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5805" w14:textId="53E76653" w:rsidR="00A41F06" w:rsidRDefault="001176AA" w:rsidP="001176AA">
      <w:pPr>
        <w:jc w:val="right"/>
        <w:rPr>
          <w:rFonts w:ascii="Times New Roman" w:hAnsi="Times New Roman"/>
          <w:noProof/>
          <w:sz w:val="24"/>
        </w:rPr>
      </w:pPr>
      <w:r>
        <w:rPr>
          <w:rFonts w:ascii="Times New Roman" w:hAnsi="Times New Roman"/>
          <w:i/>
          <w:iCs/>
          <w:sz w:val="24"/>
        </w:rPr>
        <w:t>ED</w:t>
      </w:r>
      <w:r>
        <w:rPr>
          <w:rFonts w:ascii="Times New Roman" w:hAnsi="Times New Roman"/>
          <w:sz w:val="24"/>
        </w:rPr>
        <w:t xml:space="preserve"> Lēmuma 2015/010/R III pielikums</w:t>
      </w:r>
    </w:p>
    <w:p w14:paraId="258EB753" w14:textId="77777777" w:rsidR="001176AA" w:rsidRPr="0046508C" w:rsidRDefault="001176AA" w:rsidP="0046508C">
      <w:pPr>
        <w:jc w:val="both"/>
        <w:rPr>
          <w:rFonts w:ascii="Times New Roman" w:hAnsi="Times New Roman"/>
          <w:noProof/>
          <w:sz w:val="24"/>
        </w:rPr>
      </w:pPr>
    </w:p>
    <w:p w14:paraId="339A6F1D" w14:textId="77777777" w:rsidR="00A41F06" w:rsidRPr="001176AA" w:rsidRDefault="00A41F06" w:rsidP="001256F5">
      <w:pPr>
        <w:jc w:val="center"/>
        <w:rPr>
          <w:rFonts w:ascii="Times New Roman" w:hAnsi="Times New Roman"/>
          <w:b/>
          <w:i/>
          <w:noProof/>
          <w:color w:val="000080"/>
          <w:sz w:val="32"/>
          <w:szCs w:val="28"/>
        </w:rPr>
      </w:pPr>
      <w:r>
        <w:rPr>
          <w:rFonts w:ascii="Times New Roman" w:hAnsi="Times New Roman"/>
          <w:b/>
          <w:i/>
          <w:color w:val="000080"/>
          <w:sz w:val="32"/>
        </w:rPr>
        <w:t>Eiropas Aviācijas drošības aģentūra</w:t>
      </w:r>
    </w:p>
    <w:p w14:paraId="5745422F" w14:textId="4904EC9A" w:rsidR="00A41F06" w:rsidRPr="0046508C" w:rsidRDefault="00A41F06" w:rsidP="0046508C">
      <w:pPr>
        <w:jc w:val="both"/>
        <w:rPr>
          <w:rFonts w:ascii="Times New Roman" w:hAnsi="Times New Roman"/>
          <w:b/>
          <w:i/>
          <w:noProof/>
          <w:sz w:val="24"/>
        </w:rPr>
      </w:pPr>
      <w:r>
        <w:rPr>
          <w:rFonts w:ascii="Times New Roman" w:hAnsi="Times New Roman"/>
          <w:noProof/>
          <w:sz w:val="24"/>
        </w:rPr>
        <mc:AlternateContent>
          <mc:Choice Requires="wps">
            <w:drawing>
              <wp:anchor distT="0" distB="0" distL="0" distR="0" simplePos="0" relativeHeight="251658240" behindDoc="1" locked="0" layoutInCell="1" allowOverlap="1" wp14:anchorId="19D69C40" wp14:editId="2D6B9A72">
                <wp:simplePos x="0" y="0"/>
                <wp:positionH relativeFrom="page">
                  <wp:posOffset>1059180</wp:posOffset>
                </wp:positionH>
                <wp:positionV relativeFrom="paragraph">
                  <wp:posOffset>186690</wp:posOffset>
                </wp:positionV>
                <wp:extent cx="5654040" cy="45085"/>
                <wp:effectExtent l="0" t="0" r="3810" b="0"/>
                <wp:wrapTopAndBottom/>
                <wp:docPr id="21420474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4508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5430F" id="Rectangle 3" o:spid="_x0000_s1026" style="position:absolute;margin-left:83.4pt;margin-top:14.7pt;width:445.2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" fillcolor="navy" stroked="f">
                <w10:wrap type="topAndBottom" anchorx="page"/>
              </v:rect>
            </w:pict>
          </mc:Fallback>
        </mc:AlternateContent>
      </w:r>
    </w:p>
    <w:p w14:paraId="1708E669" w14:textId="77777777" w:rsidR="00A41F06" w:rsidRPr="0046508C" w:rsidRDefault="00A41F06" w:rsidP="0046508C">
      <w:pPr>
        <w:jc w:val="both"/>
        <w:rPr>
          <w:rFonts w:ascii="Times New Roman" w:hAnsi="Times New Roman"/>
          <w:b/>
          <w:i/>
          <w:noProof/>
          <w:sz w:val="24"/>
        </w:rPr>
      </w:pPr>
    </w:p>
    <w:p w14:paraId="4B7BFBBF" w14:textId="77777777" w:rsidR="00A41F06" w:rsidRDefault="00A41F06" w:rsidP="001176AA">
      <w:pPr>
        <w:jc w:val="center"/>
        <w:rPr>
          <w:rFonts w:ascii="Times New Roman" w:hAnsi="Times New Roman"/>
          <w:b/>
          <w:i/>
          <w:noProof/>
          <w:sz w:val="32"/>
          <w:szCs w:val="28"/>
        </w:rPr>
      </w:pPr>
    </w:p>
    <w:p w14:paraId="00B70CC0" w14:textId="77777777" w:rsidR="00002E25" w:rsidRPr="001176AA" w:rsidRDefault="00002E25" w:rsidP="001176AA">
      <w:pPr>
        <w:jc w:val="center"/>
        <w:rPr>
          <w:rFonts w:ascii="Times New Roman" w:hAnsi="Times New Roman"/>
          <w:b/>
          <w:i/>
          <w:noProof/>
          <w:sz w:val="32"/>
          <w:szCs w:val="28"/>
        </w:rPr>
      </w:pPr>
    </w:p>
    <w:p w14:paraId="082A6087" w14:textId="77777777" w:rsidR="001176AA" w:rsidRPr="001176AA" w:rsidRDefault="00A41F06" w:rsidP="001176AA">
      <w:pPr>
        <w:jc w:val="center"/>
        <w:rPr>
          <w:rFonts w:ascii="Times New Roman" w:hAnsi="Times New Roman"/>
          <w:b/>
          <w:noProof/>
          <w:sz w:val="36"/>
          <w:szCs w:val="32"/>
        </w:rPr>
      </w:pPr>
      <w:r>
        <w:rPr>
          <w:rFonts w:ascii="Times New Roman" w:hAnsi="Times New Roman"/>
          <w:b/>
          <w:sz w:val="36"/>
        </w:rPr>
        <w:t>Pieņemami atbilstības nodrošināšanas līdzekļi (</w:t>
      </w:r>
      <w:r>
        <w:rPr>
          <w:rFonts w:ascii="Times New Roman" w:hAnsi="Times New Roman"/>
          <w:b/>
          <w:i/>
          <w:iCs/>
          <w:sz w:val="36"/>
        </w:rPr>
        <w:t>AMC</w:t>
      </w:r>
      <w:r>
        <w:rPr>
          <w:rFonts w:ascii="Times New Roman" w:hAnsi="Times New Roman"/>
          <w:b/>
          <w:sz w:val="36"/>
        </w:rPr>
        <w:t>) un vadlīnijas (</w:t>
      </w:r>
      <w:r>
        <w:rPr>
          <w:rFonts w:ascii="Times New Roman" w:hAnsi="Times New Roman"/>
          <w:b/>
          <w:i/>
          <w:iCs/>
          <w:sz w:val="36"/>
        </w:rPr>
        <w:t>GM</w:t>
      </w:r>
      <w:r>
        <w:rPr>
          <w:rFonts w:ascii="Times New Roman" w:hAnsi="Times New Roman"/>
          <w:b/>
          <w:sz w:val="36"/>
        </w:rPr>
        <w:t xml:space="preserve">) </w:t>
      </w:r>
      <w:r>
        <w:rPr>
          <w:rFonts w:ascii="Times New Roman" w:hAnsi="Times New Roman"/>
          <w:b/>
          <w:i/>
          <w:iCs/>
          <w:sz w:val="36"/>
        </w:rPr>
        <w:t>ATCO.OR</w:t>
      </w:r>
      <w:r>
        <w:rPr>
          <w:rFonts w:ascii="Times New Roman" w:hAnsi="Times New Roman"/>
          <w:b/>
          <w:sz w:val="36"/>
        </w:rPr>
        <w:t> daļai</w:t>
      </w:r>
    </w:p>
    <w:p w14:paraId="2E0BD969" w14:textId="77777777" w:rsidR="001176AA" w:rsidRDefault="001176AA" w:rsidP="001176AA">
      <w:pPr>
        <w:jc w:val="center"/>
        <w:rPr>
          <w:rFonts w:ascii="Times New Roman" w:hAnsi="Times New Roman"/>
          <w:b/>
          <w:noProof/>
          <w:sz w:val="36"/>
          <w:szCs w:val="32"/>
        </w:rPr>
      </w:pPr>
    </w:p>
    <w:p w14:paraId="2B87D566" w14:textId="77777777" w:rsidR="00002E25" w:rsidRPr="001176AA" w:rsidRDefault="00002E25" w:rsidP="001176AA">
      <w:pPr>
        <w:jc w:val="center"/>
        <w:rPr>
          <w:rFonts w:ascii="Times New Roman" w:hAnsi="Times New Roman"/>
          <w:b/>
          <w:noProof/>
          <w:sz w:val="36"/>
          <w:szCs w:val="32"/>
        </w:rPr>
      </w:pPr>
    </w:p>
    <w:p w14:paraId="595692A3" w14:textId="5B668C8A" w:rsidR="00A41F06" w:rsidRPr="001176AA" w:rsidRDefault="00A41F06" w:rsidP="001176AA">
      <w:pPr>
        <w:jc w:val="center"/>
        <w:rPr>
          <w:rFonts w:ascii="Times New Roman" w:hAnsi="Times New Roman"/>
          <w:b/>
          <w:noProof/>
          <w:sz w:val="36"/>
          <w:szCs w:val="32"/>
        </w:rPr>
      </w:pPr>
      <w:r>
        <w:rPr>
          <w:rFonts w:ascii="Times New Roman" w:hAnsi="Times New Roman"/>
          <w:b/>
          <w:sz w:val="36"/>
        </w:rPr>
        <w:t>Gaisa satiksmes vadības dispečeru mācību organizācijām un aviācijas medicīnas centriem piemērojamās prasības</w:t>
      </w:r>
    </w:p>
    <w:p w14:paraId="69444E48" w14:textId="77777777" w:rsidR="00A41F06" w:rsidRPr="0046508C" w:rsidRDefault="00A41F06" w:rsidP="0046508C">
      <w:pPr>
        <w:jc w:val="both"/>
        <w:rPr>
          <w:rFonts w:ascii="Times New Roman" w:hAnsi="Times New Roman"/>
          <w:b/>
          <w:noProof/>
          <w:sz w:val="24"/>
        </w:rPr>
      </w:pPr>
    </w:p>
    <w:p w14:paraId="7C7BFC8A" w14:textId="77777777" w:rsidR="00A41F06" w:rsidRDefault="00A41F06" w:rsidP="0046508C">
      <w:pPr>
        <w:jc w:val="both"/>
        <w:rPr>
          <w:rFonts w:ascii="Times New Roman" w:hAnsi="Times New Roman"/>
          <w:b/>
          <w:noProof/>
          <w:sz w:val="24"/>
        </w:rPr>
      </w:pPr>
    </w:p>
    <w:p w14:paraId="7BE26901" w14:textId="77777777" w:rsidR="001176AA" w:rsidRDefault="001176AA" w:rsidP="0046508C">
      <w:pPr>
        <w:jc w:val="both"/>
        <w:rPr>
          <w:rFonts w:ascii="Times New Roman" w:hAnsi="Times New Roman"/>
          <w:b/>
          <w:noProof/>
          <w:sz w:val="24"/>
        </w:rPr>
      </w:pPr>
    </w:p>
    <w:p w14:paraId="27D39475" w14:textId="77777777" w:rsidR="001176AA" w:rsidRDefault="001176AA" w:rsidP="0046508C">
      <w:pPr>
        <w:jc w:val="both"/>
        <w:rPr>
          <w:rFonts w:ascii="Times New Roman" w:hAnsi="Times New Roman"/>
          <w:b/>
          <w:noProof/>
          <w:sz w:val="24"/>
        </w:rPr>
      </w:pPr>
    </w:p>
    <w:p w14:paraId="2A4EA6EF" w14:textId="77777777" w:rsidR="00002E25" w:rsidRDefault="00002E25" w:rsidP="0046508C">
      <w:pPr>
        <w:jc w:val="both"/>
        <w:rPr>
          <w:rFonts w:ascii="Times New Roman" w:hAnsi="Times New Roman"/>
          <w:b/>
          <w:noProof/>
          <w:sz w:val="24"/>
        </w:rPr>
      </w:pPr>
    </w:p>
    <w:p w14:paraId="5627F165" w14:textId="77777777" w:rsidR="00002E25" w:rsidRDefault="00002E25" w:rsidP="0046508C">
      <w:pPr>
        <w:jc w:val="both"/>
        <w:rPr>
          <w:rFonts w:ascii="Times New Roman" w:hAnsi="Times New Roman"/>
          <w:b/>
          <w:noProof/>
          <w:sz w:val="24"/>
        </w:rPr>
      </w:pPr>
    </w:p>
    <w:p w14:paraId="10611106" w14:textId="77777777" w:rsidR="00002E25" w:rsidRDefault="00002E25" w:rsidP="0046508C">
      <w:pPr>
        <w:jc w:val="both"/>
        <w:rPr>
          <w:rFonts w:ascii="Times New Roman" w:hAnsi="Times New Roman"/>
          <w:b/>
          <w:noProof/>
          <w:sz w:val="24"/>
        </w:rPr>
      </w:pPr>
    </w:p>
    <w:p w14:paraId="2BB4C87E" w14:textId="77777777" w:rsidR="00002E25" w:rsidRDefault="00002E25" w:rsidP="0046508C">
      <w:pPr>
        <w:jc w:val="both"/>
        <w:rPr>
          <w:rFonts w:ascii="Times New Roman" w:hAnsi="Times New Roman"/>
          <w:b/>
          <w:noProof/>
          <w:sz w:val="24"/>
        </w:rPr>
      </w:pPr>
    </w:p>
    <w:p w14:paraId="5CED7152" w14:textId="77777777" w:rsidR="001176AA" w:rsidRPr="0046508C" w:rsidRDefault="001176AA" w:rsidP="0046508C">
      <w:pPr>
        <w:jc w:val="both"/>
        <w:rPr>
          <w:rFonts w:ascii="Times New Roman" w:hAnsi="Times New Roman"/>
          <w:b/>
          <w:noProof/>
          <w:sz w:val="24"/>
        </w:rPr>
      </w:pPr>
    </w:p>
    <w:p w14:paraId="3B9438E9" w14:textId="7EC7715B" w:rsidR="00A41F06" w:rsidRPr="0046508C" w:rsidRDefault="00A41F06" w:rsidP="001176AA">
      <w:pPr>
        <w:jc w:val="center"/>
        <w:rPr>
          <w:rFonts w:ascii="Times New Roman" w:hAnsi="Times New Roman"/>
          <w:noProof/>
          <w:sz w:val="24"/>
        </w:rPr>
      </w:pPr>
      <w:r>
        <w:rPr>
          <w:rFonts w:ascii="Times New Roman" w:hAnsi="Times New Roman"/>
          <w:sz w:val="24"/>
        </w:rPr>
        <w:t>1. izdevums</w:t>
      </w:r>
    </w:p>
    <w:p w14:paraId="4058295F" w14:textId="7B97185F" w:rsidR="00A41F06" w:rsidRPr="0046508C" w:rsidRDefault="00A41F06" w:rsidP="001176AA">
      <w:pPr>
        <w:jc w:val="center"/>
        <w:rPr>
          <w:rFonts w:ascii="Times New Roman" w:hAnsi="Times New Roman"/>
          <w:noProof/>
          <w:sz w:val="24"/>
        </w:rPr>
      </w:pPr>
      <w:r>
        <w:rPr>
          <w:rFonts w:ascii="Times New Roman" w:hAnsi="Times New Roman"/>
          <w:sz w:val="24"/>
        </w:rPr>
        <w:t>2015. gada 13. marts</w:t>
      </w:r>
      <w:r w:rsidR="007067BB">
        <w:rPr>
          <w:rStyle w:val="FootnoteReference"/>
          <w:rFonts w:ascii="Times New Roman" w:hAnsi="Times New Roman"/>
          <w:noProof/>
          <w:sz w:val="24"/>
        </w:rPr>
        <w:footnoteReference w:id="2"/>
      </w:r>
    </w:p>
    <w:p w14:paraId="1137FC7A" w14:textId="73ABC79D" w:rsidR="001176AA" w:rsidRDefault="001176AA">
      <w:pPr>
        <w:rPr>
          <w:rFonts w:ascii="Times New Roman" w:hAnsi="Times New Roman"/>
          <w:noProof/>
          <w:sz w:val="24"/>
        </w:rPr>
      </w:pPr>
      <w:r>
        <w:br w:type="page"/>
      </w:r>
    </w:p>
    <w:p w14:paraId="79A7498D" w14:textId="77777777" w:rsidR="00A41F06" w:rsidRPr="00D758BB" w:rsidRDefault="00A41F06" w:rsidP="004C355A">
      <w:pPr>
        <w:jc w:val="center"/>
        <w:rPr>
          <w:rFonts w:ascii="Times New Roman" w:hAnsi="Times New Roman"/>
          <w:b/>
          <w:noProof/>
          <w:sz w:val="28"/>
          <w:szCs w:val="24"/>
        </w:rPr>
      </w:pPr>
      <w:r w:rsidRPr="00D758BB">
        <w:rPr>
          <w:rFonts w:ascii="Times New Roman" w:hAnsi="Times New Roman"/>
          <w:b/>
          <w:sz w:val="28"/>
          <w:szCs w:val="24"/>
        </w:rPr>
        <w:lastRenderedPageBreak/>
        <w:t>Satura rādītājs</w:t>
      </w:r>
    </w:p>
    <w:p w14:paraId="32E9B181" w14:textId="77777777" w:rsidR="0066098C" w:rsidRDefault="0066098C" w:rsidP="0066098C">
      <w:pPr>
        <w:rPr>
          <w:rFonts w:ascii="Times New Roman" w:hAnsi="Times New Roman" w:cs="Times New Roman"/>
          <w:sz w:val="24"/>
          <w:szCs w:val="24"/>
        </w:rPr>
      </w:pPr>
    </w:p>
    <w:p w14:paraId="1B6CAE8B" w14:textId="31406E2E" w:rsidR="0066098C" w:rsidRDefault="0066098C" w:rsidP="00072C0B">
      <w:pPr>
        <w:tabs>
          <w:tab w:val="left" w:leader="dot" w:pos="8789"/>
        </w:tabs>
        <w:rPr>
          <w:rFonts w:ascii="Times New Roman" w:hAnsi="Times New Roman" w:cs="Times New Roman"/>
          <w:b/>
          <w:bCs/>
          <w:sz w:val="24"/>
          <w:szCs w:val="24"/>
        </w:rPr>
      </w:pPr>
      <w:r w:rsidRPr="0066098C">
        <w:rPr>
          <w:rFonts w:ascii="Times New Roman" w:hAnsi="Times New Roman" w:cs="Times New Roman"/>
          <w:b/>
          <w:bCs/>
          <w:sz w:val="24"/>
          <w:szCs w:val="24"/>
        </w:rPr>
        <w:t xml:space="preserve">AMC/GM ATCO.OR </w:t>
      </w:r>
      <w:r>
        <w:rPr>
          <w:rFonts w:ascii="Times New Roman" w:hAnsi="Times New Roman" w:cs="Times New Roman"/>
          <w:b/>
          <w:bCs/>
          <w:sz w:val="24"/>
          <w:szCs w:val="24"/>
        </w:rPr>
        <w:t>DAĻAI</w:t>
      </w:r>
      <w:r w:rsidRPr="0066098C">
        <w:rPr>
          <w:rFonts w:ascii="Times New Roman" w:hAnsi="Times New Roman" w:cs="Times New Roman"/>
          <w:b/>
          <w:bCs/>
          <w:sz w:val="24"/>
          <w:szCs w:val="24"/>
        </w:rPr>
        <w:t>. GAISA SATIKSMES VADĪBAS DISPEČERU MĀCĪBU ORGANIZĀCIJĀM UN AVIĀCIJAS MEDICĪNAS CENTRIEM PIEMĒROJAMĀS PRASĪBAS</w:t>
      </w:r>
      <w:r w:rsidR="00D758BB">
        <w:rPr>
          <w:rFonts w:ascii="Times New Roman" w:hAnsi="Times New Roman" w:cs="Times New Roman"/>
          <w:b/>
          <w:bCs/>
          <w:sz w:val="24"/>
          <w:szCs w:val="24"/>
        </w:rPr>
        <w:tab/>
        <w:t>4</w:t>
      </w:r>
    </w:p>
    <w:p w14:paraId="3F206415" w14:textId="77777777" w:rsidR="0066098C" w:rsidRPr="0066098C" w:rsidRDefault="0066098C" w:rsidP="00072C0B">
      <w:pPr>
        <w:rPr>
          <w:rFonts w:ascii="Times New Roman" w:hAnsi="Times New Roman" w:cs="Times New Roman"/>
          <w:b/>
          <w:bCs/>
          <w:sz w:val="24"/>
          <w:szCs w:val="24"/>
        </w:rPr>
      </w:pPr>
    </w:p>
    <w:p w14:paraId="0083C1C7" w14:textId="10E29276" w:rsidR="0066098C" w:rsidRPr="0066098C" w:rsidRDefault="0066098C" w:rsidP="00072C0B">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B APAKŠDAĻA. GAISA SATIKSMES VADĪBAS DISPEČERU MĀCĪBU ORGANIZĀCIJĀM PIEMĒROJAMĀS PRASĪBAS</w:t>
      </w:r>
      <w:r w:rsidR="00D758BB">
        <w:rPr>
          <w:rFonts w:ascii="Times New Roman" w:hAnsi="Times New Roman" w:cs="Times New Roman"/>
          <w:sz w:val="24"/>
          <w:szCs w:val="24"/>
        </w:rPr>
        <w:tab/>
        <w:t>4</w:t>
      </w:r>
    </w:p>
    <w:p w14:paraId="59ADB02E" w14:textId="7F6D66B9" w:rsidR="0066098C" w:rsidRPr="0066098C" w:rsidRDefault="0066098C" w:rsidP="00072C0B">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GM1 par ATCO.OR.B.001. punkta “Pieteikšanās mācību organizācijas sertifikātam” c) apakšpunkta 2) daļu</w:t>
      </w:r>
      <w:r w:rsidR="00072C0B">
        <w:rPr>
          <w:rFonts w:ascii="Times New Roman" w:hAnsi="Times New Roman" w:cs="Times New Roman"/>
          <w:sz w:val="24"/>
          <w:szCs w:val="24"/>
        </w:rPr>
        <w:tab/>
        <w:t>4</w:t>
      </w:r>
    </w:p>
    <w:p w14:paraId="774CBA16" w14:textId="3489AFC6" w:rsidR="0066098C" w:rsidRPr="0066098C" w:rsidRDefault="0066098C" w:rsidP="00072C0B">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ATCO.OR.B.005. punktu “Līdzekļi atbilstības panākšanai”</w:t>
      </w:r>
      <w:r w:rsidR="00072C0B">
        <w:rPr>
          <w:rFonts w:ascii="Times New Roman" w:hAnsi="Times New Roman" w:cs="Times New Roman"/>
          <w:sz w:val="24"/>
          <w:szCs w:val="24"/>
        </w:rPr>
        <w:tab/>
        <w:t>4</w:t>
      </w:r>
    </w:p>
    <w:p w14:paraId="558BE071" w14:textId="4751CB34" w:rsidR="0066098C" w:rsidRPr="0066098C" w:rsidRDefault="0066098C" w:rsidP="00F01ADA">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ATCO.OR.B.010. punkta “Mācību organizācijas sertifikāta apstiprināšanas noteikumi un sniegtās privilēģijas” a) apakšpunktu</w:t>
      </w:r>
      <w:r w:rsidR="00F01ADA">
        <w:rPr>
          <w:rFonts w:ascii="Times New Roman" w:hAnsi="Times New Roman" w:cs="Times New Roman"/>
          <w:sz w:val="24"/>
          <w:szCs w:val="24"/>
        </w:rPr>
        <w:tab/>
        <w:t>4</w:t>
      </w:r>
    </w:p>
    <w:p w14:paraId="722E3207" w14:textId="2B0CBB05" w:rsidR="0066098C" w:rsidRPr="0066098C" w:rsidRDefault="0066098C" w:rsidP="00F01ADA">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GM1 par ATCO.OR.B.010. punkta “Mācību organizācijas sertifikāta apstiprināšanas noteikumi un sniegtās privilēģijas” b) apakšpunktu</w:t>
      </w:r>
      <w:r w:rsidR="00F01ADA">
        <w:rPr>
          <w:rFonts w:ascii="Times New Roman" w:hAnsi="Times New Roman" w:cs="Times New Roman"/>
          <w:sz w:val="24"/>
          <w:szCs w:val="24"/>
        </w:rPr>
        <w:tab/>
        <w:t>4</w:t>
      </w:r>
    </w:p>
    <w:p w14:paraId="714234B8" w14:textId="3F622DF4" w:rsidR="0066098C" w:rsidRPr="0066098C" w:rsidRDefault="0066098C" w:rsidP="00F01ADA">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ATCO.OR.B.015. punktu “Mācību organizācijas izmaiņas”</w:t>
      </w:r>
      <w:r w:rsidR="00F01ADA">
        <w:rPr>
          <w:rFonts w:ascii="Times New Roman" w:hAnsi="Times New Roman" w:cs="Times New Roman"/>
          <w:sz w:val="24"/>
          <w:szCs w:val="24"/>
        </w:rPr>
        <w:tab/>
        <w:t>4</w:t>
      </w:r>
    </w:p>
    <w:p w14:paraId="13ED728E" w14:textId="7BBB7850" w:rsidR="0066098C" w:rsidRPr="0066098C" w:rsidRDefault="0066098C" w:rsidP="00BF1277">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GM1 par ATCO.OR.B.015. punktu “Mācību organizācijas izmaiņas”</w:t>
      </w:r>
      <w:r w:rsidR="00BF1277">
        <w:rPr>
          <w:rFonts w:ascii="Times New Roman" w:hAnsi="Times New Roman" w:cs="Times New Roman"/>
          <w:sz w:val="24"/>
          <w:szCs w:val="24"/>
        </w:rPr>
        <w:tab/>
        <w:t>4</w:t>
      </w:r>
    </w:p>
    <w:p w14:paraId="175060DE" w14:textId="2923F490" w:rsidR="0066098C" w:rsidRPr="0066098C" w:rsidRDefault="0066098C" w:rsidP="00BF1277">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GM2 par ATCO.OR.B.015. punktu “Mācību organizācijas izmaiņas”</w:t>
      </w:r>
      <w:r w:rsidR="00BF1277">
        <w:rPr>
          <w:rFonts w:ascii="Times New Roman" w:hAnsi="Times New Roman" w:cs="Times New Roman"/>
          <w:sz w:val="24"/>
          <w:szCs w:val="24"/>
        </w:rPr>
        <w:tab/>
        <w:t>5</w:t>
      </w:r>
    </w:p>
    <w:p w14:paraId="01A0EFBB" w14:textId="37290E83" w:rsidR="0066098C" w:rsidRPr="0066098C" w:rsidRDefault="0066098C" w:rsidP="00BF1277">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GM1 par ATCO.OR.B.030. punkta “Konstatējumi” a), b) apakšpunktu</w:t>
      </w:r>
      <w:r w:rsidR="00BF1277">
        <w:rPr>
          <w:rFonts w:ascii="Times New Roman" w:hAnsi="Times New Roman" w:cs="Times New Roman"/>
          <w:sz w:val="24"/>
          <w:szCs w:val="24"/>
        </w:rPr>
        <w:tab/>
        <w:t>5</w:t>
      </w:r>
    </w:p>
    <w:p w14:paraId="16198C90" w14:textId="57331C44" w:rsidR="0066098C" w:rsidRPr="0066098C" w:rsidRDefault="0066098C" w:rsidP="00BF1277">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GM2 par ATCO.OR.B.030. punkta “Konstatējumi” c) apakšpunktu</w:t>
      </w:r>
      <w:r w:rsidR="00BF1277">
        <w:rPr>
          <w:rFonts w:ascii="Times New Roman" w:hAnsi="Times New Roman" w:cs="Times New Roman"/>
          <w:sz w:val="24"/>
          <w:szCs w:val="24"/>
        </w:rPr>
        <w:tab/>
        <w:t>5</w:t>
      </w:r>
    </w:p>
    <w:p w14:paraId="6D32298E" w14:textId="43DCE9AD" w:rsidR="0066098C" w:rsidRPr="0066098C" w:rsidRDefault="0066098C" w:rsidP="00BF1277">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GM1 par ATCO.OR.B.040. punktu “Ziņošana par atgadījumiem”</w:t>
      </w:r>
      <w:r w:rsidR="00BF1277">
        <w:rPr>
          <w:rFonts w:ascii="Times New Roman" w:hAnsi="Times New Roman" w:cs="Times New Roman"/>
          <w:sz w:val="24"/>
          <w:szCs w:val="24"/>
        </w:rPr>
        <w:tab/>
        <w:t>5</w:t>
      </w:r>
    </w:p>
    <w:p w14:paraId="67BA20DD" w14:textId="77777777" w:rsidR="0066098C" w:rsidRDefault="0066098C" w:rsidP="00072C0B">
      <w:pPr>
        <w:rPr>
          <w:rFonts w:ascii="Times New Roman" w:hAnsi="Times New Roman" w:cs="Times New Roman"/>
          <w:sz w:val="24"/>
          <w:szCs w:val="24"/>
        </w:rPr>
      </w:pPr>
    </w:p>
    <w:p w14:paraId="38712F99" w14:textId="2733ADB7" w:rsidR="0066098C" w:rsidRPr="0066098C" w:rsidRDefault="0066098C" w:rsidP="0089225C">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C APAKŠDAĻA. GAISA SATIKSMES VADĪBAS DISPEČERU MĀCĪBU ORGANIZĀCIJU PĀRVALDĪBA</w:t>
      </w:r>
      <w:r w:rsidR="0089225C">
        <w:rPr>
          <w:rFonts w:ascii="Times New Roman" w:hAnsi="Times New Roman" w:cs="Times New Roman"/>
          <w:sz w:val="24"/>
          <w:szCs w:val="24"/>
        </w:rPr>
        <w:tab/>
        <w:t>6</w:t>
      </w:r>
    </w:p>
    <w:p w14:paraId="693BDE51" w14:textId="0F8F95B0" w:rsidR="0066098C" w:rsidRPr="0066098C" w:rsidRDefault="0066098C" w:rsidP="0089225C">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GM1 par ATCO.OR.C.001. punktu “Mācību organizāciju pārvaldības sistēma”</w:t>
      </w:r>
      <w:r w:rsidR="0089225C">
        <w:rPr>
          <w:rFonts w:ascii="Times New Roman" w:hAnsi="Times New Roman" w:cs="Times New Roman"/>
          <w:sz w:val="24"/>
          <w:szCs w:val="24"/>
        </w:rPr>
        <w:tab/>
        <w:t>6</w:t>
      </w:r>
    </w:p>
    <w:p w14:paraId="38CCAC2F" w14:textId="255FB8AE" w:rsidR="0066098C" w:rsidRPr="0066098C" w:rsidRDefault="0066098C" w:rsidP="0089225C">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ATCO.OR.C.001. punkta “Mācību organizāciju pārvaldības sistēma” b) apakšpunktu</w:t>
      </w:r>
      <w:r w:rsidR="0089225C">
        <w:rPr>
          <w:rFonts w:ascii="Times New Roman" w:hAnsi="Times New Roman" w:cs="Times New Roman"/>
          <w:sz w:val="24"/>
          <w:szCs w:val="24"/>
        </w:rPr>
        <w:tab/>
        <w:t>6</w:t>
      </w:r>
    </w:p>
    <w:p w14:paraId="1EF649FD" w14:textId="319C0DEA" w:rsidR="0066098C" w:rsidRPr="0066098C" w:rsidRDefault="0066098C" w:rsidP="0089225C">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ATCO.OR.C.001. punkta “Mācību organizāciju pārvaldības sistēma” c) apakšpunktu</w:t>
      </w:r>
      <w:r w:rsidR="0089225C">
        <w:rPr>
          <w:rFonts w:ascii="Times New Roman" w:hAnsi="Times New Roman" w:cs="Times New Roman"/>
          <w:sz w:val="24"/>
          <w:szCs w:val="24"/>
        </w:rPr>
        <w:tab/>
        <w:t>6</w:t>
      </w:r>
    </w:p>
    <w:p w14:paraId="69812A40" w14:textId="613FEB8F" w:rsidR="0066098C" w:rsidRPr="0066098C" w:rsidRDefault="0066098C" w:rsidP="0089225C">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ATCO.OR.C.001. punkta “Mācību organizāciju pārvaldības sistēma” d) apakšpunktu</w:t>
      </w:r>
      <w:r w:rsidR="0089225C">
        <w:rPr>
          <w:rFonts w:ascii="Times New Roman" w:hAnsi="Times New Roman" w:cs="Times New Roman"/>
          <w:sz w:val="24"/>
          <w:szCs w:val="24"/>
        </w:rPr>
        <w:tab/>
        <w:t>7</w:t>
      </w:r>
    </w:p>
    <w:p w14:paraId="1B3ED40F" w14:textId="59037B98" w:rsidR="0066098C" w:rsidRPr="0066098C" w:rsidRDefault="0066098C" w:rsidP="0089225C">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ATCO.OR.C.001. punkta “Mācību organizāciju pārvaldības sistēma” e) apakšpunktu</w:t>
      </w:r>
      <w:r w:rsidR="0089225C">
        <w:rPr>
          <w:rFonts w:ascii="Times New Roman" w:hAnsi="Times New Roman" w:cs="Times New Roman"/>
          <w:sz w:val="24"/>
          <w:szCs w:val="24"/>
        </w:rPr>
        <w:tab/>
        <w:t>7</w:t>
      </w:r>
    </w:p>
    <w:p w14:paraId="545A121F" w14:textId="42828D52" w:rsidR="0066098C" w:rsidRPr="0066098C" w:rsidRDefault="0066098C" w:rsidP="0089225C">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ATCO.OR.C.001. punkta “Mācību organizāciju pārvaldības sistēma” f) apakšpunktu</w:t>
      </w:r>
      <w:r w:rsidR="0089225C">
        <w:rPr>
          <w:rFonts w:ascii="Times New Roman" w:hAnsi="Times New Roman" w:cs="Times New Roman"/>
          <w:sz w:val="24"/>
          <w:szCs w:val="24"/>
        </w:rPr>
        <w:tab/>
        <w:t>8</w:t>
      </w:r>
    </w:p>
    <w:p w14:paraId="1E7624D4" w14:textId="2072957C" w:rsidR="0066098C" w:rsidRPr="0066098C" w:rsidRDefault="0066098C" w:rsidP="000139BD">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GM1 par ATCO.OR.C.001. punkta “Mācību organizāciju pārvaldības sistēma” f) apakšpunktu</w:t>
      </w:r>
      <w:r w:rsidR="000139BD">
        <w:rPr>
          <w:rFonts w:ascii="Times New Roman" w:hAnsi="Times New Roman" w:cs="Times New Roman"/>
          <w:sz w:val="24"/>
          <w:szCs w:val="24"/>
        </w:rPr>
        <w:tab/>
        <w:t>8</w:t>
      </w:r>
    </w:p>
    <w:p w14:paraId="356F8C44" w14:textId="24038E6C" w:rsidR="0066098C" w:rsidRPr="0066098C" w:rsidRDefault="0066098C" w:rsidP="00E638F6">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AMC2 par ATCO.OR.C.001. punkta “Mācību organizāciju pārvaldības sistēma” f) apakšpunktu</w:t>
      </w:r>
      <w:r w:rsidR="00E638F6">
        <w:rPr>
          <w:rFonts w:ascii="Times New Roman" w:hAnsi="Times New Roman" w:cs="Times New Roman"/>
          <w:sz w:val="24"/>
          <w:szCs w:val="24"/>
        </w:rPr>
        <w:tab/>
        <w:t>9</w:t>
      </w:r>
    </w:p>
    <w:p w14:paraId="1364EFD6" w14:textId="6FBD0A3A" w:rsidR="0066098C" w:rsidRPr="0066098C" w:rsidRDefault="0066098C" w:rsidP="00F23B9E">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GM2 par ATCO.OR.C.001. punkta “Mācību organizāciju pārvaldības sistēma” f) apakšpunktu</w:t>
      </w:r>
      <w:r w:rsidR="00F23B9E">
        <w:rPr>
          <w:rFonts w:ascii="Times New Roman" w:hAnsi="Times New Roman" w:cs="Times New Roman"/>
          <w:sz w:val="24"/>
          <w:szCs w:val="24"/>
        </w:rPr>
        <w:tab/>
        <w:t>9</w:t>
      </w:r>
    </w:p>
    <w:p w14:paraId="2251A422" w14:textId="025A065C" w:rsidR="0066098C" w:rsidRPr="0066098C" w:rsidRDefault="0066098C" w:rsidP="00592E26">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ATCO.OR.C.001. punkta “Mācību organizāciju pārvaldības sistēma” g) apakšpunktu</w:t>
      </w:r>
      <w:r w:rsidR="00592E26">
        <w:rPr>
          <w:rFonts w:ascii="Times New Roman" w:hAnsi="Times New Roman" w:cs="Times New Roman"/>
          <w:sz w:val="24"/>
          <w:szCs w:val="24"/>
        </w:rPr>
        <w:tab/>
        <w:t>10</w:t>
      </w:r>
    </w:p>
    <w:p w14:paraId="31127974" w14:textId="71A729C5" w:rsidR="0066098C" w:rsidRPr="0066098C" w:rsidRDefault="0066098C" w:rsidP="00742693">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ATCO.OR.C.005. punktu “Ar līgumu nodotās darbības”</w:t>
      </w:r>
      <w:r w:rsidR="00742693">
        <w:rPr>
          <w:rFonts w:ascii="Times New Roman" w:hAnsi="Times New Roman" w:cs="Times New Roman"/>
          <w:sz w:val="24"/>
          <w:szCs w:val="24"/>
        </w:rPr>
        <w:tab/>
        <w:t>10</w:t>
      </w:r>
    </w:p>
    <w:p w14:paraId="2CCA2D76" w14:textId="434E1868" w:rsidR="0066098C" w:rsidRPr="0066098C" w:rsidRDefault="0066098C" w:rsidP="00742693">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GM1 par ATCO.OR.C.005. punktu “Ar līgumu nodotās darbības”</w:t>
      </w:r>
      <w:r w:rsidR="00742693">
        <w:rPr>
          <w:rFonts w:ascii="Times New Roman" w:hAnsi="Times New Roman" w:cs="Times New Roman"/>
          <w:sz w:val="24"/>
          <w:szCs w:val="24"/>
        </w:rPr>
        <w:tab/>
        <w:t>11</w:t>
      </w:r>
    </w:p>
    <w:p w14:paraId="633EC4EF" w14:textId="41D81E84" w:rsidR="0066098C" w:rsidRPr="0066098C" w:rsidRDefault="0066098C" w:rsidP="00742693">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GM1 par ATCO.OR.C.010. punkta “Prasības personālam” b) un c) apakšpunktu</w:t>
      </w:r>
      <w:r w:rsidR="00742693">
        <w:rPr>
          <w:rFonts w:ascii="Times New Roman" w:hAnsi="Times New Roman" w:cs="Times New Roman"/>
          <w:sz w:val="24"/>
          <w:szCs w:val="24"/>
        </w:rPr>
        <w:tab/>
        <w:t>11</w:t>
      </w:r>
    </w:p>
    <w:p w14:paraId="7A15E015" w14:textId="2F23B593" w:rsidR="0066098C" w:rsidRPr="0066098C" w:rsidRDefault="0066098C" w:rsidP="00742693">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ATCO.OR.C.015. punkta “Telpas un iekārtas” a) apakšpunktu</w:t>
      </w:r>
      <w:r w:rsidR="00742693">
        <w:rPr>
          <w:rFonts w:ascii="Times New Roman" w:hAnsi="Times New Roman" w:cs="Times New Roman"/>
          <w:sz w:val="24"/>
          <w:szCs w:val="24"/>
        </w:rPr>
        <w:tab/>
        <w:t>11</w:t>
      </w:r>
    </w:p>
    <w:p w14:paraId="34428EF9" w14:textId="7D363FD6" w:rsidR="0066098C" w:rsidRPr="0066098C" w:rsidRDefault="0066098C" w:rsidP="00742693">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GM1 par ATCO.OR.C.015. punkta “Telpas un iekārtas” a) apakšpunktu</w:t>
      </w:r>
      <w:r w:rsidR="00742693">
        <w:rPr>
          <w:rFonts w:ascii="Times New Roman" w:hAnsi="Times New Roman" w:cs="Times New Roman"/>
          <w:sz w:val="24"/>
          <w:szCs w:val="24"/>
        </w:rPr>
        <w:tab/>
        <w:t>12</w:t>
      </w:r>
    </w:p>
    <w:p w14:paraId="7873BE58" w14:textId="70175E81" w:rsidR="0066098C" w:rsidRPr="0066098C" w:rsidRDefault="0066098C" w:rsidP="00742693">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ATCO.OR.C.015. punkta “Telpas un iekārtas” b) apakšpunktu</w:t>
      </w:r>
      <w:r w:rsidR="00742693">
        <w:rPr>
          <w:rFonts w:ascii="Times New Roman" w:hAnsi="Times New Roman" w:cs="Times New Roman"/>
          <w:sz w:val="24"/>
          <w:szCs w:val="24"/>
        </w:rPr>
        <w:tab/>
        <w:t>12</w:t>
      </w:r>
    </w:p>
    <w:p w14:paraId="0B5A38A6" w14:textId="329558FA" w:rsidR="0066098C" w:rsidRPr="0066098C" w:rsidRDefault="0066098C" w:rsidP="00742693">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AMC1 par ATCO.OR.C.020. punkta “Uzskaite” a) un b) apakšpunktu</w:t>
      </w:r>
      <w:r w:rsidR="00742693">
        <w:rPr>
          <w:rFonts w:ascii="Times New Roman" w:hAnsi="Times New Roman" w:cs="Times New Roman"/>
          <w:sz w:val="24"/>
          <w:szCs w:val="24"/>
        </w:rPr>
        <w:tab/>
        <w:t>13</w:t>
      </w:r>
    </w:p>
    <w:p w14:paraId="1F3BE364" w14:textId="68F36356" w:rsidR="0066098C" w:rsidRPr="0066098C" w:rsidRDefault="0066098C" w:rsidP="00742693">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lastRenderedPageBreak/>
        <w:t>AMC1 par ATCO.OR.C.025. punktu “Finansējums un apdrošināšana”</w:t>
      </w:r>
      <w:r w:rsidR="00742693" w:rsidRPr="00742693">
        <w:rPr>
          <w:rFonts w:ascii="Times New Roman" w:hAnsi="Times New Roman" w:cs="Times New Roman"/>
          <w:sz w:val="24"/>
          <w:szCs w:val="24"/>
        </w:rPr>
        <w:t xml:space="preserve"> </w:t>
      </w:r>
      <w:r w:rsidR="00742693" w:rsidRPr="0066098C">
        <w:rPr>
          <w:rFonts w:ascii="Times New Roman" w:hAnsi="Times New Roman" w:cs="Times New Roman"/>
          <w:sz w:val="24"/>
          <w:szCs w:val="24"/>
        </w:rPr>
        <w:t>AMC1 par ATCO.OR.C.020. punkta “Uzskaite” a) un b) apakšpunktu</w:t>
      </w:r>
      <w:r w:rsidR="00742693">
        <w:rPr>
          <w:rFonts w:ascii="Times New Roman" w:hAnsi="Times New Roman" w:cs="Times New Roman"/>
          <w:sz w:val="24"/>
          <w:szCs w:val="24"/>
        </w:rPr>
        <w:tab/>
        <w:t>13</w:t>
      </w:r>
    </w:p>
    <w:p w14:paraId="076B68AD" w14:textId="12B65135" w:rsidR="0066098C" w:rsidRDefault="0066098C" w:rsidP="00742693">
      <w:pPr>
        <w:tabs>
          <w:tab w:val="left" w:leader="dot" w:pos="8789"/>
        </w:tabs>
        <w:rPr>
          <w:rFonts w:ascii="Times New Roman" w:hAnsi="Times New Roman" w:cs="Times New Roman"/>
          <w:sz w:val="24"/>
          <w:szCs w:val="24"/>
        </w:rPr>
      </w:pPr>
      <w:r w:rsidRPr="0066098C">
        <w:rPr>
          <w:rFonts w:ascii="Times New Roman" w:hAnsi="Times New Roman" w:cs="Times New Roman"/>
          <w:sz w:val="24"/>
          <w:szCs w:val="24"/>
        </w:rPr>
        <w:t>AMC2 par ATCO.OR.C.025. punktu “Finansējums un apdrošināšana”</w:t>
      </w:r>
      <w:r w:rsidR="00742693" w:rsidRPr="00742693">
        <w:rPr>
          <w:rFonts w:ascii="Times New Roman" w:hAnsi="Times New Roman" w:cs="Times New Roman"/>
          <w:sz w:val="24"/>
          <w:szCs w:val="24"/>
        </w:rPr>
        <w:t xml:space="preserve"> </w:t>
      </w:r>
      <w:r w:rsidR="00742693" w:rsidRPr="0066098C">
        <w:rPr>
          <w:rFonts w:ascii="Times New Roman" w:hAnsi="Times New Roman" w:cs="Times New Roman"/>
          <w:sz w:val="24"/>
          <w:szCs w:val="24"/>
        </w:rPr>
        <w:t>AMC1 par ATCO.OR.C.020. punkta “Uzskaite” a) un b) apakšpunktu</w:t>
      </w:r>
      <w:r w:rsidR="00742693">
        <w:rPr>
          <w:rFonts w:ascii="Times New Roman" w:hAnsi="Times New Roman" w:cs="Times New Roman"/>
          <w:sz w:val="24"/>
          <w:szCs w:val="24"/>
        </w:rPr>
        <w:tab/>
        <w:t>13</w:t>
      </w:r>
    </w:p>
    <w:p w14:paraId="0013A7C0" w14:textId="77777777" w:rsidR="0066098C" w:rsidRDefault="0066098C" w:rsidP="0066098C">
      <w:pPr>
        <w:jc w:val="both"/>
        <w:rPr>
          <w:rFonts w:ascii="Times New Roman" w:hAnsi="Times New Roman" w:cs="Times New Roman"/>
          <w:sz w:val="24"/>
          <w:szCs w:val="24"/>
        </w:rPr>
      </w:pPr>
    </w:p>
    <w:p w14:paraId="107D6D08" w14:textId="0D5E91FF" w:rsidR="004C355A" w:rsidRPr="0066098C" w:rsidRDefault="004C355A" w:rsidP="0066098C">
      <w:pPr>
        <w:rPr>
          <w:rFonts w:ascii="Times New Roman" w:hAnsi="Times New Roman" w:cs="Times New Roman"/>
          <w:sz w:val="24"/>
          <w:szCs w:val="24"/>
        </w:rPr>
      </w:pPr>
      <w:r>
        <w:br w:type="page"/>
      </w:r>
    </w:p>
    <w:p w14:paraId="695F79C3" w14:textId="77777777" w:rsidR="00A41F06" w:rsidRPr="0046508C" w:rsidRDefault="00A41F06" w:rsidP="009153E6">
      <w:pPr>
        <w:jc w:val="center"/>
        <w:rPr>
          <w:rFonts w:ascii="Times New Roman" w:hAnsi="Times New Roman"/>
          <w:b/>
          <w:noProof/>
          <w:sz w:val="24"/>
        </w:rPr>
      </w:pPr>
      <w:bookmarkStart w:id="0" w:name="AMC/GM_TO_PART_ATCO.OR_REQUIREMENTS_FOR_"/>
      <w:bookmarkStart w:id="1" w:name="_bookmark0"/>
      <w:bookmarkEnd w:id="0"/>
      <w:bookmarkEnd w:id="1"/>
      <w:r>
        <w:rPr>
          <w:rFonts w:ascii="Times New Roman" w:hAnsi="Times New Roman"/>
          <w:b/>
          <w:i/>
          <w:iCs/>
          <w:sz w:val="24"/>
        </w:rPr>
        <w:lastRenderedPageBreak/>
        <w:t>AMC</w:t>
      </w:r>
      <w:r>
        <w:rPr>
          <w:rFonts w:ascii="Times New Roman" w:hAnsi="Times New Roman"/>
          <w:b/>
          <w:sz w:val="24"/>
        </w:rPr>
        <w:t>/</w:t>
      </w:r>
      <w:r>
        <w:rPr>
          <w:rFonts w:ascii="Times New Roman" w:hAnsi="Times New Roman"/>
          <w:b/>
          <w:i/>
          <w:iCs/>
          <w:sz w:val="24"/>
        </w:rPr>
        <w:t>GM</w:t>
      </w:r>
      <w:r>
        <w:rPr>
          <w:rFonts w:ascii="Times New Roman" w:hAnsi="Times New Roman"/>
          <w:b/>
          <w:sz w:val="24"/>
        </w:rPr>
        <w:t xml:space="preserve"> </w:t>
      </w:r>
      <w:r>
        <w:rPr>
          <w:rFonts w:ascii="Times New Roman" w:hAnsi="Times New Roman"/>
          <w:b/>
          <w:i/>
          <w:iCs/>
          <w:sz w:val="24"/>
        </w:rPr>
        <w:t>ATCO.OR</w:t>
      </w:r>
      <w:r>
        <w:rPr>
          <w:rFonts w:ascii="Times New Roman" w:hAnsi="Times New Roman"/>
          <w:b/>
          <w:sz w:val="24"/>
        </w:rPr>
        <w:t> daļai</w:t>
      </w:r>
    </w:p>
    <w:p w14:paraId="0ECF0DFA" w14:textId="77777777" w:rsidR="00A41F06" w:rsidRPr="0046508C" w:rsidRDefault="00A41F06" w:rsidP="009153E6">
      <w:pPr>
        <w:jc w:val="center"/>
        <w:rPr>
          <w:rFonts w:ascii="Times New Roman" w:hAnsi="Times New Roman"/>
          <w:b/>
          <w:noProof/>
          <w:sz w:val="24"/>
        </w:rPr>
      </w:pPr>
      <w:r>
        <w:rPr>
          <w:rFonts w:ascii="Times New Roman" w:hAnsi="Times New Roman"/>
          <w:b/>
          <w:sz w:val="24"/>
        </w:rPr>
        <w:t>GAISA SATIKSMES VADĪBAS DISPEČERU MĀCĪBU ORGANIZĀCIJĀM UN AVIĀCIJAS MEDICĪNAS CENTRIEM PIEMĒROJAMĀS PRASĪBAS</w:t>
      </w:r>
    </w:p>
    <w:p w14:paraId="3857E505" w14:textId="77777777" w:rsidR="00A41F06" w:rsidRPr="0046508C" w:rsidRDefault="00A41F06" w:rsidP="0046508C">
      <w:pPr>
        <w:jc w:val="both"/>
        <w:rPr>
          <w:rFonts w:ascii="Times New Roman" w:hAnsi="Times New Roman"/>
          <w:b/>
          <w:noProof/>
          <w:sz w:val="24"/>
        </w:rPr>
      </w:pPr>
    </w:p>
    <w:p w14:paraId="1EF9C94F" w14:textId="77777777" w:rsidR="00A41F06" w:rsidRPr="009153E6" w:rsidRDefault="00A41F06" w:rsidP="009153E6">
      <w:pPr>
        <w:jc w:val="center"/>
        <w:rPr>
          <w:rFonts w:ascii="Times New Roman" w:hAnsi="Times New Roman"/>
          <w:b/>
          <w:bCs/>
          <w:noProof/>
          <w:sz w:val="24"/>
        </w:rPr>
      </w:pPr>
      <w:bookmarkStart w:id="2" w:name="SUBPART_B_—_REQUIREMENTS_FOR_AIR_TRAFFIC"/>
      <w:bookmarkStart w:id="3" w:name="_bookmark1"/>
      <w:bookmarkEnd w:id="2"/>
      <w:bookmarkEnd w:id="3"/>
      <w:r>
        <w:rPr>
          <w:rFonts w:ascii="Times New Roman" w:hAnsi="Times New Roman"/>
          <w:b/>
          <w:sz w:val="24"/>
        </w:rPr>
        <w:t>B APAKŠDAĻA. GAISA SATIKSMES VADĪBAS DISPEČERU MĀCĪBU ORGANIZĀCIJĀM PIEMĒROJAMĀS PRASĪBAS</w:t>
      </w:r>
    </w:p>
    <w:p w14:paraId="6FACA307" w14:textId="77777777" w:rsidR="00A41F06" w:rsidRPr="0046508C" w:rsidRDefault="00A41F06" w:rsidP="0046508C">
      <w:pPr>
        <w:jc w:val="both"/>
        <w:rPr>
          <w:rFonts w:ascii="Times New Roman" w:hAnsi="Times New Roman"/>
          <w:b/>
          <w:noProof/>
          <w:sz w:val="24"/>
        </w:rPr>
      </w:pPr>
    </w:p>
    <w:p w14:paraId="4CF740BF" w14:textId="77777777" w:rsidR="00A41F06" w:rsidRPr="009153E6" w:rsidRDefault="00A41F06" w:rsidP="0046508C">
      <w:pPr>
        <w:jc w:val="both"/>
        <w:rPr>
          <w:rFonts w:ascii="Times New Roman" w:hAnsi="Times New Roman"/>
          <w:b/>
          <w:bCs/>
          <w:noProof/>
          <w:sz w:val="24"/>
        </w:rPr>
      </w:pPr>
      <w:bookmarkStart w:id="4" w:name="GM1_ATCO.OR.B.001(c)(2)___Application_fo"/>
      <w:bookmarkStart w:id="5" w:name="_bookmark2"/>
      <w:bookmarkEnd w:id="4"/>
      <w:bookmarkEnd w:id="5"/>
      <w:r>
        <w:rPr>
          <w:rFonts w:ascii="Times New Roman" w:hAnsi="Times New Roman"/>
          <w:b/>
          <w:sz w:val="24"/>
        </w:rPr>
        <w:t>GM1 par ATCO.OR.B.001. punkta “Pieteikšanās mācību organizācijas sertifikātam” c) apakšpunkta 2) daļu</w:t>
      </w:r>
    </w:p>
    <w:p w14:paraId="75F53CC6" w14:textId="77777777" w:rsidR="009153E6" w:rsidRPr="0046508C" w:rsidRDefault="009153E6" w:rsidP="0046508C">
      <w:pPr>
        <w:jc w:val="both"/>
        <w:rPr>
          <w:rFonts w:ascii="Times New Roman" w:hAnsi="Times New Roman"/>
          <w:noProof/>
          <w:sz w:val="24"/>
        </w:rPr>
      </w:pPr>
    </w:p>
    <w:p w14:paraId="447BCD4E" w14:textId="77777777" w:rsidR="00A41F06" w:rsidRPr="0046508C" w:rsidRDefault="00A41F06" w:rsidP="0046508C">
      <w:pPr>
        <w:jc w:val="both"/>
        <w:rPr>
          <w:rFonts w:ascii="Times New Roman" w:hAnsi="Times New Roman"/>
          <w:noProof/>
          <w:sz w:val="24"/>
        </w:rPr>
      </w:pPr>
      <w:r>
        <w:rPr>
          <w:rFonts w:ascii="Times New Roman" w:hAnsi="Times New Roman"/>
          <w:sz w:val="24"/>
        </w:rPr>
        <w:t xml:space="preserve">Prasība pievienot </w:t>
      </w:r>
      <w:r>
        <w:rPr>
          <w:rFonts w:ascii="Times New Roman" w:hAnsi="Times New Roman"/>
          <w:i/>
          <w:iCs/>
          <w:sz w:val="24"/>
        </w:rPr>
        <w:t>ATC</w:t>
      </w:r>
      <w:r>
        <w:rPr>
          <w:rFonts w:ascii="Times New Roman" w:hAnsi="Times New Roman"/>
          <w:sz w:val="24"/>
        </w:rPr>
        <w:t xml:space="preserve"> struktūrvienību sarakstu neattiecas uz mācību organizācijām, kas nodrošina tikai sākotnējās mācības.</w:t>
      </w:r>
    </w:p>
    <w:p w14:paraId="5C801515" w14:textId="77777777" w:rsidR="00A41F06" w:rsidRPr="0046508C" w:rsidRDefault="00A41F06" w:rsidP="0046508C">
      <w:pPr>
        <w:jc w:val="both"/>
        <w:rPr>
          <w:rFonts w:ascii="Times New Roman" w:hAnsi="Times New Roman"/>
          <w:noProof/>
          <w:sz w:val="24"/>
        </w:rPr>
      </w:pPr>
    </w:p>
    <w:p w14:paraId="3E657CED" w14:textId="2FC3F4ED" w:rsidR="009153E6" w:rsidRPr="00D0591B" w:rsidRDefault="00A41F06" w:rsidP="0046508C">
      <w:pPr>
        <w:jc w:val="both"/>
        <w:rPr>
          <w:rFonts w:ascii="Times New Roman" w:hAnsi="Times New Roman"/>
          <w:b/>
          <w:bCs/>
          <w:noProof/>
          <w:sz w:val="24"/>
        </w:rPr>
      </w:pPr>
      <w:bookmarkStart w:id="6" w:name="AMC1_ATCO.OR.B.005___Means_of_compliance"/>
      <w:bookmarkStart w:id="7" w:name="_bookmark3"/>
      <w:bookmarkEnd w:id="6"/>
      <w:bookmarkEnd w:id="7"/>
      <w:r>
        <w:rPr>
          <w:rFonts w:ascii="Times New Roman" w:hAnsi="Times New Roman"/>
          <w:b/>
          <w:sz w:val="24"/>
        </w:rPr>
        <w:t>AMC1 par ATCO.OR.B.005. punktu “Līdzekļi atbilstības panākšanai”</w:t>
      </w:r>
    </w:p>
    <w:p w14:paraId="2BFF2013" w14:textId="77777777" w:rsidR="00A41F06" w:rsidRDefault="00A41F06" w:rsidP="0046508C">
      <w:pPr>
        <w:jc w:val="both"/>
        <w:rPr>
          <w:rFonts w:ascii="Times New Roman" w:hAnsi="Times New Roman"/>
          <w:noProof/>
          <w:sz w:val="24"/>
        </w:rPr>
      </w:pPr>
      <w:r>
        <w:rPr>
          <w:rFonts w:ascii="Times New Roman" w:hAnsi="Times New Roman"/>
          <w:sz w:val="24"/>
        </w:rPr>
        <w:t>ATBILSTĪBAS PIERĀDĪŠANA</w:t>
      </w:r>
    </w:p>
    <w:p w14:paraId="17101645" w14:textId="77777777" w:rsidR="009153E6" w:rsidRPr="0046508C" w:rsidRDefault="009153E6" w:rsidP="0046508C">
      <w:pPr>
        <w:jc w:val="both"/>
        <w:rPr>
          <w:rFonts w:ascii="Times New Roman" w:hAnsi="Times New Roman"/>
          <w:noProof/>
          <w:sz w:val="24"/>
        </w:rPr>
      </w:pPr>
    </w:p>
    <w:p w14:paraId="757E53F0" w14:textId="7E8D746F" w:rsidR="00A41F06" w:rsidRPr="0046508C" w:rsidRDefault="00A41F06" w:rsidP="0046508C">
      <w:pPr>
        <w:jc w:val="both"/>
        <w:rPr>
          <w:rFonts w:ascii="Times New Roman" w:hAnsi="Times New Roman"/>
          <w:noProof/>
          <w:sz w:val="24"/>
        </w:rPr>
      </w:pPr>
      <w:r>
        <w:rPr>
          <w:rFonts w:ascii="Times New Roman" w:hAnsi="Times New Roman"/>
          <w:sz w:val="24"/>
        </w:rPr>
        <w:t>Lai pierādītu atbilstību Īstenošanas noteikumiem, jāveic un jādokumentē droš</w:t>
      </w:r>
      <w:r w:rsidR="00E56584">
        <w:rPr>
          <w:rFonts w:ascii="Times New Roman" w:hAnsi="Times New Roman"/>
          <w:sz w:val="24"/>
        </w:rPr>
        <w:t>uma</w:t>
      </w:r>
      <w:r>
        <w:rPr>
          <w:rFonts w:ascii="Times New Roman" w:hAnsi="Times New Roman"/>
          <w:sz w:val="24"/>
        </w:rPr>
        <w:t xml:space="preserve"> (riska) novērtējums. Šā droš</w:t>
      </w:r>
      <w:r w:rsidR="00E56584">
        <w:rPr>
          <w:rFonts w:ascii="Times New Roman" w:hAnsi="Times New Roman"/>
          <w:sz w:val="24"/>
        </w:rPr>
        <w:t>uma</w:t>
      </w:r>
      <w:r>
        <w:rPr>
          <w:rFonts w:ascii="Times New Roman" w:hAnsi="Times New Roman"/>
          <w:sz w:val="24"/>
        </w:rPr>
        <w:t xml:space="preserve"> (riska) novērtējuma rezultātiem jāapliecina, ka sasniegtais droš</w:t>
      </w:r>
      <w:r w:rsidR="00D92FC5">
        <w:rPr>
          <w:rFonts w:ascii="Times New Roman" w:hAnsi="Times New Roman"/>
          <w:sz w:val="24"/>
        </w:rPr>
        <w:t>uma</w:t>
      </w:r>
      <w:r>
        <w:rPr>
          <w:rFonts w:ascii="Times New Roman" w:hAnsi="Times New Roman"/>
          <w:sz w:val="24"/>
        </w:rPr>
        <w:t xml:space="preserve"> līmenis ir līdzvērtīgs droš</w:t>
      </w:r>
      <w:r w:rsidR="00D92FC5">
        <w:rPr>
          <w:rFonts w:ascii="Times New Roman" w:hAnsi="Times New Roman"/>
          <w:sz w:val="24"/>
        </w:rPr>
        <w:t>uma</w:t>
      </w:r>
      <w:r>
        <w:rPr>
          <w:rFonts w:ascii="Times New Roman" w:hAnsi="Times New Roman"/>
          <w:sz w:val="24"/>
        </w:rPr>
        <w:t xml:space="preserve"> līmenim, kāds ir noteikts ar pieņemamo atbilstības nodrošināšanas līdzekli (</w:t>
      </w:r>
      <w:r>
        <w:rPr>
          <w:rFonts w:ascii="Times New Roman" w:hAnsi="Times New Roman"/>
          <w:i/>
          <w:iCs/>
          <w:sz w:val="24"/>
        </w:rPr>
        <w:t>AMC</w:t>
      </w:r>
      <w:r>
        <w:rPr>
          <w:rFonts w:ascii="Times New Roman" w:hAnsi="Times New Roman"/>
          <w:sz w:val="24"/>
        </w:rPr>
        <w:t>), kuru ir apstiprinājusi Aģentūra.</w:t>
      </w:r>
    </w:p>
    <w:p w14:paraId="0A6712A1" w14:textId="77777777" w:rsidR="00A41F06" w:rsidRPr="0046508C" w:rsidRDefault="00A41F06" w:rsidP="0046508C">
      <w:pPr>
        <w:jc w:val="both"/>
        <w:rPr>
          <w:rFonts w:ascii="Times New Roman" w:hAnsi="Times New Roman"/>
          <w:noProof/>
          <w:sz w:val="24"/>
        </w:rPr>
      </w:pPr>
    </w:p>
    <w:p w14:paraId="2F426875" w14:textId="77777777" w:rsidR="00A41F06" w:rsidRPr="009153E6" w:rsidRDefault="00A41F06" w:rsidP="0046508C">
      <w:pPr>
        <w:jc w:val="both"/>
        <w:rPr>
          <w:rFonts w:ascii="Times New Roman" w:hAnsi="Times New Roman"/>
          <w:b/>
          <w:bCs/>
          <w:noProof/>
          <w:sz w:val="24"/>
        </w:rPr>
      </w:pPr>
      <w:bookmarkStart w:id="8" w:name="AMC1_ATCO.OR.B.010(a)___Terms_of_approva"/>
      <w:bookmarkStart w:id="9" w:name="_bookmark4"/>
      <w:bookmarkEnd w:id="8"/>
      <w:bookmarkEnd w:id="9"/>
      <w:r>
        <w:rPr>
          <w:rFonts w:ascii="Times New Roman" w:hAnsi="Times New Roman"/>
          <w:b/>
          <w:sz w:val="24"/>
        </w:rPr>
        <w:t>AMC1 par ATCO.OR.B.010. punkta “Mācību organizācijas sertifikāta apstiprināšanas noteikumi un sniegtās privilēģijas” a) apakšpunktu</w:t>
      </w:r>
    </w:p>
    <w:p w14:paraId="43B0701C" w14:textId="77777777" w:rsidR="009153E6" w:rsidRPr="0046508C" w:rsidRDefault="009153E6" w:rsidP="0046508C">
      <w:pPr>
        <w:jc w:val="both"/>
        <w:rPr>
          <w:rFonts w:ascii="Times New Roman" w:hAnsi="Times New Roman"/>
          <w:noProof/>
          <w:sz w:val="24"/>
        </w:rPr>
      </w:pPr>
    </w:p>
    <w:p w14:paraId="21AE0C4D" w14:textId="77777777" w:rsidR="00A41F06" w:rsidRPr="0046508C" w:rsidRDefault="00A41F06" w:rsidP="0046508C">
      <w:pPr>
        <w:jc w:val="both"/>
        <w:rPr>
          <w:rFonts w:ascii="Times New Roman" w:hAnsi="Times New Roman"/>
          <w:noProof/>
          <w:sz w:val="24"/>
        </w:rPr>
      </w:pPr>
      <w:r>
        <w:rPr>
          <w:rFonts w:ascii="Times New Roman" w:hAnsi="Times New Roman"/>
          <w:sz w:val="24"/>
        </w:rPr>
        <w:t>Pārvaldības sistēmas dokumentācijā jānorāda tiesības un sīki jāizklāsta darbības joma, tostarp ar līgumu nodotās darbības, kurām mācību organizācija ir sertificēta, atbilstoši šīs regulas prasībām.</w:t>
      </w:r>
    </w:p>
    <w:p w14:paraId="2D1A9780" w14:textId="77777777" w:rsidR="00A41F06" w:rsidRPr="0046508C" w:rsidRDefault="00A41F06" w:rsidP="0046508C">
      <w:pPr>
        <w:jc w:val="both"/>
        <w:rPr>
          <w:rFonts w:ascii="Times New Roman" w:hAnsi="Times New Roman"/>
          <w:noProof/>
          <w:sz w:val="24"/>
        </w:rPr>
      </w:pPr>
    </w:p>
    <w:p w14:paraId="6DF14B45" w14:textId="2ADAA8CD" w:rsidR="009153E6" w:rsidRPr="00D0591B" w:rsidRDefault="00A41F06" w:rsidP="0046508C">
      <w:pPr>
        <w:jc w:val="both"/>
        <w:rPr>
          <w:rFonts w:ascii="Times New Roman" w:hAnsi="Times New Roman"/>
          <w:b/>
          <w:bCs/>
          <w:noProof/>
          <w:sz w:val="24"/>
        </w:rPr>
      </w:pPr>
      <w:bookmarkStart w:id="10" w:name="GM1_ATCO.OR.B.010(b)___Terms_of_approval"/>
      <w:bookmarkStart w:id="11" w:name="_bookmark5"/>
      <w:bookmarkEnd w:id="10"/>
      <w:bookmarkEnd w:id="11"/>
      <w:r>
        <w:rPr>
          <w:rFonts w:ascii="Times New Roman" w:hAnsi="Times New Roman"/>
          <w:b/>
          <w:sz w:val="24"/>
        </w:rPr>
        <w:t>GM1 par ATCO.OR.B.010. punkta “Mācību organizācijas sertifikāta apstiprināšanas noteikumi un sniegtās privilēģijas” b) apakšpunktu</w:t>
      </w:r>
    </w:p>
    <w:p w14:paraId="6BA72E02" w14:textId="77777777" w:rsidR="00A41F06" w:rsidRDefault="00A41F06" w:rsidP="0046508C">
      <w:pPr>
        <w:jc w:val="both"/>
        <w:rPr>
          <w:rFonts w:ascii="Times New Roman" w:hAnsi="Times New Roman"/>
          <w:noProof/>
          <w:sz w:val="24"/>
        </w:rPr>
      </w:pPr>
      <w:r>
        <w:rPr>
          <w:rFonts w:ascii="Times New Roman" w:hAnsi="Times New Roman"/>
          <w:sz w:val="24"/>
        </w:rPr>
        <w:t xml:space="preserve">PRAKTISKO MĀCĪBU NODROŠINĀŠANA, PAMATOJOTIES UZ LĪGUMU AR </w:t>
      </w:r>
      <w:r>
        <w:rPr>
          <w:rFonts w:ascii="Times New Roman" w:hAnsi="Times New Roman"/>
          <w:i/>
          <w:iCs/>
          <w:sz w:val="24"/>
        </w:rPr>
        <w:t>ATC</w:t>
      </w:r>
      <w:r>
        <w:rPr>
          <w:rFonts w:ascii="Times New Roman" w:hAnsi="Times New Roman"/>
          <w:sz w:val="24"/>
        </w:rPr>
        <w:t xml:space="preserve"> SNIEDZĒJU</w:t>
      </w:r>
    </w:p>
    <w:p w14:paraId="555D0617" w14:textId="77777777" w:rsidR="009153E6" w:rsidRPr="0046508C" w:rsidRDefault="009153E6" w:rsidP="0046508C">
      <w:pPr>
        <w:jc w:val="both"/>
        <w:rPr>
          <w:rFonts w:ascii="Times New Roman" w:hAnsi="Times New Roman"/>
          <w:noProof/>
          <w:sz w:val="24"/>
        </w:rPr>
      </w:pPr>
    </w:p>
    <w:p w14:paraId="079CEDA7" w14:textId="77777777" w:rsidR="00A41F06" w:rsidRPr="0046508C" w:rsidRDefault="00A41F06" w:rsidP="0046508C">
      <w:pPr>
        <w:jc w:val="both"/>
        <w:rPr>
          <w:rFonts w:ascii="Times New Roman" w:hAnsi="Times New Roman"/>
          <w:noProof/>
          <w:sz w:val="24"/>
        </w:rPr>
      </w:pPr>
      <w:r>
        <w:rPr>
          <w:rFonts w:ascii="Times New Roman" w:hAnsi="Times New Roman"/>
          <w:sz w:val="24"/>
        </w:rPr>
        <w:t>Konkrētajā līgumā ir sīki jāizklāsta atbildības un apdrošināšanas jautājumi, kas saistīti ar gaisa satiksmes vadības pakalpojuma sniegšanu praktisko mācību laikā, un jāapspriež būtiskie ATCO.OR.C.005. punkta noteikumi, lai nodrošinātu ar līgumu nodoto vai iegādāto darbību vai tās daļas atbilstību piemērojamajām prasībām, kā arī ATCO.OR.B.040. punkta prasībām par ziņošanu par atgadījumiem un ATCO.OR.C.025. punkta prasībām par finansējumu un apdrošināšanu.</w:t>
      </w:r>
    </w:p>
    <w:p w14:paraId="2A55DAF0" w14:textId="77777777" w:rsidR="00A41F06" w:rsidRPr="0046508C" w:rsidRDefault="00A41F06" w:rsidP="0046508C">
      <w:pPr>
        <w:jc w:val="both"/>
        <w:rPr>
          <w:rFonts w:ascii="Times New Roman" w:hAnsi="Times New Roman"/>
          <w:noProof/>
          <w:sz w:val="24"/>
        </w:rPr>
      </w:pPr>
    </w:p>
    <w:p w14:paraId="4FA6613D" w14:textId="6F06011F" w:rsidR="00C6451C" w:rsidRPr="00D0591B" w:rsidRDefault="00A41F06" w:rsidP="0046508C">
      <w:pPr>
        <w:jc w:val="both"/>
        <w:rPr>
          <w:rFonts w:ascii="Times New Roman" w:hAnsi="Times New Roman"/>
          <w:b/>
          <w:bCs/>
          <w:noProof/>
          <w:sz w:val="24"/>
        </w:rPr>
      </w:pPr>
      <w:bookmarkStart w:id="12" w:name="AMC1_ATCO.OR.B.015___Changes_to_the_trai"/>
      <w:bookmarkStart w:id="13" w:name="_bookmark6"/>
      <w:bookmarkEnd w:id="12"/>
      <w:bookmarkEnd w:id="13"/>
      <w:r>
        <w:rPr>
          <w:rFonts w:ascii="Times New Roman" w:hAnsi="Times New Roman"/>
          <w:b/>
          <w:sz w:val="24"/>
        </w:rPr>
        <w:t>AMC1 par ATCO.OR.B.015. punktu “Mācību organizācijas izmaiņas”</w:t>
      </w:r>
    </w:p>
    <w:p w14:paraId="7E4FAA8D" w14:textId="77777777" w:rsidR="00A41F06" w:rsidRDefault="00A41F06" w:rsidP="0046508C">
      <w:pPr>
        <w:jc w:val="both"/>
        <w:rPr>
          <w:rFonts w:ascii="Times New Roman" w:hAnsi="Times New Roman"/>
          <w:noProof/>
          <w:sz w:val="24"/>
        </w:rPr>
      </w:pPr>
      <w:r>
        <w:rPr>
          <w:rFonts w:ascii="Times New Roman" w:hAnsi="Times New Roman"/>
          <w:sz w:val="24"/>
        </w:rPr>
        <w:t>VISPĀRĪGI NOTEIKUMI</w:t>
      </w:r>
    </w:p>
    <w:p w14:paraId="76C62099" w14:textId="77777777" w:rsidR="00C6451C" w:rsidRPr="0046508C" w:rsidRDefault="00C6451C" w:rsidP="0046508C">
      <w:pPr>
        <w:jc w:val="both"/>
        <w:rPr>
          <w:rFonts w:ascii="Times New Roman" w:hAnsi="Times New Roman"/>
          <w:noProof/>
          <w:sz w:val="24"/>
        </w:rPr>
      </w:pPr>
    </w:p>
    <w:p w14:paraId="514ED869" w14:textId="27A6CEB2" w:rsidR="00A41F06" w:rsidRPr="0046508C" w:rsidRDefault="00C6451C" w:rsidP="00C6451C">
      <w:pPr>
        <w:ind w:left="284" w:hanging="284"/>
        <w:jc w:val="both"/>
        <w:rPr>
          <w:rFonts w:ascii="Times New Roman" w:hAnsi="Times New Roman"/>
          <w:noProof/>
          <w:sz w:val="24"/>
        </w:rPr>
      </w:pPr>
      <w:r>
        <w:rPr>
          <w:rFonts w:ascii="Times New Roman" w:hAnsi="Times New Roman"/>
          <w:sz w:val="24"/>
        </w:rPr>
        <w:t>a) Mācību organizācijām ir jāinformē kompetentā iestāde par visām III pielikumā (</w:t>
      </w:r>
      <w:r>
        <w:rPr>
          <w:rFonts w:ascii="Times New Roman" w:hAnsi="Times New Roman"/>
          <w:i/>
          <w:iCs/>
          <w:sz w:val="24"/>
        </w:rPr>
        <w:t>ATCO.OR</w:t>
      </w:r>
      <w:r>
        <w:rPr>
          <w:rFonts w:ascii="Times New Roman" w:hAnsi="Times New Roman"/>
          <w:sz w:val="24"/>
        </w:rPr>
        <w:t> daļa) noteiktā personāla izmaiņām, kas var ietekmēt sertifikātu vai tam pievienoto mācību apstiprinājumu.</w:t>
      </w:r>
    </w:p>
    <w:p w14:paraId="4C6B60B4" w14:textId="77777777" w:rsidR="00C6451C" w:rsidRDefault="00C6451C" w:rsidP="00C6451C">
      <w:pPr>
        <w:ind w:left="284" w:hanging="284"/>
        <w:jc w:val="both"/>
        <w:rPr>
          <w:rFonts w:ascii="Times New Roman" w:hAnsi="Times New Roman"/>
          <w:noProof/>
          <w:sz w:val="24"/>
        </w:rPr>
      </w:pPr>
    </w:p>
    <w:p w14:paraId="58D11147" w14:textId="2A7706D5" w:rsidR="00A41F06" w:rsidRPr="0046508C" w:rsidRDefault="00C6451C" w:rsidP="00C6451C">
      <w:pPr>
        <w:ind w:left="284" w:hanging="284"/>
        <w:jc w:val="both"/>
        <w:rPr>
          <w:rFonts w:ascii="Times New Roman" w:hAnsi="Times New Roman"/>
          <w:noProof/>
          <w:sz w:val="24"/>
        </w:rPr>
      </w:pPr>
      <w:r>
        <w:rPr>
          <w:rFonts w:ascii="Times New Roman" w:hAnsi="Times New Roman"/>
          <w:sz w:val="24"/>
        </w:rPr>
        <w:t>b) Mācību organizācijām ir jānosūta kompetentajai iestādei katrs pārvaldības sistēmas grozījums. Ja grozījumam nepieciešams kompetentās iestādes apstiprinājums, mācību organizācijai tas ir jāsaņem rakstiski.</w:t>
      </w:r>
    </w:p>
    <w:p w14:paraId="6790C887" w14:textId="77777777" w:rsidR="00A41F06" w:rsidRPr="0046508C" w:rsidRDefault="00A41F06" w:rsidP="0046508C">
      <w:pPr>
        <w:jc w:val="both"/>
        <w:rPr>
          <w:rFonts w:ascii="Times New Roman" w:hAnsi="Times New Roman"/>
          <w:noProof/>
          <w:sz w:val="24"/>
        </w:rPr>
      </w:pPr>
    </w:p>
    <w:p w14:paraId="2FE80307" w14:textId="36FD6366" w:rsidR="00C6451C" w:rsidRPr="00C6451C" w:rsidRDefault="00A41F06" w:rsidP="0046508C">
      <w:pPr>
        <w:jc w:val="both"/>
        <w:rPr>
          <w:rFonts w:ascii="Times New Roman" w:hAnsi="Times New Roman"/>
          <w:b/>
          <w:bCs/>
          <w:noProof/>
          <w:sz w:val="24"/>
        </w:rPr>
      </w:pPr>
      <w:bookmarkStart w:id="14" w:name="GM1_ATCO.OR.B.015___Changes_to_the_train"/>
      <w:bookmarkStart w:id="15" w:name="_bookmark7"/>
      <w:bookmarkEnd w:id="14"/>
      <w:bookmarkEnd w:id="15"/>
      <w:r>
        <w:rPr>
          <w:rFonts w:ascii="Times New Roman" w:hAnsi="Times New Roman"/>
          <w:b/>
          <w:sz w:val="24"/>
        </w:rPr>
        <w:lastRenderedPageBreak/>
        <w:t>GM1 par ATCO.OR.B.015. punktu “Mācību organizācijas izmaiņas”</w:t>
      </w:r>
    </w:p>
    <w:p w14:paraId="4D012A71" w14:textId="77777777" w:rsidR="00A41F06" w:rsidRDefault="00A41F06" w:rsidP="0046508C">
      <w:pPr>
        <w:jc w:val="both"/>
        <w:rPr>
          <w:rFonts w:ascii="Times New Roman" w:hAnsi="Times New Roman"/>
          <w:noProof/>
          <w:sz w:val="24"/>
        </w:rPr>
      </w:pPr>
      <w:r>
        <w:rPr>
          <w:rFonts w:ascii="Times New Roman" w:hAnsi="Times New Roman"/>
          <w:sz w:val="24"/>
        </w:rPr>
        <w:t>VISPĀRĪGI NOTEIKUMI</w:t>
      </w:r>
    </w:p>
    <w:p w14:paraId="20439197" w14:textId="77777777" w:rsidR="00C6451C" w:rsidRPr="0046508C" w:rsidRDefault="00C6451C" w:rsidP="0046508C">
      <w:pPr>
        <w:jc w:val="both"/>
        <w:rPr>
          <w:rFonts w:ascii="Times New Roman" w:hAnsi="Times New Roman"/>
          <w:noProof/>
          <w:sz w:val="24"/>
        </w:rPr>
      </w:pPr>
    </w:p>
    <w:p w14:paraId="40C621AB" w14:textId="6347AD94" w:rsidR="00A41F06" w:rsidRPr="0046508C" w:rsidRDefault="00C6451C" w:rsidP="00C6451C">
      <w:pPr>
        <w:ind w:left="284" w:hanging="284"/>
        <w:jc w:val="both"/>
        <w:rPr>
          <w:rFonts w:ascii="Times New Roman" w:hAnsi="Times New Roman"/>
          <w:noProof/>
          <w:sz w:val="24"/>
        </w:rPr>
      </w:pPr>
      <w:r>
        <w:rPr>
          <w:rFonts w:ascii="Times New Roman" w:hAnsi="Times New Roman"/>
          <w:sz w:val="24"/>
        </w:rPr>
        <w:t>a) Turpmāk ir sniegti to izmaiņu piemēri, kas var ietekmēt mācību organizācijas vai tās pārvaldības sistēmas sertifikātu vai apstiprināšanas noteikumus:</w:t>
      </w:r>
    </w:p>
    <w:p w14:paraId="0C067730" w14:textId="2842A67B" w:rsidR="00A41F06" w:rsidRPr="0046508C" w:rsidRDefault="00C6451C" w:rsidP="00ED1FFD">
      <w:pPr>
        <w:ind w:left="567" w:hanging="284"/>
        <w:jc w:val="both"/>
        <w:rPr>
          <w:rFonts w:ascii="Times New Roman" w:hAnsi="Times New Roman"/>
          <w:noProof/>
          <w:sz w:val="24"/>
        </w:rPr>
      </w:pPr>
      <w:r>
        <w:rPr>
          <w:rFonts w:ascii="Times New Roman" w:hAnsi="Times New Roman"/>
          <w:sz w:val="24"/>
        </w:rPr>
        <w:t>1) mācību organizācijas nosaukums;</w:t>
      </w:r>
    </w:p>
    <w:p w14:paraId="6718CFB1" w14:textId="2137C995" w:rsidR="00A41F06" w:rsidRPr="0046508C" w:rsidRDefault="00C6451C" w:rsidP="00ED1FFD">
      <w:pPr>
        <w:ind w:left="567" w:hanging="284"/>
        <w:jc w:val="both"/>
        <w:rPr>
          <w:rFonts w:ascii="Times New Roman" w:hAnsi="Times New Roman"/>
          <w:noProof/>
          <w:sz w:val="24"/>
        </w:rPr>
      </w:pPr>
      <w:r>
        <w:rPr>
          <w:rFonts w:ascii="Times New Roman" w:hAnsi="Times New Roman"/>
          <w:sz w:val="24"/>
        </w:rPr>
        <w:t>2) juridiskā statusa maiņa;</w:t>
      </w:r>
    </w:p>
    <w:p w14:paraId="3DE4AF03" w14:textId="7A7D29A6" w:rsidR="00A41F06" w:rsidRPr="0046508C" w:rsidRDefault="00C6451C" w:rsidP="00ED1FFD">
      <w:pPr>
        <w:ind w:left="567" w:hanging="284"/>
        <w:jc w:val="both"/>
        <w:rPr>
          <w:rFonts w:ascii="Times New Roman" w:hAnsi="Times New Roman"/>
          <w:noProof/>
          <w:sz w:val="24"/>
        </w:rPr>
      </w:pPr>
      <w:r>
        <w:rPr>
          <w:rFonts w:ascii="Times New Roman" w:hAnsi="Times New Roman"/>
          <w:sz w:val="24"/>
        </w:rPr>
        <w:t>3) mācību organizācijas galvenā darbības vieta;</w:t>
      </w:r>
    </w:p>
    <w:p w14:paraId="091AEDA5" w14:textId="1A47484E" w:rsidR="00A41F06" w:rsidRPr="0046508C" w:rsidRDefault="00C6451C" w:rsidP="00ED1FFD">
      <w:pPr>
        <w:ind w:left="567" w:hanging="284"/>
        <w:jc w:val="both"/>
        <w:rPr>
          <w:rFonts w:ascii="Times New Roman" w:hAnsi="Times New Roman"/>
          <w:noProof/>
          <w:sz w:val="24"/>
        </w:rPr>
      </w:pPr>
      <w:r>
        <w:rPr>
          <w:rFonts w:ascii="Times New Roman" w:hAnsi="Times New Roman"/>
          <w:sz w:val="24"/>
        </w:rPr>
        <w:t>4) mācību organizācijas nodrošināto mācību veids(-i);</w:t>
      </w:r>
    </w:p>
    <w:p w14:paraId="691B8777" w14:textId="007D75D6" w:rsidR="00A41F06" w:rsidRPr="0046508C" w:rsidRDefault="00C6451C" w:rsidP="00ED1FFD">
      <w:pPr>
        <w:ind w:left="567" w:hanging="284"/>
        <w:jc w:val="both"/>
        <w:rPr>
          <w:rFonts w:ascii="Times New Roman" w:hAnsi="Times New Roman"/>
          <w:noProof/>
          <w:sz w:val="24"/>
        </w:rPr>
      </w:pPr>
      <w:r>
        <w:rPr>
          <w:rFonts w:ascii="Times New Roman" w:hAnsi="Times New Roman"/>
          <w:sz w:val="24"/>
        </w:rPr>
        <w:t>5) mācību organizācijas papildu atrašanās vietas;</w:t>
      </w:r>
    </w:p>
    <w:p w14:paraId="6028C6BB" w14:textId="3440E145" w:rsidR="00A41F06" w:rsidRPr="0046508C" w:rsidRDefault="00C6451C" w:rsidP="00ED1FFD">
      <w:pPr>
        <w:ind w:left="567" w:hanging="284"/>
        <w:jc w:val="both"/>
        <w:rPr>
          <w:rFonts w:ascii="Times New Roman" w:hAnsi="Times New Roman"/>
          <w:noProof/>
          <w:sz w:val="24"/>
        </w:rPr>
      </w:pPr>
      <w:r>
        <w:rPr>
          <w:rFonts w:ascii="Times New Roman" w:hAnsi="Times New Roman"/>
          <w:sz w:val="24"/>
        </w:rPr>
        <w:t>6) atbildīgais vadītājs;</w:t>
      </w:r>
    </w:p>
    <w:p w14:paraId="175CE05C" w14:textId="367754E4" w:rsidR="00A41F06" w:rsidRPr="0046508C" w:rsidRDefault="00C6451C" w:rsidP="00ED1FFD">
      <w:pPr>
        <w:ind w:left="567" w:hanging="284"/>
        <w:jc w:val="both"/>
        <w:rPr>
          <w:rFonts w:ascii="Times New Roman" w:hAnsi="Times New Roman"/>
          <w:noProof/>
          <w:sz w:val="24"/>
        </w:rPr>
      </w:pPr>
      <w:r>
        <w:rPr>
          <w:rFonts w:ascii="Times New Roman" w:hAnsi="Times New Roman"/>
          <w:sz w:val="24"/>
        </w:rPr>
        <w:t xml:space="preserve">7) jebkura </w:t>
      </w:r>
      <w:r>
        <w:rPr>
          <w:rFonts w:ascii="Times New Roman" w:hAnsi="Times New Roman"/>
          <w:i/>
          <w:iCs/>
          <w:sz w:val="24"/>
        </w:rPr>
        <w:t>ATCO.OR </w:t>
      </w:r>
      <w:r>
        <w:rPr>
          <w:rFonts w:ascii="Times New Roman" w:hAnsi="Times New Roman"/>
          <w:sz w:val="24"/>
        </w:rPr>
        <w:t>daļā minētā persona;</w:t>
      </w:r>
    </w:p>
    <w:p w14:paraId="6117D687" w14:textId="61767077" w:rsidR="00A41F06" w:rsidRPr="0046508C" w:rsidRDefault="00C6451C" w:rsidP="00ED1FFD">
      <w:pPr>
        <w:ind w:left="567" w:hanging="284"/>
        <w:jc w:val="both"/>
        <w:rPr>
          <w:rFonts w:ascii="Times New Roman" w:hAnsi="Times New Roman"/>
          <w:noProof/>
          <w:sz w:val="24"/>
        </w:rPr>
      </w:pPr>
      <w:r>
        <w:rPr>
          <w:rFonts w:ascii="Times New Roman" w:hAnsi="Times New Roman"/>
          <w:sz w:val="24"/>
        </w:rPr>
        <w:t xml:space="preserve">8) mācību organizācijas dokumentācija, kas paredzēta </w:t>
      </w:r>
      <w:r>
        <w:rPr>
          <w:rFonts w:ascii="Times New Roman" w:hAnsi="Times New Roman"/>
          <w:i/>
          <w:iCs/>
          <w:sz w:val="24"/>
        </w:rPr>
        <w:t>ATCO.OR</w:t>
      </w:r>
      <w:r>
        <w:rPr>
          <w:rFonts w:ascii="Times New Roman" w:hAnsi="Times New Roman"/>
          <w:sz w:val="24"/>
        </w:rPr>
        <w:t xml:space="preserve"> daļas B apakšdaļā par droš</w:t>
      </w:r>
      <w:r w:rsidR="00D92FC5">
        <w:rPr>
          <w:rFonts w:ascii="Times New Roman" w:hAnsi="Times New Roman"/>
          <w:sz w:val="24"/>
        </w:rPr>
        <w:t>uma</w:t>
      </w:r>
      <w:r>
        <w:rPr>
          <w:rFonts w:ascii="Times New Roman" w:hAnsi="Times New Roman"/>
          <w:sz w:val="24"/>
        </w:rPr>
        <w:t xml:space="preserve"> politiku un procedūrām;</w:t>
      </w:r>
    </w:p>
    <w:p w14:paraId="6A8DE038" w14:textId="4DFBF691" w:rsidR="00A41F06" w:rsidRPr="0046508C" w:rsidRDefault="00ED1FFD" w:rsidP="00ED1FFD">
      <w:pPr>
        <w:ind w:left="567" w:hanging="284"/>
        <w:jc w:val="both"/>
        <w:rPr>
          <w:rFonts w:ascii="Times New Roman" w:hAnsi="Times New Roman"/>
          <w:noProof/>
          <w:sz w:val="24"/>
        </w:rPr>
      </w:pPr>
      <w:r>
        <w:rPr>
          <w:rFonts w:ascii="Times New Roman" w:hAnsi="Times New Roman"/>
          <w:sz w:val="24"/>
        </w:rPr>
        <w:t>9) telpas.</w:t>
      </w:r>
    </w:p>
    <w:p w14:paraId="60517830" w14:textId="77777777" w:rsidR="00ED1FFD" w:rsidRDefault="00ED1FFD" w:rsidP="00ED1FFD">
      <w:pPr>
        <w:ind w:left="284" w:hanging="284"/>
        <w:jc w:val="both"/>
        <w:rPr>
          <w:rFonts w:ascii="Times New Roman" w:hAnsi="Times New Roman"/>
          <w:noProof/>
          <w:sz w:val="24"/>
        </w:rPr>
      </w:pPr>
    </w:p>
    <w:p w14:paraId="5FDFA2C0" w14:textId="031FDB16" w:rsidR="00A41F06" w:rsidRPr="0046508C" w:rsidRDefault="00ED1FFD" w:rsidP="00ED1FFD">
      <w:pPr>
        <w:ind w:left="284" w:hanging="284"/>
        <w:jc w:val="both"/>
        <w:rPr>
          <w:rFonts w:ascii="Times New Roman" w:hAnsi="Times New Roman"/>
          <w:noProof/>
          <w:sz w:val="24"/>
        </w:rPr>
      </w:pPr>
      <w:r>
        <w:rPr>
          <w:rFonts w:ascii="Times New Roman" w:hAnsi="Times New Roman"/>
          <w:sz w:val="24"/>
        </w:rPr>
        <w:t>b) Iepriekšējs kompetentās iestādes apstiprinājums ir nepieciešams jebkādām izmaiņām mācību organizācijas procedūrās, kas nosaka to, kā tiks pārvaldītas un kompetentajai iestādei paziņotas izmaiņas, kurām nav nepieciešams iepriekšējs apstiprinājums.</w:t>
      </w:r>
    </w:p>
    <w:p w14:paraId="21739ADC" w14:textId="77777777" w:rsidR="00A41F06" w:rsidRPr="0046508C" w:rsidRDefault="00A41F06" w:rsidP="0046508C">
      <w:pPr>
        <w:jc w:val="both"/>
        <w:rPr>
          <w:rFonts w:ascii="Times New Roman" w:hAnsi="Times New Roman"/>
          <w:noProof/>
          <w:sz w:val="24"/>
        </w:rPr>
      </w:pPr>
    </w:p>
    <w:p w14:paraId="5B372029" w14:textId="4351F2BB" w:rsidR="00ED1FFD" w:rsidRPr="00D0591B" w:rsidRDefault="00A41F06" w:rsidP="0046508C">
      <w:pPr>
        <w:jc w:val="both"/>
        <w:rPr>
          <w:rFonts w:ascii="Times New Roman" w:hAnsi="Times New Roman"/>
          <w:b/>
          <w:bCs/>
          <w:noProof/>
          <w:sz w:val="24"/>
        </w:rPr>
      </w:pPr>
      <w:bookmarkStart w:id="16" w:name="GM2_ATCO.OR.B.015___Changes_to_the_train"/>
      <w:bookmarkStart w:id="17" w:name="_bookmark8"/>
      <w:bookmarkEnd w:id="16"/>
      <w:bookmarkEnd w:id="17"/>
      <w:r>
        <w:rPr>
          <w:rFonts w:ascii="Times New Roman" w:hAnsi="Times New Roman"/>
          <w:b/>
          <w:sz w:val="24"/>
        </w:rPr>
        <w:t>GM2 par ATCO.OR.B.015. punktu “Mācību organizācijas izmaiņas”</w:t>
      </w:r>
    </w:p>
    <w:p w14:paraId="470C26E3" w14:textId="77777777" w:rsidR="00A41F06" w:rsidRDefault="00A41F06" w:rsidP="0046508C">
      <w:pPr>
        <w:jc w:val="both"/>
        <w:rPr>
          <w:rFonts w:ascii="Times New Roman" w:hAnsi="Times New Roman"/>
          <w:noProof/>
          <w:sz w:val="24"/>
        </w:rPr>
      </w:pPr>
      <w:r>
        <w:rPr>
          <w:rFonts w:ascii="Times New Roman" w:hAnsi="Times New Roman"/>
          <w:sz w:val="24"/>
        </w:rPr>
        <w:t>NOSAUKUMA MAIŅA</w:t>
      </w:r>
    </w:p>
    <w:p w14:paraId="73D961E6" w14:textId="77777777" w:rsidR="00ED1FFD" w:rsidRPr="0046508C" w:rsidRDefault="00ED1FFD" w:rsidP="0046508C">
      <w:pPr>
        <w:jc w:val="both"/>
        <w:rPr>
          <w:rFonts w:ascii="Times New Roman" w:hAnsi="Times New Roman"/>
          <w:noProof/>
          <w:sz w:val="24"/>
        </w:rPr>
      </w:pPr>
    </w:p>
    <w:p w14:paraId="383CADA7" w14:textId="77777777" w:rsidR="00A41F06" w:rsidRDefault="00A41F06" w:rsidP="0046508C">
      <w:pPr>
        <w:jc w:val="both"/>
        <w:rPr>
          <w:rFonts w:ascii="Times New Roman" w:hAnsi="Times New Roman"/>
          <w:noProof/>
          <w:sz w:val="24"/>
        </w:rPr>
      </w:pPr>
      <w:r>
        <w:rPr>
          <w:rFonts w:ascii="Times New Roman" w:hAnsi="Times New Roman"/>
          <w:sz w:val="24"/>
        </w:rPr>
        <w:t>Lai mainītu nosaukumu, mācību organizācijai ir steidzamā kārtā jāiesniedz jauns pieteikums.</w:t>
      </w:r>
    </w:p>
    <w:p w14:paraId="542EF855" w14:textId="77777777" w:rsidR="00ED1FFD" w:rsidRPr="0046508C" w:rsidRDefault="00ED1FFD" w:rsidP="0046508C">
      <w:pPr>
        <w:jc w:val="both"/>
        <w:rPr>
          <w:rFonts w:ascii="Times New Roman" w:hAnsi="Times New Roman"/>
          <w:noProof/>
          <w:sz w:val="24"/>
        </w:rPr>
      </w:pPr>
    </w:p>
    <w:p w14:paraId="0ADEBBAF" w14:textId="77777777" w:rsidR="00A41F06" w:rsidRPr="0046508C" w:rsidRDefault="00A41F06" w:rsidP="0046508C">
      <w:pPr>
        <w:jc w:val="both"/>
        <w:rPr>
          <w:rFonts w:ascii="Times New Roman" w:hAnsi="Times New Roman"/>
          <w:noProof/>
          <w:sz w:val="24"/>
        </w:rPr>
      </w:pPr>
      <w:r>
        <w:rPr>
          <w:rFonts w:ascii="Times New Roman" w:hAnsi="Times New Roman"/>
          <w:sz w:val="24"/>
        </w:rPr>
        <w:t>Ja nosaukuma maiņa ir vienīgās paziņojamās izmaiņas, jaunajam pieteikumam var pievienot tās dokumentācijas kopiju, kas iepriekš tika iesniegta kompetentajai iestādei ar veco nosaukumu, lai pierādītu, kā mācību organizācija izpilda piemērojamās prasības.</w:t>
      </w:r>
    </w:p>
    <w:p w14:paraId="1DD2DE26" w14:textId="77777777" w:rsidR="00A41F06" w:rsidRPr="0046508C" w:rsidRDefault="00A41F06" w:rsidP="0046508C">
      <w:pPr>
        <w:jc w:val="both"/>
        <w:rPr>
          <w:rFonts w:ascii="Times New Roman" w:hAnsi="Times New Roman"/>
          <w:noProof/>
          <w:sz w:val="24"/>
        </w:rPr>
      </w:pPr>
    </w:p>
    <w:p w14:paraId="0E7411BA" w14:textId="72FB9A97" w:rsidR="00ED1FFD" w:rsidRPr="00D0591B" w:rsidRDefault="00A41F06" w:rsidP="0046508C">
      <w:pPr>
        <w:jc w:val="both"/>
        <w:rPr>
          <w:rFonts w:ascii="Times New Roman" w:hAnsi="Times New Roman"/>
          <w:b/>
          <w:bCs/>
          <w:noProof/>
          <w:sz w:val="24"/>
        </w:rPr>
      </w:pPr>
      <w:bookmarkStart w:id="18" w:name="GM1_ATCO.OR.B.030(a);(b)___Findings"/>
      <w:bookmarkStart w:id="19" w:name="_bookmark9"/>
      <w:bookmarkEnd w:id="18"/>
      <w:bookmarkEnd w:id="19"/>
      <w:r>
        <w:rPr>
          <w:rFonts w:ascii="Times New Roman" w:hAnsi="Times New Roman"/>
          <w:b/>
          <w:sz w:val="24"/>
        </w:rPr>
        <w:t>GM1 par ATCO.OR.B.030. punkta “Konstatējumi” a), b) apakšpunktu</w:t>
      </w:r>
    </w:p>
    <w:p w14:paraId="6B3F8104" w14:textId="77777777" w:rsidR="00A41F06" w:rsidRDefault="00A41F06" w:rsidP="0046508C">
      <w:pPr>
        <w:jc w:val="both"/>
        <w:rPr>
          <w:rFonts w:ascii="Times New Roman" w:hAnsi="Times New Roman"/>
          <w:noProof/>
          <w:sz w:val="24"/>
        </w:rPr>
      </w:pPr>
      <w:r>
        <w:rPr>
          <w:rFonts w:ascii="Times New Roman" w:hAnsi="Times New Roman"/>
          <w:sz w:val="24"/>
        </w:rPr>
        <w:t>KORIĢĒJOŠO DARBĪBU PLĀNS UN PAMATCĒLONIS</w:t>
      </w:r>
    </w:p>
    <w:p w14:paraId="357AB2FC" w14:textId="77777777" w:rsidR="00ED1FFD" w:rsidRPr="0046508C" w:rsidRDefault="00ED1FFD" w:rsidP="0046508C">
      <w:pPr>
        <w:jc w:val="both"/>
        <w:rPr>
          <w:rFonts w:ascii="Times New Roman" w:hAnsi="Times New Roman"/>
          <w:noProof/>
          <w:sz w:val="24"/>
        </w:rPr>
      </w:pPr>
    </w:p>
    <w:p w14:paraId="7E457587" w14:textId="07803946" w:rsidR="00A41F06" w:rsidRDefault="00ED1FFD" w:rsidP="00ED1FFD">
      <w:pPr>
        <w:ind w:left="284" w:hanging="284"/>
        <w:jc w:val="both"/>
        <w:rPr>
          <w:rFonts w:ascii="Times New Roman" w:hAnsi="Times New Roman"/>
          <w:noProof/>
          <w:sz w:val="24"/>
        </w:rPr>
      </w:pPr>
      <w:r>
        <w:rPr>
          <w:rFonts w:ascii="Times New Roman" w:hAnsi="Times New Roman"/>
          <w:sz w:val="24"/>
        </w:rPr>
        <w:t>a) Koriģējoša darbība ir darbība neatbilstības pamatcēloņa likvidēšanai, lai novērstu tās atkārtošanos.</w:t>
      </w:r>
    </w:p>
    <w:p w14:paraId="19FAB677" w14:textId="77777777" w:rsidR="00ED1FFD" w:rsidRPr="0046508C" w:rsidRDefault="00ED1FFD" w:rsidP="00ED1FFD">
      <w:pPr>
        <w:ind w:left="284" w:hanging="284"/>
        <w:jc w:val="both"/>
        <w:rPr>
          <w:rFonts w:ascii="Times New Roman" w:hAnsi="Times New Roman"/>
          <w:noProof/>
          <w:sz w:val="24"/>
        </w:rPr>
      </w:pPr>
    </w:p>
    <w:p w14:paraId="49BABEA5" w14:textId="4F67D598" w:rsidR="00A41F06" w:rsidRPr="0046508C" w:rsidRDefault="00ED1FFD" w:rsidP="00ED1FFD">
      <w:pPr>
        <w:ind w:left="284" w:hanging="284"/>
        <w:jc w:val="both"/>
        <w:rPr>
          <w:rFonts w:ascii="Times New Roman" w:hAnsi="Times New Roman"/>
          <w:noProof/>
          <w:sz w:val="24"/>
        </w:rPr>
      </w:pPr>
      <w:r>
        <w:rPr>
          <w:rFonts w:ascii="Times New Roman" w:hAnsi="Times New Roman"/>
          <w:sz w:val="24"/>
        </w:rPr>
        <w:t>b) Lai noteiktu efektīvas koriģējošas darbības, būtiska nozīme ir pareizai pamatcēloņa noskaidrošanai.</w:t>
      </w:r>
    </w:p>
    <w:p w14:paraId="1C308A7F" w14:textId="77777777" w:rsidR="00A41F06" w:rsidRPr="0046508C" w:rsidRDefault="00A41F06" w:rsidP="0046508C">
      <w:pPr>
        <w:jc w:val="both"/>
        <w:rPr>
          <w:rFonts w:ascii="Times New Roman" w:hAnsi="Times New Roman"/>
          <w:noProof/>
          <w:sz w:val="24"/>
        </w:rPr>
      </w:pPr>
    </w:p>
    <w:p w14:paraId="4A15B7D8" w14:textId="4F067D93" w:rsidR="00ED1FFD" w:rsidRPr="00D0591B" w:rsidRDefault="00A41F06" w:rsidP="0046508C">
      <w:pPr>
        <w:jc w:val="both"/>
        <w:rPr>
          <w:rFonts w:ascii="Times New Roman" w:hAnsi="Times New Roman"/>
          <w:b/>
          <w:bCs/>
          <w:noProof/>
          <w:sz w:val="24"/>
        </w:rPr>
      </w:pPr>
      <w:bookmarkStart w:id="20" w:name="GM2_ATCO.OR.B.030(c)___Findings"/>
      <w:bookmarkStart w:id="21" w:name="_bookmark10"/>
      <w:bookmarkEnd w:id="20"/>
      <w:bookmarkEnd w:id="21"/>
      <w:r>
        <w:rPr>
          <w:rFonts w:ascii="Times New Roman" w:hAnsi="Times New Roman"/>
          <w:b/>
          <w:sz w:val="24"/>
        </w:rPr>
        <w:t>GM2 par ATCO.OR.B.030. punkta “Konstatējumi” c) apakšpunktu</w:t>
      </w:r>
    </w:p>
    <w:p w14:paraId="1DA19136" w14:textId="77777777" w:rsidR="00A41F06" w:rsidRDefault="00A41F06" w:rsidP="0046508C">
      <w:pPr>
        <w:jc w:val="both"/>
        <w:rPr>
          <w:rFonts w:ascii="Times New Roman" w:hAnsi="Times New Roman"/>
          <w:noProof/>
          <w:sz w:val="24"/>
        </w:rPr>
      </w:pPr>
      <w:r>
        <w:rPr>
          <w:rFonts w:ascii="Times New Roman" w:hAnsi="Times New Roman"/>
          <w:sz w:val="24"/>
        </w:rPr>
        <w:t>KOMPETENTĀ IESTĀDE</w:t>
      </w:r>
    </w:p>
    <w:p w14:paraId="6CA49361" w14:textId="77777777" w:rsidR="00ED1FFD" w:rsidRPr="0046508C" w:rsidRDefault="00ED1FFD" w:rsidP="0046508C">
      <w:pPr>
        <w:jc w:val="both"/>
        <w:rPr>
          <w:rFonts w:ascii="Times New Roman" w:hAnsi="Times New Roman"/>
          <w:noProof/>
          <w:sz w:val="24"/>
        </w:rPr>
      </w:pPr>
    </w:p>
    <w:p w14:paraId="5A4C9324" w14:textId="77777777" w:rsidR="00A41F06" w:rsidRPr="0046508C" w:rsidRDefault="00A41F06" w:rsidP="0046508C">
      <w:pPr>
        <w:jc w:val="both"/>
        <w:rPr>
          <w:rFonts w:ascii="Times New Roman" w:hAnsi="Times New Roman"/>
          <w:noProof/>
          <w:sz w:val="24"/>
        </w:rPr>
      </w:pPr>
      <w:r>
        <w:rPr>
          <w:rFonts w:ascii="Times New Roman" w:hAnsi="Times New Roman"/>
          <w:sz w:val="24"/>
        </w:rPr>
        <w:t>Ja tiek minēta kompetentā iestāde, tā ir vai nu kompetentā iestāde, kas ir izdevusi sertifikātu, vai arī kompetentā iestāde, kas nodrošina darbību pārraudzību (ja tā ir cita iestāde), pamatojoties uz līgumu, kas noslēgts starp šīm abām iestādēm.</w:t>
      </w:r>
    </w:p>
    <w:p w14:paraId="46B5B3B4" w14:textId="77777777" w:rsidR="00A41F06" w:rsidRPr="0046508C" w:rsidRDefault="00A41F06" w:rsidP="0046508C">
      <w:pPr>
        <w:jc w:val="both"/>
        <w:rPr>
          <w:rFonts w:ascii="Times New Roman" w:hAnsi="Times New Roman"/>
          <w:noProof/>
          <w:sz w:val="24"/>
        </w:rPr>
      </w:pPr>
    </w:p>
    <w:p w14:paraId="43BBE23F" w14:textId="77777777" w:rsidR="00A41F06" w:rsidRPr="00ED1FFD" w:rsidRDefault="00A41F06" w:rsidP="0046508C">
      <w:pPr>
        <w:jc w:val="both"/>
        <w:rPr>
          <w:rFonts w:ascii="Times New Roman" w:hAnsi="Times New Roman"/>
          <w:b/>
          <w:bCs/>
          <w:noProof/>
          <w:sz w:val="24"/>
        </w:rPr>
      </w:pPr>
      <w:bookmarkStart w:id="22" w:name="GM1_ATCO.OR.B.040___Occurrence_reporting"/>
      <w:bookmarkStart w:id="23" w:name="_bookmark11"/>
      <w:bookmarkEnd w:id="22"/>
      <w:bookmarkEnd w:id="23"/>
      <w:r>
        <w:rPr>
          <w:rFonts w:ascii="Times New Roman" w:hAnsi="Times New Roman"/>
          <w:b/>
          <w:sz w:val="24"/>
        </w:rPr>
        <w:t>GM1 par ATCO.OR.B.040. punktu “Ziņošana par atgadījumiem”</w:t>
      </w:r>
    </w:p>
    <w:p w14:paraId="0147BE03" w14:textId="77777777" w:rsidR="00ED1FFD" w:rsidRPr="0046508C" w:rsidRDefault="00ED1FFD" w:rsidP="0046508C">
      <w:pPr>
        <w:jc w:val="both"/>
        <w:rPr>
          <w:rFonts w:ascii="Times New Roman" w:hAnsi="Times New Roman"/>
          <w:noProof/>
          <w:sz w:val="24"/>
        </w:rPr>
      </w:pPr>
    </w:p>
    <w:p w14:paraId="19E36D45" w14:textId="77777777" w:rsidR="00A41F06" w:rsidRDefault="00A41F06" w:rsidP="0046508C">
      <w:pPr>
        <w:jc w:val="both"/>
        <w:rPr>
          <w:rFonts w:ascii="Times New Roman" w:hAnsi="Times New Roman"/>
          <w:noProof/>
          <w:sz w:val="24"/>
        </w:rPr>
      </w:pPr>
      <w:r>
        <w:rPr>
          <w:rFonts w:ascii="Times New Roman" w:hAnsi="Times New Roman"/>
          <w:sz w:val="24"/>
        </w:rPr>
        <w:t>Mācību organizācijas ziņojumā galvenā uzmanība ir jāpievērš atgadījumiem, kas notiek praktiskajās mācībās un ir saistīti ar attiecīgajiem mācību aspektiem.</w:t>
      </w:r>
    </w:p>
    <w:p w14:paraId="1702A4E4" w14:textId="77777777" w:rsidR="00ED1FFD" w:rsidRPr="0046508C" w:rsidRDefault="00ED1FFD" w:rsidP="0046508C">
      <w:pPr>
        <w:jc w:val="both"/>
        <w:rPr>
          <w:rFonts w:ascii="Times New Roman" w:hAnsi="Times New Roman"/>
          <w:noProof/>
          <w:sz w:val="24"/>
        </w:rPr>
      </w:pPr>
    </w:p>
    <w:p w14:paraId="44E3B680" w14:textId="77777777" w:rsidR="00A41F06" w:rsidRPr="0046508C" w:rsidRDefault="00A41F06" w:rsidP="00D0591B">
      <w:pPr>
        <w:keepNext/>
        <w:keepLines/>
        <w:jc w:val="both"/>
        <w:rPr>
          <w:rFonts w:ascii="Times New Roman" w:hAnsi="Times New Roman"/>
          <w:noProof/>
          <w:sz w:val="24"/>
        </w:rPr>
      </w:pPr>
      <w:r>
        <w:rPr>
          <w:rFonts w:ascii="Times New Roman" w:hAnsi="Times New Roman"/>
          <w:sz w:val="24"/>
        </w:rPr>
        <w:lastRenderedPageBreak/>
        <w:t>Šo ziņojumu var iesniegt kopā ar ziņojumu, ko sagatavojis aeronavigācijas pakalpojumu sniedzējs, vai ietvert šādā ziņojumā.</w:t>
      </w:r>
    </w:p>
    <w:p w14:paraId="33993A59" w14:textId="77777777" w:rsidR="00A41F06" w:rsidRDefault="00A41F06" w:rsidP="0046508C">
      <w:pPr>
        <w:jc w:val="both"/>
        <w:rPr>
          <w:rFonts w:ascii="Times New Roman" w:hAnsi="Times New Roman"/>
          <w:noProof/>
          <w:sz w:val="24"/>
        </w:rPr>
      </w:pPr>
    </w:p>
    <w:p w14:paraId="72B977DC" w14:textId="77777777" w:rsidR="00ED1FFD" w:rsidRPr="0046508C" w:rsidRDefault="00ED1FFD" w:rsidP="0046508C">
      <w:pPr>
        <w:jc w:val="both"/>
        <w:rPr>
          <w:rFonts w:ascii="Times New Roman" w:hAnsi="Times New Roman"/>
          <w:noProof/>
          <w:sz w:val="24"/>
        </w:rPr>
      </w:pPr>
    </w:p>
    <w:p w14:paraId="186048C4" w14:textId="77777777" w:rsidR="00A41F06" w:rsidRPr="00ED1FFD" w:rsidRDefault="00A41F06" w:rsidP="00ED1FFD">
      <w:pPr>
        <w:jc w:val="center"/>
        <w:rPr>
          <w:rFonts w:ascii="Times New Roman" w:hAnsi="Times New Roman"/>
          <w:b/>
          <w:bCs/>
          <w:noProof/>
          <w:sz w:val="24"/>
        </w:rPr>
      </w:pPr>
      <w:bookmarkStart w:id="24" w:name="SUBPART_C_—_MANAGEMENT_OF_AIR_TRAFFIC_CO"/>
      <w:bookmarkStart w:id="25" w:name="_bookmark12"/>
      <w:bookmarkEnd w:id="24"/>
      <w:bookmarkEnd w:id="25"/>
      <w:r>
        <w:rPr>
          <w:rFonts w:ascii="Times New Roman" w:hAnsi="Times New Roman"/>
          <w:b/>
          <w:sz w:val="24"/>
        </w:rPr>
        <w:t>C APAKŠDAĻA. GAISA SATIKSMES VADĪBAS DISPEČERU MĀCĪBU ORGANIZĀCIJU PĀRVALDĪBA</w:t>
      </w:r>
    </w:p>
    <w:p w14:paraId="40D45847" w14:textId="77777777" w:rsidR="00A41F06" w:rsidRPr="0046508C" w:rsidRDefault="00A41F06" w:rsidP="0046508C">
      <w:pPr>
        <w:jc w:val="both"/>
        <w:rPr>
          <w:rFonts w:ascii="Times New Roman" w:hAnsi="Times New Roman"/>
          <w:b/>
          <w:noProof/>
          <w:sz w:val="24"/>
        </w:rPr>
      </w:pPr>
    </w:p>
    <w:p w14:paraId="2D4B63CD" w14:textId="77777777" w:rsidR="00A41F06" w:rsidRPr="00ED1FFD" w:rsidRDefault="00A41F06" w:rsidP="0046508C">
      <w:pPr>
        <w:jc w:val="both"/>
        <w:rPr>
          <w:rFonts w:ascii="Times New Roman" w:hAnsi="Times New Roman"/>
          <w:b/>
          <w:bCs/>
          <w:noProof/>
          <w:sz w:val="24"/>
        </w:rPr>
      </w:pPr>
      <w:bookmarkStart w:id="26" w:name="GM1_ATCO.OR.C.001___Management_system_of"/>
      <w:bookmarkStart w:id="27" w:name="_bookmark13"/>
      <w:bookmarkEnd w:id="26"/>
      <w:bookmarkEnd w:id="27"/>
      <w:r>
        <w:rPr>
          <w:rFonts w:ascii="Times New Roman" w:hAnsi="Times New Roman"/>
          <w:b/>
          <w:sz w:val="24"/>
        </w:rPr>
        <w:t>GM1 par ATCO.OR.C.001. punktu “Mācību organizāciju pārvaldības sistēma”</w:t>
      </w:r>
    </w:p>
    <w:p w14:paraId="53AC644E" w14:textId="77777777" w:rsidR="00ED1FFD" w:rsidRPr="0046508C" w:rsidRDefault="00ED1FFD" w:rsidP="0046508C">
      <w:pPr>
        <w:jc w:val="both"/>
        <w:rPr>
          <w:rFonts w:ascii="Times New Roman" w:hAnsi="Times New Roman"/>
          <w:noProof/>
          <w:sz w:val="24"/>
        </w:rPr>
      </w:pPr>
    </w:p>
    <w:p w14:paraId="4040784E" w14:textId="051819C9" w:rsidR="00A41F06" w:rsidRPr="0046508C" w:rsidRDefault="00A41F06" w:rsidP="0046508C">
      <w:pPr>
        <w:jc w:val="both"/>
        <w:rPr>
          <w:rFonts w:ascii="Times New Roman" w:hAnsi="Times New Roman"/>
          <w:noProof/>
          <w:sz w:val="24"/>
        </w:rPr>
      </w:pPr>
      <w:r>
        <w:rPr>
          <w:rFonts w:ascii="Times New Roman" w:hAnsi="Times New Roman"/>
          <w:sz w:val="24"/>
        </w:rPr>
        <w:t>Prasības attiecībā uz mācību organizāciju pārvaldības sistēmu var izpildīt, ja mācību organizācijas darbības joma un apstiprināšanas noteikumi ir ietverti aeronavigācijas pakalpojumu sniedzēja sertifikātā un ja aeronavigācijas pakalpojumu sniedzēja pārvaldības sistēmā / droš</w:t>
      </w:r>
      <w:r w:rsidR="00D92FC5">
        <w:rPr>
          <w:rFonts w:ascii="Times New Roman" w:hAnsi="Times New Roman"/>
          <w:sz w:val="24"/>
        </w:rPr>
        <w:t>uma</w:t>
      </w:r>
      <w:r>
        <w:rPr>
          <w:rFonts w:ascii="Times New Roman" w:hAnsi="Times New Roman"/>
          <w:sz w:val="24"/>
        </w:rPr>
        <w:t xml:space="preserve"> pārvaldības sistēmā (</w:t>
      </w:r>
      <w:r>
        <w:rPr>
          <w:rFonts w:ascii="Times New Roman" w:hAnsi="Times New Roman"/>
          <w:i/>
          <w:iCs/>
          <w:sz w:val="24"/>
        </w:rPr>
        <w:t>SMS</w:t>
      </w:r>
      <w:r>
        <w:rPr>
          <w:rFonts w:ascii="Times New Roman" w:hAnsi="Times New Roman"/>
          <w:sz w:val="24"/>
        </w:rPr>
        <w:t>) ir konkrēti aprakstītas šīs regulas prasības.</w:t>
      </w:r>
    </w:p>
    <w:p w14:paraId="04541118" w14:textId="77777777" w:rsidR="00A41F06" w:rsidRPr="0046508C" w:rsidRDefault="00A41F06" w:rsidP="0046508C">
      <w:pPr>
        <w:jc w:val="both"/>
        <w:rPr>
          <w:rFonts w:ascii="Times New Roman" w:hAnsi="Times New Roman"/>
          <w:noProof/>
          <w:sz w:val="24"/>
        </w:rPr>
      </w:pPr>
    </w:p>
    <w:p w14:paraId="2BB69560" w14:textId="192F5091" w:rsidR="00ED1FFD" w:rsidRPr="00D0591B" w:rsidRDefault="00A41F06" w:rsidP="0046508C">
      <w:pPr>
        <w:jc w:val="both"/>
        <w:rPr>
          <w:rFonts w:ascii="Times New Roman" w:hAnsi="Times New Roman"/>
          <w:b/>
          <w:bCs/>
          <w:noProof/>
          <w:sz w:val="24"/>
        </w:rPr>
      </w:pPr>
      <w:bookmarkStart w:id="28" w:name="AMC1_ATCO.OR.C.001(b)___Management_syste"/>
      <w:bookmarkStart w:id="29" w:name="_bookmark14"/>
      <w:bookmarkEnd w:id="28"/>
      <w:bookmarkEnd w:id="29"/>
      <w:r>
        <w:rPr>
          <w:rFonts w:ascii="Times New Roman" w:hAnsi="Times New Roman"/>
          <w:b/>
          <w:sz w:val="24"/>
        </w:rPr>
        <w:t>AMC1 par ATCO.OR.C.001. punkta “Mācību organizāciju pārvaldības sistēma” b) apakšpunktu</w:t>
      </w:r>
    </w:p>
    <w:p w14:paraId="02FB4C24" w14:textId="0406CC0B" w:rsidR="00A41F06" w:rsidRDefault="00A41F06" w:rsidP="0046508C">
      <w:pPr>
        <w:jc w:val="both"/>
        <w:rPr>
          <w:rFonts w:ascii="Times New Roman" w:hAnsi="Times New Roman"/>
          <w:noProof/>
          <w:sz w:val="24"/>
        </w:rPr>
      </w:pPr>
      <w:r>
        <w:rPr>
          <w:rFonts w:ascii="Times New Roman" w:hAnsi="Times New Roman"/>
          <w:sz w:val="24"/>
        </w:rPr>
        <w:t>DROŠ</w:t>
      </w:r>
      <w:r w:rsidR="00D92FC5">
        <w:rPr>
          <w:rFonts w:ascii="Times New Roman" w:hAnsi="Times New Roman"/>
          <w:sz w:val="24"/>
        </w:rPr>
        <w:t>UMA</w:t>
      </w:r>
      <w:r>
        <w:rPr>
          <w:rFonts w:ascii="Times New Roman" w:hAnsi="Times New Roman"/>
          <w:sz w:val="24"/>
        </w:rPr>
        <w:t xml:space="preserve"> POLITIKA</w:t>
      </w:r>
    </w:p>
    <w:p w14:paraId="45294B7E" w14:textId="77777777" w:rsidR="00ED1FFD" w:rsidRPr="0046508C" w:rsidRDefault="00ED1FFD" w:rsidP="0046508C">
      <w:pPr>
        <w:jc w:val="both"/>
        <w:rPr>
          <w:rFonts w:ascii="Times New Roman" w:hAnsi="Times New Roman"/>
          <w:noProof/>
          <w:sz w:val="24"/>
        </w:rPr>
      </w:pPr>
    </w:p>
    <w:p w14:paraId="7DA4A03F" w14:textId="71883CB9" w:rsidR="00A41F06" w:rsidRPr="0046508C" w:rsidRDefault="00A41F06" w:rsidP="0046508C">
      <w:pPr>
        <w:jc w:val="both"/>
        <w:rPr>
          <w:rFonts w:ascii="Times New Roman" w:hAnsi="Times New Roman"/>
          <w:noProof/>
          <w:sz w:val="24"/>
        </w:rPr>
      </w:pPr>
      <w:r>
        <w:rPr>
          <w:rFonts w:ascii="Times New Roman" w:hAnsi="Times New Roman"/>
          <w:sz w:val="24"/>
        </w:rPr>
        <w:t>Droš</w:t>
      </w:r>
      <w:r w:rsidR="00D92FC5">
        <w:rPr>
          <w:rFonts w:ascii="Times New Roman" w:hAnsi="Times New Roman"/>
          <w:sz w:val="24"/>
        </w:rPr>
        <w:t>uma</w:t>
      </w:r>
      <w:r>
        <w:rPr>
          <w:rFonts w:ascii="Times New Roman" w:hAnsi="Times New Roman"/>
          <w:sz w:val="24"/>
        </w:rPr>
        <w:t xml:space="preserve"> politika:</w:t>
      </w:r>
    </w:p>
    <w:p w14:paraId="6B37FF32" w14:textId="77777777" w:rsidR="00ED1FFD" w:rsidRDefault="00ED1FFD" w:rsidP="0046508C">
      <w:pPr>
        <w:jc w:val="both"/>
        <w:rPr>
          <w:rFonts w:ascii="Times New Roman" w:hAnsi="Times New Roman"/>
          <w:noProof/>
          <w:sz w:val="24"/>
        </w:rPr>
      </w:pPr>
    </w:p>
    <w:p w14:paraId="2FA4804F" w14:textId="764C5ACE" w:rsidR="00A41F06" w:rsidRDefault="00ED1FFD" w:rsidP="00ED1FFD">
      <w:pPr>
        <w:ind w:left="284" w:hanging="284"/>
        <w:jc w:val="both"/>
        <w:rPr>
          <w:rFonts w:ascii="Times New Roman" w:hAnsi="Times New Roman"/>
          <w:noProof/>
          <w:sz w:val="24"/>
        </w:rPr>
      </w:pPr>
      <w:r>
        <w:rPr>
          <w:rFonts w:ascii="Times New Roman" w:hAnsi="Times New Roman"/>
          <w:sz w:val="24"/>
        </w:rPr>
        <w:t>a) jāapstiprina atbildīgajam vadītājam;</w:t>
      </w:r>
    </w:p>
    <w:p w14:paraId="0AAB29AF" w14:textId="77777777" w:rsidR="00ED1FFD" w:rsidRPr="0046508C" w:rsidRDefault="00ED1FFD" w:rsidP="00ED1FFD">
      <w:pPr>
        <w:ind w:left="284" w:hanging="284"/>
        <w:jc w:val="both"/>
        <w:rPr>
          <w:rFonts w:ascii="Times New Roman" w:hAnsi="Times New Roman"/>
          <w:noProof/>
          <w:sz w:val="24"/>
        </w:rPr>
      </w:pPr>
    </w:p>
    <w:p w14:paraId="54DB2500" w14:textId="11F16938" w:rsidR="00A41F06" w:rsidRDefault="00ED1FFD" w:rsidP="00ED1FFD">
      <w:pPr>
        <w:ind w:left="284" w:hanging="284"/>
        <w:jc w:val="both"/>
        <w:rPr>
          <w:rFonts w:ascii="Times New Roman" w:hAnsi="Times New Roman"/>
          <w:noProof/>
          <w:sz w:val="24"/>
        </w:rPr>
      </w:pPr>
      <w:r>
        <w:rPr>
          <w:rFonts w:ascii="Times New Roman" w:hAnsi="Times New Roman"/>
          <w:sz w:val="24"/>
        </w:rPr>
        <w:t>b) tajā skaidri jānosaka, ka droš</w:t>
      </w:r>
      <w:r w:rsidR="004376C2">
        <w:rPr>
          <w:rFonts w:ascii="Times New Roman" w:hAnsi="Times New Roman"/>
          <w:sz w:val="24"/>
        </w:rPr>
        <w:t>umam</w:t>
      </w:r>
      <w:r>
        <w:rPr>
          <w:rFonts w:ascii="Times New Roman" w:hAnsi="Times New Roman"/>
          <w:sz w:val="24"/>
        </w:rPr>
        <w:t xml:space="preserve"> ir augstāka organizatoriskā prioritāte attiecībā pret komerciāliem, ekspluatācijas, vides vai sociālā spiediena apsvērumiem;</w:t>
      </w:r>
    </w:p>
    <w:p w14:paraId="1284FFDB" w14:textId="77777777" w:rsidR="00ED1FFD" w:rsidRPr="0046508C" w:rsidRDefault="00ED1FFD" w:rsidP="00ED1FFD">
      <w:pPr>
        <w:ind w:left="284" w:hanging="284"/>
        <w:jc w:val="both"/>
        <w:rPr>
          <w:rFonts w:ascii="Times New Roman" w:hAnsi="Times New Roman"/>
          <w:noProof/>
          <w:sz w:val="24"/>
        </w:rPr>
      </w:pPr>
    </w:p>
    <w:p w14:paraId="762743B8" w14:textId="1E2D1FFE" w:rsidR="00A41F06" w:rsidRPr="0046508C" w:rsidRDefault="00ED1FFD" w:rsidP="00ED1FFD">
      <w:pPr>
        <w:ind w:left="284" w:hanging="284"/>
        <w:jc w:val="both"/>
        <w:rPr>
          <w:rFonts w:ascii="Times New Roman" w:hAnsi="Times New Roman"/>
          <w:noProof/>
          <w:sz w:val="24"/>
        </w:rPr>
      </w:pPr>
      <w:r>
        <w:rPr>
          <w:rFonts w:ascii="Times New Roman" w:hAnsi="Times New Roman"/>
          <w:sz w:val="24"/>
        </w:rPr>
        <w:t>c) tajā ietver šādas saistības:</w:t>
      </w:r>
    </w:p>
    <w:p w14:paraId="5B5DD810" w14:textId="002AB60D" w:rsidR="00A41F06" w:rsidRPr="0046508C" w:rsidRDefault="00ED1FFD" w:rsidP="00ED1FFD">
      <w:pPr>
        <w:ind w:left="567" w:hanging="284"/>
        <w:jc w:val="both"/>
        <w:rPr>
          <w:rFonts w:ascii="Times New Roman" w:hAnsi="Times New Roman"/>
          <w:noProof/>
          <w:sz w:val="24"/>
        </w:rPr>
      </w:pPr>
      <w:r>
        <w:rPr>
          <w:rFonts w:ascii="Times New Roman" w:hAnsi="Times New Roman"/>
          <w:sz w:val="24"/>
        </w:rPr>
        <w:t>1) veikt uzlabojumus, lai nodrošinātu atbilstību augstākajiem droš</w:t>
      </w:r>
      <w:r w:rsidR="004376C2">
        <w:rPr>
          <w:rFonts w:ascii="Times New Roman" w:hAnsi="Times New Roman"/>
          <w:sz w:val="24"/>
        </w:rPr>
        <w:t>uma</w:t>
      </w:r>
      <w:r>
        <w:rPr>
          <w:rFonts w:ascii="Times New Roman" w:hAnsi="Times New Roman"/>
          <w:sz w:val="24"/>
        </w:rPr>
        <w:t xml:space="preserve"> standartiem;</w:t>
      </w:r>
    </w:p>
    <w:p w14:paraId="3A36BF25" w14:textId="093D6E71" w:rsidR="00A41F06" w:rsidRPr="0046508C" w:rsidRDefault="00ED1FFD" w:rsidP="00ED1FFD">
      <w:pPr>
        <w:ind w:left="567" w:hanging="284"/>
        <w:jc w:val="both"/>
        <w:rPr>
          <w:rFonts w:ascii="Times New Roman" w:hAnsi="Times New Roman"/>
          <w:noProof/>
          <w:sz w:val="24"/>
        </w:rPr>
      </w:pPr>
      <w:r>
        <w:rPr>
          <w:rFonts w:ascii="Times New Roman" w:hAnsi="Times New Roman"/>
          <w:sz w:val="24"/>
        </w:rPr>
        <w:t>2) nodrošināt atbilstību visām piemērojamām tiesību aktu prasībām, visiem piemērojamajiem standartiem un apsvērt labākās prakses piemērus;</w:t>
      </w:r>
    </w:p>
    <w:p w14:paraId="614FC668" w14:textId="35DAF3F4" w:rsidR="00A41F06" w:rsidRPr="0046508C" w:rsidRDefault="00ED1FFD" w:rsidP="00ED1FFD">
      <w:pPr>
        <w:ind w:left="567" w:hanging="284"/>
        <w:jc w:val="both"/>
        <w:rPr>
          <w:rFonts w:ascii="Times New Roman" w:hAnsi="Times New Roman"/>
          <w:noProof/>
          <w:sz w:val="24"/>
        </w:rPr>
      </w:pPr>
      <w:r>
        <w:rPr>
          <w:rFonts w:ascii="Times New Roman" w:hAnsi="Times New Roman"/>
          <w:sz w:val="24"/>
        </w:rPr>
        <w:t>3) nodrošināt pienācīgus resursus un</w:t>
      </w:r>
    </w:p>
    <w:p w14:paraId="4C7B6710" w14:textId="7E64D03B" w:rsidR="00A41F06" w:rsidRPr="0046508C" w:rsidRDefault="00ED1FFD" w:rsidP="00ED1FFD">
      <w:pPr>
        <w:ind w:left="567" w:hanging="284"/>
        <w:jc w:val="both"/>
        <w:rPr>
          <w:rFonts w:ascii="Times New Roman" w:hAnsi="Times New Roman"/>
          <w:noProof/>
          <w:sz w:val="24"/>
        </w:rPr>
      </w:pPr>
      <w:r>
        <w:rPr>
          <w:rFonts w:ascii="Times New Roman" w:hAnsi="Times New Roman"/>
          <w:sz w:val="24"/>
        </w:rPr>
        <w:t>4) noteikt, ka droš</w:t>
      </w:r>
      <w:r w:rsidR="004376C2">
        <w:rPr>
          <w:rFonts w:ascii="Times New Roman" w:hAnsi="Times New Roman"/>
          <w:sz w:val="24"/>
        </w:rPr>
        <w:t>ums</w:t>
      </w:r>
      <w:r>
        <w:rPr>
          <w:rFonts w:ascii="Times New Roman" w:hAnsi="Times New Roman"/>
          <w:sz w:val="24"/>
        </w:rPr>
        <w:t xml:space="preserve"> ir visu vadītāju un darbinieku galvenā atbildība;</w:t>
      </w:r>
    </w:p>
    <w:p w14:paraId="3AD6327B" w14:textId="77777777" w:rsidR="00ED1FFD" w:rsidRDefault="00ED1FFD" w:rsidP="00ED1FFD">
      <w:pPr>
        <w:ind w:left="284" w:hanging="284"/>
        <w:jc w:val="both"/>
        <w:rPr>
          <w:rFonts w:ascii="Times New Roman" w:hAnsi="Times New Roman"/>
          <w:noProof/>
          <w:sz w:val="24"/>
        </w:rPr>
      </w:pPr>
    </w:p>
    <w:p w14:paraId="352D9E24" w14:textId="13583AD8" w:rsidR="00A41F06" w:rsidRPr="0046508C" w:rsidRDefault="00ED1FFD" w:rsidP="00ED1FFD">
      <w:pPr>
        <w:ind w:left="284" w:hanging="284"/>
        <w:jc w:val="both"/>
        <w:rPr>
          <w:rFonts w:ascii="Times New Roman" w:hAnsi="Times New Roman"/>
          <w:noProof/>
          <w:sz w:val="24"/>
        </w:rPr>
      </w:pPr>
      <w:r>
        <w:rPr>
          <w:rFonts w:ascii="Times New Roman" w:hAnsi="Times New Roman"/>
          <w:sz w:val="24"/>
        </w:rPr>
        <w:t>d) to izziņo visā organizācijā ar redzamu apstiprinājumu;</w:t>
      </w:r>
    </w:p>
    <w:p w14:paraId="3D6AAEAC" w14:textId="77777777" w:rsidR="00ED1FFD" w:rsidRDefault="00ED1FFD" w:rsidP="00ED1FFD">
      <w:pPr>
        <w:ind w:left="284" w:hanging="284"/>
        <w:jc w:val="both"/>
        <w:rPr>
          <w:rFonts w:ascii="Times New Roman" w:hAnsi="Times New Roman"/>
          <w:noProof/>
          <w:sz w:val="24"/>
        </w:rPr>
      </w:pPr>
    </w:p>
    <w:p w14:paraId="32188FF0" w14:textId="51036C1F" w:rsidR="00A41F06" w:rsidRPr="0046508C" w:rsidRDefault="00ED1FFD" w:rsidP="00ED1FFD">
      <w:pPr>
        <w:ind w:left="284" w:hanging="284"/>
        <w:jc w:val="both"/>
        <w:rPr>
          <w:rFonts w:ascii="Times New Roman" w:hAnsi="Times New Roman"/>
          <w:noProof/>
          <w:sz w:val="24"/>
        </w:rPr>
      </w:pPr>
      <w:r>
        <w:rPr>
          <w:rFonts w:ascii="Times New Roman" w:hAnsi="Times New Roman"/>
          <w:sz w:val="24"/>
        </w:rPr>
        <w:t>e) tajā ietver ziņošanas par droš</w:t>
      </w:r>
      <w:r w:rsidR="004376C2">
        <w:rPr>
          <w:rFonts w:ascii="Times New Roman" w:hAnsi="Times New Roman"/>
          <w:sz w:val="24"/>
        </w:rPr>
        <w:t>uma</w:t>
      </w:r>
      <w:r>
        <w:rPr>
          <w:rFonts w:ascii="Times New Roman" w:hAnsi="Times New Roman"/>
          <w:sz w:val="24"/>
        </w:rPr>
        <w:t xml:space="preserve"> problēmām un taisnīguma kultūras principus;</w:t>
      </w:r>
    </w:p>
    <w:p w14:paraId="7EC13ADA" w14:textId="77777777" w:rsidR="00ED1FFD" w:rsidRDefault="00ED1FFD" w:rsidP="00ED1FFD">
      <w:pPr>
        <w:ind w:left="284" w:hanging="284"/>
        <w:jc w:val="both"/>
        <w:rPr>
          <w:rFonts w:ascii="Times New Roman" w:hAnsi="Times New Roman"/>
          <w:noProof/>
          <w:sz w:val="24"/>
        </w:rPr>
      </w:pPr>
    </w:p>
    <w:p w14:paraId="7356C140" w14:textId="74F8EF7A" w:rsidR="00A41F06" w:rsidRPr="0046508C" w:rsidRDefault="00ED1FFD" w:rsidP="00ED1FFD">
      <w:pPr>
        <w:ind w:left="284" w:hanging="284"/>
        <w:jc w:val="both"/>
        <w:rPr>
          <w:rFonts w:ascii="Times New Roman" w:hAnsi="Times New Roman"/>
          <w:noProof/>
          <w:sz w:val="24"/>
        </w:rPr>
      </w:pPr>
      <w:r>
        <w:rPr>
          <w:rFonts w:ascii="Times New Roman" w:hAnsi="Times New Roman"/>
          <w:sz w:val="24"/>
        </w:rPr>
        <w:t>f) uzlabo un nostiprina droš</w:t>
      </w:r>
      <w:r w:rsidR="00E82CE7">
        <w:rPr>
          <w:rFonts w:ascii="Times New Roman" w:hAnsi="Times New Roman"/>
          <w:sz w:val="24"/>
        </w:rPr>
        <w:t>uma</w:t>
      </w:r>
      <w:r>
        <w:rPr>
          <w:rFonts w:ascii="Times New Roman" w:hAnsi="Times New Roman"/>
          <w:sz w:val="24"/>
        </w:rPr>
        <w:t xml:space="preserve"> kultūru un izpratni par droš</w:t>
      </w:r>
      <w:r w:rsidR="00E82CE7">
        <w:rPr>
          <w:rFonts w:ascii="Times New Roman" w:hAnsi="Times New Roman"/>
          <w:sz w:val="24"/>
        </w:rPr>
        <w:t>uma</w:t>
      </w:r>
      <w:r>
        <w:rPr>
          <w:rFonts w:ascii="Times New Roman" w:hAnsi="Times New Roman"/>
          <w:sz w:val="24"/>
        </w:rPr>
        <w:t xml:space="preserve"> jautājumiem, un</w:t>
      </w:r>
    </w:p>
    <w:p w14:paraId="3264C8D8" w14:textId="77777777" w:rsidR="00ED1FFD" w:rsidRDefault="00ED1FFD" w:rsidP="00ED1FFD">
      <w:pPr>
        <w:ind w:left="284" w:hanging="284"/>
        <w:jc w:val="both"/>
        <w:rPr>
          <w:rFonts w:ascii="Times New Roman" w:hAnsi="Times New Roman"/>
          <w:noProof/>
          <w:sz w:val="24"/>
        </w:rPr>
      </w:pPr>
    </w:p>
    <w:p w14:paraId="6240B700" w14:textId="55FBA7E4" w:rsidR="00A41F06" w:rsidRPr="0046508C" w:rsidRDefault="00ED1FFD" w:rsidP="00ED1FFD">
      <w:pPr>
        <w:ind w:left="284" w:hanging="284"/>
        <w:jc w:val="both"/>
        <w:rPr>
          <w:rFonts w:ascii="Times New Roman" w:hAnsi="Times New Roman"/>
          <w:noProof/>
          <w:sz w:val="24"/>
        </w:rPr>
      </w:pPr>
      <w:r>
        <w:rPr>
          <w:rFonts w:ascii="Times New Roman" w:hAnsi="Times New Roman"/>
          <w:sz w:val="24"/>
        </w:rPr>
        <w:t>g) tā periodiski jāpārskata, lai nodrošinātu tās aktualitāti un piemērotību organizācijai.</w:t>
      </w:r>
    </w:p>
    <w:p w14:paraId="67B9537D" w14:textId="77777777" w:rsidR="00A41F06" w:rsidRPr="0046508C" w:rsidRDefault="00A41F06" w:rsidP="0046508C">
      <w:pPr>
        <w:jc w:val="both"/>
        <w:rPr>
          <w:rFonts w:ascii="Times New Roman" w:hAnsi="Times New Roman"/>
          <w:noProof/>
          <w:sz w:val="24"/>
        </w:rPr>
      </w:pPr>
    </w:p>
    <w:p w14:paraId="0C0412D2" w14:textId="5FC27E17" w:rsidR="00ED1FFD" w:rsidRPr="00D0591B" w:rsidRDefault="00A41F06" w:rsidP="0046508C">
      <w:pPr>
        <w:jc w:val="both"/>
        <w:rPr>
          <w:rFonts w:ascii="Times New Roman" w:hAnsi="Times New Roman"/>
          <w:b/>
          <w:bCs/>
          <w:noProof/>
          <w:sz w:val="24"/>
        </w:rPr>
      </w:pPr>
      <w:bookmarkStart w:id="30" w:name="AMC1_ATCO.OR.C.001(c)___Management_syste"/>
      <w:bookmarkStart w:id="31" w:name="_bookmark15"/>
      <w:bookmarkEnd w:id="30"/>
      <w:bookmarkEnd w:id="31"/>
      <w:r>
        <w:rPr>
          <w:rFonts w:ascii="Times New Roman" w:hAnsi="Times New Roman"/>
          <w:b/>
          <w:sz w:val="24"/>
        </w:rPr>
        <w:t>AMC1 par ATCO.OR.C.001. punkta “Mācību organizāciju pārvaldības sistēma” c) apakšpunktu</w:t>
      </w:r>
    </w:p>
    <w:p w14:paraId="587072A6" w14:textId="5A67CAF0" w:rsidR="00A41F06" w:rsidRDefault="00A41F06" w:rsidP="0046508C">
      <w:pPr>
        <w:jc w:val="both"/>
        <w:rPr>
          <w:rFonts w:ascii="Times New Roman" w:hAnsi="Times New Roman"/>
          <w:noProof/>
          <w:sz w:val="24"/>
        </w:rPr>
      </w:pPr>
      <w:r>
        <w:rPr>
          <w:rFonts w:ascii="Times New Roman" w:hAnsi="Times New Roman"/>
          <w:sz w:val="24"/>
        </w:rPr>
        <w:t>AVIĀCIJAS DROŠ</w:t>
      </w:r>
      <w:r w:rsidR="00E82CE7">
        <w:rPr>
          <w:rFonts w:ascii="Times New Roman" w:hAnsi="Times New Roman"/>
          <w:sz w:val="24"/>
        </w:rPr>
        <w:t>UMA</w:t>
      </w:r>
      <w:r>
        <w:rPr>
          <w:rFonts w:ascii="Times New Roman" w:hAnsi="Times New Roman"/>
          <w:sz w:val="24"/>
        </w:rPr>
        <w:t xml:space="preserve"> APDRAUDĒJUMA FAKTORU NOTEIKŠANA</w:t>
      </w:r>
    </w:p>
    <w:p w14:paraId="6952D802" w14:textId="77777777" w:rsidR="00ED1FFD" w:rsidRPr="0046508C" w:rsidRDefault="00ED1FFD" w:rsidP="0046508C">
      <w:pPr>
        <w:jc w:val="both"/>
        <w:rPr>
          <w:rFonts w:ascii="Times New Roman" w:hAnsi="Times New Roman"/>
          <w:noProof/>
          <w:sz w:val="24"/>
        </w:rPr>
      </w:pPr>
    </w:p>
    <w:p w14:paraId="6CEB3826" w14:textId="77777777" w:rsidR="00A41F06" w:rsidRPr="0046508C" w:rsidRDefault="00A41F06" w:rsidP="0046508C">
      <w:pPr>
        <w:jc w:val="both"/>
        <w:rPr>
          <w:rFonts w:ascii="Times New Roman" w:hAnsi="Times New Roman"/>
          <w:noProof/>
          <w:sz w:val="24"/>
        </w:rPr>
      </w:pPr>
      <w:r>
        <w:rPr>
          <w:rFonts w:ascii="Times New Roman" w:hAnsi="Times New Roman"/>
          <w:sz w:val="24"/>
        </w:rPr>
        <w:t>Mācību organizācijām, kas nenodrošina praktiskās mācības, drošības apdraudējuma faktoru noteikšanas procesā var ietilpt tikai demonstrējums par to, ka tieši noteikti apdraudējuma faktori nepastāv. Tomēr mācībām ir jābūt veidotām tā, lai nodrošinātu drošas ekspluatācijas darbības turpmāk.</w:t>
      </w:r>
    </w:p>
    <w:p w14:paraId="16D5EE96" w14:textId="77777777" w:rsidR="00A41F06" w:rsidRPr="0046508C" w:rsidRDefault="00A41F06" w:rsidP="0046508C">
      <w:pPr>
        <w:jc w:val="both"/>
        <w:rPr>
          <w:rFonts w:ascii="Times New Roman" w:hAnsi="Times New Roman"/>
          <w:noProof/>
          <w:sz w:val="24"/>
        </w:rPr>
      </w:pPr>
    </w:p>
    <w:p w14:paraId="282EAFCF" w14:textId="77777777" w:rsidR="00A41F06" w:rsidRPr="00ED1FFD" w:rsidRDefault="00A41F06" w:rsidP="00D0591B">
      <w:pPr>
        <w:keepNext/>
        <w:keepLines/>
        <w:jc w:val="both"/>
        <w:rPr>
          <w:rFonts w:ascii="Times New Roman" w:hAnsi="Times New Roman"/>
          <w:b/>
          <w:bCs/>
          <w:noProof/>
          <w:sz w:val="24"/>
        </w:rPr>
      </w:pPr>
      <w:bookmarkStart w:id="32" w:name="AMC1_ATCO.OR.C.001(d)___Management_syste"/>
      <w:bookmarkStart w:id="33" w:name="_bookmark16"/>
      <w:bookmarkEnd w:id="32"/>
      <w:bookmarkEnd w:id="33"/>
      <w:r>
        <w:rPr>
          <w:rFonts w:ascii="Times New Roman" w:hAnsi="Times New Roman"/>
          <w:b/>
          <w:sz w:val="24"/>
        </w:rPr>
        <w:lastRenderedPageBreak/>
        <w:t>AMC1 par ATCO.OR.C.001. punkta “Mācību organizāciju pārvaldības sistēma” d) apakšpunktu</w:t>
      </w:r>
    </w:p>
    <w:p w14:paraId="221B5E56" w14:textId="77777777" w:rsidR="00A41F06" w:rsidRDefault="00A41F06" w:rsidP="00D0591B">
      <w:pPr>
        <w:keepNext/>
        <w:keepLines/>
        <w:jc w:val="both"/>
        <w:rPr>
          <w:rFonts w:ascii="Times New Roman" w:hAnsi="Times New Roman"/>
          <w:noProof/>
          <w:sz w:val="24"/>
        </w:rPr>
      </w:pPr>
      <w:r>
        <w:rPr>
          <w:rFonts w:ascii="Times New Roman" w:hAnsi="Times New Roman"/>
          <w:sz w:val="24"/>
        </w:rPr>
        <w:t>PERSONĀLS</w:t>
      </w:r>
    </w:p>
    <w:p w14:paraId="68F690FB" w14:textId="77777777" w:rsidR="00ED1FFD" w:rsidRPr="0046508C" w:rsidRDefault="00ED1FFD" w:rsidP="0046508C">
      <w:pPr>
        <w:jc w:val="both"/>
        <w:rPr>
          <w:rFonts w:ascii="Times New Roman" w:hAnsi="Times New Roman"/>
          <w:noProof/>
          <w:sz w:val="24"/>
        </w:rPr>
      </w:pPr>
    </w:p>
    <w:p w14:paraId="0EFEBD52" w14:textId="77777777" w:rsidR="00A41F06" w:rsidRDefault="00A41F06" w:rsidP="0046508C">
      <w:pPr>
        <w:jc w:val="both"/>
        <w:rPr>
          <w:rFonts w:ascii="Times New Roman" w:hAnsi="Times New Roman"/>
          <w:noProof/>
          <w:sz w:val="24"/>
        </w:rPr>
      </w:pPr>
      <w:r>
        <w:rPr>
          <w:rFonts w:ascii="Times New Roman" w:hAnsi="Times New Roman"/>
          <w:sz w:val="24"/>
        </w:rPr>
        <w:t>Mācību organizācijai ir jāpierāda, ka:</w:t>
      </w:r>
    </w:p>
    <w:p w14:paraId="5D8670BF" w14:textId="77777777" w:rsidR="00ED1FFD" w:rsidRPr="0046508C" w:rsidRDefault="00ED1FFD" w:rsidP="0046508C">
      <w:pPr>
        <w:jc w:val="both"/>
        <w:rPr>
          <w:rFonts w:ascii="Times New Roman" w:hAnsi="Times New Roman"/>
          <w:noProof/>
          <w:sz w:val="24"/>
        </w:rPr>
      </w:pPr>
    </w:p>
    <w:p w14:paraId="5DB1AF7B" w14:textId="03913477" w:rsidR="00A41F06" w:rsidRPr="0046508C" w:rsidRDefault="00ED1FFD" w:rsidP="003130E3">
      <w:pPr>
        <w:ind w:left="284" w:hanging="284"/>
        <w:jc w:val="both"/>
        <w:rPr>
          <w:rFonts w:ascii="Times New Roman" w:hAnsi="Times New Roman"/>
          <w:noProof/>
          <w:sz w:val="24"/>
        </w:rPr>
      </w:pPr>
      <w:r>
        <w:rPr>
          <w:rFonts w:ascii="Times New Roman" w:hAnsi="Times New Roman"/>
          <w:sz w:val="24"/>
        </w:rPr>
        <w:t>a) ir izveidots darbību saraksts ar atbilstošām nepieciešamajām prasmēm;</w:t>
      </w:r>
    </w:p>
    <w:p w14:paraId="24020921" w14:textId="77777777" w:rsidR="003130E3" w:rsidRDefault="003130E3" w:rsidP="003130E3">
      <w:pPr>
        <w:ind w:left="284" w:hanging="284"/>
        <w:jc w:val="both"/>
        <w:rPr>
          <w:rFonts w:ascii="Times New Roman" w:hAnsi="Times New Roman"/>
          <w:noProof/>
          <w:sz w:val="24"/>
        </w:rPr>
      </w:pPr>
    </w:p>
    <w:p w14:paraId="04A5E079" w14:textId="4261262B" w:rsidR="00A41F06" w:rsidRPr="0046508C" w:rsidRDefault="00ED1FFD" w:rsidP="003130E3">
      <w:pPr>
        <w:ind w:left="284" w:hanging="284"/>
        <w:jc w:val="both"/>
        <w:rPr>
          <w:rFonts w:ascii="Times New Roman" w:hAnsi="Times New Roman"/>
          <w:noProof/>
          <w:sz w:val="24"/>
        </w:rPr>
      </w:pPr>
      <w:r>
        <w:rPr>
          <w:rFonts w:ascii="Times New Roman" w:hAnsi="Times New Roman"/>
          <w:sz w:val="24"/>
        </w:rPr>
        <w:t>b) tās darbiniekiem ir atbilstošas prasmes, kas nepieciešamas, lai izpildītu tiem uzticētos pasākumus;</w:t>
      </w:r>
    </w:p>
    <w:p w14:paraId="0D5A7C5C" w14:textId="77777777" w:rsidR="003130E3" w:rsidRDefault="003130E3" w:rsidP="003130E3">
      <w:pPr>
        <w:ind w:left="284" w:hanging="284"/>
        <w:jc w:val="both"/>
        <w:rPr>
          <w:rFonts w:ascii="Times New Roman" w:hAnsi="Times New Roman"/>
          <w:noProof/>
          <w:sz w:val="24"/>
        </w:rPr>
      </w:pPr>
    </w:p>
    <w:p w14:paraId="6AA12CD0" w14:textId="7D24F1BB" w:rsidR="00A41F06" w:rsidRDefault="00ED1FFD" w:rsidP="007126AB">
      <w:pPr>
        <w:ind w:left="284" w:hanging="284"/>
        <w:jc w:val="both"/>
        <w:rPr>
          <w:rFonts w:ascii="Times New Roman" w:hAnsi="Times New Roman"/>
          <w:noProof/>
          <w:sz w:val="24"/>
        </w:rPr>
      </w:pPr>
      <w:r>
        <w:rPr>
          <w:rFonts w:ascii="Times New Roman" w:hAnsi="Times New Roman"/>
          <w:sz w:val="24"/>
        </w:rPr>
        <w:t>c) tās darbinieki uztur savu prasmju līmeni, piedaloties mācībās atbilstoši nepieciešamībai;</w:t>
      </w:r>
    </w:p>
    <w:p w14:paraId="5AA6134C" w14:textId="77777777" w:rsidR="003130E3" w:rsidRPr="0046508C" w:rsidRDefault="003130E3" w:rsidP="007126AB">
      <w:pPr>
        <w:ind w:left="284" w:hanging="284"/>
        <w:jc w:val="both"/>
        <w:rPr>
          <w:rFonts w:ascii="Times New Roman" w:hAnsi="Times New Roman"/>
          <w:noProof/>
          <w:sz w:val="24"/>
        </w:rPr>
      </w:pPr>
    </w:p>
    <w:p w14:paraId="1209E29A" w14:textId="01109FD3" w:rsidR="00A41F06" w:rsidRPr="0046508C" w:rsidRDefault="003130E3" w:rsidP="007126AB">
      <w:pPr>
        <w:ind w:left="284" w:hanging="284"/>
        <w:jc w:val="both"/>
        <w:rPr>
          <w:rFonts w:ascii="Times New Roman" w:hAnsi="Times New Roman"/>
          <w:noProof/>
          <w:sz w:val="24"/>
        </w:rPr>
      </w:pPr>
      <w:r>
        <w:rPr>
          <w:rFonts w:ascii="Times New Roman" w:hAnsi="Times New Roman"/>
          <w:sz w:val="24"/>
        </w:rPr>
        <w:t xml:space="preserve">d) tās teorijas instruktori un praktiskie instruktori ir kvalificēti atbilstoši šīs regulas </w:t>
      </w:r>
      <w:r>
        <w:rPr>
          <w:rFonts w:ascii="Times New Roman" w:hAnsi="Times New Roman"/>
          <w:i/>
          <w:iCs/>
          <w:sz w:val="24"/>
        </w:rPr>
        <w:t>ATCO</w:t>
      </w:r>
      <w:r>
        <w:rPr>
          <w:rFonts w:ascii="Times New Roman" w:hAnsi="Times New Roman"/>
          <w:sz w:val="24"/>
        </w:rPr>
        <w:t> daļas C apakšdaļai;</w:t>
      </w:r>
    </w:p>
    <w:p w14:paraId="491DF7CD" w14:textId="77777777" w:rsidR="003130E3" w:rsidRDefault="003130E3" w:rsidP="007126AB">
      <w:pPr>
        <w:ind w:left="284" w:hanging="284"/>
        <w:jc w:val="both"/>
        <w:rPr>
          <w:rFonts w:ascii="Times New Roman" w:hAnsi="Times New Roman"/>
          <w:noProof/>
          <w:sz w:val="24"/>
        </w:rPr>
      </w:pPr>
    </w:p>
    <w:p w14:paraId="2046F774" w14:textId="1CBB51A1" w:rsidR="00A41F06" w:rsidRPr="0046508C" w:rsidRDefault="003130E3" w:rsidP="007126AB">
      <w:pPr>
        <w:ind w:left="284" w:hanging="284"/>
        <w:jc w:val="both"/>
        <w:rPr>
          <w:rFonts w:ascii="Times New Roman" w:hAnsi="Times New Roman"/>
          <w:noProof/>
          <w:sz w:val="24"/>
        </w:rPr>
      </w:pPr>
      <w:r>
        <w:rPr>
          <w:rFonts w:ascii="Times New Roman" w:hAnsi="Times New Roman"/>
          <w:sz w:val="24"/>
        </w:rPr>
        <w:t xml:space="preserve">e) tās praktiskajiem instruktoriem ir vai nu </w:t>
      </w:r>
      <w:r>
        <w:rPr>
          <w:rFonts w:ascii="Times New Roman" w:hAnsi="Times New Roman"/>
          <w:i/>
          <w:iCs/>
          <w:sz w:val="24"/>
        </w:rPr>
        <w:t>OJTI</w:t>
      </w:r>
      <w:r>
        <w:rPr>
          <w:rFonts w:ascii="Times New Roman" w:hAnsi="Times New Roman"/>
          <w:sz w:val="24"/>
        </w:rPr>
        <w:t xml:space="preserve"> apstiprinājums, vai arī </w:t>
      </w:r>
      <w:r>
        <w:rPr>
          <w:rFonts w:ascii="Times New Roman" w:hAnsi="Times New Roman"/>
          <w:i/>
          <w:iCs/>
          <w:sz w:val="24"/>
        </w:rPr>
        <w:t>STDI</w:t>
      </w:r>
      <w:r>
        <w:rPr>
          <w:rFonts w:ascii="Times New Roman" w:hAnsi="Times New Roman"/>
          <w:sz w:val="24"/>
        </w:rPr>
        <w:t xml:space="preserve"> apstiprinājums;</w:t>
      </w:r>
    </w:p>
    <w:p w14:paraId="6FE772F4" w14:textId="77777777" w:rsidR="007126AB" w:rsidRDefault="007126AB" w:rsidP="007126AB">
      <w:pPr>
        <w:ind w:left="284" w:hanging="284"/>
        <w:jc w:val="both"/>
        <w:rPr>
          <w:rFonts w:ascii="Times New Roman" w:hAnsi="Times New Roman"/>
          <w:noProof/>
          <w:sz w:val="24"/>
        </w:rPr>
      </w:pPr>
    </w:p>
    <w:p w14:paraId="5D8FD7E2" w14:textId="2ECFA328" w:rsidR="00A41F06" w:rsidRPr="0046508C" w:rsidRDefault="007126AB" w:rsidP="007126AB">
      <w:pPr>
        <w:ind w:left="284" w:hanging="284"/>
        <w:jc w:val="both"/>
        <w:rPr>
          <w:rFonts w:ascii="Times New Roman" w:hAnsi="Times New Roman"/>
          <w:noProof/>
          <w:sz w:val="24"/>
        </w:rPr>
      </w:pPr>
      <w:r>
        <w:rPr>
          <w:rFonts w:ascii="Times New Roman" w:hAnsi="Times New Roman"/>
          <w:sz w:val="24"/>
        </w:rPr>
        <w:t>f) tās vērtētājiem ir vērtētāja apstiprinājums un</w:t>
      </w:r>
    </w:p>
    <w:p w14:paraId="6664610D" w14:textId="77777777" w:rsidR="007126AB" w:rsidRDefault="007126AB" w:rsidP="007126AB">
      <w:pPr>
        <w:ind w:left="284" w:hanging="284"/>
        <w:jc w:val="both"/>
        <w:rPr>
          <w:rFonts w:ascii="Times New Roman" w:hAnsi="Times New Roman"/>
          <w:noProof/>
          <w:sz w:val="24"/>
        </w:rPr>
      </w:pPr>
    </w:p>
    <w:p w14:paraId="7259E286" w14:textId="35AF8710" w:rsidR="00A41F06" w:rsidRPr="0046508C" w:rsidRDefault="007126AB" w:rsidP="007126AB">
      <w:pPr>
        <w:ind w:left="284" w:hanging="284"/>
        <w:jc w:val="both"/>
        <w:rPr>
          <w:rFonts w:ascii="Times New Roman" w:hAnsi="Times New Roman"/>
          <w:noProof/>
          <w:sz w:val="24"/>
        </w:rPr>
      </w:pPr>
      <w:r>
        <w:rPr>
          <w:rFonts w:ascii="Times New Roman" w:hAnsi="Times New Roman"/>
          <w:sz w:val="24"/>
        </w:rPr>
        <w:t>g) tās komplekso trenažieru instruktori un vērtētāji ir apliecinājuši savas zināšanas par jaunāko darbības praksi un piedalās kvalifikācijas uzturēšanas mācībās par to.</w:t>
      </w:r>
    </w:p>
    <w:p w14:paraId="7D541E52" w14:textId="77777777" w:rsidR="00A41F06" w:rsidRPr="0046508C" w:rsidRDefault="00A41F06" w:rsidP="0046508C">
      <w:pPr>
        <w:jc w:val="both"/>
        <w:rPr>
          <w:rFonts w:ascii="Times New Roman" w:hAnsi="Times New Roman"/>
          <w:noProof/>
          <w:sz w:val="24"/>
        </w:rPr>
      </w:pPr>
    </w:p>
    <w:p w14:paraId="2A54B108" w14:textId="5E4B3CA4" w:rsidR="007126AB" w:rsidRPr="00D0591B" w:rsidRDefault="00A41F06" w:rsidP="0046508C">
      <w:pPr>
        <w:jc w:val="both"/>
        <w:rPr>
          <w:rFonts w:ascii="Times New Roman" w:hAnsi="Times New Roman"/>
          <w:b/>
          <w:bCs/>
          <w:noProof/>
          <w:sz w:val="24"/>
        </w:rPr>
      </w:pPr>
      <w:bookmarkStart w:id="34" w:name="AMC1_ATCO.OR.C.001(e)___Management_syste"/>
      <w:bookmarkStart w:id="35" w:name="_bookmark17"/>
      <w:bookmarkEnd w:id="34"/>
      <w:bookmarkEnd w:id="35"/>
      <w:r>
        <w:rPr>
          <w:rFonts w:ascii="Times New Roman" w:hAnsi="Times New Roman"/>
          <w:b/>
          <w:sz w:val="24"/>
        </w:rPr>
        <w:t>AMC1 par ATCO.OR.C.001. punkta “Mācību organizāciju pārvaldības sistēma” e) apakšpunktu</w:t>
      </w:r>
    </w:p>
    <w:p w14:paraId="15648C4D" w14:textId="29DD500C" w:rsidR="00A41F06" w:rsidRPr="0046508C" w:rsidRDefault="00A41F06" w:rsidP="0046508C">
      <w:pPr>
        <w:jc w:val="both"/>
        <w:rPr>
          <w:rFonts w:ascii="Times New Roman" w:hAnsi="Times New Roman"/>
          <w:noProof/>
          <w:sz w:val="24"/>
        </w:rPr>
      </w:pPr>
      <w:r>
        <w:rPr>
          <w:rFonts w:ascii="Times New Roman" w:hAnsi="Times New Roman"/>
          <w:sz w:val="24"/>
        </w:rPr>
        <w:t>PROCESI</w:t>
      </w:r>
    </w:p>
    <w:p w14:paraId="52EDB776" w14:textId="77777777" w:rsidR="007126AB" w:rsidRDefault="007126AB" w:rsidP="0046508C">
      <w:pPr>
        <w:jc w:val="both"/>
        <w:rPr>
          <w:rFonts w:ascii="Times New Roman" w:hAnsi="Times New Roman"/>
          <w:noProof/>
          <w:sz w:val="24"/>
        </w:rPr>
      </w:pPr>
    </w:p>
    <w:p w14:paraId="4D672CDB" w14:textId="0E183D20" w:rsidR="00A41F06" w:rsidRPr="0046508C" w:rsidRDefault="00A41F06" w:rsidP="0046508C">
      <w:pPr>
        <w:jc w:val="both"/>
        <w:rPr>
          <w:rFonts w:ascii="Times New Roman" w:hAnsi="Times New Roman"/>
          <w:noProof/>
          <w:sz w:val="24"/>
        </w:rPr>
      </w:pPr>
      <w:r>
        <w:rPr>
          <w:rFonts w:ascii="Times New Roman" w:hAnsi="Times New Roman"/>
          <w:sz w:val="24"/>
        </w:rPr>
        <w:t>Mācību organizācijām jāpierāda, ka pārvaldības sistēmas:</w:t>
      </w:r>
    </w:p>
    <w:p w14:paraId="235186E0" w14:textId="77777777" w:rsidR="007126AB" w:rsidRDefault="007126AB" w:rsidP="0046508C">
      <w:pPr>
        <w:jc w:val="both"/>
        <w:rPr>
          <w:rFonts w:ascii="Times New Roman" w:hAnsi="Times New Roman"/>
          <w:noProof/>
          <w:sz w:val="24"/>
        </w:rPr>
      </w:pPr>
    </w:p>
    <w:p w14:paraId="0A30A0F5" w14:textId="052BA4B9" w:rsidR="00A41F06" w:rsidRPr="0046508C" w:rsidRDefault="004C5FE9" w:rsidP="002E5C43">
      <w:pPr>
        <w:ind w:left="284" w:hanging="284"/>
        <w:jc w:val="both"/>
        <w:rPr>
          <w:rFonts w:ascii="Times New Roman" w:hAnsi="Times New Roman"/>
          <w:noProof/>
          <w:sz w:val="24"/>
        </w:rPr>
      </w:pPr>
      <w:r>
        <w:rPr>
          <w:rFonts w:ascii="Times New Roman" w:hAnsi="Times New Roman"/>
          <w:sz w:val="24"/>
        </w:rPr>
        <w:t>a) politika, procesi un procedūras tiek uzraudzītas, lai nodrošinātu to aktualitāti, un periodiski pārskatītas un grozītas, kad tas ir nepieciešams, lai uzturētu to pastāvīgu precizitāti un piemērotību;</w:t>
      </w:r>
    </w:p>
    <w:p w14:paraId="1CEB231A" w14:textId="77777777" w:rsidR="004C5FE9" w:rsidRDefault="004C5FE9" w:rsidP="002E5C43">
      <w:pPr>
        <w:ind w:left="284" w:hanging="284"/>
        <w:jc w:val="both"/>
        <w:rPr>
          <w:rFonts w:ascii="Times New Roman" w:hAnsi="Times New Roman"/>
          <w:noProof/>
          <w:sz w:val="24"/>
        </w:rPr>
      </w:pPr>
    </w:p>
    <w:p w14:paraId="069B90DA" w14:textId="7E84E252" w:rsidR="00A41F06" w:rsidRPr="0046508C" w:rsidRDefault="004C5FE9" w:rsidP="002E5C43">
      <w:pPr>
        <w:ind w:left="284" w:hanging="284"/>
        <w:jc w:val="both"/>
        <w:rPr>
          <w:rFonts w:ascii="Times New Roman" w:hAnsi="Times New Roman"/>
          <w:noProof/>
          <w:sz w:val="24"/>
        </w:rPr>
      </w:pPr>
      <w:r>
        <w:rPr>
          <w:rFonts w:ascii="Times New Roman" w:hAnsi="Times New Roman"/>
          <w:sz w:val="24"/>
        </w:rPr>
        <w:t>b) nodrošina iespēju laikā starp periodiskajām pārskatīšanām neplānoti pamanīt un ierosināt politikas, procesu un procedūru uzlabojumus;</w:t>
      </w:r>
    </w:p>
    <w:p w14:paraId="445F0DE6" w14:textId="77777777" w:rsidR="004C5FE9" w:rsidRDefault="004C5FE9" w:rsidP="002E5C43">
      <w:pPr>
        <w:ind w:left="284" w:hanging="284"/>
        <w:jc w:val="both"/>
        <w:rPr>
          <w:rFonts w:ascii="Times New Roman" w:hAnsi="Times New Roman"/>
          <w:noProof/>
          <w:sz w:val="24"/>
        </w:rPr>
      </w:pPr>
    </w:p>
    <w:p w14:paraId="1910B75E" w14:textId="64556079" w:rsidR="00A41F06" w:rsidRPr="0046508C" w:rsidRDefault="004C5FE9" w:rsidP="002E5C43">
      <w:pPr>
        <w:ind w:left="284" w:hanging="284"/>
        <w:jc w:val="both"/>
        <w:rPr>
          <w:rFonts w:ascii="Times New Roman" w:hAnsi="Times New Roman"/>
          <w:noProof/>
          <w:sz w:val="24"/>
        </w:rPr>
      </w:pPr>
      <w:r>
        <w:rPr>
          <w:rFonts w:ascii="Times New Roman" w:hAnsi="Times New Roman"/>
          <w:sz w:val="24"/>
        </w:rPr>
        <w:t>c) kontrolē un reģistrē izmaiņas visos pārvaldības sistēmas politikas, procesa un procedūras dokumentos un nodrošina šādu izmaiņu izsekojamību;</w:t>
      </w:r>
    </w:p>
    <w:p w14:paraId="02739ACA" w14:textId="77777777" w:rsidR="004C5FE9" w:rsidRDefault="004C5FE9" w:rsidP="002E5C43">
      <w:pPr>
        <w:ind w:left="284" w:hanging="284"/>
        <w:jc w:val="both"/>
        <w:rPr>
          <w:rFonts w:ascii="Times New Roman" w:hAnsi="Times New Roman"/>
          <w:noProof/>
          <w:sz w:val="24"/>
        </w:rPr>
      </w:pPr>
    </w:p>
    <w:p w14:paraId="31573F28" w14:textId="2D5CE3A7" w:rsidR="00A41F06" w:rsidRPr="0046508C" w:rsidRDefault="004C5FE9" w:rsidP="002E5C43">
      <w:pPr>
        <w:ind w:left="284" w:hanging="284"/>
        <w:jc w:val="both"/>
        <w:rPr>
          <w:rFonts w:ascii="Times New Roman" w:hAnsi="Times New Roman"/>
          <w:noProof/>
          <w:sz w:val="24"/>
        </w:rPr>
      </w:pPr>
      <w:r>
        <w:rPr>
          <w:rFonts w:ascii="Times New Roman" w:hAnsi="Times New Roman"/>
          <w:sz w:val="24"/>
        </w:rPr>
        <w:t>d) ietver vispārējo dokumentācijas rādītāju, kurā uzskaitīta visa politika, procesi un procedūras, un</w:t>
      </w:r>
    </w:p>
    <w:p w14:paraId="255A4B64" w14:textId="77777777" w:rsidR="004C5FE9" w:rsidRDefault="004C5FE9" w:rsidP="002E5C43">
      <w:pPr>
        <w:ind w:left="284" w:hanging="284"/>
        <w:jc w:val="both"/>
        <w:rPr>
          <w:rFonts w:ascii="Times New Roman" w:hAnsi="Times New Roman"/>
          <w:noProof/>
          <w:sz w:val="24"/>
        </w:rPr>
      </w:pPr>
    </w:p>
    <w:p w14:paraId="7B1EA93C" w14:textId="6C448B71" w:rsidR="00A41F06" w:rsidRPr="0046508C" w:rsidRDefault="004C5FE9" w:rsidP="002E5C43">
      <w:pPr>
        <w:ind w:left="284" w:hanging="284"/>
        <w:jc w:val="both"/>
        <w:rPr>
          <w:rFonts w:ascii="Times New Roman" w:hAnsi="Times New Roman"/>
          <w:noProof/>
          <w:sz w:val="24"/>
        </w:rPr>
      </w:pPr>
      <w:r>
        <w:rPr>
          <w:rFonts w:ascii="Times New Roman" w:hAnsi="Times New Roman"/>
          <w:sz w:val="24"/>
        </w:rPr>
        <w:t>e) ietver vismaz šādus elementus:</w:t>
      </w:r>
    </w:p>
    <w:p w14:paraId="624F5C7B" w14:textId="65C44AAD" w:rsidR="00A41F06" w:rsidRPr="0046508C" w:rsidRDefault="002E5C43" w:rsidP="002E5C43">
      <w:pPr>
        <w:ind w:left="567" w:hanging="284"/>
        <w:jc w:val="both"/>
        <w:rPr>
          <w:rFonts w:ascii="Times New Roman" w:hAnsi="Times New Roman"/>
          <w:noProof/>
          <w:sz w:val="24"/>
        </w:rPr>
      </w:pPr>
      <w:r>
        <w:rPr>
          <w:rFonts w:ascii="Times New Roman" w:hAnsi="Times New Roman"/>
          <w:sz w:val="24"/>
        </w:rPr>
        <w:t>1) galvenais dokumentācijas rādītājs;</w:t>
      </w:r>
    </w:p>
    <w:p w14:paraId="199BB3ED" w14:textId="038D1682" w:rsidR="00A41F06" w:rsidRPr="0046508C" w:rsidRDefault="002E5C43" w:rsidP="002E5C43">
      <w:pPr>
        <w:ind w:left="567" w:hanging="284"/>
        <w:jc w:val="both"/>
        <w:rPr>
          <w:rFonts w:ascii="Times New Roman" w:hAnsi="Times New Roman"/>
          <w:noProof/>
          <w:sz w:val="24"/>
        </w:rPr>
      </w:pPr>
      <w:r>
        <w:rPr>
          <w:rFonts w:ascii="Times New Roman" w:hAnsi="Times New Roman"/>
          <w:sz w:val="24"/>
        </w:rPr>
        <w:t>2) mācību sniedzēja sertifikāts;</w:t>
      </w:r>
    </w:p>
    <w:p w14:paraId="05524B64" w14:textId="327BC0C7" w:rsidR="00A41F06" w:rsidRPr="0046508C" w:rsidRDefault="002E5C43" w:rsidP="002E5C43">
      <w:pPr>
        <w:ind w:left="567" w:hanging="284"/>
        <w:jc w:val="both"/>
        <w:rPr>
          <w:rFonts w:ascii="Times New Roman" w:hAnsi="Times New Roman"/>
          <w:noProof/>
          <w:sz w:val="24"/>
        </w:rPr>
      </w:pPr>
      <w:r>
        <w:rPr>
          <w:rFonts w:ascii="Times New Roman" w:hAnsi="Times New Roman"/>
          <w:sz w:val="24"/>
        </w:rPr>
        <w:t>3) pārvaldības struktūra;</w:t>
      </w:r>
    </w:p>
    <w:p w14:paraId="4122E8F6" w14:textId="2828F118" w:rsidR="00A41F06" w:rsidRPr="0046508C" w:rsidRDefault="002E5C43" w:rsidP="002E5C43">
      <w:pPr>
        <w:ind w:left="567" w:hanging="284"/>
        <w:jc w:val="both"/>
        <w:rPr>
          <w:rFonts w:ascii="Times New Roman" w:hAnsi="Times New Roman"/>
          <w:noProof/>
          <w:sz w:val="24"/>
        </w:rPr>
      </w:pPr>
      <w:r>
        <w:rPr>
          <w:rFonts w:ascii="Times New Roman" w:hAnsi="Times New Roman"/>
          <w:sz w:val="24"/>
        </w:rPr>
        <w:t>4) darbinieku funkciju profili, tostarp atbildība un pienākumi;</w:t>
      </w:r>
    </w:p>
    <w:p w14:paraId="734FF098" w14:textId="4530C277" w:rsidR="00A41F06" w:rsidRPr="0046508C" w:rsidRDefault="002E5C43" w:rsidP="002E5C43">
      <w:pPr>
        <w:ind w:left="567" w:hanging="284"/>
        <w:jc w:val="both"/>
        <w:rPr>
          <w:rFonts w:ascii="Times New Roman" w:hAnsi="Times New Roman"/>
          <w:noProof/>
          <w:sz w:val="24"/>
        </w:rPr>
      </w:pPr>
      <w:r>
        <w:rPr>
          <w:rFonts w:ascii="Times New Roman" w:hAnsi="Times New Roman"/>
          <w:sz w:val="24"/>
        </w:rPr>
        <w:t>5) mācību rokasgrāmatas, plāni un kursi;</w:t>
      </w:r>
    </w:p>
    <w:p w14:paraId="5CCDDF25" w14:textId="3E570011" w:rsidR="00A41F06" w:rsidRPr="0046508C" w:rsidRDefault="002E5C43" w:rsidP="002E5C43">
      <w:pPr>
        <w:ind w:left="567" w:hanging="284"/>
        <w:jc w:val="both"/>
        <w:rPr>
          <w:rFonts w:ascii="Times New Roman" w:hAnsi="Times New Roman"/>
          <w:noProof/>
          <w:sz w:val="24"/>
        </w:rPr>
      </w:pPr>
      <w:r>
        <w:rPr>
          <w:rFonts w:ascii="Times New Roman" w:hAnsi="Times New Roman"/>
          <w:sz w:val="24"/>
        </w:rPr>
        <w:t>6) pierādījumi par normatīvo prasību ievērošanu;</w:t>
      </w:r>
    </w:p>
    <w:p w14:paraId="60F665E2" w14:textId="68D67A1C" w:rsidR="00A41F06" w:rsidRPr="0046508C" w:rsidRDefault="002E5C43" w:rsidP="002E5C43">
      <w:pPr>
        <w:ind w:left="567" w:hanging="284"/>
        <w:jc w:val="both"/>
        <w:rPr>
          <w:rFonts w:ascii="Times New Roman" w:hAnsi="Times New Roman"/>
          <w:noProof/>
          <w:sz w:val="24"/>
        </w:rPr>
      </w:pPr>
      <w:r>
        <w:rPr>
          <w:rFonts w:ascii="Times New Roman" w:hAnsi="Times New Roman"/>
          <w:sz w:val="24"/>
        </w:rPr>
        <w:t>7) izmaiņu kontroles process;</w:t>
      </w:r>
    </w:p>
    <w:p w14:paraId="67AF67F7" w14:textId="049DFEB8" w:rsidR="00A41F06" w:rsidRPr="0046508C" w:rsidRDefault="002E5C43" w:rsidP="002E5C43">
      <w:pPr>
        <w:ind w:left="567" w:hanging="284"/>
        <w:jc w:val="both"/>
        <w:rPr>
          <w:rFonts w:ascii="Times New Roman" w:hAnsi="Times New Roman"/>
          <w:noProof/>
          <w:sz w:val="24"/>
        </w:rPr>
      </w:pPr>
      <w:r>
        <w:rPr>
          <w:rFonts w:ascii="Times New Roman" w:hAnsi="Times New Roman"/>
          <w:sz w:val="24"/>
        </w:rPr>
        <w:t>8) droš</w:t>
      </w:r>
      <w:r w:rsidR="00E82CE7">
        <w:rPr>
          <w:rFonts w:ascii="Times New Roman" w:hAnsi="Times New Roman"/>
          <w:sz w:val="24"/>
        </w:rPr>
        <w:t>uma</w:t>
      </w:r>
      <w:r>
        <w:rPr>
          <w:rFonts w:ascii="Times New Roman" w:hAnsi="Times New Roman"/>
          <w:sz w:val="24"/>
        </w:rPr>
        <w:t xml:space="preserve"> pārvaldības rokasgrāmata;</w:t>
      </w:r>
    </w:p>
    <w:p w14:paraId="4F3458E7" w14:textId="7DEB2230" w:rsidR="00A41F06" w:rsidRPr="0046508C" w:rsidRDefault="002E5C43" w:rsidP="002E5C43">
      <w:pPr>
        <w:ind w:left="567" w:hanging="284"/>
        <w:jc w:val="both"/>
        <w:rPr>
          <w:rFonts w:ascii="Times New Roman" w:hAnsi="Times New Roman"/>
          <w:noProof/>
          <w:sz w:val="24"/>
        </w:rPr>
      </w:pPr>
      <w:r>
        <w:rPr>
          <w:rFonts w:ascii="Times New Roman" w:hAnsi="Times New Roman"/>
          <w:sz w:val="24"/>
        </w:rPr>
        <w:lastRenderedPageBreak/>
        <w:t>9) kursa plānojuma dokumenti;</w:t>
      </w:r>
    </w:p>
    <w:p w14:paraId="26437E85" w14:textId="11C6F40C" w:rsidR="00A41F06" w:rsidRPr="0046508C" w:rsidRDefault="002E5C43" w:rsidP="002E5C43">
      <w:pPr>
        <w:ind w:left="567" w:hanging="284"/>
        <w:jc w:val="both"/>
        <w:rPr>
          <w:rFonts w:ascii="Times New Roman" w:hAnsi="Times New Roman"/>
          <w:noProof/>
          <w:sz w:val="24"/>
        </w:rPr>
      </w:pPr>
      <w:r>
        <w:rPr>
          <w:rFonts w:ascii="Times New Roman" w:hAnsi="Times New Roman"/>
          <w:sz w:val="24"/>
        </w:rPr>
        <w:t>10) instruktora/vērtētāja kvalifikāciju un prasmes apliecinoši dokumenti.</w:t>
      </w:r>
    </w:p>
    <w:p w14:paraId="06597DAD" w14:textId="77777777" w:rsidR="00A41F06" w:rsidRPr="0046508C" w:rsidRDefault="00A41F06" w:rsidP="0046508C">
      <w:pPr>
        <w:jc w:val="both"/>
        <w:rPr>
          <w:rFonts w:ascii="Times New Roman" w:hAnsi="Times New Roman"/>
          <w:noProof/>
          <w:sz w:val="24"/>
        </w:rPr>
      </w:pPr>
    </w:p>
    <w:p w14:paraId="60EF37D7" w14:textId="1C066B5B" w:rsidR="002E5C43" w:rsidRPr="002E5C43" w:rsidRDefault="00A41F06" w:rsidP="0046508C">
      <w:pPr>
        <w:jc w:val="both"/>
        <w:rPr>
          <w:rFonts w:ascii="Times New Roman" w:hAnsi="Times New Roman"/>
          <w:b/>
          <w:bCs/>
          <w:noProof/>
          <w:sz w:val="24"/>
        </w:rPr>
      </w:pPr>
      <w:bookmarkStart w:id="36" w:name="AMC1_ATCO.OR.C.001(f)___Management_syste"/>
      <w:bookmarkStart w:id="37" w:name="_bookmark18"/>
      <w:bookmarkEnd w:id="36"/>
      <w:bookmarkEnd w:id="37"/>
      <w:r>
        <w:rPr>
          <w:rFonts w:ascii="Times New Roman" w:hAnsi="Times New Roman"/>
          <w:b/>
          <w:sz w:val="24"/>
        </w:rPr>
        <w:t>AMC1 par ATCO.OR.C.001. punkta “Mācību organizāciju pārvaldības sistēma” f) apakšpunktu</w:t>
      </w:r>
    </w:p>
    <w:p w14:paraId="036DB257" w14:textId="77777777" w:rsidR="00A41F06" w:rsidRDefault="00A41F06" w:rsidP="0046508C">
      <w:pPr>
        <w:jc w:val="both"/>
        <w:rPr>
          <w:rFonts w:ascii="Times New Roman" w:hAnsi="Times New Roman"/>
          <w:noProof/>
          <w:sz w:val="24"/>
        </w:rPr>
      </w:pPr>
      <w:r>
        <w:rPr>
          <w:rFonts w:ascii="Times New Roman" w:hAnsi="Times New Roman"/>
          <w:sz w:val="24"/>
        </w:rPr>
        <w:t>ATBILSTĪBAS UZRAUDZĪBA</w:t>
      </w:r>
    </w:p>
    <w:p w14:paraId="6E3DF228" w14:textId="77777777" w:rsidR="002E5C43" w:rsidRPr="0046508C" w:rsidRDefault="002E5C43" w:rsidP="0046508C">
      <w:pPr>
        <w:jc w:val="both"/>
        <w:rPr>
          <w:rFonts w:ascii="Times New Roman" w:hAnsi="Times New Roman"/>
          <w:noProof/>
          <w:sz w:val="24"/>
        </w:rPr>
      </w:pPr>
    </w:p>
    <w:p w14:paraId="225F55C6" w14:textId="63DD2B4F" w:rsidR="00A41F06" w:rsidRPr="0046508C" w:rsidRDefault="002E5C43" w:rsidP="002E5C43">
      <w:pPr>
        <w:ind w:left="284" w:hanging="284"/>
        <w:jc w:val="both"/>
        <w:rPr>
          <w:rFonts w:ascii="Times New Roman" w:hAnsi="Times New Roman"/>
          <w:noProof/>
          <w:sz w:val="24"/>
        </w:rPr>
      </w:pPr>
      <w:r>
        <w:rPr>
          <w:rFonts w:ascii="Times New Roman" w:hAnsi="Times New Roman"/>
          <w:sz w:val="24"/>
        </w:rPr>
        <w:t>a) Atbilstības uzraudzības funkcija jāīsteno un jāizmanto tā, lai mācību organizācija varētu uzraudzīt atbilstību attiecīgajām šīs regulas prasībām.</w:t>
      </w:r>
    </w:p>
    <w:p w14:paraId="63E9EF71" w14:textId="77777777" w:rsidR="002E5C43" w:rsidRDefault="002E5C43" w:rsidP="002E5C43">
      <w:pPr>
        <w:ind w:left="284" w:hanging="284"/>
        <w:jc w:val="both"/>
        <w:rPr>
          <w:rFonts w:ascii="Times New Roman" w:hAnsi="Times New Roman"/>
          <w:noProof/>
          <w:sz w:val="24"/>
        </w:rPr>
      </w:pPr>
    </w:p>
    <w:p w14:paraId="3E6A602D" w14:textId="4194BB55" w:rsidR="00A41F06" w:rsidRPr="0046508C" w:rsidRDefault="002E5C43" w:rsidP="002E5C43">
      <w:pPr>
        <w:ind w:left="284" w:hanging="284"/>
        <w:jc w:val="both"/>
        <w:rPr>
          <w:rFonts w:ascii="Times New Roman" w:hAnsi="Times New Roman"/>
          <w:noProof/>
          <w:sz w:val="24"/>
        </w:rPr>
      </w:pPr>
      <w:r>
        <w:rPr>
          <w:rFonts w:ascii="Times New Roman" w:hAnsi="Times New Roman"/>
          <w:sz w:val="24"/>
        </w:rPr>
        <w:t>b) Mācību organizācijām ir jānosaka atbilstības uzraudzības pamatstruktūra, kas ir piemērojama īstenotajām darbībām.</w:t>
      </w:r>
    </w:p>
    <w:p w14:paraId="0D68D9BB" w14:textId="77777777" w:rsidR="002E5C43" w:rsidRDefault="002E5C43" w:rsidP="002E5C43">
      <w:pPr>
        <w:ind w:left="284" w:hanging="284"/>
        <w:jc w:val="both"/>
        <w:rPr>
          <w:rFonts w:ascii="Times New Roman" w:hAnsi="Times New Roman"/>
          <w:noProof/>
          <w:sz w:val="24"/>
        </w:rPr>
      </w:pPr>
    </w:p>
    <w:p w14:paraId="11F8709F" w14:textId="5CD9AEFA" w:rsidR="00A41F06" w:rsidRDefault="002E5C43" w:rsidP="002E5C43">
      <w:pPr>
        <w:ind w:left="284" w:hanging="284"/>
        <w:jc w:val="both"/>
        <w:rPr>
          <w:rFonts w:ascii="Times New Roman" w:hAnsi="Times New Roman"/>
          <w:noProof/>
          <w:sz w:val="24"/>
        </w:rPr>
      </w:pPr>
      <w:r>
        <w:rPr>
          <w:rFonts w:ascii="Times New Roman" w:hAnsi="Times New Roman"/>
          <w:sz w:val="24"/>
        </w:rPr>
        <w:t>c) Atbilstības uzraudzības funkcijai jābūt strukturētai atbilstoši uzraugāmās mācību organizācijas darbībām.</w:t>
      </w:r>
    </w:p>
    <w:p w14:paraId="4921950F" w14:textId="77777777" w:rsidR="002E5C43" w:rsidRPr="0046508C" w:rsidRDefault="002E5C43" w:rsidP="002E5C43">
      <w:pPr>
        <w:ind w:left="284" w:hanging="284"/>
        <w:jc w:val="both"/>
        <w:rPr>
          <w:rFonts w:ascii="Times New Roman" w:hAnsi="Times New Roman"/>
          <w:noProof/>
          <w:sz w:val="24"/>
        </w:rPr>
      </w:pPr>
    </w:p>
    <w:p w14:paraId="238F9A8D" w14:textId="7CC759C0" w:rsidR="009D2F41" w:rsidRPr="00D0591B" w:rsidRDefault="00A41F06" w:rsidP="0046508C">
      <w:pPr>
        <w:jc w:val="both"/>
        <w:rPr>
          <w:rFonts w:ascii="Times New Roman" w:hAnsi="Times New Roman"/>
          <w:b/>
          <w:bCs/>
          <w:noProof/>
          <w:sz w:val="24"/>
        </w:rPr>
      </w:pPr>
      <w:bookmarkStart w:id="38" w:name="GM1_ATCO.OR.C.001(f)___Management_system"/>
      <w:bookmarkStart w:id="39" w:name="_bookmark19"/>
      <w:bookmarkEnd w:id="38"/>
      <w:bookmarkEnd w:id="39"/>
      <w:r>
        <w:rPr>
          <w:rFonts w:ascii="Times New Roman" w:hAnsi="Times New Roman"/>
          <w:b/>
          <w:sz w:val="24"/>
        </w:rPr>
        <w:t>GM1 par ATCO.OR.C.001. punkta “Mācību organizāciju pārvaldības sistēma” f) apakšpunktu</w:t>
      </w:r>
    </w:p>
    <w:p w14:paraId="5061700F" w14:textId="77777777" w:rsidR="00A41F06" w:rsidRDefault="00A41F06" w:rsidP="0046508C">
      <w:pPr>
        <w:jc w:val="both"/>
        <w:rPr>
          <w:rFonts w:ascii="Times New Roman" w:hAnsi="Times New Roman"/>
          <w:noProof/>
          <w:sz w:val="24"/>
        </w:rPr>
      </w:pPr>
      <w:r>
        <w:rPr>
          <w:rFonts w:ascii="Times New Roman" w:hAnsi="Times New Roman"/>
          <w:sz w:val="24"/>
        </w:rPr>
        <w:t>ATBILSTĪBAS UZRAUDZĪBAS SISTĒMAS PIEMĒRS</w:t>
      </w:r>
    </w:p>
    <w:p w14:paraId="53ABE391" w14:textId="77777777" w:rsidR="009D2F41" w:rsidRPr="0046508C" w:rsidRDefault="009D2F41" w:rsidP="0046508C">
      <w:pPr>
        <w:jc w:val="both"/>
        <w:rPr>
          <w:rFonts w:ascii="Times New Roman" w:hAnsi="Times New Roman"/>
          <w:noProof/>
          <w:sz w:val="24"/>
        </w:rPr>
      </w:pPr>
    </w:p>
    <w:p w14:paraId="4514DC9F" w14:textId="176DF0C7" w:rsidR="00A41F06" w:rsidRPr="0046508C" w:rsidRDefault="009D2F41" w:rsidP="00426945">
      <w:pPr>
        <w:ind w:left="284" w:hanging="284"/>
        <w:jc w:val="both"/>
        <w:rPr>
          <w:rFonts w:ascii="Times New Roman" w:hAnsi="Times New Roman"/>
          <w:noProof/>
          <w:sz w:val="24"/>
        </w:rPr>
      </w:pPr>
      <w:r>
        <w:rPr>
          <w:rFonts w:ascii="Times New Roman" w:hAnsi="Times New Roman"/>
          <w:sz w:val="24"/>
        </w:rPr>
        <w:t>a) Mācību organizācijas var uzraudzīt atbilstību ar procedūrām, ko tās ir izstrādājušas, lai garantētu darbību drošību. Šajā saistībā tās attiecīgā gadījumā var uzraudzīt vismaz:</w:t>
      </w:r>
    </w:p>
    <w:p w14:paraId="4C608C30" w14:textId="4169F592" w:rsidR="00A41F06" w:rsidRPr="0046508C" w:rsidRDefault="009D2F41" w:rsidP="00426945">
      <w:pPr>
        <w:ind w:left="567" w:hanging="284"/>
        <w:jc w:val="both"/>
        <w:rPr>
          <w:rFonts w:ascii="Times New Roman" w:hAnsi="Times New Roman"/>
          <w:noProof/>
          <w:sz w:val="24"/>
        </w:rPr>
      </w:pPr>
      <w:r>
        <w:rPr>
          <w:rFonts w:ascii="Times New Roman" w:hAnsi="Times New Roman"/>
          <w:sz w:val="24"/>
        </w:rPr>
        <w:t>1) organizatorisko struktūru;</w:t>
      </w:r>
    </w:p>
    <w:p w14:paraId="2EEEF1C5" w14:textId="5000578D" w:rsidR="00A41F06" w:rsidRPr="0046508C" w:rsidRDefault="009D2F41" w:rsidP="00426945">
      <w:pPr>
        <w:ind w:left="567" w:hanging="284"/>
        <w:jc w:val="both"/>
        <w:rPr>
          <w:rFonts w:ascii="Times New Roman" w:hAnsi="Times New Roman"/>
          <w:noProof/>
          <w:sz w:val="24"/>
        </w:rPr>
      </w:pPr>
      <w:r>
        <w:rPr>
          <w:rFonts w:ascii="Times New Roman" w:hAnsi="Times New Roman"/>
          <w:sz w:val="24"/>
        </w:rPr>
        <w:t>2) plānus un mērķus;</w:t>
      </w:r>
    </w:p>
    <w:p w14:paraId="1FBDCE5D" w14:textId="71D784B7" w:rsidR="00A41F06" w:rsidRPr="0046508C" w:rsidRDefault="009D2F41" w:rsidP="00426945">
      <w:pPr>
        <w:ind w:left="567" w:hanging="284"/>
        <w:jc w:val="both"/>
        <w:rPr>
          <w:rFonts w:ascii="Times New Roman" w:hAnsi="Times New Roman"/>
          <w:noProof/>
          <w:sz w:val="24"/>
        </w:rPr>
      </w:pPr>
      <w:r>
        <w:rPr>
          <w:rFonts w:ascii="Times New Roman" w:hAnsi="Times New Roman"/>
          <w:sz w:val="24"/>
        </w:rPr>
        <w:t>3) organizācijai piemērotās tiesības;</w:t>
      </w:r>
    </w:p>
    <w:p w14:paraId="4FA27750" w14:textId="25EAAE34" w:rsidR="00A41F06" w:rsidRPr="0046508C" w:rsidRDefault="00426945" w:rsidP="00426945">
      <w:pPr>
        <w:ind w:left="567" w:hanging="284"/>
        <w:jc w:val="both"/>
        <w:rPr>
          <w:rFonts w:ascii="Times New Roman" w:hAnsi="Times New Roman"/>
          <w:noProof/>
          <w:sz w:val="24"/>
        </w:rPr>
      </w:pPr>
      <w:r>
        <w:rPr>
          <w:rFonts w:ascii="Times New Roman" w:hAnsi="Times New Roman"/>
          <w:sz w:val="24"/>
        </w:rPr>
        <w:t>4) rokasgrāmatas, žurnālus un dokumentāciju;</w:t>
      </w:r>
    </w:p>
    <w:p w14:paraId="26C81460" w14:textId="3B160B69" w:rsidR="00A41F06" w:rsidRPr="0046508C" w:rsidRDefault="00426945" w:rsidP="00426945">
      <w:pPr>
        <w:ind w:left="567" w:hanging="284"/>
        <w:jc w:val="both"/>
        <w:rPr>
          <w:rFonts w:ascii="Times New Roman" w:hAnsi="Times New Roman"/>
          <w:noProof/>
          <w:sz w:val="24"/>
        </w:rPr>
      </w:pPr>
      <w:r>
        <w:rPr>
          <w:rFonts w:ascii="Times New Roman" w:hAnsi="Times New Roman"/>
          <w:sz w:val="24"/>
        </w:rPr>
        <w:t>5) mācību standartus;</w:t>
      </w:r>
    </w:p>
    <w:p w14:paraId="64C27852" w14:textId="724C58EB" w:rsidR="00A41F06" w:rsidRDefault="00426945" w:rsidP="00426945">
      <w:pPr>
        <w:ind w:left="567" w:hanging="284"/>
        <w:jc w:val="both"/>
        <w:rPr>
          <w:rFonts w:ascii="Times New Roman" w:hAnsi="Times New Roman"/>
          <w:noProof/>
          <w:sz w:val="24"/>
        </w:rPr>
      </w:pPr>
      <w:r>
        <w:rPr>
          <w:rFonts w:ascii="Times New Roman" w:hAnsi="Times New Roman"/>
          <w:sz w:val="24"/>
        </w:rPr>
        <w:t>6) pārvaldības sistēmu.</w:t>
      </w:r>
    </w:p>
    <w:p w14:paraId="64332952" w14:textId="77777777" w:rsidR="00426945" w:rsidRPr="0046508C" w:rsidRDefault="00426945" w:rsidP="0046508C">
      <w:pPr>
        <w:jc w:val="both"/>
        <w:rPr>
          <w:rFonts w:ascii="Times New Roman" w:hAnsi="Times New Roman"/>
          <w:noProof/>
          <w:sz w:val="24"/>
        </w:rPr>
      </w:pPr>
    </w:p>
    <w:p w14:paraId="138ECCA4" w14:textId="7212AB16" w:rsidR="00A41F06" w:rsidRPr="0046508C" w:rsidRDefault="00426945" w:rsidP="007C48C9">
      <w:pPr>
        <w:ind w:left="284" w:hanging="284"/>
        <w:jc w:val="both"/>
        <w:rPr>
          <w:rFonts w:ascii="Times New Roman" w:hAnsi="Times New Roman"/>
          <w:noProof/>
          <w:sz w:val="24"/>
        </w:rPr>
      </w:pPr>
      <w:r>
        <w:rPr>
          <w:rFonts w:ascii="Times New Roman" w:hAnsi="Times New Roman"/>
          <w:sz w:val="24"/>
        </w:rPr>
        <w:t>b) Organizatoriskā kārtība</w:t>
      </w:r>
    </w:p>
    <w:p w14:paraId="684D63CD" w14:textId="1F9A3D36" w:rsidR="00A41F06" w:rsidRPr="0046508C" w:rsidRDefault="00426945" w:rsidP="007C48C9">
      <w:pPr>
        <w:ind w:left="567" w:hanging="283"/>
        <w:jc w:val="both"/>
        <w:rPr>
          <w:rFonts w:ascii="Times New Roman" w:hAnsi="Times New Roman"/>
          <w:noProof/>
          <w:sz w:val="24"/>
        </w:rPr>
      </w:pPr>
      <w:r>
        <w:rPr>
          <w:rFonts w:ascii="Times New Roman" w:hAnsi="Times New Roman"/>
          <w:sz w:val="24"/>
        </w:rPr>
        <w:t>1) Lai nodrošinātu, ka mācību organizācija joprojām atbilst šīs regulas prasībām, atbildīgais vadītājs var iecelt par atbilstības uzraudzības funkciju atbildīgo personu, kuras uzdevums ir, uzraugot organizācijas darbības, pārbaudīt, vai šajā regulā noteiktie standarti un organizācijas noteiktās papildu prasības tiek izpildītas attiecīgās funkcionālās daļas vadītāja pārraudzībā. Mazās mācību organizācijās šo noteikto funkciju izpildi var nodrošināt viena persona.</w:t>
      </w:r>
    </w:p>
    <w:p w14:paraId="7BFAA076" w14:textId="585442D5" w:rsidR="00A41F06" w:rsidRPr="0046508C" w:rsidRDefault="00426945" w:rsidP="007C48C9">
      <w:pPr>
        <w:ind w:left="567" w:hanging="283"/>
        <w:jc w:val="both"/>
        <w:rPr>
          <w:rFonts w:ascii="Times New Roman" w:hAnsi="Times New Roman"/>
          <w:noProof/>
          <w:sz w:val="24"/>
        </w:rPr>
      </w:pPr>
      <w:r>
        <w:rPr>
          <w:rFonts w:ascii="Times New Roman" w:hAnsi="Times New Roman"/>
          <w:sz w:val="24"/>
        </w:rPr>
        <w:t>2) Personai, kas ir iecelta nodrošināt atbilstības uzraudzības funkciju, jāuzņemas atbildība par atbilstības uzraudzības programmas pienācīgu īstenošanu, uzturēšanu un pastāvīgu pārskatīšanu un uzlabošanu.</w:t>
      </w:r>
    </w:p>
    <w:p w14:paraId="58EACBC5" w14:textId="5F9256EF" w:rsidR="00A41F06" w:rsidRPr="0046508C" w:rsidRDefault="00D17818" w:rsidP="007C48C9">
      <w:pPr>
        <w:ind w:left="567" w:hanging="283"/>
        <w:jc w:val="both"/>
        <w:rPr>
          <w:rFonts w:ascii="Times New Roman" w:hAnsi="Times New Roman"/>
          <w:noProof/>
          <w:sz w:val="24"/>
        </w:rPr>
      </w:pPr>
      <w:r>
        <w:rPr>
          <w:rFonts w:ascii="Times New Roman" w:hAnsi="Times New Roman"/>
          <w:sz w:val="24"/>
        </w:rPr>
        <w:t>3) Ieceltajai personai, kas atbild par atbilstības uzraudzības funkciju, jābūt:</w:t>
      </w:r>
    </w:p>
    <w:p w14:paraId="42983CFA" w14:textId="0BA95A00" w:rsidR="00A41F06" w:rsidRPr="0046508C" w:rsidRDefault="007C48C9" w:rsidP="007C48C9">
      <w:pPr>
        <w:ind w:left="851" w:hanging="284"/>
        <w:jc w:val="both"/>
        <w:rPr>
          <w:rFonts w:ascii="Times New Roman" w:hAnsi="Times New Roman"/>
          <w:noProof/>
          <w:sz w:val="24"/>
        </w:rPr>
      </w:pPr>
      <w:r>
        <w:rPr>
          <w:rFonts w:ascii="Times New Roman" w:hAnsi="Times New Roman"/>
          <w:sz w:val="24"/>
        </w:rPr>
        <w:t>i) tiešai pieejai atbildīgajam vadītājam un</w:t>
      </w:r>
    </w:p>
    <w:p w14:paraId="656818B0" w14:textId="02637708" w:rsidR="00A41F06" w:rsidRPr="0046508C" w:rsidRDefault="007C48C9" w:rsidP="007C48C9">
      <w:pPr>
        <w:ind w:left="851" w:hanging="284"/>
        <w:jc w:val="both"/>
        <w:rPr>
          <w:rFonts w:ascii="Times New Roman" w:hAnsi="Times New Roman"/>
          <w:noProof/>
          <w:sz w:val="24"/>
        </w:rPr>
      </w:pPr>
      <w:r>
        <w:rPr>
          <w:rFonts w:ascii="Times New Roman" w:hAnsi="Times New Roman"/>
          <w:sz w:val="24"/>
        </w:rPr>
        <w:t>ii) pieejai visām mācību organizācijas daļām un, ja nepieciešams, arī ikvienai nolīgtajai organizācijai.</w:t>
      </w:r>
    </w:p>
    <w:p w14:paraId="18A6CE1D" w14:textId="77777777" w:rsidR="007C48C9" w:rsidRDefault="007C48C9" w:rsidP="0046508C">
      <w:pPr>
        <w:jc w:val="both"/>
        <w:rPr>
          <w:rFonts w:ascii="Times New Roman" w:hAnsi="Times New Roman"/>
          <w:noProof/>
          <w:sz w:val="24"/>
        </w:rPr>
      </w:pPr>
    </w:p>
    <w:p w14:paraId="6587F7EB" w14:textId="44DFAE49" w:rsidR="00A41F06" w:rsidRPr="0046508C" w:rsidRDefault="007C48C9" w:rsidP="007C48C9">
      <w:pPr>
        <w:ind w:left="284" w:hanging="284"/>
        <w:jc w:val="both"/>
        <w:rPr>
          <w:rFonts w:ascii="Times New Roman" w:hAnsi="Times New Roman"/>
          <w:noProof/>
          <w:sz w:val="24"/>
        </w:rPr>
      </w:pPr>
      <w:r>
        <w:rPr>
          <w:rFonts w:ascii="Times New Roman" w:hAnsi="Times New Roman"/>
          <w:sz w:val="24"/>
        </w:rPr>
        <w:t>c) Atbilstības uzraudzības dokumentācija</w:t>
      </w:r>
    </w:p>
    <w:p w14:paraId="2C3EE65D" w14:textId="39480859" w:rsidR="00A41F06" w:rsidRPr="0046508C" w:rsidRDefault="007C48C9" w:rsidP="007C48C9">
      <w:pPr>
        <w:ind w:left="567" w:hanging="283"/>
        <w:jc w:val="both"/>
        <w:rPr>
          <w:rFonts w:ascii="Times New Roman" w:hAnsi="Times New Roman"/>
          <w:noProof/>
          <w:sz w:val="24"/>
        </w:rPr>
      </w:pPr>
      <w:r>
        <w:rPr>
          <w:rFonts w:ascii="Times New Roman" w:hAnsi="Times New Roman"/>
          <w:sz w:val="24"/>
        </w:rPr>
        <w:t>1) Attiecīgajā dokumentācijā var iekļaut mācību organizācijas pārvaldības sistēmas dokumentācijas attiecīgo(-ās) daļu(-as).</w:t>
      </w:r>
    </w:p>
    <w:p w14:paraId="04183829" w14:textId="332112E0" w:rsidR="00A41F06" w:rsidRPr="0046508C" w:rsidRDefault="007C48C9" w:rsidP="007C48C9">
      <w:pPr>
        <w:ind w:left="567" w:hanging="283"/>
        <w:jc w:val="both"/>
        <w:rPr>
          <w:rFonts w:ascii="Times New Roman" w:hAnsi="Times New Roman"/>
          <w:noProof/>
          <w:sz w:val="24"/>
        </w:rPr>
      </w:pPr>
      <w:r>
        <w:rPr>
          <w:rFonts w:ascii="Times New Roman" w:hAnsi="Times New Roman"/>
          <w:sz w:val="24"/>
        </w:rPr>
        <w:t>2) Turklāt attiecīgajā dokumentācijā var iekļaut arī šādus elementus:</w:t>
      </w:r>
    </w:p>
    <w:p w14:paraId="302F1D1D" w14:textId="20095E7A" w:rsidR="00A41F06" w:rsidRPr="0046508C" w:rsidRDefault="007C48C9" w:rsidP="007C48C9">
      <w:pPr>
        <w:ind w:left="851" w:hanging="284"/>
        <w:jc w:val="both"/>
        <w:rPr>
          <w:rFonts w:ascii="Times New Roman" w:hAnsi="Times New Roman"/>
          <w:noProof/>
          <w:sz w:val="24"/>
        </w:rPr>
      </w:pPr>
      <w:r>
        <w:rPr>
          <w:rFonts w:ascii="Times New Roman" w:hAnsi="Times New Roman"/>
          <w:sz w:val="24"/>
        </w:rPr>
        <w:t>i) terminoloģija;</w:t>
      </w:r>
    </w:p>
    <w:p w14:paraId="1A7CBF6C" w14:textId="28188215" w:rsidR="00A41F06" w:rsidRPr="0046508C" w:rsidRDefault="007C48C9" w:rsidP="007C48C9">
      <w:pPr>
        <w:ind w:left="851" w:hanging="284"/>
        <w:jc w:val="both"/>
        <w:rPr>
          <w:rFonts w:ascii="Times New Roman" w:hAnsi="Times New Roman"/>
          <w:noProof/>
          <w:sz w:val="24"/>
        </w:rPr>
      </w:pPr>
      <w:r>
        <w:rPr>
          <w:rFonts w:ascii="Times New Roman" w:hAnsi="Times New Roman"/>
          <w:sz w:val="24"/>
        </w:rPr>
        <w:t>ii) noteikti darbības standarti;</w:t>
      </w:r>
    </w:p>
    <w:p w14:paraId="3EC85C90" w14:textId="50FE2A3C" w:rsidR="00A41F06" w:rsidRPr="0046508C" w:rsidRDefault="007C48C9" w:rsidP="007C48C9">
      <w:pPr>
        <w:ind w:left="851" w:hanging="284"/>
        <w:jc w:val="both"/>
        <w:rPr>
          <w:rFonts w:ascii="Times New Roman" w:hAnsi="Times New Roman"/>
          <w:noProof/>
          <w:sz w:val="24"/>
        </w:rPr>
      </w:pPr>
      <w:r>
        <w:rPr>
          <w:rFonts w:ascii="Times New Roman" w:hAnsi="Times New Roman"/>
          <w:sz w:val="24"/>
        </w:rPr>
        <w:t>iii) organizācijas apraksts;</w:t>
      </w:r>
    </w:p>
    <w:p w14:paraId="2793E159" w14:textId="6B9774CA" w:rsidR="00A41F06" w:rsidRPr="0046508C" w:rsidRDefault="007C48C9" w:rsidP="007C48C9">
      <w:pPr>
        <w:ind w:left="851" w:hanging="284"/>
        <w:jc w:val="both"/>
        <w:rPr>
          <w:rFonts w:ascii="Times New Roman" w:hAnsi="Times New Roman"/>
          <w:noProof/>
          <w:sz w:val="24"/>
        </w:rPr>
      </w:pPr>
      <w:r>
        <w:rPr>
          <w:rFonts w:ascii="Times New Roman" w:hAnsi="Times New Roman"/>
          <w:sz w:val="24"/>
        </w:rPr>
        <w:lastRenderedPageBreak/>
        <w:t>iv) pienākumu un atbildības sadalījums;</w:t>
      </w:r>
    </w:p>
    <w:p w14:paraId="6F38CF6C" w14:textId="256B5599" w:rsidR="00A41F06" w:rsidRPr="0046508C" w:rsidRDefault="007C48C9" w:rsidP="007C48C9">
      <w:pPr>
        <w:ind w:left="851" w:hanging="284"/>
        <w:jc w:val="both"/>
        <w:rPr>
          <w:rFonts w:ascii="Times New Roman" w:hAnsi="Times New Roman"/>
          <w:noProof/>
          <w:sz w:val="24"/>
        </w:rPr>
      </w:pPr>
      <w:r>
        <w:rPr>
          <w:rFonts w:ascii="Times New Roman" w:hAnsi="Times New Roman"/>
          <w:sz w:val="24"/>
        </w:rPr>
        <w:t>v) procedūras, ar kurām nodrošina normatīvo prasību ievērošanu;</w:t>
      </w:r>
    </w:p>
    <w:p w14:paraId="717A55FF" w14:textId="4A358850" w:rsidR="00A41F06" w:rsidRPr="0046508C" w:rsidRDefault="007C48C9" w:rsidP="007C48C9">
      <w:pPr>
        <w:ind w:left="851" w:hanging="284"/>
        <w:jc w:val="both"/>
        <w:rPr>
          <w:rFonts w:ascii="Times New Roman" w:hAnsi="Times New Roman"/>
          <w:noProof/>
          <w:sz w:val="24"/>
        </w:rPr>
      </w:pPr>
      <w:r>
        <w:rPr>
          <w:rFonts w:ascii="Times New Roman" w:hAnsi="Times New Roman"/>
          <w:sz w:val="24"/>
        </w:rPr>
        <w:t>vi) atbilstības uzraudzības programma, kurā atspoguļo:</w:t>
      </w:r>
    </w:p>
    <w:p w14:paraId="7D4209E6" w14:textId="305F9A34" w:rsidR="00A41F06" w:rsidRPr="0046508C" w:rsidRDefault="007C48C9" w:rsidP="007C48C9">
      <w:pPr>
        <w:ind w:left="1134" w:hanging="284"/>
        <w:jc w:val="both"/>
        <w:rPr>
          <w:rFonts w:ascii="Times New Roman" w:hAnsi="Times New Roman"/>
          <w:noProof/>
          <w:sz w:val="24"/>
        </w:rPr>
      </w:pPr>
      <w:r>
        <w:rPr>
          <w:rFonts w:ascii="Times New Roman" w:hAnsi="Times New Roman"/>
          <w:sz w:val="24"/>
        </w:rPr>
        <w:t>A) uzraudzības programmas grafiku;</w:t>
      </w:r>
    </w:p>
    <w:p w14:paraId="6982BCE8" w14:textId="42C275EB" w:rsidR="00A41F06" w:rsidRPr="0046508C" w:rsidRDefault="007C48C9" w:rsidP="007C48C9">
      <w:pPr>
        <w:ind w:left="1134" w:hanging="284"/>
        <w:jc w:val="both"/>
        <w:rPr>
          <w:rFonts w:ascii="Times New Roman" w:hAnsi="Times New Roman"/>
          <w:noProof/>
          <w:sz w:val="24"/>
        </w:rPr>
      </w:pPr>
      <w:r>
        <w:rPr>
          <w:rFonts w:ascii="Times New Roman" w:hAnsi="Times New Roman"/>
          <w:sz w:val="24"/>
        </w:rPr>
        <w:t>B) audita procedūras;</w:t>
      </w:r>
    </w:p>
    <w:p w14:paraId="5795EFF7" w14:textId="2000C0F6" w:rsidR="00A41F06" w:rsidRPr="0046508C" w:rsidRDefault="007C48C9" w:rsidP="007C48C9">
      <w:pPr>
        <w:ind w:left="1134" w:hanging="284"/>
        <w:jc w:val="both"/>
        <w:rPr>
          <w:rFonts w:ascii="Times New Roman" w:hAnsi="Times New Roman"/>
          <w:noProof/>
          <w:sz w:val="24"/>
        </w:rPr>
      </w:pPr>
      <w:r>
        <w:rPr>
          <w:rFonts w:ascii="Times New Roman" w:hAnsi="Times New Roman"/>
          <w:sz w:val="24"/>
        </w:rPr>
        <w:t>C) ziņošanas procedūras;</w:t>
      </w:r>
    </w:p>
    <w:p w14:paraId="2E23AED9" w14:textId="07A78F11" w:rsidR="00A41F06" w:rsidRPr="0046508C" w:rsidRDefault="007C48C9" w:rsidP="007C48C9">
      <w:pPr>
        <w:ind w:left="1134" w:hanging="284"/>
        <w:jc w:val="both"/>
        <w:rPr>
          <w:rFonts w:ascii="Times New Roman" w:hAnsi="Times New Roman"/>
          <w:noProof/>
          <w:sz w:val="24"/>
        </w:rPr>
      </w:pPr>
      <w:r>
        <w:rPr>
          <w:rFonts w:ascii="Times New Roman" w:hAnsi="Times New Roman"/>
          <w:sz w:val="24"/>
        </w:rPr>
        <w:t>D) turpmāko un koriģējošo darbību procedūras;</w:t>
      </w:r>
    </w:p>
    <w:p w14:paraId="17D07606" w14:textId="784CE4E2" w:rsidR="00A41F06" w:rsidRPr="0046508C" w:rsidRDefault="00883176" w:rsidP="000D1CAD">
      <w:pPr>
        <w:ind w:left="1134" w:hanging="284"/>
        <w:jc w:val="both"/>
        <w:rPr>
          <w:rFonts w:ascii="Times New Roman" w:hAnsi="Times New Roman"/>
          <w:noProof/>
          <w:sz w:val="24"/>
        </w:rPr>
      </w:pPr>
      <w:r>
        <w:rPr>
          <w:rFonts w:ascii="Times New Roman" w:hAnsi="Times New Roman"/>
          <w:sz w:val="24"/>
        </w:rPr>
        <w:t>E) reģistrēšanas sistēmu;</w:t>
      </w:r>
    </w:p>
    <w:p w14:paraId="334C89CA" w14:textId="2F013237" w:rsidR="00A41F06" w:rsidRPr="0046508C" w:rsidRDefault="00883176" w:rsidP="000D1CAD">
      <w:pPr>
        <w:ind w:left="851" w:hanging="284"/>
        <w:jc w:val="both"/>
        <w:rPr>
          <w:rFonts w:ascii="Times New Roman" w:hAnsi="Times New Roman"/>
          <w:noProof/>
          <w:sz w:val="24"/>
        </w:rPr>
      </w:pPr>
      <w:r>
        <w:rPr>
          <w:rFonts w:ascii="Times New Roman" w:hAnsi="Times New Roman"/>
          <w:sz w:val="24"/>
        </w:rPr>
        <w:t>vii) mācību elementi, kas ir minēti 4. punkta b) apakšpunktā, un</w:t>
      </w:r>
    </w:p>
    <w:p w14:paraId="1A4EDA69" w14:textId="4B8D9645" w:rsidR="00A41F06" w:rsidRPr="0046508C" w:rsidRDefault="00883176" w:rsidP="000D1CAD">
      <w:pPr>
        <w:ind w:left="851" w:hanging="284"/>
        <w:jc w:val="both"/>
        <w:rPr>
          <w:rFonts w:ascii="Times New Roman" w:hAnsi="Times New Roman"/>
          <w:noProof/>
          <w:sz w:val="24"/>
        </w:rPr>
      </w:pPr>
      <w:r>
        <w:rPr>
          <w:rFonts w:ascii="Times New Roman" w:hAnsi="Times New Roman"/>
          <w:sz w:val="24"/>
        </w:rPr>
        <w:t>viii) dokumentu kontrole.</w:t>
      </w:r>
    </w:p>
    <w:p w14:paraId="2A8A6A97" w14:textId="77777777" w:rsidR="00883176" w:rsidRDefault="00883176" w:rsidP="000D1CAD">
      <w:pPr>
        <w:ind w:left="284" w:hanging="284"/>
        <w:jc w:val="both"/>
        <w:rPr>
          <w:rFonts w:ascii="Times New Roman" w:hAnsi="Times New Roman"/>
          <w:noProof/>
          <w:sz w:val="24"/>
        </w:rPr>
      </w:pPr>
    </w:p>
    <w:p w14:paraId="5E1DA152" w14:textId="6F31AFA5" w:rsidR="00A41F06" w:rsidRPr="0046508C" w:rsidRDefault="00883176" w:rsidP="000D1CAD">
      <w:pPr>
        <w:ind w:left="284" w:hanging="284"/>
        <w:jc w:val="both"/>
        <w:rPr>
          <w:rFonts w:ascii="Times New Roman" w:hAnsi="Times New Roman"/>
          <w:noProof/>
          <w:sz w:val="24"/>
        </w:rPr>
      </w:pPr>
      <w:r>
        <w:rPr>
          <w:rFonts w:ascii="Times New Roman" w:hAnsi="Times New Roman"/>
          <w:sz w:val="24"/>
        </w:rPr>
        <w:t>d) Mācības</w:t>
      </w:r>
    </w:p>
    <w:p w14:paraId="31C2A2F4" w14:textId="21B1F881" w:rsidR="00A41F06" w:rsidRPr="0046508C" w:rsidRDefault="00883176" w:rsidP="000D1CAD">
      <w:pPr>
        <w:ind w:left="567" w:hanging="284"/>
        <w:jc w:val="both"/>
        <w:rPr>
          <w:rFonts w:ascii="Times New Roman" w:hAnsi="Times New Roman"/>
          <w:noProof/>
          <w:sz w:val="24"/>
        </w:rPr>
      </w:pPr>
      <w:r>
        <w:rPr>
          <w:rFonts w:ascii="Times New Roman" w:hAnsi="Times New Roman"/>
          <w:sz w:val="24"/>
        </w:rPr>
        <w:t>1) Lai optimizētu atbilstību ikvienā mācību organizācijā, būtiska nozīme ir pareizām un rūpīgām mācībām. Lai šādām mācībām būtu vērā ņemami rezultāti, mācību organizācijai jānodrošina, ka visi darbinieki izprot organizācijas rokasgrāmatā noteiktos mērķus.</w:t>
      </w:r>
    </w:p>
    <w:p w14:paraId="12F22E27" w14:textId="0D1A0536" w:rsidR="00A41F06" w:rsidRPr="0046508C" w:rsidRDefault="00883176" w:rsidP="000D1CAD">
      <w:pPr>
        <w:ind w:left="567" w:hanging="284"/>
        <w:jc w:val="both"/>
        <w:rPr>
          <w:rFonts w:ascii="Times New Roman" w:hAnsi="Times New Roman"/>
          <w:noProof/>
          <w:sz w:val="24"/>
        </w:rPr>
      </w:pPr>
      <w:r>
        <w:rPr>
          <w:rFonts w:ascii="Times New Roman" w:hAnsi="Times New Roman"/>
          <w:sz w:val="24"/>
        </w:rPr>
        <w:t>2) Personām, kas atbild par atbilstības uzraudzības funkcijas pārvaldību, šā uzdevuma izpilde ir jāapgūst mācībās. Šādās mācībās var iekļaut atbilstības uzraudzības prasības, rokasgrāmatas un procedūras, kas ir saistītas ar atbilstības uzraudzību, audita paņēmieniem, ziņošanu un informācijas reģistrēšanu.</w:t>
      </w:r>
    </w:p>
    <w:p w14:paraId="6FE15AE4" w14:textId="52C72E2B" w:rsidR="00A41F06" w:rsidRPr="0046508C" w:rsidRDefault="00883176" w:rsidP="000D1CAD">
      <w:pPr>
        <w:ind w:left="567" w:hanging="284"/>
        <w:jc w:val="both"/>
        <w:rPr>
          <w:rFonts w:ascii="Times New Roman" w:hAnsi="Times New Roman"/>
          <w:noProof/>
          <w:sz w:val="24"/>
        </w:rPr>
      </w:pPr>
      <w:r>
        <w:rPr>
          <w:rFonts w:ascii="Times New Roman" w:hAnsi="Times New Roman"/>
          <w:sz w:val="24"/>
        </w:rPr>
        <w:t>3) Jāparedz laiks visu atbilstības pārvaldībā iesaistīto darbinieku sagatavošanai un pārējo darbinieku instruktāžai.</w:t>
      </w:r>
    </w:p>
    <w:p w14:paraId="3368DD08" w14:textId="6491F779" w:rsidR="00A41F06" w:rsidRPr="0046508C" w:rsidRDefault="000D1CAD" w:rsidP="000D1CAD">
      <w:pPr>
        <w:ind w:left="567" w:hanging="284"/>
        <w:jc w:val="both"/>
        <w:rPr>
          <w:rFonts w:ascii="Times New Roman" w:hAnsi="Times New Roman"/>
          <w:noProof/>
          <w:sz w:val="24"/>
        </w:rPr>
      </w:pPr>
      <w:r>
        <w:rPr>
          <w:rFonts w:ascii="Times New Roman" w:hAnsi="Times New Roman"/>
          <w:sz w:val="24"/>
        </w:rPr>
        <w:t>4) Laiks un resursi jāpiešķir atbilstoši mācību organizācijas nodrošinātajām darbībām.</w:t>
      </w:r>
    </w:p>
    <w:p w14:paraId="58F44DA7" w14:textId="77777777" w:rsidR="00A41F06" w:rsidRPr="0046508C" w:rsidRDefault="00A41F06" w:rsidP="0046508C">
      <w:pPr>
        <w:jc w:val="both"/>
        <w:rPr>
          <w:rFonts w:ascii="Times New Roman" w:hAnsi="Times New Roman"/>
          <w:noProof/>
          <w:sz w:val="24"/>
        </w:rPr>
      </w:pPr>
    </w:p>
    <w:p w14:paraId="1208D6A6" w14:textId="338D99C2" w:rsidR="000D1CAD" w:rsidRPr="00D0591B" w:rsidRDefault="00A41F06" w:rsidP="0046508C">
      <w:pPr>
        <w:jc w:val="both"/>
        <w:rPr>
          <w:rFonts w:ascii="Times New Roman" w:hAnsi="Times New Roman"/>
          <w:b/>
          <w:bCs/>
          <w:noProof/>
          <w:sz w:val="24"/>
        </w:rPr>
      </w:pPr>
      <w:bookmarkStart w:id="40" w:name="AMC2_ATCO.OR.C.001(f)___Management_syste"/>
      <w:bookmarkStart w:id="41" w:name="_bookmark20"/>
      <w:bookmarkEnd w:id="40"/>
      <w:bookmarkEnd w:id="41"/>
      <w:r>
        <w:rPr>
          <w:rFonts w:ascii="Times New Roman" w:hAnsi="Times New Roman"/>
          <w:b/>
          <w:sz w:val="24"/>
        </w:rPr>
        <w:t>AMC2 par ATCO.OR.C.001. punkta “Mācību organizāciju pārvaldības sistēma” f) apakšpunktu</w:t>
      </w:r>
    </w:p>
    <w:p w14:paraId="3FC636A6" w14:textId="2B23A8A0" w:rsidR="00A41F06" w:rsidRDefault="00A41F06" w:rsidP="0046508C">
      <w:pPr>
        <w:jc w:val="both"/>
        <w:rPr>
          <w:rFonts w:ascii="Times New Roman" w:hAnsi="Times New Roman"/>
          <w:noProof/>
          <w:sz w:val="24"/>
        </w:rPr>
      </w:pPr>
      <w:r>
        <w:rPr>
          <w:rFonts w:ascii="Times New Roman" w:hAnsi="Times New Roman"/>
          <w:sz w:val="24"/>
        </w:rPr>
        <w:t>ATBILSTĪBAS UZRAUDZĪBA</w:t>
      </w:r>
    </w:p>
    <w:p w14:paraId="63F03E92" w14:textId="77777777" w:rsidR="000D1CAD" w:rsidRPr="0046508C" w:rsidRDefault="000D1CAD" w:rsidP="0046508C">
      <w:pPr>
        <w:jc w:val="both"/>
        <w:rPr>
          <w:rFonts w:ascii="Times New Roman" w:hAnsi="Times New Roman"/>
          <w:noProof/>
          <w:sz w:val="24"/>
        </w:rPr>
      </w:pPr>
    </w:p>
    <w:p w14:paraId="322B4A6F" w14:textId="77777777" w:rsidR="00A41F06" w:rsidRPr="0046508C" w:rsidRDefault="00A41F06" w:rsidP="0046508C">
      <w:pPr>
        <w:jc w:val="both"/>
        <w:rPr>
          <w:rFonts w:ascii="Times New Roman" w:hAnsi="Times New Roman"/>
          <w:noProof/>
          <w:sz w:val="24"/>
        </w:rPr>
      </w:pPr>
      <w:r>
        <w:rPr>
          <w:rFonts w:ascii="Times New Roman" w:hAnsi="Times New Roman"/>
          <w:sz w:val="24"/>
        </w:rPr>
        <w:t>Personai, kas iecelta nodrošināt atbilstības uzraudzības funkciju, ir jāuzņemas atbildība par noteiktās pārvaldības sistēmas politikas, procesu un procedūru pārskatīšanu un nepārtrauktu uzlabošanu. Nepārtraukta uzlabošanas procesa nodrošināšanai ir būtiski šādi instrumenti:</w:t>
      </w:r>
    </w:p>
    <w:p w14:paraId="41D34CC8" w14:textId="209388CF" w:rsidR="00A41F06" w:rsidRPr="0046508C" w:rsidRDefault="000D1CAD" w:rsidP="000D1CAD">
      <w:pPr>
        <w:ind w:left="284" w:hanging="284"/>
        <w:jc w:val="both"/>
        <w:rPr>
          <w:rFonts w:ascii="Times New Roman" w:hAnsi="Times New Roman"/>
          <w:noProof/>
          <w:sz w:val="24"/>
        </w:rPr>
      </w:pPr>
      <w:r>
        <w:rPr>
          <w:rFonts w:ascii="Times New Roman" w:hAnsi="Times New Roman"/>
          <w:sz w:val="24"/>
        </w:rPr>
        <w:t>a) organizācijas riska profils;</w:t>
      </w:r>
    </w:p>
    <w:p w14:paraId="623560EE" w14:textId="0D9AA2A2" w:rsidR="00A41F06" w:rsidRPr="0046508C" w:rsidRDefault="000D1CAD" w:rsidP="000D1CAD">
      <w:pPr>
        <w:ind w:left="284" w:hanging="284"/>
        <w:jc w:val="both"/>
        <w:rPr>
          <w:rFonts w:ascii="Times New Roman" w:hAnsi="Times New Roman"/>
          <w:noProof/>
          <w:sz w:val="24"/>
        </w:rPr>
      </w:pPr>
      <w:r>
        <w:rPr>
          <w:rFonts w:ascii="Times New Roman" w:hAnsi="Times New Roman"/>
          <w:sz w:val="24"/>
        </w:rPr>
        <w:t>b) risku pārvaldības plāns;</w:t>
      </w:r>
    </w:p>
    <w:p w14:paraId="34D48738" w14:textId="448101E5" w:rsidR="00A41F06" w:rsidRPr="0046508C" w:rsidRDefault="000D1CAD" w:rsidP="000D1CAD">
      <w:pPr>
        <w:ind w:left="284" w:hanging="284"/>
        <w:jc w:val="both"/>
        <w:rPr>
          <w:rFonts w:ascii="Times New Roman" w:hAnsi="Times New Roman"/>
          <w:noProof/>
          <w:sz w:val="24"/>
        </w:rPr>
      </w:pPr>
      <w:r>
        <w:rPr>
          <w:rFonts w:ascii="Times New Roman" w:hAnsi="Times New Roman"/>
          <w:sz w:val="24"/>
        </w:rPr>
        <w:t>c) saskaņotības matrica;</w:t>
      </w:r>
    </w:p>
    <w:p w14:paraId="58543361" w14:textId="7A233325" w:rsidR="00A41F06" w:rsidRPr="0046508C" w:rsidRDefault="000D1CAD" w:rsidP="000D1CAD">
      <w:pPr>
        <w:ind w:left="284" w:hanging="284"/>
        <w:jc w:val="both"/>
        <w:rPr>
          <w:rFonts w:ascii="Times New Roman" w:hAnsi="Times New Roman"/>
          <w:noProof/>
          <w:sz w:val="24"/>
        </w:rPr>
      </w:pPr>
      <w:r>
        <w:rPr>
          <w:rFonts w:ascii="Times New Roman" w:hAnsi="Times New Roman"/>
          <w:sz w:val="24"/>
        </w:rPr>
        <w:t>d) korektīvu un preventīvu darbību ziņojumi un</w:t>
      </w:r>
    </w:p>
    <w:p w14:paraId="3143E762" w14:textId="46738163" w:rsidR="00A41F06" w:rsidRPr="0046508C" w:rsidRDefault="000D1CAD" w:rsidP="000D1CAD">
      <w:pPr>
        <w:ind w:left="284" w:hanging="284"/>
        <w:jc w:val="both"/>
        <w:rPr>
          <w:rFonts w:ascii="Times New Roman" w:hAnsi="Times New Roman"/>
          <w:noProof/>
          <w:sz w:val="24"/>
        </w:rPr>
      </w:pPr>
      <w:r>
        <w:rPr>
          <w:rFonts w:ascii="Times New Roman" w:hAnsi="Times New Roman"/>
          <w:sz w:val="24"/>
        </w:rPr>
        <w:t>e) inspekcijas un audita ziņojumi.</w:t>
      </w:r>
    </w:p>
    <w:p w14:paraId="15105799" w14:textId="77777777" w:rsidR="00A41F06" w:rsidRPr="0046508C" w:rsidRDefault="00A41F06" w:rsidP="0046508C">
      <w:pPr>
        <w:jc w:val="both"/>
        <w:rPr>
          <w:rFonts w:ascii="Times New Roman" w:hAnsi="Times New Roman"/>
          <w:noProof/>
          <w:sz w:val="24"/>
        </w:rPr>
      </w:pPr>
    </w:p>
    <w:p w14:paraId="6836AB61" w14:textId="607E2AA0" w:rsidR="000D1CAD" w:rsidRPr="00D0591B" w:rsidRDefault="00A41F06" w:rsidP="0046508C">
      <w:pPr>
        <w:jc w:val="both"/>
        <w:rPr>
          <w:rFonts w:ascii="Times New Roman" w:hAnsi="Times New Roman"/>
          <w:b/>
          <w:bCs/>
          <w:noProof/>
          <w:sz w:val="24"/>
        </w:rPr>
      </w:pPr>
      <w:bookmarkStart w:id="42" w:name="GM2_ATCO.OR.C.001(f)___Management_system"/>
      <w:bookmarkStart w:id="43" w:name="_bookmark21"/>
      <w:bookmarkEnd w:id="42"/>
      <w:bookmarkEnd w:id="43"/>
      <w:r>
        <w:rPr>
          <w:rFonts w:ascii="Times New Roman" w:hAnsi="Times New Roman"/>
          <w:b/>
          <w:sz w:val="24"/>
        </w:rPr>
        <w:t>GM2 par ATCO.OR.C.001. punkta “Mācību organizāciju pārvaldības sistēma” f) apakšpunktu</w:t>
      </w:r>
    </w:p>
    <w:p w14:paraId="432126B1" w14:textId="6FCEB65B" w:rsidR="00A41F06" w:rsidRPr="0046508C" w:rsidRDefault="00A41F06" w:rsidP="0046508C">
      <w:pPr>
        <w:jc w:val="both"/>
        <w:rPr>
          <w:rFonts w:ascii="Times New Roman" w:hAnsi="Times New Roman"/>
          <w:noProof/>
          <w:sz w:val="24"/>
        </w:rPr>
      </w:pPr>
      <w:r>
        <w:rPr>
          <w:rFonts w:ascii="Times New Roman" w:hAnsi="Times New Roman"/>
          <w:sz w:val="24"/>
        </w:rPr>
        <w:t>ATBILSTĪBAS UZRAUDZĪBA</w:t>
      </w:r>
    </w:p>
    <w:p w14:paraId="4D2FD947" w14:textId="77777777" w:rsidR="000D1CAD" w:rsidRDefault="000D1CAD" w:rsidP="0046508C">
      <w:pPr>
        <w:jc w:val="both"/>
        <w:rPr>
          <w:rFonts w:ascii="Times New Roman" w:hAnsi="Times New Roman"/>
          <w:noProof/>
          <w:sz w:val="24"/>
        </w:rPr>
      </w:pPr>
    </w:p>
    <w:p w14:paraId="69D62BBD" w14:textId="06BC6D99" w:rsidR="00A41F06" w:rsidRPr="0046508C" w:rsidRDefault="000D1CAD" w:rsidP="000D1CAD">
      <w:pPr>
        <w:ind w:left="284" w:hanging="284"/>
        <w:jc w:val="both"/>
        <w:rPr>
          <w:rFonts w:ascii="Times New Roman" w:hAnsi="Times New Roman"/>
          <w:noProof/>
          <w:sz w:val="24"/>
        </w:rPr>
      </w:pPr>
      <w:r>
        <w:rPr>
          <w:rFonts w:ascii="Times New Roman" w:hAnsi="Times New Roman"/>
          <w:sz w:val="24"/>
        </w:rPr>
        <w:t>a) Šie ar atbilstības uzraudzības funkciju saistītie instrumenti un procesi ir savstarpēji saistīti un palīdz noteikt organizācijas nepārtrauktas uzlabošanas pasākumus. Piemēram, jebkurā korektīvas vai preventīvas darbības ziņojumā var būt norādīts trūkums vai uzlabojuma iespēja. Šādā gadījumā personai, kas atbild par atbilstības uzraudzības funkciju, būtu pienākums nodrošināt, ka konstatētā problēma tiek izskatīta un korektīvā un preventīvā darbība tiek efektīvi īstenota. Tāpat būtu jārīkojas, ja problēma tiktu konstatēta inspekcijas vai audita laikā.</w:t>
      </w:r>
    </w:p>
    <w:p w14:paraId="79EF6784" w14:textId="77777777" w:rsidR="000D1CAD" w:rsidRDefault="000D1CAD" w:rsidP="000D1CAD">
      <w:pPr>
        <w:ind w:left="284" w:hanging="284"/>
        <w:jc w:val="both"/>
        <w:rPr>
          <w:rFonts w:ascii="Times New Roman" w:hAnsi="Times New Roman"/>
          <w:noProof/>
          <w:sz w:val="24"/>
        </w:rPr>
      </w:pPr>
    </w:p>
    <w:p w14:paraId="5858F0E3" w14:textId="217C1FD6" w:rsidR="00A41F06" w:rsidRPr="0046508C" w:rsidRDefault="000D1CAD" w:rsidP="000D1CAD">
      <w:pPr>
        <w:ind w:left="284" w:hanging="284"/>
        <w:jc w:val="both"/>
        <w:rPr>
          <w:rFonts w:ascii="Times New Roman" w:hAnsi="Times New Roman"/>
          <w:noProof/>
          <w:sz w:val="24"/>
        </w:rPr>
      </w:pPr>
      <w:r>
        <w:rPr>
          <w:rFonts w:ascii="Times New Roman" w:hAnsi="Times New Roman"/>
          <w:sz w:val="24"/>
        </w:rPr>
        <w:t xml:space="preserve">b) Izmaiņu efektīva īstenošana un tai sekojoša apstiprināšana, ka izmaiņas ir sniegušas vēlamo rezultātu, ir būtiska nepārtrauktas uzlabošanas procesam. Ja organizācijā tiek tikai </w:t>
      </w:r>
      <w:r>
        <w:rPr>
          <w:rFonts w:ascii="Times New Roman" w:hAnsi="Times New Roman"/>
          <w:sz w:val="24"/>
        </w:rPr>
        <w:lastRenderedPageBreak/>
        <w:t>ierosināts labos nodomos balstīts uzlabojums, taču šīs izmaiņas netiek rūpīgi pārvaldītas, tam var būt nevēlamas sekas. Tāpēc par atbildības uzraudzības funkciju atbildīgajai personai ir pienākums ieviest, uzraudzīt un apstiprināt uzlabošanas pasākumus.</w:t>
      </w:r>
    </w:p>
    <w:p w14:paraId="74E76BC0" w14:textId="77777777" w:rsidR="002811A7" w:rsidRDefault="002811A7" w:rsidP="0046508C">
      <w:pPr>
        <w:jc w:val="both"/>
        <w:rPr>
          <w:rFonts w:ascii="Times New Roman" w:hAnsi="Times New Roman"/>
          <w:noProof/>
          <w:sz w:val="24"/>
        </w:rPr>
      </w:pPr>
    </w:p>
    <w:p w14:paraId="098A3BD2" w14:textId="36521383" w:rsidR="00A41F06" w:rsidRPr="0046508C" w:rsidRDefault="002811A7" w:rsidP="002811A7">
      <w:pPr>
        <w:ind w:left="284" w:hanging="284"/>
        <w:jc w:val="both"/>
        <w:rPr>
          <w:rFonts w:ascii="Times New Roman" w:hAnsi="Times New Roman"/>
          <w:noProof/>
          <w:sz w:val="24"/>
        </w:rPr>
      </w:pPr>
      <w:r>
        <w:rPr>
          <w:rFonts w:ascii="Times New Roman" w:hAnsi="Times New Roman"/>
          <w:sz w:val="24"/>
        </w:rPr>
        <w:t>c) Vienkāršs, taču efektīvs process, ko var izmantot nepārtrauktas uzlabošanas pārvaldīšanā, ir “plānot, darīt, pārbaudīt, rīkoties” (</w:t>
      </w:r>
      <w:r>
        <w:rPr>
          <w:rFonts w:ascii="Times New Roman" w:hAnsi="Times New Roman"/>
          <w:i/>
          <w:iCs/>
          <w:sz w:val="24"/>
        </w:rPr>
        <w:t>PDCA</w:t>
      </w:r>
      <w:r>
        <w:rPr>
          <w:rFonts w:ascii="Times New Roman" w:hAnsi="Times New Roman"/>
          <w:sz w:val="24"/>
        </w:rPr>
        <w:t>) pieeja:</w:t>
      </w:r>
    </w:p>
    <w:p w14:paraId="17258A49" w14:textId="5E3870C7" w:rsidR="00A41F06" w:rsidRPr="0046508C" w:rsidRDefault="002811A7" w:rsidP="002811A7">
      <w:pPr>
        <w:ind w:left="567" w:hanging="284"/>
        <w:jc w:val="both"/>
        <w:rPr>
          <w:rFonts w:ascii="Times New Roman" w:hAnsi="Times New Roman"/>
          <w:noProof/>
          <w:sz w:val="24"/>
        </w:rPr>
      </w:pPr>
      <w:r>
        <w:rPr>
          <w:rFonts w:ascii="Times New Roman" w:hAnsi="Times New Roman"/>
          <w:sz w:val="24"/>
        </w:rPr>
        <w:t>1) plānot – ieteikto izmaiņu īstenošanas plānošana, nosakot vismaz:</w:t>
      </w:r>
    </w:p>
    <w:p w14:paraId="1636BF54" w14:textId="5A8167BF" w:rsidR="00A41F06" w:rsidRPr="0046508C" w:rsidRDefault="002811A7" w:rsidP="002811A7">
      <w:pPr>
        <w:ind w:left="851" w:hanging="284"/>
        <w:jc w:val="both"/>
        <w:rPr>
          <w:rFonts w:ascii="Times New Roman" w:hAnsi="Times New Roman"/>
          <w:noProof/>
          <w:sz w:val="24"/>
        </w:rPr>
      </w:pPr>
      <w:r>
        <w:rPr>
          <w:rFonts w:ascii="Times New Roman" w:hAnsi="Times New Roman"/>
          <w:sz w:val="24"/>
        </w:rPr>
        <w:t>i) personas, kuras skars attiecīgās izmaiņas;</w:t>
      </w:r>
    </w:p>
    <w:p w14:paraId="4D56C4D1" w14:textId="1D3E468F" w:rsidR="00A41F06" w:rsidRPr="0046508C" w:rsidRDefault="002811A7" w:rsidP="002811A7">
      <w:pPr>
        <w:ind w:left="851" w:hanging="284"/>
        <w:jc w:val="both"/>
        <w:rPr>
          <w:rFonts w:ascii="Times New Roman" w:hAnsi="Times New Roman"/>
          <w:noProof/>
          <w:sz w:val="24"/>
        </w:rPr>
      </w:pPr>
      <w:r>
        <w:rPr>
          <w:rFonts w:ascii="Times New Roman" w:hAnsi="Times New Roman"/>
          <w:sz w:val="24"/>
        </w:rPr>
        <w:t>ii) pasākumus, kas nepieciešami riska mazināšanai, un</w:t>
      </w:r>
    </w:p>
    <w:p w14:paraId="14C974D3" w14:textId="4F8AA8F2" w:rsidR="00A41F06" w:rsidRPr="0046508C" w:rsidRDefault="002811A7" w:rsidP="002811A7">
      <w:pPr>
        <w:ind w:left="851" w:hanging="284"/>
        <w:jc w:val="both"/>
        <w:rPr>
          <w:rFonts w:ascii="Times New Roman" w:hAnsi="Times New Roman"/>
          <w:noProof/>
          <w:sz w:val="24"/>
        </w:rPr>
      </w:pPr>
      <w:r>
        <w:rPr>
          <w:rFonts w:ascii="Times New Roman" w:hAnsi="Times New Roman"/>
          <w:sz w:val="24"/>
        </w:rPr>
        <w:t>iii) vēlamo rezultātu un tā gaidāmās sekas;</w:t>
      </w:r>
    </w:p>
    <w:p w14:paraId="0F936F8A" w14:textId="2F67DA66" w:rsidR="00A41F06" w:rsidRPr="0046508C" w:rsidRDefault="002811A7" w:rsidP="002811A7">
      <w:pPr>
        <w:ind w:left="567" w:hanging="284"/>
        <w:jc w:val="both"/>
        <w:rPr>
          <w:rFonts w:ascii="Times New Roman" w:hAnsi="Times New Roman"/>
          <w:noProof/>
          <w:sz w:val="24"/>
        </w:rPr>
      </w:pPr>
      <w:r>
        <w:rPr>
          <w:rFonts w:ascii="Times New Roman" w:hAnsi="Times New Roman"/>
          <w:sz w:val="24"/>
        </w:rPr>
        <w:t>2) darīt – īstenošanas plāna izpilde pēc tam, kad visas skartās grupas ir piekritušas piedāvājumam un saprot savu lomu tā sekmīgas izpildes nodrošināšanā;</w:t>
      </w:r>
    </w:p>
    <w:p w14:paraId="262AAD0B" w14:textId="011122C5" w:rsidR="00A41F06" w:rsidRPr="0046508C" w:rsidRDefault="002811A7" w:rsidP="002811A7">
      <w:pPr>
        <w:ind w:left="567" w:hanging="284"/>
        <w:jc w:val="both"/>
        <w:rPr>
          <w:rFonts w:ascii="Times New Roman" w:hAnsi="Times New Roman"/>
          <w:noProof/>
          <w:sz w:val="24"/>
        </w:rPr>
      </w:pPr>
      <w:r>
        <w:rPr>
          <w:rFonts w:ascii="Times New Roman" w:hAnsi="Times New Roman"/>
          <w:sz w:val="24"/>
        </w:rPr>
        <w:t>3) pārbaudīt – pietiekamu kvalitātes kontroles “posma” pārbaužu piemērošana visā īstenošanas posmā, lai nodrošinātu visu nevēlamo noviržu identificēšanu izpildes procesā un nekavējoties tās novērstu, un</w:t>
      </w:r>
    </w:p>
    <w:p w14:paraId="4E3D4368" w14:textId="4A8255CD" w:rsidR="00A41F06" w:rsidRPr="0046508C" w:rsidRDefault="002811A7" w:rsidP="002811A7">
      <w:pPr>
        <w:ind w:left="567" w:hanging="284"/>
        <w:jc w:val="both"/>
        <w:rPr>
          <w:rFonts w:ascii="Times New Roman" w:hAnsi="Times New Roman"/>
          <w:noProof/>
          <w:sz w:val="24"/>
        </w:rPr>
      </w:pPr>
      <w:r>
        <w:rPr>
          <w:rFonts w:ascii="Times New Roman" w:hAnsi="Times New Roman"/>
          <w:sz w:val="24"/>
        </w:rPr>
        <w:t>4) rīkoties – rezultātu analīze un atbilstošu darbību veikšana attiecīgā gadījumā.</w:t>
      </w:r>
    </w:p>
    <w:p w14:paraId="1F4FC067" w14:textId="77777777" w:rsidR="00A41F06" w:rsidRPr="0046508C" w:rsidRDefault="00A41F06" w:rsidP="0046508C">
      <w:pPr>
        <w:jc w:val="both"/>
        <w:rPr>
          <w:rFonts w:ascii="Times New Roman" w:hAnsi="Times New Roman"/>
          <w:noProof/>
          <w:sz w:val="24"/>
        </w:rPr>
      </w:pPr>
    </w:p>
    <w:p w14:paraId="29A519F0" w14:textId="55D03729" w:rsidR="002811A7" w:rsidRPr="00D0591B" w:rsidRDefault="00A41F06" w:rsidP="0046508C">
      <w:pPr>
        <w:jc w:val="both"/>
        <w:rPr>
          <w:rFonts w:ascii="Times New Roman" w:hAnsi="Times New Roman"/>
          <w:b/>
          <w:bCs/>
          <w:noProof/>
          <w:sz w:val="24"/>
        </w:rPr>
      </w:pPr>
      <w:bookmarkStart w:id="44" w:name="AMC1_ATCO.OR.C.001(g)___Management_syste"/>
      <w:bookmarkStart w:id="45" w:name="_bookmark22"/>
      <w:bookmarkEnd w:id="44"/>
      <w:bookmarkEnd w:id="45"/>
      <w:r>
        <w:rPr>
          <w:rFonts w:ascii="Times New Roman" w:hAnsi="Times New Roman"/>
          <w:b/>
          <w:sz w:val="24"/>
        </w:rPr>
        <w:t>AMC1 par ATCO.OR.C.001. punkta “Mācību organizāciju pārvaldības sistēma” g) apakšpunktu</w:t>
      </w:r>
    </w:p>
    <w:p w14:paraId="5BE78DCA" w14:textId="77777777" w:rsidR="00A41F06" w:rsidRDefault="00A41F06" w:rsidP="0046508C">
      <w:pPr>
        <w:jc w:val="both"/>
        <w:rPr>
          <w:rFonts w:ascii="Times New Roman" w:hAnsi="Times New Roman"/>
          <w:noProof/>
          <w:sz w:val="24"/>
        </w:rPr>
      </w:pPr>
      <w:r>
        <w:rPr>
          <w:rFonts w:ascii="Times New Roman" w:hAnsi="Times New Roman"/>
          <w:sz w:val="24"/>
        </w:rPr>
        <w:t>DARBĪBAS MĒROGS, BŪTĪBA UN SAREŽĢĪTĪBA</w:t>
      </w:r>
    </w:p>
    <w:p w14:paraId="7652FE51" w14:textId="77777777" w:rsidR="002811A7" w:rsidRPr="0046508C" w:rsidRDefault="002811A7" w:rsidP="0046508C">
      <w:pPr>
        <w:jc w:val="both"/>
        <w:rPr>
          <w:rFonts w:ascii="Times New Roman" w:hAnsi="Times New Roman"/>
          <w:noProof/>
          <w:sz w:val="24"/>
        </w:rPr>
      </w:pPr>
    </w:p>
    <w:p w14:paraId="5D3753E0" w14:textId="646F5640" w:rsidR="00A41F06" w:rsidRPr="0046508C" w:rsidRDefault="002811A7" w:rsidP="002811A7">
      <w:pPr>
        <w:ind w:left="284" w:hanging="284"/>
        <w:jc w:val="both"/>
        <w:rPr>
          <w:rFonts w:ascii="Times New Roman" w:hAnsi="Times New Roman"/>
          <w:noProof/>
          <w:sz w:val="24"/>
        </w:rPr>
      </w:pPr>
      <w:r>
        <w:rPr>
          <w:rFonts w:ascii="Times New Roman" w:hAnsi="Times New Roman"/>
          <w:sz w:val="24"/>
        </w:rPr>
        <w:t>a) Mācību organizācija jāuzskata par kompleksu organizāciju, ja darbībā, ko reglamentē Regula (EK) Nr. 216/2008</w:t>
      </w:r>
      <w:r w:rsidR="00297BB6">
        <w:rPr>
          <w:rStyle w:val="FootnoteReference"/>
          <w:rFonts w:ascii="Times New Roman" w:hAnsi="Times New Roman"/>
          <w:noProof/>
          <w:sz w:val="24"/>
        </w:rPr>
        <w:footnoteReference w:id="3"/>
      </w:r>
      <w:r>
        <w:rPr>
          <w:rFonts w:ascii="Times New Roman" w:hAnsi="Times New Roman"/>
          <w:sz w:val="24"/>
        </w:rPr>
        <w:t xml:space="preserve"> un tās īstenošanas noteikumi, ir iesaistīts darbaspēks, kas ir lielāks par 20 pilna laika ekvivalentiem (</w:t>
      </w:r>
      <w:r>
        <w:rPr>
          <w:rFonts w:ascii="Times New Roman" w:hAnsi="Times New Roman"/>
          <w:i/>
          <w:iCs/>
          <w:sz w:val="24"/>
        </w:rPr>
        <w:t>FTE</w:t>
      </w:r>
      <w:r>
        <w:rPr>
          <w:rFonts w:ascii="Times New Roman" w:hAnsi="Times New Roman"/>
          <w:sz w:val="24"/>
        </w:rPr>
        <w:t>).</w:t>
      </w:r>
    </w:p>
    <w:p w14:paraId="70F05AFC" w14:textId="77777777" w:rsidR="002811A7" w:rsidRDefault="002811A7" w:rsidP="002811A7">
      <w:pPr>
        <w:ind w:left="284" w:hanging="284"/>
        <w:jc w:val="both"/>
        <w:rPr>
          <w:rFonts w:ascii="Times New Roman" w:hAnsi="Times New Roman"/>
          <w:noProof/>
          <w:sz w:val="24"/>
        </w:rPr>
      </w:pPr>
    </w:p>
    <w:p w14:paraId="2E999BE2" w14:textId="546A418A" w:rsidR="00A41F06" w:rsidRPr="0046508C" w:rsidRDefault="002811A7" w:rsidP="002811A7">
      <w:pPr>
        <w:ind w:left="284" w:hanging="284"/>
        <w:jc w:val="both"/>
        <w:rPr>
          <w:rFonts w:ascii="Times New Roman" w:hAnsi="Times New Roman"/>
          <w:noProof/>
          <w:sz w:val="24"/>
        </w:rPr>
      </w:pPr>
      <w:r>
        <w:rPr>
          <w:rFonts w:ascii="Times New Roman" w:hAnsi="Times New Roman"/>
          <w:sz w:val="24"/>
        </w:rPr>
        <w:t>b) Arī mācību organizāciju, kam Regulā (EK) Nr. 216/2008 un tās īstenošanas noteikumos reglamentētās darbības veikšanā ir iesaistīti ne vairāk par 20 </w:t>
      </w:r>
      <w:r>
        <w:rPr>
          <w:rFonts w:ascii="Times New Roman" w:hAnsi="Times New Roman"/>
          <w:i/>
          <w:iCs/>
          <w:sz w:val="24"/>
        </w:rPr>
        <w:t>FTE</w:t>
      </w:r>
      <w:r>
        <w:rPr>
          <w:rFonts w:ascii="Times New Roman" w:hAnsi="Times New Roman"/>
          <w:sz w:val="24"/>
        </w:rPr>
        <w:t>, var uzskatīt par kompleksu organizāciju, pamatojoties uz šādu faktoru novērtējumu:</w:t>
      </w:r>
    </w:p>
    <w:p w14:paraId="55FDE8F8" w14:textId="4550FEEA" w:rsidR="00A41F06" w:rsidRPr="0046508C" w:rsidRDefault="002811A7" w:rsidP="002811A7">
      <w:pPr>
        <w:ind w:left="567" w:hanging="284"/>
        <w:jc w:val="both"/>
        <w:rPr>
          <w:rFonts w:ascii="Times New Roman" w:hAnsi="Times New Roman"/>
          <w:noProof/>
          <w:sz w:val="24"/>
        </w:rPr>
      </w:pPr>
      <w:r>
        <w:rPr>
          <w:rFonts w:ascii="Times New Roman" w:hAnsi="Times New Roman"/>
          <w:sz w:val="24"/>
        </w:rPr>
        <w:t>1) ar līgumu nodoto darbību apmērs un darbības joma atbilstoši sertifikātam sarežģītības ziņā un</w:t>
      </w:r>
    </w:p>
    <w:p w14:paraId="08DF50F5" w14:textId="78659615" w:rsidR="00A41F06" w:rsidRPr="0046508C" w:rsidRDefault="002811A7" w:rsidP="002811A7">
      <w:pPr>
        <w:ind w:left="567" w:hanging="284"/>
        <w:jc w:val="both"/>
        <w:rPr>
          <w:rFonts w:ascii="Times New Roman" w:hAnsi="Times New Roman"/>
          <w:noProof/>
          <w:sz w:val="24"/>
        </w:rPr>
      </w:pPr>
      <w:r>
        <w:rPr>
          <w:rFonts w:ascii="Times New Roman" w:hAnsi="Times New Roman"/>
          <w:sz w:val="24"/>
        </w:rPr>
        <w:t>2) dažādi nodrošināto mācību veidi riska kritēriju ziņā.</w:t>
      </w:r>
    </w:p>
    <w:p w14:paraId="7A3178D4" w14:textId="77777777" w:rsidR="00A41F06" w:rsidRPr="0046508C" w:rsidRDefault="00A41F06" w:rsidP="0046508C">
      <w:pPr>
        <w:jc w:val="both"/>
        <w:rPr>
          <w:rFonts w:ascii="Times New Roman" w:hAnsi="Times New Roman"/>
          <w:noProof/>
          <w:sz w:val="24"/>
        </w:rPr>
      </w:pPr>
    </w:p>
    <w:p w14:paraId="56F55533" w14:textId="77777777" w:rsidR="00A41F06" w:rsidRPr="002811A7" w:rsidRDefault="00A41F06" w:rsidP="0046508C">
      <w:pPr>
        <w:jc w:val="both"/>
        <w:rPr>
          <w:rFonts w:ascii="Times New Roman" w:hAnsi="Times New Roman"/>
          <w:b/>
          <w:bCs/>
          <w:noProof/>
          <w:sz w:val="24"/>
        </w:rPr>
      </w:pPr>
      <w:bookmarkStart w:id="46" w:name="AMC1_ATCO.OR.C.005___Contracted_activiti"/>
      <w:bookmarkStart w:id="47" w:name="_bookmark23"/>
      <w:bookmarkEnd w:id="46"/>
      <w:bookmarkEnd w:id="47"/>
      <w:r>
        <w:rPr>
          <w:rFonts w:ascii="Times New Roman" w:hAnsi="Times New Roman"/>
          <w:b/>
          <w:sz w:val="24"/>
        </w:rPr>
        <w:t>AMC1 par ATCO.OR.C.005. punktu “Ar līgumu nodotās darbības”</w:t>
      </w:r>
    </w:p>
    <w:p w14:paraId="4376DD40" w14:textId="77777777" w:rsidR="002811A7" w:rsidRPr="0046508C" w:rsidRDefault="002811A7" w:rsidP="0046508C">
      <w:pPr>
        <w:jc w:val="both"/>
        <w:rPr>
          <w:rFonts w:ascii="Times New Roman" w:hAnsi="Times New Roman"/>
          <w:noProof/>
          <w:sz w:val="24"/>
        </w:rPr>
      </w:pPr>
    </w:p>
    <w:p w14:paraId="1CD26CDB" w14:textId="678F1884" w:rsidR="00A41F06" w:rsidRPr="0046508C" w:rsidRDefault="002811A7" w:rsidP="002811A7">
      <w:pPr>
        <w:ind w:left="284" w:hanging="284"/>
        <w:jc w:val="both"/>
        <w:rPr>
          <w:rFonts w:ascii="Times New Roman" w:hAnsi="Times New Roman"/>
          <w:noProof/>
          <w:sz w:val="24"/>
        </w:rPr>
      </w:pPr>
      <w:r>
        <w:rPr>
          <w:rFonts w:ascii="Times New Roman" w:hAnsi="Times New Roman"/>
          <w:sz w:val="24"/>
        </w:rPr>
        <w:t>a) Mācību organizācijas var nolemt slēgt līgumus ar ārējām organizācijām par atsevišķu savu darbību daļu izpildi.</w:t>
      </w:r>
    </w:p>
    <w:p w14:paraId="2FE58E65" w14:textId="77777777" w:rsidR="002811A7" w:rsidRDefault="002811A7" w:rsidP="002811A7">
      <w:pPr>
        <w:ind w:left="284" w:hanging="284"/>
        <w:jc w:val="both"/>
        <w:rPr>
          <w:rFonts w:ascii="Times New Roman" w:hAnsi="Times New Roman"/>
          <w:noProof/>
          <w:sz w:val="24"/>
        </w:rPr>
      </w:pPr>
    </w:p>
    <w:p w14:paraId="4FA6D38A" w14:textId="0EF3A2BB" w:rsidR="00A41F06" w:rsidRPr="0046508C" w:rsidRDefault="002811A7" w:rsidP="002811A7">
      <w:pPr>
        <w:ind w:left="284" w:hanging="284"/>
        <w:jc w:val="both"/>
        <w:rPr>
          <w:rFonts w:ascii="Times New Roman" w:hAnsi="Times New Roman"/>
          <w:noProof/>
          <w:sz w:val="24"/>
        </w:rPr>
      </w:pPr>
      <w:r>
        <w:rPr>
          <w:rFonts w:ascii="Times New Roman" w:hAnsi="Times New Roman"/>
          <w:sz w:val="24"/>
        </w:rPr>
        <w:t>b) Starp mācību organizāciju un nolīgto organizāciju jābūt noslēgtam rakstiskam līgumam, kurā skaidri noteiktas ar līgumu nodotās darbības un piemērojamās prasības.</w:t>
      </w:r>
    </w:p>
    <w:p w14:paraId="7D7E7D9B" w14:textId="77777777" w:rsidR="002811A7" w:rsidRDefault="002811A7" w:rsidP="002811A7">
      <w:pPr>
        <w:ind w:left="284" w:hanging="284"/>
        <w:jc w:val="both"/>
        <w:rPr>
          <w:rFonts w:ascii="Times New Roman" w:hAnsi="Times New Roman"/>
          <w:noProof/>
          <w:sz w:val="24"/>
        </w:rPr>
      </w:pPr>
    </w:p>
    <w:p w14:paraId="4E0E47FF" w14:textId="1BFA241F" w:rsidR="00A41F06" w:rsidRPr="0046508C" w:rsidRDefault="002811A7" w:rsidP="002811A7">
      <w:pPr>
        <w:ind w:left="284" w:hanging="284"/>
        <w:jc w:val="both"/>
        <w:rPr>
          <w:rFonts w:ascii="Times New Roman" w:hAnsi="Times New Roman"/>
          <w:noProof/>
          <w:sz w:val="24"/>
        </w:rPr>
      </w:pPr>
      <w:r>
        <w:rPr>
          <w:rFonts w:ascii="Times New Roman" w:hAnsi="Times New Roman"/>
          <w:sz w:val="24"/>
        </w:rPr>
        <w:t>c) Ar līgumu nodotās darbības, kas ir saistītas ar droš</w:t>
      </w:r>
      <w:r w:rsidR="00C95DBF">
        <w:rPr>
          <w:rFonts w:ascii="Times New Roman" w:hAnsi="Times New Roman"/>
          <w:sz w:val="24"/>
        </w:rPr>
        <w:t>umu</w:t>
      </w:r>
      <w:r>
        <w:rPr>
          <w:rFonts w:ascii="Times New Roman" w:hAnsi="Times New Roman"/>
          <w:sz w:val="24"/>
        </w:rPr>
        <w:t>, ir jāiekļauj mācību organizācijas atbilstības uzraudzības programmā.</w:t>
      </w:r>
    </w:p>
    <w:p w14:paraId="0EAAE4D3" w14:textId="77777777" w:rsidR="002811A7" w:rsidRDefault="002811A7" w:rsidP="002811A7">
      <w:pPr>
        <w:ind w:left="284" w:hanging="284"/>
        <w:jc w:val="both"/>
        <w:rPr>
          <w:rFonts w:ascii="Times New Roman" w:hAnsi="Times New Roman"/>
          <w:noProof/>
          <w:sz w:val="24"/>
        </w:rPr>
      </w:pPr>
    </w:p>
    <w:p w14:paraId="14ECECF0" w14:textId="2A2C55AD" w:rsidR="00A41F06" w:rsidRPr="0046508C" w:rsidRDefault="002811A7" w:rsidP="002811A7">
      <w:pPr>
        <w:ind w:left="284" w:hanging="284"/>
        <w:jc w:val="both"/>
        <w:rPr>
          <w:rFonts w:ascii="Times New Roman" w:hAnsi="Times New Roman"/>
          <w:noProof/>
          <w:sz w:val="24"/>
        </w:rPr>
      </w:pPr>
      <w:r>
        <w:rPr>
          <w:rFonts w:ascii="Times New Roman" w:hAnsi="Times New Roman"/>
          <w:sz w:val="24"/>
        </w:rPr>
        <w:t>d) Mācību organizācijām jāpārliecinās, ka nolīgtajai organizācijai ir nepieciešamā atļauja vai apstiprinājums, ja tāds ir nepieciešams, un uzdevuma izpildei nepieciešamie resursi un prasmes.</w:t>
      </w:r>
    </w:p>
    <w:p w14:paraId="604A6ADC" w14:textId="77777777" w:rsidR="00A41F06" w:rsidRPr="0046508C" w:rsidRDefault="00A41F06" w:rsidP="0046508C">
      <w:pPr>
        <w:jc w:val="both"/>
        <w:rPr>
          <w:rFonts w:ascii="Times New Roman" w:hAnsi="Times New Roman"/>
          <w:noProof/>
          <w:sz w:val="24"/>
        </w:rPr>
      </w:pPr>
    </w:p>
    <w:p w14:paraId="71C13352" w14:textId="6A5FF163" w:rsidR="00297BB6" w:rsidRPr="00B56059" w:rsidRDefault="00A41F06" w:rsidP="0046508C">
      <w:pPr>
        <w:jc w:val="both"/>
        <w:rPr>
          <w:rFonts w:ascii="Times New Roman" w:hAnsi="Times New Roman"/>
          <w:b/>
          <w:bCs/>
          <w:noProof/>
          <w:sz w:val="24"/>
        </w:rPr>
      </w:pPr>
      <w:bookmarkStart w:id="48" w:name="GM1_ATCO.OR.C.005___Contracted_activitie"/>
      <w:bookmarkStart w:id="49" w:name="_bookmark24"/>
      <w:bookmarkEnd w:id="48"/>
      <w:bookmarkEnd w:id="49"/>
      <w:r>
        <w:rPr>
          <w:rFonts w:ascii="Times New Roman" w:hAnsi="Times New Roman"/>
          <w:b/>
          <w:sz w:val="24"/>
        </w:rPr>
        <w:t>GM1 par ATCO.OR.C.005. punktu “Ar līgumu nodotās darbības”</w:t>
      </w:r>
    </w:p>
    <w:p w14:paraId="5EE3E9E3" w14:textId="77777777" w:rsidR="00A41F06" w:rsidRDefault="00A41F06" w:rsidP="0046508C">
      <w:pPr>
        <w:jc w:val="both"/>
        <w:rPr>
          <w:rFonts w:ascii="Times New Roman" w:hAnsi="Times New Roman"/>
          <w:noProof/>
          <w:sz w:val="24"/>
        </w:rPr>
      </w:pPr>
      <w:r>
        <w:rPr>
          <w:rFonts w:ascii="Times New Roman" w:hAnsi="Times New Roman"/>
          <w:sz w:val="24"/>
        </w:rPr>
        <w:t>ATBILDĪBA AR LĪGUMU NODOTU DARBĪBU GADĪJUMĀ</w:t>
      </w:r>
    </w:p>
    <w:p w14:paraId="31577710" w14:textId="77777777" w:rsidR="00297BB6" w:rsidRPr="0046508C" w:rsidRDefault="00297BB6" w:rsidP="0046508C">
      <w:pPr>
        <w:jc w:val="both"/>
        <w:rPr>
          <w:rFonts w:ascii="Times New Roman" w:hAnsi="Times New Roman"/>
          <w:noProof/>
          <w:sz w:val="24"/>
        </w:rPr>
      </w:pPr>
    </w:p>
    <w:p w14:paraId="68908A32" w14:textId="3868F601" w:rsidR="00A41F06" w:rsidRPr="0046508C" w:rsidRDefault="00297BB6" w:rsidP="00297BB6">
      <w:pPr>
        <w:ind w:left="284" w:hanging="284"/>
        <w:jc w:val="both"/>
        <w:rPr>
          <w:rFonts w:ascii="Times New Roman" w:hAnsi="Times New Roman"/>
          <w:noProof/>
          <w:sz w:val="24"/>
        </w:rPr>
      </w:pPr>
      <w:r>
        <w:rPr>
          <w:rFonts w:ascii="Times New Roman" w:hAnsi="Times New Roman"/>
          <w:sz w:val="24"/>
        </w:rPr>
        <w:t>a) Neatkarīgi no nolīgtās organizācijas apstiprinājuma statusa pasūtītāja organizācija ir atbildīga par to, lai attiecībā uz visām ar līgumu nodotajām darbībām tiktu piemērota apdraudējuma identificēšana un riska pārvaldība atbilstoši ATCO.OR.C.001. punkta c) apakšpunktam un atbilstības uzraudzība atbilstoši ATCO.OR.C.001. punkta f) apakšpunktam.</w:t>
      </w:r>
    </w:p>
    <w:p w14:paraId="2FCED750" w14:textId="77777777" w:rsidR="00297BB6" w:rsidRDefault="00297BB6" w:rsidP="00297BB6">
      <w:pPr>
        <w:ind w:left="284" w:hanging="284"/>
        <w:jc w:val="both"/>
        <w:rPr>
          <w:rFonts w:ascii="Times New Roman" w:hAnsi="Times New Roman"/>
          <w:noProof/>
          <w:sz w:val="24"/>
        </w:rPr>
      </w:pPr>
    </w:p>
    <w:p w14:paraId="0C128D1D" w14:textId="7EC41801" w:rsidR="00A41F06" w:rsidRPr="0046508C" w:rsidRDefault="00297BB6" w:rsidP="00297BB6">
      <w:pPr>
        <w:ind w:left="284" w:hanging="284"/>
        <w:jc w:val="both"/>
        <w:rPr>
          <w:rFonts w:ascii="Times New Roman" w:hAnsi="Times New Roman"/>
          <w:noProof/>
          <w:sz w:val="24"/>
        </w:rPr>
      </w:pPr>
      <w:r>
        <w:rPr>
          <w:rFonts w:ascii="Times New Roman" w:hAnsi="Times New Roman"/>
          <w:sz w:val="24"/>
        </w:rPr>
        <w:t>b) Ja nolīgtā organizācija ir sertificēta veikt tai ar līgumu nodotās darbības, organizācijai, veicot atbilstības uzraudzību, jāpārbauda vismaz tas, vai ar līgumu nodotās darbības faktiski ietilpst apstiprinājuma darbības jomā un vai šis apstiprinājums joprojām ir spēkā.</w:t>
      </w:r>
    </w:p>
    <w:p w14:paraId="3EBC490F" w14:textId="77777777" w:rsidR="00A41F06" w:rsidRPr="0046508C" w:rsidRDefault="00A41F06" w:rsidP="0046508C">
      <w:pPr>
        <w:jc w:val="both"/>
        <w:rPr>
          <w:rFonts w:ascii="Times New Roman" w:hAnsi="Times New Roman"/>
          <w:noProof/>
          <w:sz w:val="24"/>
        </w:rPr>
      </w:pPr>
    </w:p>
    <w:p w14:paraId="584B8EC7" w14:textId="77777777" w:rsidR="00A41F06" w:rsidRPr="00297BB6" w:rsidRDefault="00A41F06" w:rsidP="0046508C">
      <w:pPr>
        <w:jc w:val="both"/>
        <w:rPr>
          <w:rFonts w:ascii="Times New Roman" w:hAnsi="Times New Roman"/>
          <w:b/>
          <w:bCs/>
          <w:noProof/>
          <w:sz w:val="24"/>
        </w:rPr>
      </w:pPr>
      <w:bookmarkStart w:id="50" w:name="GM1_ATCO.OR.C.010(b);(c)___Personnel_req"/>
      <w:bookmarkStart w:id="51" w:name="_bookmark25"/>
      <w:bookmarkEnd w:id="50"/>
      <w:bookmarkEnd w:id="51"/>
      <w:r>
        <w:rPr>
          <w:rFonts w:ascii="Times New Roman" w:hAnsi="Times New Roman"/>
          <w:b/>
          <w:sz w:val="24"/>
        </w:rPr>
        <w:t>GM1 par ATCO.OR.C.010. punkta “Prasības personālam” b) un c) apakšpunktu</w:t>
      </w:r>
    </w:p>
    <w:p w14:paraId="16400FD0" w14:textId="77777777" w:rsidR="00297BB6" w:rsidRPr="0046508C" w:rsidRDefault="00297BB6" w:rsidP="0046508C">
      <w:pPr>
        <w:jc w:val="both"/>
        <w:rPr>
          <w:rFonts w:ascii="Times New Roman" w:hAnsi="Times New Roman"/>
          <w:noProof/>
          <w:sz w:val="24"/>
        </w:rPr>
      </w:pPr>
    </w:p>
    <w:p w14:paraId="65B14953" w14:textId="41103539" w:rsidR="00A41F06" w:rsidRPr="0046508C" w:rsidRDefault="00297BB6" w:rsidP="009C4F44">
      <w:pPr>
        <w:ind w:left="284" w:hanging="284"/>
        <w:jc w:val="both"/>
        <w:rPr>
          <w:rFonts w:ascii="Times New Roman" w:hAnsi="Times New Roman"/>
          <w:noProof/>
          <w:sz w:val="24"/>
        </w:rPr>
      </w:pPr>
      <w:r>
        <w:rPr>
          <w:rFonts w:ascii="Times New Roman" w:hAnsi="Times New Roman"/>
          <w:sz w:val="24"/>
        </w:rPr>
        <w:t>a) Mācību organizācijas var iecelt personu, kas atbild par mācībām, un viņam vai viņai pakļautu personu vai personas kā galveno(-os) mācību instruktoru(-us) / struktūrvienības atbildīgo(-os) pasniedzēju(-us).</w:t>
      </w:r>
    </w:p>
    <w:p w14:paraId="38ECC2C3" w14:textId="77777777" w:rsidR="00297BB6" w:rsidRDefault="00297BB6" w:rsidP="009C4F44">
      <w:pPr>
        <w:ind w:left="284" w:hanging="284"/>
        <w:jc w:val="both"/>
        <w:rPr>
          <w:rFonts w:ascii="Times New Roman" w:hAnsi="Times New Roman"/>
          <w:noProof/>
          <w:sz w:val="24"/>
        </w:rPr>
      </w:pPr>
    </w:p>
    <w:p w14:paraId="5D56D79B" w14:textId="22810132" w:rsidR="00A41F06" w:rsidRPr="0046508C" w:rsidRDefault="00297BB6" w:rsidP="009C4F44">
      <w:pPr>
        <w:ind w:left="284" w:hanging="284"/>
        <w:jc w:val="both"/>
        <w:rPr>
          <w:rFonts w:ascii="Times New Roman" w:hAnsi="Times New Roman"/>
          <w:noProof/>
          <w:sz w:val="24"/>
        </w:rPr>
      </w:pPr>
      <w:r>
        <w:rPr>
          <w:rFonts w:ascii="Times New Roman" w:hAnsi="Times New Roman"/>
          <w:sz w:val="24"/>
        </w:rPr>
        <w:t>b) Parasti mācību organizācijas ieceļ tikai vienu par mācībām atbildīgo personu.</w:t>
      </w:r>
    </w:p>
    <w:p w14:paraId="06E18312" w14:textId="77777777" w:rsidR="00297BB6" w:rsidRDefault="00297BB6" w:rsidP="009C4F44">
      <w:pPr>
        <w:ind w:left="284" w:hanging="284"/>
        <w:jc w:val="both"/>
        <w:rPr>
          <w:rFonts w:ascii="Times New Roman" w:hAnsi="Times New Roman"/>
          <w:noProof/>
          <w:sz w:val="24"/>
        </w:rPr>
      </w:pPr>
    </w:p>
    <w:p w14:paraId="679A4912" w14:textId="3C165256" w:rsidR="00A41F06" w:rsidRPr="0046508C" w:rsidRDefault="00297BB6" w:rsidP="009C4F44">
      <w:pPr>
        <w:ind w:left="284" w:hanging="284"/>
        <w:jc w:val="both"/>
        <w:rPr>
          <w:rFonts w:ascii="Times New Roman" w:hAnsi="Times New Roman"/>
          <w:noProof/>
          <w:sz w:val="24"/>
        </w:rPr>
      </w:pPr>
      <w:r>
        <w:rPr>
          <w:rFonts w:ascii="Times New Roman" w:hAnsi="Times New Roman"/>
          <w:sz w:val="24"/>
        </w:rPr>
        <w:t>c) Par mācībām atbildīgajai personai var būt izvirzīti šādi priekšnosacījumi, tipiskas funkcijas un pienākumi:</w:t>
      </w:r>
    </w:p>
    <w:p w14:paraId="24F229BB" w14:textId="2D3707DC" w:rsidR="00A41F06" w:rsidRPr="0046508C" w:rsidRDefault="00297BB6" w:rsidP="009C4F44">
      <w:pPr>
        <w:ind w:left="567" w:hanging="284"/>
        <w:jc w:val="both"/>
        <w:rPr>
          <w:rFonts w:ascii="Times New Roman" w:hAnsi="Times New Roman"/>
          <w:noProof/>
          <w:sz w:val="24"/>
        </w:rPr>
      </w:pPr>
      <w:r>
        <w:rPr>
          <w:rFonts w:ascii="Times New Roman" w:hAnsi="Times New Roman"/>
          <w:sz w:val="24"/>
        </w:rPr>
        <w:t xml:space="preserve">1) plaša instruktora darba pieredze visu veidu </w:t>
      </w:r>
      <w:r>
        <w:rPr>
          <w:rFonts w:ascii="Times New Roman" w:hAnsi="Times New Roman"/>
          <w:i/>
          <w:iCs/>
          <w:sz w:val="24"/>
        </w:rPr>
        <w:t>ATC</w:t>
      </w:r>
      <w:r>
        <w:rPr>
          <w:rFonts w:ascii="Times New Roman" w:hAnsi="Times New Roman"/>
          <w:sz w:val="24"/>
        </w:rPr>
        <w:t xml:space="preserve"> mācībās un labas vadīšanas prasmes;</w:t>
      </w:r>
    </w:p>
    <w:p w14:paraId="7937BDE0" w14:textId="0D0B2AAD" w:rsidR="00A41F06" w:rsidRPr="0046508C" w:rsidRDefault="00297BB6" w:rsidP="009C4F44">
      <w:pPr>
        <w:ind w:left="567" w:hanging="284"/>
        <w:jc w:val="both"/>
        <w:rPr>
          <w:rFonts w:ascii="Times New Roman" w:hAnsi="Times New Roman"/>
          <w:noProof/>
          <w:sz w:val="24"/>
        </w:rPr>
      </w:pPr>
      <w:r>
        <w:rPr>
          <w:rFonts w:ascii="Times New Roman" w:hAnsi="Times New Roman"/>
          <w:sz w:val="24"/>
        </w:rPr>
        <w:t>2) vispārējā atbildība par visu nodrošināto mācību pienācīgu integrēšanu un par mācībās iesaistīto personu progresa pārraudzību;</w:t>
      </w:r>
    </w:p>
    <w:p w14:paraId="6A7C3D7F" w14:textId="5BF89947" w:rsidR="00A41F06" w:rsidRPr="0046508C" w:rsidRDefault="00297BB6" w:rsidP="009C4F44">
      <w:pPr>
        <w:ind w:left="567" w:hanging="284"/>
        <w:jc w:val="both"/>
        <w:rPr>
          <w:rFonts w:ascii="Times New Roman" w:hAnsi="Times New Roman"/>
          <w:noProof/>
          <w:sz w:val="24"/>
        </w:rPr>
      </w:pPr>
      <w:r>
        <w:rPr>
          <w:rFonts w:ascii="Times New Roman" w:hAnsi="Times New Roman"/>
          <w:sz w:val="24"/>
        </w:rPr>
        <w:t>3) atbildība par mācību jautājumu saskaņošanu ar kompetento iestādi un kontaktpersonas deleģēšanu šādam darbam;</w:t>
      </w:r>
    </w:p>
    <w:p w14:paraId="3B502C8B" w14:textId="485AF250" w:rsidR="00A41F06" w:rsidRPr="0046508C" w:rsidRDefault="00297BB6" w:rsidP="009C4F44">
      <w:pPr>
        <w:ind w:left="567" w:hanging="284"/>
        <w:jc w:val="both"/>
        <w:rPr>
          <w:rFonts w:ascii="Times New Roman" w:hAnsi="Times New Roman"/>
          <w:noProof/>
          <w:sz w:val="24"/>
        </w:rPr>
      </w:pPr>
      <w:r>
        <w:rPr>
          <w:rFonts w:ascii="Times New Roman" w:hAnsi="Times New Roman"/>
          <w:sz w:val="24"/>
        </w:rPr>
        <w:t>4) tieša padotība atbildīgajam vadītājam.</w:t>
      </w:r>
    </w:p>
    <w:p w14:paraId="2510EF55" w14:textId="77777777" w:rsidR="00297BB6" w:rsidRDefault="00297BB6" w:rsidP="009C4F44">
      <w:pPr>
        <w:ind w:left="284" w:hanging="284"/>
        <w:jc w:val="both"/>
        <w:rPr>
          <w:rFonts w:ascii="Times New Roman" w:hAnsi="Times New Roman"/>
          <w:noProof/>
          <w:sz w:val="24"/>
        </w:rPr>
      </w:pPr>
    </w:p>
    <w:p w14:paraId="0DC9B08F" w14:textId="297CB4AD" w:rsidR="00A41F06" w:rsidRPr="0046508C" w:rsidRDefault="00297BB6" w:rsidP="009C4F44">
      <w:pPr>
        <w:ind w:left="284" w:hanging="284"/>
        <w:jc w:val="both"/>
        <w:rPr>
          <w:rFonts w:ascii="Times New Roman" w:hAnsi="Times New Roman"/>
          <w:noProof/>
          <w:sz w:val="24"/>
        </w:rPr>
      </w:pPr>
      <w:r>
        <w:rPr>
          <w:rFonts w:ascii="Times New Roman" w:hAnsi="Times New Roman"/>
          <w:sz w:val="24"/>
        </w:rPr>
        <w:t>d) Galvenajam(-iem) mācību instruktoram(-iem) / struktūrvienības atbildīgajam(-iem) pasniedzējam(-iem) var būt izvirzīti šādi priekšnosacījumi, tipiskas funkcijas un pienākumi:</w:t>
      </w:r>
    </w:p>
    <w:p w14:paraId="0D870C2F" w14:textId="79C0466B" w:rsidR="00A41F06" w:rsidRPr="0046508C" w:rsidRDefault="00297BB6" w:rsidP="009C4F44">
      <w:pPr>
        <w:ind w:left="567" w:hanging="284"/>
        <w:jc w:val="both"/>
        <w:rPr>
          <w:rFonts w:ascii="Times New Roman" w:hAnsi="Times New Roman"/>
          <w:noProof/>
          <w:sz w:val="24"/>
        </w:rPr>
      </w:pPr>
      <w:r>
        <w:rPr>
          <w:rFonts w:ascii="Times New Roman" w:hAnsi="Times New Roman"/>
          <w:sz w:val="24"/>
        </w:rPr>
        <w:t xml:space="preserve">1) plaša instruktora darba pieredze visu veidu </w:t>
      </w:r>
      <w:r>
        <w:rPr>
          <w:rFonts w:ascii="Times New Roman" w:hAnsi="Times New Roman"/>
          <w:i/>
          <w:iCs/>
          <w:sz w:val="24"/>
        </w:rPr>
        <w:t>ATC</w:t>
      </w:r>
      <w:r>
        <w:rPr>
          <w:rFonts w:ascii="Times New Roman" w:hAnsi="Times New Roman"/>
          <w:sz w:val="24"/>
        </w:rPr>
        <w:t xml:space="preserve"> mācībās un labas vadīšanas prasmes;</w:t>
      </w:r>
    </w:p>
    <w:p w14:paraId="10EB1D53" w14:textId="75109CB2" w:rsidR="00A41F06" w:rsidRPr="0046508C" w:rsidRDefault="009C4F44" w:rsidP="009C4F44">
      <w:pPr>
        <w:ind w:left="567" w:hanging="284"/>
        <w:jc w:val="both"/>
        <w:rPr>
          <w:rFonts w:ascii="Times New Roman" w:hAnsi="Times New Roman"/>
          <w:noProof/>
          <w:sz w:val="24"/>
        </w:rPr>
      </w:pPr>
      <w:r>
        <w:rPr>
          <w:rFonts w:ascii="Times New Roman" w:hAnsi="Times New Roman"/>
          <w:sz w:val="24"/>
        </w:rPr>
        <w:t>2) atbildība par to, lai mācības tiktu nodrošinātas apmierinošā līmenī, un par mācībās iesaistīto personu progresa uzraudzību jomās, ko ir deleģējusi par mācībām atbildīgā persona, un</w:t>
      </w:r>
    </w:p>
    <w:p w14:paraId="26D0C01C" w14:textId="5FE2B188" w:rsidR="00A41F06" w:rsidRPr="0046508C" w:rsidRDefault="009C4F44" w:rsidP="009C4F44">
      <w:pPr>
        <w:ind w:left="567" w:hanging="284"/>
        <w:jc w:val="both"/>
        <w:rPr>
          <w:rFonts w:ascii="Times New Roman" w:hAnsi="Times New Roman"/>
          <w:noProof/>
          <w:sz w:val="24"/>
        </w:rPr>
      </w:pPr>
      <w:r>
        <w:rPr>
          <w:rFonts w:ascii="Times New Roman" w:hAnsi="Times New Roman"/>
          <w:sz w:val="24"/>
        </w:rPr>
        <w:t>3) ziņošana personai, kas ir atbildīga par mācībām.</w:t>
      </w:r>
    </w:p>
    <w:p w14:paraId="3166CC89" w14:textId="77777777" w:rsidR="00A41F06" w:rsidRPr="0046508C" w:rsidRDefault="00A41F06" w:rsidP="0046508C">
      <w:pPr>
        <w:jc w:val="both"/>
        <w:rPr>
          <w:rFonts w:ascii="Times New Roman" w:hAnsi="Times New Roman"/>
          <w:noProof/>
          <w:sz w:val="24"/>
        </w:rPr>
      </w:pPr>
    </w:p>
    <w:p w14:paraId="4FC17FDB" w14:textId="77777777" w:rsidR="00A41F06" w:rsidRPr="009C4F44" w:rsidRDefault="00A41F06" w:rsidP="0046508C">
      <w:pPr>
        <w:jc w:val="both"/>
        <w:rPr>
          <w:rFonts w:ascii="Times New Roman" w:hAnsi="Times New Roman"/>
          <w:b/>
          <w:bCs/>
          <w:noProof/>
          <w:sz w:val="24"/>
        </w:rPr>
      </w:pPr>
      <w:bookmarkStart w:id="52" w:name="AMC1_ATCO.OR.C.015(a)___Facilities_and_e"/>
      <w:bookmarkStart w:id="53" w:name="_bookmark26"/>
      <w:bookmarkEnd w:id="52"/>
      <w:bookmarkEnd w:id="53"/>
      <w:r>
        <w:rPr>
          <w:rFonts w:ascii="Times New Roman" w:hAnsi="Times New Roman"/>
          <w:b/>
          <w:sz w:val="24"/>
        </w:rPr>
        <w:t>AMC1 par ATCO.OR.C.015. punkta “Telpas un iekārtas” a) apakšpunktu</w:t>
      </w:r>
    </w:p>
    <w:p w14:paraId="1A17F3AF" w14:textId="77777777" w:rsidR="009C4F44" w:rsidRPr="0046508C" w:rsidRDefault="009C4F44" w:rsidP="0046508C">
      <w:pPr>
        <w:jc w:val="both"/>
        <w:rPr>
          <w:rFonts w:ascii="Times New Roman" w:hAnsi="Times New Roman"/>
          <w:noProof/>
          <w:sz w:val="24"/>
        </w:rPr>
      </w:pPr>
    </w:p>
    <w:p w14:paraId="4D52D777" w14:textId="2322C887" w:rsidR="00A41F06" w:rsidRDefault="009C4F44" w:rsidP="0046508C">
      <w:pPr>
        <w:jc w:val="both"/>
        <w:rPr>
          <w:rFonts w:ascii="Times New Roman" w:hAnsi="Times New Roman"/>
          <w:noProof/>
          <w:sz w:val="24"/>
        </w:rPr>
      </w:pPr>
      <w:r>
        <w:rPr>
          <w:rFonts w:ascii="Times New Roman" w:hAnsi="Times New Roman"/>
          <w:sz w:val="24"/>
        </w:rPr>
        <w:t>a) Vispārējās zonas</w:t>
      </w:r>
    </w:p>
    <w:p w14:paraId="36AFB2BE" w14:textId="77777777" w:rsidR="009C4F44" w:rsidRPr="0046508C" w:rsidRDefault="009C4F44" w:rsidP="0046508C">
      <w:pPr>
        <w:jc w:val="both"/>
        <w:rPr>
          <w:rFonts w:ascii="Times New Roman" w:hAnsi="Times New Roman"/>
          <w:noProof/>
          <w:sz w:val="24"/>
        </w:rPr>
      </w:pPr>
    </w:p>
    <w:p w14:paraId="7E20C113" w14:textId="77777777" w:rsidR="00A41F06" w:rsidRDefault="00A41F06" w:rsidP="009C4F44">
      <w:pPr>
        <w:ind w:left="284"/>
        <w:jc w:val="both"/>
        <w:rPr>
          <w:rFonts w:ascii="Times New Roman" w:hAnsi="Times New Roman"/>
          <w:noProof/>
          <w:sz w:val="24"/>
        </w:rPr>
      </w:pPr>
      <w:r>
        <w:rPr>
          <w:rFonts w:ascii="Times New Roman" w:hAnsi="Times New Roman"/>
          <w:sz w:val="24"/>
        </w:rPr>
        <w:t>Mācību organizācijai ir jābūt pieejamām paredzēto darbību mērogam un darbības jomai piemērotām telpām mācīšanos veicinošā vidē.</w:t>
      </w:r>
    </w:p>
    <w:p w14:paraId="56FA6B9F" w14:textId="77777777" w:rsidR="009C4F44" w:rsidRPr="0046508C" w:rsidRDefault="009C4F44" w:rsidP="0046508C">
      <w:pPr>
        <w:jc w:val="both"/>
        <w:rPr>
          <w:rFonts w:ascii="Times New Roman" w:hAnsi="Times New Roman"/>
          <w:noProof/>
          <w:sz w:val="24"/>
        </w:rPr>
      </w:pPr>
    </w:p>
    <w:p w14:paraId="499BF5BB" w14:textId="5756E649" w:rsidR="00A41F06" w:rsidRDefault="009C4F44" w:rsidP="0046508C">
      <w:pPr>
        <w:jc w:val="both"/>
        <w:rPr>
          <w:rFonts w:ascii="Times New Roman" w:hAnsi="Times New Roman"/>
          <w:noProof/>
          <w:sz w:val="24"/>
        </w:rPr>
      </w:pPr>
      <w:r>
        <w:rPr>
          <w:rFonts w:ascii="Times New Roman" w:hAnsi="Times New Roman"/>
          <w:sz w:val="24"/>
        </w:rPr>
        <w:t>b) Mācību zonas</w:t>
      </w:r>
    </w:p>
    <w:p w14:paraId="6DFA90FD" w14:textId="77777777" w:rsidR="009C4F44" w:rsidRPr="0046508C" w:rsidRDefault="009C4F44" w:rsidP="0046508C">
      <w:pPr>
        <w:jc w:val="both"/>
        <w:rPr>
          <w:rFonts w:ascii="Times New Roman" w:hAnsi="Times New Roman"/>
          <w:noProof/>
          <w:sz w:val="24"/>
        </w:rPr>
      </w:pPr>
    </w:p>
    <w:p w14:paraId="7F2EDC46" w14:textId="77777777" w:rsidR="00A41F06" w:rsidRPr="0046508C" w:rsidRDefault="00A41F06" w:rsidP="009C4F44">
      <w:pPr>
        <w:ind w:left="284"/>
        <w:jc w:val="both"/>
        <w:rPr>
          <w:rFonts w:ascii="Times New Roman" w:hAnsi="Times New Roman"/>
          <w:noProof/>
          <w:sz w:val="24"/>
        </w:rPr>
      </w:pPr>
      <w:r>
        <w:rPr>
          <w:rFonts w:ascii="Times New Roman" w:hAnsi="Times New Roman"/>
          <w:sz w:val="24"/>
        </w:rPr>
        <w:t>Mācību organizācijām, kas nodrošina teorētiskās mācības, jābūt pieejamām arī pietiekamām pienācīgi aprīkotām mācību klašu zonām.</w:t>
      </w:r>
    </w:p>
    <w:p w14:paraId="39813FBC" w14:textId="77777777" w:rsidR="009C4F44" w:rsidRDefault="009C4F44" w:rsidP="0046508C">
      <w:pPr>
        <w:jc w:val="both"/>
        <w:rPr>
          <w:rFonts w:ascii="Times New Roman" w:hAnsi="Times New Roman"/>
          <w:noProof/>
          <w:sz w:val="24"/>
        </w:rPr>
      </w:pPr>
      <w:bookmarkStart w:id="54" w:name="GM1_ATCO.OR.C.015(a)___Facilities_and_eq"/>
      <w:bookmarkStart w:id="55" w:name="_bookmark27"/>
      <w:bookmarkEnd w:id="54"/>
      <w:bookmarkEnd w:id="55"/>
    </w:p>
    <w:p w14:paraId="06CE650C" w14:textId="023EAD0B" w:rsidR="00A41F06" w:rsidRPr="009C4F44" w:rsidRDefault="00A41F06" w:rsidP="0046508C">
      <w:pPr>
        <w:jc w:val="both"/>
        <w:rPr>
          <w:rFonts w:ascii="Times New Roman" w:hAnsi="Times New Roman"/>
          <w:b/>
          <w:bCs/>
          <w:noProof/>
          <w:sz w:val="24"/>
        </w:rPr>
      </w:pPr>
      <w:r>
        <w:rPr>
          <w:rFonts w:ascii="Times New Roman" w:hAnsi="Times New Roman"/>
          <w:b/>
          <w:sz w:val="24"/>
        </w:rPr>
        <w:t>GM1 par ATCO.OR.C.015. punkta “Telpas un iekārtas” a) apakšpunktu</w:t>
      </w:r>
    </w:p>
    <w:p w14:paraId="227ED088" w14:textId="77777777" w:rsidR="009C4F44" w:rsidRDefault="009C4F44" w:rsidP="0046508C">
      <w:pPr>
        <w:jc w:val="both"/>
        <w:rPr>
          <w:rFonts w:ascii="Times New Roman" w:hAnsi="Times New Roman"/>
          <w:noProof/>
          <w:sz w:val="24"/>
        </w:rPr>
      </w:pPr>
    </w:p>
    <w:p w14:paraId="3707430B" w14:textId="738E478D" w:rsidR="00A41F06" w:rsidRPr="0046508C" w:rsidRDefault="009C4F44" w:rsidP="009C4F44">
      <w:pPr>
        <w:ind w:left="284" w:hanging="284"/>
        <w:jc w:val="both"/>
        <w:rPr>
          <w:rFonts w:ascii="Times New Roman" w:hAnsi="Times New Roman"/>
          <w:noProof/>
          <w:sz w:val="24"/>
        </w:rPr>
      </w:pPr>
      <w:r>
        <w:rPr>
          <w:rFonts w:ascii="Times New Roman" w:hAnsi="Times New Roman"/>
          <w:sz w:val="24"/>
        </w:rPr>
        <w:t>a) Vispārējās zonas</w:t>
      </w:r>
    </w:p>
    <w:p w14:paraId="2CA3D3FD" w14:textId="77777777" w:rsidR="00A41F06" w:rsidRPr="0046508C" w:rsidRDefault="00A41F06" w:rsidP="009C4F44">
      <w:pPr>
        <w:ind w:left="284"/>
        <w:jc w:val="both"/>
        <w:rPr>
          <w:rFonts w:ascii="Times New Roman" w:hAnsi="Times New Roman"/>
          <w:noProof/>
          <w:sz w:val="24"/>
        </w:rPr>
      </w:pPr>
      <w:r>
        <w:rPr>
          <w:rFonts w:ascii="Times New Roman" w:hAnsi="Times New Roman"/>
          <w:sz w:val="24"/>
        </w:rPr>
        <w:t>Šādās telpās ir jāietilpst vispārējām zonām, kas sastāv no pietiekamas:</w:t>
      </w:r>
    </w:p>
    <w:p w14:paraId="24086655" w14:textId="14F6A449" w:rsidR="00A41F06" w:rsidRPr="0046508C" w:rsidRDefault="009C4F44" w:rsidP="009C4F44">
      <w:pPr>
        <w:ind w:left="567" w:hanging="284"/>
        <w:jc w:val="both"/>
        <w:rPr>
          <w:rFonts w:ascii="Times New Roman" w:hAnsi="Times New Roman"/>
          <w:noProof/>
          <w:sz w:val="24"/>
        </w:rPr>
      </w:pPr>
      <w:r>
        <w:rPr>
          <w:rFonts w:ascii="Times New Roman" w:hAnsi="Times New Roman"/>
          <w:sz w:val="24"/>
        </w:rPr>
        <w:t>1) biroja telpas vadošajam, administratīvajam un arī mācību personālam;</w:t>
      </w:r>
    </w:p>
    <w:p w14:paraId="714A810D" w14:textId="7E9C6F77" w:rsidR="00A41F06" w:rsidRPr="0046508C" w:rsidRDefault="009C4F44" w:rsidP="009C4F44">
      <w:pPr>
        <w:ind w:left="567" w:hanging="284"/>
        <w:jc w:val="both"/>
        <w:rPr>
          <w:rFonts w:ascii="Times New Roman" w:hAnsi="Times New Roman"/>
          <w:noProof/>
          <w:sz w:val="24"/>
        </w:rPr>
      </w:pPr>
      <w:r>
        <w:rPr>
          <w:rFonts w:ascii="Times New Roman" w:hAnsi="Times New Roman"/>
          <w:sz w:val="24"/>
        </w:rPr>
        <w:t>2) telpas mācību vielas apguvei un testēšanai;</w:t>
      </w:r>
    </w:p>
    <w:p w14:paraId="5245B613" w14:textId="36689602" w:rsidR="00A41F06" w:rsidRPr="0046508C" w:rsidRDefault="009C4F44" w:rsidP="009C4F44">
      <w:pPr>
        <w:ind w:left="567" w:hanging="284"/>
        <w:jc w:val="both"/>
        <w:rPr>
          <w:rFonts w:ascii="Times New Roman" w:hAnsi="Times New Roman"/>
          <w:noProof/>
          <w:sz w:val="24"/>
        </w:rPr>
      </w:pPr>
      <w:r>
        <w:rPr>
          <w:rFonts w:ascii="Times New Roman" w:hAnsi="Times New Roman"/>
          <w:sz w:val="24"/>
        </w:rPr>
        <w:t>3) bibliotēkas telpas un</w:t>
      </w:r>
    </w:p>
    <w:p w14:paraId="5766D589" w14:textId="2907FDA9" w:rsidR="00A41F06" w:rsidRPr="0046508C" w:rsidRDefault="009C4F44" w:rsidP="009C4F44">
      <w:pPr>
        <w:ind w:left="567" w:hanging="284"/>
        <w:jc w:val="both"/>
        <w:rPr>
          <w:rFonts w:ascii="Times New Roman" w:hAnsi="Times New Roman"/>
          <w:noProof/>
          <w:sz w:val="24"/>
        </w:rPr>
      </w:pPr>
      <w:r>
        <w:rPr>
          <w:rFonts w:ascii="Times New Roman" w:hAnsi="Times New Roman"/>
          <w:sz w:val="24"/>
        </w:rPr>
        <w:t>4) noliktavas zonas, tostarp drošas zonas mācību un personāla dokumentācijas glabāšanai.</w:t>
      </w:r>
    </w:p>
    <w:p w14:paraId="7F555422" w14:textId="77777777" w:rsidR="009C4F44" w:rsidRDefault="009C4F44" w:rsidP="009C4F44">
      <w:pPr>
        <w:ind w:left="284" w:hanging="284"/>
        <w:jc w:val="both"/>
        <w:rPr>
          <w:rFonts w:ascii="Times New Roman" w:hAnsi="Times New Roman"/>
          <w:noProof/>
          <w:sz w:val="24"/>
        </w:rPr>
      </w:pPr>
    </w:p>
    <w:p w14:paraId="1F1AD26C" w14:textId="4128494F" w:rsidR="00A41F06" w:rsidRPr="0046508C" w:rsidRDefault="009C4F44" w:rsidP="009C4F44">
      <w:pPr>
        <w:ind w:left="284" w:hanging="284"/>
        <w:jc w:val="both"/>
        <w:rPr>
          <w:rFonts w:ascii="Times New Roman" w:hAnsi="Times New Roman"/>
          <w:noProof/>
          <w:sz w:val="24"/>
        </w:rPr>
      </w:pPr>
      <w:r>
        <w:rPr>
          <w:rFonts w:ascii="Times New Roman" w:hAnsi="Times New Roman"/>
          <w:sz w:val="24"/>
        </w:rPr>
        <w:t>b) Mācību zonas</w:t>
      </w:r>
    </w:p>
    <w:p w14:paraId="6307310E" w14:textId="77777777" w:rsidR="00A41F06" w:rsidRPr="0046508C" w:rsidRDefault="00A41F06" w:rsidP="009C4F44">
      <w:pPr>
        <w:ind w:left="284"/>
        <w:jc w:val="both"/>
        <w:rPr>
          <w:rFonts w:ascii="Times New Roman" w:hAnsi="Times New Roman"/>
          <w:noProof/>
          <w:sz w:val="24"/>
        </w:rPr>
      </w:pPr>
      <w:r>
        <w:rPr>
          <w:rFonts w:ascii="Times New Roman" w:hAnsi="Times New Roman"/>
          <w:sz w:val="24"/>
        </w:rPr>
        <w:t>Mācību organizācijām, kas nodrošina praktiskās mācības, jābūt pieejamām arī pietiekamām:</w:t>
      </w:r>
    </w:p>
    <w:p w14:paraId="25F1CC4A" w14:textId="0B117E4A" w:rsidR="00A41F06" w:rsidRPr="0046508C" w:rsidRDefault="009C4F44" w:rsidP="009C4F44">
      <w:pPr>
        <w:ind w:left="567" w:hanging="284"/>
        <w:jc w:val="both"/>
        <w:rPr>
          <w:rFonts w:ascii="Times New Roman" w:hAnsi="Times New Roman"/>
          <w:noProof/>
          <w:sz w:val="24"/>
        </w:rPr>
      </w:pPr>
      <w:r>
        <w:rPr>
          <w:rFonts w:ascii="Times New Roman" w:hAnsi="Times New Roman"/>
          <w:sz w:val="24"/>
        </w:rPr>
        <w:t>1) instruktāžas un iztaujāšanas telpām un</w:t>
      </w:r>
    </w:p>
    <w:p w14:paraId="4837036E" w14:textId="7132B712" w:rsidR="00A41F06" w:rsidRPr="0046508C" w:rsidRDefault="009C4F44" w:rsidP="009C4F44">
      <w:pPr>
        <w:ind w:left="567" w:hanging="284"/>
        <w:jc w:val="both"/>
        <w:rPr>
          <w:rFonts w:ascii="Times New Roman" w:hAnsi="Times New Roman"/>
          <w:noProof/>
          <w:sz w:val="24"/>
        </w:rPr>
      </w:pPr>
      <w:r>
        <w:rPr>
          <w:rFonts w:ascii="Times New Roman" w:hAnsi="Times New Roman"/>
          <w:sz w:val="24"/>
        </w:rPr>
        <w:t>2) pienācīgi aprīkotām telpām praktiskajām mācībām.</w:t>
      </w:r>
    </w:p>
    <w:p w14:paraId="018B76EB" w14:textId="77777777" w:rsidR="00A41F06" w:rsidRPr="0046508C" w:rsidRDefault="00A41F06" w:rsidP="0046508C">
      <w:pPr>
        <w:jc w:val="both"/>
        <w:rPr>
          <w:rFonts w:ascii="Times New Roman" w:hAnsi="Times New Roman"/>
          <w:noProof/>
          <w:sz w:val="24"/>
        </w:rPr>
      </w:pPr>
    </w:p>
    <w:p w14:paraId="2A3E8D0D" w14:textId="7A8C9E4E" w:rsidR="009C4F44" w:rsidRPr="009C4F44" w:rsidRDefault="00A41F06" w:rsidP="0046508C">
      <w:pPr>
        <w:jc w:val="both"/>
        <w:rPr>
          <w:rFonts w:ascii="Times New Roman" w:hAnsi="Times New Roman"/>
          <w:b/>
          <w:bCs/>
          <w:noProof/>
          <w:sz w:val="24"/>
        </w:rPr>
      </w:pPr>
      <w:bookmarkStart w:id="56" w:name="AMC1_ATCO.OR.C.015(b)___Facilities_and_e"/>
      <w:bookmarkStart w:id="57" w:name="_bookmark28"/>
      <w:bookmarkEnd w:id="56"/>
      <w:bookmarkEnd w:id="57"/>
      <w:r>
        <w:rPr>
          <w:rFonts w:ascii="Times New Roman" w:hAnsi="Times New Roman"/>
          <w:b/>
          <w:sz w:val="24"/>
        </w:rPr>
        <w:t>AMC1 par ATCO.OR.C.015. punkta “Telpas un iekārtas” b) apakšpunktu</w:t>
      </w:r>
    </w:p>
    <w:p w14:paraId="50B52A12" w14:textId="77777777" w:rsidR="00A41F06" w:rsidRDefault="00A41F06" w:rsidP="0046508C">
      <w:pPr>
        <w:jc w:val="both"/>
        <w:rPr>
          <w:rFonts w:ascii="Times New Roman" w:hAnsi="Times New Roman"/>
          <w:noProof/>
          <w:sz w:val="24"/>
        </w:rPr>
      </w:pPr>
      <w:r>
        <w:rPr>
          <w:rFonts w:ascii="Times New Roman" w:hAnsi="Times New Roman"/>
          <w:sz w:val="24"/>
        </w:rPr>
        <w:t>KOMPLEKSO TRENAŽIERU SPECIFIKĀCIJAS</w:t>
      </w:r>
    </w:p>
    <w:p w14:paraId="2BD84FD1" w14:textId="77777777" w:rsidR="009C4F44" w:rsidRPr="0046508C" w:rsidRDefault="009C4F44" w:rsidP="0046508C">
      <w:pPr>
        <w:jc w:val="both"/>
        <w:rPr>
          <w:rFonts w:ascii="Times New Roman" w:hAnsi="Times New Roman"/>
          <w:noProof/>
          <w:sz w:val="24"/>
        </w:rPr>
      </w:pPr>
    </w:p>
    <w:p w14:paraId="511BDA71" w14:textId="0B78D584" w:rsidR="00A41F06" w:rsidRPr="0046508C" w:rsidRDefault="00F8090D" w:rsidP="00AD5661">
      <w:pPr>
        <w:ind w:left="284" w:hanging="284"/>
        <w:jc w:val="both"/>
        <w:rPr>
          <w:rFonts w:ascii="Times New Roman" w:hAnsi="Times New Roman"/>
          <w:noProof/>
          <w:sz w:val="24"/>
        </w:rPr>
      </w:pPr>
      <w:r>
        <w:rPr>
          <w:rFonts w:ascii="Times New Roman" w:hAnsi="Times New Roman"/>
          <w:sz w:val="24"/>
        </w:rPr>
        <w:t>a) Komplekso trenažieru klasifikācijas</w:t>
      </w:r>
    </w:p>
    <w:p w14:paraId="3497FC17" w14:textId="77777777" w:rsidR="00A41F06" w:rsidRPr="0046508C" w:rsidRDefault="00A41F06" w:rsidP="00AD5661">
      <w:pPr>
        <w:ind w:left="284"/>
        <w:jc w:val="both"/>
        <w:rPr>
          <w:rFonts w:ascii="Times New Roman" w:hAnsi="Times New Roman"/>
          <w:noProof/>
          <w:sz w:val="24"/>
        </w:rPr>
      </w:pPr>
      <w:r>
        <w:rPr>
          <w:rFonts w:ascii="Times New Roman" w:hAnsi="Times New Roman"/>
          <w:sz w:val="24"/>
        </w:rPr>
        <w:t>Kompleksajiem trenažieriem, ko izmanto mācībās, jābūt klasificētiem atbilstoši vienai no šādām klasifikācijām:</w:t>
      </w:r>
    </w:p>
    <w:p w14:paraId="45AECC6E" w14:textId="7099D496" w:rsidR="00A41F06" w:rsidRPr="0046508C" w:rsidRDefault="00F8090D" w:rsidP="00AD5661">
      <w:pPr>
        <w:ind w:left="567" w:hanging="284"/>
        <w:jc w:val="both"/>
        <w:rPr>
          <w:rFonts w:ascii="Times New Roman" w:hAnsi="Times New Roman"/>
          <w:noProof/>
          <w:sz w:val="24"/>
        </w:rPr>
      </w:pPr>
      <w:r>
        <w:rPr>
          <w:rFonts w:ascii="Times New Roman" w:hAnsi="Times New Roman"/>
          <w:sz w:val="24"/>
        </w:rPr>
        <w:t>1) simulators (</w:t>
      </w:r>
      <w:r>
        <w:rPr>
          <w:rFonts w:ascii="Times New Roman" w:hAnsi="Times New Roman"/>
          <w:i/>
          <w:iCs/>
          <w:sz w:val="24"/>
        </w:rPr>
        <w:t>SIM</w:t>
      </w:r>
      <w:r>
        <w:rPr>
          <w:rFonts w:ascii="Times New Roman" w:hAnsi="Times New Roman"/>
          <w:sz w:val="24"/>
        </w:rPr>
        <w:t>);</w:t>
      </w:r>
    </w:p>
    <w:p w14:paraId="5DE57C23" w14:textId="611D35A5" w:rsidR="00A41F06" w:rsidRPr="0046508C" w:rsidRDefault="00F8090D" w:rsidP="00AD5661">
      <w:pPr>
        <w:ind w:left="567" w:hanging="284"/>
        <w:jc w:val="both"/>
        <w:rPr>
          <w:rFonts w:ascii="Times New Roman" w:hAnsi="Times New Roman"/>
          <w:noProof/>
          <w:sz w:val="24"/>
        </w:rPr>
      </w:pPr>
      <w:r>
        <w:rPr>
          <w:rFonts w:ascii="Times New Roman" w:hAnsi="Times New Roman"/>
          <w:sz w:val="24"/>
        </w:rPr>
        <w:t>2) uzdevumu daļas trenažieris (</w:t>
      </w:r>
      <w:r>
        <w:rPr>
          <w:rFonts w:ascii="Times New Roman" w:hAnsi="Times New Roman"/>
          <w:i/>
          <w:iCs/>
          <w:sz w:val="24"/>
        </w:rPr>
        <w:t>PTT</w:t>
      </w:r>
      <w:r>
        <w:rPr>
          <w:rFonts w:ascii="Times New Roman" w:hAnsi="Times New Roman"/>
          <w:sz w:val="24"/>
        </w:rPr>
        <w:t>).</w:t>
      </w:r>
    </w:p>
    <w:p w14:paraId="6BA6754B" w14:textId="77777777" w:rsidR="00F8090D" w:rsidRDefault="00F8090D" w:rsidP="00AD5661">
      <w:pPr>
        <w:ind w:left="284" w:hanging="284"/>
        <w:jc w:val="both"/>
        <w:rPr>
          <w:rFonts w:ascii="Times New Roman" w:hAnsi="Times New Roman"/>
          <w:noProof/>
          <w:sz w:val="24"/>
        </w:rPr>
      </w:pPr>
    </w:p>
    <w:p w14:paraId="47D8454C" w14:textId="263FC78E" w:rsidR="00A41F06" w:rsidRPr="0046508C" w:rsidRDefault="00F8090D" w:rsidP="00AD5661">
      <w:pPr>
        <w:ind w:left="284" w:hanging="284"/>
        <w:jc w:val="both"/>
        <w:rPr>
          <w:rFonts w:ascii="Times New Roman" w:hAnsi="Times New Roman"/>
          <w:noProof/>
          <w:sz w:val="24"/>
        </w:rPr>
      </w:pPr>
      <w:r>
        <w:rPr>
          <w:rFonts w:ascii="Times New Roman" w:hAnsi="Times New Roman"/>
          <w:sz w:val="24"/>
        </w:rPr>
        <w:t>b) Kompleksā trenažiera (</w:t>
      </w:r>
      <w:r>
        <w:rPr>
          <w:rFonts w:ascii="Times New Roman" w:hAnsi="Times New Roman"/>
          <w:i/>
          <w:iCs/>
          <w:sz w:val="24"/>
        </w:rPr>
        <w:t>STD</w:t>
      </w:r>
      <w:r>
        <w:rPr>
          <w:rFonts w:ascii="Times New Roman" w:hAnsi="Times New Roman"/>
          <w:sz w:val="24"/>
        </w:rPr>
        <w:t>) kritēriji</w:t>
      </w:r>
    </w:p>
    <w:p w14:paraId="4EE754BE" w14:textId="77777777" w:rsidR="00A41F06" w:rsidRPr="0046508C" w:rsidRDefault="00A41F06" w:rsidP="00AD5661">
      <w:pPr>
        <w:ind w:left="284"/>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STD</w:t>
      </w:r>
      <w:r>
        <w:rPr>
          <w:rFonts w:ascii="Times New Roman" w:hAnsi="Times New Roman"/>
          <w:sz w:val="24"/>
        </w:rPr>
        <w:t xml:space="preserve"> tiek izmantots mācībām, tam ir jābūt apstiprinātam kompetentajā iestādē kursa apstiprinājuma procesa ietvaros, ko veic attiecībā uz ikvienu mācību plānu. Mācību organizācijām ir jāparāda, kā </w:t>
      </w:r>
      <w:r>
        <w:rPr>
          <w:rFonts w:ascii="Times New Roman" w:hAnsi="Times New Roman"/>
          <w:i/>
          <w:iCs/>
          <w:sz w:val="24"/>
        </w:rPr>
        <w:t>STD</w:t>
      </w:r>
      <w:r>
        <w:rPr>
          <w:rFonts w:ascii="Times New Roman" w:hAnsi="Times New Roman"/>
          <w:sz w:val="24"/>
        </w:rPr>
        <w:t xml:space="preserve"> nodrošinās pienācīgu atbalstu paredzētajām mācībām, jo īpaši to, kā </w:t>
      </w:r>
      <w:r>
        <w:rPr>
          <w:rFonts w:ascii="Times New Roman" w:hAnsi="Times New Roman"/>
          <w:i/>
          <w:iCs/>
          <w:sz w:val="24"/>
        </w:rPr>
        <w:t>STD</w:t>
      </w:r>
      <w:r>
        <w:rPr>
          <w:rFonts w:ascii="Times New Roman" w:hAnsi="Times New Roman"/>
          <w:sz w:val="24"/>
        </w:rPr>
        <w:t xml:space="preserve"> sasniegs noteiktos praktiskos mācību mērķus un ļaus novērtēt snieguma mērķus mācību programmā noteiktajā līmenī.</w:t>
      </w:r>
    </w:p>
    <w:p w14:paraId="1BAAD897" w14:textId="77777777" w:rsidR="00A41F06" w:rsidRPr="0046508C" w:rsidRDefault="00A41F06" w:rsidP="00AD5661">
      <w:pPr>
        <w:ind w:left="284"/>
        <w:jc w:val="both"/>
        <w:rPr>
          <w:rFonts w:ascii="Times New Roman" w:hAnsi="Times New Roman"/>
          <w:noProof/>
          <w:sz w:val="24"/>
        </w:rPr>
      </w:pPr>
      <w:r>
        <w:rPr>
          <w:rFonts w:ascii="Times New Roman" w:hAnsi="Times New Roman"/>
          <w:sz w:val="24"/>
        </w:rPr>
        <w:t>Šajā demonstrējumā un saistītajā dokumentācijā ir jāietver šādi būtiskie kritēriji:</w:t>
      </w:r>
    </w:p>
    <w:p w14:paraId="0443CAFD" w14:textId="014AFB35" w:rsidR="00A41F06" w:rsidRPr="0046508C" w:rsidRDefault="00F8090D" w:rsidP="00AD5661">
      <w:pPr>
        <w:ind w:left="567" w:hanging="284"/>
        <w:jc w:val="both"/>
        <w:rPr>
          <w:rFonts w:ascii="Times New Roman" w:hAnsi="Times New Roman"/>
          <w:noProof/>
          <w:sz w:val="24"/>
        </w:rPr>
      </w:pPr>
      <w:r>
        <w:rPr>
          <w:rFonts w:ascii="Times New Roman" w:hAnsi="Times New Roman"/>
          <w:sz w:val="24"/>
        </w:rPr>
        <w:t xml:space="preserve">1) vispārējā vide, kam ir jānodrošina vide, kurā </w:t>
      </w:r>
      <w:r>
        <w:rPr>
          <w:rFonts w:ascii="Times New Roman" w:hAnsi="Times New Roman"/>
          <w:i/>
          <w:iCs/>
          <w:sz w:val="24"/>
        </w:rPr>
        <w:t>STD</w:t>
      </w:r>
      <w:r>
        <w:rPr>
          <w:rFonts w:ascii="Times New Roman" w:hAnsi="Times New Roman"/>
          <w:sz w:val="24"/>
        </w:rPr>
        <w:t xml:space="preserve"> vingrinājumus var veikt bez nepamatotas mijiedarbības ar nesaistītām darbībām;</w:t>
      </w:r>
    </w:p>
    <w:p w14:paraId="37CEECE1" w14:textId="20A89A1C" w:rsidR="00A41F06" w:rsidRPr="0046508C" w:rsidRDefault="00F8090D" w:rsidP="00AD5661">
      <w:pPr>
        <w:ind w:left="567" w:hanging="284"/>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STD</w:t>
      </w:r>
      <w:r>
        <w:rPr>
          <w:rFonts w:ascii="Times New Roman" w:hAnsi="Times New Roman"/>
          <w:sz w:val="24"/>
        </w:rPr>
        <w:t xml:space="preserve"> izvietojums;</w:t>
      </w:r>
    </w:p>
    <w:p w14:paraId="18624A95" w14:textId="0A35C143" w:rsidR="00A41F06" w:rsidRPr="0046508C" w:rsidRDefault="00F8090D" w:rsidP="00AD5661">
      <w:pPr>
        <w:ind w:left="567" w:hanging="284"/>
        <w:jc w:val="both"/>
        <w:rPr>
          <w:rFonts w:ascii="Times New Roman" w:hAnsi="Times New Roman"/>
          <w:noProof/>
          <w:sz w:val="24"/>
        </w:rPr>
      </w:pPr>
      <w:r>
        <w:rPr>
          <w:rFonts w:ascii="Times New Roman" w:hAnsi="Times New Roman"/>
          <w:sz w:val="24"/>
        </w:rPr>
        <w:t>3) nodrošinātās iekārtas;</w:t>
      </w:r>
    </w:p>
    <w:p w14:paraId="0DD3FD9D" w14:textId="7D0EFA45" w:rsidR="00A41F06" w:rsidRPr="0046508C" w:rsidRDefault="00F8090D" w:rsidP="00AD5661">
      <w:pPr>
        <w:ind w:left="567" w:hanging="284"/>
        <w:jc w:val="both"/>
        <w:rPr>
          <w:rFonts w:ascii="Times New Roman" w:hAnsi="Times New Roman"/>
          <w:noProof/>
          <w:sz w:val="24"/>
        </w:rPr>
      </w:pPr>
      <w:r>
        <w:rPr>
          <w:rFonts w:ascii="Times New Roman" w:hAnsi="Times New Roman"/>
          <w:sz w:val="24"/>
        </w:rPr>
        <w:t>4) displeja noformējums, funkcionalitāte un operatīvās informācijas atjaunināšana;</w:t>
      </w:r>
    </w:p>
    <w:p w14:paraId="18B52E74" w14:textId="7E26B348" w:rsidR="00A41F06" w:rsidRPr="0046508C" w:rsidRDefault="00F8090D" w:rsidP="00AD5661">
      <w:pPr>
        <w:ind w:left="567" w:hanging="284"/>
        <w:jc w:val="both"/>
        <w:rPr>
          <w:rFonts w:ascii="Times New Roman" w:hAnsi="Times New Roman"/>
          <w:noProof/>
          <w:sz w:val="24"/>
        </w:rPr>
      </w:pPr>
      <w:r>
        <w:rPr>
          <w:rFonts w:ascii="Times New Roman" w:hAnsi="Times New Roman"/>
          <w:sz w:val="24"/>
        </w:rPr>
        <w:t>5) datu displeji, tostarp attiecīgā gadījumā lidojuma lapu displeji;</w:t>
      </w:r>
    </w:p>
    <w:p w14:paraId="79C3D760" w14:textId="0079829B" w:rsidR="00A41F06" w:rsidRPr="0046508C" w:rsidRDefault="00F8090D" w:rsidP="00AD5661">
      <w:pPr>
        <w:ind w:left="567" w:hanging="284"/>
        <w:jc w:val="both"/>
        <w:rPr>
          <w:rFonts w:ascii="Times New Roman" w:hAnsi="Times New Roman"/>
          <w:noProof/>
          <w:sz w:val="24"/>
        </w:rPr>
      </w:pPr>
      <w:r>
        <w:rPr>
          <w:rFonts w:ascii="Times New Roman" w:hAnsi="Times New Roman"/>
          <w:sz w:val="24"/>
        </w:rPr>
        <w:t>6) koordinēšanas nodrošinājums;</w:t>
      </w:r>
    </w:p>
    <w:p w14:paraId="692A89C4" w14:textId="597C3716" w:rsidR="00A41F06" w:rsidRPr="0046508C" w:rsidRDefault="00F8090D" w:rsidP="00AD5661">
      <w:pPr>
        <w:ind w:left="567" w:hanging="284"/>
        <w:jc w:val="both"/>
        <w:rPr>
          <w:rFonts w:ascii="Times New Roman" w:hAnsi="Times New Roman"/>
          <w:noProof/>
          <w:sz w:val="24"/>
        </w:rPr>
      </w:pPr>
      <w:r>
        <w:rPr>
          <w:rFonts w:ascii="Times New Roman" w:hAnsi="Times New Roman"/>
          <w:sz w:val="24"/>
        </w:rPr>
        <w:t>7) lidaparāta lidtehniskie raksturojumi, tostarp konkrētajai simulācijai nepieciešamo manevru pieejamība, piemēram, gaidīšanas vai instrumentālās nosēšanās sistēmas (</w:t>
      </w:r>
      <w:r>
        <w:rPr>
          <w:rFonts w:ascii="Times New Roman" w:hAnsi="Times New Roman"/>
          <w:i/>
          <w:iCs/>
          <w:sz w:val="24"/>
        </w:rPr>
        <w:t>ILS</w:t>
      </w:r>
      <w:r>
        <w:rPr>
          <w:rFonts w:ascii="Times New Roman" w:hAnsi="Times New Roman"/>
          <w:sz w:val="24"/>
        </w:rPr>
        <w:t>) izmantošana;</w:t>
      </w:r>
    </w:p>
    <w:p w14:paraId="1FF402D7" w14:textId="02C409D2" w:rsidR="00A41F06" w:rsidRPr="0046508C" w:rsidRDefault="0058737D" w:rsidP="00AD5661">
      <w:pPr>
        <w:ind w:left="567" w:hanging="284"/>
        <w:jc w:val="both"/>
        <w:rPr>
          <w:rFonts w:ascii="Times New Roman" w:hAnsi="Times New Roman"/>
          <w:noProof/>
          <w:sz w:val="24"/>
        </w:rPr>
      </w:pPr>
      <w:r>
        <w:rPr>
          <w:rFonts w:ascii="Times New Roman" w:hAnsi="Times New Roman"/>
          <w:sz w:val="24"/>
        </w:rPr>
        <w:t>8) reālā laika izmaiņu pieejamība vingrinājuma laikā;</w:t>
      </w:r>
    </w:p>
    <w:p w14:paraId="61C49B83" w14:textId="4BEAEAD1" w:rsidR="00A41F06" w:rsidRPr="0046508C" w:rsidRDefault="0058737D" w:rsidP="00AD5661">
      <w:pPr>
        <w:ind w:left="567" w:hanging="284"/>
        <w:jc w:val="both"/>
        <w:rPr>
          <w:rFonts w:ascii="Times New Roman" w:hAnsi="Times New Roman"/>
          <w:noProof/>
          <w:sz w:val="24"/>
        </w:rPr>
      </w:pPr>
      <w:r>
        <w:rPr>
          <w:rFonts w:ascii="Times New Roman" w:hAnsi="Times New Roman"/>
          <w:sz w:val="24"/>
        </w:rPr>
        <w:t xml:space="preserve">9) process, ar kuru mācību organizācijas var pārliecināties par tā personāla kompetenci, kas ir saistīts ar mācībām, kurās tiek izmantots </w:t>
      </w:r>
      <w:r>
        <w:rPr>
          <w:rFonts w:ascii="Times New Roman" w:hAnsi="Times New Roman"/>
          <w:i/>
          <w:iCs/>
          <w:sz w:val="24"/>
        </w:rPr>
        <w:t>STD</w:t>
      </w:r>
      <w:r>
        <w:rPr>
          <w:rFonts w:ascii="Times New Roman" w:hAnsi="Times New Roman"/>
          <w:sz w:val="24"/>
        </w:rPr>
        <w:t>;</w:t>
      </w:r>
    </w:p>
    <w:p w14:paraId="4E8ED6DE" w14:textId="60F94AA4" w:rsidR="00A41F06" w:rsidRPr="0046508C" w:rsidRDefault="0058737D" w:rsidP="00AD5661">
      <w:pPr>
        <w:ind w:left="567" w:hanging="284"/>
        <w:jc w:val="both"/>
        <w:rPr>
          <w:rFonts w:ascii="Times New Roman" w:hAnsi="Times New Roman"/>
          <w:noProof/>
          <w:sz w:val="24"/>
        </w:rPr>
      </w:pPr>
      <w:r>
        <w:rPr>
          <w:rFonts w:ascii="Times New Roman" w:hAnsi="Times New Roman"/>
          <w:sz w:val="24"/>
        </w:rPr>
        <w:t xml:space="preserve">10) ikvienas ar </w:t>
      </w:r>
      <w:r>
        <w:rPr>
          <w:rFonts w:ascii="Times New Roman" w:hAnsi="Times New Roman"/>
          <w:i/>
          <w:iCs/>
          <w:sz w:val="24"/>
        </w:rPr>
        <w:t>STD</w:t>
      </w:r>
      <w:r>
        <w:rPr>
          <w:rFonts w:ascii="Times New Roman" w:hAnsi="Times New Roman"/>
          <w:sz w:val="24"/>
        </w:rPr>
        <w:t xml:space="preserve"> saistītas balss atpazīšanas sistēmas reālisma pakāpe un</w:t>
      </w:r>
    </w:p>
    <w:p w14:paraId="41210F48" w14:textId="69DC8D05" w:rsidR="0058737D" w:rsidRDefault="0058737D" w:rsidP="00AD5661">
      <w:pPr>
        <w:ind w:left="567" w:hanging="284"/>
        <w:jc w:val="both"/>
        <w:rPr>
          <w:rFonts w:ascii="Times New Roman" w:hAnsi="Times New Roman"/>
          <w:noProof/>
          <w:sz w:val="24"/>
        </w:rPr>
      </w:pPr>
      <w:r>
        <w:rPr>
          <w:rFonts w:ascii="Times New Roman" w:hAnsi="Times New Roman"/>
          <w:sz w:val="24"/>
        </w:rPr>
        <w:t xml:space="preserve">11) procesi, ar kuriem mācību organizācija pārliecinās par to, ka ir novērsta mijiedarbība starp simulētām vidēm un darbības vidēm, ja simulators ir ekspluatācijā esošas </w:t>
      </w:r>
      <w:r>
        <w:rPr>
          <w:rFonts w:ascii="Times New Roman" w:hAnsi="Times New Roman"/>
          <w:i/>
          <w:iCs/>
          <w:sz w:val="24"/>
        </w:rPr>
        <w:t>ATC</w:t>
      </w:r>
      <w:r>
        <w:rPr>
          <w:rFonts w:ascii="Times New Roman" w:hAnsi="Times New Roman"/>
          <w:sz w:val="24"/>
        </w:rPr>
        <w:t xml:space="preserve"> sistēmas neatņemama daļa.</w:t>
      </w:r>
    </w:p>
    <w:p w14:paraId="1F1F5D18" w14:textId="14093ACA" w:rsidR="00A41F06" w:rsidRPr="0046508C" w:rsidRDefault="00A41F06" w:rsidP="00AD5661">
      <w:pPr>
        <w:ind w:left="284"/>
        <w:jc w:val="both"/>
        <w:rPr>
          <w:rFonts w:ascii="Times New Roman" w:hAnsi="Times New Roman"/>
          <w:noProof/>
          <w:sz w:val="24"/>
        </w:rPr>
      </w:pPr>
      <w:r>
        <w:rPr>
          <w:rFonts w:ascii="Times New Roman" w:hAnsi="Times New Roman"/>
          <w:i/>
          <w:iCs/>
          <w:sz w:val="24"/>
        </w:rPr>
        <w:t>STD</w:t>
      </w:r>
      <w:r>
        <w:rPr>
          <w:rFonts w:ascii="Times New Roman" w:hAnsi="Times New Roman"/>
          <w:sz w:val="24"/>
        </w:rPr>
        <w:t xml:space="preserve"> piemērotība ierosinātajam lietojumam tiks noteikta, pamatojoties uz to, cik lielā mērā </w:t>
      </w:r>
      <w:r>
        <w:rPr>
          <w:rFonts w:ascii="Times New Roman" w:hAnsi="Times New Roman"/>
          <w:i/>
          <w:iCs/>
          <w:sz w:val="24"/>
        </w:rPr>
        <w:t>STD</w:t>
      </w:r>
      <w:r>
        <w:rPr>
          <w:rFonts w:ascii="Times New Roman" w:hAnsi="Times New Roman"/>
          <w:sz w:val="24"/>
        </w:rPr>
        <w:t xml:space="preserve"> atbilst iepriekš minētajiem kritērijiem. Principā jo augstāka ir atveidotās darbības </w:t>
      </w:r>
      <w:r>
        <w:rPr>
          <w:rFonts w:ascii="Times New Roman" w:hAnsi="Times New Roman"/>
          <w:sz w:val="24"/>
        </w:rPr>
        <w:lastRenderedPageBreak/>
        <w:t>vietas replicēšanas pakāpe, jo augstāka būs iespējamā izmantojamība konkrētās mācībās.</w:t>
      </w:r>
    </w:p>
    <w:p w14:paraId="2E28E729" w14:textId="77777777" w:rsidR="0058737D" w:rsidRDefault="0058737D" w:rsidP="00AD5661">
      <w:pPr>
        <w:ind w:left="284" w:hanging="284"/>
        <w:jc w:val="both"/>
        <w:rPr>
          <w:rFonts w:ascii="Times New Roman" w:hAnsi="Times New Roman"/>
          <w:noProof/>
          <w:sz w:val="24"/>
        </w:rPr>
      </w:pPr>
    </w:p>
    <w:p w14:paraId="11432169" w14:textId="32F9E096" w:rsidR="00A41F06" w:rsidRPr="0046508C" w:rsidRDefault="0058737D" w:rsidP="00AD5661">
      <w:pPr>
        <w:ind w:left="284" w:hanging="284"/>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STD</w:t>
      </w:r>
      <w:r>
        <w:rPr>
          <w:rFonts w:ascii="Times New Roman" w:hAnsi="Times New Roman"/>
          <w:sz w:val="24"/>
        </w:rPr>
        <w:t>, ko izmanto iepriekšējās praktiskajās mācībās</w:t>
      </w:r>
    </w:p>
    <w:p w14:paraId="57657BC1" w14:textId="77777777" w:rsidR="00A41F06" w:rsidRPr="0046508C" w:rsidRDefault="00A41F06" w:rsidP="00AD5661">
      <w:pPr>
        <w:ind w:left="284"/>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STD</w:t>
      </w:r>
      <w:r>
        <w:rPr>
          <w:rFonts w:ascii="Times New Roman" w:hAnsi="Times New Roman"/>
          <w:sz w:val="24"/>
        </w:rPr>
        <w:t xml:space="preserve"> izmanto iepriekšējās praktiskajās mācībās un mācību laiks tiek ieskaitīts operatīvo mācību laikā, </w:t>
      </w:r>
      <w:r>
        <w:rPr>
          <w:rFonts w:ascii="Times New Roman" w:hAnsi="Times New Roman"/>
          <w:i/>
          <w:iCs/>
          <w:sz w:val="24"/>
        </w:rPr>
        <w:t>STD</w:t>
      </w:r>
      <w:r>
        <w:rPr>
          <w:rFonts w:ascii="Times New Roman" w:hAnsi="Times New Roman"/>
          <w:sz w:val="24"/>
        </w:rPr>
        <w:t xml:space="preserve"> klasifikācijai ir jābūt darba vietas pilna izmēra atdarinājumam, kurā ir ietvertas visas iekārtas un datorprogrammas, kas nepieciešamas, lai atdarinātu visus ar šo darba vietu saistītos uzdevumus, tostarp reālistisks vējš visos līmeņos, lai atvieglotu </w:t>
      </w:r>
      <w:r>
        <w:rPr>
          <w:rFonts w:ascii="Times New Roman" w:hAnsi="Times New Roman"/>
          <w:i/>
          <w:iCs/>
          <w:sz w:val="24"/>
        </w:rPr>
        <w:t>SRA</w:t>
      </w:r>
      <w:r>
        <w:rPr>
          <w:rFonts w:ascii="Times New Roman" w:hAnsi="Times New Roman"/>
          <w:sz w:val="24"/>
        </w:rPr>
        <w:t>. Ja darba vieta atrodas tornī, tā ietver skatu no torņa.</w:t>
      </w:r>
    </w:p>
    <w:p w14:paraId="6B49874F" w14:textId="77777777" w:rsidR="00A41F06" w:rsidRPr="0046508C" w:rsidRDefault="00A41F06" w:rsidP="0046508C">
      <w:pPr>
        <w:jc w:val="both"/>
        <w:rPr>
          <w:rFonts w:ascii="Times New Roman" w:hAnsi="Times New Roman"/>
          <w:noProof/>
          <w:sz w:val="24"/>
        </w:rPr>
      </w:pPr>
    </w:p>
    <w:p w14:paraId="7ED8C6A0" w14:textId="77777777" w:rsidR="00A41F06" w:rsidRPr="00AD5661" w:rsidRDefault="00A41F06" w:rsidP="0046508C">
      <w:pPr>
        <w:jc w:val="both"/>
        <w:rPr>
          <w:rFonts w:ascii="Times New Roman" w:hAnsi="Times New Roman"/>
          <w:b/>
          <w:bCs/>
          <w:noProof/>
          <w:sz w:val="24"/>
        </w:rPr>
      </w:pPr>
      <w:bookmarkStart w:id="58" w:name="AMC1_ATCO.OR.C.020(a);(b)___Record_keepi"/>
      <w:bookmarkStart w:id="59" w:name="_bookmark29"/>
      <w:bookmarkEnd w:id="58"/>
      <w:bookmarkEnd w:id="59"/>
      <w:r>
        <w:rPr>
          <w:rFonts w:ascii="Times New Roman" w:hAnsi="Times New Roman"/>
          <w:b/>
          <w:sz w:val="24"/>
        </w:rPr>
        <w:t>AMC1 par ATCO.OR.C.020. punkta “Uzskaite” a) un b) apakšpunktu</w:t>
      </w:r>
    </w:p>
    <w:p w14:paraId="3895BC7C" w14:textId="77777777" w:rsidR="00AD5661" w:rsidRPr="0046508C" w:rsidRDefault="00AD5661" w:rsidP="0046508C">
      <w:pPr>
        <w:jc w:val="both"/>
        <w:rPr>
          <w:rFonts w:ascii="Times New Roman" w:hAnsi="Times New Roman"/>
          <w:noProof/>
          <w:sz w:val="24"/>
        </w:rPr>
      </w:pPr>
    </w:p>
    <w:p w14:paraId="5D48DBBD" w14:textId="77777777" w:rsidR="00A41F06" w:rsidRPr="0046508C" w:rsidRDefault="00A41F06" w:rsidP="0046508C">
      <w:pPr>
        <w:jc w:val="both"/>
        <w:rPr>
          <w:rFonts w:ascii="Times New Roman" w:hAnsi="Times New Roman"/>
          <w:noProof/>
          <w:sz w:val="24"/>
        </w:rPr>
      </w:pPr>
      <w:r>
        <w:rPr>
          <w:rFonts w:ascii="Times New Roman" w:hAnsi="Times New Roman"/>
          <w:sz w:val="24"/>
        </w:rPr>
        <w:t>Mācību organizācijām ir jāglabā šāda dokumentācija:</w:t>
      </w:r>
    </w:p>
    <w:p w14:paraId="5C19B5D8" w14:textId="77777777" w:rsidR="00AD5661" w:rsidRDefault="00AD5661" w:rsidP="0046508C">
      <w:pPr>
        <w:jc w:val="both"/>
        <w:rPr>
          <w:rFonts w:ascii="Times New Roman" w:hAnsi="Times New Roman"/>
          <w:noProof/>
          <w:sz w:val="24"/>
        </w:rPr>
      </w:pPr>
    </w:p>
    <w:p w14:paraId="4F22C5FD" w14:textId="7135F912" w:rsidR="00A41F06" w:rsidRPr="0046508C" w:rsidRDefault="00AD5661" w:rsidP="001B1CE2">
      <w:pPr>
        <w:ind w:left="284" w:hanging="284"/>
        <w:jc w:val="both"/>
        <w:rPr>
          <w:rFonts w:ascii="Times New Roman" w:hAnsi="Times New Roman"/>
          <w:noProof/>
          <w:sz w:val="24"/>
        </w:rPr>
      </w:pPr>
      <w:r>
        <w:rPr>
          <w:rFonts w:ascii="Times New Roman" w:hAnsi="Times New Roman"/>
          <w:sz w:val="24"/>
        </w:rPr>
        <w:t>a) ieraksti par personām, kas piedalās mācībās;</w:t>
      </w:r>
    </w:p>
    <w:p w14:paraId="04125D12" w14:textId="1B711D04" w:rsidR="00A41F06" w:rsidRPr="0046508C" w:rsidRDefault="00AD5661" w:rsidP="001B1CE2">
      <w:pPr>
        <w:ind w:left="567" w:hanging="284"/>
        <w:jc w:val="both"/>
        <w:rPr>
          <w:rFonts w:ascii="Times New Roman" w:hAnsi="Times New Roman"/>
          <w:noProof/>
          <w:sz w:val="24"/>
        </w:rPr>
      </w:pPr>
      <w:r>
        <w:rPr>
          <w:rFonts w:ascii="Times New Roman" w:hAnsi="Times New Roman"/>
          <w:sz w:val="24"/>
        </w:rPr>
        <w:t>1) personas dati;</w:t>
      </w:r>
    </w:p>
    <w:p w14:paraId="4F892D11" w14:textId="2CBF85D7" w:rsidR="00A41F06" w:rsidRPr="0046508C" w:rsidRDefault="00AD5661" w:rsidP="001B1CE2">
      <w:pPr>
        <w:ind w:left="567" w:hanging="284"/>
        <w:jc w:val="both"/>
        <w:rPr>
          <w:rFonts w:ascii="Times New Roman" w:hAnsi="Times New Roman"/>
          <w:noProof/>
          <w:sz w:val="24"/>
        </w:rPr>
      </w:pPr>
      <w:r>
        <w:rPr>
          <w:rFonts w:ascii="Times New Roman" w:hAnsi="Times New Roman"/>
          <w:sz w:val="24"/>
        </w:rPr>
        <w:t>2) informācija par apgūtajām mācībām, tostarp par mācību sākuma datumu, kā arī par eksāmenu un novērtējumu rezultātiem;</w:t>
      </w:r>
    </w:p>
    <w:p w14:paraId="5C92C17C" w14:textId="644EBA5D" w:rsidR="00A41F06" w:rsidRPr="0046508C" w:rsidRDefault="00AD5661" w:rsidP="001B1CE2">
      <w:pPr>
        <w:ind w:left="567" w:hanging="284"/>
        <w:jc w:val="both"/>
        <w:rPr>
          <w:rFonts w:ascii="Times New Roman" w:hAnsi="Times New Roman"/>
          <w:noProof/>
          <w:sz w:val="24"/>
        </w:rPr>
      </w:pPr>
      <w:r>
        <w:rPr>
          <w:rFonts w:ascii="Times New Roman" w:hAnsi="Times New Roman"/>
          <w:sz w:val="24"/>
        </w:rPr>
        <w:t>3) detalizētu un periodisku progresa ziņojumu veidlapas;</w:t>
      </w:r>
    </w:p>
    <w:p w14:paraId="0515A9DC" w14:textId="64CB16C6" w:rsidR="00A41F06" w:rsidRPr="0046508C" w:rsidRDefault="00AD5661" w:rsidP="001B1CE2">
      <w:pPr>
        <w:ind w:left="567" w:hanging="284"/>
        <w:jc w:val="both"/>
        <w:rPr>
          <w:rFonts w:ascii="Times New Roman" w:hAnsi="Times New Roman"/>
          <w:noProof/>
          <w:sz w:val="24"/>
        </w:rPr>
      </w:pPr>
      <w:r>
        <w:rPr>
          <w:rFonts w:ascii="Times New Roman" w:hAnsi="Times New Roman"/>
          <w:sz w:val="24"/>
        </w:rPr>
        <w:t>4) mācību kursu pabeigšanas sertifikāts;</w:t>
      </w:r>
    </w:p>
    <w:p w14:paraId="49E9C1C0" w14:textId="77777777" w:rsidR="00AD5661" w:rsidRDefault="00AD5661" w:rsidP="001B1CE2">
      <w:pPr>
        <w:ind w:left="284" w:hanging="284"/>
        <w:jc w:val="both"/>
        <w:rPr>
          <w:rFonts w:ascii="Times New Roman" w:hAnsi="Times New Roman"/>
          <w:noProof/>
          <w:sz w:val="24"/>
        </w:rPr>
      </w:pPr>
    </w:p>
    <w:p w14:paraId="2B222168" w14:textId="3FFB8633" w:rsidR="00A41F06" w:rsidRPr="0046508C" w:rsidRDefault="00AD5661" w:rsidP="001B1CE2">
      <w:pPr>
        <w:ind w:left="284" w:hanging="284"/>
        <w:jc w:val="both"/>
        <w:rPr>
          <w:rFonts w:ascii="Times New Roman" w:hAnsi="Times New Roman"/>
          <w:noProof/>
          <w:sz w:val="24"/>
        </w:rPr>
      </w:pPr>
      <w:r>
        <w:rPr>
          <w:rFonts w:ascii="Times New Roman" w:hAnsi="Times New Roman"/>
          <w:sz w:val="24"/>
        </w:rPr>
        <w:t>b) ieraksti par instruktoriem un vērtētājiem:</w:t>
      </w:r>
    </w:p>
    <w:p w14:paraId="57686D5E" w14:textId="16CF2157" w:rsidR="00A41F06" w:rsidRPr="0046508C" w:rsidRDefault="001B1CE2" w:rsidP="001B1CE2">
      <w:pPr>
        <w:ind w:left="567" w:hanging="284"/>
        <w:jc w:val="both"/>
        <w:rPr>
          <w:rFonts w:ascii="Times New Roman" w:hAnsi="Times New Roman"/>
          <w:noProof/>
          <w:sz w:val="24"/>
        </w:rPr>
      </w:pPr>
      <w:r>
        <w:rPr>
          <w:rFonts w:ascii="Times New Roman" w:hAnsi="Times New Roman"/>
          <w:sz w:val="24"/>
        </w:rPr>
        <w:t>1) personas dati;</w:t>
      </w:r>
    </w:p>
    <w:p w14:paraId="5C38A024" w14:textId="565A0471" w:rsidR="00A41F06" w:rsidRPr="0046508C" w:rsidRDefault="001B1CE2" w:rsidP="001B1CE2">
      <w:pPr>
        <w:ind w:left="567" w:hanging="284"/>
        <w:jc w:val="both"/>
        <w:rPr>
          <w:rFonts w:ascii="Times New Roman" w:hAnsi="Times New Roman"/>
          <w:noProof/>
          <w:sz w:val="24"/>
        </w:rPr>
      </w:pPr>
      <w:r>
        <w:rPr>
          <w:rFonts w:ascii="Times New Roman" w:hAnsi="Times New Roman"/>
          <w:sz w:val="24"/>
        </w:rPr>
        <w:t>2) ieraksti par kvalifikāciju;</w:t>
      </w:r>
    </w:p>
    <w:p w14:paraId="03645BA0" w14:textId="718091CC" w:rsidR="00A41F06" w:rsidRPr="0046508C" w:rsidRDefault="001B1CE2" w:rsidP="001B1CE2">
      <w:pPr>
        <w:ind w:left="567" w:hanging="284"/>
        <w:jc w:val="both"/>
        <w:rPr>
          <w:rFonts w:ascii="Times New Roman" w:hAnsi="Times New Roman"/>
          <w:noProof/>
          <w:sz w:val="24"/>
        </w:rPr>
      </w:pPr>
      <w:r>
        <w:rPr>
          <w:rFonts w:ascii="Times New Roman" w:hAnsi="Times New Roman"/>
          <w:sz w:val="24"/>
        </w:rPr>
        <w:t>3) ieraksti par instruktoru un vērtētāju kvalifikācijas uzturēšanas mācībām;</w:t>
      </w:r>
    </w:p>
    <w:p w14:paraId="3C1BB4BC" w14:textId="1CC12476" w:rsidR="00A41F06" w:rsidRPr="0046508C" w:rsidRDefault="001B1CE2" w:rsidP="001B1CE2">
      <w:pPr>
        <w:ind w:left="567" w:hanging="284"/>
        <w:jc w:val="both"/>
        <w:rPr>
          <w:rFonts w:ascii="Times New Roman" w:hAnsi="Times New Roman"/>
          <w:noProof/>
          <w:sz w:val="24"/>
        </w:rPr>
      </w:pPr>
      <w:r>
        <w:rPr>
          <w:rFonts w:ascii="Times New Roman" w:hAnsi="Times New Roman"/>
          <w:sz w:val="24"/>
        </w:rPr>
        <w:t>4) novērtējuma ziņojumi;</w:t>
      </w:r>
    </w:p>
    <w:p w14:paraId="0DF15F33" w14:textId="211E9F0A" w:rsidR="00A41F06" w:rsidRPr="0046508C" w:rsidRDefault="001B1CE2" w:rsidP="001B1CE2">
      <w:pPr>
        <w:ind w:left="567" w:hanging="284"/>
        <w:jc w:val="both"/>
        <w:rPr>
          <w:rFonts w:ascii="Times New Roman" w:hAnsi="Times New Roman"/>
          <w:noProof/>
          <w:sz w:val="24"/>
        </w:rPr>
      </w:pPr>
      <w:r>
        <w:rPr>
          <w:rFonts w:ascii="Times New Roman" w:hAnsi="Times New Roman"/>
          <w:sz w:val="24"/>
        </w:rPr>
        <w:t>5) instruktāžas un/vai novērtēšanas laika ieraksti.</w:t>
      </w:r>
    </w:p>
    <w:p w14:paraId="4953152B" w14:textId="77777777" w:rsidR="001B1CE2" w:rsidRDefault="001B1CE2" w:rsidP="0046508C">
      <w:pPr>
        <w:jc w:val="both"/>
        <w:rPr>
          <w:rFonts w:ascii="Times New Roman" w:hAnsi="Times New Roman"/>
          <w:noProof/>
          <w:sz w:val="24"/>
        </w:rPr>
      </w:pPr>
    </w:p>
    <w:p w14:paraId="7FDDE544" w14:textId="2EC7FD74" w:rsidR="00A41F06" w:rsidRPr="0046508C" w:rsidRDefault="00A41F06" w:rsidP="0046508C">
      <w:pPr>
        <w:jc w:val="both"/>
        <w:rPr>
          <w:rFonts w:ascii="Times New Roman" w:hAnsi="Times New Roman"/>
          <w:noProof/>
          <w:sz w:val="24"/>
        </w:rPr>
      </w:pPr>
      <w:r>
        <w:rPr>
          <w:rFonts w:ascii="Times New Roman" w:hAnsi="Times New Roman"/>
          <w:sz w:val="24"/>
        </w:rPr>
        <w:t>Mācību organizācijām ir jāiesniedz kompetentajai iestādei ieraksti un ziņojumi par mācībām atbilstoši vajadzībai.</w:t>
      </w:r>
    </w:p>
    <w:p w14:paraId="7EB15550" w14:textId="77777777" w:rsidR="00A41F06" w:rsidRPr="001B1CE2" w:rsidRDefault="00A41F06" w:rsidP="0046508C">
      <w:pPr>
        <w:jc w:val="both"/>
        <w:rPr>
          <w:rFonts w:ascii="Times New Roman" w:hAnsi="Times New Roman"/>
          <w:b/>
          <w:bCs/>
          <w:noProof/>
          <w:sz w:val="24"/>
        </w:rPr>
      </w:pPr>
    </w:p>
    <w:p w14:paraId="64A59E04" w14:textId="360CE275" w:rsidR="001B1CE2" w:rsidRPr="001B1CE2" w:rsidRDefault="00A41F06" w:rsidP="0046508C">
      <w:pPr>
        <w:jc w:val="both"/>
        <w:rPr>
          <w:rFonts w:ascii="Times New Roman" w:hAnsi="Times New Roman"/>
          <w:b/>
          <w:bCs/>
          <w:noProof/>
          <w:sz w:val="24"/>
        </w:rPr>
      </w:pPr>
      <w:bookmarkStart w:id="60" w:name="AMC1_ATCO.OR.C.025___Funding_and_insuran"/>
      <w:bookmarkStart w:id="61" w:name="_bookmark30"/>
      <w:bookmarkEnd w:id="60"/>
      <w:bookmarkEnd w:id="61"/>
      <w:r>
        <w:rPr>
          <w:rFonts w:ascii="Times New Roman" w:hAnsi="Times New Roman"/>
          <w:b/>
          <w:sz w:val="24"/>
        </w:rPr>
        <w:t>AMC1 par ATCO.OR.C.025. punktu “Finansējums un apdrošināšana”</w:t>
      </w:r>
    </w:p>
    <w:p w14:paraId="7A481657" w14:textId="77777777" w:rsidR="00A41F06" w:rsidRDefault="00A41F06" w:rsidP="0046508C">
      <w:pPr>
        <w:jc w:val="both"/>
        <w:rPr>
          <w:rFonts w:ascii="Times New Roman" w:hAnsi="Times New Roman"/>
          <w:noProof/>
          <w:sz w:val="24"/>
        </w:rPr>
      </w:pPr>
      <w:r>
        <w:rPr>
          <w:rFonts w:ascii="Times New Roman" w:hAnsi="Times New Roman"/>
          <w:sz w:val="24"/>
        </w:rPr>
        <w:t>PIETIEKAMS FINANSĒJUMS</w:t>
      </w:r>
    </w:p>
    <w:p w14:paraId="1F64F9C3" w14:textId="77777777" w:rsidR="001B1CE2" w:rsidRPr="0046508C" w:rsidRDefault="001B1CE2" w:rsidP="0046508C">
      <w:pPr>
        <w:jc w:val="both"/>
        <w:rPr>
          <w:rFonts w:ascii="Times New Roman" w:hAnsi="Times New Roman"/>
          <w:noProof/>
          <w:sz w:val="24"/>
        </w:rPr>
      </w:pPr>
    </w:p>
    <w:p w14:paraId="3A8E0CE7" w14:textId="77777777" w:rsidR="00A41F06" w:rsidRPr="0046508C" w:rsidRDefault="00A41F06" w:rsidP="0046508C">
      <w:pPr>
        <w:jc w:val="both"/>
        <w:rPr>
          <w:rFonts w:ascii="Times New Roman" w:hAnsi="Times New Roman"/>
          <w:noProof/>
          <w:sz w:val="24"/>
        </w:rPr>
      </w:pPr>
      <w:r>
        <w:rPr>
          <w:rFonts w:ascii="Times New Roman" w:hAnsi="Times New Roman"/>
          <w:sz w:val="24"/>
        </w:rPr>
        <w:t>Lai mācību organizācijas pierādītu atbilstību prasībām par pietiekama finansējuma pieejamību, tām var būt jāiesniedz ekonomisks pētījums, kurā norādīta minimālā summa, kas nepieciešama, lai nodrošinātu, ka mācības tiek veiktas atbilstoši piemērojamajām prasībām.</w:t>
      </w:r>
    </w:p>
    <w:p w14:paraId="5444324D" w14:textId="77777777" w:rsidR="001B1CE2" w:rsidRDefault="001B1CE2" w:rsidP="0046508C">
      <w:pPr>
        <w:jc w:val="both"/>
        <w:rPr>
          <w:rFonts w:ascii="Times New Roman" w:hAnsi="Times New Roman"/>
          <w:noProof/>
          <w:sz w:val="24"/>
        </w:rPr>
      </w:pPr>
      <w:bookmarkStart w:id="62" w:name="AMC2_ATCO.OR.C.025___Funding_and_insuran"/>
      <w:bookmarkStart w:id="63" w:name="_bookmark31"/>
      <w:bookmarkEnd w:id="62"/>
      <w:bookmarkEnd w:id="63"/>
    </w:p>
    <w:p w14:paraId="62D8CE9A" w14:textId="0C207D4B" w:rsidR="001B1CE2" w:rsidRPr="001B1CE2" w:rsidRDefault="00A41F06" w:rsidP="0046508C">
      <w:pPr>
        <w:jc w:val="both"/>
        <w:rPr>
          <w:rFonts w:ascii="Times New Roman" w:hAnsi="Times New Roman"/>
          <w:b/>
          <w:bCs/>
          <w:noProof/>
          <w:sz w:val="24"/>
        </w:rPr>
      </w:pPr>
      <w:r>
        <w:rPr>
          <w:rFonts w:ascii="Times New Roman" w:hAnsi="Times New Roman"/>
          <w:b/>
          <w:sz w:val="24"/>
        </w:rPr>
        <w:t>AMC2 par ATCO.OR.C.025. punktu “Finansējums un apdrošināšana”</w:t>
      </w:r>
    </w:p>
    <w:p w14:paraId="6335D278" w14:textId="77777777" w:rsidR="00A41F06" w:rsidRDefault="00A41F06" w:rsidP="0046508C">
      <w:pPr>
        <w:jc w:val="both"/>
        <w:rPr>
          <w:rFonts w:ascii="Times New Roman" w:hAnsi="Times New Roman"/>
          <w:noProof/>
          <w:sz w:val="24"/>
        </w:rPr>
      </w:pPr>
      <w:r>
        <w:rPr>
          <w:rFonts w:ascii="Times New Roman" w:hAnsi="Times New Roman"/>
          <w:sz w:val="24"/>
        </w:rPr>
        <w:t>PIETIEKAMS APDROŠINĀŠANAS SEGUMS</w:t>
      </w:r>
    </w:p>
    <w:p w14:paraId="2E72FCA1" w14:textId="77777777" w:rsidR="001B1CE2" w:rsidRPr="0046508C" w:rsidRDefault="001B1CE2" w:rsidP="0046508C">
      <w:pPr>
        <w:jc w:val="both"/>
        <w:rPr>
          <w:rFonts w:ascii="Times New Roman" w:hAnsi="Times New Roman"/>
          <w:noProof/>
          <w:sz w:val="24"/>
        </w:rPr>
      </w:pPr>
    </w:p>
    <w:p w14:paraId="22D83CBB" w14:textId="77777777" w:rsidR="00A41F06" w:rsidRDefault="00A41F06" w:rsidP="0046508C">
      <w:pPr>
        <w:jc w:val="both"/>
        <w:rPr>
          <w:rFonts w:ascii="Times New Roman" w:hAnsi="Times New Roman"/>
          <w:noProof/>
          <w:sz w:val="24"/>
        </w:rPr>
      </w:pPr>
      <w:r>
        <w:rPr>
          <w:rFonts w:ascii="Times New Roman" w:hAnsi="Times New Roman"/>
          <w:sz w:val="24"/>
        </w:rPr>
        <w:t>Lai pierādītu atbilstību prasībām par pietiekamu apdrošināšanas segumu, mācību organizācijām var būt jāiesniedz apdrošināšanas apliecība vai cits derīgs apdrošināšanas apliecinājums.</w:t>
      </w:r>
    </w:p>
    <w:p w14:paraId="50776A0C" w14:textId="77777777" w:rsidR="001B1CE2" w:rsidRPr="0046508C" w:rsidRDefault="001B1CE2" w:rsidP="0046508C">
      <w:pPr>
        <w:jc w:val="both"/>
        <w:rPr>
          <w:rFonts w:ascii="Times New Roman" w:hAnsi="Times New Roman"/>
          <w:noProof/>
          <w:sz w:val="24"/>
        </w:rPr>
      </w:pPr>
    </w:p>
    <w:p w14:paraId="5C9EA46E" w14:textId="77777777" w:rsidR="00A41F06" w:rsidRPr="0046508C" w:rsidRDefault="00A41F06" w:rsidP="0046508C">
      <w:pPr>
        <w:jc w:val="both"/>
        <w:rPr>
          <w:rFonts w:ascii="Times New Roman" w:hAnsi="Times New Roman"/>
          <w:noProof/>
          <w:sz w:val="24"/>
        </w:rPr>
      </w:pPr>
      <w:r>
        <w:rPr>
          <w:rFonts w:ascii="Times New Roman" w:hAnsi="Times New Roman"/>
          <w:sz w:val="24"/>
        </w:rPr>
        <w:t>Apdrošināšanas segums ir jānosaka, pamatojoties uz nodrošināto mācību veidu, biežumu un maksu, kas tiek piemērota par mācību kursiem.</w:t>
      </w:r>
    </w:p>
    <w:sectPr w:rsidR="00A41F06" w:rsidRPr="0046508C" w:rsidSect="0046508C">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EDDE" w14:textId="77777777" w:rsidR="0070489D" w:rsidRPr="00A41F06" w:rsidRDefault="0070489D">
      <w:pPr>
        <w:rPr>
          <w:noProof/>
        </w:rPr>
      </w:pPr>
      <w:r w:rsidRPr="00A41F06">
        <w:rPr>
          <w:noProof/>
        </w:rPr>
        <w:separator/>
      </w:r>
    </w:p>
  </w:endnote>
  <w:endnote w:type="continuationSeparator" w:id="0">
    <w:p w14:paraId="1577EDA5" w14:textId="77777777" w:rsidR="0070489D" w:rsidRPr="00A41F06" w:rsidRDefault="0070489D">
      <w:pPr>
        <w:rPr>
          <w:noProof/>
        </w:rPr>
      </w:pPr>
      <w:r w:rsidRPr="00A41F06">
        <w:rPr>
          <w:noProof/>
        </w:rPr>
        <w:continuationSeparator/>
      </w:r>
    </w:p>
  </w:endnote>
  <w:endnote w:type="continuationNotice" w:id="1">
    <w:p w14:paraId="41838053" w14:textId="77777777" w:rsidR="0070489D" w:rsidRDefault="00704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5973" w14:textId="77777777" w:rsidR="00921E9A" w:rsidRPr="009C04EC" w:rsidRDefault="00921E9A" w:rsidP="00921E9A">
    <w:pPr>
      <w:pStyle w:val="Header"/>
      <w:tabs>
        <w:tab w:val="left" w:pos="9072"/>
      </w:tabs>
      <w:rPr>
        <w:rStyle w:val="PageNumber"/>
        <w:rFonts w:ascii="Times New Roman" w:hAnsi="Times New Roman" w:cs="Times New Roman"/>
        <w:noProof/>
        <w:sz w:val="20"/>
        <w:szCs w:val="20"/>
        <w:u w:val="single"/>
        <w:lang w:val="en-US"/>
      </w:rPr>
    </w:pPr>
  </w:p>
  <w:p w14:paraId="66CE6A51" w14:textId="77777777" w:rsidR="00921E9A" w:rsidRPr="009C04EC" w:rsidRDefault="00921E9A" w:rsidP="00921E9A">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7D18197" w14:textId="77777777" w:rsidR="00921E9A" w:rsidRPr="009C04EC" w:rsidRDefault="00921E9A" w:rsidP="00921E9A">
    <w:pPr>
      <w:pStyle w:val="Header"/>
      <w:tabs>
        <w:tab w:val="right" w:pos="9072"/>
      </w:tabs>
      <w:rPr>
        <w:rStyle w:val="PageNumber"/>
        <w:rFonts w:ascii="Times New Roman" w:hAnsi="Times New Roman" w:cs="Times New Roman"/>
        <w:noProof/>
        <w:sz w:val="20"/>
        <w:szCs w:val="20"/>
        <w:u w:val="single"/>
        <w:lang w:val="en-US"/>
      </w:rPr>
    </w:pPr>
  </w:p>
  <w:p w14:paraId="1DC84709" w14:textId="5C37FFD3" w:rsidR="00B00C70" w:rsidRPr="00921E9A" w:rsidRDefault="00921E9A" w:rsidP="00921E9A">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C8E8" w14:textId="77777777" w:rsidR="008B1DAC" w:rsidRPr="009C04EC" w:rsidRDefault="008B1DAC" w:rsidP="008B1DAC">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42A2887" w14:textId="77777777" w:rsidR="008B1DAC" w:rsidRPr="009C04EC" w:rsidRDefault="008B1DAC" w:rsidP="008B1DAC">
    <w:pPr>
      <w:pStyle w:val="Header"/>
      <w:tabs>
        <w:tab w:val="left" w:pos="9072"/>
      </w:tabs>
      <w:rPr>
        <w:rStyle w:val="PageNumber"/>
        <w:rFonts w:ascii="Times New Roman" w:hAnsi="Times New Roman" w:cs="Times New Roman"/>
        <w:noProof/>
        <w:sz w:val="20"/>
        <w:szCs w:val="20"/>
        <w:u w:val="single"/>
        <w:lang w:val="en-US"/>
      </w:rPr>
    </w:pPr>
  </w:p>
  <w:p w14:paraId="6D802A89" w14:textId="61985D19" w:rsidR="00A41F06" w:rsidRPr="008B1DAC" w:rsidRDefault="008B1DAC">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4931" w14:textId="77777777" w:rsidR="0070489D" w:rsidRPr="00A41F06" w:rsidRDefault="0070489D">
      <w:pPr>
        <w:rPr>
          <w:noProof/>
        </w:rPr>
      </w:pPr>
      <w:r w:rsidRPr="00A41F06">
        <w:rPr>
          <w:noProof/>
        </w:rPr>
        <w:separator/>
      </w:r>
    </w:p>
  </w:footnote>
  <w:footnote w:type="continuationSeparator" w:id="0">
    <w:p w14:paraId="72FBFDBF" w14:textId="77777777" w:rsidR="0070489D" w:rsidRPr="00A41F06" w:rsidRDefault="0070489D">
      <w:pPr>
        <w:rPr>
          <w:noProof/>
        </w:rPr>
      </w:pPr>
      <w:r w:rsidRPr="00A41F06">
        <w:rPr>
          <w:noProof/>
        </w:rPr>
        <w:continuationSeparator/>
      </w:r>
    </w:p>
  </w:footnote>
  <w:footnote w:type="continuationNotice" w:id="1">
    <w:p w14:paraId="37E9E3C8" w14:textId="77777777" w:rsidR="0070489D" w:rsidRDefault="0070489D"/>
  </w:footnote>
  <w:footnote w:id="2">
    <w:p w14:paraId="46389B2B" w14:textId="77777777" w:rsidR="007067BB" w:rsidRPr="001176AA" w:rsidRDefault="007067BB" w:rsidP="007067BB">
      <w:pPr>
        <w:jc w:val="both"/>
        <w:rPr>
          <w:rFonts w:ascii="Times New Roman" w:hAnsi="Times New Roman"/>
          <w:noProof/>
          <w:sz w:val="20"/>
          <w:szCs w:val="18"/>
        </w:rPr>
      </w:pPr>
      <w:r>
        <w:rPr>
          <w:rStyle w:val="FootnoteReference"/>
        </w:rPr>
        <w:footnoteRef/>
      </w:r>
      <w:r>
        <w:rPr>
          <w:rFonts w:ascii="Times New Roman" w:hAnsi="Times New Roman"/>
          <w:sz w:val="20"/>
        </w:rPr>
        <w:t xml:space="preserve"> Šā izdevuma spēkā stāšanās datumu lūdzam skatīt Lēmumā 2015/010/R, kas publicēts Aģentūras </w:t>
      </w:r>
      <w:r>
        <w:rPr>
          <w:rFonts w:ascii="Times New Roman" w:hAnsi="Times New Roman"/>
          <w:sz w:val="20"/>
          <w:u w:color="0000FF"/>
        </w:rPr>
        <w:t>oficiālajā publikācijā</w:t>
      </w:r>
      <w:r>
        <w:rPr>
          <w:rFonts w:ascii="Times New Roman" w:hAnsi="Times New Roman"/>
          <w:sz w:val="20"/>
        </w:rPr>
        <w:t>.</w:t>
      </w:r>
    </w:p>
  </w:footnote>
  <w:footnote w:id="3">
    <w:p w14:paraId="1E4CCF16" w14:textId="50D83ADE" w:rsidR="00297BB6" w:rsidRPr="00297BB6" w:rsidRDefault="00297BB6" w:rsidP="00B56059">
      <w:pPr>
        <w:pStyle w:val="FootnoteText"/>
        <w:jc w:val="both"/>
      </w:pPr>
      <w:r>
        <w:rPr>
          <w:rStyle w:val="FootnoteReference"/>
        </w:rPr>
        <w:footnoteRef/>
      </w:r>
      <w:r>
        <w:t xml:space="preserve"> </w:t>
      </w:r>
      <w:r>
        <w:rPr>
          <w:rFonts w:ascii="Times New Roman" w:hAnsi="Times New Roman"/>
        </w:rPr>
        <w:t>Eiropas Parlamenta un Padomes 2008. gada 20. februāra Regula (EK) Nr. 216/2008 par kopīgiem noteikumiem civilās aviācijas jomā un par Eiropas Aviācijas drošības aģentūras izveidi, un ar ko atceļ Padomes Direktīvu 91/670/EEK, Regulu (EK) Nr. 1592/2002 un Direktīvu 2004/36/EK (OV L 79, 19.03.2008., 1.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9DC9" w14:textId="77777777" w:rsidR="00476245" w:rsidRPr="009C04EC" w:rsidRDefault="00476245" w:rsidP="00476245">
    <w:pPr>
      <w:pStyle w:val="Header"/>
      <w:rPr>
        <w:rStyle w:val="PageNumber"/>
        <w:noProof/>
        <w:sz w:val="18"/>
        <w:szCs w:val="18"/>
        <w:u w:val="single"/>
        <w:lang w:val="en-US"/>
      </w:rPr>
    </w:pPr>
  </w:p>
  <w:p w14:paraId="4D95E34A" w14:textId="77777777" w:rsidR="00476245" w:rsidRPr="009C04EC" w:rsidRDefault="00476245" w:rsidP="00476245">
    <w:pPr>
      <w:pStyle w:val="Header"/>
      <w:tabs>
        <w:tab w:val="clear" w:pos="4513"/>
        <w:tab w:val="center" w:pos="9072"/>
      </w:tabs>
      <w:rPr>
        <w:noProof/>
        <w:sz w:val="18"/>
        <w:szCs w:val="18"/>
        <w:u w:val="single"/>
        <w:lang w:val="en-US"/>
      </w:rPr>
    </w:pPr>
    <w:r w:rsidRPr="009C04EC">
      <w:rPr>
        <w:noProof/>
        <w:sz w:val="18"/>
        <w:szCs w:val="18"/>
        <w:u w:val="single"/>
        <w:lang w:val="en-US"/>
      </w:rPr>
      <w:tab/>
    </w:r>
  </w:p>
  <w:p w14:paraId="1DC84708" w14:textId="71B06154" w:rsidR="00B00C70" w:rsidRPr="008B1DAC" w:rsidRDefault="00B00C70" w:rsidP="008B1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6EA1" w14:textId="77777777" w:rsidR="006E15B6" w:rsidRPr="009C04EC" w:rsidRDefault="006E15B6" w:rsidP="006E15B6">
    <w:pPr>
      <w:pStyle w:val="Header"/>
      <w:pBdr>
        <w:bottom w:val="single" w:sz="12" w:space="1" w:color="auto"/>
      </w:pBdr>
      <w:rPr>
        <w:noProof/>
        <w:sz w:val="18"/>
        <w:szCs w:val="18"/>
        <w:lang w:val="en-US"/>
      </w:rPr>
    </w:pPr>
  </w:p>
  <w:p w14:paraId="28C7D5CE" w14:textId="77777777" w:rsidR="00A41F06" w:rsidRDefault="00A41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73A7E"/>
    <w:multiLevelType w:val="hybridMultilevel"/>
    <w:tmpl w:val="67B88340"/>
    <w:lvl w:ilvl="0" w:tplc="B44E82E2">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7EAE7F04">
      <w:start w:val="1"/>
      <w:numFmt w:val="decimal"/>
      <w:lvlText w:val="(%2)"/>
      <w:lvlJc w:val="left"/>
      <w:pPr>
        <w:ind w:left="1271" w:hanging="567"/>
      </w:pPr>
      <w:rPr>
        <w:rFonts w:ascii="Calibri" w:eastAsia="Calibri" w:hAnsi="Calibri" w:cs="Calibri" w:hint="default"/>
        <w:spacing w:val="-1"/>
        <w:w w:val="100"/>
        <w:sz w:val="22"/>
        <w:szCs w:val="22"/>
        <w:lang w:val="en-US" w:eastAsia="en-US" w:bidi="ar-SA"/>
      </w:rPr>
    </w:lvl>
    <w:lvl w:ilvl="2" w:tplc="4CA0E3AA">
      <w:numFmt w:val="bullet"/>
      <w:lvlText w:val="•"/>
      <w:lvlJc w:val="left"/>
      <w:pPr>
        <w:ind w:left="2205" w:hanging="567"/>
      </w:pPr>
      <w:rPr>
        <w:rFonts w:hint="default"/>
        <w:lang w:val="en-US" w:eastAsia="en-US" w:bidi="ar-SA"/>
      </w:rPr>
    </w:lvl>
    <w:lvl w:ilvl="3" w:tplc="AA1464B0">
      <w:numFmt w:val="bullet"/>
      <w:lvlText w:val="•"/>
      <w:lvlJc w:val="left"/>
      <w:pPr>
        <w:ind w:left="3130" w:hanging="567"/>
      </w:pPr>
      <w:rPr>
        <w:rFonts w:hint="default"/>
        <w:lang w:val="en-US" w:eastAsia="en-US" w:bidi="ar-SA"/>
      </w:rPr>
    </w:lvl>
    <w:lvl w:ilvl="4" w:tplc="209A394A">
      <w:numFmt w:val="bullet"/>
      <w:lvlText w:val="•"/>
      <w:lvlJc w:val="left"/>
      <w:pPr>
        <w:ind w:left="4055" w:hanging="567"/>
      </w:pPr>
      <w:rPr>
        <w:rFonts w:hint="default"/>
        <w:lang w:val="en-US" w:eastAsia="en-US" w:bidi="ar-SA"/>
      </w:rPr>
    </w:lvl>
    <w:lvl w:ilvl="5" w:tplc="3050F3B8">
      <w:numFmt w:val="bullet"/>
      <w:lvlText w:val="•"/>
      <w:lvlJc w:val="left"/>
      <w:pPr>
        <w:ind w:left="4980" w:hanging="567"/>
      </w:pPr>
      <w:rPr>
        <w:rFonts w:hint="default"/>
        <w:lang w:val="en-US" w:eastAsia="en-US" w:bidi="ar-SA"/>
      </w:rPr>
    </w:lvl>
    <w:lvl w:ilvl="6" w:tplc="84D0B542">
      <w:numFmt w:val="bullet"/>
      <w:lvlText w:val="•"/>
      <w:lvlJc w:val="left"/>
      <w:pPr>
        <w:ind w:left="5905" w:hanging="567"/>
      </w:pPr>
      <w:rPr>
        <w:rFonts w:hint="default"/>
        <w:lang w:val="en-US" w:eastAsia="en-US" w:bidi="ar-SA"/>
      </w:rPr>
    </w:lvl>
    <w:lvl w:ilvl="7" w:tplc="21F86F90">
      <w:numFmt w:val="bullet"/>
      <w:lvlText w:val="•"/>
      <w:lvlJc w:val="left"/>
      <w:pPr>
        <w:ind w:left="6830" w:hanging="567"/>
      </w:pPr>
      <w:rPr>
        <w:rFonts w:hint="default"/>
        <w:lang w:val="en-US" w:eastAsia="en-US" w:bidi="ar-SA"/>
      </w:rPr>
    </w:lvl>
    <w:lvl w:ilvl="8" w:tplc="4EC099CE">
      <w:numFmt w:val="bullet"/>
      <w:lvlText w:val="•"/>
      <w:lvlJc w:val="left"/>
      <w:pPr>
        <w:ind w:left="7756" w:hanging="567"/>
      </w:pPr>
      <w:rPr>
        <w:rFonts w:hint="default"/>
        <w:lang w:val="en-US" w:eastAsia="en-US" w:bidi="ar-SA"/>
      </w:rPr>
    </w:lvl>
  </w:abstractNum>
  <w:abstractNum w:abstractNumId="1" w15:restartNumberingAfterBreak="0">
    <w:nsid w:val="139D2752"/>
    <w:multiLevelType w:val="hybridMultilevel"/>
    <w:tmpl w:val="57AE294E"/>
    <w:lvl w:ilvl="0" w:tplc="F1E68610">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9410A40E">
      <w:numFmt w:val="bullet"/>
      <w:lvlText w:val="•"/>
      <w:lvlJc w:val="left"/>
      <w:pPr>
        <w:ind w:left="1590" w:hanging="567"/>
      </w:pPr>
      <w:rPr>
        <w:rFonts w:hint="default"/>
        <w:lang w:val="en-US" w:eastAsia="en-US" w:bidi="ar-SA"/>
      </w:rPr>
    </w:lvl>
    <w:lvl w:ilvl="2" w:tplc="4F3C0796">
      <w:numFmt w:val="bullet"/>
      <w:lvlText w:val="•"/>
      <w:lvlJc w:val="left"/>
      <w:pPr>
        <w:ind w:left="2481" w:hanging="567"/>
      </w:pPr>
      <w:rPr>
        <w:rFonts w:hint="default"/>
        <w:lang w:val="en-US" w:eastAsia="en-US" w:bidi="ar-SA"/>
      </w:rPr>
    </w:lvl>
    <w:lvl w:ilvl="3" w:tplc="7DBE4CB4">
      <w:numFmt w:val="bullet"/>
      <w:lvlText w:val="•"/>
      <w:lvlJc w:val="left"/>
      <w:pPr>
        <w:ind w:left="3371" w:hanging="567"/>
      </w:pPr>
      <w:rPr>
        <w:rFonts w:hint="default"/>
        <w:lang w:val="en-US" w:eastAsia="en-US" w:bidi="ar-SA"/>
      </w:rPr>
    </w:lvl>
    <w:lvl w:ilvl="4" w:tplc="FF7A8A82">
      <w:numFmt w:val="bullet"/>
      <w:lvlText w:val="•"/>
      <w:lvlJc w:val="left"/>
      <w:pPr>
        <w:ind w:left="4262" w:hanging="567"/>
      </w:pPr>
      <w:rPr>
        <w:rFonts w:hint="default"/>
        <w:lang w:val="en-US" w:eastAsia="en-US" w:bidi="ar-SA"/>
      </w:rPr>
    </w:lvl>
    <w:lvl w:ilvl="5" w:tplc="44909796">
      <w:numFmt w:val="bullet"/>
      <w:lvlText w:val="•"/>
      <w:lvlJc w:val="left"/>
      <w:pPr>
        <w:ind w:left="5153" w:hanging="567"/>
      </w:pPr>
      <w:rPr>
        <w:rFonts w:hint="default"/>
        <w:lang w:val="en-US" w:eastAsia="en-US" w:bidi="ar-SA"/>
      </w:rPr>
    </w:lvl>
    <w:lvl w:ilvl="6" w:tplc="D60AB940">
      <w:numFmt w:val="bullet"/>
      <w:lvlText w:val="•"/>
      <w:lvlJc w:val="left"/>
      <w:pPr>
        <w:ind w:left="6043" w:hanging="567"/>
      </w:pPr>
      <w:rPr>
        <w:rFonts w:hint="default"/>
        <w:lang w:val="en-US" w:eastAsia="en-US" w:bidi="ar-SA"/>
      </w:rPr>
    </w:lvl>
    <w:lvl w:ilvl="7" w:tplc="65481948">
      <w:numFmt w:val="bullet"/>
      <w:lvlText w:val="•"/>
      <w:lvlJc w:val="left"/>
      <w:pPr>
        <w:ind w:left="6934" w:hanging="567"/>
      </w:pPr>
      <w:rPr>
        <w:rFonts w:hint="default"/>
        <w:lang w:val="en-US" w:eastAsia="en-US" w:bidi="ar-SA"/>
      </w:rPr>
    </w:lvl>
    <w:lvl w:ilvl="8" w:tplc="61847FB0">
      <w:numFmt w:val="bullet"/>
      <w:lvlText w:val="•"/>
      <w:lvlJc w:val="left"/>
      <w:pPr>
        <w:ind w:left="7825" w:hanging="567"/>
      </w:pPr>
      <w:rPr>
        <w:rFonts w:hint="default"/>
        <w:lang w:val="en-US" w:eastAsia="en-US" w:bidi="ar-SA"/>
      </w:rPr>
    </w:lvl>
  </w:abstractNum>
  <w:abstractNum w:abstractNumId="2" w15:restartNumberingAfterBreak="0">
    <w:nsid w:val="1A295793"/>
    <w:multiLevelType w:val="hybridMultilevel"/>
    <w:tmpl w:val="DFB24268"/>
    <w:lvl w:ilvl="0" w:tplc="0FC8B2E8">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F3F49E96">
      <w:start w:val="1"/>
      <w:numFmt w:val="decimal"/>
      <w:lvlText w:val="(%2)"/>
      <w:lvlJc w:val="left"/>
      <w:pPr>
        <w:ind w:left="1271" w:hanging="567"/>
      </w:pPr>
      <w:rPr>
        <w:rFonts w:ascii="Calibri" w:eastAsia="Calibri" w:hAnsi="Calibri" w:cs="Calibri" w:hint="default"/>
        <w:spacing w:val="-1"/>
        <w:w w:val="100"/>
        <w:sz w:val="22"/>
        <w:szCs w:val="22"/>
        <w:lang w:val="en-US" w:eastAsia="en-US" w:bidi="ar-SA"/>
      </w:rPr>
    </w:lvl>
    <w:lvl w:ilvl="2" w:tplc="5734C894">
      <w:start w:val="1"/>
      <w:numFmt w:val="lowerRoman"/>
      <w:lvlText w:val="(%3)"/>
      <w:lvlJc w:val="left"/>
      <w:pPr>
        <w:ind w:left="1840" w:hanging="569"/>
      </w:pPr>
      <w:rPr>
        <w:rFonts w:ascii="Calibri" w:eastAsia="Calibri" w:hAnsi="Calibri" w:cs="Calibri" w:hint="default"/>
        <w:spacing w:val="-1"/>
        <w:w w:val="100"/>
        <w:sz w:val="22"/>
        <w:szCs w:val="22"/>
        <w:lang w:val="en-US" w:eastAsia="en-US" w:bidi="ar-SA"/>
      </w:rPr>
    </w:lvl>
    <w:lvl w:ilvl="3" w:tplc="62720E8E">
      <w:numFmt w:val="bullet"/>
      <w:lvlText w:val="•"/>
      <w:lvlJc w:val="left"/>
      <w:pPr>
        <w:ind w:left="2810" w:hanging="569"/>
      </w:pPr>
      <w:rPr>
        <w:rFonts w:hint="default"/>
        <w:lang w:val="en-US" w:eastAsia="en-US" w:bidi="ar-SA"/>
      </w:rPr>
    </w:lvl>
    <w:lvl w:ilvl="4" w:tplc="B6F09B2E">
      <w:numFmt w:val="bullet"/>
      <w:lvlText w:val="•"/>
      <w:lvlJc w:val="left"/>
      <w:pPr>
        <w:ind w:left="3781" w:hanging="569"/>
      </w:pPr>
      <w:rPr>
        <w:rFonts w:hint="default"/>
        <w:lang w:val="en-US" w:eastAsia="en-US" w:bidi="ar-SA"/>
      </w:rPr>
    </w:lvl>
    <w:lvl w:ilvl="5" w:tplc="C018F026">
      <w:numFmt w:val="bullet"/>
      <w:lvlText w:val="•"/>
      <w:lvlJc w:val="left"/>
      <w:pPr>
        <w:ind w:left="4752" w:hanging="569"/>
      </w:pPr>
      <w:rPr>
        <w:rFonts w:hint="default"/>
        <w:lang w:val="en-US" w:eastAsia="en-US" w:bidi="ar-SA"/>
      </w:rPr>
    </w:lvl>
    <w:lvl w:ilvl="6" w:tplc="7A2ED2A4">
      <w:numFmt w:val="bullet"/>
      <w:lvlText w:val="•"/>
      <w:lvlJc w:val="left"/>
      <w:pPr>
        <w:ind w:left="5723" w:hanging="569"/>
      </w:pPr>
      <w:rPr>
        <w:rFonts w:hint="default"/>
        <w:lang w:val="en-US" w:eastAsia="en-US" w:bidi="ar-SA"/>
      </w:rPr>
    </w:lvl>
    <w:lvl w:ilvl="7" w:tplc="88D86474">
      <w:numFmt w:val="bullet"/>
      <w:lvlText w:val="•"/>
      <w:lvlJc w:val="left"/>
      <w:pPr>
        <w:ind w:left="6694" w:hanging="569"/>
      </w:pPr>
      <w:rPr>
        <w:rFonts w:hint="default"/>
        <w:lang w:val="en-US" w:eastAsia="en-US" w:bidi="ar-SA"/>
      </w:rPr>
    </w:lvl>
    <w:lvl w:ilvl="8" w:tplc="4466720E">
      <w:numFmt w:val="bullet"/>
      <w:lvlText w:val="•"/>
      <w:lvlJc w:val="left"/>
      <w:pPr>
        <w:ind w:left="7664" w:hanging="569"/>
      </w:pPr>
      <w:rPr>
        <w:rFonts w:hint="default"/>
        <w:lang w:val="en-US" w:eastAsia="en-US" w:bidi="ar-SA"/>
      </w:rPr>
    </w:lvl>
  </w:abstractNum>
  <w:abstractNum w:abstractNumId="3" w15:restartNumberingAfterBreak="0">
    <w:nsid w:val="272456A6"/>
    <w:multiLevelType w:val="hybridMultilevel"/>
    <w:tmpl w:val="B7780CC4"/>
    <w:lvl w:ilvl="0" w:tplc="F85A223E">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0E4000FC">
      <w:start w:val="1"/>
      <w:numFmt w:val="decimal"/>
      <w:lvlText w:val="(%2)"/>
      <w:lvlJc w:val="left"/>
      <w:pPr>
        <w:ind w:left="1271" w:hanging="567"/>
      </w:pPr>
      <w:rPr>
        <w:rFonts w:ascii="Calibri" w:eastAsia="Calibri" w:hAnsi="Calibri" w:cs="Calibri" w:hint="default"/>
        <w:spacing w:val="-1"/>
        <w:w w:val="100"/>
        <w:sz w:val="22"/>
        <w:szCs w:val="22"/>
        <w:lang w:val="en-US" w:eastAsia="en-US" w:bidi="ar-SA"/>
      </w:rPr>
    </w:lvl>
    <w:lvl w:ilvl="2" w:tplc="FEF25330">
      <w:numFmt w:val="bullet"/>
      <w:lvlText w:val="•"/>
      <w:lvlJc w:val="left"/>
      <w:pPr>
        <w:ind w:left="2205" w:hanging="567"/>
      </w:pPr>
      <w:rPr>
        <w:rFonts w:hint="default"/>
        <w:lang w:val="en-US" w:eastAsia="en-US" w:bidi="ar-SA"/>
      </w:rPr>
    </w:lvl>
    <w:lvl w:ilvl="3" w:tplc="A7A6F4AA">
      <w:numFmt w:val="bullet"/>
      <w:lvlText w:val="•"/>
      <w:lvlJc w:val="left"/>
      <w:pPr>
        <w:ind w:left="3130" w:hanging="567"/>
      </w:pPr>
      <w:rPr>
        <w:rFonts w:hint="default"/>
        <w:lang w:val="en-US" w:eastAsia="en-US" w:bidi="ar-SA"/>
      </w:rPr>
    </w:lvl>
    <w:lvl w:ilvl="4" w:tplc="E29AD8C2">
      <w:numFmt w:val="bullet"/>
      <w:lvlText w:val="•"/>
      <w:lvlJc w:val="left"/>
      <w:pPr>
        <w:ind w:left="4055" w:hanging="567"/>
      </w:pPr>
      <w:rPr>
        <w:rFonts w:hint="default"/>
        <w:lang w:val="en-US" w:eastAsia="en-US" w:bidi="ar-SA"/>
      </w:rPr>
    </w:lvl>
    <w:lvl w:ilvl="5" w:tplc="4CC0D670">
      <w:numFmt w:val="bullet"/>
      <w:lvlText w:val="•"/>
      <w:lvlJc w:val="left"/>
      <w:pPr>
        <w:ind w:left="4980" w:hanging="567"/>
      </w:pPr>
      <w:rPr>
        <w:rFonts w:hint="default"/>
        <w:lang w:val="en-US" w:eastAsia="en-US" w:bidi="ar-SA"/>
      </w:rPr>
    </w:lvl>
    <w:lvl w:ilvl="6" w:tplc="01A0961C">
      <w:numFmt w:val="bullet"/>
      <w:lvlText w:val="•"/>
      <w:lvlJc w:val="left"/>
      <w:pPr>
        <w:ind w:left="5905" w:hanging="567"/>
      </w:pPr>
      <w:rPr>
        <w:rFonts w:hint="default"/>
        <w:lang w:val="en-US" w:eastAsia="en-US" w:bidi="ar-SA"/>
      </w:rPr>
    </w:lvl>
    <w:lvl w:ilvl="7" w:tplc="49883CFC">
      <w:numFmt w:val="bullet"/>
      <w:lvlText w:val="•"/>
      <w:lvlJc w:val="left"/>
      <w:pPr>
        <w:ind w:left="6830" w:hanging="567"/>
      </w:pPr>
      <w:rPr>
        <w:rFonts w:hint="default"/>
        <w:lang w:val="en-US" w:eastAsia="en-US" w:bidi="ar-SA"/>
      </w:rPr>
    </w:lvl>
    <w:lvl w:ilvl="8" w:tplc="DB3E728C">
      <w:numFmt w:val="bullet"/>
      <w:lvlText w:val="•"/>
      <w:lvlJc w:val="left"/>
      <w:pPr>
        <w:ind w:left="7756" w:hanging="567"/>
      </w:pPr>
      <w:rPr>
        <w:rFonts w:hint="default"/>
        <w:lang w:val="en-US" w:eastAsia="en-US" w:bidi="ar-SA"/>
      </w:rPr>
    </w:lvl>
  </w:abstractNum>
  <w:abstractNum w:abstractNumId="4" w15:restartNumberingAfterBreak="0">
    <w:nsid w:val="2CF563B6"/>
    <w:multiLevelType w:val="hybridMultilevel"/>
    <w:tmpl w:val="F482E7F0"/>
    <w:lvl w:ilvl="0" w:tplc="9738D3C6">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E88E2926">
      <w:start w:val="1"/>
      <w:numFmt w:val="decimal"/>
      <w:lvlText w:val="(%2)"/>
      <w:lvlJc w:val="left"/>
      <w:pPr>
        <w:ind w:left="1271" w:hanging="567"/>
      </w:pPr>
      <w:rPr>
        <w:rFonts w:ascii="Calibri" w:eastAsia="Calibri" w:hAnsi="Calibri" w:cs="Calibri" w:hint="default"/>
        <w:spacing w:val="-1"/>
        <w:w w:val="100"/>
        <w:sz w:val="22"/>
        <w:szCs w:val="22"/>
        <w:lang w:val="en-US" w:eastAsia="en-US" w:bidi="ar-SA"/>
      </w:rPr>
    </w:lvl>
    <w:lvl w:ilvl="2" w:tplc="06E03B7E">
      <w:numFmt w:val="bullet"/>
      <w:lvlText w:val="•"/>
      <w:lvlJc w:val="left"/>
      <w:pPr>
        <w:ind w:left="2205" w:hanging="567"/>
      </w:pPr>
      <w:rPr>
        <w:rFonts w:hint="default"/>
        <w:lang w:val="en-US" w:eastAsia="en-US" w:bidi="ar-SA"/>
      </w:rPr>
    </w:lvl>
    <w:lvl w:ilvl="3" w:tplc="CC1CD59C">
      <w:numFmt w:val="bullet"/>
      <w:lvlText w:val="•"/>
      <w:lvlJc w:val="left"/>
      <w:pPr>
        <w:ind w:left="3130" w:hanging="567"/>
      </w:pPr>
      <w:rPr>
        <w:rFonts w:hint="default"/>
        <w:lang w:val="en-US" w:eastAsia="en-US" w:bidi="ar-SA"/>
      </w:rPr>
    </w:lvl>
    <w:lvl w:ilvl="4" w:tplc="6BD07D48">
      <w:numFmt w:val="bullet"/>
      <w:lvlText w:val="•"/>
      <w:lvlJc w:val="left"/>
      <w:pPr>
        <w:ind w:left="4055" w:hanging="567"/>
      </w:pPr>
      <w:rPr>
        <w:rFonts w:hint="default"/>
        <w:lang w:val="en-US" w:eastAsia="en-US" w:bidi="ar-SA"/>
      </w:rPr>
    </w:lvl>
    <w:lvl w:ilvl="5" w:tplc="CC4C0CF4">
      <w:numFmt w:val="bullet"/>
      <w:lvlText w:val="•"/>
      <w:lvlJc w:val="left"/>
      <w:pPr>
        <w:ind w:left="4980" w:hanging="567"/>
      </w:pPr>
      <w:rPr>
        <w:rFonts w:hint="default"/>
        <w:lang w:val="en-US" w:eastAsia="en-US" w:bidi="ar-SA"/>
      </w:rPr>
    </w:lvl>
    <w:lvl w:ilvl="6" w:tplc="4F70F82E">
      <w:numFmt w:val="bullet"/>
      <w:lvlText w:val="•"/>
      <w:lvlJc w:val="left"/>
      <w:pPr>
        <w:ind w:left="5905" w:hanging="567"/>
      </w:pPr>
      <w:rPr>
        <w:rFonts w:hint="default"/>
        <w:lang w:val="en-US" w:eastAsia="en-US" w:bidi="ar-SA"/>
      </w:rPr>
    </w:lvl>
    <w:lvl w:ilvl="7" w:tplc="B7EA40C0">
      <w:numFmt w:val="bullet"/>
      <w:lvlText w:val="•"/>
      <w:lvlJc w:val="left"/>
      <w:pPr>
        <w:ind w:left="6830" w:hanging="567"/>
      </w:pPr>
      <w:rPr>
        <w:rFonts w:hint="default"/>
        <w:lang w:val="en-US" w:eastAsia="en-US" w:bidi="ar-SA"/>
      </w:rPr>
    </w:lvl>
    <w:lvl w:ilvl="8" w:tplc="7D94066C">
      <w:numFmt w:val="bullet"/>
      <w:lvlText w:val="•"/>
      <w:lvlJc w:val="left"/>
      <w:pPr>
        <w:ind w:left="7756" w:hanging="567"/>
      </w:pPr>
      <w:rPr>
        <w:rFonts w:hint="default"/>
        <w:lang w:val="en-US" w:eastAsia="en-US" w:bidi="ar-SA"/>
      </w:rPr>
    </w:lvl>
  </w:abstractNum>
  <w:abstractNum w:abstractNumId="5" w15:restartNumberingAfterBreak="0">
    <w:nsid w:val="31DF7549"/>
    <w:multiLevelType w:val="hybridMultilevel"/>
    <w:tmpl w:val="951E2C9C"/>
    <w:lvl w:ilvl="0" w:tplc="A3A21B7A">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83F8681A">
      <w:start w:val="1"/>
      <w:numFmt w:val="decimal"/>
      <w:lvlText w:val="(%2)"/>
      <w:lvlJc w:val="left"/>
      <w:pPr>
        <w:ind w:left="1271" w:hanging="567"/>
      </w:pPr>
      <w:rPr>
        <w:rFonts w:ascii="Calibri" w:eastAsia="Calibri" w:hAnsi="Calibri" w:cs="Calibri" w:hint="default"/>
        <w:spacing w:val="-1"/>
        <w:w w:val="100"/>
        <w:sz w:val="22"/>
        <w:szCs w:val="22"/>
        <w:lang w:val="en-US" w:eastAsia="en-US" w:bidi="ar-SA"/>
      </w:rPr>
    </w:lvl>
    <w:lvl w:ilvl="2" w:tplc="33FE0486">
      <w:numFmt w:val="bullet"/>
      <w:lvlText w:val="•"/>
      <w:lvlJc w:val="left"/>
      <w:pPr>
        <w:ind w:left="2205" w:hanging="567"/>
      </w:pPr>
      <w:rPr>
        <w:rFonts w:hint="default"/>
        <w:lang w:val="en-US" w:eastAsia="en-US" w:bidi="ar-SA"/>
      </w:rPr>
    </w:lvl>
    <w:lvl w:ilvl="3" w:tplc="DF42A990">
      <w:numFmt w:val="bullet"/>
      <w:lvlText w:val="•"/>
      <w:lvlJc w:val="left"/>
      <w:pPr>
        <w:ind w:left="3130" w:hanging="567"/>
      </w:pPr>
      <w:rPr>
        <w:rFonts w:hint="default"/>
        <w:lang w:val="en-US" w:eastAsia="en-US" w:bidi="ar-SA"/>
      </w:rPr>
    </w:lvl>
    <w:lvl w:ilvl="4" w:tplc="71C6312C">
      <w:numFmt w:val="bullet"/>
      <w:lvlText w:val="•"/>
      <w:lvlJc w:val="left"/>
      <w:pPr>
        <w:ind w:left="4055" w:hanging="567"/>
      </w:pPr>
      <w:rPr>
        <w:rFonts w:hint="default"/>
        <w:lang w:val="en-US" w:eastAsia="en-US" w:bidi="ar-SA"/>
      </w:rPr>
    </w:lvl>
    <w:lvl w:ilvl="5" w:tplc="AFDAD3C0">
      <w:numFmt w:val="bullet"/>
      <w:lvlText w:val="•"/>
      <w:lvlJc w:val="left"/>
      <w:pPr>
        <w:ind w:left="4980" w:hanging="567"/>
      </w:pPr>
      <w:rPr>
        <w:rFonts w:hint="default"/>
        <w:lang w:val="en-US" w:eastAsia="en-US" w:bidi="ar-SA"/>
      </w:rPr>
    </w:lvl>
    <w:lvl w:ilvl="6" w:tplc="04488DFA">
      <w:numFmt w:val="bullet"/>
      <w:lvlText w:val="•"/>
      <w:lvlJc w:val="left"/>
      <w:pPr>
        <w:ind w:left="5905" w:hanging="567"/>
      </w:pPr>
      <w:rPr>
        <w:rFonts w:hint="default"/>
        <w:lang w:val="en-US" w:eastAsia="en-US" w:bidi="ar-SA"/>
      </w:rPr>
    </w:lvl>
    <w:lvl w:ilvl="7" w:tplc="51105D62">
      <w:numFmt w:val="bullet"/>
      <w:lvlText w:val="•"/>
      <w:lvlJc w:val="left"/>
      <w:pPr>
        <w:ind w:left="6830" w:hanging="567"/>
      </w:pPr>
      <w:rPr>
        <w:rFonts w:hint="default"/>
        <w:lang w:val="en-US" w:eastAsia="en-US" w:bidi="ar-SA"/>
      </w:rPr>
    </w:lvl>
    <w:lvl w:ilvl="8" w:tplc="D5443D7C">
      <w:numFmt w:val="bullet"/>
      <w:lvlText w:val="•"/>
      <w:lvlJc w:val="left"/>
      <w:pPr>
        <w:ind w:left="7756" w:hanging="567"/>
      </w:pPr>
      <w:rPr>
        <w:rFonts w:hint="default"/>
        <w:lang w:val="en-US" w:eastAsia="en-US" w:bidi="ar-SA"/>
      </w:rPr>
    </w:lvl>
  </w:abstractNum>
  <w:abstractNum w:abstractNumId="6" w15:restartNumberingAfterBreak="0">
    <w:nsid w:val="3BD16E11"/>
    <w:multiLevelType w:val="hybridMultilevel"/>
    <w:tmpl w:val="A5204954"/>
    <w:lvl w:ilvl="0" w:tplc="7BD4D0DE">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6F8236EA">
      <w:start w:val="1"/>
      <w:numFmt w:val="decimal"/>
      <w:lvlText w:val="(%2)"/>
      <w:lvlJc w:val="left"/>
      <w:pPr>
        <w:ind w:left="1271" w:hanging="567"/>
      </w:pPr>
      <w:rPr>
        <w:rFonts w:ascii="Calibri" w:eastAsia="Calibri" w:hAnsi="Calibri" w:cs="Calibri" w:hint="default"/>
        <w:spacing w:val="-1"/>
        <w:w w:val="100"/>
        <w:sz w:val="22"/>
        <w:szCs w:val="22"/>
        <w:lang w:val="en-US" w:eastAsia="en-US" w:bidi="ar-SA"/>
      </w:rPr>
    </w:lvl>
    <w:lvl w:ilvl="2" w:tplc="4044DFC4">
      <w:numFmt w:val="bullet"/>
      <w:lvlText w:val="•"/>
      <w:lvlJc w:val="left"/>
      <w:pPr>
        <w:ind w:left="2205" w:hanging="567"/>
      </w:pPr>
      <w:rPr>
        <w:rFonts w:hint="default"/>
        <w:lang w:val="en-US" w:eastAsia="en-US" w:bidi="ar-SA"/>
      </w:rPr>
    </w:lvl>
    <w:lvl w:ilvl="3" w:tplc="E8522DFE">
      <w:numFmt w:val="bullet"/>
      <w:lvlText w:val="•"/>
      <w:lvlJc w:val="left"/>
      <w:pPr>
        <w:ind w:left="3130" w:hanging="567"/>
      </w:pPr>
      <w:rPr>
        <w:rFonts w:hint="default"/>
        <w:lang w:val="en-US" w:eastAsia="en-US" w:bidi="ar-SA"/>
      </w:rPr>
    </w:lvl>
    <w:lvl w:ilvl="4" w:tplc="EFB0CABE">
      <w:numFmt w:val="bullet"/>
      <w:lvlText w:val="•"/>
      <w:lvlJc w:val="left"/>
      <w:pPr>
        <w:ind w:left="4055" w:hanging="567"/>
      </w:pPr>
      <w:rPr>
        <w:rFonts w:hint="default"/>
        <w:lang w:val="en-US" w:eastAsia="en-US" w:bidi="ar-SA"/>
      </w:rPr>
    </w:lvl>
    <w:lvl w:ilvl="5" w:tplc="6BE23832">
      <w:numFmt w:val="bullet"/>
      <w:lvlText w:val="•"/>
      <w:lvlJc w:val="left"/>
      <w:pPr>
        <w:ind w:left="4980" w:hanging="567"/>
      </w:pPr>
      <w:rPr>
        <w:rFonts w:hint="default"/>
        <w:lang w:val="en-US" w:eastAsia="en-US" w:bidi="ar-SA"/>
      </w:rPr>
    </w:lvl>
    <w:lvl w:ilvl="6" w:tplc="3FEA41FE">
      <w:numFmt w:val="bullet"/>
      <w:lvlText w:val="•"/>
      <w:lvlJc w:val="left"/>
      <w:pPr>
        <w:ind w:left="5905" w:hanging="567"/>
      </w:pPr>
      <w:rPr>
        <w:rFonts w:hint="default"/>
        <w:lang w:val="en-US" w:eastAsia="en-US" w:bidi="ar-SA"/>
      </w:rPr>
    </w:lvl>
    <w:lvl w:ilvl="7" w:tplc="1E7CEDC8">
      <w:numFmt w:val="bullet"/>
      <w:lvlText w:val="•"/>
      <w:lvlJc w:val="left"/>
      <w:pPr>
        <w:ind w:left="6830" w:hanging="567"/>
      </w:pPr>
      <w:rPr>
        <w:rFonts w:hint="default"/>
        <w:lang w:val="en-US" w:eastAsia="en-US" w:bidi="ar-SA"/>
      </w:rPr>
    </w:lvl>
    <w:lvl w:ilvl="8" w:tplc="B0B8266C">
      <w:numFmt w:val="bullet"/>
      <w:lvlText w:val="•"/>
      <w:lvlJc w:val="left"/>
      <w:pPr>
        <w:ind w:left="7756" w:hanging="567"/>
      </w:pPr>
      <w:rPr>
        <w:rFonts w:hint="default"/>
        <w:lang w:val="en-US" w:eastAsia="en-US" w:bidi="ar-SA"/>
      </w:rPr>
    </w:lvl>
  </w:abstractNum>
  <w:abstractNum w:abstractNumId="7" w15:restartNumberingAfterBreak="0">
    <w:nsid w:val="3DD55CA7"/>
    <w:multiLevelType w:val="hybridMultilevel"/>
    <w:tmpl w:val="8CA04360"/>
    <w:lvl w:ilvl="0" w:tplc="053C31AC">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19F04BF6">
      <w:numFmt w:val="bullet"/>
      <w:lvlText w:val="•"/>
      <w:lvlJc w:val="left"/>
      <w:pPr>
        <w:ind w:left="1590" w:hanging="567"/>
      </w:pPr>
      <w:rPr>
        <w:rFonts w:hint="default"/>
        <w:lang w:val="en-US" w:eastAsia="en-US" w:bidi="ar-SA"/>
      </w:rPr>
    </w:lvl>
    <w:lvl w:ilvl="2" w:tplc="B23AE1D4">
      <w:numFmt w:val="bullet"/>
      <w:lvlText w:val="•"/>
      <w:lvlJc w:val="left"/>
      <w:pPr>
        <w:ind w:left="2481" w:hanging="567"/>
      </w:pPr>
      <w:rPr>
        <w:rFonts w:hint="default"/>
        <w:lang w:val="en-US" w:eastAsia="en-US" w:bidi="ar-SA"/>
      </w:rPr>
    </w:lvl>
    <w:lvl w:ilvl="3" w:tplc="40321AB4">
      <w:numFmt w:val="bullet"/>
      <w:lvlText w:val="•"/>
      <w:lvlJc w:val="left"/>
      <w:pPr>
        <w:ind w:left="3371" w:hanging="567"/>
      </w:pPr>
      <w:rPr>
        <w:rFonts w:hint="default"/>
        <w:lang w:val="en-US" w:eastAsia="en-US" w:bidi="ar-SA"/>
      </w:rPr>
    </w:lvl>
    <w:lvl w:ilvl="4" w:tplc="D070FAF0">
      <w:numFmt w:val="bullet"/>
      <w:lvlText w:val="•"/>
      <w:lvlJc w:val="left"/>
      <w:pPr>
        <w:ind w:left="4262" w:hanging="567"/>
      </w:pPr>
      <w:rPr>
        <w:rFonts w:hint="default"/>
        <w:lang w:val="en-US" w:eastAsia="en-US" w:bidi="ar-SA"/>
      </w:rPr>
    </w:lvl>
    <w:lvl w:ilvl="5" w:tplc="4FC6AFD0">
      <w:numFmt w:val="bullet"/>
      <w:lvlText w:val="•"/>
      <w:lvlJc w:val="left"/>
      <w:pPr>
        <w:ind w:left="5153" w:hanging="567"/>
      </w:pPr>
      <w:rPr>
        <w:rFonts w:hint="default"/>
        <w:lang w:val="en-US" w:eastAsia="en-US" w:bidi="ar-SA"/>
      </w:rPr>
    </w:lvl>
    <w:lvl w:ilvl="6" w:tplc="3C2EFD36">
      <w:numFmt w:val="bullet"/>
      <w:lvlText w:val="•"/>
      <w:lvlJc w:val="left"/>
      <w:pPr>
        <w:ind w:left="6043" w:hanging="567"/>
      </w:pPr>
      <w:rPr>
        <w:rFonts w:hint="default"/>
        <w:lang w:val="en-US" w:eastAsia="en-US" w:bidi="ar-SA"/>
      </w:rPr>
    </w:lvl>
    <w:lvl w:ilvl="7" w:tplc="CE0E9A8C">
      <w:numFmt w:val="bullet"/>
      <w:lvlText w:val="•"/>
      <w:lvlJc w:val="left"/>
      <w:pPr>
        <w:ind w:left="6934" w:hanging="567"/>
      </w:pPr>
      <w:rPr>
        <w:rFonts w:hint="default"/>
        <w:lang w:val="en-US" w:eastAsia="en-US" w:bidi="ar-SA"/>
      </w:rPr>
    </w:lvl>
    <w:lvl w:ilvl="8" w:tplc="76C4D904">
      <w:numFmt w:val="bullet"/>
      <w:lvlText w:val="•"/>
      <w:lvlJc w:val="left"/>
      <w:pPr>
        <w:ind w:left="7825" w:hanging="567"/>
      </w:pPr>
      <w:rPr>
        <w:rFonts w:hint="default"/>
        <w:lang w:val="en-US" w:eastAsia="en-US" w:bidi="ar-SA"/>
      </w:rPr>
    </w:lvl>
  </w:abstractNum>
  <w:abstractNum w:abstractNumId="8" w15:restartNumberingAfterBreak="0">
    <w:nsid w:val="42D77901"/>
    <w:multiLevelType w:val="hybridMultilevel"/>
    <w:tmpl w:val="E6FAB32C"/>
    <w:lvl w:ilvl="0" w:tplc="4F90BDB2">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111CCEB4">
      <w:numFmt w:val="bullet"/>
      <w:lvlText w:val="•"/>
      <w:lvlJc w:val="left"/>
      <w:pPr>
        <w:ind w:left="1590" w:hanging="567"/>
      </w:pPr>
      <w:rPr>
        <w:rFonts w:hint="default"/>
        <w:lang w:val="en-US" w:eastAsia="en-US" w:bidi="ar-SA"/>
      </w:rPr>
    </w:lvl>
    <w:lvl w:ilvl="2" w:tplc="8E4205F8">
      <w:numFmt w:val="bullet"/>
      <w:lvlText w:val="•"/>
      <w:lvlJc w:val="left"/>
      <w:pPr>
        <w:ind w:left="2481" w:hanging="567"/>
      </w:pPr>
      <w:rPr>
        <w:rFonts w:hint="default"/>
        <w:lang w:val="en-US" w:eastAsia="en-US" w:bidi="ar-SA"/>
      </w:rPr>
    </w:lvl>
    <w:lvl w:ilvl="3" w:tplc="76C00666">
      <w:numFmt w:val="bullet"/>
      <w:lvlText w:val="•"/>
      <w:lvlJc w:val="left"/>
      <w:pPr>
        <w:ind w:left="3371" w:hanging="567"/>
      </w:pPr>
      <w:rPr>
        <w:rFonts w:hint="default"/>
        <w:lang w:val="en-US" w:eastAsia="en-US" w:bidi="ar-SA"/>
      </w:rPr>
    </w:lvl>
    <w:lvl w:ilvl="4" w:tplc="C60A0E92">
      <w:numFmt w:val="bullet"/>
      <w:lvlText w:val="•"/>
      <w:lvlJc w:val="left"/>
      <w:pPr>
        <w:ind w:left="4262" w:hanging="567"/>
      </w:pPr>
      <w:rPr>
        <w:rFonts w:hint="default"/>
        <w:lang w:val="en-US" w:eastAsia="en-US" w:bidi="ar-SA"/>
      </w:rPr>
    </w:lvl>
    <w:lvl w:ilvl="5" w:tplc="5686B1E2">
      <w:numFmt w:val="bullet"/>
      <w:lvlText w:val="•"/>
      <w:lvlJc w:val="left"/>
      <w:pPr>
        <w:ind w:left="5153" w:hanging="567"/>
      </w:pPr>
      <w:rPr>
        <w:rFonts w:hint="default"/>
        <w:lang w:val="en-US" w:eastAsia="en-US" w:bidi="ar-SA"/>
      </w:rPr>
    </w:lvl>
    <w:lvl w:ilvl="6" w:tplc="B4E65636">
      <w:numFmt w:val="bullet"/>
      <w:lvlText w:val="•"/>
      <w:lvlJc w:val="left"/>
      <w:pPr>
        <w:ind w:left="6043" w:hanging="567"/>
      </w:pPr>
      <w:rPr>
        <w:rFonts w:hint="default"/>
        <w:lang w:val="en-US" w:eastAsia="en-US" w:bidi="ar-SA"/>
      </w:rPr>
    </w:lvl>
    <w:lvl w:ilvl="7" w:tplc="EA4AAEFE">
      <w:numFmt w:val="bullet"/>
      <w:lvlText w:val="•"/>
      <w:lvlJc w:val="left"/>
      <w:pPr>
        <w:ind w:left="6934" w:hanging="567"/>
      </w:pPr>
      <w:rPr>
        <w:rFonts w:hint="default"/>
        <w:lang w:val="en-US" w:eastAsia="en-US" w:bidi="ar-SA"/>
      </w:rPr>
    </w:lvl>
    <w:lvl w:ilvl="8" w:tplc="B830BD12">
      <w:numFmt w:val="bullet"/>
      <w:lvlText w:val="•"/>
      <w:lvlJc w:val="left"/>
      <w:pPr>
        <w:ind w:left="7825" w:hanging="567"/>
      </w:pPr>
      <w:rPr>
        <w:rFonts w:hint="default"/>
        <w:lang w:val="en-US" w:eastAsia="en-US" w:bidi="ar-SA"/>
      </w:rPr>
    </w:lvl>
  </w:abstractNum>
  <w:abstractNum w:abstractNumId="9" w15:restartNumberingAfterBreak="0">
    <w:nsid w:val="503D7F7E"/>
    <w:multiLevelType w:val="hybridMultilevel"/>
    <w:tmpl w:val="AAAE5096"/>
    <w:lvl w:ilvl="0" w:tplc="EA56A362">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51384E6E">
      <w:start w:val="1"/>
      <w:numFmt w:val="decimal"/>
      <w:lvlText w:val="(%2)"/>
      <w:lvlJc w:val="left"/>
      <w:pPr>
        <w:ind w:left="1271" w:hanging="567"/>
      </w:pPr>
      <w:rPr>
        <w:rFonts w:ascii="Calibri" w:eastAsia="Calibri" w:hAnsi="Calibri" w:cs="Calibri" w:hint="default"/>
        <w:spacing w:val="-1"/>
        <w:w w:val="100"/>
        <w:sz w:val="22"/>
        <w:szCs w:val="22"/>
        <w:lang w:val="en-US" w:eastAsia="en-US" w:bidi="ar-SA"/>
      </w:rPr>
    </w:lvl>
    <w:lvl w:ilvl="2" w:tplc="380C81F6">
      <w:numFmt w:val="bullet"/>
      <w:lvlText w:val="•"/>
      <w:lvlJc w:val="left"/>
      <w:pPr>
        <w:ind w:left="2205" w:hanging="567"/>
      </w:pPr>
      <w:rPr>
        <w:rFonts w:hint="default"/>
        <w:lang w:val="en-US" w:eastAsia="en-US" w:bidi="ar-SA"/>
      </w:rPr>
    </w:lvl>
    <w:lvl w:ilvl="3" w:tplc="4988710C">
      <w:numFmt w:val="bullet"/>
      <w:lvlText w:val="•"/>
      <w:lvlJc w:val="left"/>
      <w:pPr>
        <w:ind w:left="3130" w:hanging="567"/>
      </w:pPr>
      <w:rPr>
        <w:rFonts w:hint="default"/>
        <w:lang w:val="en-US" w:eastAsia="en-US" w:bidi="ar-SA"/>
      </w:rPr>
    </w:lvl>
    <w:lvl w:ilvl="4" w:tplc="3E9AF130">
      <w:numFmt w:val="bullet"/>
      <w:lvlText w:val="•"/>
      <w:lvlJc w:val="left"/>
      <w:pPr>
        <w:ind w:left="4055" w:hanging="567"/>
      </w:pPr>
      <w:rPr>
        <w:rFonts w:hint="default"/>
        <w:lang w:val="en-US" w:eastAsia="en-US" w:bidi="ar-SA"/>
      </w:rPr>
    </w:lvl>
    <w:lvl w:ilvl="5" w:tplc="517C5C94">
      <w:numFmt w:val="bullet"/>
      <w:lvlText w:val="•"/>
      <w:lvlJc w:val="left"/>
      <w:pPr>
        <w:ind w:left="4980" w:hanging="567"/>
      </w:pPr>
      <w:rPr>
        <w:rFonts w:hint="default"/>
        <w:lang w:val="en-US" w:eastAsia="en-US" w:bidi="ar-SA"/>
      </w:rPr>
    </w:lvl>
    <w:lvl w:ilvl="6" w:tplc="ECCE625C">
      <w:numFmt w:val="bullet"/>
      <w:lvlText w:val="•"/>
      <w:lvlJc w:val="left"/>
      <w:pPr>
        <w:ind w:left="5905" w:hanging="567"/>
      </w:pPr>
      <w:rPr>
        <w:rFonts w:hint="default"/>
        <w:lang w:val="en-US" w:eastAsia="en-US" w:bidi="ar-SA"/>
      </w:rPr>
    </w:lvl>
    <w:lvl w:ilvl="7" w:tplc="F0322FF4">
      <w:numFmt w:val="bullet"/>
      <w:lvlText w:val="•"/>
      <w:lvlJc w:val="left"/>
      <w:pPr>
        <w:ind w:left="6830" w:hanging="567"/>
      </w:pPr>
      <w:rPr>
        <w:rFonts w:hint="default"/>
        <w:lang w:val="en-US" w:eastAsia="en-US" w:bidi="ar-SA"/>
      </w:rPr>
    </w:lvl>
    <w:lvl w:ilvl="8" w:tplc="EA7AC6F2">
      <w:numFmt w:val="bullet"/>
      <w:lvlText w:val="•"/>
      <w:lvlJc w:val="left"/>
      <w:pPr>
        <w:ind w:left="7756" w:hanging="567"/>
      </w:pPr>
      <w:rPr>
        <w:rFonts w:hint="default"/>
        <w:lang w:val="en-US" w:eastAsia="en-US" w:bidi="ar-SA"/>
      </w:rPr>
    </w:lvl>
  </w:abstractNum>
  <w:abstractNum w:abstractNumId="10" w15:restartNumberingAfterBreak="0">
    <w:nsid w:val="50C44792"/>
    <w:multiLevelType w:val="hybridMultilevel"/>
    <w:tmpl w:val="CCB032C4"/>
    <w:lvl w:ilvl="0" w:tplc="DE421B80">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49AE0954">
      <w:numFmt w:val="bullet"/>
      <w:lvlText w:val="•"/>
      <w:lvlJc w:val="left"/>
      <w:pPr>
        <w:ind w:left="1590" w:hanging="567"/>
      </w:pPr>
      <w:rPr>
        <w:rFonts w:hint="default"/>
        <w:lang w:val="en-US" w:eastAsia="en-US" w:bidi="ar-SA"/>
      </w:rPr>
    </w:lvl>
    <w:lvl w:ilvl="2" w:tplc="2E3077CA">
      <w:numFmt w:val="bullet"/>
      <w:lvlText w:val="•"/>
      <w:lvlJc w:val="left"/>
      <w:pPr>
        <w:ind w:left="2481" w:hanging="567"/>
      </w:pPr>
      <w:rPr>
        <w:rFonts w:hint="default"/>
        <w:lang w:val="en-US" w:eastAsia="en-US" w:bidi="ar-SA"/>
      </w:rPr>
    </w:lvl>
    <w:lvl w:ilvl="3" w:tplc="0C3C9868">
      <w:numFmt w:val="bullet"/>
      <w:lvlText w:val="•"/>
      <w:lvlJc w:val="left"/>
      <w:pPr>
        <w:ind w:left="3371" w:hanging="567"/>
      </w:pPr>
      <w:rPr>
        <w:rFonts w:hint="default"/>
        <w:lang w:val="en-US" w:eastAsia="en-US" w:bidi="ar-SA"/>
      </w:rPr>
    </w:lvl>
    <w:lvl w:ilvl="4" w:tplc="5BDC820E">
      <w:numFmt w:val="bullet"/>
      <w:lvlText w:val="•"/>
      <w:lvlJc w:val="left"/>
      <w:pPr>
        <w:ind w:left="4262" w:hanging="567"/>
      </w:pPr>
      <w:rPr>
        <w:rFonts w:hint="default"/>
        <w:lang w:val="en-US" w:eastAsia="en-US" w:bidi="ar-SA"/>
      </w:rPr>
    </w:lvl>
    <w:lvl w:ilvl="5" w:tplc="B942AFE0">
      <w:numFmt w:val="bullet"/>
      <w:lvlText w:val="•"/>
      <w:lvlJc w:val="left"/>
      <w:pPr>
        <w:ind w:left="5153" w:hanging="567"/>
      </w:pPr>
      <w:rPr>
        <w:rFonts w:hint="default"/>
        <w:lang w:val="en-US" w:eastAsia="en-US" w:bidi="ar-SA"/>
      </w:rPr>
    </w:lvl>
    <w:lvl w:ilvl="6" w:tplc="B1A21278">
      <w:numFmt w:val="bullet"/>
      <w:lvlText w:val="•"/>
      <w:lvlJc w:val="left"/>
      <w:pPr>
        <w:ind w:left="6043" w:hanging="567"/>
      </w:pPr>
      <w:rPr>
        <w:rFonts w:hint="default"/>
        <w:lang w:val="en-US" w:eastAsia="en-US" w:bidi="ar-SA"/>
      </w:rPr>
    </w:lvl>
    <w:lvl w:ilvl="7" w:tplc="D1009B8A">
      <w:numFmt w:val="bullet"/>
      <w:lvlText w:val="•"/>
      <w:lvlJc w:val="left"/>
      <w:pPr>
        <w:ind w:left="6934" w:hanging="567"/>
      </w:pPr>
      <w:rPr>
        <w:rFonts w:hint="default"/>
        <w:lang w:val="en-US" w:eastAsia="en-US" w:bidi="ar-SA"/>
      </w:rPr>
    </w:lvl>
    <w:lvl w:ilvl="8" w:tplc="9BE40B34">
      <w:numFmt w:val="bullet"/>
      <w:lvlText w:val="•"/>
      <w:lvlJc w:val="left"/>
      <w:pPr>
        <w:ind w:left="7825" w:hanging="567"/>
      </w:pPr>
      <w:rPr>
        <w:rFonts w:hint="default"/>
        <w:lang w:val="en-US" w:eastAsia="en-US" w:bidi="ar-SA"/>
      </w:rPr>
    </w:lvl>
  </w:abstractNum>
  <w:abstractNum w:abstractNumId="11" w15:restartNumberingAfterBreak="0">
    <w:nsid w:val="53756907"/>
    <w:multiLevelType w:val="hybridMultilevel"/>
    <w:tmpl w:val="1DD84E9A"/>
    <w:lvl w:ilvl="0" w:tplc="FEBC12BC">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3B9C1D7A">
      <w:start w:val="1"/>
      <w:numFmt w:val="decimal"/>
      <w:lvlText w:val="(%2)"/>
      <w:lvlJc w:val="left"/>
      <w:pPr>
        <w:ind w:left="1271" w:hanging="567"/>
      </w:pPr>
      <w:rPr>
        <w:rFonts w:ascii="Calibri" w:eastAsia="Calibri" w:hAnsi="Calibri" w:cs="Calibri" w:hint="default"/>
        <w:spacing w:val="-1"/>
        <w:w w:val="100"/>
        <w:sz w:val="22"/>
        <w:szCs w:val="22"/>
        <w:lang w:val="en-US" w:eastAsia="en-US" w:bidi="ar-SA"/>
      </w:rPr>
    </w:lvl>
    <w:lvl w:ilvl="2" w:tplc="3E20C7F8">
      <w:numFmt w:val="bullet"/>
      <w:lvlText w:val="•"/>
      <w:lvlJc w:val="left"/>
      <w:pPr>
        <w:ind w:left="2205" w:hanging="567"/>
      </w:pPr>
      <w:rPr>
        <w:rFonts w:hint="default"/>
        <w:lang w:val="en-US" w:eastAsia="en-US" w:bidi="ar-SA"/>
      </w:rPr>
    </w:lvl>
    <w:lvl w:ilvl="3" w:tplc="F7C87BEE">
      <w:numFmt w:val="bullet"/>
      <w:lvlText w:val="•"/>
      <w:lvlJc w:val="left"/>
      <w:pPr>
        <w:ind w:left="3130" w:hanging="567"/>
      </w:pPr>
      <w:rPr>
        <w:rFonts w:hint="default"/>
        <w:lang w:val="en-US" w:eastAsia="en-US" w:bidi="ar-SA"/>
      </w:rPr>
    </w:lvl>
    <w:lvl w:ilvl="4" w:tplc="FA6227F0">
      <w:numFmt w:val="bullet"/>
      <w:lvlText w:val="•"/>
      <w:lvlJc w:val="left"/>
      <w:pPr>
        <w:ind w:left="4055" w:hanging="567"/>
      </w:pPr>
      <w:rPr>
        <w:rFonts w:hint="default"/>
        <w:lang w:val="en-US" w:eastAsia="en-US" w:bidi="ar-SA"/>
      </w:rPr>
    </w:lvl>
    <w:lvl w:ilvl="5" w:tplc="A926AE62">
      <w:numFmt w:val="bullet"/>
      <w:lvlText w:val="•"/>
      <w:lvlJc w:val="left"/>
      <w:pPr>
        <w:ind w:left="4980" w:hanging="567"/>
      </w:pPr>
      <w:rPr>
        <w:rFonts w:hint="default"/>
        <w:lang w:val="en-US" w:eastAsia="en-US" w:bidi="ar-SA"/>
      </w:rPr>
    </w:lvl>
    <w:lvl w:ilvl="6" w:tplc="84B0BA90">
      <w:numFmt w:val="bullet"/>
      <w:lvlText w:val="•"/>
      <w:lvlJc w:val="left"/>
      <w:pPr>
        <w:ind w:left="5905" w:hanging="567"/>
      </w:pPr>
      <w:rPr>
        <w:rFonts w:hint="default"/>
        <w:lang w:val="en-US" w:eastAsia="en-US" w:bidi="ar-SA"/>
      </w:rPr>
    </w:lvl>
    <w:lvl w:ilvl="7" w:tplc="C3AE93FC">
      <w:numFmt w:val="bullet"/>
      <w:lvlText w:val="•"/>
      <w:lvlJc w:val="left"/>
      <w:pPr>
        <w:ind w:left="6830" w:hanging="567"/>
      </w:pPr>
      <w:rPr>
        <w:rFonts w:hint="default"/>
        <w:lang w:val="en-US" w:eastAsia="en-US" w:bidi="ar-SA"/>
      </w:rPr>
    </w:lvl>
    <w:lvl w:ilvl="8" w:tplc="C4BAB50E">
      <w:numFmt w:val="bullet"/>
      <w:lvlText w:val="•"/>
      <w:lvlJc w:val="left"/>
      <w:pPr>
        <w:ind w:left="7756" w:hanging="567"/>
      </w:pPr>
      <w:rPr>
        <w:rFonts w:hint="default"/>
        <w:lang w:val="en-US" w:eastAsia="en-US" w:bidi="ar-SA"/>
      </w:rPr>
    </w:lvl>
  </w:abstractNum>
  <w:abstractNum w:abstractNumId="12" w15:restartNumberingAfterBreak="0">
    <w:nsid w:val="63EE630E"/>
    <w:multiLevelType w:val="hybridMultilevel"/>
    <w:tmpl w:val="A1B8B0F2"/>
    <w:lvl w:ilvl="0" w:tplc="CB5E49DA">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7F600A78">
      <w:numFmt w:val="bullet"/>
      <w:lvlText w:val="•"/>
      <w:lvlJc w:val="left"/>
      <w:pPr>
        <w:ind w:left="1590" w:hanging="567"/>
      </w:pPr>
      <w:rPr>
        <w:rFonts w:hint="default"/>
        <w:lang w:val="en-US" w:eastAsia="en-US" w:bidi="ar-SA"/>
      </w:rPr>
    </w:lvl>
    <w:lvl w:ilvl="2" w:tplc="18E8BA82">
      <w:numFmt w:val="bullet"/>
      <w:lvlText w:val="•"/>
      <w:lvlJc w:val="left"/>
      <w:pPr>
        <w:ind w:left="2481" w:hanging="567"/>
      </w:pPr>
      <w:rPr>
        <w:rFonts w:hint="default"/>
        <w:lang w:val="en-US" w:eastAsia="en-US" w:bidi="ar-SA"/>
      </w:rPr>
    </w:lvl>
    <w:lvl w:ilvl="3" w:tplc="96C0F2C0">
      <w:numFmt w:val="bullet"/>
      <w:lvlText w:val="•"/>
      <w:lvlJc w:val="left"/>
      <w:pPr>
        <w:ind w:left="3371" w:hanging="567"/>
      </w:pPr>
      <w:rPr>
        <w:rFonts w:hint="default"/>
        <w:lang w:val="en-US" w:eastAsia="en-US" w:bidi="ar-SA"/>
      </w:rPr>
    </w:lvl>
    <w:lvl w:ilvl="4" w:tplc="696EFD72">
      <w:numFmt w:val="bullet"/>
      <w:lvlText w:val="•"/>
      <w:lvlJc w:val="left"/>
      <w:pPr>
        <w:ind w:left="4262" w:hanging="567"/>
      </w:pPr>
      <w:rPr>
        <w:rFonts w:hint="default"/>
        <w:lang w:val="en-US" w:eastAsia="en-US" w:bidi="ar-SA"/>
      </w:rPr>
    </w:lvl>
    <w:lvl w:ilvl="5" w:tplc="97366836">
      <w:numFmt w:val="bullet"/>
      <w:lvlText w:val="•"/>
      <w:lvlJc w:val="left"/>
      <w:pPr>
        <w:ind w:left="5153" w:hanging="567"/>
      </w:pPr>
      <w:rPr>
        <w:rFonts w:hint="default"/>
        <w:lang w:val="en-US" w:eastAsia="en-US" w:bidi="ar-SA"/>
      </w:rPr>
    </w:lvl>
    <w:lvl w:ilvl="6" w:tplc="40BCC750">
      <w:numFmt w:val="bullet"/>
      <w:lvlText w:val="•"/>
      <w:lvlJc w:val="left"/>
      <w:pPr>
        <w:ind w:left="6043" w:hanging="567"/>
      </w:pPr>
      <w:rPr>
        <w:rFonts w:hint="default"/>
        <w:lang w:val="en-US" w:eastAsia="en-US" w:bidi="ar-SA"/>
      </w:rPr>
    </w:lvl>
    <w:lvl w:ilvl="7" w:tplc="D0CCB26E">
      <w:numFmt w:val="bullet"/>
      <w:lvlText w:val="•"/>
      <w:lvlJc w:val="left"/>
      <w:pPr>
        <w:ind w:left="6934" w:hanging="567"/>
      </w:pPr>
      <w:rPr>
        <w:rFonts w:hint="default"/>
        <w:lang w:val="en-US" w:eastAsia="en-US" w:bidi="ar-SA"/>
      </w:rPr>
    </w:lvl>
    <w:lvl w:ilvl="8" w:tplc="B0E4BD24">
      <w:numFmt w:val="bullet"/>
      <w:lvlText w:val="•"/>
      <w:lvlJc w:val="left"/>
      <w:pPr>
        <w:ind w:left="7825" w:hanging="567"/>
      </w:pPr>
      <w:rPr>
        <w:rFonts w:hint="default"/>
        <w:lang w:val="en-US" w:eastAsia="en-US" w:bidi="ar-SA"/>
      </w:rPr>
    </w:lvl>
  </w:abstractNum>
  <w:abstractNum w:abstractNumId="13" w15:restartNumberingAfterBreak="0">
    <w:nsid w:val="68113203"/>
    <w:multiLevelType w:val="hybridMultilevel"/>
    <w:tmpl w:val="CE60EDE0"/>
    <w:lvl w:ilvl="0" w:tplc="2CDA1AE2">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C1707C64">
      <w:numFmt w:val="bullet"/>
      <w:lvlText w:val="•"/>
      <w:lvlJc w:val="left"/>
      <w:pPr>
        <w:ind w:left="1590" w:hanging="567"/>
      </w:pPr>
      <w:rPr>
        <w:rFonts w:hint="default"/>
        <w:lang w:val="en-US" w:eastAsia="en-US" w:bidi="ar-SA"/>
      </w:rPr>
    </w:lvl>
    <w:lvl w:ilvl="2" w:tplc="6A06C0CE">
      <w:numFmt w:val="bullet"/>
      <w:lvlText w:val="•"/>
      <w:lvlJc w:val="left"/>
      <w:pPr>
        <w:ind w:left="2481" w:hanging="567"/>
      </w:pPr>
      <w:rPr>
        <w:rFonts w:hint="default"/>
        <w:lang w:val="en-US" w:eastAsia="en-US" w:bidi="ar-SA"/>
      </w:rPr>
    </w:lvl>
    <w:lvl w:ilvl="3" w:tplc="2DB86A3C">
      <w:numFmt w:val="bullet"/>
      <w:lvlText w:val="•"/>
      <w:lvlJc w:val="left"/>
      <w:pPr>
        <w:ind w:left="3371" w:hanging="567"/>
      </w:pPr>
      <w:rPr>
        <w:rFonts w:hint="default"/>
        <w:lang w:val="en-US" w:eastAsia="en-US" w:bidi="ar-SA"/>
      </w:rPr>
    </w:lvl>
    <w:lvl w:ilvl="4" w:tplc="FB00E57E">
      <w:numFmt w:val="bullet"/>
      <w:lvlText w:val="•"/>
      <w:lvlJc w:val="left"/>
      <w:pPr>
        <w:ind w:left="4262" w:hanging="567"/>
      </w:pPr>
      <w:rPr>
        <w:rFonts w:hint="default"/>
        <w:lang w:val="en-US" w:eastAsia="en-US" w:bidi="ar-SA"/>
      </w:rPr>
    </w:lvl>
    <w:lvl w:ilvl="5" w:tplc="A2B4831C">
      <w:numFmt w:val="bullet"/>
      <w:lvlText w:val="•"/>
      <w:lvlJc w:val="left"/>
      <w:pPr>
        <w:ind w:left="5153" w:hanging="567"/>
      </w:pPr>
      <w:rPr>
        <w:rFonts w:hint="default"/>
        <w:lang w:val="en-US" w:eastAsia="en-US" w:bidi="ar-SA"/>
      </w:rPr>
    </w:lvl>
    <w:lvl w:ilvl="6" w:tplc="43069B24">
      <w:numFmt w:val="bullet"/>
      <w:lvlText w:val="•"/>
      <w:lvlJc w:val="left"/>
      <w:pPr>
        <w:ind w:left="6043" w:hanging="567"/>
      </w:pPr>
      <w:rPr>
        <w:rFonts w:hint="default"/>
        <w:lang w:val="en-US" w:eastAsia="en-US" w:bidi="ar-SA"/>
      </w:rPr>
    </w:lvl>
    <w:lvl w:ilvl="7" w:tplc="5E00940C">
      <w:numFmt w:val="bullet"/>
      <w:lvlText w:val="•"/>
      <w:lvlJc w:val="left"/>
      <w:pPr>
        <w:ind w:left="6934" w:hanging="567"/>
      </w:pPr>
      <w:rPr>
        <w:rFonts w:hint="default"/>
        <w:lang w:val="en-US" w:eastAsia="en-US" w:bidi="ar-SA"/>
      </w:rPr>
    </w:lvl>
    <w:lvl w:ilvl="8" w:tplc="0792DF2E">
      <w:numFmt w:val="bullet"/>
      <w:lvlText w:val="•"/>
      <w:lvlJc w:val="left"/>
      <w:pPr>
        <w:ind w:left="7825" w:hanging="567"/>
      </w:pPr>
      <w:rPr>
        <w:rFonts w:hint="default"/>
        <w:lang w:val="en-US" w:eastAsia="en-US" w:bidi="ar-SA"/>
      </w:rPr>
    </w:lvl>
  </w:abstractNum>
  <w:abstractNum w:abstractNumId="14" w15:restartNumberingAfterBreak="0">
    <w:nsid w:val="68FF3999"/>
    <w:multiLevelType w:val="hybridMultilevel"/>
    <w:tmpl w:val="AFAE3E5A"/>
    <w:lvl w:ilvl="0" w:tplc="7874767C">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CF56B25C">
      <w:numFmt w:val="bullet"/>
      <w:lvlText w:val="•"/>
      <w:lvlJc w:val="left"/>
      <w:pPr>
        <w:ind w:left="1590" w:hanging="567"/>
      </w:pPr>
      <w:rPr>
        <w:rFonts w:hint="default"/>
        <w:lang w:val="en-US" w:eastAsia="en-US" w:bidi="ar-SA"/>
      </w:rPr>
    </w:lvl>
    <w:lvl w:ilvl="2" w:tplc="0B8E852E">
      <w:numFmt w:val="bullet"/>
      <w:lvlText w:val="•"/>
      <w:lvlJc w:val="left"/>
      <w:pPr>
        <w:ind w:left="2481" w:hanging="567"/>
      </w:pPr>
      <w:rPr>
        <w:rFonts w:hint="default"/>
        <w:lang w:val="en-US" w:eastAsia="en-US" w:bidi="ar-SA"/>
      </w:rPr>
    </w:lvl>
    <w:lvl w:ilvl="3" w:tplc="B91AADEC">
      <w:numFmt w:val="bullet"/>
      <w:lvlText w:val="•"/>
      <w:lvlJc w:val="left"/>
      <w:pPr>
        <w:ind w:left="3371" w:hanging="567"/>
      </w:pPr>
      <w:rPr>
        <w:rFonts w:hint="default"/>
        <w:lang w:val="en-US" w:eastAsia="en-US" w:bidi="ar-SA"/>
      </w:rPr>
    </w:lvl>
    <w:lvl w:ilvl="4" w:tplc="D598CA80">
      <w:numFmt w:val="bullet"/>
      <w:lvlText w:val="•"/>
      <w:lvlJc w:val="left"/>
      <w:pPr>
        <w:ind w:left="4262" w:hanging="567"/>
      </w:pPr>
      <w:rPr>
        <w:rFonts w:hint="default"/>
        <w:lang w:val="en-US" w:eastAsia="en-US" w:bidi="ar-SA"/>
      </w:rPr>
    </w:lvl>
    <w:lvl w:ilvl="5" w:tplc="215C3352">
      <w:numFmt w:val="bullet"/>
      <w:lvlText w:val="•"/>
      <w:lvlJc w:val="left"/>
      <w:pPr>
        <w:ind w:left="5153" w:hanging="567"/>
      </w:pPr>
      <w:rPr>
        <w:rFonts w:hint="default"/>
        <w:lang w:val="en-US" w:eastAsia="en-US" w:bidi="ar-SA"/>
      </w:rPr>
    </w:lvl>
    <w:lvl w:ilvl="6" w:tplc="5308D492">
      <w:numFmt w:val="bullet"/>
      <w:lvlText w:val="•"/>
      <w:lvlJc w:val="left"/>
      <w:pPr>
        <w:ind w:left="6043" w:hanging="567"/>
      </w:pPr>
      <w:rPr>
        <w:rFonts w:hint="default"/>
        <w:lang w:val="en-US" w:eastAsia="en-US" w:bidi="ar-SA"/>
      </w:rPr>
    </w:lvl>
    <w:lvl w:ilvl="7" w:tplc="A2EE0ED2">
      <w:numFmt w:val="bullet"/>
      <w:lvlText w:val="•"/>
      <w:lvlJc w:val="left"/>
      <w:pPr>
        <w:ind w:left="6934" w:hanging="567"/>
      </w:pPr>
      <w:rPr>
        <w:rFonts w:hint="default"/>
        <w:lang w:val="en-US" w:eastAsia="en-US" w:bidi="ar-SA"/>
      </w:rPr>
    </w:lvl>
    <w:lvl w:ilvl="8" w:tplc="D32E1208">
      <w:numFmt w:val="bullet"/>
      <w:lvlText w:val="•"/>
      <w:lvlJc w:val="left"/>
      <w:pPr>
        <w:ind w:left="7825" w:hanging="567"/>
      </w:pPr>
      <w:rPr>
        <w:rFonts w:hint="default"/>
        <w:lang w:val="en-US" w:eastAsia="en-US" w:bidi="ar-SA"/>
      </w:rPr>
    </w:lvl>
  </w:abstractNum>
  <w:abstractNum w:abstractNumId="15" w15:restartNumberingAfterBreak="0">
    <w:nsid w:val="71396BBE"/>
    <w:multiLevelType w:val="hybridMultilevel"/>
    <w:tmpl w:val="3BBE6A52"/>
    <w:lvl w:ilvl="0" w:tplc="46801A7E">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AAD67DDE">
      <w:start w:val="1"/>
      <w:numFmt w:val="decimal"/>
      <w:lvlText w:val="(%2)"/>
      <w:lvlJc w:val="left"/>
      <w:pPr>
        <w:ind w:left="1271" w:hanging="567"/>
      </w:pPr>
      <w:rPr>
        <w:rFonts w:ascii="Calibri" w:eastAsia="Calibri" w:hAnsi="Calibri" w:cs="Calibri" w:hint="default"/>
        <w:spacing w:val="-1"/>
        <w:w w:val="100"/>
        <w:sz w:val="22"/>
        <w:szCs w:val="22"/>
        <w:lang w:val="en-US" w:eastAsia="en-US" w:bidi="ar-SA"/>
      </w:rPr>
    </w:lvl>
    <w:lvl w:ilvl="2" w:tplc="2912E46C">
      <w:numFmt w:val="bullet"/>
      <w:lvlText w:val="•"/>
      <w:lvlJc w:val="left"/>
      <w:pPr>
        <w:ind w:left="2205" w:hanging="567"/>
      </w:pPr>
      <w:rPr>
        <w:rFonts w:hint="default"/>
        <w:lang w:val="en-US" w:eastAsia="en-US" w:bidi="ar-SA"/>
      </w:rPr>
    </w:lvl>
    <w:lvl w:ilvl="3" w:tplc="83AA7BAC">
      <w:numFmt w:val="bullet"/>
      <w:lvlText w:val="•"/>
      <w:lvlJc w:val="left"/>
      <w:pPr>
        <w:ind w:left="3130" w:hanging="567"/>
      </w:pPr>
      <w:rPr>
        <w:rFonts w:hint="default"/>
        <w:lang w:val="en-US" w:eastAsia="en-US" w:bidi="ar-SA"/>
      </w:rPr>
    </w:lvl>
    <w:lvl w:ilvl="4" w:tplc="DFC641E4">
      <w:numFmt w:val="bullet"/>
      <w:lvlText w:val="•"/>
      <w:lvlJc w:val="left"/>
      <w:pPr>
        <w:ind w:left="4055" w:hanging="567"/>
      </w:pPr>
      <w:rPr>
        <w:rFonts w:hint="default"/>
        <w:lang w:val="en-US" w:eastAsia="en-US" w:bidi="ar-SA"/>
      </w:rPr>
    </w:lvl>
    <w:lvl w:ilvl="5" w:tplc="4AA88E88">
      <w:numFmt w:val="bullet"/>
      <w:lvlText w:val="•"/>
      <w:lvlJc w:val="left"/>
      <w:pPr>
        <w:ind w:left="4980" w:hanging="567"/>
      </w:pPr>
      <w:rPr>
        <w:rFonts w:hint="default"/>
        <w:lang w:val="en-US" w:eastAsia="en-US" w:bidi="ar-SA"/>
      </w:rPr>
    </w:lvl>
    <w:lvl w:ilvl="6" w:tplc="641ABED8">
      <w:numFmt w:val="bullet"/>
      <w:lvlText w:val="•"/>
      <w:lvlJc w:val="left"/>
      <w:pPr>
        <w:ind w:left="5905" w:hanging="567"/>
      </w:pPr>
      <w:rPr>
        <w:rFonts w:hint="default"/>
        <w:lang w:val="en-US" w:eastAsia="en-US" w:bidi="ar-SA"/>
      </w:rPr>
    </w:lvl>
    <w:lvl w:ilvl="7" w:tplc="ECF0387E">
      <w:numFmt w:val="bullet"/>
      <w:lvlText w:val="•"/>
      <w:lvlJc w:val="left"/>
      <w:pPr>
        <w:ind w:left="6830" w:hanging="567"/>
      </w:pPr>
      <w:rPr>
        <w:rFonts w:hint="default"/>
        <w:lang w:val="en-US" w:eastAsia="en-US" w:bidi="ar-SA"/>
      </w:rPr>
    </w:lvl>
    <w:lvl w:ilvl="8" w:tplc="B5E0C3BE">
      <w:numFmt w:val="bullet"/>
      <w:lvlText w:val="•"/>
      <w:lvlJc w:val="left"/>
      <w:pPr>
        <w:ind w:left="7756" w:hanging="567"/>
      </w:pPr>
      <w:rPr>
        <w:rFonts w:hint="default"/>
        <w:lang w:val="en-US" w:eastAsia="en-US" w:bidi="ar-SA"/>
      </w:rPr>
    </w:lvl>
  </w:abstractNum>
  <w:abstractNum w:abstractNumId="16" w15:restartNumberingAfterBreak="0">
    <w:nsid w:val="760A3DA8"/>
    <w:multiLevelType w:val="hybridMultilevel"/>
    <w:tmpl w:val="3F40E982"/>
    <w:lvl w:ilvl="0" w:tplc="AA2A8DC8">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B704AA54">
      <w:start w:val="1"/>
      <w:numFmt w:val="decimal"/>
      <w:lvlText w:val="(%2)"/>
      <w:lvlJc w:val="left"/>
      <w:pPr>
        <w:ind w:left="1271" w:hanging="567"/>
      </w:pPr>
      <w:rPr>
        <w:rFonts w:ascii="Calibri" w:eastAsia="Calibri" w:hAnsi="Calibri" w:cs="Calibri" w:hint="default"/>
        <w:spacing w:val="-1"/>
        <w:w w:val="100"/>
        <w:sz w:val="22"/>
        <w:szCs w:val="22"/>
        <w:lang w:val="en-US" w:eastAsia="en-US" w:bidi="ar-SA"/>
      </w:rPr>
    </w:lvl>
    <w:lvl w:ilvl="2" w:tplc="E3D4F602">
      <w:start w:val="1"/>
      <w:numFmt w:val="lowerRoman"/>
      <w:lvlText w:val="(%3)"/>
      <w:lvlJc w:val="left"/>
      <w:pPr>
        <w:ind w:left="1840" w:hanging="569"/>
      </w:pPr>
      <w:rPr>
        <w:rFonts w:ascii="Calibri" w:eastAsia="Calibri" w:hAnsi="Calibri" w:cs="Calibri" w:hint="default"/>
        <w:spacing w:val="-1"/>
        <w:w w:val="100"/>
        <w:sz w:val="22"/>
        <w:szCs w:val="22"/>
        <w:lang w:val="en-US" w:eastAsia="en-US" w:bidi="ar-SA"/>
      </w:rPr>
    </w:lvl>
    <w:lvl w:ilvl="3" w:tplc="6DFA8DA6">
      <w:start w:val="1"/>
      <w:numFmt w:val="upperLetter"/>
      <w:lvlText w:val="(%4)"/>
      <w:lvlJc w:val="left"/>
      <w:pPr>
        <w:ind w:left="2298" w:hanging="459"/>
      </w:pPr>
      <w:rPr>
        <w:rFonts w:ascii="Calibri" w:eastAsia="Calibri" w:hAnsi="Calibri" w:cs="Calibri" w:hint="default"/>
        <w:spacing w:val="-1"/>
        <w:w w:val="100"/>
        <w:sz w:val="22"/>
        <w:szCs w:val="22"/>
        <w:lang w:val="en-US" w:eastAsia="en-US" w:bidi="ar-SA"/>
      </w:rPr>
    </w:lvl>
    <w:lvl w:ilvl="4" w:tplc="8482E31A">
      <w:numFmt w:val="bullet"/>
      <w:lvlText w:val="•"/>
      <w:lvlJc w:val="left"/>
      <w:pPr>
        <w:ind w:left="3343" w:hanging="459"/>
      </w:pPr>
      <w:rPr>
        <w:rFonts w:hint="default"/>
        <w:lang w:val="en-US" w:eastAsia="en-US" w:bidi="ar-SA"/>
      </w:rPr>
    </w:lvl>
    <w:lvl w:ilvl="5" w:tplc="DFE011B2">
      <w:numFmt w:val="bullet"/>
      <w:lvlText w:val="•"/>
      <w:lvlJc w:val="left"/>
      <w:pPr>
        <w:ind w:left="4387" w:hanging="459"/>
      </w:pPr>
      <w:rPr>
        <w:rFonts w:hint="default"/>
        <w:lang w:val="en-US" w:eastAsia="en-US" w:bidi="ar-SA"/>
      </w:rPr>
    </w:lvl>
    <w:lvl w:ilvl="6" w:tplc="21C4E1B0">
      <w:numFmt w:val="bullet"/>
      <w:lvlText w:val="•"/>
      <w:lvlJc w:val="left"/>
      <w:pPr>
        <w:ind w:left="5431" w:hanging="459"/>
      </w:pPr>
      <w:rPr>
        <w:rFonts w:hint="default"/>
        <w:lang w:val="en-US" w:eastAsia="en-US" w:bidi="ar-SA"/>
      </w:rPr>
    </w:lvl>
    <w:lvl w:ilvl="7" w:tplc="D0607BD2">
      <w:numFmt w:val="bullet"/>
      <w:lvlText w:val="•"/>
      <w:lvlJc w:val="left"/>
      <w:pPr>
        <w:ind w:left="6475" w:hanging="459"/>
      </w:pPr>
      <w:rPr>
        <w:rFonts w:hint="default"/>
        <w:lang w:val="en-US" w:eastAsia="en-US" w:bidi="ar-SA"/>
      </w:rPr>
    </w:lvl>
    <w:lvl w:ilvl="8" w:tplc="9F1A4C44">
      <w:numFmt w:val="bullet"/>
      <w:lvlText w:val="•"/>
      <w:lvlJc w:val="left"/>
      <w:pPr>
        <w:ind w:left="7518" w:hanging="459"/>
      </w:pPr>
      <w:rPr>
        <w:rFonts w:hint="default"/>
        <w:lang w:val="en-US" w:eastAsia="en-US" w:bidi="ar-SA"/>
      </w:rPr>
    </w:lvl>
  </w:abstractNum>
  <w:abstractNum w:abstractNumId="17" w15:restartNumberingAfterBreak="0">
    <w:nsid w:val="7F077CF1"/>
    <w:multiLevelType w:val="hybridMultilevel"/>
    <w:tmpl w:val="0728E052"/>
    <w:lvl w:ilvl="0" w:tplc="23804412">
      <w:start w:val="1"/>
      <w:numFmt w:val="lowerLetter"/>
      <w:lvlText w:val="(%1)"/>
      <w:lvlJc w:val="left"/>
      <w:pPr>
        <w:ind w:left="705" w:hanging="567"/>
      </w:pPr>
      <w:rPr>
        <w:rFonts w:ascii="Calibri" w:eastAsia="Calibri" w:hAnsi="Calibri" w:cs="Calibri" w:hint="default"/>
        <w:spacing w:val="-1"/>
        <w:w w:val="100"/>
        <w:sz w:val="22"/>
        <w:szCs w:val="22"/>
        <w:lang w:val="en-US" w:eastAsia="en-US" w:bidi="ar-SA"/>
      </w:rPr>
    </w:lvl>
    <w:lvl w:ilvl="1" w:tplc="C7F236C6">
      <w:numFmt w:val="bullet"/>
      <w:lvlText w:val="•"/>
      <w:lvlJc w:val="left"/>
      <w:pPr>
        <w:ind w:left="1590" w:hanging="567"/>
      </w:pPr>
      <w:rPr>
        <w:rFonts w:hint="default"/>
        <w:lang w:val="en-US" w:eastAsia="en-US" w:bidi="ar-SA"/>
      </w:rPr>
    </w:lvl>
    <w:lvl w:ilvl="2" w:tplc="CBBA1CF4">
      <w:numFmt w:val="bullet"/>
      <w:lvlText w:val="•"/>
      <w:lvlJc w:val="left"/>
      <w:pPr>
        <w:ind w:left="2481" w:hanging="567"/>
      </w:pPr>
      <w:rPr>
        <w:rFonts w:hint="default"/>
        <w:lang w:val="en-US" w:eastAsia="en-US" w:bidi="ar-SA"/>
      </w:rPr>
    </w:lvl>
    <w:lvl w:ilvl="3" w:tplc="27ECE5CA">
      <w:numFmt w:val="bullet"/>
      <w:lvlText w:val="•"/>
      <w:lvlJc w:val="left"/>
      <w:pPr>
        <w:ind w:left="3371" w:hanging="567"/>
      </w:pPr>
      <w:rPr>
        <w:rFonts w:hint="default"/>
        <w:lang w:val="en-US" w:eastAsia="en-US" w:bidi="ar-SA"/>
      </w:rPr>
    </w:lvl>
    <w:lvl w:ilvl="4" w:tplc="206E9A52">
      <w:numFmt w:val="bullet"/>
      <w:lvlText w:val="•"/>
      <w:lvlJc w:val="left"/>
      <w:pPr>
        <w:ind w:left="4262" w:hanging="567"/>
      </w:pPr>
      <w:rPr>
        <w:rFonts w:hint="default"/>
        <w:lang w:val="en-US" w:eastAsia="en-US" w:bidi="ar-SA"/>
      </w:rPr>
    </w:lvl>
    <w:lvl w:ilvl="5" w:tplc="B450DB46">
      <w:numFmt w:val="bullet"/>
      <w:lvlText w:val="•"/>
      <w:lvlJc w:val="left"/>
      <w:pPr>
        <w:ind w:left="5153" w:hanging="567"/>
      </w:pPr>
      <w:rPr>
        <w:rFonts w:hint="default"/>
        <w:lang w:val="en-US" w:eastAsia="en-US" w:bidi="ar-SA"/>
      </w:rPr>
    </w:lvl>
    <w:lvl w:ilvl="6" w:tplc="CC1CFA78">
      <w:numFmt w:val="bullet"/>
      <w:lvlText w:val="•"/>
      <w:lvlJc w:val="left"/>
      <w:pPr>
        <w:ind w:left="6043" w:hanging="567"/>
      </w:pPr>
      <w:rPr>
        <w:rFonts w:hint="default"/>
        <w:lang w:val="en-US" w:eastAsia="en-US" w:bidi="ar-SA"/>
      </w:rPr>
    </w:lvl>
    <w:lvl w:ilvl="7" w:tplc="545A9406">
      <w:numFmt w:val="bullet"/>
      <w:lvlText w:val="•"/>
      <w:lvlJc w:val="left"/>
      <w:pPr>
        <w:ind w:left="6934" w:hanging="567"/>
      </w:pPr>
      <w:rPr>
        <w:rFonts w:hint="default"/>
        <w:lang w:val="en-US" w:eastAsia="en-US" w:bidi="ar-SA"/>
      </w:rPr>
    </w:lvl>
    <w:lvl w:ilvl="8" w:tplc="2A5A4C98">
      <w:numFmt w:val="bullet"/>
      <w:lvlText w:val="•"/>
      <w:lvlJc w:val="left"/>
      <w:pPr>
        <w:ind w:left="7825" w:hanging="567"/>
      </w:pPr>
      <w:rPr>
        <w:rFonts w:hint="default"/>
        <w:lang w:val="en-US" w:eastAsia="en-US" w:bidi="ar-SA"/>
      </w:rPr>
    </w:lvl>
  </w:abstractNum>
  <w:num w:numId="1" w16cid:durableId="820268177">
    <w:abstractNumId w:val="3"/>
  </w:num>
  <w:num w:numId="2" w16cid:durableId="453450843">
    <w:abstractNumId w:val="15"/>
  </w:num>
  <w:num w:numId="3" w16cid:durableId="1884439399">
    <w:abstractNumId w:val="9"/>
  </w:num>
  <w:num w:numId="4" w16cid:durableId="1705132638">
    <w:abstractNumId w:val="12"/>
  </w:num>
  <w:num w:numId="5" w16cid:durableId="708411256">
    <w:abstractNumId w:val="5"/>
  </w:num>
  <w:num w:numId="6" w16cid:durableId="1206259722">
    <w:abstractNumId w:val="14"/>
  </w:num>
  <w:num w:numId="7" w16cid:durableId="1103115604">
    <w:abstractNumId w:val="13"/>
  </w:num>
  <w:num w:numId="8" w16cid:durableId="979455072">
    <w:abstractNumId w:val="11"/>
  </w:num>
  <w:num w:numId="9" w16cid:durableId="31543043">
    <w:abstractNumId w:val="2"/>
  </w:num>
  <w:num w:numId="10" w16cid:durableId="608320293">
    <w:abstractNumId w:val="8"/>
  </w:num>
  <w:num w:numId="11" w16cid:durableId="208612367">
    <w:abstractNumId w:val="16"/>
  </w:num>
  <w:num w:numId="12" w16cid:durableId="1690990343">
    <w:abstractNumId w:val="17"/>
  </w:num>
  <w:num w:numId="13" w16cid:durableId="338391545">
    <w:abstractNumId w:val="0"/>
  </w:num>
  <w:num w:numId="14" w16cid:durableId="255555796">
    <w:abstractNumId w:val="7"/>
  </w:num>
  <w:num w:numId="15" w16cid:durableId="2020962755">
    <w:abstractNumId w:val="4"/>
  </w:num>
  <w:num w:numId="16" w16cid:durableId="1797865421">
    <w:abstractNumId w:val="10"/>
  </w:num>
  <w:num w:numId="17" w16cid:durableId="1722095600">
    <w:abstractNumId w:val="6"/>
  </w:num>
  <w:num w:numId="18" w16cid:durableId="31268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B00C70"/>
    <w:rsid w:val="00002E25"/>
    <w:rsid w:val="000040A2"/>
    <w:rsid w:val="000139BD"/>
    <w:rsid w:val="00072C0B"/>
    <w:rsid w:val="000D1CAD"/>
    <w:rsid w:val="001176AA"/>
    <w:rsid w:val="001256F5"/>
    <w:rsid w:val="0016238B"/>
    <w:rsid w:val="001B1CE2"/>
    <w:rsid w:val="002811A7"/>
    <w:rsid w:val="00297BB6"/>
    <w:rsid w:val="002E5C43"/>
    <w:rsid w:val="003130E3"/>
    <w:rsid w:val="00413A61"/>
    <w:rsid w:val="00426945"/>
    <w:rsid w:val="00431F3B"/>
    <w:rsid w:val="004376C2"/>
    <w:rsid w:val="0046508C"/>
    <w:rsid w:val="00476245"/>
    <w:rsid w:val="004C355A"/>
    <w:rsid w:val="004C5FE9"/>
    <w:rsid w:val="004C64B4"/>
    <w:rsid w:val="0058737D"/>
    <w:rsid w:val="00592E26"/>
    <w:rsid w:val="005F61AE"/>
    <w:rsid w:val="0066098C"/>
    <w:rsid w:val="006E15B6"/>
    <w:rsid w:val="0070489D"/>
    <w:rsid w:val="007067BB"/>
    <w:rsid w:val="007126AB"/>
    <w:rsid w:val="00725913"/>
    <w:rsid w:val="00742693"/>
    <w:rsid w:val="007C48C9"/>
    <w:rsid w:val="00883176"/>
    <w:rsid w:val="0089225C"/>
    <w:rsid w:val="008B1DAC"/>
    <w:rsid w:val="009153E6"/>
    <w:rsid w:val="00921E9A"/>
    <w:rsid w:val="00966398"/>
    <w:rsid w:val="009C4F44"/>
    <w:rsid w:val="009D2F41"/>
    <w:rsid w:val="00A131A4"/>
    <w:rsid w:val="00A336FC"/>
    <w:rsid w:val="00A41F06"/>
    <w:rsid w:val="00AD5661"/>
    <w:rsid w:val="00AF7028"/>
    <w:rsid w:val="00B00C70"/>
    <w:rsid w:val="00B56059"/>
    <w:rsid w:val="00B77680"/>
    <w:rsid w:val="00BF1277"/>
    <w:rsid w:val="00C6451C"/>
    <w:rsid w:val="00C95DBF"/>
    <w:rsid w:val="00D0591B"/>
    <w:rsid w:val="00D17818"/>
    <w:rsid w:val="00D6644D"/>
    <w:rsid w:val="00D758BB"/>
    <w:rsid w:val="00D92FC5"/>
    <w:rsid w:val="00DC3FC2"/>
    <w:rsid w:val="00DC6237"/>
    <w:rsid w:val="00E56584"/>
    <w:rsid w:val="00E638F6"/>
    <w:rsid w:val="00E82CE7"/>
    <w:rsid w:val="00ED1FFD"/>
    <w:rsid w:val="00F01ADA"/>
    <w:rsid w:val="00F23B9E"/>
    <w:rsid w:val="00F80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40"/>
      <w:outlineLvl w:val="0"/>
    </w:pPr>
    <w:rPr>
      <w:b/>
      <w:bCs/>
      <w:sz w:val="24"/>
      <w:szCs w:val="24"/>
    </w:rPr>
  </w:style>
  <w:style w:type="paragraph" w:styleId="Heading2">
    <w:name w:val="heading 2"/>
    <w:basedOn w:val="Normal"/>
    <w:uiPriority w:val="9"/>
    <w:unhideWhenUsed/>
    <w:qFormat/>
    <w:pPr>
      <w:ind w:left="1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138" w:right="109"/>
    </w:pPr>
    <w:rPr>
      <w:b/>
      <w:bCs/>
      <w:sz w:val="26"/>
      <w:szCs w:val="26"/>
    </w:rPr>
  </w:style>
  <w:style w:type="paragraph" w:styleId="TOC2">
    <w:name w:val="toc 2"/>
    <w:basedOn w:val="Normal"/>
    <w:uiPriority w:val="1"/>
    <w:qFormat/>
    <w:pPr>
      <w:spacing w:before="121"/>
      <w:ind w:left="138"/>
    </w:pPr>
    <w:rPr>
      <w:sz w:val="24"/>
      <w:szCs w:val="24"/>
    </w:rPr>
  </w:style>
  <w:style w:type="paragraph" w:styleId="TOC3">
    <w:name w:val="toc 3"/>
    <w:basedOn w:val="Normal"/>
    <w:uiPriority w:val="1"/>
    <w:qFormat/>
    <w:pPr>
      <w:spacing w:before="120"/>
      <w:ind w:left="618"/>
    </w:pPr>
  </w:style>
  <w:style w:type="paragraph" w:styleId="BodyText">
    <w:name w:val="Body Text"/>
    <w:basedOn w:val="Normal"/>
    <w:uiPriority w:val="1"/>
    <w:qFormat/>
    <w:pPr>
      <w:spacing w:before="161"/>
      <w:ind w:left="1271" w:hanging="567"/>
    </w:pPr>
  </w:style>
  <w:style w:type="paragraph" w:styleId="ListParagraph">
    <w:name w:val="List Paragraph"/>
    <w:basedOn w:val="Normal"/>
    <w:uiPriority w:val="1"/>
    <w:qFormat/>
    <w:pPr>
      <w:spacing w:before="161"/>
      <w:ind w:left="1271" w:hanging="567"/>
    </w:pPr>
  </w:style>
  <w:style w:type="paragraph" w:customStyle="1" w:styleId="TableParagraph">
    <w:name w:val="Table Paragraph"/>
    <w:basedOn w:val="Normal"/>
    <w:uiPriority w:val="1"/>
    <w:qFormat/>
  </w:style>
  <w:style w:type="paragraph" w:styleId="Header">
    <w:name w:val="header"/>
    <w:basedOn w:val="Normal"/>
    <w:link w:val="HeaderChar"/>
    <w:unhideWhenUsed/>
    <w:rsid w:val="00A41F06"/>
    <w:pPr>
      <w:tabs>
        <w:tab w:val="center" w:pos="4513"/>
        <w:tab w:val="right" w:pos="9026"/>
      </w:tabs>
    </w:pPr>
  </w:style>
  <w:style w:type="character" w:customStyle="1" w:styleId="HeaderChar">
    <w:name w:val="Header Char"/>
    <w:basedOn w:val="DefaultParagraphFont"/>
    <w:link w:val="Header"/>
    <w:rsid w:val="00A41F06"/>
    <w:rPr>
      <w:rFonts w:ascii="Calibri" w:eastAsia="Calibri" w:hAnsi="Calibri" w:cs="Calibri"/>
    </w:rPr>
  </w:style>
  <w:style w:type="paragraph" w:styleId="Footer">
    <w:name w:val="footer"/>
    <w:basedOn w:val="Normal"/>
    <w:link w:val="FooterChar"/>
    <w:unhideWhenUsed/>
    <w:rsid w:val="00A41F06"/>
    <w:pPr>
      <w:tabs>
        <w:tab w:val="center" w:pos="4513"/>
        <w:tab w:val="right" w:pos="9026"/>
      </w:tabs>
    </w:pPr>
  </w:style>
  <w:style w:type="character" w:customStyle="1" w:styleId="FooterChar">
    <w:name w:val="Footer Char"/>
    <w:basedOn w:val="DefaultParagraphFont"/>
    <w:link w:val="Footer"/>
    <w:rsid w:val="00A41F06"/>
    <w:rPr>
      <w:rFonts w:ascii="Calibri" w:eastAsia="Calibri" w:hAnsi="Calibri" w:cs="Calibri"/>
    </w:rPr>
  </w:style>
  <w:style w:type="paragraph" w:styleId="FootnoteText">
    <w:name w:val="footnote text"/>
    <w:basedOn w:val="Normal"/>
    <w:link w:val="FootnoteTextChar"/>
    <w:uiPriority w:val="99"/>
    <w:semiHidden/>
    <w:unhideWhenUsed/>
    <w:rsid w:val="001176AA"/>
    <w:rPr>
      <w:sz w:val="20"/>
      <w:szCs w:val="20"/>
    </w:rPr>
  </w:style>
  <w:style w:type="character" w:customStyle="1" w:styleId="FootnoteTextChar">
    <w:name w:val="Footnote Text Char"/>
    <w:basedOn w:val="DefaultParagraphFont"/>
    <w:link w:val="FootnoteText"/>
    <w:uiPriority w:val="99"/>
    <w:semiHidden/>
    <w:rsid w:val="001176AA"/>
    <w:rPr>
      <w:rFonts w:ascii="Calibri" w:eastAsia="Calibri" w:hAnsi="Calibri" w:cs="Calibri"/>
      <w:sz w:val="20"/>
      <w:szCs w:val="20"/>
    </w:rPr>
  </w:style>
  <w:style w:type="character" w:styleId="FootnoteReference">
    <w:name w:val="footnote reference"/>
    <w:basedOn w:val="DefaultParagraphFont"/>
    <w:uiPriority w:val="99"/>
    <w:semiHidden/>
    <w:unhideWhenUsed/>
    <w:rsid w:val="001176AA"/>
    <w:rPr>
      <w:vertAlign w:val="superscript"/>
    </w:rPr>
  </w:style>
  <w:style w:type="character" w:styleId="PageNumber">
    <w:name w:val="page number"/>
    <w:basedOn w:val="DefaultParagraphFont"/>
    <w:semiHidden/>
    <w:rsid w:val="008B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A78C8A8-20B4-4834-A871-81255D4CF2F2}">
  <ds:schemaRefs>
    <ds:schemaRef ds:uri="http://schemas.openxmlformats.org/officeDocument/2006/bibliography"/>
  </ds:schemaRefs>
</ds:datastoreItem>
</file>

<file path=customXml/itemProps2.xml><?xml version="1.0" encoding="utf-8"?>
<ds:datastoreItem xmlns:ds="http://schemas.openxmlformats.org/officeDocument/2006/customXml" ds:itemID="{F260C7AB-9CF1-4930-9648-B79C7407E9F6}"/>
</file>

<file path=customXml/itemProps3.xml><?xml version="1.0" encoding="utf-8"?>
<ds:datastoreItem xmlns:ds="http://schemas.openxmlformats.org/officeDocument/2006/customXml" ds:itemID="{28DE9FFF-2C59-437C-B891-09BA54FE77DF}">
  <ds:schemaRefs>
    <ds:schemaRef ds:uri="http://schemas.microsoft.com/sharepoint/v3/contenttype/forms"/>
  </ds:schemaRefs>
</ds:datastoreItem>
</file>

<file path=customXml/itemProps4.xml><?xml version="1.0" encoding="utf-8"?>
<ds:datastoreItem xmlns:ds="http://schemas.openxmlformats.org/officeDocument/2006/customXml" ds:itemID="{2462CA9F-7D0C-4E24-A674-12C20E2586F6}">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3904</Words>
  <Characters>22254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2024-09-25T11:46:00Z</dcterms:created>
  <dcterms:modified xsi:type="dcterms:W3CDTF">2024-11-28T14:34:00Z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