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FDA83" w14:textId="77777777" w:rsidR="00C57731" w:rsidRPr="00F52519" w:rsidRDefault="00C57731" w:rsidP="00C57731">
      <w:pPr>
        <w:widowControl w:val="0"/>
        <w:spacing w:after="0" w:line="240" w:lineRule="auto"/>
        <w:jc w:val="both"/>
        <w:rPr>
          <w:rFonts w:ascii="Times New Roman" w:hAnsi="Times New Roman"/>
          <w:noProof/>
          <w:sz w:val="20"/>
          <w:szCs w:val="24"/>
          <w:lang w:val="en-US"/>
        </w:rPr>
      </w:pPr>
      <w:r w:rsidRPr="00F52519">
        <w:rPr>
          <w:rFonts w:ascii="Times New Roman" w:hAnsi="Times New Roman"/>
          <w:noProof/>
          <w:sz w:val="20"/>
          <w:szCs w:val="24"/>
          <w:lang w:val="en-US"/>
        </w:rPr>
        <w:t>Text consolidated by Valsts valodas centrs (State Language Centre) with amending regulations of:</w:t>
      </w:r>
    </w:p>
    <w:p w14:paraId="23A3D6BB" w14:textId="6466946E" w:rsidR="00675031" w:rsidRPr="00F52519" w:rsidRDefault="001361EC" w:rsidP="00675031">
      <w:pPr>
        <w:pStyle w:val="BlockText"/>
        <w:ind w:left="0" w:right="26"/>
        <w:jc w:val="center"/>
        <w:rPr>
          <w:noProof/>
          <w:szCs w:val="24"/>
          <w:lang w:val="en-US"/>
        </w:rPr>
      </w:pPr>
      <w:r w:rsidRPr="00F52519">
        <w:rPr>
          <w:noProof/>
          <w:szCs w:val="24"/>
          <w:lang w:val="en-US"/>
        </w:rPr>
        <w:t>20</w:t>
      </w:r>
      <w:r w:rsidR="00C57731" w:rsidRPr="00F52519">
        <w:rPr>
          <w:noProof/>
          <w:szCs w:val="24"/>
          <w:lang w:val="en-US"/>
        </w:rPr>
        <w:t> A</w:t>
      </w:r>
      <w:r w:rsidRPr="00F52519">
        <w:rPr>
          <w:noProof/>
          <w:szCs w:val="24"/>
          <w:lang w:val="en-US"/>
        </w:rPr>
        <w:t>ugust</w:t>
      </w:r>
      <w:r w:rsidR="00C57731" w:rsidRPr="00F52519">
        <w:rPr>
          <w:noProof/>
          <w:szCs w:val="24"/>
          <w:lang w:val="en-US"/>
        </w:rPr>
        <w:t> 20</w:t>
      </w:r>
      <w:r w:rsidRPr="00F52519">
        <w:rPr>
          <w:noProof/>
          <w:szCs w:val="24"/>
          <w:lang w:val="en-US"/>
        </w:rPr>
        <w:t>24</w:t>
      </w:r>
      <w:r w:rsidR="00C57731" w:rsidRPr="00F52519">
        <w:rPr>
          <w:noProof/>
          <w:szCs w:val="24"/>
          <w:lang w:val="en-US"/>
        </w:rPr>
        <w:t xml:space="preserve"> [shall come into force on </w:t>
      </w:r>
      <w:r w:rsidRPr="00F52519">
        <w:rPr>
          <w:noProof/>
          <w:szCs w:val="24"/>
          <w:lang w:val="en-US"/>
        </w:rPr>
        <w:t>22</w:t>
      </w:r>
      <w:r w:rsidR="00C57731" w:rsidRPr="00F52519">
        <w:rPr>
          <w:noProof/>
          <w:szCs w:val="24"/>
          <w:lang w:val="en-US"/>
        </w:rPr>
        <w:t> A</w:t>
      </w:r>
      <w:r w:rsidRPr="00F52519">
        <w:rPr>
          <w:noProof/>
          <w:szCs w:val="24"/>
          <w:lang w:val="en-US"/>
        </w:rPr>
        <w:t>ugust</w:t>
      </w:r>
      <w:r w:rsidR="00C57731" w:rsidRPr="00F52519">
        <w:rPr>
          <w:noProof/>
          <w:szCs w:val="24"/>
          <w:lang w:val="en-US"/>
        </w:rPr>
        <w:t> 20</w:t>
      </w:r>
      <w:r w:rsidRPr="00F52519">
        <w:rPr>
          <w:noProof/>
          <w:szCs w:val="24"/>
          <w:lang w:val="en-US"/>
        </w:rPr>
        <w:t>24</w:t>
      </w:r>
      <w:r w:rsidR="00C57731" w:rsidRPr="00F52519">
        <w:rPr>
          <w:noProof/>
          <w:szCs w:val="24"/>
          <w:lang w:val="en-US"/>
        </w:rPr>
        <w:t>]</w:t>
      </w:r>
      <w:r w:rsidR="00264534">
        <w:rPr>
          <w:noProof/>
          <w:szCs w:val="24"/>
          <w:lang w:val="en-US"/>
        </w:rPr>
        <w:t>.</w:t>
      </w:r>
    </w:p>
    <w:p w14:paraId="3AE1D892" w14:textId="4430EA93" w:rsidR="00C57731" w:rsidRPr="00F52519" w:rsidRDefault="00C57731" w:rsidP="00F52519">
      <w:pPr>
        <w:pStyle w:val="BlockText"/>
        <w:ind w:left="0" w:right="26"/>
        <w:rPr>
          <w:noProof/>
          <w:szCs w:val="24"/>
          <w:lang w:val="en-US"/>
        </w:rPr>
      </w:pPr>
      <w:r w:rsidRPr="00F52519">
        <w:rPr>
          <w:noProof/>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53E2386" w14:textId="77777777" w:rsidR="00C57731" w:rsidRPr="00F52519" w:rsidRDefault="00C57731" w:rsidP="00C57731">
      <w:pPr>
        <w:spacing w:after="0" w:line="240" w:lineRule="auto"/>
        <w:jc w:val="both"/>
        <w:rPr>
          <w:rFonts w:ascii="Times New Roman" w:hAnsi="Times New Roman"/>
          <w:noProof/>
          <w:sz w:val="24"/>
          <w:szCs w:val="24"/>
          <w:lang w:val="en-US"/>
        </w:rPr>
      </w:pPr>
    </w:p>
    <w:p w14:paraId="3BE56DEC" w14:textId="77777777" w:rsidR="00C57731" w:rsidRPr="00F52519" w:rsidRDefault="00C57731" w:rsidP="00C57731">
      <w:pPr>
        <w:spacing w:after="0" w:line="240" w:lineRule="auto"/>
        <w:jc w:val="both"/>
        <w:rPr>
          <w:rFonts w:ascii="Times New Roman" w:hAnsi="Times New Roman"/>
          <w:noProof/>
          <w:sz w:val="24"/>
          <w:szCs w:val="24"/>
          <w:lang w:val="en-US"/>
        </w:rPr>
      </w:pPr>
    </w:p>
    <w:p w14:paraId="6BB6D0F2" w14:textId="77777777" w:rsidR="00C57731" w:rsidRPr="00F52519" w:rsidRDefault="00C57731" w:rsidP="00C57731">
      <w:pPr>
        <w:spacing w:after="0" w:line="240" w:lineRule="auto"/>
        <w:jc w:val="center"/>
        <w:rPr>
          <w:rFonts w:ascii="Times New Roman" w:hAnsi="Times New Roman"/>
          <w:noProof/>
          <w:sz w:val="24"/>
          <w:szCs w:val="24"/>
          <w:lang w:val="en-US"/>
        </w:rPr>
      </w:pPr>
      <w:r w:rsidRPr="00F52519">
        <w:rPr>
          <w:rFonts w:ascii="Times New Roman" w:hAnsi="Times New Roman"/>
          <w:noProof/>
          <w:sz w:val="24"/>
          <w:szCs w:val="24"/>
          <w:lang w:val="en-US"/>
        </w:rPr>
        <w:t>Republic of Latvia</w:t>
      </w:r>
    </w:p>
    <w:p w14:paraId="23459989" w14:textId="77777777" w:rsidR="00C57731" w:rsidRDefault="00C57731" w:rsidP="00F74923">
      <w:pPr>
        <w:widowControl w:val="0"/>
        <w:spacing w:after="0" w:line="240" w:lineRule="auto"/>
        <w:jc w:val="center"/>
        <w:rPr>
          <w:rFonts w:ascii="Times New Roman" w:hAnsi="Times New Roman"/>
          <w:sz w:val="24"/>
        </w:rPr>
      </w:pPr>
    </w:p>
    <w:p w14:paraId="4CEF70FB" w14:textId="77777777" w:rsidR="00F74923" w:rsidRPr="00F74923" w:rsidRDefault="006E018D" w:rsidP="00F74923">
      <w:pPr>
        <w:widowControl w:val="0"/>
        <w:spacing w:after="0" w:line="240" w:lineRule="auto"/>
        <w:jc w:val="center"/>
        <w:rPr>
          <w:rFonts w:ascii="Times New Roman" w:hAnsi="Times New Roman"/>
          <w:noProof/>
          <w:kern w:val="0"/>
          <w:sz w:val="24"/>
        </w:rPr>
      </w:pPr>
      <w:r>
        <w:rPr>
          <w:rFonts w:ascii="Times New Roman" w:hAnsi="Times New Roman"/>
          <w:sz w:val="24"/>
        </w:rPr>
        <w:t>Cabinet</w:t>
      </w:r>
    </w:p>
    <w:p w14:paraId="76464ABA" w14:textId="47D568CF" w:rsidR="00A35EDF" w:rsidRPr="00F74923" w:rsidRDefault="006E018D" w:rsidP="00F74923">
      <w:pPr>
        <w:widowControl w:val="0"/>
        <w:spacing w:after="0" w:line="240" w:lineRule="auto"/>
        <w:jc w:val="center"/>
        <w:rPr>
          <w:rFonts w:ascii="Times New Roman" w:hAnsi="Times New Roman"/>
          <w:noProof/>
          <w:kern w:val="0"/>
          <w:sz w:val="24"/>
        </w:rPr>
      </w:pPr>
      <w:r>
        <w:rPr>
          <w:rFonts w:ascii="Times New Roman" w:hAnsi="Times New Roman"/>
          <w:sz w:val="24"/>
        </w:rPr>
        <w:t>Regulation No. 116</w:t>
      </w:r>
    </w:p>
    <w:p w14:paraId="77B7B76E" w14:textId="6D5865BD" w:rsidR="006E018D" w:rsidRPr="00854ADB" w:rsidRDefault="006E018D" w:rsidP="00F74923">
      <w:pPr>
        <w:widowControl w:val="0"/>
        <w:spacing w:after="0" w:line="240" w:lineRule="auto"/>
        <w:jc w:val="center"/>
        <w:rPr>
          <w:rFonts w:ascii="Times New Roman" w:hAnsi="Times New Roman"/>
          <w:noProof/>
          <w:kern w:val="0"/>
          <w:sz w:val="24"/>
        </w:rPr>
      </w:pPr>
      <w:r>
        <w:rPr>
          <w:rFonts w:ascii="Times New Roman" w:hAnsi="Times New Roman"/>
          <w:sz w:val="24"/>
        </w:rPr>
        <w:t>Adopted 20 February 2024</w:t>
      </w:r>
    </w:p>
    <w:p w14:paraId="38FAF47F" w14:textId="77777777" w:rsidR="00F74923" w:rsidRDefault="00F74923" w:rsidP="00195E97">
      <w:pPr>
        <w:widowControl w:val="0"/>
        <w:spacing w:after="0" w:line="240" w:lineRule="auto"/>
        <w:jc w:val="both"/>
        <w:rPr>
          <w:rFonts w:ascii="Times New Roman" w:hAnsi="Times New Roman"/>
          <w:b/>
          <w:bCs/>
          <w:noProof/>
          <w:kern w:val="0"/>
          <w:sz w:val="24"/>
          <w:lang w:val="en-US"/>
        </w:rPr>
      </w:pPr>
    </w:p>
    <w:p w14:paraId="40B9753A" w14:textId="77777777" w:rsidR="00F74923" w:rsidRDefault="00F74923" w:rsidP="00195E97">
      <w:pPr>
        <w:widowControl w:val="0"/>
        <w:spacing w:after="0" w:line="240" w:lineRule="auto"/>
        <w:jc w:val="both"/>
        <w:rPr>
          <w:rFonts w:ascii="Times New Roman" w:hAnsi="Times New Roman"/>
          <w:b/>
          <w:bCs/>
          <w:noProof/>
          <w:kern w:val="0"/>
          <w:sz w:val="24"/>
          <w:lang w:val="en-US"/>
        </w:rPr>
      </w:pPr>
    </w:p>
    <w:p w14:paraId="5E04EFAB" w14:textId="0E828874" w:rsidR="006E018D" w:rsidRPr="00854ADB" w:rsidRDefault="006E018D" w:rsidP="00F74923">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Regulations Regarding the Implementation of the Fourth Round of Investment 5.1.1.2.i “Aid Instrument for Research and Internationalisation” under Reform 5.1.1.r “Innovation Management and Motivation of Private Investments in Research and Development (R&amp;D)” of Reform and Investment Direction 5.1 “Promotion of Productivity through Increase in the Amount of Investments in Research and Development (R&amp;D)” of the Recovery and Resilience Facility Plan of Latvia</w:t>
      </w:r>
    </w:p>
    <w:p w14:paraId="2949802D" w14:textId="77777777" w:rsidR="00F74923" w:rsidRDefault="00F74923" w:rsidP="00195E97">
      <w:pPr>
        <w:widowControl w:val="0"/>
        <w:spacing w:after="0" w:line="240" w:lineRule="auto"/>
        <w:jc w:val="both"/>
        <w:rPr>
          <w:rFonts w:ascii="Times New Roman" w:hAnsi="Times New Roman"/>
          <w:i/>
          <w:iCs/>
          <w:noProof/>
          <w:kern w:val="0"/>
          <w:sz w:val="24"/>
          <w:lang w:val="en-US"/>
        </w:rPr>
      </w:pPr>
    </w:p>
    <w:p w14:paraId="05B0355E" w14:textId="77777777" w:rsidR="00F74923" w:rsidRDefault="00F74923" w:rsidP="00195E97">
      <w:pPr>
        <w:widowControl w:val="0"/>
        <w:spacing w:after="0" w:line="240" w:lineRule="auto"/>
        <w:jc w:val="both"/>
        <w:rPr>
          <w:rFonts w:ascii="Times New Roman" w:hAnsi="Times New Roman"/>
          <w:i/>
          <w:iCs/>
          <w:noProof/>
          <w:kern w:val="0"/>
          <w:sz w:val="24"/>
          <w:lang w:val="en-US"/>
        </w:rPr>
      </w:pPr>
    </w:p>
    <w:p w14:paraId="3107A9FB" w14:textId="77777777" w:rsidR="009273AF" w:rsidRDefault="006E018D" w:rsidP="00F74923">
      <w:pPr>
        <w:widowControl w:val="0"/>
        <w:spacing w:after="0" w:line="240" w:lineRule="auto"/>
        <w:jc w:val="right"/>
        <w:rPr>
          <w:rFonts w:ascii="Times New Roman" w:hAnsi="Times New Roman"/>
          <w:i/>
          <w:sz w:val="24"/>
        </w:rPr>
      </w:pPr>
      <w:r>
        <w:rPr>
          <w:rFonts w:ascii="Times New Roman" w:hAnsi="Times New Roman"/>
          <w:i/>
          <w:sz w:val="24"/>
        </w:rPr>
        <w:t>Issued pursuant to</w:t>
      </w:r>
    </w:p>
    <w:p w14:paraId="7E6B64EF" w14:textId="31AF66CE" w:rsidR="006E018D" w:rsidRPr="00854ADB" w:rsidRDefault="006E018D" w:rsidP="00F74923">
      <w:pPr>
        <w:widowControl w:val="0"/>
        <w:spacing w:after="0" w:line="240" w:lineRule="auto"/>
        <w:jc w:val="right"/>
        <w:rPr>
          <w:rFonts w:ascii="Times New Roman" w:hAnsi="Times New Roman"/>
          <w:i/>
          <w:iCs/>
          <w:noProof/>
          <w:kern w:val="0"/>
          <w:sz w:val="24"/>
        </w:rPr>
      </w:pPr>
      <w:r>
        <w:rPr>
          <w:rFonts w:ascii="Times New Roman" w:hAnsi="Times New Roman"/>
          <w:i/>
          <w:sz w:val="24"/>
        </w:rPr>
        <w:t>Section 19.</w:t>
      </w:r>
      <w:r>
        <w:rPr>
          <w:rFonts w:ascii="Times New Roman" w:hAnsi="Times New Roman"/>
          <w:i/>
          <w:sz w:val="24"/>
          <w:vertAlign w:val="superscript"/>
        </w:rPr>
        <w:t>3</w:t>
      </w:r>
      <w:r>
        <w:rPr>
          <w:rFonts w:ascii="Times New Roman" w:hAnsi="Times New Roman"/>
          <w:i/>
          <w:sz w:val="24"/>
        </w:rPr>
        <w:t>, Paragraph two of the Law on Budget and Financial Management</w:t>
      </w:r>
    </w:p>
    <w:p w14:paraId="06029B61" w14:textId="77777777" w:rsidR="00F74923" w:rsidRDefault="00F74923" w:rsidP="00195E97">
      <w:pPr>
        <w:widowControl w:val="0"/>
        <w:spacing w:after="0" w:line="240" w:lineRule="auto"/>
        <w:jc w:val="both"/>
        <w:rPr>
          <w:rFonts w:ascii="Times New Roman" w:hAnsi="Times New Roman"/>
          <w:b/>
          <w:bCs/>
          <w:noProof/>
          <w:kern w:val="0"/>
          <w:sz w:val="24"/>
        </w:rPr>
      </w:pPr>
      <w:bookmarkStart w:id="0" w:name="n1"/>
      <w:bookmarkStart w:id="1" w:name="n-1289159"/>
      <w:bookmarkEnd w:id="0"/>
      <w:bookmarkEnd w:id="1"/>
    </w:p>
    <w:p w14:paraId="49F98B6F" w14:textId="77777777" w:rsidR="00F74923" w:rsidRDefault="00F74923" w:rsidP="00195E97">
      <w:pPr>
        <w:widowControl w:val="0"/>
        <w:spacing w:after="0" w:line="240" w:lineRule="auto"/>
        <w:jc w:val="both"/>
        <w:rPr>
          <w:rFonts w:ascii="Times New Roman" w:hAnsi="Times New Roman"/>
          <w:b/>
          <w:bCs/>
          <w:noProof/>
          <w:kern w:val="0"/>
          <w:sz w:val="24"/>
          <w:lang w:val="en-US"/>
        </w:rPr>
      </w:pPr>
    </w:p>
    <w:p w14:paraId="790C21A7" w14:textId="2D0F95FB" w:rsidR="006E018D" w:rsidRPr="00854ADB" w:rsidRDefault="006E018D" w:rsidP="00F74923">
      <w:pPr>
        <w:widowControl w:val="0"/>
        <w:spacing w:after="0" w:line="240" w:lineRule="auto"/>
        <w:jc w:val="center"/>
        <w:rPr>
          <w:rFonts w:ascii="Times New Roman" w:hAnsi="Times New Roman"/>
          <w:b/>
          <w:bCs/>
          <w:noProof/>
          <w:kern w:val="0"/>
          <w:sz w:val="24"/>
        </w:rPr>
      </w:pPr>
      <w:r>
        <w:rPr>
          <w:rFonts w:ascii="Times New Roman" w:hAnsi="Times New Roman"/>
          <w:b/>
          <w:sz w:val="24"/>
        </w:rPr>
        <w:t>I. General Provisions</w:t>
      </w:r>
    </w:p>
    <w:p w14:paraId="5C4DD9F4" w14:textId="77777777" w:rsidR="00F74923" w:rsidRDefault="00F74923" w:rsidP="00195E97">
      <w:pPr>
        <w:widowControl w:val="0"/>
        <w:spacing w:after="0" w:line="240" w:lineRule="auto"/>
        <w:jc w:val="both"/>
        <w:rPr>
          <w:rFonts w:ascii="Times New Roman" w:hAnsi="Times New Roman"/>
          <w:noProof/>
          <w:kern w:val="0"/>
          <w:sz w:val="24"/>
        </w:rPr>
      </w:pPr>
      <w:bookmarkStart w:id="2" w:name="p1"/>
      <w:bookmarkStart w:id="3" w:name="p-1289161"/>
      <w:bookmarkEnd w:id="2"/>
      <w:bookmarkEnd w:id="3"/>
    </w:p>
    <w:p w14:paraId="6173F52F" w14:textId="05670595"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1. The Regulation prescribes the procedures for the implementation and monitoring of the fourth round of Investment 5.1.1.2.i “Aid Instrument for Research and Internationalisation” (hereinafter – the Investment) under Reform 5.1.1.r “Innovation Management and Motivation of Private Investments in Research and Development (R&amp;D)” of Reform and Investment Direction 5.1 “Promotion of Productivity through Increase in the Amount of Investments in Research and Development (R&amp;D)” of the Recovery and Resilience Facility Plan of Latvia (hereinafter – the Recovery Fund), including:</w:t>
      </w:r>
    </w:p>
    <w:p w14:paraId="3891ED1B" w14:textId="77777777" w:rsidR="006E018D" w:rsidRPr="00854ADB" w:rsidRDefault="006E018D" w:rsidP="00F74923">
      <w:pPr>
        <w:widowControl w:val="0"/>
        <w:spacing w:after="0" w:line="240" w:lineRule="auto"/>
        <w:ind w:firstLine="709"/>
        <w:jc w:val="both"/>
        <w:rPr>
          <w:rFonts w:ascii="Times New Roman" w:hAnsi="Times New Roman"/>
          <w:noProof/>
          <w:kern w:val="0"/>
          <w:sz w:val="24"/>
        </w:rPr>
      </w:pPr>
      <w:r>
        <w:rPr>
          <w:rFonts w:ascii="Times New Roman" w:hAnsi="Times New Roman"/>
          <w:sz w:val="24"/>
        </w:rPr>
        <w:t>1.1. the objective and target group of the Investment;</w:t>
      </w:r>
    </w:p>
    <w:p w14:paraId="51420743" w14:textId="77777777" w:rsidR="006E018D" w:rsidRPr="00854ADB" w:rsidRDefault="006E018D" w:rsidP="00F74923">
      <w:pPr>
        <w:widowControl w:val="0"/>
        <w:spacing w:after="0" w:line="240" w:lineRule="auto"/>
        <w:ind w:firstLine="709"/>
        <w:jc w:val="both"/>
        <w:rPr>
          <w:rFonts w:ascii="Times New Roman" w:hAnsi="Times New Roman"/>
          <w:noProof/>
          <w:kern w:val="0"/>
          <w:sz w:val="24"/>
        </w:rPr>
      </w:pPr>
      <w:r>
        <w:rPr>
          <w:rFonts w:ascii="Times New Roman" w:hAnsi="Times New Roman"/>
          <w:sz w:val="24"/>
        </w:rPr>
        <w:t>1.2. the funding available for the Investment;</w:t>
      </w:r>
    </w:p>
    <w:p w14:paraId="6D1D891A" w14:textId="77777777" w:rsidR="006E018D" w:rsidRPr="00854ADB" w:rsidRDefault="006E018D" w:rsidP="00F74923">
      <w:pPr>
        <w:widowControl w:val="0"/>
        <w:spacing w:after="0" w:line="240" w:lineRule="auto"/>
        <w:ind w:firstLine="709"/>
        <w:jc w:val="both"/>
        <w:rPr>
          <w:rFonts w:ascii="Times New Roman" w:hAnsi="Times New Roman"/>
          <w:noProof/>
          <w:kern w:val="0"/>
          <w:sz w:val="24"/>
        </w:rPr>
      </w:pPr>
      <w:r>
        <w:rPr>
          <w:rFonts w:ascii="Times New Roman" w:hAnsi="Times New Roman"/>
          <w:sz w:val="24"/>
        </w:rPr>
        <w:t>1.3. the requirements for the project applicant;</w:t>
      </w:r>
    </w:p>
    <w:p w14:paraId="21219CA3" w14:textId="77777777" w:rsidR="006E018D" w:rsidRPr="00854ADB" w:rsidRDefault="006E018D" w:rsidP="00F74923">
      <w:pPr>
        <w:widowControl w:val="0"/>
        <w:spacing w:after="0" w:line="240" w:lineRule="auto"/>
        <w:ind w:firstLine="709"/>
        <w:jc w:val="both"/>
        <w:rPr>
          <w:rFonts w:ascii="Times New Roman" w:hAnsi="Times New Roman"/>
          <w:noProof/>
          <w:kern w:val="0"/>
          <w:sz w:val="24"/>
        </w:rPr>
      </w:pPr>
      <w:r>
        <w:rPr>
          <w:rFonts w:ascii="Times New Roman" w:hAnsi="Times New Roman"/>
          <w:sz w:val="24"/>
        </w:rPr>
        <w:t>1.4. the conditions for the aided activity and the eligibility of costs;</w:t>
      </w:r>
    </w:p>
    <w:p w14:paraId="2182EC2A" w14:textId="77777777" w:rsidR="006E018D" w:rsidRPr="00854ADB" w:rsidRDefault="006E018D" w:rsidP="00F74923">
      <w:pPr>
        <w:widowControl w:val="0"/>
        <w:spacing w:after="0" w:line="240" w:lineRule="auto"/>
        <w:ind w:firstLine="709"/>
        <w:jc w:val="both"/>
        <w:rPr>
          <w:rFonts w:ascii="Times New Roman" w:hAnsi="Times New Roman"/>
          <w:noProof/>
          <w:kern w:val="0"/>
          <w:sz w:val="24"/>
        </w:rPr>
      </w:pPr>
      <w:r>
        <w:rPr>
          <w:rFonts w:ascii="Times New Roman" w:hAnsi="Times New Roman"/>
          <w:sz w:val="24"/>
        </w:rPr>
        <w:t>1.5. the rights and obligations of the authorities involved and the beneficiary.</w:t>
      </w:r>
    </w:p>
    <w:p w14:paraId="05C5186D" w14:textId="77777777" w:rsidR="00F74923" w:rsidRDefault="00F74923" w:rsidP="00195E97">
      <w:pPr>
        <w:widowControl w:val="0"/>
        <w:spacing w:after="0" w:line="240" w:lineRule="auto"/>
        <w:jc w:val="both"/>
        <w:rPr>
          <w:rFonts w:ascii="Times New Roman" w:hAnsi="Times New Roman"/>
          <w:noProof/>
          <w:kern w:val="0"/>
          <w:sz w:val="24"/>
        </w:rPr>
      </w:pPr>
      <w:bookmarkStart w:id="4" w:name="p2"/>
      <w:bookmarkStart w:id="5" w:name="p-1289173"/>
      <w:bookmarkEnd w:id="4"/>
      <w:bookmarkEnd w:id="5"/>
    </w:p>
    <w:p w14:paraId="36AABDA8" w14:textId="5BF94B28"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2. The following terms are used in the Regulation:</w:t>
      </w:r>
    </w:p>
    <w:p w14:paraId="4F3AAAED" w14:textId="77777777" w:rsidR="006E018D" w:rsidRPr="00854ADB" w:rsidRDefault="006E018D" w:rsidP="00200622">
      <w:pPr>
        <w:widowControl w:val="0"/>
        <w:spacing w:after="0" w:line="240" w:lineRule="auto"/>
        <w:ind w:firstLine="709"/>
        <w:jc w:val="both"/>
        <w:rPr>
          <w:rFonts w:ascii="Times New Roman" w:hAnsi="Times New Roman"/>
          <w:noProof/>
          <w:kern w:val="0"/>
          <w:sz w:val="24"/>
        </w:rPr>
      </w:pPr>
      <w:r>
        <w:rPr>
          <w:rFonts w:ascii="Times New Roman" w:hAnsi="Times New Roman"/>
          <w:sz w:val="24"/>
        </w:rPr>
        <w:t>2.1. aid – aid for a research and development project related to economic activity which conforms to the conditions of Article 25 of Commission Regulation (EU) No 651/2014 of 17 June 2014 declaring certain categories of aid compatible with the internal market in application of Articles 107 and 108 of the Treaty (hereinafter – Commission Regulation No 651/2014);</w:t>
      </w:r>
    </w:p>
    <w:p w14:paraId="18BC1839" w14:textId="77777777" w:rsidR="006E018D" w:rsidRPr="00854ADB" w:rsidRDefault="006E018D" w:rsidP="00200622">
      <w:pPr>
        <w:widowControl w:val="0"/>
        <w:spacing w:after="0" w:line="240" w:lineRule="auto"/>
        <w:ind w:firstLine="709"/>
        <w:jc w:val="both"/>
        <w:rPr>
          <w:rFonts w:ascii="Times New Roman" w:hAnsi="Times New Roman"/>
          <w:noProof/>
          <w:kern w:val="0"/>
          <w:sz w:val="24"/>
        </w:rPr>
      </w:pPr>
      <w:r>
        <w:rPr>
          <w:rFonts w:ascii="Times New Roman" w:hAnsi="Times New Roman"/>
          <w:sz w:val="24"/>
        </w:rPr>
        <w:t>2.2. beneficiary – a project applicant with whom the Central Finance and Contracting Agency (hereinafter – the Agency) has entered into a contract or agreement for the project implementation and who has been granted funding from the Recovery Fund for the implementation of the project;</w:t>
      </w:r>
    </w:p>
    <w:p w14:paraId="02F9F92F" w14:textId="77777777" w:rsidR="006E018D" w:rsidRPr="00854ADB" w:rsidRDefault="006E018D" w:rsidP="00200622">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2.3. important projects of common European interest – important international projects of common European interest with a significant contribution to economic growth, jobs, and competitiveness for the European Union industry and economy;</w:t>
      </w:r>
    </w:p>
    <w:p w14:paraId="4AD93593" w14:textId="77777777" w:rsidR="006E018D" w:rsidRPr="00854ADB" w:rsidRDefault="006E018D" w:rsidP="00200622">
      <w:pPr>
        <w:widowControl w:val="0"/>
        <w:spacing w:after="0" w:line="240" w:lineRule="auto"/>
        <w:ind w:firstLine="709"/>
        <w:jc w:val="both"/>
        <w:rPr>
          <w:rFonts w:ascii="Times New Roman" w:hAnsi="Times New Roman"/>
          <w:noProof/>
          <w:kern w:val="0"/>
          <w:sz w:val="24"/>
        </w:rPr>
      </w:pPr>
      <w:r>
        <w:rPr>
          <w:rFonts w:ascii="Times New Roman" w:hAnsi="Times New Roman"/>
          <w:sz w:val="24"/>
        </w:rPr>
        <w:t>2.4. large merchant – a merchant which conforms to the conditions of Article 2(24) of Commission Regulation No 651/2014;</w:t>
      </w:r>
    </w:p>
    <w:p w14:paraId="09E91669" w14:textId="77777777" w:rsidR="006E018D" w:rsidRPr="00854ADB" w:rsidRDefault="006E018D" w:rsidP="00200622">
      <w:pPr>
        <w:widowControl w:val="0"/>
        <w:spacing w:after="0" w:line="240" w:lineRule="auto"/>
        <w:ind w:firstLine="709"/>
        <w:jc w:val="both"/>
        <w:rPr>
          <w:rFonts w:ascii="Times New Roman" w:hAnsi="Times New Roman"/>
          <w:noProof/>
          <w:kern w:val="0"/>
          <w:sz w:val="24"/>
        </w:rPr>
      </w:pPr>
      <w:r>
        <w:rPr>
          <w:rFonts w:ascii="Times New Roman" w:hAnsi="Times New Roman"/>
          <w:sz w:val="24"/>
        </w:rPr>
        <w:t>2.5. research and knowledge-dissemination organisation – an organisation which conforms to the conditions of Article 2(83) of Commission Regulation No 651/2014;</w:t>
      </w:r>
    </w:p>
    <w:p w14:paraId="4E0D61A2" w14:textId="77777777" w:rsidR="006E018D" w:rsidRPr="00854ADB" w:rsidRDefault="006E018D" w:rsidP="00200622">
      <w:pPr>
        <w:widowControl w:val="0"/>
        <w:spacing w:after="0" w:line="240" w:lineRule="auto"/>
        <w:ind w:firstLine="709"/>
        <w:jc w:val="both"/>
        <w:rPr>
          <w:rFonts w:ascii="Times New Roman" w:hAnsi="Times New Roman"/>
          <w:noProof/>
          <w:kern w:val="0"/>
          <w:sz w:val="24"/>
        </w:rPr>
      </w:pPr>
      <w:r>
        <w:rPr>
          <w:rFonts w:ascii="Times New Roman" w:hAnsi="Times New Roman"/>
          <w:sz w:val="24"/>
        </w:rPr>
        <w:t>2.6. project – a set of documents submitted by the project applicant which includes a completed project application (hereinafter – the project application), indicating the name of the planned research project, a brief description of the research project and its implementation period, and in respect of which a favourable decision has been received from the Agency on the conformity of the project applicant to the conditions for the aid for commercial activity;</w:t>
      </w:r>
    </w:p>
    <w:p w14:paraId="7267531F" w14:textId="77777777" w:rsidR="006E018D" w:rsidRDefault="006E018D" w:rsidP="00200622">
      <w:pPr>
        <w:widowControl w:val="0"/>
        <w:spacing w:after="0" w:line="240" w:lineRule="auto"/>
        <w:ind w:firstLine="709"/>
        <w:jc w:val="both"/>
        <w:rPr>
          <w:rFonts w:ascii="Times New Roman" w:hAnsi="Times New Roman"/>
          <w:noProof/>
          <w:kern w:val="0"/>
          <w:sz w:val="24"/>
        </w:rPr>
      </w:pPr>
      <w:r>
        <w:rPr>
          <w:rFonts w:ascii="Times New Roman" w:hAnsi="Times New Roman"/>
          <w:sz w:val="24"/>
        </w:rPr>
        <w:t>2.7. micro, small, and medium-sized merchant – a merchant which conforms to Annex I to Commission Regulation No 651/2014.</w:t>
      </w:r>
    </w:p>
    <w:p w14:paraId="286356CF" w14:textId="77777777" w:rsidR="00200622" w:rsidRPr="00854ADB" w:rsidRDefault="00200622" w:rsidP="00200622">
      <w:pPr>
        <w:widowControl w:val="0"/>
        <w:spacing w:after="0" w:line="240" w:lineRule="auto"/>
        <w:ind w:firstLine="709"/>
        <w:jc w:val="both"/>
        <w:rPr>
          <w:rFonts w:ascii="Times New Roman" w:hAnsi="Times New Roman"/>
          <w:noProof/>
          <w:kern w:val="0"/>
          <w:sz w:val="24"/>
          <w:lang w:val="en-US"/>
        </w:rPr>
      </w:pPr>
    </w:p>
    <w:p w14:paraId="00ECD336" w14:textId="77777777" w:rsidR="006E018D" w:rsidRPr="00854ADB" w:rsidRDefault="006E018D" w:rsidP="00195E97">
      <w:pPr>
        <w:widowControl w:val="0"/>
        <w:spacing w:after="0" w:line="240" w:lineRule="auto"/>
        <w:jc w:val="both"/>
        <w:rPr>
          <w:rFonts w:ascii="Times New Roman" w:hAnsi="Times New Roman"/>
          <w:noProof/>
          <w:kern w:val="0"/>
          <w:sz w:val="24"/>
        </w:rPr>
      </w:pPr>
      <w:bookmarkStart w:id="6" w:name="p3"/>
      <w:bookmarkStart w:id="7" w:name="p-1289188"/>
      <w:bookmarkEnd w:id="6"/>
      <w:bookmarkEnd w:id="7"/>
      <w:r>
        <w:rPr>
          <w:rFonts w:ascii="Times New Roman" w:hAnsi="Times New Roman"/>
          <w:sz w:val="24"/>
        </w:rPr>
        <w:t>3. The objective of the Investment shall be to increase the private research and development expenditures by using targeted public investments that promote the development of new products and technologies through participation in important projects of common European interest.</w:t>
      </w:r>
    </w:p>
    <w:p w14:paraId="0888533B" w14:textId="77777777" w:rsidR="001B5504" w:rsidRDefault="001B5504" w:rsidP="00195E97">
      <w:pPr>
        <w:widowControl w:val="0"/>
        <w:spacing w:after="0" w:line="240" w:lineRule="auto"/>
        <w:jc w:val="both"/>
        <w:rPr>
          <w:rFonts w:ascii="Times New Roman" w:hAnsi="Times New Roman"/>
          <w:noProof/>
          <w:kern w:val="0"/>
          <w:sz w:val="24"/>
        </w:rPr>
      </w:pPr>
      <w:bookmarkStart w:id="8" w:name="p4"/>
      <w:bookmarkStart w:id="9" w:name="p-1289190"/>
      <w:bookmarkEnd w:id="8"/>
      <w:bookmarkEnd w:id="9"/>
    </w:p>
    <w:p w14:paraId="186F7757" w14:textId="43E6CE62"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4. The target group of the Investment shall be micro, small, medium-sized, and large merchants, including State capital companies and research and knowledge-dissemination organisations that develop new products, services, and technologies.</w:t>
      </w:r>
    </w:p>
    <w:p w14:paraId="6AD77D6B" w14:textId="77777777" w:rsidR="001B5504" w:rsidRDefault="001B5504" w:rsidP="00195E97">
      <w:pPr>
        <w:widowControl w:val="0"/>
        <w:spacing w:after="0" w:line="240" w:lineRule="auto"/>
        <w:jc w:val="both"/>
        <w:rPr>
          <w:rFonts w:ascii="Times New Roman" w:hAnsi="Times New Roman"/>
          <w:noProof/>
          <w:kern w:val="0"/>
          <w:sz w:val="24"/>
        </w:rPr>
      </w:pPr>
      <w:bookmarkStart w:id="10" w:name="p5"/>
      <w:bookmarkStart w:id="11" w:name="p-1289192"/>
      <w:bookmarkEnd w:id="10"/>
      <w:bookmarkEnd w:id="11"/>
    </w:p>
    <w:p w14:paraId="07420B58" w14:textId="70EDB8CD"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5. The total available funding from the Recovery Fund within the framework of the Investment shall be EUR 31 000 000.</w:t>
      </w:r>
    </w:p>
    <w:p w14:paraId="7C4D4F9E" w14:textId="77777777" w:rsidR="001B5504" w:rsidRDefault="001B5504" w:rsidP="00195E97">
      <w:pPr>
        <w:widowControl w:val="0"/>
        <w:spacing w:after="0" w:line="240" w:lineRule="auto"/>
        <w:jc w:val="both"/>
        <w:rPr>
          <w:rFonts w:ascii="Times New Roman" w:hAnsi="Times New Roman"/>
          <w:noProof/>
          <w:kern w:val="0"/>
          <w:sz w:val="24"/>
        </w:rPr>
      </w:pPr>
      <w:bookmarkStart w:id="12" w:name="p6"/>
      <w:bookmarkStart w:id="13" w:name="p-1289194"/>
      <w:bookmarkEnd w:id="12"/>
      <w:bookmarkEnd w:id="13"/>
    </w:p>
    <w:p w14:paraId="0BB9D992" w14:textId="67F34FE7"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6. The indicators to be achieved within the framework of the Investment:</w:t>
      </w:r>
    </w:p>
    <w:p w14:paraId="73DC6068" w14:textId="77777777" w:rsidR="006E018D" w:rsidRPr="00854ADB" w:rsidRDefault="006E018D" w:rsidP="001B5504">
      <w:pPr>
        <w:widowControl w:val="0"/>
        <w:spacing w:after="0" w:line="240" w:lineRule="auto"/>
        <w:ind w:firstLine="709"/>
        <w:jc w:val="both"/>
        <w:rPr>
          <w:rFonts w:ascii="Times New Roman" w:hAnsi="Times New Roman"/>
          <w:noProof/>
          <w:kern w:val="0"/>
          <w:sz w:val="24"/>
        </w:rPr>
      </w:pPr>
      <w:r>
        <w:rPr>
          <w:rFonts w:ascii="Times New Roman" w:hAnsi="Times New Roman"/>
          <w:sz w:val="24"/>
        </w:rPr>
        <w:t>6.1. objective – commitments in the amount of at least EUR 27 900 000 approved for the provision of funding for projects by 30 June 2025;</w:t>
      </w:r>
    </w:p>
    <w:p w14:paraId="686B7E56" w14:textId="77777777" w:rsidR="006E018D" w:rsidRPr="00854ADB" w:rsidRDefault="006E018D" w:rsidP="001B5504">
      <w:pPr>
        <w:widowControl w:val="0"/>
        <w:spacing w:after="0" w:line="240" w:lineRule="auto"/>
        <w:ind w:firstLine="709"/>
        <w:jc w:val="both"/>
        <w:rPr>
          <w:rFonts w:ascii="Times New Roman" w:hAnsi="Times New Roman"/>
          <w:noProof/>
          <w:kern w:val="0"/>
          <w:sz w:val="24"/>
        </w:rPr>
      </w:pPr>
      <w:r>
        <w:rPr>
          <w:rFonts w:ascii="Times New Roman" w:hAnsi="Times New Roman"/>
          <w:sz w:val="24"/>
        </w:rPr>
        <w:t>6.2. monitoring indicator – commitments in the amount of at least EUR 13 950 000 approved for the provision of funding for projects by 31 December 2024;</w:t>
      </w:r>
    </w:p>
    <w:p w14:paraId="7EDA97E8" w14:textId="77777777" w:rsidR="006E018D" w:rsidRPr="00854ADB" w:rsidRDefault="006E018D" w:rsidP="001B5504">
      <w:pPr>
        <w:widowControl w:val="0"/>
        <w:spacing w:after="0" w:line="240" w:lineRule="auto"/>
        <w:ind w:firstLine="709"/>
        <w:jc w:val="both"/>
        <w:rPr>
          <w:rFonts w:ascii="Times New Roman" w:hAnsi="Times New Roman"/>
          <w:noProof/>
          <w:kern w:val="0"/>
          <w:sz w:val="24"/>
        </w:rPr>
      </w:pPr>
      <w:r>
        <w:rPr>
          <w:rFonts w:ascii="Times New Roman" w:hAnsi="Times New Roman"/>
          <w:sz w:val="24"/>
        </w:rPr>
        <w:t>6.3. aggregate indicator – aided micro, small, medium-sized, and large merchants.</w:t>
      </w:r>
    </w:p>
    <w:p w14:paraId="0D4C7512" w14:textId="77777777" w:rsidR="001B5504" w:rsidRDefault="001B5504" w:rsidP="00195E97">
      <w:pPr>
        <w:widowControl w:val="0"/>
        <w:spacing w:after="0" w:line="240" w:lineRule="auto"/>
        <w:jc w:val="both"/>
        <w:rPr>
          <w:rFonts w:ascii="Times New Roman" w:hAnsi="Times New Roman"/>
          <w:noProof/>
          <w:kern w:val="0"/>
          <w:sz w:val="24"/>
        </w:rPr>
      </w:pPr>
      <w:bookmarkStart w:id="14" w:name="p7"/>
      <w:bookmarkStart w:id="15" w:name="p-1289203"/>
      <w:bookmarkEnd w:id="14"/>
      <w:bookmarkEnd w:id="15"/>
    </w:p>
    <w:p w14:paraId="2302AA5A" w14:textId="6AC471BE"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7. Within the framework of this Regulation, data on the following national indicators to be achieved by 30 June 2026 shall be entered by the beneficiary into the Cohesion Policy Funds Management Information System (hereinafter – the Management Information System):</w:t>
      </w:r>
    </w:p>
    <w:p w14:paraId="384DF6F8" w14:textId="77777777" w:rsidR="006E018D" w:rsidRPr="00854ADB" w:rsidRDefault="006E018D" w:rsidP="001B5504">
      <w:pPr>
        <w:widowControl w:val="0"/>
        <w:spacing w:after="0" w:line="240" w:lineRule="auto"/>
        <w:ind w:firstLine="709"/>
        <w:jc w:val="both"/>
        <w:rPr>
          <w:rFonts w:ascii="Times New Roman" w:hAnsi="Times New Roman"/>
          <w:noProof/>
          <w:kern w:val="0"/>
          <w:sz w:val="24"/>
        </w:rPr>
      </w:pPr>
      <w:r>
        <w:rPr>
          <w:rFonts w:ascii="Times New Roman" w:hAnsi="Times New Roman"/>
          <w:sz w:val="24"/>
        </w:rPr>
        <w:t>7.1. the public funding and private investments that supplement aid for commercial activity for innovation or research and development projects within the framework of the Investment (EUR);</w:t>
      </w:r>
    </w:p>
    <w:p w14:paraId="22084B62" w14:textId="77777777" w:rsidR="006E018D" w:rsidRPr="00854ADB" w:rsidRDefault="006E018D" w:rsidP="00E6792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7.1.1. the amount of research and development expenditures – public funding (EUR);</w:t>
      </w:r>
    </w:p>
    <w:p w14:paraId="3340A66D" w14:textId="77777777" w:rsidR="006E018D" w:rsidRPr="00854ADB" w:rsidRDefault="006E018D" w:rsidP="00E6792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7.1.2. the amount of research and development expenditures – private investments (EUR);</w:t>
      </w:r>
    </w:p>
    <w:p w14:paraId="523D6370" w14:textId="77777777" w:rsidR="006E018D" w:rsidRPr="00854ADB" w:rsidRDefault="006E018D" w:rsidP="001B5504">
      <w:pPr>
        <w:widowControl w:val="0"/>
        <w:spacing w:after="0" w:line="240" w:lineRule="auto"/>
        <w:ind w:firstLine="709"/>
        <w:jc w:val="both"/>
        <w:rPr>
          <w:rFonts w:ascii="Times New Roman" w:hAnsi="Times New Roman"/>
          <w:noProof/>
          <w:kern w:val="0"/>
          <w:sz w:val="24"/>
        </w:rPr>
      </w:pPr>
      <w:r>
        <w:rPr>
          <w:rFonts w:ascii="Times New Roman" w:hAnsi="Times New Roman"/>
          <w:sz w:val="24"/>
        </w:rPr>
        <w:t>7.2. the number of emerging products, services, and technologies after receipt of aid:</w:t>
      </w:r>
    </w:p>
    <w:p w14:paraId="181C903D" w14:textId="77777777" w:rsidR="006E018D" w:rsidRPr="00854ADB" w:rsidRDefault="006E018D" w:rsidP="00C02DA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7.2.1. the emerging products (number);</w:t>
      </w:r>
    </w:p>
    <w:p w14:paraId="1AD631C1" w14:textId="77777777" w:rsidR="006E018D" w:rsidRPr="00854ADB" w:rsidRDefault="006E018D" w:rsidP="00C02DA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7.2.2. the emerging technologies (number);</w:t>
      </w:r>
    </w:p>
    <w:p w14:paraId="263F786E" w14:textId="77777777" w:rsidR="006E018D" w:rsidRPr="00854ADB" w:rsidRDefault="006E018D" w:rsidP="00C02DA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7.2.3. the emerging services (number);</w:t>
      </w:r>
    </w:p>
    <w:p w14:paraId="6BFBDA17" w14:textId="77777777" w:rsidR="006E018D" w:rsidRPr="00854ADB" w:rsidRDefault="006E018D" w:rsidP="001B5504">
      <w:pPr>
        <w:widowControl w:val="0"/>
        <w:spacing w:after="0" w:line="240" w:lineRule="auto"/>
        <w:ind w:firstLine="709"/>
        <w:jc w:val="both"/>
        <w:rPr>
          <w:rFonts w:ascii="Times New Roman" w:hAnsi="Times New Roman"/>
          <w:noProof/>
          <w:kern w:val="0"/>
          <w:sz w:val="24"/>
        </w:rPr>
      </w:pPr>
      <w:r>
        <w:rPr>
          <w:rFonts w:ascii="Times New Roman" w:hAnsi="Times New Roman"/>
          <w:sz w:val="24"/>
        </w:rPr>
        <w:t>7.3. the attracted foreign funding (from international research programmes or foreign partners) for research in economic activity (EUR);</w:t>
      </w:r>
    </w:p>
    <w:p w14:paraId="37EAA528" w14:textId="77777777" w:rsidR="006E018D" w:rsidRPr="00854ADB" w:rsidRDefault="006E018D" w:rsidP="001B5504">
      <w:pPr>
        <w:widowControl w:val="0"/>
        <w:spacing w:after="0" w:line="240" w:lineRule="auto"/>
        <w:ind w:firstLine="709"/>
        <w:jc w:val="both"/>
        <w:rPr>
          <w:rFonts w:ascii="Times New Roman" w:hAnsi="Times New Roman"/>
          <w:noProof/>
          <w:kern w:val="0"/>
          <w:sz w:val="24"/>
        </w:rPr>
      </w:pPr>
      <w:r>
        <w:rPr>
          <w:rFonts w:ascii="Times New Roman" w:hAnsi="Times New Roman"/>
          <w:sz w:val="24"/>
        </w:rPr>
        <w:t>7.4. the number of newly created workplaces related to the project implementation;</w:t>
      </w:r>
    </w:p>
    <w:p w14:paraId="3FCED2A9" w14:textId="77777777" w:rsidR="006E018D" w:rsidRPr="00854ADB" w:rsidRDefault="006E018D" w:rsidP="00054348">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7.5. the amount of remuneration in the newly created workplaces within the framework of the project (EUR);</w:t>
      </w:r>
    </w:p>
    <w:p w14:paraId="7C748325" w14:textId="77777777" w:rsidR="006E018D" w:rsidRPr="00854ADB" w:rsidRDefault="006E018D" w:rsidP="001B5504">
      <w:pPr>
        <w:widowControl w:val="0"/>
        <w:spacing w:after="0" w:line="240" w:lineRule="auto"/>
        <w:ind w:firstLine="709"/>
        <w:jc w:val="both"/>
        <w:rPr>
          <w:rFonts w:ascii="Times New Roman" w:hAnsi="Times New Roman"/>
          <w:noProof/>
          <w:kern w:val="0"/>
          <w:sz w:val="24"/>
        </w:rPr>
      </w:pPr>
      <w:r>
        <w:rPr>
          <w:rFonts w:ascii="Times New Roman" w:hAnsi="Times New Roman"/>
          <w:sz w:val="24"/>
        </w:rPr>
        <w:t>7.6. the additional investments by the merchant (EUR) in research and development beyond the implementation of the research project;</w:t>
      </w:r>
    </w:p>
    <w:p w14:paraId="1CD815E9" w14:textId="77777777" w:rsidR="006E018D" w:rsidRPr="00854ADB" w:rsidRDefault="006E018D" w:rsidP="001B5504">
      <w:pPr>
        <w:widowControl w:val="0"/>
        <w:spacing w:after="0" w:line="240" w:lineRule="auto"/>
        <w:ind w:firstLine="709"/>
        <w:jc w:val="both"/>
        <w:rPr>
          <w:rFonts w:ascii="Times New Roman" w:hAnsi="Times New Roman"/>
          <w:noProof/>
          <w:kern w:val="0"/>
          <w:sz w:val="24"/>
        </w:rPr>
      </w:pPr>
      <w:r>
        <w:rPr>
          <w:rFonts w:ascii="Times New Roman" w:hAnsi="Times New Roman"/>
          <w:sz w:val="24"/>
        </w:rPr>
        <w:t>7.7 the number of emerging products, services, or technologies successfully implemented in economic activity after completion of the research project;</w:t>
      </w:r>
    </w:p>
    <w:p w14:paraId="28CD3BAD" w14:textId="77777777" w:rsidR="006E018D" w:rsidRPr="00854ADB" w:rsidRDefault="006E018D" w:rsidP="001B5504">
      <w:pPr>
        <w:widowControl w:val="0"/>
        <w:spacing w:after="0" w:line="240" w:lineRule="auto"/>
        <w:ind w:firstLine="709"/>
        <w:jc w:val="both"/>
        <w:rPr>
          <w:rFonts w:ascii="Times New Roman" w:hAnsi="Times New Roman"/>
          <w:noProof/>
          <w:kern w:val="0"/>
          <w:sz w:val="24"/>
        </w:rPr>
      </w:pPr>
      <w:r>
        <w:rPr>
          <w:rFonts w:ascii="Times New Roman" w:hAnsi="Times New Roman"/>
          <w:sz w:val="24"/>
        </w:rPr>
        <w:t>7.8. the licensing agreements (number) entered into by the merchant for the commercialisation of the intellectual property created as a result of the implementation of the research project;</w:t>
      </w:r>
    </w:p>
    <w:p w14:paraId="64771FE1" w14:textId="77777777" w:rsidR="006E018D" w:rsidRPr="00854ADB" w:rsidRDefault="006E018D" w:rsidP="001B5504">
      <w:pPr>
        <w:widowControl w:val="0"/>
        <w:spacing w:after="0" w:line="240" w:lineRule="auto"/>
        <w:ind w:firstLine="709"/>
        <w:jc w:val="both"/>
        <w:rPr>
          <w:rFonts w:ascii="Times New Roman" w:hAnsi="Times New Roman"/>
          <w:noProof/>
          <w:kern w:val="0"/>
          <w:sz w:val="24"/>
        </w:rPr>
      </w:pPr>
      <w:r>
        <w:rPr>
          <w:rFonts w:ascii="Times New Roman" w:hAnsi="Times New Roman"/>
          <w:sz w:val="24"/>
        </w:rPr>
        <w:t>7.9. the net turnover of the merchant (EUR) from the introduction of the result of the research project in economic activity or from the commercialisation thereof;</w:t>
      </w:r>
    </w:p>
    <w:p w14:paraId="490EF83E" w14:textId="77777777" w:rsidR="006E018D" w:rsidRPr="00854ADB" w:rsidRDefault="006E018D" w:rsidP="001B5504">
      <w:pPr>
        <w:widowControl w:val="0"/>
        <w:spacing w:after="0" w:line="240" w:lineRule="auto"/>
        <w:ind w:firstLine="709"/>
        <w:jc w:val="both"/>
        <w:rPr>
          <w:rFonts w:ascii="Times New Roman" w:hAnsi="Times New Roman"/>
          <w:noProof/>
          <w:kern w:val="0"/>
          <w:sz w:val="24"/>
        </w:rPr>
      </w:pPr>
      <w:r>
        <w:rPr>
          <w:rFonts w:ascii="Times New Roman" w:hAnsi="Times New Roman"/>
          <w:sz w:val="24"/>
        </w:rPr>
        <w:t>7.10. the number of doctoral students and post-doctoral graduates involved in research projects:</w:t>
      </w:r>
    </w:p>
    <w:p w14:paraId="5E5645E0" w14:textId="77777777" w:rsidR="006E018D" w:rsidRPr="00854ADB" w:rsidRDefault="006E018D" w:rsidP="005313E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7.10.1. the scientific staff (number):</w:t>
      </w:r>
    </w:p>
    <w:p w14:paraId="2EC39D09" w14:textId="77777777" w:rsidR="006E018D" w:rsidRPr="00854ADB" w:rsidRDefault="006E018D" w:rsidP="005313E6">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7.10.1.1. scientific staff – young scientists (number);</w:t>
      </w:r>
    </w:p>
    <w:p w14:paraId="216C2303" w14:textId="77777777" w:rsidR="006E018D" w:rsidRPr="00854ADB" w:rsidRDefault="006E018D" w:rsidP="005313E6">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7.10.1.2. scientific staff – master’s students (number);</w:t>
      </w:r>
    </w:p>
    <w:p w14:paraId="4C87DB2B" w14:textId="77777777" w:rsidR="006E018D" w:rsidRPr="00854ADB" w:rsidRDefault="006E018D" w:rsidP="005313E6">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7.10.1.3. scientific staff – doctoral students and doctoral degree candidates (number);</w:t>
      </w:r>
    </w:p>
    <w:p w14:paraId="12EFD97D" w14:textId="77777777" w:rsidR="006E018D" w:rsidRPr="00854ADB" w:rsidRDefault="006E018D" w:rsidP="005313E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7.10.2. the scientific staff (full time equivalent):</w:t>
      </w:r>
    </w:p>
    <w:p w14:paraId="16775439" w14:textId="77777777" w:rsidR="006E018D" w:rsidRPr="00854ADB" w:rsidRDefault="006E018D" w:rsidP="005313E6">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7.10.2.1. scientific staff – young scientists (full time equivalent);</w:t>
      </w:r>
    </w:p>
    <w:p w14:paraId="7AE6D0F1" w14:textId="77777777" w:rsidR="006E018D" w:rsidRPr="00854ADB" w:rsidRDefault="006E018D" w:rsidP="005313E6">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7.10.2.2. scientific staff – master’s students (full time equivalent);</w:t>
      </w:r>
    </w:p>
    <w:p w14:paraId="03EA9D46" w14:textId="77777777" w:rsidR="006E018D" w:rsidRPr="00854ADB" w:rsidRDefault="006E018D" w:rsidP="005313E6">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7.10.2.3. scientific staff – doctoral students and doctoral degree candidates (full time equivalent);</w:t>
      </w:r>
    </w:p>
    <w:p w14:paraId="5AA0334F" w14:textId="77777777" w:rsidR="006E018D" w:rsidRPr="00854ADB" w:rsidRDefault="006E018D" w:rsidP="005313E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7.10.3. the research technical staff (number):</w:t>
      </w:r>
    </w:p>
    <w:p w14:paraId="4EDD5655" w14:textId="77777777" w:rsidR="006E018D" w:rsidRPr="00854ADB" w:rsidRDefault="006E018D" w:rsidP="005313E6">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7.10.3.1. research technical staff – young scientists (number);</w:t>
      </w:r>
    </w:p>
    <w:p w14:paraId="1C45E5A7" w14:textId="77777777" w:rsidR="006E018D" w:rsidRPr="00854ADB" w:rsidRDefault="006E018D" w:rsidP="005313E6">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7.10.3.2. research technical staff – master’s students (number);</w:t>
      </w:r>
    </w:p>
    <w:p w14:paraId="40880B4A" w14:textId="77777777" w:rsidR="006E018D" w:rsidRPr="00854ADB" w:rsidRDefault="006E018D" w:rsidP="005313E6">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7.10.3.3. research technical staff – doctoral students and doctoral degree candidates (number);</w:t>
      </w:r>
    </w:p>
    <w:p w14:paraId="3E25E4A2" w14:textId="77777777" w:rsidR="006E018D" w:rsidRPr="00854ADB" w:rsidRDefault="006E018D" w:rsidP="005313E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7.10.4. the research technical staff (full time equivalent):</w:t>
      </w:r>
    </w:p>
    <w:p w14:paraId="4EC0F105" w14:textId="77777777" w:rsidR="006E018D" w:rsidRPr="00854ADB" w:rsidRDefault="006E018D" w:rsidP="005313E6">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7.10.4.1. research technical staff – young scientists (full time equivalent);</w:t>
      </w:r>
    </w:p>
    <w:p w14:paraId="5AEB224F" w14:textId="77777777" w:rsidR="006E018D" w:rsidRPr="00854ADB" w:rsidRDefault="006E018D" w:rsidP="005313E6">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7.10.4.2. research technical staff – master’s students (full time equivalent);</w:t>
      </w:r>
    </w:p>
    <w:p w14:paraId="09901435" w14:textId="77777777" w:rsidR="006E018D" w:rsidRPr="00854ADB" w:rsidRDefault="006E018D" w:rsidP="005313E6">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7.10.4.3. research technical staff – doctoral students and doctoral degree candidates (full time equivalent);</w:t>
      </w:r>
    </w:p>
    <w:p w14:paraId="7763F11E" w14:textId="77777777" w:rsidR="006E018D" w:rsidRPr="00854ADB" w:rsidRDefault="006E018D" w:rsidP="001B5504">
      <w:pPr>
        <w:widowControl w:val="0"/>
        <w:spacing w:after="0" w:line="240" w:lineRule="auto"/>
        <w:ind w:firstLine="709"/>
        <w:jc w:val="both"/>
        <w:rPr>
          <w:rFonts w:ascii="Times New Roman" w:hAnsi="Times New Roman"/>
          <w:noProof/>
          <w:kern w:val="0"/>
          <w:sz w:val="24"/>
        </w:rPr>
      </w:pPr>
      <w:r>
        <w:rPr>
          <w:rFonts w:ascii="Times New Roman" w:hAnsi="Times New Roman"/>
          <w:sz w:val="24"/>
        </w:rPr>
        <w:t>7.11. the number of scientific publications and conferences:</w:t>
      </w:r>
    </w:p>
    <w:p w14:paraId="5026111F" w14:textId="77777777" w:rsidR="006E018D" w:rsidRPr="00854ADB" w:rsidRDefault="006E018D" w:rsidP="005313E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7.11.1. number of scientific publications;</w:t>
      </w:r>
    </w:p>
    <w:p w14:paraId="5F6BAA9A" w14:textId="77777777" w:rsidR="006E018D" w:rsidRPr="00854ADB" w:rsidRDefault="006E018D" w:rsidP="005313E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7.11.2. number of scientific conferences;</w:t>
      </w:r>
    </w:p>
    <w:p w14:paraId="407CB5B4" w14:textId="77777777" w:rsidR="006E018D" w:rsidRPr="00854ADB" w:rsidRDefault="006E018D" w:rsidP="001B5504">
      <w:pPr>
        <w:widowControl w:val="0"/>
        <w:spacing w:after="0" w:line="240" w:lineRule="auto"/>
        <w:ind w:firstLine="709"/>
        <w:jc w:val="both"/>
        <w:rPr>
          <w:rFonts w:ascii="Times New Roman" w:hAnsi="Times New Roman"/>
          <w:noProof/>
          <w:kern w:val="0"/>
          <w:sz w:val="24"/>
        </w:rPr>
      </w:pPr>
      <w:r>
        <w:rPr>
          <w:rFonts w:ascii="Times New Roman" w:hAnsi="Times New Roman"/>
          <w:sz w:val="24"/>
        </w:rPr>
        <w:t>7.12. the net turnover of emerging products, services, or technologies (EUR) within the framework of the project compared to the first year of the project implementation;</w:t>
      </w:r>
    </w:p>
    <w:p w14:paraId="0B53997A" w14:textId="77777777" w:rsidR="006E018D" w:rsidRPr="00854ADB" w:rsidRDefault="006E018D" w:rsidP="001B5504">
      <w:pPr>
        <w:widowControl w:val="0"/>
        <w:spacing w:after="0" w:line="240" w:lineRule="auto"/>
        <w:ind w:firstLine="709"/>
        <w:jc w:val="both"/>
        <w:rPr>
          <w:rFonts w:ascii="Times New Roman" w:hAnsi="Times New Roman"/>
          <w:noProof/>
          <w:kern w:val="0"/>
          <w:sz w:val="24"/>
        </w:rPr>
      </w:pPr>
      <w:r>
        <w:rPr>
          <w:rFonts w:ascii="Times New Roman" w:hAnsi="Times New Roman"/>
          <w:sz w:val="24"/>
        </w:rPr>
        <w:t>7.13. the export of emerging products, services, or technologies (EUR) within the framework of the project compared to the first year of the project implementation;</w:t>
      </w:r>
    </w:p>
    <w:p w14:paraId="2133A40E" w14:textId="77777777" w:rsidR="006E018D" w:rsidRPr="00854ADB" w:rsidRDefault="006E018D" w:rsidP="001B5504">
      <w:pPr>
        <w:widowControl w:val="0"/>
        <w:spacing w:after="0" w:line="240" w:lineRule="auto"/>
        <w:ind w:firstLine="709"/>
        <w:jc w:val="both"/>
        <w:rPr>
          <w:rFonts w:ascii="Times New Roman" w:hAnsi="Times New Roman"/>
          <w:noProof/>
          <w:kern w:val="0"/>
          <w:sz w:val="24"/>
        </w:rPr>
      </w:pPr>
      <w:r>
        <w:rPr>
          <w:rFonts w:ascii="Times New Roman" w:hAnsi="Times New Roman"/>
          <w:sz w:val="24"/>
        </w:rPr>
        <w:t>7.14. the external expenditures for research works ordered at other institutions, performers of economic activity, organisations (amount of research and development expenditures, EUR);</w:t>
      </w:r>
    </w:p>
    <w:p w14:paraId="5529728B" w14:textId="77777777" w:rsidR="006E018D" w:rsidRPr="00854ADB" w:rsidRDefault="006E018D" w:rsidP="001B5504">
      <w:pPr>
        <w:widowControl w:val="0"/>
        <w:spacing w:after="0" w:line="240" w:lineRule="auto"/>
        <w:ind w:firstLine="709"/>
        <w:jc w:val="both"/>
        <w:rPr>
          <w:rFonts w:ascii="Times New Roman" w:hAnsi="Times New Roman"/>
          <w:noProof/>
          <w:kern w:val="0"/>
          <w:sz w:val="24"/>
        </w:rPr>
      </w:pPr>
      <w:r>
        <w:rPr>
          <w:rFonts w:ascii="Times New Roman" w:hAnsi="Times New Roman"/>
          <w:sz w:val="24"/>
        </w:rPr>
        <w:t>7.15. the capital expenditures – buildings, equipment, intellectual property rights, computer software (amount of research and development expenditures, EUR);</w:t>
      </w:r>
    </w:p>
    <w:p w14:paraId="321C26F3" w14:textId="77777777" w:rsidR="006E018D" w:rsidRPr="00854ADB" w:rsidRDefault="006E018D" w:rsidP="001B5504">
      <w:pPr>
        <w:widowControl w:val="0"/>
        <w:spacing w:after="0" w:line="240" w:lineRule="auto"/>
        <w:ind w:firstLine="709"/>
        <w:jc w:val="both"/>
        <w:rPr>
          <w:rFonts w:ascii="Times New Roman" w:hAnsi="Times New Roman"/>
          <w:noProof/>
          <w:kern w:val="0"/>
          <w:sz w:val="24"/>
        </w:rPr>
      </w:pPr>
      <w:r>
        <w:rPr>
          <w:rFonts w:ascii="Times New Roman" w:hAnsi="Times New Roman"/>
          <w:sz w:val="24"/>
        </w:rPr>
        <w:t>7.16. the created objects of industrial property (number):</w:t>
      </w:r>
    </w:p>
    <w:p w14:paraId="7D0EF3B1" w14:textId="77777777" w:rsidR="006E018D" w:rsidRPr="00854ADB" w:rsidRDefault="006E018D" w:rsidP="005313E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7.16.1. created objects of industrial property – patent and patent applications (number);</w:t>
      </w:r>
    </w:p>
    <w:p w14:paraId="41A7CF14" w14:textId="77777777" w:rsidR="006E018D" w:rsidRPr="00854ADB" w:rsidRDefault="006E018D" w:rsidP="005313E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7.16.2. created objects of industrial property – plant varieties (number);</w:t>
      </w:r>
    </w:p>
    <w:p w14:paraId="5DBFFCD1" w14:textId="77777777" w:rsidR="006E018D" w:rsidRPr="00854ADB" w:rsidRDefault="006E018D" w:rsidP="005313E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7.16.3. created objects of industrial property – registered designs (number);</w:t>
      </w:r>
    </w:p>
    <w:p w14:paraId="2952D3DD" w14:textId="77777777" w:rsidR="006E018D" w:rsidRPr="00854ADB" w:rsidRDefault="006E018D" w:rsidP="00054348">
      <w:pPr>
        <w:keepNext/>
        <w:keepLines/>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7.16.4. created objects of industrial property – semiconductor product or application thereof (number);</w:t>
      </w:r>
    </w:p>
    <w:p w14:paraId="69969B60" w14:textId="77777777" w:rsidR="006E018D" w:rsidRPr="00854ADB" w:rsidRDefault="006E018D" w:rsidP="005313E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7.16.5. created objects of industrial property – trademark (including collective marks) and certification mark (number).</w:t>
      </w:r>
    </w:p>
    <w:p w14:paraId="09806C1E" w14:textId="77777777" w:rsidR="001B5504" w:rsidRDefault="001B5504" w:rsidP="00195E97">
      <w:pPr>
        <w:widowControl w:val="0"/>
        <w:spacing w:after="0" w:line="240" w:lineRule="auto"/>
        <w:jc w:val="both"/>
        <w:rPr>
          <w:rFonts w:ascii="Times New Roman" w:hAnsi="Times New Roman"/>
          <w:noProof/>
          <w:kern w:val="0"/>
          <w:sz w:val="24"/>
        </w:rPr>
      </w:pPr>
      <w:bookmarkStart w:id="16" w:name="p8"/>
      <w:bookmarkStart w:id="17" w:name="p-1289293"/>
      <w:bookmarkEnd w:id="16"/>
      <w:bookmarkEnd w:id="17"/>
    </w:p>
    <w:p w14:paraId="51D3A6C3" w14:textId="28F63C9F"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8. The objective referred to in Sub-paragraph 6.1 of this Regulation shall be achieved if the Ministry of Economics (hereinafter – the sectoral ministry) develops a summary document that includes a justification for how the objective was achieved, including references to websites where supporting documents of the objective are available.</w:t>
      </w:r>
    </w:p>
    <w:p w14:paraId="57DE4478" w14:textId="77777777" w:rsidR="001B5504" w:rsidRDefault="001B5504" w:rsidP="00195E97">
      <w:pPr>
        <w:widowControl w:val="0"/>
        <w:spacing w:after="0" w:line="240" w:lineRule="auto"/>
        <w:jc w:val="both"/>
        <w:rPr>
          <w:rFonts w:ascii="Times New Roman" w:hAnsi="Times New Roman"/>
          <w:noProof/>
          <w:kern w:val="0"/>
          <w:sz w:val="24"/>
        </w:rPr>
      </w:pPr>
      <w:bookmarkStart w:id="18" w:name="p9"/>
      <w:bookmarkStart w:id="19" w:name="p-1289295"/>
      <w:bookmarkEnd w:id="18"/>
      <w:bookmarkEnd w:id="19"/>
    </w:p>
    <w:p w14:paraId="3FB16E77" w14:textId="1EC071E6"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9. The sectoral ministry shall append the following to the summary document referred to in Paragraph 8 of this Regulation:</w:t>
      </w:r>
    </w:p>
    <w:p w14:paraId="14E7AD17" w14:textId="04F5871D" w:rsidR="006E018D" w:rsidRPr="00854ADB" w:rsidRDefault="006E018D" w:rsidP="000A15AC">
      <w:pPr>
        <w:widowControl w:val="0"/>
        <w:spacing w:after="0" w:line="240" w:lineRule="auto"/>
        <w:ind w:firstLine="709"/>
        <w:jc w:val="both"/>
        <w:rPr>
          <w:rFonts w:ascii="Times New Roman" w:hAnsi="Times New Roman"/>
          <w:noProof/>
          <w:kern w:val="0"/>
          <w:sz w:val="24"/>
        </w:rPr>
      </w:pPr>
      <w:r>
        <w:rPr>
          <w:rFonts w:ascii="Times New Roman" w:hAnsi="Times New Roman"/>
          <w:sz w:val="24"/>
        </w:rPr>
        <w:t>9.1. a list of beneficiaries indicating the name and registration number of the beneficiary, the project name, and a brief description;</w:t>
      </w:r>
    </w:p>
    <w:p w14:paraId="16E80760" w14:textId="77777777" w:rsidR="006E018D" w:rsidRPr="00854ADB" w:rsidRDefault="006E018D" w:rsidP="000A15AC">
      <w:pPr>
        <w:widowControl w:val="0"/>
        <w:spacing w:after="0" w:line="240" w:lineRule="auto"/>
        <w:ind w:firstLine="709"/>
        <w:jc w:val="both"/>
        <w:rPr>
          <w:rFonts w:ascii="Times New Roman" w:hAnsi="Times New Roman"/>
          <w:noProof/>
          <w:kern w:val="0"/>
          <w:sz w:val="24"/>
        </w:rPr>
      </w:pPr>
      <w:r>
        <w:rPr>
          <w:rFonts w:ascii="Times New Roman" w:hAnsi="Times New Roman"/>
          <w:sz w:val="24"/>
        </w:rPr>
        <w:t>9.2. a copy of the decision of the Agency granting aid to the beneficiary in accordance with the funding referred to in Paragraph 5 of this Regulation.</w:t>
      </w:r>
    </w:p>
    <w:p w14:paraId="3CBD0940" w14:textId="77777777" w:rsidR="000A15AC" w:rsidRDefault="000A15AC" w:rsidP="00195E97">
      <w:pPr>
        <w:widowControl w:val="0"/>
        <w:spacing w:after="0" w:line="240" w:lineRule="auto"/>
        <w:jc w:val="both"/>
        <w:rPr>
          <w:rFonts w:ascii="Times New Roman" w:hAnsi="Times New Roman"/>
          <w:noProof/>
          <w:kern w:val="0"/>
          <w:sz w:val="24"/>
        </w:rPr>
      </w:pPr>
      <w:bookmarkStart w:id="20" w:name="p10"/>
      <w:bookmarkStart w:id="21" w:name="p-1289301"/>
      <w:bookmarkEnd w:id="20"/>
      <w:bookmarkEnd w:id="21"/>
    </w:p>
    <w:p w14:paraId="5E6FB44E" w14:textId="79368C9B"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10. Aid within the framework of the Investment shall be provided in the form of a grant.</w:t>
      </w:r>
    </w:p>
    <w:p w14:paraId="3BFD79D3" w14:textId="77777777" w:rsidR="000A15AC" w:rsidRDefault="000A15AC" w:rsidP="00195E97">
      <w:pPr>
        <w:widowControl w:val="0"/>
        <w:spacing w:after="0" w:line="240" w:lineRule="auto"/>
        <w:jc w:val="both"/>
        <w:rPr>
          <w:rFonts w:ascii="Times New Roman" w:hAnsi="Times New Roman"/>
          <w:noProof/>
          <w:kern w:val="0"/>
          <w:sz w:val="24"/>
        </w:rPr>
      </w:pPr>
      <w:bookmarkStart w:id="22" w:name="p11"/>
      <w:bookmarkStart w:id="23" w:name="p-1289302"/>
      <w:bookmarkEnd w:id="22"/>
      <w:bookmarkEnd w:id="23"/>
    </w:p>
    <w:p w14:paraId="7E650AA5" w14:textId="3B18A84E"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11. The sectoral ministry and the Agency shall, within the limits of their competence, ensure the implementation of the Investment in accordance with the laws and regulations regarding the implementation of the Recovery Fund plan.</w:t>
      </w:r>
    </w:p>
    <w:p w14:paraId="16061CBE" w14:textId="77777777" w:rsidR="000A15AC" w:rsidRDefault="000A15AC" w:rsidP="00195E97">
      <w:pPr>
        <w:widowControl w:val="0"/>
        <w:spacing w:after="0" w:line="240" w:lineRule="auto"/>
        <w:jc w:val="both"/>
        <w:rPr>
          <w:rFonts w:ascii="Times New Roman" w:hAnsi="Times New Roman"/>
          <w:noProof/>
          <w:kern w:val="0"/>
          <w:sz w:val="24"/>
        </w:rPr>
      </w:pPr>
      <w:bookmarkStart w:id="24" w:name="p12"/>
      <w:bookmarkStart w:id="25" w:name="p-1289304"/>
      <w:bookmarkEnd w:id="24"/>
      <w:bookmarkEnd w:id="25"/>
    </w:p>
    <w:p w14:paraId="055654E1" w14:textId="0637640E"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12. Within the framework of the Investment, the sectoral ministry shall be responsible for the achievement of the indicators referred to in Paragraph 6 of this Regulation. The beneficiary shall be responsible for the achievement of the indicators specified within the framework of the project in accordance with Paragraph 6 of this Regulation.</w:t>
      </w:r>
    </w:p>
    <w:p w14:paraId="4A175583" w14:textId="77777777" w:rsidR="000A15AC" w:rsidRDefault="000A15AC" w:rsidP="00195E97">
      <w:pPr>
        <w:widowControl w:val="0"/>
        <w:spacing w:after="0" w:line="240" w:lineRule="auto"/>
        <w:jc w:val="both"/>
        <w:rPr>
          <w:rFonts w:ascii="Times New Roman" w:hAnsi="Times New Roman"/>
          <w:noProof/>
          <w:kern w:val="0"/>
          <w:sz w:val="24"/>
        </w:rPr>
      </w:pPr>
      <w:bookmarkStart w:id="26" w:name="p13"/>
      <w:bookmarkStart w:id="27" w:name="p-1289306"/>
      <w:bookmarkEnd w:id="26"/>
      <w:bookmarkEnd w:id="27"/>
    </w:p>
    <w:p w14:paraId="5C02F5CE" w14:textId="03896C95"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13. The place for project implementation shall be the Republic of Latvia.</w:t>
      </w:r>
    </w:p>
    <w:p w14:paraId="1A63EC72" w14:textId="77777777" w:rsidR="000A15AC" w:rsidRDefault="000A15AC" w:rsidP="00195E97">
      <w:pPr>
        <w:widowControl w:val="0"/>
        <w:spacing w:after="0" w:line="240" w:lineRule="auto"/>
        <w:jc w:val="both"/>
        <w:rPr>
          <w:rFonts w:ascii="Times New Roman" w:hAnsi="Times New Roman"/>
          <w:b/>
          <w:bCs/>
          <w:noProof/>
          <w:kern w:val="0"/>
          <w:sz w:val="24"/>
        </w:rPr>
      </w:pPr>
      <w:bookmarkStart w:id="28" w:name="n2"/>
      <w:bookmarkStart w:id="29" w:name="n-1289308"/>
      <w:bookmarkEnd w:id="28"/>
      <w:bookmarkEnd w:id="29"/>
    </w:p>
    <w:p w14:paraId="789CD745" w14:textId="7C386411" w:rsidR="006E018D" w:rsidRPr="00854ADB" w:rsidRDefault="006E018D" w:rsidP="000A15AC">
      <w:pPr>
        <w:widowControl w:val="0"/>
        <w:spacing w:after="0" w:line="240" w:lineRule="auto"/>
        <w:jc w:val="center"/>
        <w:rPr>
          <w:rFonts w:ascii="Times New Roman" w:hAnsi="Times New Roman"/>
          <w:b/>
          <w:bCs/>
          <w:noProof/>
          <w:kern w:val="0"/>
          <w:sz w:val="24"/>
        </w:rPr>
      </w:pPr>
      <w:r>
        <w:rPr>
          <w:rFonts w:ascii="Times New Roman" w:hAnsi="Times New Roman"/>
          <w:b/>
          <w:sz w:val="24"/>
        </w:rPr>
        <w:t>II. Project Application Evaluation Criteria and Selection Procedures</w:t>
      </w:r>
    </w:p>
    <w:p w14:paraId="728EEE6E" w14:textId="77777777" w:rsidR="000A15AC" w:rsidRDefault="000A15AC" w:rsidP="00195E97">
      <w:pPr>
        <w:widowControl w:val="0"/>
        <w:spacing w:after="0" w:line="240" w:lineRule="auto"/>
        <w:jc w:val="both"/>
        <w:rPr>
          <w:rFonts w:ascii="Times New Roman" w:hAnsi="Times New Roman"/>
          <w:noProof/>
          <w:kern w:val="0"/>
          <w:sz w:val="24"/>
        </w:rPr>
      </w:pPr>
      <w:bookmarkStart w:id="30" w:name="p14"/>
      <w:bookmarkStart w:id="31" w:name="p-1289311"/>
      <w:bookmarkEnd w:id="30"/>
      <w:bookmarkEnd w:id="31"/>
    </w:p>
    <w:p w14:paraId="33FB6070" w14:textId="06728618"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14. The method for implementing the Investment shall be open project application selection.</w:t>
      </w:r>
    </w:p>
    <w:p w14:paraId="5AECF75F" w14:textId="77777777" w:rsidR="000A15AC" w:rsidRDefault="000A15AC" w:rsidP="00195E97">
      <w:pPr>
        <w:widowControl w:val="0"/>
        <w:spacing w:after="0" w:line="240" w:lineRule="auto"/>
        <w:jc w:val="both"/>
        <w:rPr>
          <w:rFonts w:ascii="Times New Roman" w:hAnsi="Times New Roman"/>
          <w:noProof/>
          <w:kern w:val="0"/>
          <w:sz w:val="24"/>
        </w:rPr>
      </w:pPr>
      <w:bookmarkStart w:id="32" w:name="p15"/>
      <w:bookmarkStart w:id="33" w:name="p-1289313"/>
      <w:bookmarkEnd w:id="32"/>
      <w:bookmarkEnd w:id="33"/>
    </w:p>
    <w:p w14:paraId="4DAF7198" w14:textId="705DD623"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15. The Agency shall announce the project application selection by publishing information on the announcement, extension, suspension, or termination of the project application selection in the official gazette</w:t>
      </w:r>
      <w:r>
        <w:rPr>
          <w:rFonts w:ascii="Times New Roman" w:hAnsi="Times New Roman"/>
          <w:i/>
          <w:iCs/>
          <w:sz w:val="24"/>
        </w:rPr>
        <w:t xml:space="preserve"> Latvijas Vēstnesis</w:t>
      </w:r>
      <w:r>
        <w:rPr>
          <w:rFonts w:ascii="Times New Roman" w:hAnsi="Times New Roman"/>
          <w:sz w:val="24"/>
        </w:rPr>
        <w:t xml:space="preserve"> and on the website www.cfla.gov.lv. The deadline for the submission of project applications to the Agency shall be set as 30 April 2025.</w:t>
      </w:r>
    </w:p>
    <w:p w14:paraId="1A9DE45A" w14:textId="77777777" w:rsidR="000A15AC" w:rsidRDefault="000A15AC" w:rsidP="00195E97">
      <w:pPr>
        <w:widowControl w:val="0"/>
        <w:spacing w:after="0" w:line="240" w:lineRule="auto"/>
        <w:jc w:val="both"/>
        <w:rPr>
          <w:rFonts w:ascii="Times New Roman" w:hAnsi="Times New Roman"/>
          <w:noProof/>
          <w:kern w:val="0"/>
          <w:sz w:val="24"/>
        </w:rPr>
      </w:pPr>
      <w:bookmarkStart w:id="34" w:name="p16"/>
      <w:bookmarkStart w:id="35" w:name="p-1351020"/>
      <w:bookmarkEnd w:id="34"/>
      <w:bookmarkEnd w:id="35"/>
    </w:p>
    <w:p w14:paraId="5EA5A3F1" w14:textId="4FDADEB0"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16. The project applicant shall submit the project application in the Management Information System, attaching the following documents and information:</w:t>
      </w:r>
    </w:p>
    <w:p w14:paraId="138F3895" w14:textId="77777777" w:rsidR="006E018D" w:rsidRPr="00854ADB" w:rsidRDefault="006E018D" w:rsidP="000A15AC">
      <w:pPr>
        <w:widowControl w:val="0"/>
        <w:spacing w:after="0" w:line="240" w:lineRule="auto"/>
        <w:ind w:firstLine="709"/>
        <w:jc w:val="both"/>
        <w:rPr>
          <w:rFonts w:ascii="Times New Roman" w:hAnsi="Times New Roman"/>
          <w:noProof/>
          <w:kern w:val="0"/>
          <w:sz w:val="24"/>
        </w:rPr>
      </w:pPr>
      <w:r>
        <w:rPr>
          <w:rFonts w:ascii="Times New Roman" w:hAnsi="Times New Roman"/>
          <w:sz w:val="24"/>
        </w:rPr>
        <w:t>16.1. a letter of intent issued by the Investment and Development Agency of Latvia for participation in an important project of common European interest;</w:t>
      </w:r>
    </w:p>
    <w:p w14:paraId="787A7269" w14:textId="77777777" w:rsidR="006E018D" w:rsidRPr="00854ADB" w:rsidRDefault="006E018D" w:rsidP="000A15AC">
      <w:pPr>
        <w:widowControl w:val="0"/>
        <w:spacing w:after="0" w:line="240" w:lineRule="auto"/>
        <w:ind w:firstLine="709"/>
        <w:jc w:val="both"/>
        <w:rPr>
          <w:rFonts w:ascii="Times New Roman" w:hAnsi="Times New Roman"/>
          <w:noProof/>
          <w:kern w:val="0"/>
          <w:sz w:val="24"/>
        </w:rPr>
      </w:pPr>
      <w:r>
        <w:rPr>
          <w:rFonts w:ascii="Times New Roman" w:hAnsi="Times New Roman"/>
          <w:sz w:val="24"/>
        </w:rPr>
        <w:t>16.2. information of the coordinator of the European Commission or important project of common European interest or the document confirming the commencement of the important project of common European interest;</w:t>
      </w:r>
    </w:p>
    <w:p w14:paraId="0C840E86" w14:textId="77777777" w:rsidR="006E018D" w:rsidRPr="00854ADB" w:rsidRDefault="006E018D" w:rsidP="000A15AC">
      <w:pPr>
        <w:widowControl w:val="0"/>
        <w:spacing w:after="0" w:line="240" w:lineRule="auto"/>
        <w:ind w:firstLine="709"/>
        <w:jc w:val="both"/>
        <w:rPr>
          <w:rFonts w:ascii="Times New Roman" w:hAnsi="Times New Roman"/>
          <w:noProof/>
          <w:kern w:val="0"/>
          <w:sz w:val="24"/>
        </w:rPr>
      </w:pPr>
      <w:r>
        <w:rPr>
          <w:rFonts w:ascii="Times New Roman" w:hAnsi="Times New Roman"/>
          <w:sz w:val="24"/>
        </w:rPr>
        <w:t>16.3. a declaration of compliance with the condition referred to in Article 2(18)(c) of Commission Regulation No 651/2014. If the project applicant is a merchant, the merchant shall be evaluated at the related group level;</w:t>
      </w:r>
    </w:p>
    <w:p w14:paraId="412DDF34" w14:textId="77777777" w:rsidR="006E018D" w:rsidRPr="00854ADB" w:rsidRDefault="006E018D" w:rsidP="000A15AC">
      <w:pPr>
        <w:widowControl w:val="0"/>
        <w:spacing w:after="0" w:line="240" w:lineRule="auto"/>
        <w:ind w:firstLine="709"/>
        <w:jc w:val="both"/>
        <w:rPr>
          <w:rFonts w:ascii="Times New Roman" w:hAnsi="Times New Roman"/>
          <w:noProof/>
          <w:kern w:val="0"/>
          <w:sz w:val="24"/>
        </w:rPr>
      </w:pPr>
      <w:r>
        <w:rPr>
          <w:rFonts w:ascii="Times New Roman" w:hAnsi="Times New Roman"/>
          <w:sz w:val="24"/>
        </w:rPr>
        <w:t>16.4. a time schedule for activities;</w:t>
      </w:r>
    </w:p>
    <w:p w14:paraId="17D8B465" w14:textId="77777777" w:rsidR="006E018D" w:rsidRPr="00854ADB" w:rsidRDefault="006E018D" w:rsidP="000A15AC">
      <w:pPr>
        <w:widowControl w:val="0"/>
        <w:spacing w:after="0" w:line="240" w:lineRule="auto"/>
        <w:ind w:firstLine="709"/>
        <w:jc w:val="both"/>
        <w:rPr>
          <w:rFonts w:ascii="Times New Roman" w:hAnsi="Times New Roman"/>
          <w:noProof/>
          <w:kern w:val="0"/>
          <w:sz w:val="24"/>
        </w:rPr>
      </w:pPr>
      <w:r>
        <w:rPr>
          <w:rFonts w:ascii="Times New Roman" w:hAnsi="Times New Roman"/>
          <w:sz w:val="24"/>
        </w:rPr>
        <w:t>16.5. a declaration that the conditions referred to in Paragraphs 32 and 40 of this Regulation are not applicable to the activities envisaged in the project;</w:t>
      </w:r>
    </w:p>
    <w:p w14:paraId="6F8D4CBF" w14:textId="77777777" w:rsidR="006E018D" w:rsidRPr="00854ADB" w:rsidRDefault="006E018D" w:rsidP="004808B3">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16.6. the itemised list of the cost estimate indicated in the budget of the project which justifies the amount of planned costs, including information on the market surveys conducted, statistical data, experience in similar projects.</w:t>
      </w:r>
    </w:p>
    <w:p w14:paraId="1AC63539" w14:textId="77777777" w:rsidR="006E018D" w:rsidRPr="00854ADB" w:rsidRDefault="006E018D" w:rsidP="004808B3">
      <w:pPr>
        <w:keepNext/>
        <w:keepLines/>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August 2024</w:t>
      </w:r>
      <w:r>
        <w:rPr>
          <w:rFonts w:ascii="Times New Roman" w:hAnsi="Times New Roman"/>
          <w:sz w:val="24"/>
        </w:rPr>
        <w:t>]</w:t>
      </w:r>
    </w:p>
    <w:p w14:paraId="2BF3AA71" w14:textId="77777777" w:rsidR="000A15AC" w:rsidRDefault="000A15AC" w:rsidP="00195E97">
      <w:pPr>
        <w:widowControl w:val="0"/>
        <w:spacing w:after="0" w:line="240" w:lineRule="auto"/>
        <w:jc w:val="both"/>
        <w:rPr>
          <w:rFonts w:ascii="Times New Roman" w:hAnsi="Times New Roman"/>
          <w:noProof/>
          <w:kern w:val="0"/>
          <w:sz w:val="24"/>
        </w:rPr>
      </w:pPr>
      <w:bookmarkStart w:id="36" w:name="p17"/>
      <w:bookmarkStart w:id="37" w:name="p-1289329"/>
      <w:bookmarkEnd w:id="36"/>
      <w:bookmarkEnd w:id="37"/>
    </w:p>
    <w:p w14:paraId="40F48CAC" w14:textId="496467EC"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17. The evaluation of project applications shall be possible until the absorption of the funding referred to in Paragraph 5 of this Regulation, but no later than by the deadline referred to in Paragraph 82 of this Regulation.</w:t>
      </w:r>
    </w:p>
    <w:p w14:paraId="551E8D78" w14:textId="77777777" w:rsidR="00ED0F59" w:rsidRDefault="00ED0F59" w:rsidP="00195E97">
      <w:pPr>
        <w:widowControl w:val="0"/>
        <w:spacing w:after="0" w:line="240" w:lineRule="auto"/>
        <w:jc w:val="both"/>
        <w:rPr>
          <w:rFonts w:ascii="Times New Roman" w:hAnsi="Times New Roman"/>
          <w:noProof/>
          <w:kern w:val="0"/>
          <w:sz w:val="24"/>
        </w:rPr>
      </w:pPr>
      <w:bookmarkStart w:id="38" w:name="p18"/>
      <w:bookmarkStart w:id="39" w:name="p-1289330"/>
      <w:bookmarkEnd w:id="38"/>
      <w:bookmarkEnd w:id="39"/>
    </w:p>
    <w:p w14:paraId="00C56879" w14:textId="7294E4E8"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18. The Agency shall publish on its website information on the funding available within the framework of the Investment.</w:t>
      </w:r>
    </w:p>
    <w:p w14:paraId="1F83044F" w14:textId="77777777" w:rsidR="00ED0F59" w:rsidRDefault="00ED0F59" w:rsidP="00195E97">
      <w:pPr>
        <w:widowControl w:val="0"/>
        <w:spacing w:after="0" w:line="240" w:lineRule="auto"/>
        <w:jc w:val="both"/>
        <w:rPr>
          <w:rFonts w:ascii="Times New Roman" w:hAnsi="Times New Roman"/>
          <w:noProof/>
          <w:kern w:val="0"/>
          <w:sz w:val="24"/>
        </w:rPr>
      </w:pPr>
      <w:bookmarkStart w:id="40" w:name="p19"/>
      <w:bookmarkStart w:id="41" w:name="p-1289331"/>
      <w:bookmarkEnd w:id="40"/>
      <w:bookmarkEnd w:id="41"/>
    </w:p>
    <w:p w14:paraId="30459019" w14:textId="102611BC"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19. For the evaluation of project applications, the Agency shall establish a project application evaluation committee (hereinafter – the evaluation committee) composed of representatives of the Agency, at least one representative of the sectoral ministry, and a representative of the Investment and Development Agency of Latvia.</w:t>
      </w:r>
    </w:p>
    <w:p w14:paraId="0CCD04B1" w14:textId="77777777" w:rsidR="00ED0F59" w:rsidRDefault="00ED0F59" w:rsidP="00195E97">
      <w:pPr>
        <w:widowControl w:val="0"/>
        <w:spacing w:after="0" w:line="240" w:lineRule="auto"/>
        <w:jc w:val="both"/>
        <w:rPr>
          <w:rFonts w:ascii="Times New Roman" w:hAnsi="Times New Roman"/>
          <w:noProof/>
          <w:kern w:val="0"/>
          <w:sz w:val="24"/>
        </w:rPr>
      </w:pPr>
      <w:bookmarkStart w:id="42" w:name="p20"/>
      <w:bookmarkStart w:id="43" w:name="p-1289332"/>
      <w:bookmarkEnd w:id="42"/>
      <w:bookmarkEnd w:id="43"/>
    </w:p>
    <w:p w14:paraId="77B5D404" w14:textId="00490838"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20. The evaluation committee shall evaluate the project applications received within the deadline for the project application selection according to the criteria for the evaluation of project applications referred to in Annex 1 to this Regulation.</w:t>
      </w:r>
    </w:p>
    <w:p w14:paraId="33366407" w14:textId="77777777" w:rsidR="00ED0F59" w:rsidRDefault="00ED0F59" w:rsidP="00195E97">
      <w:pPr>
        <w:widowControl w:val="0"/>
        <w:spacing w:after="0" w:line="240" w:lineRule="auto"/>
        <w:jc w:val="both"/>
        <w:rPr>
          <w:rFonts w:ascii="Times New Roman" w:hAnsi="Times New Roman"/>
          <w:noProof/>
          <w:kern w:val="0"/>
          <w:sz w:val="24"/>
        </w:rPr>
      </w:pPr>
      <w:bookmarkStart w:id="44" w:name="p21"/>
      <w:bookmarkStart w:id="45" w:name="p-1289333"/>
      <w:bookmarkEnd w:id="44"/>
      <w:bookmarkEnd w:id="45"/>
    </w:p>
    <w:p w14:paraId="159386FE" w14:textId="3039C48F"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21. The Agency shall, on the basis of the opinion issued by the evaluation committee, take the decision on the approval, conditional approval, or rejection of the project application.</w:t>
      </w:r>
    </w:p>
    <w:p w14:paraId="77BC4FE1" w14:textId="77777777" w:rsidR="00ED0F59" w:rsidRDefault="00ED0F59" w:rsidP="00195E97">
      <w:pPr>
        <w:widowControl w:val="0"/>
        <w:spacing w:after="0" w:line="240" w:lineRule="auto"/>
        <w:jc w:val="both"/>
        <w:rPr>
          <w:rFonts w:ascii="Times New Roman" w:hAnsi="Times New Roman"/>
          <w:noProof/>
          <w:kern w:val="0"/>
          <w:sz w:val="24"/>
        </w:rPr>
      </w:pPr>
      <w:bookmarkStart w:id="46" w:name="p22"/>
      <w:bookmarkStart w:id="47" w:name="p-1289334"/>
      <w:bookmarkEnd w:id="46"/>
      <w:bookmarkEnd w:id="47"/>
    </w:p>
    <w:p w14:paraId="57AE7EEF" w14:textId="48A83314"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22. The Agency shall take the decision on the approval of the project application if:</w:t>
      </w:r>
    </w:p>
    <w:p w14:paraId="5C488DA9" w14:textId="77777777" w:rsidR="006E018D" w:rsidRPr="00854ADB" w:rsidRDefault="006E018D" w:rsidP="00ED0F59">
      <w:pPr>
        <w:widowControl w:val="0"/>
        <w:spacing w:after="0" w:line="240" w:lineRule="auto"/>
        <w:ind w:firstLine="709"/>
        <w:jc w:val="both"/>
        <w:rPr>
          <w:rFonts w:ascii="Times New Roman" w:hAnsi="Times New Roman"/>
          <w:noProof/>
          <w:kern w:val="0"/>
          <w:sz w:val="24"/>
        </w:rPr>
      </w:pPr>
      <w:r>
        <w:rPr>
          <w:rFonts w:ascii="Times New Roman" w:hAnsi="Times New Roman"/>
          <w:sz w:val="24"/>
        </w:rPr>
        <w:t>22.1. the project application meets the project application evaluation criteria referred to in Annex 1 to this Regulation;</w:t>
      </w:r>
    </w:p>
    <w:p w14:paraId="666F6961" w14:textId="77777777" w:rsidR="006E018D" w:rsidRPr="00854ADB" w:rsidRDefault="006E018D" w:rsidP="00ED0F59">
      <w:pPr>
        <w:widowControl w:val="0"/>
        <w:spacing w:after="0" w:line="240" w:lineRule="auto"/>
        <w:ind w:firstLine="709"/>
        <w:jc w:val="both"/>
        <w:rPr>
          <w:rFonts w:ascii="Times New Roman" w:hAnsi="Times New Roman"/>
          <w:noProof/>
          <w:kern w:val="0"/>
          <w:sz w:val="24"/>
        </w:rPr>
      </w:pPr>
      <w:r>
        <w:rPr>
          <w:rFonts w:ascii="Times New Roman" w:hAnsi="Times New Roman"/>
          <w:sz w:val="24"/>
        </w:rPr>
        <w:t>22.2. funding is available for the project implementation within the framework of the project application selection.</w:t>
      </w:r>
    </w:p>
    <w:p w14:paraId="6D517C6F" w14:textId="77777777" w:rsidR="00ED0F59" w:rsidRDefault="00ED0F59" w:rsidP="00195E97">
      <w:pPr>
        <w:widowControl w:val="0"/>
        <w:spacing w:after="0" w:line="240" w:lineRule="auto"/>
        <w:jc w:val="both"/>
        <w:rPr>
          <w:rFonts w:ascii="Times New Roman" w:hAnsi="Times New Roman"/>
          <w:noProof/>
          <w:kern w:val="0"/>
          <w:sz w:val="24"/>
        </w:rPr>
      </w:pPr>
      <w:bookmarkStart w:id="48" w:name="p23"/>
      <w:bookmarkStart w:id="49" w:name="p-1289337"/>
      <w:bookmarkEnd w:id="48"/>
      <w:bookmarkEnd w:id="49"/>
    </w:p>
    <w:p w14:paraId="5B2A9809" w14:textId="2A03C2B6"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23. The Agency shall take the decision on the conditional approval of the project application if the project application has deficiencies which the project applicant must rectify for the project application to fully meet the project application evaluation criteria and for the proper project implementation. If the respective conditions are fulfilled within the deadline and in accordance with the procedures laid down in the decision, the Agency shall provide an opinion on the fulfilment of the conditions specified in the decision and include in the opinion on the fulfilment of the conditions also information on the need to commence the contract awarding process. The deadline for providing the opinion may be extended by not more than one month. If the respective conditions are not fulfilled within the deadline and in accordance with the procedures laid down in the decision, the Agency shall cancel the decision taken and reject the project application.</w:t>
      </w:r>
    </w:p>
    <w:p w14:paraId="57FC5651" w14:textId="77777777" w:rsidR="00ED0F59" w:rsidRDefault="00ED0F59" w:rsidP="00195E97">
      <w:pPr>
        <w:widowControl w:val="0"/>
        <w:spacing w:after="0" w:line="240" w:lineRule="auto"/>
        <w:jc w:val="both"/>
        <w:rPr>
          <w:rFonts w:ascii="Times New Roman" w:hAnsi="Times New Roman"/>
          <w:noProof/>
          <w:kern w:val="0"/>
          <w:sz w:val="24"/>
        </w:rPr>
      </w:pPr>
      <w:bookmarkStart w:id="50" w:name="p24"/>
      <w:bookmarkStart w:id="51" w:name="p-1289338"/>
      <w:bookmarkEnd w:id="50"/>
      <w:bookmarkEnd w:id="51"/>
    </w:p>
    <w:p w14:paraId="0C177D65" w14:textId="6A1F90A1"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24. The Agency shall take the decision on the rejection of the project application if at least one of the following conditions is met:</w:t>
      </w:r>
    </w:p>
    <w:p w14:paraId="7C324349" w14:textId="77777777" w:rsidR="006E018D" w:rsidRPr="00854ADB" w:rsidRDefault="006E018D" w:rsidP="00ED0F59">
      <w:pPr>
        <w:widowControl w:val="0"/>
        <w:spacing w:after="0" w:line="240" w:lineRule="auto"/>
        <w:ind w:firstLine="709"/>
        <w:jc w:val="both"/>
        <w:rPr>
          <w:rFonts w:ascii="Times New Roman" w:hAnsi="Times New Roman"/>
          <w:noProof/>
          <w:kern w:val="0"/>
          <w:sz w:val="24"/>
        </w:rPr>
      </w:pPr>
      <w:r>
        <w:rPr>
          <w:rFonts w:ascii="Times New Roman" w:hAnsi="Times New Roman"/>
          <w:sz w:val="24"/>
        </w:rPr>
        <w:t>24.1. the project application does not meet any of the non-specified exclusion criteria referred to in Annex 1 to this Regulation;</w:t>
      </w:r>
    </w:p>
    <w:p w14:paraId="2F4C3F2E" w14:textId="77777777" w:rsidR="006E018D" w:rsidRPr="00854ADB" w:rsidRDefault="006E018D" w:rsidP="00ED0F59">
      <w:pPr>
        <w:widowControl w:val="0"/>
        <w:spacing w:after="0" w:line="240" w:lineRule="auto"/>
        <w:ind w:firstLine="709"/>
        <w:jc w:val="both"/>
        <w:rPr>
          <w:rFonts w:ascii="Times New Roman" w:hAnsi="Times New Roman"/>
          <w:noProof/>
          <w:kern w:val="0"/>
          <w:sz w:val="24"/>
        </w:rPr>
      </w:pPr>
      <w:r>
        <w:rPr>
          <w:rFonts w:ascii="Times New Roman" w:hAnsi="Times New Roman"/>
          <w:sz w:val="24"/>
        </w:rPr>
        <w:t>24.2. the funding is not available for the project implementation within the framework of the project application selection;</w:t>
      </w:r>
    </w:p>
    <w:p w14:paraId="1B20A4B3" w14:textId="77777777" w:rsidR="006E018D" w:rsidRPr="00854ADB" w:rsidRDefault="006E018D" w:rsidP="00ED0F59">
      <w:pPr>
        <w:widowControl w:val="0"/>
        <w:spacing w:after="0" w:line="240" w:lineRule="auto"/>
        <w:ind w:firstLine="709"/>
        <w:jc w:val="both"/>
        <w:rPr>
          <w:rFonts w:ascii="Times New Roman" w:hAnsi="Times New Roman"/>
          <w:noProof/>
          <w:kern w:val="0"/>
          <w:sz w:val="24"/>
        </w:rPr>
      </w:pPr>
      <w:r>
        <w:rPr>
          <w:rFonts w:ascii="Times New Roman" w:hAnsi="Times New Roman"/>
          <w:sz w:val="24"/>
        </w:rPr>
        <w:t>24.3. the project applicant does not meet the conditions referred to in Paragraph 31 of this Regulation;</w:t>
      </w:r>
    </w:p>
    <w:p w14:paraId="4E5B2A76" w14:textId="77777777" w:rsidR="006E018D" w:rsidRPr="00854ADB" w:rsidRDefault="006E018D" w:rsidP="004808B3">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24.4. the project applicant refuses to implement the project with reduced funding or has failed to provide a reply to the Agency within the deadline referred to in Paragraph 25 of this Regulation.</w:t>
      </w:r>
    </w:p>
    <w:p w14:paraId="793E367F" w14:textId="77777777" w:rsidR="00ED0F59" w:rsidRDefault="00ED0F59" w:rsidP="00195E97">
      <w:pPr>
        <w:widowControl w:val="0"/>
        <w:spacing w:after="0" w:line="240" w:lineRule="auto"/>
        <w:jc w:val="both"/>
        <w:rPr>
          <w:rFonts w:ascii="Times New Roman" w:hAnsi="Times New Roman"/>
          <w:noProof/>
          <w:kern w:val="0"/>
          <w:sz w:val="24"/>
        </w:rPr>
      </w:pPr>
      <w:bookmarkStart w:id="52" w:name="p25"/>
      <w:bookmarkStart w:id="53" w:name="p-1289343"/>
      <w:bookmarkEnd w:id="52"/>
      <w:bookmarkEnd w:id="53"/>
    </w:p>
    <w:p w14:paraId="1A78DCFE" w14:textId="5A8346C1"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25. If the funding available within the framework of the project application selection is not sufficient for the implementation of the next project in line, the Agency shall offer the project applicant to implement the project with reduced funding, and the project applicant shall provide a reply to the Agency on the consent or refusal to implement the project with reduced funding within five working days.</w:t>
      </w:r>
    </w:p>
    <w:p w14:paraId="206C8BBD" w14:textId="77777777" w:rsidR="00ED0F59" w:rsidRDefault="00ED0F59" w:rsidP="00195E97">
      <w:pPr>
        <w:widowControl w:val="0"/>
        <w:spacing w:after="0" w:line="240" w:lineRule="auto"/>
        <w:jc w:val="both"/>
        <w:rPr>
          <w:rFonts w:ascii="Times New Roman" w:hAnsi="Times New Roman"/>
          <w:noProof/>
          <w:kern w:val="0"/>
          <w:sz w:val="24"/>
        </w:rPr>
      </w:pPr>
      <w:bookmarkStart w:id="54" w:name="p26"/>
      <w:bookmarkStart w:id="55" w:name="p-1289344"/>
      <w:bookmarkEnd w:id="54"/>
      <w:bookmarkEnd w:id="55"/>
    </w:p>
    <w:p w14:paraId="29C2B3DF" w14:textId="62BDA4EA"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26. If the project applicant refuses to implement the project with reduced funding from the Recovery Fund, the Agency shall reject the project application and offer to implement the next project in line for which the decision has been taken to reject the project application due to insufficient funding.</w:t>
      </w:r>
    </w:p>
    <w:p w14:paraId="5CE07F72" w14:textId="77777777" w:rsidR="00ED0F59" w:rsidRDefault="00ED0F59" w:rsidP="00195E97">
      <w:pPr>
        <w:widowControl w:val="0"/>
        <w:spacing w:after="0" w:line="240" w:lineRule="auto"/>
        <w:jc w:val="both"/>
        <w:rPr>
          <w:rFonts w:ascii="Times New Roman" w:hAnsi="Times New Roman"/>
          <w:noProof/>
          <w:kern w:val="0"/>
          <w:sz w:val="24"/>
        </w:rPr>
      </w:pPr>
      <w:bookmarkStart w:id="56" w:name="p27"/>
      <w:bookmarkStart w:id="57" w:name="p-1289345"/>
      <w:bookmarkEnd w:id="56"/>
      <w:bookmarkEnd w:id="57"/>
    </w:p>
    <w:p w14:paraId="2D7B434F" w14:textId="7F398642"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27. The contract awarding process shall be commenced not later than within 30 working days after the opinion on the fulfilment of the conditions contained in the decision or taking the decision on the approval of the project application.</w:t>
      </w:r>
    </w:p>
    <w:p w14:paraId="53A4C032" w14:textId="77777777" w:rsidR="00ED0F59" w:rsidRDefault="00ED0F59" w:rsidP="00195E97">
      <w:pPr>
        <w:widowControl w:val="0"/>
        <w:spacing w:after="0" w:line="240" w:lineRule="auto"/>
        <w:jc w:val="both"/>
        <w:rPr>
          <w:rFonts w:ascii="Times New Roman" w:hAnsi="Times New Roman"/>
          <w:noProof/>
          <w:kern w:val="0"/>
          <w:sz w:val="24"/>
        </w:rPr>
      </w:pPr>
      <w:bookmarkStart w:id="58" w:name="p28"/>
      <w:bookmarkStart w:id="59" w:name="p-1289346"/>
      <w:bookmarkEnd w:id="58"/>
      <w:bookmarkEnd w:id="59"/>
    </w:p>
    <w:p w14:paraId="6CD20A9C" w14:textId="2B8620CA"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28. If the funding from the Recovery Fund has been fully allocated and the open project application selection has concluded, but the beneficiary refuses to continue the project during the project implementation, the Agency shall announce a new open project application selection until the full absorption of the funding, setting the deadline for the project application selection as 30 April 2025.</w:t>
      </w:r>
    </w:p>
    <w:p w14:paraId="05762636" w14:textId="77777777" w:rsidR="00ED0F59" w:rsidRDefault="00ED0F59" w:rsidP="00195E97">
      <w:pPr>
        <w:widowControl w:val="0"/>
        <w:spacing w:after="0" w:line="240" w:lineRule="auto"/>
        <w:jc w:val="both"/>
        <w:rPr>
          <w:rFonts w:ascii="Times New Roman" w:hAnsi="Times New Roman"/>
          <w:noProof/>
          <w:kern w:val="0"/>
          <w:sz w:val="24"/>
        </w:rPr>
      </w:pPr>
      <w:bookmarkStart w:id="60" w:name="p29"/>
      <w:bookmarkStart w:id="61" w:name="p-1289347"/>
      <w:bookmarkEnd w:id="60"/>
      <w:bookmarkEnd w:id="61"/>
    </w:p>
    <w:p w14:paraId="50EDE580" w14:textId="726E1DB2"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29. Within the framework of the Investment, project applications shall be evaluated and decisions on the approval, conditional approval, or rejection of the project application shall be taken in the order of submission of the project applications.</w:t>
      </w:r>
    </w:p>
    <w:p w14:paraId="64950AC5" w14:textId="77777777" w:rsidR="00ED0F59" w:rsidRDefault="00ED0F59" w:rsidP="00195E97">
      <w:pPr>
        <w:widowControl w:val="0"/>
        <w:spacing w:after="0" w:line="240" w:lineRule="auto"/>
        <w:jc w:val="both"/>
        <w:rPr>
          <w:rFonts w:ascii="Times New Roman" w:hAnsi="Times New Roman"/>
          <w:b/>
          <w:bCs/>
          <w:noProof/>
          <w:kern w:val="0"/>
          <w:sz w:val="24"/>
        </w:rPr>
      </w:pPr>
      <w:bookmarkStart w:id="62" w:name="n3"/>
      <w:bookmarkStart w:id="63" w:name="n-1289348"/>
      <w:bookmarkEnd w:id="62"/>
      <w:bookmarkEnd w:id="63"/>
    </w:p>
    <w:p w14:paraId="518A4FD1" w14:textId="20A49280" w:rsidR="006E018D" w:rsidRPr="00854ADB" w:rsidRDefault="006E018D" w:rsidP="00416034">
      <w:pPr>
        <w:widowControl w:val="0"/>
        <w:spacing w:after="0" w:line="240" w:lineRule="auto"/>
        <w:jc w:val="center"/>
        <w:rPr>
          <w:rFonts w:ascii="Times New Roman" w:hAnsi="Times New Roman"/>
          <w:b/>
          <w:bCs/>
          <w:noProof/>
          <w:kern w:val="0"/>
          <w:sz w:val="24"/>
        </w:rPr>
      </w:pPr>
      <w:r>
        <w:rPr>
          <w:rFonts w:ascii="Times New Roman" w:hAnsi="Times New Roman"/>
          <w:b/>
          <w:sz w:val="24"/>
        </w:rPr>
        <w:t>III. Requirements for the Project Applicant</w:t>
      </w:r>
    </w:p>
    <w:p w14:paraId="3D8B673A" w14:textId="77777777" w:rsidR="00ED0F59" w:rsidRDefault="00ED0F59" w:rsidP="00195E97">
      <w:pPr>
        <w:widowControl w:val="0"/>
        <w:spacing w:after="0" w:line="240" w:lineRule="auto"/>
        <w:jc w:val="both"/>
        <w:rPr>
          <w:rFonts w:ascii="Times New Roman" w:hAnsi="Times New Roman"/>
          <w:noProof/>
          <w:kern w:val="0"/>
          <w:sz w:val="24"/>
        </w:rPr>
      </w:pPr>
      <w:bookmarkStart w:id="64" w:name="p30"/>
      <w:bookmarkStart w:id="65" w:name="p-1289349"/>
      <w:bookmarkEnd w:id="64"/>
      <w:bookmarkEnd w:id="65"/>
    </w:p>
    <w:p w14:paraId="4224E97B" w14:textId="44CB1257"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30. The project applicant has the right to apply for the receipt of aid in accordance with this Regulation if the project application has been submitted to the Agency and the project applicant has been approved in an important project of common European interest in compliance with Sub-paragraphs 16.1 and 16.2 of this Regulation.</w:t>
      </w:r>
    </w:p>
    <w:p w14:paraId="39545075" w14:textId="77777777" w:rsidR="00ED0F59" w:rsidRDefault="00ED0F59" w:rsidP="00195E97">
      <w:pPr>
        <w:widowControl w:val="0"/>
        <w:spacing w:after="0" w:line="240" w:lineRule="auto"/>
        <w:jc w:val="both"/>
        <w:rPr>
          <w:rFonts w:ascii="Times New Roman" w:hAnsi="Times New Roman"/>
          <w:noProof/>
          <w:kern w:val="0"/>
          <w:sz w:val="24"/>
        </w:rPr>
      </w:pPr>
      <w:bookmarkStart w:id="66" w:name="p31"/>
      <w:bookmarkStart w:id="67" w:name="p-1351021"/>
      <w:bookmarkEnd w:id="66"/>
      <w:bookmarkEnd w:id="67"/>
    </w:p>
    <w:p w14:paraId="1D1DE462" w14:textId="2803EAD2"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31. The project applicant shall meet the following conditions:</w:t>
      </w:r>
    </w:p>
    <w:p w14:paraId="1ECF4F22" w14:textId="77777777" w:rsidR="006E018D" w:rsidRPr="00854ADB" w:rsidRDefault="006E018D" w:rsidP="00ED0F59">
      <w:pPr>
        <w:widowControl w:val="0"/>
        <w:spacing w:after="0" w:line="240" w:lineRule="auto"/>
        <w:ind w:firstLine="709"/>
        <w:jc w:val="both"/>
        <w:rPr>
          <w:rFonts w:ascii="Times New Roman" w:hAnsi="Times New Roman"/>
          <w:noProof/>
          <w:kern w:val="0"/>
          <w:sz w:val="24"/>
        </w:rPr>
      </w:pPr>
      <w:r>
        <w:rPr>
          <w:rFonts w:ascii="Times New Roman" w:hAnsi="Times New Roman"/>
          <w:sz w:val="24"/>
        </w:rPr>
        <w:t>31.1. it meets one of the following conditions:</w:t>
      </w:r>
    </w:p>
    <w:p w14:paraId="121B826D" w14:textId="77777777" w:rsidR="006E018D" w:rsidRPr="00854ADB" w:rsidRDefault="006E018D" w:rsidP="00AE68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31.1.1. it is registered with the Enterprise Register of the Republic of Latvia and it has the status of a legal person;</w:t>
      </w:r>
    </w:p>
    <w:p w14:paraId="4467567B" w14:textId="77777777" w:rsidR="006E018D" w:rsidRPr="00854ADB" w:rsidRDefault="006E018D" w:rsidP="00AE68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31.1.2. it is registered in the list of public entities and institutions;</w:t>
      </w:r>
    </w:p>
    <w:p w14:paraId="4B6D8014" w14:textId="77777777" w:rsidR="006E018D" w:rsidRPr="00854ADB" w:rsidRDefault="006E018D" w:rsidP="00AE68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31.1.3. it is registered in the Register of Scientific Institutions of the Ministry of Education and Science;</w:t>
      </w:r>
    </w:p>
    <w:p w14:paraId="42D75F79" w14:textId="77777777" w:rsidR="006E018D" w:rsidRPr="00854ADB" w:rsidRDefault="006E018D" w:rsidP="00ED0F59">
      <w:pPr>
        <w:widowControl w:val="0"/>
        <w:spacing w:after="0" w:line="240" w:lineRule="auto"/>
        <w:ind w:firstLine="709"/>
        <w:jc w:val="both"/>
        <w:rPr>
          <w:rFonts w:ascii="Times New Roman" w:hAnsi="Times New Roman"/>
          <w:noProof/>
          <w:kern w:val="0"/>
          <w:sz w:val="24"/>
        </w:rPr>
      </w:pPr>
      <w:r>
        <w:rPr>
          <w:rFonts w:ascii="Times New Roman" w:hAnsi="Times New Roman"/>
          <w:sz w:val="24"/>
        </w:rPr>
        <w:t>31.2. according to the information available in the public database of tax (fee) debtors administered by the State Revenue Service, it does not have any debts of taxes or fees, including the debt of mandatory State social insurance contributions the total amount of which exceeds EUR 150, except for tax payments for which, on the day of submission of the project, the payment term has been extended, divided in instalments, deferred, or divided in instalments repeatedly in accordance with Section 24, Paragraphs one, 1.</w:t>
      </w:r>
      <w:r>
        <w:rPr>
          <w:rFonts w:ascii="Times New Roman" w:hAnsi="Times New Roman"/>
          <w:sz w:val="24"/>
          <w:vertAlign w:val="superscript"/>
        </w:rPr>
        <w:t>3</w:t>
      </w:r>
      <w:r>
        <w:rPr>
          <w:rFonts w:ascii="Times New Roman" w:hAnsi="Times New Roman"/>
          <w:sz w:val="24"/>
        </w:rPr>
        <w:t>, and 1.</w:t>
      </w:r>
      <w:r>
        <w:rPr>
          <w:rFonts w:ascii="Times New Roman" w:hAnsi="Times New Roman"/>
          <w:sz w:val="24"/>
          <w:vertAlign w:val="superscript"/>
        </w:rPr>
        <w:t>7</w:t>
      </w:r>
      <w:r>
        <w:rPr>
          <w:rFonts w:ascii="Times New Roman" w:hAnsi="Times New Roman"/>
          <w:sz w:val="24"/>
        </w:rPr>
        <w:t xml:space="preserve"> of the law On Taxes and Fees, or in respect of which a settlement agreement is in force on the specified day of submission of the project in accordance with Section 41 of the law On Taxes and Fees;</w:t>
      </w:r>
    </w:p>
    <w:p w14:paraId="5B76877D" w14:textId="77777777" w:rsidR="006E018D" w:rsidRPr="00854ADB" w:rsidRDefault="006E018D" w:rsidP="00ED0F59">
      <w:pPr>
        <w:widowControl w:val="0"/>
        <w:spacing w:after="0" w:line="240" w:lineRule="auto"/>
        <w:ind w:firstLine="709"/>
        <w:jc w:val="both"/>
        <w:rPr>
          <w:rFonts w:ascii="Times New Roman" w:hAnsi="Times New Roman"/>
          <w:noProof/>
          <w:kern w:val="0"/>
          <w:sz w:val="24"/>
        </w:rPr>
      </w:pPr>
      <w:r>
        <w:rPr>
          <w:rFonts w:ascii="Times New Roman" w:hAnsi="Times New Roman"/>
          <w:sz w:val="24"/>
        </w:rPr>
        <w:t>31.3. none of the following exclusion criteria are applicable thereto:</w:t>
      </w:r>
    </w:p>
    <w:p w14:paraId="6D389AC7" w14:textId="77777777" w:rsidR="006E018D" w:rsidRPr="00854ADB" w:rsidRDefault="006E018D" w:rsidP="00AE68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31.3.1. the project applicant or a person who is a member of the executive board or supervisory board or a general representative of the project applicant, or a person who is authorised to represent the project applicant in activities related to the branch, has been found guilty of any of the following criminal offences by such prosecutor’s penal order or court judgement that has entered into effect and has become non-contestable and non-appealable:</w:t>
      </w:r>
    </w:p>
    <w:p w14:paraId="2F96B25D" w14:textId="77777777" w:rsidR="006E018D" w:rsidRPr="00854ADB" w:rsidRDefault="006E018D" w:rsidP="00416034">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31.3.1.1. establishment, management of a criminal organisation, the involvement therein or an organised group in its composition or in another criminal formation or the participation in criminal offences committed by such organisation;</w:t>
      </w:r>
    </w:p>
    <w:p w14:paraId="43456D2E" w14:textId="77777777" w:rsidR="006E018D" w:rsidRPr="00854ADB" w:rsidRDefault="006E018D" w:rsidP="00416034">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31.3.1.2. accepting bribes, bribery, misappropriation of bribe, intermediation in bribery, unauthorised accepting of benefits or commercial bribery, unlawful requesting, accepting, or giving of benefits, trading with influence;</w:t>
      </w:r>
    </w:p>
    <w:p w14:paraId="597A5DEB" w14:textId="77777777" w:rsidR="006E018D" w:rsidRPr="00854ADB" w:rsidRDefault="006E018D" w:rsidP="00416034">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31.3.1.3. fraud, fraud in an automated data processing system, insurance fraud, misappropriation, or laundering of proceeds from crime;</w:t>
      </w:r>
    </w:p>
    <w:p w14:paraId="4671E2E7" w14:textId="77777777" w:rsidR="006E018D" w:rsidRPr="00854ADB" w:rsidRDefault="006E018D" w:rsidP="00416034">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31.3.1.4. evasion from tax payments and payments equivalent thereto;</w:t>
      </w:r>
    </w:p>
    <w:p w14:paraId="1A1A8C4A" w14:textId="77777777" w:rsidR="006E018D" w:rsidRPr="00854ADB" w:rsidRDefault="006E018D" w:rsidP="00416034">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31.3.1.5. terrorism, financing of terrorism, formation or organisation of a terrorist group, travelling for terrorism purposes, justification of terrorism, incitement to terrorism, threats of terrorism, or recruitment, training, or self-training for terrorism;</w:t>
      </w:r>
    </w:p>
    <w:p w14:paraId="0784BA98" w14:textId="77777777" w:rsidR="006E018D" w:rsidRPr="00854ADB" w:rsidRDefault="006E018D" w:rsidP="00416034">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31.3.1.6. trafficking in human beings;</w:t>
      </w:r>
    </w:p>
    <w:p w14:paraId="09F7062E" w14:textId="77777777" w:rsidR="006E018D" w:rsidRPr="00854ADB" w:rsidRDefault="006E018D" w:rsidP="00416034">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31.3.1.7. movement of such goods and substances the circulation of which is prohibited or specially regulated across the State border of the Republic of Latvia;</w:t>
      </w:r>
    </w:p>
    <w:p w14:paraId="64B4C596" w14:textId="77777777" w:rsidR="006E018D" w:rsidRPr="00854ADB" w:rsidRDefault="006E018D" w:rsidP="00416034">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31.3.1.8. unlawful participation in property transactions;</w:t>
      </w:r>
    </w:p>
    <w:p w14:paraId="060CF226" w14:textId="77777777" w:rsidR="006E018D" w:rsidRPr="00854ADB" w:rsidRDefault="006E018D" w:rsidP="00AE68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31.3.2. it has been found guilty under the decision by a competent authority on punishment in the relevant sector or a court judgement that has entered into effect and has become non-appealable, and has been punished for a violation manifested as employment of one or more persons who do not hold the necessary work permits or who are not entitled to stay in a European Union Member State, or for the employment of a person without an employment contract entered into in writing, or for the failure to submit an informative return on employees to be submitted in relation to persons who commence work within the deadline specified in laws and regulations;</w:t>
      </w:r>
    </w:p>
    <w:p w14:paraId="39B24970" w14:textId="77777777" w:rsidR="006E018D" w:rsidRPr="00854ADB" w:rsidRDefault="006E018D" w:rsidP="00AE68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31.3.3. it has been found guilty, under a decision of a competent authority in the relevant sector or a court judgement which has entered into effect and has become non-appealable, of a violation of competition law manifested as a vertical agreement aimed at restricting the ability of a purchaser to determine the resale price, or horizontal cartel agreement, except for the case where the relevant authority, upon establishing the violation of competition law, has released the project applicant from the fine or reduced the fine for its cooperation under the leniency programme;</w:t>
      </w:r>
    </w:p>
    <w:p w14:paraId="07B818EB" w14:textId="77777777" w:rsidR="006E018D" w:rsidRPr="00854ADB" w:rsidRDefault="006E018D" w:rsidP="00AE68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31.3.4. insolvency proceedings have been declared, a case of legal protection proceedings has been initiated, or legal protection proceedings are being implemented for it, its economic activity has been suspended or discontinued, or it is being liquidated;</w:t>
      </w:r>
    </w:p>
    <w:p w14:paraId="3CA0B0EF" w14:textId="77777777" w:rsidR="006E018D" w:rsidRPr="00854ADB" w:rsidRDefault="006E018D" w:rsidP="00AE68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31.3.5. it corresponds to the characteristics specified in Section 11.</w:t>
      </w:r>
      <w:r>
        <w:rPr>
          <w:rFonts w:ascii="Times New Roman" w:hAnsi="Times New Roman"/>
          <w:sz w:val="24"/>
          <w:vertAlign w:val="superscript"/>
        </w:rPr>
        <w:t>2</w:t>
      </w:r>
      <w:r>
        <w:rPr>
          <w:rFonts w:ascii="Times New Roman" w:hAnsi="Times New Roman"/>
          <w:sz w:val="24"/>
        </w:rPr>
        <w:t>, Paragraph one of the Law on International Sanctions and National Sanctions of the Republic of Latvia;</w:t>
      </w:r>
    </w:p>
    <w:p w14:paraId="7BB09830" w14:textId="77777777" w:rsidR="006E018D" w:rsidRPr="00854ADB" w:rsidRDefault="006E018D" w:rsidP="00AE680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31.3.6. it is subject to the recovery order referred to in Article 1(4)(a) of Commission Regulation No 651/2014. If the project applicant is a merchant, the merchant shall be evaluated at the related group level.</w:t>
      </w:r>
    </w:p>
    <w:p w14:paraId="40CB61B3" w14:textId="77777777"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August 2024</w:t>
      </w:r>
      <w:r>
        <w:rPr>
          <w:rFonts w:ascii="Times New Roman" w:hAnsi="Times New Roman"/>
          <w:sz w:val="24"/>
        </w:rPr>
        <w:t>]</w:t>
      </w:r>
    </w:p>
    <w:p w14:paraId="617766D3" w14:textId="77777777" w:rsidR="00ED0F59" w:rsidRDefault="00ED0F59" w:rsidP="00195E97">
      <w:pPr>
        <w:widowControl w:val="0"/>
        <w:spacing w:after="0" w:line="240" w:lineRule="auto"/>
        <w:jc w:val="both"/>
        <w:rPr>
          <w:rFonts w:ascii="Times New Roman" w:hAnsi="Times New Roman"/>
          <w:noProof/>
          <w:kern w:val="0"/>
          <w:sz w:val="24"/>
        </w:rPr>
      </w:pPr>
      <w:bookmarkStart w:id="68" w:name="p32"/>
      <w:bookmarkStart w:id="69" w:name="p-1351022"/>
      <w:bookmarkEnd w:id="68"/>
      <w:bookmarkEnd w:id="69"/>
    </w:p>
    <w:p w14:paraId="556FD808" w14:textId="744DA31C"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lastRenderedPageBreak/>
        <w:t>32. In order to ensure that the Investment corresponds to the ‘do no significant harm’ principle in accordance with Article 2(6) of Regulation (EU) 2021/241 of the European Parliament and of the Council of 12 February 2021 establishing the Recovery and Resilience Facility (hereinafter – Regulation 2021/241), the funding from the Recovery Fund shall not be granted for the following activities within the framework of the Investment:</w:t>
      </w:r>
    </w:p>
    <w:p w14:paraId="3EBF9A1A" w14:textId="77777777" w:rsidR="006E018D" w:rsidRPr="00854ADB" w:rsidRDefault="006E018D" w:rsidP="00416034">
      <w:pPr>
        <w:widowControl w:val="0"/>
        <w:spacing w:after="0" w:line="240" w:lineRule="auto"/>
        <w:ind w:firstLine="709"/>
        <w:jc w:val="both"/>
        <w:rPr>
          <w:rFonts w:ascii="Times New Roman" w:hAnsi="Times New Roman"/>
          <w:noProof/>
          <w:kern w:val="0"/>
          <w:sz w:val="24"/>
        </w:rPr>
      </w:pPr>
      <w:r>
        <w:rPr>
          <w:rFonts w:ascii="Times New Roman" w:hAnsi="Times New Roman"/>
          <w:sz w:val="24"/>
        </w:rPr>
        <w:t>32.1. activities related to fossil fuels, including its derived use, except for the projects in the generation of electricity or heat, and also related transmission and distribution infrastructure using natural gas in conformity with the conditions laid down in Annex III to the Commission Notice “Technical guidance on the application of the ‘do no significant harm’ principle under the Recovery and Resilience Facility Regulation” (Official Journal of the European Union, 18.2.2021, C 58/1);</w:t>
      </w:r>
    </w:p>
    <w:p w14:paraId="5787A033" w14:textId="77777777" w:rsidR="006E018D" w:rsidRPr="00854ADB" w:rsidRDefault="006E018D" w:rsidP="00416034">
      <w:pPr>
        <w:widowControl w:val="0"/>
        <w:spacing w:after="0" w:line="240" w:lineRule="auto"/>
        <w:ind w:firstLine="709"/>
        <w:jc w:val="both"/>
        <w:rPr>
          <w:rFonts w:ascii="Times New Roman" w:hAnsi="Times New Roman"/>
          <w:noProof/>
          <w:kern w:val="0"/>
          <w:sz w:val="24"/>
        </w:rPr>
      </w:pPr>
      <w:r>
        <w:rPr>
          <w:rFonts w:ascii="Times New Roman" w:hAnsi="Times New Roman"/>
          <w:sz w:val="24"/>
        </w:rPr>
        <w:t>32.2. [20 August 2024];</w:t>
      </w:r>
    </w:p>
    <w:p w14:paraId="0919ACAE" w14:textId="77777777" w:rsidR="006E018D" w:rsidRPr="00854ADB" w:rsidRDefault="006E018D" w:rsidP="00416034">
      <w:pPr>
        <w:widowControl w:val="0"/>
        <w:spacing w:after="0" w:line="240" w:lineRule="auto"/>
        <w:ind w:firstLine="709"/>
        <w:jc w:val="both"/>
        <w:rPr>
          <w:rFonts w:ascii="Times New Roman" w:hAnsi="Times New Roman"/>
          <w:noProof/>
          <w:kern w:val="0"/>
          <w:sz w:val="24"/>
        </w:rPr>
      </w:pPr>
      <w:r>
        <w:rPr>
          <w:rFonts w:ascii="Times New Roman" w:hAnsi="Times New Roman"/>
          <w:sz w:val="24"/>
        </w:rPr>
        <w:t>32.3. activities related to landfills of waste, waste incineration facilities (except for the activities intended only for non-recyclable hazardous waste treatment facilities and activities intended for the existing facilities to increase energy efficiency, capture exhaust gases for storage or use, or recover materials from ash resulting from the operation of incineration facilities, provided that such activities, under this Investment, do not increase the waste processing capacity of the facilities or extend the service life of the facilities, for which evidence is provided at the level of the facilities at the end of the research project), and mechanical-biological treatment facilities (except for the activities intended for the existing facilities to increase energy efficiency or modernise separate waste processing operations, converting waste into compost biowaste, and performing anaerobic digestion of biowaste, provided that such activities do not increase the waste processing capacity of the facilities or extend the service life of the facilities, for which evidence is provided at the level of the facilities at the end of the research project);</w:t>
      </w:r>
    </w:p>
    <w:p w14:paraId="3902551F" w14:textId="77777777" w:rsidR="006E018D" w:rsidRPr="00854ADB" w:rsidRDefault="006E018D" w:rsidP="00416034">
      <w:pPr>
        <w:widowControl w:val="0"/>
        <w:spacing w:after="0" w:line="240" w:lineRule="auto"/>
        <w:ind w:firstLine="709"/>
        <w:jc w:val="both"/>
        <w:rPr>
          <w:rFonts w:ascii="Times New Roman" w:hAnsi="Times New Roman"/>
          <w:noProof/>
          <w:kern w:val="0"/>
          <w:sz w:val="24"/>
        </w:rPr>
      </w:pPr>
      <w:r>
        <w:rPr>
          <w:rFonts w:ascii="Times New Roman" w:hAnsi="Times New Roman"/>
          <w:sz w:val="24"/>
        </w:rPr>
        <w:t>32.4. activities related to long-term disposal of waste that may cause harm to the environment;</w:t>
      </w:r>
    </w:p>
    <w:p w14:paraId="29884BCC" w14:textId="77777777" w:rsidR="006E018D" w:rsidRPr="00854ADB" w:rsidRDefault="006E018D" w:rsidP="00416034">
      <w:pPr>
        <w:widowControl w:val="0"/>
        <w:spacing w:after="0" w:line="240" w:lineRule="auto"/>
        <w:ind w:firstLine="709"/>
        <w:jc w:val="both"/>
        <w:rPr>
          <w:rFonts w:ascii="Times New Roman" w:hAnsi="Times New Roman"/>
          <w:noProof/>
          <w:kern w:val="0"/>
          <w:sz w:val="24"/>
        </w:rPr>
      </w:pPr>
      <w:r>
        <w:rPr>
          <w:rFonts w:ascii="Times New Roman" w:hAnsi="Times New Roman"/>
          <w:sz w:val="24"/>
        </w:rPr>
        <w:t>32.5. activities detrimental to the good condition or ecological potential of water bodies, including surface water, groundwater, or the good environmental condition of maritime waters;</w:t>
      </w:r>
    </w:p>
    <w:p w14:paraId="6CD09A29" w14:textId="77777777" w:rsidR="006E018D" w:rsidRPr="00854ADB" w:rsidRDefault="006E018D" w:rsidP="00416034">
      <w:pPr>
        <w:widowControl w:val="0"/>
        <w:spacing w:after="0" w:line="240" w:lineRule="auto"/>
        <w:ind w:firstLine="709"/>
        <w:jc w:val="both"/>
        <w:rPr>
          <w:rFonts w:ascii="Times New Roman" w:hAnsi="Times New Roman"/>
          <w:noProof/>
          <w:kern w:val="0"/>
          <w:sz w:val="24"/>
        </w:rPr>
      </w:pPr>
      <w:r>
        <w:rPr>
          <w:rFonts w:ascii="Times New Roman" w:hAnsi="Times New Roman"/>
          <w:sz w:val="24"/>
        </w:rPr>
        <w:t>32.6. activities detrimental to the circular economy, including the waste prevention and recycling, causing a significant lack of effectiveness in the use of materials or in such direct or indirect use of natural resources as non-renewable energy resources, raw materials, water and land in one or more stages of the product cycle, including in terms of product durability, repairability, upgradeability, reusability, or recyclability;</w:t>
      </w:r>
    </w:p>
    <w:p w14:paraId="19B71AEC" w14:textId="77777777" w:rsidR="006E018D" w:rsidRPr="00854ADB" w:rsidRDefault="006E018D" w:rsidP="00416034">
      <w:pPr>
        <w:widowControl w:val="0"/>
        <w:spacing w:after="0" w:line="240" w:lineRule="auto"/>
        <w:ind w:firstLine="709"/>
        <w:jc w:val="both"/>
        <w:rPr>
          <w:rFonts w:ascii="Times New Roman" w:hAnsi="Times New Roman"/>
          <w:noProof/>
          <w:kern w:val="0"/>
          <w:sz w:val="24"/>
        </w:rPr>
      </w:pPr>
      <w:r>
        <w:rPr>
          <w:rFonts w:ascii="Times New Roman" w:hAnsi="Times New Roman"/>
          <w:sz w:val="24"/>
        </w:rPr>
        <w:t>32.7. activities detrimental to the prevention and control of environmental pollution;</w:t>
      </w:r>
    </w:p>
    <w:p w14:paraId="2090854F" w14:textId="77777777" w:rsidR="006E018D" w:rsidRPr="00854ADB" w:rsidRDefault="006E018D" w:rsidP="00416034">
      <w:pPr>
        <w:widowControl w:val="0"/>
        <w:spacing w:after="0" w:line="240" w:lineRule="auto"/>
        <w:ind w:firstLine="709"/>
        <w:jc w:val="both"/>
        <w:rPr>
          <w:rFonts w:ascii="Times New Roman" w:hAnsi="Times New Roman"/>
          <w:noProof/>
          <w:kern w:val="0"/>
          <w:sz w:val="24"/>
        </w:rPr>
      </w:pPr>
      <w:r>
        <w:rPr>
          <w:rFonts w:ascii="Times New Roman" w:hAnsi="Times New Roman"/>
          <w:sz w:val="24"/>
        </w:rPr>
        <w:t>32.8. activities detrimental to the protection and restoration of biological diversity and ecosystems if the respective activity causes harm to the good condition and resilience of ecosystems, or causes harm to the conservation status of habitats and species, including habitats and species of European Union importance;</w:t>
      </w:r>
    </w:p>
    <w:p w14:paraId="6356FCAB" w14:textId="77777777" w:rsidR="006E018D" w:rsidRPr="00854ADB" w:rsidRDefault="006E018D" w:rsidP="00416034">
      <w:pPr>
        <w:widowControl w:val="0"/>
        <w:spacing w:after="0" w:line="240" w:lineRule="auto"/>
        <w:ind w:firstLine="709"/>
        <w:jc w:val="both"/>
        <w:rPr>
          <w:rFonts w:ascii="Times New Roman" w:hAnsi="Times New Roman"/>
          <w:noProof/>
          <w:kern w:val="0"/>
          <w:sz w:val="24"/>
        </w:rPr>
      </w:pPr>
      <w:r>
        <w:rPr>
          <w:rFonts w:ascii="Times New Roman" w:hAnsi="Times New Roman"/>
          <w:sz w:val="24"/>
        </w:rPr>
        <w:t>32.9. activities within the framework of the European Union Emissions Trading System which achieve the projected level of greenhouse gas emissions that is not lower than the relevant benchmarks.</w:t>
      </w:r>
    </w:p>
    <w:p w14:paraId="1B280537" w14:textId="77777777" w:rsidR="006E018D"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August 2024</w:t>
      </w:r>
      <w:r>
        <w:rPr>
          <w:rFonts w:ascii="Times New Roman" w:hAnsi="Times New Roman"/>
          <w:sz w:val="24"/>
        </w:rPr>
        <w:t>]</w:t>
      </w:r>
    </w:p>
    <w:p w14:paraId="3AA65871" w14:textId="77777777" w:rsidR="00416034" w:rsidRPr="00854ADB" w:rsidRDefault="00416034" w:rsidP="00195E97">
      <w:pPr>
        <w:widowControl w:val="0"/>
        <w:spacing w:after="0" w:line="240" w:lineRule="auto"/>
        <w:jc w:val="both"/>
        <w:rPr>
          <w:rFonts w:ascii="Times New Roman" w:hAnsi="Times New Roman"/>
          <w:noProof/>
          <w:kern w:val="0"/>
          <w:sz w:val="24"/>
          <w:lang w:val="en-US"/>
        </w:rPr>
      </w:pPr>
    </w:p>
    <w:p w14:paraId="695CC155" w14:textId="77777777" w:rsidR="006E018D" w:rsidRPr="00854ADB" w:rsidRDefault="006E018D" w:rsidP="00195E97">
      <w:pPr>
        <w:widowControl w:val="0"/>
        <w:spacing w:after="0" w:line="240" w:lineRule="auto"/>
        <w:jc w:val="both"/>
        <w:rPr>
          <w:rFonts w:ascii="Times New Roman" w:hAnsi="Times New Roman"/>
          <w:noProof/>
          <w:kern w:val="0"/>
          <w:sz w:val="24"/>
        </w:rPr>
      </w:pPr>
      <w:bookmarkStart w:id="70" w:name="p33"/>
      <w:bookmarkStart w:id="71" w:name="p-1289403"/>
      <w:bookmarkEnd w:id="70"/>
      <w:bookmarkEnd w:id="71"/>
      <w:r>
        <w:rPr>
          <w:rFonts w:ascii="Times New Roman" w:hAnsi="Times New Roman"/>
          <w:sz w:val="24"/>
        </w:rPr>
        <w:t>33. If the project applicant operates in any of the non-aided sectors in accordance with Article 1(3) of Commission Regulation No 651/2014 and Paragraphs 32 and 40 of this Regulation, the aid for commercial activity may only be granted if the aided activities and financial flows related to the implementation thereof are clearly separated from the activities and financial flows of other sectors of activity, ensuring that the beneficiary in the excluded sectors do not benefit from the aid for commercial activity in accordance with the last paragraph of Article 1(3) of Commission Regulation No 651/2014.</w:t>
      </w:r>
    </w:p>
    <w:p w14:paraId="68F0FD70" w14:textId="77777777" w:rsidR="00D228B7" w:rsidRDefault="00D228B7" w:rsidP="00195E97">
      <w:pPr>
        <w:widowControl w:val="0"/>
        <w:spacing w:after="0" w:line="240" w:lineRule="auto"/>
        <w:jc w:val="both"/>
        <w:rPr>
          <w:rFonts w:ascii="Times New Roman" w:hAnsi="Times New Roman"/>
          <w:noProof/>
          <w:kern w:val="0"/>
          <w:sz w:val="24"/>
        </w:rPr>
      </w:pPr>
      <w:bookmarkStart w:id="72" w:name="p34"/>
      <w:bookmarkStart w:id="73" w:name="p-1289405"/>
      <w:bookmarkEnd w:id="72"/>
      <w:bookmarkEnd w:id="73"/>
    </w:p>
    <w:p w14:paraId="2671B61E" w14:textId="3950B9B4"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lastRenderedPageBreak/>
        <w:t>34. The project applicant may not provide the private co-funding required for the implementation of the research project in kind.</w:t>
      </w:r>
    </w:p>
    <w:p w14:paraId="719101F1" w14:textId="77777777" w:rsidR="00D228B7" w:rsidRDefault="00D228B7" w:rsidP="00195E97">
      <w:pPr>
        <w:widowControl w:val="0"/>
        <w:spacing w:after="0" w:line="240" w:lineRule="auto"/>
        <w:jc w:val="both"/>
        <w:rPr>
          <w:rFonts w:ascii="Times New Roman" w:hAnsi="Times New Roman"/>
          <w:noProof/>
          <w:kern w:val="0"/>
          <w:sz w:val="24"/>
        </w:rPr>
      </w:pPr>
      <w:bookmarkStart w:id="74" w:name="p35"/>
      <w:bookmarkStart w:id="75" w:name="p-1289407"/>
      <w:bookmarkEnd w:id="74"/>
      <w:bookmarkEnd w:id="75"/>
    </w:p>
    <w:p w14:paraId="73646760" w14:textId="0037A3BC"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35. After signing the contract or agreement for the project implementation, the project applicant shall use the data input forms available in the Management Information System for data exchange in accordance with the type of document to be submitted.</w:t>
      </w:r>
    </w:p>
    <w:p w14:paraId="39D2AD1E" w14:textId="77777777" w:rsidR="00D228B7" w:rsidRDefault="00D228B7" w:rsidP="00195E97">
      <w:pPr>
        <w:widowControl w:val="0"/>
        <w:spacing w:after="0" w:line="240" w:lineRule="auto"/>
        <w:jc w:val="both"/>
        <w:rPr>
          <w:rFonts w:ascii="Times New Roman" w:hAnsi="Times New Roman"/>
          <w:noProof/>
          <w:kern w:val="0"/>
          <w:sz w:val="24"/>
        </w:rPr>
      </w:pPr>
      <w:bookmarkStart w:id="76" w:name="p36"/>
      <w:bookmarkStart w:id="77" w:name="p-1289409"/>
      <w:bookmarkEnd w:id="76"/>
      <w:bookmarkEnd w:id="77"/>
    </w:p>
    <w:p w14:paraId="6DDEBCD7" w14:textId="6D693E41"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36. The Agency shall evaluate the conformity of the project applicant to the condition referred to in Sub-paragraph 31.3 of this Regulation on the day of submission of the project application, but the conformity to the condition referred to in Sub-paragraph 42.1 of this Regulation – on the day of taking the decision on approval of the project application or issuance of the opinion on the fulfilment of the conditions if the decision on the conditional approval of the project application had been taken previously.</w:t>
      </w:r>
    </w:p>
    <w:p w14:paraId="05D71AC7" w14:textId="77777777" w:rsidR="00D228B7" w:rsidRDefault="00D228B7" w:rsidP="00195E97">
      <w:pPr>
        <w:widowControl w:val="0"/>
        <w:spacing w:after="0" w:line="240" w:lineRule="auto"/>
        <w:jc w:val="both"/>
        <w:rPr>
          <w:rFonts w:ascii="Times New Roman" w:hAnsi="Times New Roman"/>
          <w:b/>
          <w:bCs/>
          <w:noProof/>
          <w:kern w:val="0"/>
          <w:sz w:val="24"/>
        </w:rPr>
      </w:pPr>
      <w:bookmarkStart w:id="78" w:name="n4"/>
      <w:bookmarkStart w:id="79" w:name="n-1289411"/>
      <w:bookmarkEnd w:id="78"/>
      <w:bookmarkEnd w:id="79"/>
    </w:p>
    <w:p w14:paraId="14FF84C3" w14:textId="62482C44" w:rsidR="006E018D" w:rsidRPr="00854ADB" w:rsidRDefault="006E018D" w:rsidP="00D228B7">
      <w:pPr>
        <w:widowControl w:val="0"/>
        <w:spacing w:after="0" w:line="240" w:lineRule="auto"/>
        <w:jc w:val="center"/>
        <w:rPr>
          <w:rFonts w:ascii="Times New Roman" w:hAnsi="Times New Roman"/>
          <w:b/>
          <w:bCs/>
          <w:noProof/>
          <w:kern w:val="0"/>
          <w:sz w:val="24"/>
        </w:rPr>
      </w:pPr>
      <w:r>
        <w:rPr>
          <w:rFonts w:ascii="Times New Roman" w:hAnsi="Times New Roman"/>
          <w:b/>
          <w:sz w:val="24"/>
        </w:rPr>
        <w:t>IV. Aided Activities</w:t>
      </w:r>
    </w:p>
    <w:p w14:paraId="61303A6E" w14:textId="77777777" w:rsidR="00D228B7" w:rsidRDefault="00D228B7" w:rsidP="00195E97">
      <w:pPr>
        <w:widowControl w:val="0"/>
        <w:spacing w:after="0" w:line="240" w:lineRule="auto"/>
        <w:jc w:val="both"/>
        <w:rPr>
          <w:rFonts w:ascii="Times New Roman" w:hAnsi="Times New Roman"/>
          <w:noProof/>
          <w:kern w:val="0"/>
          <w:sz w:val="24"/>
        </w:rPr>
      </w:pPr>
      <w:bookmarkStart w:id="80" w:name="p37"/>
      <w:bookmarkStart w:id="81" w:name="p-1289413"/>
      <w:bookmarkEnd w:id="80"/>
      <w:bookmarkEnd w:id="81"/>
    </w:p>
    <w:p w14:paraId="2994DBAC" w14:textId="5566BB67"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37. Such activities shall be considered to be aided activities within the framework of this Investment and eligible for the funding from the Recovery Fund that are performed by the beneficiary within the framework of the project in order to promote development of new products, services, and technologies which conform to the following conditions:</w:t>
      </w:r>
    </w:p>
    <w:p w14:paraId="4EBC1D1E" w14:textId="77777777" w:rsidR="006E018D" w:rsidRPr="00854ADB" w:rsidRDefault="006E018D" w:rsidP="00D228B7">
      <w:pPr>
        <w:widowControl w:val="0"/>
        <w:spacing w:after="0" w:line="240" w:lineRule="auto"/>
        <w:ind w:firstLine="709"/>
        <w:jc w:val="both"/>
        <w:rPr>
          <w:rFonts w:ascii="Times New Roman" w:hAnsi="Times New Roman"/>
          <w:noProof/>
          <w:kern w:val="0"/>
          <w:sz w:val="24"/>
        </w:rPr>
      </w:pPr>
      <w:r>
        <w:rPr>
          <w:rFonts w:ascii="Times New Roman" w:hAnsi="Times New Roman"/>
          <w:sz w:val="24"/>
        </w:rPr>
        <w:t>37.1. industrial research in accordance with Article 2(85) of Commission Regulation No 651/2014;</w:t>
      </w:r>
    </w:p>
    <w:p w14:paraId="21B5D441" w14:textId="77777777" w:rsidR="006E018D" w:rsidRPr="00854ADB" w:rsidRDefault="006E018D" w:rsidP="00D228B7">
      <w:pPr>
        <w:widowControl w:val="0"/>
        <w:spacing w:after="0" w:line="240" w:lineRule="auto"/>
        <w:ind w:firstLine="709"/>
        <w:jc w:val="both"/>
        <w:rPr>
          <w:rFonts w:ascii="Times New Roman" w:hAnsi="Times New Roman"/>
          <w:noProof/>
          <w:kern w:val="0"/>
          <w:sz w:val="24"/>
        </w:rPr>
      </w:pPr>
      <w:r>
        <w:rPr>
          <w:rFonts w:ascii="Times New Roman" w:hAnsi="Times New Roman"/>
          <w:sz w:val="24"/>
        </w:rPr>
        <w:t>37.2. experimental development in accordance with Article 2(86) of Commission Regulation No 651/2014;</w:t>
      </w:r>
    </w:p>
    <w:p w14:paraId="579C789C" w14:textId="77777777" w:rsidR="006E018D" w:rsidRPr="00854ADB" w:rsidRDefault="006E018D" w:rsidP="00D228B7">
      <w:pPr>
        <w:widowControl w:val="0"/>
        <w:spacing w:after="0" w:line="240" w:lineRule="auto"/>
        <w:ind w:firstLine="709"/>
        <w:jc w:val="both"/>
        <w:rPr>
          <w:rFonts w:ascii="Times New Roman" w:hAnsi="Times New Roman"/>
          <w:noProof/>
          <w:kern w:val="0"/>
          <w:sz w:val="24"/>
        </w:rPr>
      </w:pPr>
      <w:r>
        <w:rPr>
          <w:rFonts w:ascii="Times New Roman" w:hAnsi="Times New Roman"/>
          <w:sz w:val="24"/>
        </w:rPr>
        <w:t>37.3. feasibility study for research projects the total value of which exceeds EUR 250 000 in accordance with Article 2(87) of Commission Regulation No 651/2014. The maximum amount of the funding shall not exceed EUR 300 000 per year for one beneficiary.</w:t>
      </w:r>
    </w:p>
    <w:p w14:paraId="34B4B5D0" w14:textId="77777777" w:rsidR="00D228B7" w:rsidRDefault="00D228B7" w:rsidP="00195E97">
      <w:pPr>
        <w:widowControl w:val="0"/>
        <w:spacing w:after="0" w:line="240" w:lineRule="auto"/>
        <w:jc w:val="both"/>
        <w:rPr>
          <w:rFonts w:ascii="Times New Roman" w:hAnsi="Times New Roman"/>
          <w:noProof/>
          <w:kern w:val="0"/>
          <w:sz w:val="24"/>
        </w:rPr>
      </w:pPr>
      <w:bookmarkStart w:id="82" w:name="p38"/>
      <w:bookmarkStart w:id="83" w:name="p-1289421"/>
      <w:bookmarkEnd w:id="82"/>
      <w:bookmarkEnd w:id="83"/>
    </w:p>
    <w:p w14:paraId="28CBDEF3" w14:textId="31CA3089"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38. The following activities shall not be considered to be aided activities within the framework of this Investment and eligible for the funding from the Recovery Fund:</w:t>
      </w:r>
    </w:p>
    <w:p w14:paraId="3034E7CB" w14:textId="77777777" w:rsidR="006E018D" w:rsidRPr="00854ADB" w:rsidRDefault="006E018D" w:rsidP="0084358A">
      <w:pPr>
        <w:widowControl w:val="0"/>
        <w:spacing w:after="0" w:line="240" w:lineRule="auto"/>
        <w:ind w:firstLine="709"/>
        <w:jc w:val="both"/>
        <w:rPr>
          <w:rFonts w:ascii="Times New Roman" w:hAnsi="Times New Roman"/>
          <w:noProof/>
          <w:kern w:val="0"/>
          <w:sz w:val="24"/>
        </w:rPr>
      </w:pPr>
      <w:r>
        <w:rPr>
          <w:rFonts w:ascii="Times New Roman" w:hAnsi="Times New Roman"/>
          <w:sz w:val="24"/>
        </w:rPr>
        <w:t>38.1. development of software and information system to be used for commercial activity if known methods or existing software tools are used therein;</w:t>
      </w:r>
    </w:p>
    <w:p w14:paraId="78AD3694" w14:textId="77777777" w:rsidR="006E018D" w:rsidRPr="00854ADB" w:rsidRDefault="006E018D" w:rsidP="0084358A">
      <w:pPr>
        <w:widowControl w:val="0"/>
        <w:spacing w:after="0" w:line="240" w:lineRule="auto"/>
        <w:ind w:firstLine="709"/>
        <w:jc w:val="both"/>
        <w:rPr>
          <w:rFonts w:ascii="Times New Roman" w:hAnsi="Times New Roman"/>
          <w:noProof/>
          <w:kern w:val="0"/>
          <w:sz w:val="24"/>
        </w:rPr>
      </w:pPr>
      <w:r>
        <w:rPr>
          <w:rFonts w:ascii="Times New Roman" w:hAnsi="Times New Roman"/>
          <w:sz w:val="24"/>
        </w:rPr>
        <w:t>38.2. support for the existing software and information systems;</w:t>
      </w:r>
    </w:p>
    <w:p w14:paraId="2813B1D2" w14:textId="77777777" w:rsidR="006E018D" w:rsidRPr="00854ADB" w:rsidRDefault="006E018D" w:rsidP="0084358A">
      <w:pPr>
        <w:widowControl w:val="0"/>
        <w:spacing w:after="0" w:line="240" w:lineRule="auto"/>
        <w:ind w:firstLine="709"/>
        <w:jc w:val="both"/>
        <w:rPr>
          <w:rFonts w:ascii="Times New Roman" w:hAnsi="Times New Roman"/>
          <w:noProof/>
          <w:kern w:val="0"/>
          <w:sz w:val="24"/>
        </w:rPr>
      </w:pPr>
      <w:r>
        <w:rPr>
          <w:rFonts w:ascii="Times New Roman" w:hAnsi="Times New Roman"/>
          <w:sz w:val="24"/>
        </w:rPr>
        <w:t>38.3. conversion and translation of computer languages;</w:t>
      </w:r>
    </w:p>
    <w:p w14:paraId="1699880E" w14:textId="77777777" w:rsidR="006E018D" w:rsidRPr="00854ADB" w:rsidRDefault="006E018D" w:rsidP="0084358A">
      <w:pPr>
        <w:widowControl w:val="0"/>
        <w:spacing w:after="0" w:line="240" w:lineRule="auto"/>
        <w:ind w:firstLine="709"/>
        <w:jc w:val="both"/>
        <w:rPr>
          <w:rFonts w:ascii="Times New Roman" w:hAnsi="Times New Roman"/>
          <w:noProof/>
          <w:kern w:val="0"/>
          <w:sz w:val="24"/>
        </w:rPr>
      </w:pPr>
      <w:r>
        <w:rPr>
          <w:rFonts w:ascii="Times New Roman" w:hAnsi="Times New Roman"/>
          <w:sz w:val="24"/>
        </w:rPr>
        <w:t>38.4. supplementation of the existing programs with a new functionality for users;</w:t>
      </w:r>
    </w:p>
    <w:p w14:paraId="1B052E7F" w14:textId="77777777" w:rsidR="006E018D" w:rsidRPr="00854ADB" w:rsidRDefault="006E018D" w:rsidP="0084358A">
      <w:pPr>
        <w:widowControl w:val="0"/>
        <w:spacing w:after="0" w:line="240" w:lineRule="auto"/>
        <w:ind w:firstLine="709"/>
        <w:jc w:val="both"/>
        <w:rPr>
          <w:rFonts w:ascii="Times New Roman" w:hAnsi="Times New Roman"/>
          <w:noProof/>
          <w:kern w:val="0"/>
          <w:sz w:val="24"/>
        </w:rPr>
      </w:pPr>
      <w:r>
        <w:rPr>
          <w:rFonts w:ascii="Times New Roman" w:hAnsi="Times New Roman"/>
          <w:sz w:val="24"/>
        </w:rPr>
        <w:t>38.5. debugging of the existing systems;</w:t>
      </w:r>
    </w:p>
    <w:p w14:paraId="30D57476" w14:textId="77777777" w:rsidR="006E018D" w:rsidRPr="00854ADB" w:rsidRDefault="006E018D" w:rsidP="0084358A">
      <w:pPr>
        <w:widowControl w:val="0"/>
        <w:spacing w:after="0" w:line="240" w:lineRule="auto"/>
        <w:ind w:firstLine="709"/>
        <w:jc w:val="both"/>
        <w:rPr>
          <w:rFonts w:ascii="Times New Roman" w:hAnsi="Times New Roman"/>
          <w:noProof/>
          <w:kern w:val="0"/>
          <w:sz w:val="24"/>
        </w:rPr>
      </w:pPr>
      <w:r>
        <w:rPr>
          <w:rFonts w:ascii="Times New Roman" w:hAnsi="Times New Roman"/>
          <w:sz w:val="24"/>
        </w:rPr>
        <w:t>38.6. purchase of equipment for the European Union Emissions Trading System;</w:t>
      </w:r>
    </w:p>
    <w:p w14:paraId="07E1A0CC" w14:textId="77777777" w:rsidR="006E018D" w:rsidRPr="00854ADB" w:rsidRDefault="006E018D" w:rsidP="0084358A">
      <w:pPr>
        <w:widowControl w:val="0"/>
        <w:spacing w:after="0" w:line="240" w:lineRule="auto"/>
        <w:ind w:firstLine="709"/>
        <w:jc w:val="both"/>
        <w:rPr>
          <w:rFonts w:ascii="Times New Roman" w:hAnsi="Times New Roman"/>
          <w:noProof/>
          <w:kern w:val="0"/>
          <w:sz w:val="24"/>
        </w:rPr>
      </w:pPr>
      <w:r>
        <w:rPr>
          <w:rFonts w:ascii="Times New Roman" w:hAnsi="Times New Roman"/>
          <w:sz w:val="24"/>
        </w:rPr>
        <w:t>38.7. preparation of the existing software;</w:t>
      </w:r>
    </w:p>
    <w:p w14:paraId="75E261FC" w14:textId="77777777" w:rsidR="006E018D" w:rsidRPr="00854ADB" w:rsidRDefault="006E018D" w:rsidP="0084358A">
      <w:pPr>
        <w:widowControl w:val="0"/>
        <w:spacing w:after="0" w:line="240" w:lineRule="auto"/>
        <w:ind w:firstLine="709"/>
        <w:jc w:val="both"/>
        <w:rPr>
          <w:rFonts w:ascii="Times New Roman" w:hAnsi="Times New Roman"/>
          <w:noProof/>
          <w:kern w:val="0"/>
          <w:sz w:val="24"/>
        </w:rPr>
      </w:pPr>
      <w:r>
        <w:rPr>
          <w:rFonts w:ascii="Times New Roman" w:hAnsi="Times New Roman"/>
          <w:sz w:val="24"/>
        </w:rPr>
        <w:t>38.8. preparation of user documentation;</w:t>
      </w:r>
    </w:p>
    <w:p w14:paraId="08D60360" w14:textId="77777777" w:rsidR="006E018D" w:rsidRPr="00854ADB" w:rsidRDefault="006E018D" w:rsidP="0084358A">
      <w:pPr>
        <w:widowControl w:val="0"/>
        <w:spacing w:after="0" w:line="240" w:lineRule="auto"/>
        <w:ind w:firstLine="709"/>
        <w:jc w:val="both"/>
        <w:rPr>
          <w:rFonts w:ascii="Times New Roman" w:hAnsi="Times New Roman"/>
          <w:noProof/>
          <w:kern w:val="0"/>
          <w:sz w:val="24"/>
        </w:rPr>
      </w:pPr>
      <w:r>
        <w:rPr>
          <w:rFonts w:ascii="Times New Roman" w:hAnsi="Times New Roman"/>
          <w:sz w:val="24"/>
        </w:rPr>
        <w:t>38.9. development of websites;</w:t>
      </w:r>
    </w:p>
    <w:p w14:paraId="154C330C" w14:textId="77777777" w:rsidR="006E018D" w:rsidRPr="00854ADB" w:rsidRDefault="006E018D" w:rsidP="0084358A">
      <w:pPr>
        <w:widowControl w:val="0"/>
        <w:spacing w:after="0" w:line="240" w:lineRule="auto"/>
        <w:ind w:firstLine="709"/>
        <w:jc w:val="both"/>
        <w:rPr>
          <w:rFonts w:ascii="Times New Roman" w:hAnsi="Times New Roman"/>
          <w:noProof/>
          <w:kern w:val="0"/>
          <w:sz w:val="24"/>
        </w:rPr>
      </w:pPr>
      <w:r>
        <w:rPr>
          <w:rFonts w:ascii="Times New Roman" w:hAnsi="Times New Roman"/>
          <w:sz w:val="24"/>
        </w:rPr>
        <w:t>38.10. development of web application programs;</w:t>
      </w:r>
    </w:p>
    <w:p w14:paraId="274F1D8A" w14:textId="77777777" w:rsidR="006E018D" w:rsidRPr="00854ADB" w:rsidRDefault="006E018D" w:rsidP="0084358A">
      <w:pPr>
        <w:widowControl w:val="0"/>
        <w:spacing w:after="0" w:line="240" w:lineRule="auto"/>
        <w:ind w:firstLine="709"/>
        <w:jc w:val="both"/>
        <w:rPr>
          <w:rFonts w:ascii="Times New Roman" w:hAnsi="Times New Roman"/>
          <w:noProof/>
          <w:kern w:val="0"/>
          <w:sz w:val="24"/>
        </w:rPr>
      </w:pPr>
      <w:r>
        <w:rPr>
          <w:rFonts w:ascii="Times New Roman" w:hAnsi="Times New Roman"/>
          <w:sz w:val="24"/>
        </w:rPr>
        <w:t>38.11. development of program platforms that cannot be separated from pre-developed software;</w:t>
      </w:r>
    </w:p>
    <w:p w14:paraId="212D0A3B" w14:textId="77777777" w:rsidR="006E018D" w:rsidRPr="00854ADB" w:rsidRDefault="006E018D" w:rsidP="0084358A">
      <w:pPr>
        <w:widowControl w:val="0"/>
        <w:spacing w:after="0" w:line="240" w:lineRule="auto"/>
        <w:ind w:firstLine="709"/>
        <w:jc w:val="both"/>
        <w:rPr>
          <w:rFonts w:ascii="Times New Roman" w:hAnsi="Times New Roman"/>
          <w:noProof/>
          <w:kern w:val="0"/>
          <w:sz w:val="24"/>
        </w:rPr>
      </w:pPr>
      <w:r>
        <w:rPr>
          <w:rFonts w:ascii="Times New Roman" w:hAnsi="Times New Roman"/>
          <w:sz w:val="24"/>
        </w:rPr>
        <w:t>38.12. activities that have been commenced prior to the submission of the project application in the Management Information System.</w:t>
      </w:r>
    </w:p>
    <w:p w14:paraId="4BCA43C0" w14:textId="77777777" w:rsidR="0084358A" w:rsidRDefault="0084358A" w:rsidP="00195E97">
      <w:pPr>
        <w:widowControl w:val="0"/>
        <w:spacing w:after="0" w:line="240" w:lineRule="auto"/>
        <w:jc w:val="both"/>
        <w:rPr>
          <w:rFonts w:ascii="Times New Roman" w:hAnsi="Times New Roman"/>
          <w:noProof/>
          <w:kern w:val="0"/>
          <w:sz w:val="24"/>
        </w:rPr>
      </w:pPr>
      <w:bookmarkStart w:id="84" w:name="p39"/>
      <w:bookmarkStart w:id="85" w:name="p-1289446"/>
      <w:bookmarkEnd w:id="84"/>
      <w:bookmarkEnd w:id="85"/>
    </w:p>
    <w:p w14:paraId="57EE3DC4" w14:textId="75B21486"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39. The activities referred to in Paragraph 38 of this Regulation (except for Sub-paragraph 38.12) shall be recognised as eligible for aid if one of the following conditions is present:</w:t>
      </w:r>
    </w:p>
    <w:p w14:paraId="69C47B37" w14:textId="77777777" w:rsidR="006E018D" w:rsidRPr="00854ADB" w:rsidRDefault="006E018D" w:rsidP="0084358A">
      <w:pPr>
        <w:widowControl w:val="0"/>
        <w:spacing w:after="0" w:line="240" w:lineRule="auto"/>
        <w:ind w:firstLine="709"/>
        <w:jc w:val="both"/>
        <w:rPr>
          <w:rFonts w:ascii="Times New Roman" w:hAnsi="Times New Roman"/>
          <w:noProof/>
          <w:kern w:val="0"/>
          <w:sz w:val="24"/>
        </w:rPr>
      </w:pPr>
      <w:r>
        <w:rPr>
          <w:rFonts w:ascii="Times New Roman" w:hAnsi="Times New Roman"/>
          <w:sz w:val="24"/>
        </w:rPr>
        <w:t>39.1. activities are related to the respective research project and are performed in cooperation with research and knowledge-dissemination organisations or by purchasing outsourced services from research and knowledge-dissemination organisations;</w:t>
      </w:r>
    </w:p>
    <w:p w14:paraId="31B7E637" w14:textId="77777777" w:rsidR="006E018D" w:rsidRPr="00854ADB" w:rsidRDefault="006E018D" w:rsidP="0084358A">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39.2. post-doctoral graduates or doctoral degree candidates are employed within the framework of the research project;</w:t>
      </w:r>
    </w:p>
    <w:p w14:paraId="7707A1C5" w14:textId="77777777" w:rsidR="006E018D" w:rsidRPr="00854ADB" w:rsidRDefault="006E018D" w:rsidP="0084358A">
      <w:pPr>
        <w:widowControl w:val="0"/>
        <w:spacing w:after="0" w:line="240" w:lineRule="auto"/>
        <w:ind w:firstLine="709"/>
        <w:jc w:val="both"/>
        <w:rPr>
          <w:rFonts w:ascii="Times New Roman" w:hAnsi="Times New Roman"/>
          <w:noProof/>
          <w:kern w:val="0"/>
          <w:sz w:val="24"/>
        </w:rPr>
      </w:pPr>
      <w:r>
        <w:rPr>
          <w:rFonts w:ascii="Times New Roman" w:hAnsi="Times New Roman"/>
          <w:sz w:val="24"/>
        </w:rPr>
        <w:t>39.3. research results are published in scientific journals, scientific conferences are organised, or there is participation in scientific studies.</w:t>
      </w:r>
    </w:p>
    <w:p w14:paraId="0E49097C" w14:textId="77777777" w:rsidR="0084358A" w:rsidRDefault="0084358A" w:rsidP="00195E97">
      <w:pPr>
        <w:widowControl w:val="0"/>
        <w:spacing w:after="0" w:line="240" w:lineRule="auto"/>
        <w:jc w:val="both"/>
        <w:rPr>
          <w:rFonts w:ascii="Times New Roman" w:hAnsi="Times New Roman"/>
          <w:noProof/>
          <w:kern w:val="0"/>
          <w:sz w:val="24"/>
        </w:rPr>
      </w:pPr>
      <w:bookmarkStart w:id="86" w:name="p40"/>
      <w:bookmarkStart w:id="87" w:name="p-1289455"/>
      <w:bookmarkEnd w:id="86"/>
      <w:bookmarkEnd w:id="87"/>
    </w:p>
    <w:p w14:paraId="7AD601F1" w14:textId="09229209"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40. Aid shall not be granted to the project applicant for the following sectors and activities:</w:t>
      </w:r>
    </w:p>
    <w:p w14:paraId="7F1572A8" w14:textId="77777777" w:rsidR="006E018D" w:rsidRPr="00854ADB" w:rsidRDefault="006E018D" w:rsidP="0084358A">
      <w:pPr>
        <w:widowControl w:val="0"/>
        <w:spacing w:after="0" w:line="240" w:lineRule="auto"/>
        <w:ind w:firstLine="709"/>
        <w:jc w:val="both"/>
        <w:rPr>
          <w:rFonts w:ascii="Times New Roman" w:hAnsi="Times New Roman"/>
          <w:noProof/>
          <w:kern w:val="0"/>
          <w:sz w:val="24"/>
        </w:rPr>
      </w:pPr>
      <w:r>
        <w:rPr>
          <w:rFonts w:ascii="Times New Roman" w:hAnsi="Times New Roman"/>
          <w:sz w:val="24"/>
        </w:rPr>
        <w:t>40.1. trade in weapons and ammunition (Statistical Classification of Economic Activities in the European Community, Revision 2 (hereinafter – NACE Rev. 2), Class 47.78 “Other retail sale of new goods in specialised stores”);</w:t>
      </w:r>
    </w:p>
    <w:p w14:paraId="74DC9DD3" w14:textId="77777777" w:rsidR="006E018D" w:rsidRPr="00854ADB" w:rsidRDefault="006E018D" w:rsidP="0084358A">
      <w:pPr>
        <w:widowControl w:val="0"/>
        <w:spacing w:after="0" w:line="240" w:lineRule="auto"/>
        <w:ind w:firstLine="709"/>
        <w:jc w:val="both"/>
        <w:rPr>
          <w:rFonts w:ascii="Times New Roman" w:hAnsi="Times New Roman"/>
          <w:noProof/>
          <w:kern w:val="0"/>
          <w:sz w:val="24"/>
        </w:rPr>
      </w:pPr>
      <w:r>
        <w:rPr>
          <w:rFonts w:ascii="Times New Roman" w:hAnsi="Times New Roman"/>
          <w:sz w:val="24"/>
        </w:rPr>
        <w:t>40.2. gambling and betting activities (Division 92 “Gambling and betting activities” of NACE Rev. 2);</w:t>
      </w:r>
    </w:p>
    <w:p w14:paraId="4E9F9F2A" w14:textId="77777777" w:rsidR="006E018D" w:rsidRPr="00854ADB" w:rsidRDefault="006E018D" w:rsidP="0084358A">
      <w:pPr>
        <w:widowControl w:val="0"/>
        <w:spacing w:after="0" w:line="240" w:lineRule="auto"/>
        <w:ind w:firstLine="709"/>
        <w:jc w:val="both"/>
        <w:rPr>
          <w:rFonts w:ascii="Times New Roman" w:hAnsi="Times New Roman"/>
          <w:noProof/>
          <w:kern w:val="0"/>
          <w:sz w:val="24"/>
        </w:rPr>
      </w:pPr>
      <w:r>
        <w:rPr>
          <w:rFonts w:ascii="Times New Roman" w:hAnsi="Times New Roman"/>
          <w:sz w:val="24"/>
        </w:rPr>
        <w:t>40.3. manufacture and sale of tobacco products (Division 12 “Manufacture of tobacco products”, Class 46.35 “Wholesale of tobacco products” and Class 47.26 “Retail sale of tobacco products in specialised stores” of NACE Rev. 2);</w:t>
      </w:r>
    </w:p>
    <w:p w14:paraId="5CA9DD4E" w14:textId="77777777" w:rsidR="006E018D" w:rsidRPr="00854ADB" w:rsidRDefault="006E018D" w:rsidP="0084358A">
      <w:pPr>
        <w:widowControl w:val="0"/>
        <w:spacing w:after="0" w:line="240" w:lineRule="auto"/>
        <w:ind w:firstLine="709"/>
        <w:jc w:val="both"/>
        <w:rPr>
          <w:rFonts w:ascii="Times New Roman" w:hAnsi="Times New Roman"/>
          <w:noProof/>
          <w:kern w:val="0"/>
          <w:sz w:val="24"/>
        </w:rPr>
      </w:pPr>
      <w:r>
        <w:rPr>
          <w:rFonts w:ascii="Times New Roman" w:hAnsi="Times New Roman"/>
          <w:sz w:val="24"/>
        </w:rPr>
        <w:t>40.4. sale of alcohol (Class 46.34 “Wholesale of beverages” and Class 47.25 “Retail sale of beverages in specialised stores” of NACE Rev. 2);</w:t>
      </w:r>
    </w:p>
    <w:p w14:paraId="7B9BEB60" w14:textId="77777777" w:rsidR="006E018D" w:rsidRPr="00854ADB" w:rsidRDefault="006E018D" w:rsidP="0084358A">
      <w:pPr>
        <w:widowControl w:val="0"/>
        <w:spacing w:after="0" w:line="240" w:lineRule="auto"/>
        <w:ind w:firstLine="709"/>
        <w:jc w:val="both"/>
        <w:rPr>
          <w:rFonts w:ascii="Times New Roman" w:hAnsi="Times New Roman"/>
          <w:noProof/>
          <w:kern w:val="0"/>
          <w:sz w:val="24"/>
        </w:rPr>
      </w:pPr>
      <w:r>
        <w:rPr>
          <w:rFonts w:ascii="Times New Roman" w:hAnsi="Times New Roman"/>
          <w:sz w:val="24"/>
        </w:rPr>
        <w:t>40.5. activities with real estate (Section L “Real estate activities”, Class 68.1 “Buying and selling of own real estate” and Class 68.31 “Real estate agencies” of NACE Rev. 2);</w:t>
      </w:r>
    </w:p>
    <w:p w14:paraId="27A1AD40" w14:textId="77777777" w:rsidR="006E018D" w:rsidRPr="00854ADB" w:rsidRDefault="006E018D" w:rsidP="0084358A">
      <w:pPr>
        <w:widowControl w:val="0"/>
        <w:spacing w:after="0" w:line="240" w:lineRule="auto"/>
        <w:ind w:firstLine="709"/>
        <w:jc w:val="both"/>
        <w:rPr>
          <w:rFonts w:ascii="Times New Roman" w:hAnsi="Times New Roman"/>
          <w:noProof/>
          <w:kern w:val="0"/>
          <w:sz w:val="24"/>
        </w:rPr>
      </w:pPr>
      <w:r>
        <w:rPr>
          <w:rFonts w:ascii="Times New Roman" w:hAnsi="Times New Roman"/>
          <w:sz w:val="24"/>
        </w:rPr>
        <w:t>40.6. collection, treatment, and disposal of waste, processing of materials (Class 38.21 “Treatment and disposal of non-hazardous waste” and Class 38.22 “Treatment and disposal of hazardous waste” of NACE Rev. 2);</w:t>
      </w:r>
    </w:p>
    <w:p w14:paraId="00802EF8" w14:textId="77777777" w:rsidR="006E018D" w:rsidRPr="00854ADB" w:rsidRDefault="006E018D" w:rsidP="0084358A">
      <w:pPr>
        <w:widowControl w:val="0"/>
        <w:spacing w:after="0" w:line="240" w:lineRule="auto"/>
        <w:ind w:firstLine="709"/>
        <w:jc w:val="both"/>
        <w:rPr>
          <w:rFonts w:ascii="Times New Roman" w:hAnsi="Times New Roman"/>
          <w:noProof/>
          <w:kern w:val="0"/>
          <w:sz w:val="24"/>
        </w:rPr>
      </w:pPr>
      <w:r>
        <w:rPr>
          <w:rFonts w:ascii="Times New Roman" w:hAnsi="Times New Roman"/>
          <w:sz w:val="24"/>
        </w:rPr>
        <w:t>40.7. sectors and activities not to be aided that are specified in Article 1(2)(c) and (d) of Commission Regulation No 651/2014;</w:t>
      </w:r>
    </w:p>
    <w:p w14:paraId="509694D8" w14:textId="77777777" w:rsidR="006E018D" w:rsidRPr="00854ADB" w:rsidRDefault="006E018D" w:rsidP="0084358A">
      <w:pPr>
        <w:widowControl w:val="0"/>
        <w:spacing w:after="0" w:line="240" w:lineRule="auto"/>
        <w:ind w:firstLine="709"/>
        <w:jc w:val="both"/>
        <w:rPr>
          <w:rFonts w:ascii="Times New Roman" w:hAnsi="Times New Roman"/>
          <w:noProof/>
          <w:kern w:val="0"/>
          <w:sz w:val="24"/>
        </w:rPr>
      </w:pPr>
      <w:r>
        <w:rPr>
          <w:rFonts w:ascii="Times New Roman" w:hAnsi="Times New Roman"/>
          <w:sz w:val="24"/>
        </w:rPr>
        <w:t>40.8. sectors and activities not to be aided that are specified in Article 1(3) of Commission Regulation No 651/2014.</w:t>
      </w:r>
    </w:p>
    <w:p w14:paraId="1D618DED" w14:textId="77777777" w:rsidR="0084358A" w:rsidRDefault="0084358A" w:rsidP="00195E97">
      <w:pPr>
        <w:widowControl w:val="0"/>
        <w:spacing w:after="0" w:line="240" w:lineRule="auto"/>
        <w:jc w:val="both"/>
        <w:rPr>
          <w:rFonts w:ascii="Times New Roman" w:hAnsi="Times New Roman"/>
          <w:noProof/>
          <w:kern w:val="0"/>
          <w:sz w:val="24"/>
        </w:rPr>
      </w:pPr>
      <w:bookmarkStart w:id="88" w:name="p41"/>
      <w:bookmarkStart w:id="89" w:name="p-1289473"/>
      <w:bookmarkEnd w:id="88"/>
      <w:bookmarkEnd w:id="89"/>
    </w:p>
    <w:p w14:paraId="3BD8F784" w14:textId="5369D01B"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41. The beneficiary has the right, within the framework of the Investment, to invite an independent auditor or an auditor to confirm the achievement of the objectives specified in the interim or final report of the research project (justified by the indicators referred to in Sub-paragraphs 6.1 and 6.2 of this Regulation according to the project) and also the achievement of the objectives defined in the project, and the justification of costs.</w:t>
      </w:r>
    </w:p>
    <w:p w14:paraId="712D7EC8" w14:textId="77777777" w:rsidR="0084358A" w:rsidRDefault="0084358A" w:rsidP="00195E97">
      <w:pPr>
        <w:widowControl w:val="0"/>
        <w:spacing w:after="0" w:line="240" w:lineRule="auto"/>
        <w:jc w:val="both"/>
        <w:rPr>
          <w:rFonts w:ascii="Times New Roman" w:hAnsi="Times New Roman"/>
          <w:noProof/>
          <w:kern w:val="0"/>
          <w:sz w:val="24"/>
        </w:rPr>
      </w:pPr>
      <w:bookmarkStart w:id="90" w:name="p42"/>
      <w:bookmarkStart w:id="91" w:name="p-1351023"/>
      <w:bookmarkEnd w:id="90"/>
      <w:bookmarkEnd w:id="91"/>
    </w:p>
    <w:p w14:paraId="0D9C481E" w14:textId="428E8913"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42. Aid shall not be granted to the project applicant if:</w:t>
      </w:r>
    </w:p>
    <w:p w14:paraId="3F874D1D" w14:textId="77777777" w:rsidR="006E018D" w:rsidRPr="00854ADB" w:rsidRDefault="006E018D" w:rsidP="0084358A">
      <w:pPr>
        <w:widowControl w:val="0"/>
        <w:spacing w:after="0" w:line="240" w:lineRule="auto"/>
        <w:ind w:firstLine="709"/>
        <w:jc w:val="both"/>
        <w:rPr>
          <w:rFonts w:ascii="Times New Roman" w:hAnsi="Times New Roman"/>
          <w:noProof/>
          <w:kern w:val="0"/>
          <w:sz w:val="24"/>
        </w:rPr>
      </w:pPr>
      <w:r>
        <w:rPr>
          <w:rFonts w:ascii="Times New Roman" w:hAnsi="Times New Roman"/>
          <w:sz w:val="24"/>
        </w:rPr>
        <w:t>42.1. the project applicant corresponds to any of the characteristics referred to in Article 2(18) of Commission Regulation No 651/2014. If the project applicant is a merchant, the merchant shall be evaluated at the related group level;</w:t>
      </w:r>
    </w:p>
    <w:p w14:paraId="44A61D70" w14:textId="77777777" w:rsidR="006E018D" w:rsidRPr="00854ADB" w:rsidRDefault="006E018D" w:rsidP="0084358A">
      <w:pPr>
        <w:widowControl w:val="0"/>
        <w:spacing w:after="0" w:line="240" w:lineRule="auto"/>
        <w:ind w:firstLine="709"/>
        <w:jc w:val="both"/>
        <w:rPr>
          <w:rFonts w:ascii="Times New Roman" w:hAnsi="Times New Roman"/>
          <w:noProof/>
          <w:kern w:val="0"/>
          <w:sz w:val="24"/>
        </w:rPr>
      </w:pPr>
      <w:r>
        <w:rPr>
          <w:rFonts w:ascii="Times New Roman" w:hAnsi="Times New Roman"/>
          <w:sz w:val="24"/>
        </w:rPr>
        <w:t>42.2. in accordance with Article 6(2) of Commission Regulation No 651/2014 the project implementation is commenced before the submission of the project application in the Management Information System or the content of the project application does not conform to the requirements of Article 6(2) of Commission Regulation No 651/2014. Within the framework of this Regulation, the commencement of the project implementation shall be understood as the “start of works” specified in Article 2(23) of Commission Regulation No 651/2014.</w:t>
      </w:r>
    </w:p>
    <w:p w14:paraId="33C42B9A" w14:textId="77777777" w:rsidR="006E018D"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August 2024</w:t>
      </w:r>
      <w:r>
        <w:rPr>
          <w:rFonts w:ascii="Times New Roman" w:hAnsi="Times New Roman"/>
          <w:sz w:val="24"/>
        </w:rPr>
        <w:t>]</w:t>
      </w:r>
    </w:p>
    <w:p w14:paraId="5E758421" w14:textId="77777777" w:rsidR="0084358A" w:rsidRPr="00854ADB" w:rsidRDefault="0084358A" w:rsidP="00195E97">
      <w:pPr>
        <w:widowControl w:val="0"/>
        <w:spacing w:after="0" w:line="240" w:lineRule="auto"/>
        <w:jc w:val="both"/>
        <w:rPr>
          <w:rFonts w:ascii="Times New Roman" w:hAnsi="Times New Roman"/>
          <w:noProof/>
          <w:kern w:val="0"/>
          <w:sz w:val="24"/>
          <w:lang w:val="en-US"/>
        </w:rPr>
      </w:pPr>
    </w:p>
    <w:p w14:paraId="07C98B97" w14:textId="77777777" w:rsidR="006E018D" w:rsidRDefault="006E018D" w:rsidP="0084358A">
      <w:pPr>
        <w:widowControl w:val="0"/>
        <w:spacing w:after="0" w:line="240" w:lineRule="auto"/>
        <w:jc w:val="center"/>
        <w:rPr>
          <w:rFonts w:ascii="Times New Roman" w:hAnsi="Times New Roman"/>
          <w:b/>
          <w:bCs/>
          <w:noProof/>
          <w:kern w:val="0"/>
          <w:sz w:val="24"/>
        </w:rPr>
      </w:pPr>
      <w:bookmarkStart w:id="92" w:name="n5"/>
      <w:bookmarkStart w:id="93" w:name="n-1289481"/>
      <w:bookmarkEnd w:id="92"/>
      <w:bookmarkEnd w:id="93"/>
      <w:r>
        <w:rPr>
          <w:rFonts w:ascii="Times New Roman" w:hAnsi="Times New Roman"/>
          <w:b/>
          <w:sz w:val="24"/>
        </w:rPr>
        <w:t>V. Eligible Costs and Costs Not Covered from the Funds of the Recovery Fund</w:t>
      </w:r>
    </w:p>
    <w:p w14:paraId="5EE3D10A" w14:textId="77777777" w:rsidR="00E928CF" w:rsidRPr="00854ADB" w:rsidRDefault="00E928CF" w:rsidP="0084358A">
      <w:pPr>
        <w:widowControl w:val="0"/>
        <w:spacing w:after="0" w:line="240" w:lineRule="auto"/>
        <w:jc w:val="center"/>
        <w:rPr>
          <w:rFonts w:ascii="Times New Roman" w:hAnsi="Times New Roman"/>
          <w:b/>
          <w:bCs/>
          <w:noProof/>
          <w:kern w:val="0"/>
          <w:sz w:val="24"/>
          <w:lang w:val="en-US"/>
        </w:rPr>
      </w:pPr>
    </w:p>
    <w:p w14:paraId="59FCCEC2" w14:textId="77777777" w:rsidR="006E018D" w:rsidRPr="00854ADB" w:rsidRDefault="006E018D" w:rsidP="00195E97">
      <w:pPr>
        <w:widowControl w:val="0"/>
        <w:spacing w:after="0" w:line="240" w:lineRule="auto"/>
        <w:jc w:val="both"/>
        <w:rPr>
          <w:rFonts w:ascii="Times New Roman" w:hAnsi="Times New Roman"/>
          <w:noProof/>
          <w:kern w:val="0"/>
          <w:sz w:val="24"/>
        </w:rPr>
      </w:pPr>
      <w:bookmarkStart w:id="94" w:name="p43"/>
      <w:bookmarkStart w:id="95" w:name="p-1289483"/>
      <w:bookmarkEnd w:id="94"/>
      <w:bookmarkEnd w:id="95"/>
      <w:r>
        <w:rPr>
          <w:rFonts w:ascii="Times New Roman" w:hAnsi="Times New Roman"/>
          <w:sz w:val="24"/>
        </w:rPr>
        <w:t xml:space="preserve">43. The following costs that are measurable, proportionate, justified and meet the principles of sound financial management in accordance with the conditions of Article 33 of Regulation (EU, Euratom) 2018/1046 of the European Parliament and of the Council of 18 July 2018 on the financial rules applicable to the general budget of the Union, amending Regulations (EU) No 1296/2013, (EU) No 1301/2013, (EU) No 1303/2013, (EU) No 1304/2013, (EU) </w:t>
      </w:r>
      <w:r>
        <w:rPr>
          <w:rFonts w:ascii="Times New Roman" w:hAnsi="Times New Roman"/>
          <w:sz w:val="24"/>
        </w:rPr>
        <w:lastRenderedPageBreak/>
        <w:t>No 1309/2013, (EU) No 1316/2013, (EU) No 223/2014, (EU) No 283/2014, and Decision No 541/2014/EU and repealing Regulation (EU, Euratom) No 966/2012 (hereinafter – Regulation 2018/1046) shall be eligible within the framework of the Investment:</w:t>
      </w:r>
    </w:p>
    <w:p w14:paraId="5294DD70" w14:textId="77777777" w:rsidR="006E018D" w:rsidRPr="00854ADB" w:rsidRDefault="006E018D" w:rsidP="00E928CF">
      <w:pPr>
        <w:widowControl w:val="0"/>
        <w:spacing w:after="0" w:line="240" w:lineRule="auto"/>
        <w:ind w:firstLine="709"/>
        <w:jc w:val="both"/>
        <w:rPr>
          <w:rFonts w:ascii="Times New Roman" w:hAnsi="Times New Roman"/>
          <w:noProof/>
          <w:kern w:val="0"/>
          <w:sz w:val="24"/>
        </w:rPr>
      </w:pPr>
      <w:r>
        <w:rPr>
          <w:rFonts w:ascii="Times New Roman" w:hAnsi="Times New Roman"/>
          <w:sz w:val="24"/>
        </w:rPr>
        <w:t>43.1. remuneration within the meaning of Section 59 of the Labour Law, insofar as it is required for the activities referred to in Paragraph 37 of this Regulation. Consideration for the performance of works shall be determined by taking into account the volume and specific nature of the works and the direct personnel costs of the involved specialists in accordance with Article 25(3)(a) of Commission Regulation No 651/2014;</w:t>
      </w:r>
    </w:p>
    <w:p w14:paraId="34000048" w14:textId="77777777" w:rsidR="006E018D" w:rsidRPr="00854ADB" w:rsidRDefault="006E018D" w:rsidP="00E928CF">
      <w:pPr>
        <w:widowControl w:val="0"/>
        <w:spacing w:after="0" w:line="240" w:lineRule="auto"/>
        <w:ind w:firstLine="709"/>
        <w:jc w:val="both"/>
        <w:rPr>
          <w:rFonts w:ascii="Times New Roman" w:hAnsi="Times New Roman"/>
          <w:noProof/>
          <w:kern w:val="0"/>
          <w:sz w:val="24"/>
        </w:rPr>
      </w:pPr>
      <w:r>
        <w:rPr>
          <w:rFonts w:ascii="Times New Roman" w:hAnsi="Times New Roman"/>
          <w:sz w:val="24"/>
        </w:rPr>
        <w:t>43.2. mandatory State social insurance contributions related to the remuneration in accordance with Article 25(3)(a) of Commission Regulation No 651/2014;</w:t>
      </w:r>
    </w:p>
    <w:p w14:paraId="7F17A7E3" w14:textId="77777777" w:rsidR="006E018D" w:rsidRPr="00854ADB" w:rsidRDefault="006E018D" w:rsidP="00E928CF">
      <w:pPr>
        <w:widowControl w:val="0"/>
        <w:spacing w:after="0" w:line="240" w:lineRule="auto"/>
        <w:ind w:firstLine="709"/>
        <w:jc w:val="both"/>
        <w:rPr>
          <w:rFonts w:ascii="Times New Roman" w:hAnsi="Times New Roman"/>
          <w:noProof/>
          <w:kern w:val="0"/>
          <w:sz w:val="24"/>
        </w:rPr>
      </w:pPr>
      <w:r>
        <w:rPr>
          <w:rFonts w:ascii="Times New Roman" w:hAnsi="Times New Roman"/>
          <w:sz w:val="24"/>
        </w:rPr>
        <w:t>43.3. costs of an official travel (work trip) in accordance with the laws and regulations regarding the procedures for reimbursing the expenses related to official travels in accordance with Article 25(3)(a) of Commission Regulation No 651/2014;</w:t>
      </w:r>
    </w:p>
    <w:p w14:paraId="4990B895" w14:textId="77777777" w:rsidR="006E018D" w:rsidRPr="00854ADB" w:rsidRDefault="006E018D" w:rsidP="00E928CF">
      <w:pPr>
        <w:widowControl w:val="0"/>
        <w:spacing w:after="0" w:line="240" w:lineRule="auto"/>
        <w:ind w:firstLine="709"/>
        <w:jc w:val="both"/>
        <w:rPr>
          <w:rFonts w:ascii="Times New Roman" w:hAnsi="Times New Roman"/>
          <w:noProof/>
          <w:kern w:val="0"/>
          <w:sz w:val="24"/>
        </w:rPr>
      </w:pPr>
      <w:r>
        <w:rPr>
          <w:rFonts w:ascii="Times New Roman" w:hAnsi="Times New Roman"/>
          <w:sz w:val="24"/>
        </w:rPr>
        <w:t>43.4. costs of public utility services and communications services, insofar as they are used for research or feasibility study activities in accordance with Article 25(3)(e) of Commission Regulation No 651/2014;</w:t>
      </w:r>
    </w:p>
    <w:p w14:paraId="5006158D" w14:textId="77777777" w:rsidR="006E018D" w:rsidRPr="00854ADB" w:rsidRDefault="006E018D" w:rsidP="00E928CF">
      <w:pPr>
        <w:widowControl w:val="0"/>
        <w:spacing w:after="0" w:line="240" w:lineRule="auto"/>
        <w:ind w:firstLine="709"/>
        <w:jc w:val="both"/>
        <w:rPr>
          <w:rFonts w:ascii="Times New Roman" w:hAnsi="Times New Roman"/>
          <w:noProof/>
          <w:kern w:val="0"/>
          <w:sz w:val="24"/>
        </w:rPr>
      </w:pPr>
      <w:r>
        <w:rPr>
          <w:rFonts w:ascii="Times New Roman" w:hAnsi="Times New Roman"/>
          <w:sz w:val="24"/>
        </w:rPr>
        <w:t>43.5. lease payment for premises in accordance with Article 25(3)(c) of Commission Regulation No 651/2014;</w:t>
      </w:r>
    </w:p>
    <w:p w14:paraId="1475B1DE" w14:textId="77777777" w:rsidR="006E018D" w:rsidRPr="00854ADB" w:rsidRDefault="006E018D" w:rsidP="00E928CF">
      <w:pPr>
        <w:widowControl w:val="0"/>
        <w:spacing w:after="0" w:line="240" w:lineRule="auto"/>
        <w:ind w:firstLine="709"/>
        <w:jc w:val="both"/>
        <w:rPr>
          <w:rFonts w:ascii="Times New Roman" w:hAnsi="Times New Roman"/>
          <w:noProof/>
          <w:kern w:val="0"/>
          <w:sz w:val="24"/>
        </w:rPr>
      </w:pPr>
      <w:r>
        <w:rPr>
          <w:rFonts w:ascii="Times New Roman" w:hAnsi="Times New Roman"/>
          <w:sz w:val="24"/>
        </w:rPr>
        <w:t>43.6. lease payment for instruments, facilities, and equipment thereof, insofar as they are used for research or feasibility study activities in accordance with Article 25(3)(b) of Commission Regulation No 651/2014, not exceeding the market price. The eligible monthly lease payment for instruments, facilities, and equipment thereof shall be treated as equivalent to depreciation costs, as they would be if the instruments, facilities, and equipment thereof were owned by the beneficiary. The same method for the calculation of depreciation shall be applied to the costs as to fixed assets owned by the lessee. The beneficiary shall submit the relevant documents confirming the market value of the leased instruments, facilities, and equipment thereof;</w:t>
      </w:r>
    </w:p>
    <w:p w14:paraId="02355DDB" w14:textId="77777777" w:rsidR="006E018D" w:rsidRPr="00854ADB" w:rsidRDefault="006E018D" w:rsidP="00E928CF">
      <w:pPr>
        <w:widowControl w:val="0"/>
        <w:spacing w:after="0" w:line="240" w:lineRule="auto"/>
        <w:ind w:firstLine="709"/>
        <w:jc w:val="both"/>
        <w:rPr>
          <w:rFonts w:ascii="Times New Roman" w:hAnsi="Times New Roman"/>
          <w:noProof/>
          <w:kern w:val="0"/>
          <w:sz w:val="24"/>
        </w:rPr>
      </w:pPr>
      <w:r>
        <w:rPr>
          <w:rFonts w:ascii="Times New Roman" w:hAnsi="Times New Roman"/>
          <w:sz w:val="24"/>
        </w:rPr>
        <w:t>43.7. planned costs of the acquisition of physical, biological, chemical, and other materials, and also trial animals, reagents, chemicals, wares for laboratory, medicinal products, scientific literature, and low-value inventory, including delivery costs thereof, insofar as they are used for research or feasibility study activities in accordance with Article 25(3)(b) of Commission Regulation No 651/2014;</w:t>
      </w:r>
    </w:p>
    <w:p w14:paraId="545E439E" w14:textId="77777777" w:rsidR="006E018D" w:rsidRPr="00854ADB" w:rsidRDefault="006E018D" w:rsidP="00E928CF">
      <w:pPr>
        <w:widowControl w:val="0"/>
        <w:spacing w:after="0" w:line="240" w:lineRule="auto"/>
        <w:ind w:firstLine="709"/>
        <w:jc w:val="both"/>
        <w:rPr>
          <w:rFonts w:ascii="Times New Roman" w:hAnsi="Times New Roman"/>
          <w:noProof/>
          <w:kern w:val="0"/>
          <w:sz w:val="24"/>
        </w:rPr>
      </w:pPr>
      <w:r>
        <w:rPr>
          <w:rFonts w:ascii="Times New Roman" w:hAnsi="Times New Roman"/>
          <w:sz w:val="24"/>
        </w:rPr>
        <w:t>43.8. costs of contractual research and patents, insofar as they are used for the research or feasibility study activities referred to in Article 25(3)(d) of Commission Regulation No 651/2014;</w:t>
      </w:r>
    </w:p>
    <w:p w14:paraId="3F54F2EC" w14:textId="1E919621" w:rsidR="006E018D" w:rsidRPr="00854ADB" w:rsidRDefault="006E018D" w:rsidP="00E928CF">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43.9. depreciation costs of instruments, facilities, and equipment thereof owned by the beneficiary, depreciation costs of facilities acquired through financial leasing, insofar as they are used for research or feasibility study activities in accordance with Article 25(3)(b) of Commission Regulation No 651/2014, and depreciation costs of patents and licences, insofar as they are used in the research project in accordance with Article 25(3)(d) of Commission Regulation No 651/2014, and depreciation costs of buildings owned by the beneficiary, and costs of commercial transfer of land or actual capital costs in accordance with Article 25(3)(c) of Commission Regulation No 651/2014. Costs for buildings may be eligible for a specific part. The same method for the calculation of depreciation shall be applied to the depreciation of facilities as to fixed assets owned by the lessee. Depreciation costs of facilities acquired through financial leasing may not exceed the amount of the lease payment made for the acquisition of fixed asset. Depreciation costs of premises, instruments, facilities, and equipment thereof, patents and licences shall not be covered if the aid for commercial activity has already been received from the State, local government, the European Union, or other public funds for the acquisition or creation thereof within the framework of this or another aid activity or project. If the time during which premises, instruments, facilities, patents, and licences are used for research does not cover the entire useful life of the respective premises, instruments, facilities, </w:t>
      </w:r>
      <w:r>
        <w:rPr>
          <w:rFonts w:ascii="Times New Roman" w:hAnsi="Times New Roman"/>
          <w:sz w:val="24"/>
        </w:rPr>
        <w:lastRenderedPageBreak/>
        <w:t>patents, and licences, only such depreciation costs that correspond to the duration of the project shall be considered eligible costs;</w:t>
      </w:r>
    </w:p>
    <w:p w14:paraId="38F80F24" w14:textId="7EA05CE7" w:rsidR="006E018D" w:rsidRPr="00854ADB" w:rsidRDefault="006E018D" w:rsidP="00E928CF">
      <w:pPr>
        <w:widowControl w:val="0"/>
        <w:spacing w:after="0" w:line="240" w:lineRule="auto"/>
        <w:ind w:firstLine="709"/>
        <w:jc w:val="both"/>
        <w:rPr>
          <w:rFonts w:ascii="Times New Roman" w:hAnsi="Times New Roman"/>
          <w:noProof/>
          <w:kern w:val="0"/>
          <w:sz w:val="24"/>
        </w:rPr>
      </w:pPr>
      <w:r>
        <w:rPr>
          <w:rFonts w:ascii="Times New Roman" w:hAnsi="Times New Roman"/>
          <w:sz w:val="24"/>
        </w:rPr>
        <w:t>43.10. insurance costs, i.e. health, life, vehicle, property, facilities, civil liability insurance, and other insurance costs, for the time of the implementation of the project, without creation of reserves and inclusion thereof in the text of the contract or agreement for the project implementation in accordance with Article 25(3)(e) of Commission Regulation No 651/2014. If the project does not include the entire term of validity of the relevant insurance, such part of the insurance costs shall be included in the eligible costs which corresponds to the duration of the project;</w:t>
      </w:r>
    </w:p>
    <w:p w14:paraId="1F69B5E4" w14:textId="77777777" w:rsidR="006E018D" w:rsidRPr="00854ADB" w:rsidRDefault="006E018D" w:rsidP="00E928CF">
      <w:pPr>
        <w:widowControl w:val="0"/>
        <w:spacing w:after="0" w:line="240" w:lineRule="auto"/>
        <w:ind w:firstLine="709"/>
        <w:jc w:val="both"/>
        <w:rPr>
          <w:rFonts w:ascii="Times New Roman" w:hAnsi="Times New Roman"/>
          <w:noProof/>
          <w:kern w:val="0"/>
          <w:sz w:val="24"/>
        </w:rPr>
      </w:pPr>
      <w:r>
        <w:rPr>
          <w:rFonts w:ascii="Times New Roman" w:hAnsi="Times New Roman"/>
          <w:sz w:val="24"/>
        </w:rPr>
        <w:t>43.11. costs of external services, i.e. legal, accounting, testing and development, project management, record-keeping, and translation services purchased by the beneficiary from third parties, if the relevant services are only used for research or feasibility study activities in accordance with Article 25(3)(e) of Commission Regulation No 651/2014;</w:t>
      </w:r>
    </w:p>
    <w:p w14:paraId="3573AF31" w14:textId="77777777" w:rsidR="006E018D" w:rsidRPr="00854ADB" w:rsidRDefault="006E018D" w:rsidP="00E928CF">
      <w:pPr>
        <w:widowControl w:val="0"/>
        <w:spacing w:after="0" w:line="240" w:lineRule="auto"/>
        <w:ind w:firstLine="709"/>
        <w:jc w:val="both"/>
        <w:rPr>
          <w:rFonts w:ascii="Times New Roman" w:hAnsi="Times New Roman"/>
          <w:noProof/>
          <w:kern w:val="0"/>
          <w:sz w:val="24"/>
        </w:rPr>
      </w:pPr>
      <w:r>
        <w:rPr>
          <w:rFonts w:ascii="Times New Roman" w:hAnsi="Times New Roman"/>
          <w:sz w:val="24"/>
        </w:rPr>
        <w:t>43.12. communication costs related to publicity measures within the framework of a strategical project in accordance with Sub-paragraph 63.4 of this Regulation, pursuant to Article 25(3)(e) of Commission Regulation No 651/2014;</w:t>
      </w:r>
    </w:p>
    <w:p w14:paraId="3214A998" w14:textId="77777777" w:rsidR="006E018D" w:rsidRDefault="006E018D" w:rsidP="00E928CF">
      <w:pPr>
        <w:widowControl w:val="0"/>
        <w:spacing w:after="0" w:line="240" w:lineRule="auto"/>
        <w:ind w:firstLine="709"/>
        <w:jc w:val="both"/>
        <w:rPr>
          <w:rFonts w:ascii="Times New Roman" w:hAnsi="Times New Roman"/>
          <w:noProof/>
          <w:kern w:val="0"/>
          <w:sz w:val="24"/>
        </w:rPr>
      </w:pPr>
      <w:r>
        <w:rPr>
          <w:rFonts w:ascii="Times New Roman" w:hAnsi="Times New Roman"/>
          <w:sz w:val="24"/>
        </w:rPr>
        <w:t>43.13. data acquisition costs in accordance with Article 25(3)(d) of Commission Regulation No 651/2014 and subscription costs in accordance with Article 25(3)(e) of Commission Regulation No 651/2014, insofar as they are related to research or feasibility study activities.</w:t>
      </w:r>
    </w:p>
    <w:p w14:paraId="3A409AD1" w14:textId="77777777" w:rsidR="00E928CF" w:rsidRPr="00854ADB" w:rsidRDefault="00E928CF" w:rsidP="00E928CF">
      <w:pPr>
        <w:widowControl w:val="0"/>
        <w:spacing w:after="0" w:line="240" w:lineRule="auto"/>
        <w:ind w:firstLine="709"/>
        <w:jc w:val="both"/>
        <w:rPr>
          <w:rFonts w:ascii="Times New Roman" w:hAnsi="Times New Roman"/>
          <w:noProof/>
          <w:kern w:val="0"/>
          <w:sz w:val="24"/>
          <w:lang w:val="en-US"/>
        </w:rPr>
      </w:pPr>
    </w:p>
    <w:p w14:paraId="5DBAE7EF" w14:textId="77777777" w:rsidR="006E018D" w:rsidRDefault="006E018D" w:rsidP="00195E97">
      <w:pPr>
        <w:widowControl w:val="0"/>
        <w:spacing w:after="0" w:line="240" w:lineRule="auto"/>
        <w:jc w:val="both"/>
        <w:rPr>
          <w:rFonts w:ascii="Times New Roman" w:hAnsi="Times New Roman"/>
          <w:noProof/>
          <w:kern w:val="0"/>
          <w:sz w:val="24"/>
        </w:rPr>
      </w:pPr>
      <w:bookmarkStart w:id="96" w:name="p44"/>
      <w:bookmarkStart w:id="97" w:name="p-1289511"/>
      <w:bookmarkEnd w:id="96"/>
      <w:bookmarkEnd w:id="97"/>
      <w:r>
        <w:rPr>
          <w:rFonts w:ascii="Times New Roman" w:hAnsi="Times New Roman"/>
          <w:sz w:val="24"/>
        </w:rPr>
        <w:t>44. The costs referred to in Sub-paragraph 43.3 of this Regulation shall not exceed 15 per cent of the total amount of the eligible project costs.</w:t>
      </w:r>
    </w:p>
    <w:p w14:paraId="7A2E430E" w14:textId="77777777" w:rsidR="00E928CF" w:rsidRPr="00854ADB" w:rsidRDefault="00E928CF" w:rsidP="00195E97">
      <w:pPr>
        <w:widowControl w:val="0"/>
        <w:spacing w:after="0" w:line="240" w:lineRule="auto"/>
        <w:jc w:val="both"/>
        <w:rPr>
          <w:rFonts w:ascii="Times New Roman" w:hAnsi="Times New Roman"/>
          <w:noProof/>
          <w:kern w:val="0"/>
          <w:sz w:val="24"/>
          <w:lang w:val="en-US"/>
        </w:rPr>
      </w:pPr>
    </w:p>
    <w:p w14:paraId="6660B31C" w14:textId="77777777" w:rsidR="006E018D" w:rsidRDefault="006E018D" w:rsidP="00195E97">
      <w:pPr>
        <w:widowControl w:val="0"/>
        <w:spacing w:after="0" w:line="240" w:lineRule="auto"/>
        <w:jc w:val="both"/>
        <w:rPr>
          <w:rFonts w:ascii="Times New Roman" w:hAnsi="Times New Roman"/>
          <w:noProof/>
          <w:kern w:val="0"/>
          <w:sz w:val="24"/>
        </w:rPr>
      </w:pPr>
      <w:bookmarkStart w:id="98" w:name="p45"/>
      <w:bookmarkStart w:id="99" w:name="p-1289513"/>
      <w:bookmarkEnd w:id="98"/>
      <w:bookmarkEnd w:id="99"/>
      <w:r>
        <w:rPr>
          <w:rFonts w:ascii="Times New Roman" w:hAnsi="Times New Roman"/>
          <w:sz w:val="24"/>
        </w:rPr>
        <w:t>45. The costs referred to in Paragraph 43 of this Regulation shall be eligible, provided that they have been incurred starting from the day when the project application is submitted in the Management Information System. If the project is commenced prior to the submission of the project application in the Management Information System, all the costs incurred within the framework of the project shall not be eligible.</w:t>
      </w:r>
    </w:p>
    <w:p w14:paraId="40B7712F" w14:textId="77777777" w:rsidR="00E928CF" w:rsidRPr="00854ADB" w:rsidRDefault="00E928CF" w:rsidP="00195E97">
      <w:pPr>
        <w:widowControl w:val="0"/>
        <w:spacing w:after="0" w:line="240" w:lineRule="auto"/>
        <w:jc w:val="both"/>
        <w:rPr>
          <w:rFonts w:ascii="Times New Roman" w:hAnsi="Times New Roman"/>
          <w:noProof/>
          <w:kern w:val="0"/>
          <w:sz w:val="24"/>
          <w:lang w:val="en-US"/>
        </w:rPr>
      </w:pPr>
    </w:p>
    <w:p w14:paraId="26C4199B" w14:textId="77777777" w:rsidR="006E018D" w:rsidRDefault="006E018D" w:rsidP="00195E97">
      <w:pPr>
        <w:widowControl w:val="0"/>
        <w:spacing w:after="0" w:line="240" w:lineRule="auto"/>
        <w:jc w:val="both"/>
        <w:rPr>
          <w:rFonts w:ascii="Times New Roman" w:hAnsi="Times New Roman"/>
          <w:noProof/>
          <w:kern w:val="0"/>
          <w:sz w:val="24"/>
        </w:rPr>
      </w:pPr>
      <w:bookmarkStart w:id="100" w:name="p46"/>
      <w:bookmarkStart w:id="101" w:name="p-1289515"/>
      <w:bookmarkEnd w:id="100"/>
      <w:bookmarkEnd w:id="101"/>
      <w:r>
        <w:rPr>
          <w:rFonts w:ascii="Times New Roman" w:hAnsi="Times New Roman"/>
          <w:sz w:val="24"/>
        </w:rPr>
        <w:t>46. Facilities that will be transferred for financial leasing and in respect of which depreciation costs are calculated in accordance with Sub-paragraph 43.9 of this Regulation shall remain in the ownership of the beneficiary after expiry of the lease contract.</w:t>
      </w:r>
    </w:p>
    <w:p w14:paraId="71F0189A" w14:textId="77777777" w:rsidR="00E928CF" w:rsidRPr="00854ADB" w:rsidRDefault="00E928CF" w:rsidP="00195E97">
      <w:pPr>
        <w:widowControl w:val="0"/>
        <w:spacing w:after="0" w:line="240" w:lineRule="auto"/>
        <w:jc w:val="both"/>
        <w:rPr>
          <w:rFonts w:ascii="Times New Roman" w:hAnsi="Times New Roman"/>
          <w:noProof/>
          <w:kern w:val="0"/>
          <w:sz w:val="24"/>
          <w:lang w:val="en-US"/>
        </w:rPr>
      </w:pPr>
    </w:p>
    <w:p w14:paraId="4C172061" w14:textId="77777777" w:rsidR="006E018D" w:rsidRDefault="006E018D" w:rsidP="00195E97">
      <w:pPr>
        <w:widowControl w:val="0"/>
        <w:spacing w:after="0" w:line="240" w:lineRule="auto"/>
        <w:jc w:val="both"/>
        <w:rPr>
          <w:rFonts w:ascii="Times New Roman" w:hAnsi="Times New Roman"/>
          <w:noProof/>
          <w:kern w:val="0"/>
          <w:sz w:val="24"/>
        </w:rPr>
      </w:pPr>
      <w:bookmarkStart w:id="102" w:name="p47"/>
      <w:bookmarkStart w:id="103" w:name="p-1289516"/>
      <w:bookmarkEnd w:id="102"/>
      <w:bookmarkEnd w:id="103"/>
      <w:r>
        <w:rPr>
          <w:rFonts w:ascii="Times New Roman" w:hAnsi="Times New Roman"/>
          <w:sz w:val="24"/>
        </w:rPr>
        <w:t>47. Procurement for the purchase of outsourced services required for the project implementation shall be conducted in accordance with the laws and regulations in the field of public procurement according to an open, transparent, non-discriminatory, and competitive procedure.</w:t>
      </w:r>
    </w:p>
    <w:p w14:paraId="6DEE272D" w14:textId="77777777" w:rsidR="00E928CF" w:rsidRPr="00854ADB" w:rsidRDefault="00E928CF" w:rsidP="00195E97">
      <w:pPr>
        <w:widowControl w:val="0"/>
        <w:spacing w:after="0" w:line="240" w:lineRule="auto"/>
        <w:jc w:val="both"/>
        <w:rPr>
          <w:rFonts w:ascii="Times New Roman" w:hAnsi="Times New Roman"/>
          <w:noProof/>
          <w:kern w:val="0"/>
          <w:sz w:val="24"/>
          <w:lang w:val="en-US"/>
        </w:rPr>
      </w:pPr>
    </w:p>
    <w:p w14:paraId="2E42179C" w14:textId="77777777" w:rsidR="006E018D" w:rsidRDefault="006E018D" w:rsidP="00195E97">
      <w:pPr>
        <w:widowControl w:val="0"/>
        <w:spacing w:after="0" w:line="240" w:lineRule="auto"/>
        <w:jc w:val="both"/>
        <w:rPr>
          <w:rFonts w:ascii="Times New Roman" w:hAnsi="Times New Roman"/>
          <w:noProof/>
          <w:kern w:val="0"/>
          <w:sz w:val="24"/>
        </w:rPr>
      </w:pPr>
      <w:bookmarkStart w:id="104" w:name="p48"/>
      <w:bookmarkStart w:id="105" w:name="p-1289518"/>
      <w:bookmarkEnd w:id="104"/>
      <w:bookmarkEnd w:id="105"/>
      <w:r>
        <w:rPr>
          <w:rFonts w:ascii="Times New Roman" w:hAnsi="Times New Roman"/>
          <w:sz w:val="24"/>
        </w:rPr>
        <w:t>48. The beneficiary shall ensure separate accounting of revenues and expenditures from economic transactions related to the project implementation, and also separation of activities and financial flows related to the project implementation.</w:t>
      </w:r>
    </w:p>
    <w:p w14:paraId="1B18BA3F" w14:textId="77777777" w:rsidR="00E928CF" w:rsidRPr="00854ADB" w:rsidRDefault="00E928CF" w:rsidP="00195E97">
      <w:pPr>
        <w:widowControl w:val="0"/>
        <w:spacing w:after="0" w:line="240" w:lineRule="auto"/>
        <w:jc w:val="both"/>
        <w:rPr>
          <w:rFonts w:ascii="Times New Roman" w:hAnsi="Times New Roman"/>
          <w:noProof/>
          <w:kern w:val="0"/>
          <w:sz w:val="24"/>
          <w:lang w:val="en-US"/>
        </w:rPr>
      </w:pPr>
    </w:p>
    <w:p w14:paraId="38908481" w14:textId="77777777" w:rsidR="006E018D" w:rsidRPr="00854ADB" w:rsidRDefault="006E018D" w:rsidP="00195E97">
      <w:pPr>
        <w:widowControl w:val="0"/>
        <w:spacing w:after="0" w:line="240" w:lineRule="auto"/>
        <w:jc w:val="both"/>
        <w:rPr>
          <w:rFonts w:ascii="Times New Roman" w:hAnsi="Times New Roman"/>
          <w:noProof/>
          <w:kern w:val="0"/>
          <w:sz w:val="24"/>
        </w:rPr>
      </w:pPr>
      <w:bookmarkStart w:id="106" w:name="p49"/>
      <w:bookmarkStart w:id="107" w:name="p-1289520"/>
      <w:bookmarkEnd w:id="106"/>
      <w:bookmarkEnd w:id="107"/>
      <w:r>
        <w:rPr>
          <w:rFonts w:ascii="Times New Roman" w:hAnsi="Times New Roman"/>
          <w:sz w:val="24"/>
        </w:rPr>
        <w:t>49. Eligibility conditions for the costs referred to in Sub-paragraph 43.1 of this Regulation shall be as follows:</w:t>
      </w:r>
    </w:p>
    <w:p w14:paraId="1B38119F" w14:textId="77777777" w:rsidR="006E018D" w:rsidRPr="00854ADB" w:rsidRDefault="006E018D" w:rsidP="00E928CF">
      <w:pPr>
        <w:widowControl w:val="0"/>
        <w:spacing w:after="0" w:line="240" w:lineRule="auto"/>
        <w:ind w:firstLine="709"/>
        <w:jc w:val="both"/>
        <w:rPr>
          <w:rFonts w:ascii="Times New Roman" w:hAnsi="Times New Roman"/>
          <w:noProof/>
          <w:kern w:val="0"/>
          <w:sz w:val="24"/>
        </w:rPr>
      </w:pPr>
      <w:r>
        <w:rPr>
          <w:rFonts w:ascii="Times New Roman" w:hAnsi="Times New Roman"/>
          <w:sz w:val="24"/>
        </w:rPr>
        <w:t>49.1. if a scientific worker involved in the implementation of the research or feasibility study receives a consideration within the framework of the research project upon entering into an employment contract, working time recording tables shall indicate how many hours are dedicated to work in the research project (indicating separately the workload for industrial research, experimental development, and feasibility study) and how many hours are dedicated to work not related to the research project;</w:t>
      </w:r>
    </w:p>
    <w:p w14:paraId="5108C28C" w14:textId="77777777" w:rsidR="006E018D" w:rsidRPr="00854ADB" w:rsidRDefault="006E018D" w:rsidP="004808B3">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49.2. if the scientific worker works on the research project and performs other functions for which he or she receives a consideration under another employment or work-performance contract, the work on the research project shall not be carried out during the time when the person performs tasks not related to the research project under the contract entered into. If the work within the framework of the research project is performed during hours of the main job, the workload of the main job shall be reduced by the corresponding number of hours;</w:t>
      </w:r>
    </w:p>
    <w:p w14:paraId="581C6121" w14:textId="77777777" w:rsidR="006E018D" w:rsidRPr="00854ADB" w:rsidRDefault="006E018D" w:rsidP="004808B3">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49.3. the beneficiary shall ascertain that the tasks to be performed that are specified in the main job or other contracts do not overlap with the tasks to be performed in the research project.</w:t>
      </w:r>
    </w:p>
    <w:p w14:paraId="23874884" w14:textId="77777777" w:rsidR="00E928CF" w:rsidRDefault="00E928CF" w:rsidP="00195E97">
      <w:pPr>
        <w:widowControl w:val="0"/>
        <w:spacing w:after="0" w:line="240" w:lineRule="auto"/>
        <w:jc w:val="both"/>
        <w:rPr>
          <w:rFonts w:ascii="Times New Roman" w:hAnsi="Times New Roman"/>
          <w:noProof/>
          <w:kern w:val="0"/>
          <w:sz w:val="24"/>
        </w:rPr>
      </w:pPr>
      <w:bookmarkStart w:id="108" w:name="p50"/>
      <w:bookmarkStart w:id="109" w:name="p-1289528"/>
      <w:bookmarkEnd w:id="108"/>
      <w:bookmarkEnd w:id="109"/>
    </w:p>
    <w:p w14:paraId="53C71AE2" w14:textId="4B0BECC6"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50. The following costs shall be not financed from funds of the Recovery Fund within the framework of the Investment:</w:t>
      </w:r>
    </w:p>
    <w:p w14:paraId="185F3F86" w14:textId="77777777" w:rsidR="006E018D" w:rsidRPr="00854ADB" w:rsidRDefault="006E018D" w:rsidP="00E928CF">
      <w:pPr>
        <w:widowControl w:val="0"/>
        <w:spacing w:after="0" w:line="240" w:lineRule="auto"/>
        <w:ind w:firstLine="709"/>
        <w:jc w:val="both"/>
        <w:rPr>
          <w:rFonts w:ascii="Times New Roman" w:hAnsi="Times New Roman"/>
          <w:noProof/>
          <w:kern w:val="0"/>
          <w:sz w:val="24"/>
        </w:rPr>
      </w:pPr>
      <w:r>
        <w:rPr>
          <w:rFonts w:ascii="Times New Roman" w:hAnsi="Times New Roman"/>
          <w:sz w:val="24"/>
        </w:rPr>
        <w:t>50.1. costs not related to the research or feasibility study works specified within the framework of the research project;</w:t>
      </w:r>
    </w:p>
    <w:p w14:paraId="1914AEFB" w14:textId="77777777" w:rsidR="006E018D" w:rsidRPr="00854ADB" w:rsidRDefault="006E018D" w:rsidP="00E928CF">
      <w:pPr>
        <w:widowControl w:val="0"/>
        <w:spacing w:after="0" w:line="240" w:lineRule="auto"/>
        <w:ind w:firstLine="709"/>
        <w:jc w:val="both"/>
        <w:rPr>
          <w:rFonts w:ascii="Times New Roman" w:hAnsi="Times New Roman"/>
          <w:noProof/>
          <w:kern w:val="0"/>
          <w:sz w:val="24"/>
        </w:rPr>
      </w:pPr>
      <w:r>
        <w:rPr>
          <w:rFonts w:ascii="Times New Roman" w:hAnsi="Times New Roman"/>
          <w:sz w:val="24"/>
        </w:rPr>
        <w:t>50.2. costs related to the preparation of the project application, including consultancy services;</w:t>
      </w:r>
    </w:p>
    <w:p w14:paraId="4989889B" w14:textId="77777777" w:rsidR="006E018D" w:rsidRPr="00854ADB" w:rsidRDefault="006E018D" w:rsidP="00E928CF">
      <w:pPr>
        <w:widowControl w:val="0"/>
        <w:spacing w:after="0" w:line="240" w:lineRule="auto"/>
        <w:ind w:firstLine="709"/>
        <w:jc w:val="both"/>
        <w:rPr>
          <w:rFonts w:ascii="Times New Roman" w:hAnsi="Times New Roman"/>
          <w:noProof/>
          <w:kern w:val="0"/>
          <w:sz w:val="24"/>
        </w:rPr>
      </w:pPr>
      <w:r>
        <w:rPr>
          <w:rFonts w:ascii="Times New Roman" w:hAnsi="Times New Roman"/>
          <w:sz w:val="24"/>
        </w:rPr>
        <w:t>50.3. value added tax, customs duties, fees, and penalty payments which the beneficiary covers from private co-funding, ensuring separate accounting and separation of project costs (including value added tax costs) for all the costs referred to in this Sub-paragraph;</w:t>
      </w:r>
    </w:p>
    <w:p w14:paraId="3C4A8FB4" w14:textId="77777777" w:rsidR="006E018D" w:rsidRPr="00854ADB" w:rsidRDefault="006E018D" w:rsidP="00E928CF">
      <w:pPr>
        <w:widowControl w:val="0"/>
        <w:spacing w:after="0" w:line="240" w:lineRule="auto"/>
        <w:ind w:firstLine="709"/>
        <w:jc w:val="both"/>
        <w:rPr>
          <w:rFonts w:ascii="Times New Roman" w:hAnsi="Times New Roman"/>
          <w:noProof/>
          <w:kern w:val="0"/>
          <w:sz w:val="24"/>
        </w:rPr>
      </w:pPr>
      <w:r>
        <w:rPr>
          <w:rFonts w:ascii="Times New Roman" w:hAnsi="Times New Roman"/>
          <w:sz w:val="24"/>
        </w:rPr>
        <w:t>50.4. payment for the examination, arrangement, and reservation of a loan or leasing, interest payments, contractual penalty, late payment interest, fee for financial transactions, commission fee;</w:t>
      </w:r>
    </w:p>
    <w:p w14:paraId="1377CDBA" w14:textId="77777777" w:rsidR="006E018D" w:rsidRPr="00854ADB" w:rsidRDefault="006E018D" w:rsidP="00E928CF">
      <w:pPr>
        <w:widowControl w:val="0"/>
        <w:spacing w:after="0" w:line="240" w:lineRule="auto"/>
        <w:ind w:firstLine="709"/>
        <w:jc w:val="both"/>
        <w:rPr>
          <w:rFonts w:ascii="Times New Roman" w:hAnsi="Times New Roman"/>
          <w:noProof/>
          <w:kern w:val="0"/>
          <w:sz w:val="24"/>
        </w:rPr>
      </w:pPr>
      <w:r>
        <w:rPr>
          <w:rFonts w:ascii="Times New Roman" w:hAnsi="Times New Roman"/>
          <w:sz w:val="24"/>
        </w:rPr>
        <w:t>50.5. costs related to the amounts of export of a merchant, i.e. formation and operation of a distribution network for goods, and also the current expenses of export operations of the merchant;</w:t>
      </w:r>
    </w:p>
    <w:p w14:paraId="761C0A2B" w14:textId="77777777" w:rsidR="006E018D" w:rsidRPr="00854ADB" w:rsidRDefault="006E018D" w:rsidP="00E928CF">
      <w:pPr>
        <w:widowControl w:val="0"/>
        <w:spacing w:after="0" w:line="240" w:lineRule="auto"/>
        <w:ind w:firstLine="709"/>
        <w:jc w:val="both"/>
        <w:rPr>
          <w:rFonts w:ascii="Times New Roman" w:hAnsi="Times New Roman"/>
          <w:noProof/>
          <w:kern w:val="0"/>
          <w:sz w:val="24"/>
        </w:rPr>
      </w:pPr>
      <w:r>
        <w:rPr>
          <w:rFonts w:ascii="Times New Roman" w:hAnsi="Times New Roman"/>
          <w:sz w:val="24"/>
        </w:rPr>
        <w:t>50.6. costs related to the construction design, reconstruction, construction, and adaptation of premises;</w:t>
      </w:r>
    </w:p>
    <w:p w14:paraId="2CBF1D44" w14:textId="77777777" w:rsidR="006E018D" w:rsidRPr="00854ADB" w:rsidRDefault="006E018D" w:rsidP="00E928CF">
      <w:pPr>
        <w:widowControl w:val="0"/>
        <w:spacing w:after="0" w:line="240" w:lineRule="auto"/>
        <w:ind w:firstLine="709"/>
        <w:jc w:val="both"/>
        <w:rPr>
          <w:rFonts w:ascii="Times New Roman" w:hAnsi="Times New Roman"/>
          <w:noProof/>
          <w:kern w:val="0"/>
          <w:sz w:val="24"/>
        </w:rPr>
      </w:pPr>
      <w:r>
        <w:rPr>
          <w:rFonts w:ascii="Times New Roman" w:hAnsi="Times New Roman"/>
          <w:sz w:val="24"/>
        </w:rPr>
        <w:t>50.7. any other costs not specified as eligible in Paragraph 43 of this Regulation.</w:t>
      </w:r>
    </w:p>
    <w:p w14:paraId="42D47D46" w14:textId="77777777" w:rsidR="00E928CF" w:rsidRDefault="00E928CF" w:rsidP="00195E97">
      <w:pPr>
        <w:widowControl w:val="0"/>
        <w:spacing w:after="0" w:line="240" w:lineRule="auto"/>
        <w:jc w:val="both"/>
        <w:rPr>
          <w:rFonts w:ascii="Times New Roman" w:hAnsi="Times New Roman"/>
          <w:noProof/>
          <w:kern w:val="0"/>
          <w:sz w:val="24"/>
        </w:rPr>
      </w:pPr>
      <w:bookmarkStart w:id="110" w:name="p51"/>
      <w:bookmarkStart w:id="111" w:name="p-1289545"/>
      <w:bookmarkEnd w:id="110"/>
      <w:bookmarkEnd w:id="111"/>
    </w:p>
    <w:p w14:paraId="3AD2871B" w14:textId="50C5798A"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51. The eligible costs of the beneficiary shall include the costs of only those activities of the research project which will be completed on the day of submission of the final report of the project. The eligible costs in the interim and final reports shall include the actual expenditures made in accordance with the project application.</w:t>
      </w:r>
    </w:p>
    <w:p w14:paraId="02CF28F2" w14:textId="77777777" w:rsidR="00E928CF" w:rsidRDefault="00E928CF" w:rsidP="00195E97">
      <w:pPr>
        <w:widowControl w:val="0"/>
        <w:spacing w:after="0" w:line="240" w:lineRule="auto"/>
        <w:jc w:val="both"/>
        <w:rPr>
          <w:rFonts w:ascii="Times New Roman" w:hAnsi="Times New Roman"/>
          <w:noProof/>
          <w:kern w:val="0"/>
          <w:sz w:val="24"/>
        </w:rPr>
      </w:pPr>
      <w:bookmarkStart w:id="112" w:name="p52"/>
      <w:bookmarkStart w:id="113" w:name="p-1289547"/>
      <w:bookmarkEnd w:id="112"/>
      <w:bookmarkEnd w:id="113"/>
    </w:p>
    <w:p w14:paraId="3995E2A3" w14:textId="6CD6AD9C"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52. Unforeseen expenditures shall be considered additional expenditures or price increase that has occurred during the project implementation, and the beneficiary shall cover them from its own funds free of aid for commercial activity.</w:t>
      </w:r>
    </w:p>
    <w:p w14:paraId="3C3CC255" w14:textId="77777777" w:rsidR="00E928CF" w:rsidRDefault="00E928CF" w:rsidP="00195E97">
      <w:pPr>
        <w:widowControl w:val="0"/>
        <w:spacing w:after="0" w:line="240" w:lineRule="auto"/>
        <w:jc w:val="both"/>
        <w:rPr>
          <w:rFonts w:ascii="Times New Roman" w:hAnsi="Times New Roman"/>
          <w:noProof/>
          <w:kern w:val="0"/>
          <w:sz w:val="24"/>
        </w:rPr>
      </w:pPr>
      <w:bookmarkStart w:id="114" w:name="p53"/>
      <w:bookmarkStart w:id="115" w:name="p-1289549"/>
      <w:bookmarkEnd w:id="114"/>
      <w:bookmarkEnd w:id="115"/>
    </w:p>
    <w:p w14:paraId="46245A29" w14:textId="60627559"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53. Additional costs that are not eligible within the framework of Paragraph 43 of this Regulation and are not covered from funds of the Recovery Fund shall be indicated as part of private co-funding, and the Agency shall not verify them.</w:t>
      </w:r>
    </w:p>
    <w:p w14:paraId="248C55AE" w14:textId="77777777" w:rsidR="00E928CF" w:rsidRDefault="00E928CF" w:rsidP="00195E97">
      <w:pPr>
        <w:widowControl w:val="0"/>
        <w:spacing w:after="0" w:line="240" w:lineRule="auto"/>
        <w:jc w:val="both"/>
        <w:rPr>
          <w:rFonts w:ascii="Times New Roman" w:hAnsi="Times New Roman"/>
          <w:noProof/>
          <w:kern w:val="0"/>
          <w:sz w:val="24"/>
        </w:rPr>
      </w:pPr>
      <w:bookmarkStart w:id="116" w:name="p54"/>
      <w:bookmarkStart w:id="117" w:name="p-1289551"/>
      <w:bookmarkEnd w:id="116"/>
      <w:bookmarkEnd w:id="117"/>
    </w:p>
    <w:p w14:paraId="7BA3B3A7" w14:textId="01F8100C"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54. The maximum permissible funding intensity in accordance with Article 25(5)(b), (c), and (d), (6)(a), and (7) of Commission Regulation No 651/2014 (as a percentage of the total eligible costs of the project) shall be as follows:</w:t>
      </w:r>
    </w:p>
    <w:p w14:paraId="523008ED" w14:textId="77777777" w:rsidR="006E018D" w:rsidRPr="00854ADB" w:rsidRDefault="006E018D" w:rsidP="00E928CF">
      <w:pPr>
        <w:widowControl w:val="0"/>
        <w:spacing w:after="0" w:line="240" w:lineRule="auto"/>
        <w:ind w:firstLine="709"/>
        <w:jc w:val="both"/>
        <w:rPr>
          <w:rFonts w:ascii="Times New Roman" w:hAnsi="Times New Roman"/>
          <w:noProof/>
          <w:kern w:val="0"/>
          <w:sz w:val="24"/>
        </w:rPr>
      </w:pPr>
      <w:r>
        <w:rPr>
          <w:rFonts w:ascii="Times New Roman" w:hAnsi="Times New Roman"/>
          <w:sz w:val="24"/>
        </w:rPr>
        <w:t>54.1. for industrial research:</w:t>
      </w:r>
    </w:p>
    <w:p w14:paraId="17D33E4C" w14:textId="77777777" w:rsidR="006E018D" w:rsidRPr="00854ADB" w:rsidRDefault="006E018D" w:rsidP="00E928C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54.1.1. 70 per cent – for micro and small merchants;</w:t>
      </w:r>
    </w:p>
    <w:p w14:paraId="1E09A70E" w14:textId="77777777" w:rsidR="006E018D" w:rsidRPr="00854ADB" w:rsidRDefault="006E018D" w:rsidP="00E928C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54.1.2. 60 per cent – for medium-sized merchants;</w:t>
      </w:r>
    </w:p>
    <w:p w14:paraId="735A7576" w14:textId="77777777" w:rsidR="006E018D" w:rsidRPr="00854ADB" w:rsidRDefault="006E018D" w:rsidP="00E928C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54.1.3. 50 per cent – for large merchants;</w:t>
      </w:r>
    </w:p>
    <w:p w14:paraId="7059249A" w14:textId="77777777" w:rsidR="006E018D" w:rsidRPr="00854ADB" w:rsidRDefault="006E018D" w:rsidP="00E928CF">
      <w:pPr>
        <w:widowControl w:val="0"/>
        <w:spacing w:after="0" w:line="240" w:lineRule="auto"/>
        <w:ind w:firstLine="709"/>
        <w:jc w:val="both"/>
        <w:rPr>
          <w:rFonts w:ascii="Times New Roman" w:hAnsi="Times New Roman"/>
          <w:noProof/>
          <w:kern w:val="0"/>
          <w:sz w:val="24"/>
        </w:rPr>
      </w:pPr>
      <w:r>
        <w:rPr>
          <w:rFonts w:ascii="Times New Roman" w:hAnsi="Times New Roman"/>
          <w:sz w:val="24"/>
        </w:rPr>
        <w:t>54.2. for experimental development:</w:t>
      </w:r>
    </w:p>
    <w:p w14:paraId="26DE2826" w14:textId="77777777" w:rsidR="006E018D" w:rsidRPr="00854ADB" w:rsidRDefault="006E018D" w:rsidP="00E928C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54.2.1. 45 per cent – for micro and small merchants;</w:t>
      </w:r>
    </w:p>
    <w:p w14:paraId="33B70B8D" w14:textId="77777777" w:rsidR="006E018D" w:rsidRPr="00854ADB" w:rsidRDefault="006E018D" w:rsidP="00E928C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54.2.2. 35 per cent – for medium-sized merchants;</w:t>
      </w:r>
    </w:p>
    <w:p w14:paraId="10430095" w14:textId="77777777" w:rsidR="006E018D" w:rsidRPr="00854ADB" w:rsidRDefault="006E018D" w:rsidP="00E928C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54.2.3. 25 per cent – for large merchants;</w:t>
      </w:r>
    </w:p>
    <w:p w14:paraId="757A1E3B" w14:textId="77777777" w:rsidR="006E018D" w:rsidRPr="00854ADB" w:rsidRDefault="006E018D" w:rsidP="00E928CF">
      <w:pPr>
        <w:widowControl w:val="0"/>
        <w:spacing w:after="0" w:line="240" w:lineRule="auto"/>
        <w:ind w:firstLine="709"/>
        <w:jc w:val="both"/>
        <w:rPr>
          <w:rFonts w:ascii="Times New Roman" w:hAnsi="Times New Roman"/>
          <w:noProof/>
          <w:kern w:val="0"/>
          <w:sz w:val="24"/>
        </w:rPr>
      </w:pPr>
      <w:r>
        <w:rPr>
          <w:rFonts w:ascii="Times New Roman" w:hAnsi="Times New Roman"/>
          <w:sz w:val="24"/>
        </w:rPr>
        <w:t>54.3. for feasibility study:</w:t>
      </w:r>
    </w:p>
    <w:p w14:paraId="68E6AFEC" w14:textId="77777777" w:rsidR="006E018D" w:rsidRPr="00854ADB" w:rsidRDefault="006E018D" w:rsidP="00E928C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54.3.1. 70 per cent – for micro and small merchants;</w:t>
      </w:r>
    </w:p>
    <w:p w14:paraId="74F7DF8D" w14:textId="77777777" w:rsidR="006E018D" w:rsidRPr="00854ADB" w:rsidRDefault="006E018D" w:rsidP="00E928C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54.3.2. 60 per cent – for medium-sized merchants;</w:t>
      </w:r>
    </w:p>
    <w:p w14:paraId="644816DC" w14:textId="77777777" w:rsidR="006E018D" w:rsidRPr="00854ADB" w:rsidRDefault="006E018D" w:rsidP="00E928C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54.3.3. 50 per cent – for large merchants.</w:t>
      </w:r>
    </w:p>
    <w:p w14:paraId="4DB1D0A3" w14:textId="77777777" w:rsidR="00E928CF" w:rsidRDefault="00E928CF" w:rsidP="00195E97">
      <w:pPr>
        <w:widowControl w:val="0"/>
        <w:spacing w:after="0" w:line="240" w:lineRule="auto"/>
        <w:jc w:val="both"/>
        <w:rPr>
          <w:rFonts w:ascii="Times New Roman" w:hAnsi="Times New Roman"/>
          <w:noProof/>
          <w:kern w:val="0"/>
          <w:sz w:val="24"/>
        </w:rPr>
      </w:pPr>
      <w:bookmarkStart w:id="118" w:name="p55"/>
      <w:bookmarkStart w:id="119" w:name="p-1289577"/>
      <w:bookmarkEnd w:id="118"/>
      <w:bookmarkEnd w:id="119"/>
    </w:p>
    <w:p w14:paraId="3CA1F2D4" w14:textId="57B82009"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55. The funding intensity referred to in Sub-paragraph 54.1.1 of this Regulation may be increased by 10 per cent, but the intensity referred to in Sub-paragraphs 54.1.2, 54.1.3, and 54.2 of this Regulation – by 15 per cent in accordance with Article 25(6)(b) of Commission Regulation No 651/2014 if the beneficiary has envisaged it initially in the project application and any of the following conditions is met:</w:t>
      </w:r>
    </w:p>
    <w:p w14:paraId="2BED80FD" w14:textId="77777777" w:rsidR="006E018D" w:rsidRPr="00854ADB" w:rsidRDefault="006E018D" w:rsidP="00E928CF">
      <w:pPr>
        <w:widowControl w:val="0"/>
        <w:spacing w:after="0" w:line="240" w:lineRule="auto"/>
        <w:ind w:firstLine="709"/>
        <w:jc w:val="both"/>
        <w:rPr>
          <w:rFonts w:ascii="Times New Roman" w:hAnsi="Times New Roman"/>
          <w:noProof/>
          <w:kern w:val="0"/>
          <w:sz w:val="24"/>
        </w:rPr>
      </w:pPr>
      <w:r>
        <w:rPr>
          <w:rFonts w:ascii="Times New Roman" w:hAnsi="Times New Roman"/>
          <w:sz w:val="24"/>
        </w:rPr>
        <w:t>55.1. within the framework of the research project, there is effective cooperation within the meaning of Article 2(90) of Regulation No 651/2014 with at least one micro, small, or medium-sized merchant, and one merchant does not cover more than 70 per cent of the total eligible costs;</w:t>
      </w:r>
    </w:p>
    <w:p w14:paraId="517A38CF" w14:textId="77777777" w:rsidR="006E018D" w:rsidRPr="00854ADB" w:rsidRDefault="006E018D" w:rsidP="00E928CF">
      <w:pPr>
        <w:widowControl w:val="0"/>
        <w:spacing w:after="0" w:line="240" w:lineRule="auto"/>
        <w:ind w:firstLine="709"/>
        <w:jc w:val="both"/>
        <w:rPr>
          <w:rFonts w:ascii="Times New Roman" w:hAnsi="Times New Roman"/>
          <w:noProof/>
          <w:kern w:val="0"/>
          <w:sz w:val="24"/>
        </w:rPr>
      </w:pPr>
      <w:r>
        <w:rPr>
          <w:rFonts w:ascii="Times New Roman" w:hAnsi="Times New Roman"/>
          <w:sz w:val="24"/>
        </w:rPr>
        <w:t>55.2. within the framework of the research project, there is effective cooperation within the meaning of Article 2(90) of Regulation No 651/2014 with at least one research and knowledge-dissemination organisation and the research and knowledge-dissemination organisation covers at least 10 per cent of the total eligible costs and has the right to publish results of its research project;</w:t>
      </w:r>
    </w:p>
    <w:p w14:paraId="58E2414D" w14:textId="77777777" w:rsidR="006E018D" w:rsidRPr="00854ADB" w:rsidRDefault="006E018D" w:rsidP="00E928CF">
      <w:pPr>
        <w:widowControl w:val="0"/>
        <w:spacing w:after="0" w:line="240" w:lineRule="auto"/>
        <w:ind w:firstLine="709"/>
        <w:jc w:val="both"/>
        <w:rPr>
          <w:rFonts w:ascii="Times New Roman" w:hAnsi="Times New Roman"/>
          <w:noProof/>
          <w:kern w:val="0"/>
          <w:sz w:val="24"/>
        </w:rPr>
      </w:pPr>
      <w:r>
        <w:rPr>
          <w:rFonts w:ascii="Times New Roman" w:hAnsi="Times New Roman"/>
          <w:sz w:val="24"/>
        </w:rPr>
        <w:t>55.3. the results of the research project have been accepted for publication in at least two scientific articles indexed in the Web of Science, SCOPUS, ERIH (A or B), ScienceDirect, Elsevier, or similar databases or disseminated in such technical or scientific conference the collection of articles of which is indexed in the Web of Science, SCOPUS, ERIH (A or B), DBLP, ScienceDirect, Elsevier, or similar databases, and the author of the publication is a researcher of the merchant or the publication is a co-publication of researchers of the merchant or the research and knowledge-dissemination organisation;</w:t>
      </w:r>
    </w:p>
    <w:p w14:paraId="7AF01A95" w14:textId="77777777" w:rsidR="006E018D" w:rsidRDefault="006E018D" w:rsidP="00E928CF">
      <w:pPr>
        <w:widowControl w:val="0"/>
        <w:spacing w:after="0" w:line="240" w:lineRule="auto"/>
        <w:ind w:firstLine="709"/>
        <w:jc w:val="both"/>
        <w:rPr>
          <w:rFonts w:ascii="Times New Roman" w:hAnsi="Times New Roman"/>
          <w:noProof/>
          <w:kern w:val="0"/>
          <w:sz w:val="24"/>
        </w:rPr>
      </w:pPr>
      <w:r>
        <w:rPr>
          <w:rFonts w:ascii="Times New Roman" w:hAnsi="Times New Roman"/>
          <w:sz w:val="24"/>
        </w:rPr>
        <w:t>55.4. the beneficiary shall undertake to make licences for the research results developed within the project and protected by intellectual property rights available to interested parties in the European Economic Area (hereinafter – the EEA) at market price, on a non-exclusive and non-discriminatory basis.</w:t>
      </w:r>
    </w:p>
    <w:p w14:paraId="4CAD937D" w14:textId="77777777" w:rsidR="00E928CF" w:rsidRPr="00854ADB" w:rsidRDefault="00E928CF" w:rsidP="00E928CF">
      <w:pPr>
        <w:widowControl w:val="0"/>
        <w:spacing w:after="0" w:line="240" w:lineRule="auto"/>
        <w:ind w:firstLine="709"/>
        <w:jc w:val="both"/>
        <w:rPr>
          <w:rFonts w:ascii="Times New Roman" w:hAnsi="Times New Roman"/>
          <w:noProof/>
          <w:kern w:val="0"/>
          <w:sz w:val="24"/>
          <w:lang w:val="en-US"/>
        </w:rPr>
      </w:pPr>
    </w:p>
    <w:p w14:paraId="6838D0BE" w14:textId="39107D4D" w:rsidR="006E018D" w:rsidRPr="00854ADB" w:rsidRDefault="006E018D" w:rsidP="00195E97">
      <w:pPr>
        <w:widowControl w:val="0"/>
        <w:spacing w:after="0" w:line="240" w:lineRule="auto"/>
        <w:jc w:val="both"/>
        <w:rPr>
          <w:rFonts w:ascii="Times New Roman" w:hAnsi="Times New Roman"/>
          <w:noProof/>
          <w:kern w:val="0"/>
          <w:sz w:val="24"/>
        </w:rPr>
      </w:pPr>
      <w:bookmarkStart w:id="120" w:name="p56"/>
      <w:bookmarkStart w:id="121" w:name="p-1351024"/>
      <w:bookmarkEnd w:id="120"/>
      <w:bookmarkEnd w:id="121"/>
      <w:r>
        <w:rPr>
          <w:rFonts w:ascii="Times New Roman" w:hAnsi="Times New Roman"/>
          <w:sz w:val="24"/>
        </w:rPr>
        <w:t>56. The funding intensity referred to in Sub-paragraph 54.1.1 of this Regulation may be increased by 10 per cent, the funding intensity referred to in Sub-paragraph 54.1.2 – by 20 per cent, but the funding intensity referred to in Sub-paragraphs 54.1.3 and 54.2 of this Regulation – by 25 per cent in accordance with Article 25(6)(d) of Commission Regulation No 651/2014 if the beneficiary has envisaged it in the project application and the following conditions are met:</w:t>
      </w:r>
    </w:p>
    <w:p w14:paraId="66AD0AB9" w14:textId="77777777" w:rsidR="006E018D" w:rsidRPr="00854ADB" w:rsidRDefault="006E018D" w:rsidP="00E928CF">
      <w:pPr>
        <w:widowControl w:val="0"/>
        <w:spacing w:after="0" w:line="240" w:lineRule="auto"/>
        <w:ind w:firstLine="709"/>
        <w:jc w:val="both"/>
        <w:rPr>
          <w:rFonts w:ascii="Times New Roman" w:hAnsi="Times New Roman"/>
          <w:noProof/>
          <w:kern w:val="0"/>
          <w:sz w:val="24"/>
        </w:rPr>
      </w:pPr>
      <w:r>
        <w:rPr>
          <w:rFonts w:ascii="Times New Roman" w:hAnsi="Times New Roman"/>
          <w:sz w:val="24"/>
        </w:rPr>
        <w:t>56.1. the project of the beneficiary has been selected by a Member State via an open call, the project application is accompanied by the comfort letter referred to in Sub-paragraph 16.1 of this Regulation, and the beneficiary has developed the project in effective cooperation with representatives from at least three different European Union Member States or EEA contracting parties;</w:t>
      </w:r>
    </w:p>
    <w:p w14:paraId="17814529" w14:textId="77777777" w:rsidR="006E018D" w:rsidRPr="00854ADB" w:rsidRDefault="006E018D" w:rsidP="00E928CF">
      <w:pPr>
        <w:widowControl w:val="0"/>
        <w:spacing w:after="0" w:line="240" w:lineRule="auto"/>
        <w:ind w:firstLine="709"/>
        <w:jc w:val="both"/>
        <w:rPr>
          <w:rFonts w:ascii="Times New Roman" w:hAnsi="Times New Roman"/>
          <w:noProof/>
          <w:kern w:val="0"/>
          <w:sz w:val="24"/>
        </w:rPr>
      </w:pPr>
      <w:r>
        <w:rPr>
          <w:rFonts w:ascii="Times New Roman" w:hAnsi="Times New Roman"/>
          <w:sz w:val="24"/>
        </w:rPr>
        <w:t>56.2. the research project envisages effective cooperation with merchants in at least two different European Union Member States or EEA contracting parties if the beneficiary is a micro, small, or medium-sized merchant, or in at least three different European Union Member States or EEA contracting parties if the beneficiary is a large merchant;</w:t>
      </w:r>
    </w:p>
    <w:p w14:paraId="5546E33A" w14:textId="77777777" w:rsidR="006E018D" w:rsidRPr="00854ADB" w:rsidRDefault="006E018D" w:rsidP="00E928CF">
      <w:pPr>
        <w:widowControl w:val="0"/>
        <w:spacing w:after="0" w:line="240" w:lineRule="auto"/>
        <w:ind w:firstLine="709"/>
        <w:jc w:val="both"/>
        <w:rPr>
          <w:rFonts w:ascii="Times New Roman" w:hAnsi="Times New Roman"/>
          <w:noProof/>
          <w:kern w:val="0"/>
          <w:sz w:val="24"/>
        </w:rPr>
      </w:pPr>
      <w:r>
        <w:rPr>
          <w:rFonts w:ascii="Times New Roman" w:hAnsi="Times New Roman"/>
          <w:sz w:val="24"/>
        </w:rPr>
        <w:t>56.3. at least one of the following conditions is met additionally:</w:t>
      </w:r>
    </w:p>
    <w:p w14:paraId="1B87FDCA" w14:textId="77777777" w:rsidR="006E018D" w:rsidRPr="00854ADB" w:rsidRDefault="006E018D" w:rsidP="00E928C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56.3.1. it is intended to widely disseminate results of the research and development project in at least three Member States or EEA contracting parties at conferences, through publications, open-access repositories, or free or open-source software;</w:t>
      </w:r>
    </w:p>
    <w:p w14:paraId="4B20006E" w14:textId="77777777" w:rsidR="006E018D" w:rsidRPr="00854ADB" w:rsidRDefault="006E018D" w:rsidP="00E928C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56.3.2. the beneficiary shall undertake to make licences for the research results developed within the project and protected by intellectual property rights available to interested parties in the EEA at market price, on a non-exclusive and non-discriminatory basis.</w:t>
      </w:r>
    </w:p>
    <w:p w14:paraId="25BD51D5" w14:textId="77777777"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August 2024</w:t>
      </w:r>
      <w:r>
        <w:rPr>
          <w:rFonts w:ascii="Times New Roman" w:hAnsi="Times New Roman"/>
          <w:sz w:val="24"/>
        </w:rPr>
        <w:t>]</w:t>
      </w:r>
    </w:p>
    <w:p w14:paraId="694B06D4" w14:textId="77777777" w:rsidR="00E928CF" w:rsidRDefault="00E928CF" w:rsidP="00195E97">
      <w:pPr>
        <w:widowControl w:val="0"/>
        <w:spacing w:after="0" w:line="240" w:lineRule="auto"/>
        <w:jc w:val="both"/>
        <w:rPr>
          <w:rFonts w:ascii="Times New Roman" w:hAnsi="Times New Roman"/>
          <w:noProof/>
          <w:kern w:val="0"/>
          <w:sz w:val="24"/>
        </w:rPr>
      </w:pPr>
      <w:bookmarkStart w:id="122" w:name="p57"/>
      <w:bookmarkStart w:id="123" w:name="p-1351026"/>
      <w:bookmarkEnd w:id="122"/>
      <w:bookmarkEnd w:id="123"/>
    </w:p>
    <w:p w14:paraId="6AF911FF" w14:textId="57BF8480"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57. Funding for additional intensity in the case referred to in Sub-paragraph 55.3 of this Regulation shall be paid after the following conditions are met:</w:t>
      </w:r>
    </w:p>
    <w:p w14:paraId="703457A0" w14:textId="77777777" w:rsidR="006E018D" w:rsidRPr="00854ADB" w:rsidRDefault="006E018D" w:rsidP="00E928CF">
      <w:pPr>
        <w:widowControl w:val="0"/>
        <w:spacing w:after="0" w:line="240" w:lineRule="auto"/>
        <w:ind w:firstLine="709"/>
        <w:jc w:val="both"/>
        <w:rPr>
          <w:rFonts w:ascii="Times New Roman" w:hAnsi="Times New Roman"/>
          <w:noProof/>
          <w:kern w:val="0"/>
          <w:sz w:val="24"/>
        </w:rPr>
      </w:pPr>
      <w:r>
        <w:rPr>
          <w:rFonts w:ascii="Times New Roman" w:hAnsi="Times New Roman"/>
          <w:sz w:val="24"/>
        </w:rPr>
        <w:t>57.1. the publication or conference materials include information on the methods employed or research results. If possible, a reference is provided to the website where all research results are posted, including those results that will be achieved or clarified after the publication;</w:t>
      </w:r>
    </w:p>
    <w:p w14:paraId="231275DC" w14:textId="77777777" w:rsidR="006E018D" w:rsidRPr="00854ADB" w:rsidRDefault="006E018D" w:rsidP="00E928CF">
      <w:pPr>
        <w:widowControl w:val="0"/>
        <w:spacing w:after="0" w:line="240" w:lineRule="auto"/>
        <w:ind w:firstLine="709"/>
        <w:jc w:val="both"/>
        <w:rPr>
          <w:rFonts w:ascii="Times New Roman" w:hAnsi="Times New Roman"/>
          <w:noProof/>
          <w:kern w:val="0"/>
          <w:sz w:val="24"/>
        </w:rPr>
      </w:pPr>
      <w:r>
        <w:rPr>
          <w:rFonts w:ascii="Times New Roman" w:hAnsi="Times New Roman"/>
          <w:sz w:val="24"/>
        </w:rPr>
        <w:t>57.2. if multiple related research projects are carried out within the framework of the project, the funding intensity shall be increased if the results of the research project are included in the publication or conference materials referred to in Sub-paragraph 55.3 of this Regulation;</w:t>
      </w:r>
    </w:p>
    <w:p w14:paraId="16403F95" w14:textId="77777777" w:rsidR="006E018D" w:rsidRPr="00854ADB" w:rsidRDefault="006E018D" w:rsidP="00E928CF">
      <w:pPr>
        <w:widowControl w:val="0"/>
        <w:spacing w:after="0" w:line="240" w:lineRule="auto"/>
        <w:ind w:firstLine="709"/>
        <w:jc w:val="both"/>
        <w:rPr>
          <w:rFonts w:ascii="Times New Roman" w:hAnsi="Times New Roman"/>
          <w:noProof/>
          <w:kern w:val="0"/>
          <w:sz w:val="24"/>
        </w:rPr>
      </w:pPr>
      <w:r>
        <w:rPr>
          <w:rFonts w:ascii="Times New Roman" w:hAnsi="Times New Roman"/>
          <w:sz w:val="24"/>
        </w:rPr>
        <w:t>57.3. the results of the research project have been accepted for publication in such editions that will be indexed in the Web of Science, SCOPUS, ERIH (A or B), ScienceDirect, Elsevier, or similar databases or distributed in such technical or scientific conference the collection of articles of which is indexed in the Web of Science, SCOPUS, ERIH (A or B), DBLP, ScienceDirect, Elsevier, or similar databases.</w:t>
      </w:r>
    </w:p>
    <w:p w14:paraId="39D3F59F" w14:textId="77777777"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August 2024</w:t>
      </w:r>
      <w:r>
        <w:rPr>
          <w:rFonts w:ascii="Times New Roman" w:hAnsi="Times New Roman"/>
          <w:sz w:val="24"/>
        </w:rPr>
        <w:t>]</w:t>
      </w:r>
    </w:p>
    <w:p w14:paraId="7BDC2EB6" w14:textId="77777777" w:rsidR="00E928CF" w:rsidRDefault="00E928CF" w:rsidP="00195E97">
      <w:pPr>
        <w:widowControl w:val="0"/>
        <w:spacing w:after="0" w:line="240" w:lineRule="auto"/>
        <w:jc w:val="both"/>
        <w:rPr>
          <w:rFonts w:ascii="Times New Roman" w:hAnsi="Times New Roman"/>
          <w:noProof/>
          <w:kern w:val="0"/>
          <w:sz w:val="24"/>
        </w:rPr>
      </w:pPr>
      <w:bookmarkStart w:id="124" w:name="p58"/>
      <w:bookmarkStart w:id="125" w:name="p-1289607"/>
      <w:bookmarkEnd w:id="124"/>
      <w:bookmarkEnd w:id="125"/>
    </w:p>
    <w:p w14:paraId="13829AF9" w14:textId="122A4D17"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58. Funding for additional intensity in the cases referred to in Paragraph 56 of this Regulation shall be paid after the following conditions are met:</w:t>
      </w:r>
    </w:p>
    <w:p w14:paraId="147FFD81" w14:textId="77777777" w:rsidR="006E018D" w:rsidRPr="00854ADB" w:rsidRDefault="006E018D" w:rsidP="00E928CF">
      <w:pPr>
        <w:widowControl w:val="0"/>
        <w:spacing w:after="0" w:line="240" w:lineRule="auto"/>
        <w:ind w:firstLine="709"/>
        <w:jc w:val="both"/>
        <w:rPr>
          <w:rFonts w:ascii="Times New Roman" w:hAnsi="Times New Roman"/>
          <w:noProof/>
          <w:kern w:val="0"/>
          <w:sz w:val="24"/>
        </w:rPr>
      </w:pPr>
      <w:r>
        <w:rPr>
          <w:rFonts w:ascii="Times New Roman" w:hAnsi="Times New Roman"/>
          <w:sz w:val="24"/>
        </w:rPr>
        <w:t>58.1. the project of the beneficiary has been selected by a Member State via an open call, the project application is accompanied by the letter of intent referred to in Sub-paragraph 16.1 of this Regulation, and the beneficiary has implemented the project in effective cooperation with representatives from at least three different European Union Member States;</w:t>
      </w:r>
    </w:p>
    <w:p w14:paraId="0D2CF670" w14:textId="77777777" w:rsidR="006E018D" w:rsidRPr="00854ADB" w:rsidRDefault="006E018D" w:rsidP="00E928CF">
      <w:pPr>
        <w:widowControl w:val="0"/>
        <w:spacing w:after="0" w:line="240" w:lineRule="auto"/>
        <w:ind w:firstLine="709"/>
        <w:jc w:val="both"/>
        <w:rPr>
          <w:rFonts w:ascii="Times New Roman" w:hAnsi="Times New Roman"/>
          <w:noProof/>
          <w:kern w:val="0"/>
          <w:sz w:val="24"/>
        </w:rPr>
      </w:pPr>
      <w:r>
        <w:rPr>
          <w:rFonts w:ascii="Times New Roman" w:hAnsi="Times New Roman"/>
          <w:sz w:val="24"/>
        </w:rPr>
        <w:t>58.2. effective cooperation has been implemented within the framework of the research project with merchants in at least two different European Union Member States or EEA contracting parties if the beneficiary is a micro, small, or medium-sized merchant, or in at least three different European Union Member States or EEA contracting parties if the beneficiary is a large merchant;</w:t>
      </w:r>
    </w:p>
    <w:p w14:paraId="10F6DF7D" w14:textId="77777777" w:rsidR="006E018D" w:rsidRPr="00854ADB" w:rsidRDefault="006E018D" w:rsidP="00E928CF">
      <w:pPr>
        <w:widowControl w:val="0"/>
        <w:spacing w:after="0" w:line="240" w:lineRule="auto"/>
        <w:ind w:firstLine="709"/>
        <w:jc w:val="both"/>
        <w:rPr>
          <w:rFonts w:ascii="Times New Roman" w:hAnsi="Times New Roman"/>
          <w:noProof/>
          <w:kern w:val="0"/>
          <w:sz w:val="24"/>
        </w:rPr>
      </w:pPr>
      <w:r>
        <w:rPr>
          <w:rFonts w:ascii="Times New Roman" w:hAnsi="Times New Roman"/>
          <w:sz w:val="24"/>
        </w:rPr>
        <w:t>58.3. at least one of the following conditions is met additionally:</w:t>
      </w:r>
    </w:p>
    <w:p w14:paraId="69E865BF" w14:textId="77777777" w:rsidR="006E018D" w:rsidRPr="00854ADB" w:rsidRDefault="006E018D" w:rsidP="00E928C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58.3.1. results of the research and development project are widely disseminated in at least three Member States or EEA contracting parties at conferences, through publications, open-access repositories, or free or open-source software;</w:t>
      </w:r>
    </w:p>
    <w:p w14:paraId="13943817" w14:textId="77777777" w:rsidR="006E018D" w:rsidRPr="00854ADB" w:rsidRDefault="006E018D" w:rsidP="00E928CF">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58.3.2. the beneficiary has made licences for the research results developed within the project and protected by intellectual property rights available to interested parties in the EEA at market price, on a non-exclusive and non-discriminatory basis.</w:t>
      </w:r>
    </w:p>
    <w:p w14:paraId="3B69F637" w14:textId="77777777" w:rsidR="00E928CF" w:rsidRDefault="00E928CF" w:rsidP="00195E97">
      <w:pPr>
        <w:widowControl w:val="0"/>
        <w:spacing w:after="0" w:line="240" w:lineRule="auto"/>
        <w:jc w:val="both"/>
        <w:rPr>
          <w:rFonts w:ascii="Times New Roman" w:hAnsi="Times New Roman"/>
          <w:noProof/>
          <w:kern w:val="0"/>
          <w:sz w:val="24"/>
        </w:rPr>
      </w:pPr>
      <w:bookmarkStart w:id="126" w:name="p59"/>
      <w:bookmarkStart w:id="127" w:name="p-1289618"/>
      <w:bookmarkEnd w:id="126"/>
      <w:bookmarkEnd w:id="127"/>
    </w:p>
    <w:p w14:paraId="38388CD1" w14:textId="041BD93F" w:rsidR="006E018D"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59. The aid intensity referred to in Paragraphs 55 and 56 of this Regulation may not be increased or mutually combined after approval of the project application in accordance with Article 25(6) of Commission Regulation No 651/2014.</w:t>
      </w:r>
    </w:p>
    <w:p w14:paraId="5CAA6AC6" w14:textId="77777777" w:rsidR="00E928CF" w:rsidRPr="00854ADB" w:rsidRDefault="00E928CF" w:rsidP="00195E97">
      <w:pPr>
        <w:widowControl w:val="0"/>
        <w:spacing w:after="0" w:line="240" w:lineRule="auto"/>
        <w:jc w:val="both"/>
        <w:rPr>
          <w:rFonts w:ascii="Times New Roman" w:hAnsi="Times New Roman"/>
          <w:noProof/>
          <w:kern w:val="0"/>
          <w:sz w:val="24"/>
          <w:lang w:val="en-US"/>
        </w:rPr>
      </w:pPr>
    </w:p>
    <w:p w14:paraId="6C7F0C2F" w14:textId="77777777" w:rsidR="006E018D" w:rsidRDefault="006E018D" w:rsidP="00195E97">
      <w:pPr>
        <w:widowControl w:val="0"/>
        <w:spacing w:after="0" w:line="240" w:lineRule="auto"/>
        <w:jc w:val="both"/>
        <w:rPr>
          <w:rFonts w:ascii="Times New Roman" w:hAnsi="Times New Roman"/>
          <w:noProof/>
          <w:kern w:val="0"/>
          <w:sz w:val="24"/>
        </w:rPr>
      </w:pPr>
      <w:bookmarkStart w:id="128" w:name="p60"/>
      <w:bookmarkStart w:id="129" w:name="p-1289620"/>
      <w:bookmarkEnd w:id="128"/>
      <w:bookmarkEnd w:id="129"/>
      <w:r>
        <w:rPr>
          <w:rFonts w:ascii="Times New Roman" w:hAnsi="Times New Roman"/>
          <w:sz w:val="24"/>
        </w:rPr>
        <w:t>60. The total funding intensity applied to the project may not exceed 80 per cent for industrial research and experimental development in accordance with Article 25(6) of Commission Regulation No 651/2014.</w:t>
      </w:r>
    </w:p>
    <w:p w14:paraId="792EA9F3" w14:textId="77777777" w:rsidR="00E928CF" w:rsidRPr="00854ADB" w:rsidRDefault="00E928CF" w:rsidP="00195E97">
      <w:pPr>
        <w:widowControl w:val="0"/>
        <w:spacing w:after="0" w:line="240" w:lineRule="auto"/>
        <w:jc w:val="both"/>
        <w:rPr>
          <w:rFonts w:ascii="Times New Roman" w:hAnsi="Times New Roman"/>
          <w:noProof/>
          <w:kern w:val="0"/>
          <w:sz w:val="24"/>
          <w:lang w:val="en-US"/>
        </w:rPr>
      </w:pPr>
    </w:p>
    <w:p w14:paraId="6103543E" w14:textId="77777777" w:rsidR="006E018D" w:rsidRDefault="006E018D" w:rsidP="004808B3">
      <w:pPr>
        <w:keepNext/>
        <w:keepLines/>
        <w:widowControl w:val="0"/>
        <w:spacing w:after="0" w:line="240" w:lineRule="auto"/>
        <w:jc w:val="center"/>
        <w:rPr>
          <w:rFonts w:ascii="Times New Roman" w:hAnsi="Times New Roman"/>
          <w:b/>
          <w:bCs/>
          <w:noProof/>
          <w:kern w:val="0"/>
          <w:sz w:val="24"/>
        </w:rPr>
      </w:pPr>
      <w:bookmarkStart w:id="130" w:name="n6"/>
      <w:bookmarkStart w:id="131" w:name="n-1289622"/>
      <w:bookmarkEnd w:id="130"/>
      <w:bookmarkEnd w:id="131"/>
      <w:r>
        <w:rPr>
          <w:rFonts w:ascii="Times New Roman" w:hAnsi="Times New Roman"/>
          <w:b/>
          <w:sz w:val="24"/>
        </w:rPr>
        <w:lastRenderedPageBreak/>
        <w:t>VI. Implementation of the Project and Conditions for Receiving the Aid</w:t>
      </w:r>
    </w:p>
    <w:p w14:paraId="7E73533E" w14:textId="77777777" w:rsidR="00E928CF" w:rsidRPr="00854ADB" w:rsidRDefault="00E928CF" w:rsidP="004808B3">
      <w:pPr>
        <w:keepNext/>
        <w:keepLines/>
        <w:widowControl w:val="0"/>
        <w:spacing w:after="0" w:line="240" w:lineRule="auto"/>
        <w:jc w:val="both"/>
        <w:rPr>
          <w:rFonts w:ascii="Times New Roman" w:hAnsi="Times New Roman"/>
          <w:b/>
          <w:bCs/>
          <w:noProof/>
          <w:kern w:val="0"/>
          <w:sz w:val="24"/>
          <w:lang w:val="en-US"/>
        </w:rPr>
      </w:pPr>
    </w:p>
    <w:p w14:paraId="57C3C163" w14:textId="77777777" w:rsidR="006E018D" w:rsidRPr="00854ADB" w:rsidRDefault="006E018D" w:rsidP="004808B3">
      <w:pPr>
        <w:keepNext/>
        <w:keepLines/>
        <w:widowControl w:val="0"/>
        <w:spacing w:after="0" w:line="240" w:lineRule="auto"/>
        <w:jc w:val="both"/>
        <w:rPr>
          <w:rFonts w:ascii="Times New Roman" w:hAnsi="Times New Roman"/>
          <w:noProof/>
          <w:kern w:val="0"/>
          <w:sz w:val="24"/>
        </w:rPr>
      </w:pPr>
      <w:bookmarkStart w:id="132" w:name="p61"/>
      <w:bookmarkStart w:id="133" w:name="p-1289624"/>
      <w:bookmarkEnd w:id="132"/>
      <w:bookmarkEnd w:id="133"/>
      <w:r>
        <w:rPr>
          <w:rFonts w:ascii="Times New Roman" w:hAnsi="Times New Roman"/>
          <w:sz w:val="24"/>
        </w:rPr>
        <w:t>61. Costs can be eligible within the framework of the Investment until 31 December 2027. If the beneficiary incurs costs after 31 December 2027, they shall be covered from its own funds free from aid for commercial activity.</w:t>
      </w:r>
    </w:p>
    <w:p w14:paraId="18BDB904" w14:textId="77777777" w:rsidR="00E928CF" w:rsidRDefault="00E928CF" w:rsidP="004808B3">
      <w:pPr>
        <w:keepNext/>
        <w:keepLines/>
        <w:widowControl w:val="0"/>
        <w:spacing w:after="0" w:line="240" w:lineRule="auto"/>
        <w:jc w:val="both"/>
        <w:rPr>
          <w:rFonts w:ascii="Times New Roman" w:hAnsi="Times New Roman"/>
          <w:noProof/>
          <w:kern w:val="0"/>
          <w:sz w:val="24"/>
        </w:rPr>
      </w:pPr>
      <w:bookmarkStart w:id="134" w:name="p62"/>
      <w:bookmarkStart w:id="135" w:name="p-1289626"/>
      <w:bookmarkEnd w:id="134"/>
      <w:bookmarkEnd w:id="135"/>
    </w:p>
    <w:p w14:paraId="0BDEDE44" w14:textId="294D6238" w:rsidR="006E018D" w:rsidRPr="00854ADB" w:rsidRDefault="006E018D" w:rsidP="004808B3">
      <w:pPr>
        <w:keepNext/>
        <w:keepLines/>
        <w:widowControl w:val="0"/>
        <w:spacing w:after="0" w:line="240" w:lineRule="auto"/>
        <w:jc w:val="both"/>
        <w:rPr>
          <w:rFonts w:ascii="Times New Roman" w:hAnsi="Times New Roman"/>
          <w:noProof/>
          <w:kern w:val="0"/>
          <w:sz w:val="24"/>
        </w:rPr>
      </w:pPr>
      <w:r>
        <w:rPr>
          <w:rFonts w:ascii="Times New Roman" w:hAnsi="Times New Roman"/>
          <w:sz w:val="24"/>
        </w:rPr>
        <w:t>62. The text of the contract or agreement for the project implementation shall include at least the following information:</w:t>
      </w:r>
    </w:p>
    <w:p w14:paraId="00018E61" w14:textId="77777777" w:rsidR="006E018D" w:rsidRPr="00854ADB" w:rsidRDefault="006E018D" w:rsidP="00CE7106">
      <w:pPr>
        <w:widowControl w:val="0"/>
        <w:spacing w:after="0" w:line="240" w:lineRule="auto"/>
        <w:ind w:firstLine="709"/>
        <w:jc w:val="both"/>
        <w:rPr>
          <w:rFonts w:ascii="Times New Roman" w:hAnsi="Times New Roman"/>
          <w:noProof/>
          <w:kern w:val="0"/>
          <w:sz w:val="24"/>
        </w:rPr>
      </w:pPr>
      <w:r>
        <w:rPr>
          <w:rFonts w:ascii="Times New Roman" w:hAnsi="Times New Roman"/>
          <w:sz w:val="24"/>
        </w:rPr>
        <w:t>62.1. details of the beneficiary;</w:t>
      </w:r>
    </w:p>
    <w:p w14:paraId="56BFD124" w14:textId="77777777" w:rsidR="006E018D" w:rsidRPr="00854ADB" w:rsidRDefault="006E018D" w:rsidP="00CE7106">
      <w:pPr>
        <w:widowControl w:val="0"/>
        <w:spacing w:after="0" w:line="240" w:lineRule="auto"/>
        <w:ind w:firstLine="709"/>
        <w:jc w:val="both"/>
        <w:rPr>
          <w:rFonts w:ascii="Times New Roman" w:hAnsi="Times New Roman"/>
          <w:noProof/>
          <w:kern w:val="0"/>
          <w:sz w:val="24"/>
        </w:rPr>
      </w:pPr>
      <w:r>
        <w:rPr>
          <w:rFonts w:ascii="Times New Roman" w:hAnsi="Times New Roman"/>
          <w:sz w:val="24"/>
        </w:rPr>
        <w:t>62.2. the rights and obligations of the beneficiary;</w:t>
      </w:r>
    </w:p>
    <w:p w14:paraId="17C72ADF" w14:textId="77777777" w:rsidR="006E018D" w:rsidRPr="00854ADB" w:rsidRDefault="006E018D" w:rsidP="00CE7106">
      <w:pPr>
        <w:widowControl w:val="0"/>
        <w:spacing w:after="0" w:line="240" w:lineRule="auto"/>
        <w:ind w:firstLine="709"/>
        <w:jc w:val="both"/>
        <w:rPr>
          <w:rFonts w:ascii="Times New Roman" w:hAnsi="Times New Roman"/>
          <w:noProof/>
          <w:kern w:val="0"/>
          <w:sz w:val="24"/>
        </w:rPr>
      </w:pPr>
      <w:r>
        <w:rPr>
          <w:rFonts w:ascii="Times New Roman" w:hAnsi="Times New Roman"/>
          <w:sz w:val="24"/>
        </w:rPr>
        <w:t>62.3. the procedures for submitting a schedule for the submission of planned progress reports, the procedures for submitting the procurement plan, the procedures for submitting planned advance payment requests, interim report, and final report;</w:t>
      </w:r>
    </w:p>
    <w:p w14:paraId="4EC477B7" w14:textId="77777777" w:rsidR="006E018D" w:rsidRPr="00854ADB" w:rsidRDefault="006E018D" w:rsidP="00CE7106">
      <w:pPr>
        <w:widowControl w:val="0"/>
        <w:spacing w:after="0" w:line="240" w:lineRule="auto"/>
        <w:ind w:firstLine="709"/>
        <w:jc w:val="both"/>
        <w:rPr>
          <w:rFonts w:ascii="Times New Roman" w:hAnsi="Times New Roman"/>
          <w:noProof/>
          <w:kern w:val="0"/>
          <w:sz w:val="24"/>
        </w:rPr>
      </w:pPr>
      <w:r>
        <w:rPr>
          <w:rFonts w:ascii="Times New Roman" w:hAnsi="Times New Roman"/>
          <w:sz w:val="24"/>
        </w:rPr>
        <w:t>62.4. the planning of the funding related to the project implementation;</w:t>
      </w:r>
    </w:p>
    <w:p w14:paraId="623184FD" w14:textId="77777777" w:rsidR="006E018D" w:rsidRPr="00854ADB" w:rsidRDefault="006E018D" w:rsidP="00CE7106">
      <w:pPr>
        <w:widowControl w:val="0"/>
        <w:spacing w:after="0" w:line="240" w:lineRule="auto"/>
        <w:ind w:firstLine="709"/>
        <w:jc w:val="both"/>
        <w:rPr>
          <w:rFonts w:ascii="Times New Roman" w:hAnsi="Times New Roman"/>
          <w:noProof/>
          <w:kern w:val="0"/>
          <w:sz w:val="24"/>
        </w:rPr>
      </w:pPr>
      <w:r>
        <w:rPr>
          <w:rFonts w:ascii="Times New Roman" w:hAnsi="Times New Roman"/>
          <w:sz w:val="24"/>
        </w:rPr>
        <w:t>62.5. the period for the retention of documents related to the project implementation;</w:t>
      </w:r>
    </w:p>
    <w:p w14:paraId="20C7D220" w14:textId="77777777" w:rsidR="006E018D" w:rsidRPr="00854ADB" w:rsidRDefault="006E018D" w:rsidP="00CE7106">
      <w:pPr>
        <w:widowControl w:val="0"/>
        <w:spacing w:after="0" w:line="240" w:lineRule="auto"/>
        <w:ind w:firstLine="709"/>
        <w:jc w:val="both"/>
        <w:rPr>
          <w:rFonts w:ascii="Times New Roman" w:hAnsi="Times New Roman"/>
          <w:noProof/>
          <w:kern w:val="0"/>
          <w:sz w:val="24"/>
        </w:rPr>
      </w:pPr>
      <w:r>
        <w:rPr>
          <w:rFonts w:ascii="Times New Roman" w:hAnsi="Times New Roman"/>
          <w:sz w:val="24"/>
        </w:rPr>
        <w:t>62.6. the duration of the contract or agreement for the project implementation, the procedures for amending and terminating it;</w:t>
      </w:r>
    </w:p>
    <w:p w14:paraId="2CD4E4E7" w14:textId="77777777" w:rsidR="006E018D" w:rsidRPr="00854ADB" w:rsidRDefault="006E018D" w:rsidP="00CE7106">
      <w:pPr>
        <w:widowControl w:val="0"/>
        <w:spacing w:after="0" w:line="240" w:lineRule="auto"/>
        <w:ind w:firstLine="709"/>
        <w:jc w:val="both"/>
        <w:rPr>
          <w:rFonts w:ascii="Times New Roman" w:hAnsi="Times New Roman"/>
          <w:noProof/>
          <w:kern w:val="0"/>
          <w:sz w:val="24"/>
        </w:rPr>
      </w:pPr>
      <w:r>
        <w:rPr>
          <w:rFonts w:ascii="Times New Roman" w:hAnsi="Times New Roman"/>
          <w:sz w:val="24"/>
        </w:rPr>
        <w:t>62.7. the dispute settlement procedures that shall include the condition that disputes arising during the project implementation after signing the contract or agreement for the project implementation shall be resolved in civil proceedings, stipulating additionally that the beneficiary shall first submit a claim to the Agency, and if the dispute cannot be resolved through negotiation, the beneficiary may bring an action against the Agency in a court of general jurisdiction;</w:t>
      </w:r>
    </w:p>
    <w:p w14:paraId="7E5E2C22" w14:textId="77777777" w:rsidR="006E018D" w:rsidRPr="00854ADB" w:rsidRDefault="006E018D" w:rsidP="00CE7106">
      <w:pPr>
        <w:widowControl w:val="0"/>
        <w:spacing w:after="0" w:line="240" w:lineRule="auto"/>
        <w:ind w:firstLine="709"/>
        <w:jc w:val="both"/>
        <w:rPr>
          <w:rFonts w:ascii="Times New Roman" w:hAnsi="Times New Roman"/>
          <w:noProof/>
          <w:kern w:val="0"/>
          <w:sz w:val="24"/>
        </w:rPr>
      </w:pPr>
      <w:r>
        <w:rPr>
          <w:rFonts w:ascii="Times New Roman" w:hAnsi="Times New Roman"/>
          <w:sz w:val="24"/>
        </w:rPr>
        <w:t>62.8. the regularity of and responsibility for the entry of data in the Management Information System;</w:t>
      </w:r>
    </w:p>
    <w:p w14:paraId="7DD019B8" w14:textId="77777777" w:rsidR="006E018D" w:rsidRPr="00854ADB" w:rsidRDefault="006E018D" w:rsidP="00CE7106">
      <w:pPr>
        <w:widowControl w:val="0"/>
        <w:spacing w:after="0" w:line="240" w:lineRule="auto"/>
        <w:ind w:firstLine="709"/>
        <w:jc w:val="both"/>
        <w:rPr>
          <w:rFonts w:ascii="Times New Roman" w:hAnsi="Times New Roman"/>
          <w:noProof/>
          <w:kern w:val="0"/>
          <w:sz w:val="24"/>
        </w:rPr>
      </w:pPr>
      <w:r>
        <w:rPr>
          <w:rFonts w:ascii="Times New Roman" w:hAnsi="Times New Roman"/>
          <w:sz w:val="24"/>
        </w:rPr>
        <w:t>62.9. the procedures in the case of force majeure or exceptional circumstances;</w:t>
      </w:r>
    </w:p>
    <w:p w14:paraId="3377B456" w14:textId="77777777" w:rsidR="006E018D" w:rsidRPr="00854ADB" w:rsidRDefault="006E018D" w:rsidP="00CE7106">
      <w:pPr>
        <w:widowControl w:val="0"/>
        <w:spacing w:after="0" w:line="240" w:lineRule="auto"/>
        <w:ind w:firstLine="709"/>
        <w:jc w:val="both"/>
        <w:rPr>
          <w:rFonts w:ascii="Times New Roman" w:hAnsi="Times New Roman"/>
          <w:noProof/>
          <w:kern w:val="0"/>
          <w:sz w:val="24"/>
        </w:rPr>
      </w:pPr>
      <w:r>
        <w:rPr>
          <w:rFonts w:ascii="Times New Roman" w:hAnsi="Times New Roman"/>
          <w:sz w:val="24"/>
        </w:rPr>
        <w:t>62.10. the procedures for applying publicity requirements;</w:t>
      </w:r>
    </w:p>
    <w:p w14:paraId="124E10E6" w14:textId="77777777" w:rsidR="006E018D" w:rsidRPr="00854ADB" w:rsidRDefault="006E018D" w:rsidP="00CE7106">
      <w:pPr>
        <w:widowControl w:val="0"/>
        <w:spacing w:after="0" w:line="240" w:lineRule="auto"/>
        <w:ind w:firstLine="709"/>
        <w:jc w:val="both"/>
        <w:rPr>
          <w:rFonts w:ascii="Times New Roman" w:hAnsi="Times New Roman"/>
          <w:noProof/>
          <w:kern w:val="0"/>
          <w:sz w:val="24"/>
        </w:rPr>
      </w:pPr>
      <w:r>
        <w:rPr>
          <w:rFonts w:ascii="Times New Roman" w:hAnsi="Times New Roman"/>
          <w:sz w:val="24"/>
        </w:rPr>
        <w:t>62.11. the condition that activities in conflict with the ‘do no significant harm’ principle are not aided.</w:t>
      </w:r>
    </w:p>
    <w:p w14:paraId="46D618C2" w14:textId="77777777" w:rsidR="00CE7106" w:rsidRDefault="00CE7106" w:rsidP="00195E97">
      <w:pPr>
        <w:widowControl w:val="0"/>
        <w:spacing w:after="0" w:line="240" w:lineRule="auto"/>
        <w:jc w:val="both"/>
        <w:rPr>
          <w:rFonts w:ascii="Times New Roman" w:hAnsi="Times New Roman"/>
          <w:noProof/>
          <w:kern w:val="0"/>
          <w:sz w:val="24"/>
        </w:rPr>
      </w:pPr>
      <w:bookmarkStart w:id="136" w:name="p63"/>
      <w:bookmarkStart w:id="137" w:name="p-1289650"/>
      <w:bookmarkEnd w:id="136"/>
      <w:bookmarkEnd w:id="137"/>
    </w:p>
    <w:p w14:paraId="57EB103C" w14:textId="6001F9B9"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63. The beneficiary has the following obligations:</w:t>
      </w:r>
    </w:p>
    <w:p w14:paraId="6FDAAEFA" w14:textId="77777777" w:rsidR="006E018D" w:rsidRPr="00854ADB" w:rsidRDefault="006E018D" w:rsidP="00CE7106">
      <w:pPr>
        <w:widowControl w:val="0"/>
        <w:spacing w:after="0" w:line="240" w:lineRule="auto"/>
        <w:ind w:firstLine="709"/>
        <w:jc w:val="both"/>
        <w:rPr>
          <w:rFonts w:ascii="Times New Roman" w:hAnsi="Times New Roman"/>
          <w:noProof/>
          <w:kern w:val="0"/>
          <w:sz w:val="24"/>
        </w:rPr>
      </w:pPr>
      <w:r>
        <w:rPr>
          <w:rFonts w:ascii="Times New Roman" w:hAnsi="Times New Roman"/>
          <w:sz w:val="24"/>
        </w:rPr>
        <w:t>63.1. to ensure the achievement of the objectives defined in the project;</w:t>
      </w:r>
    </w:p>
    <w:p w14:paraId="33779D37" w14:textId="77777777" w:rsidR="006E018D" w:rsidRPr="00854ADB" w:rsidRDefault="006E018D" w:rsidP="00CE7106">
      <w:pPr>
        <w:widowControl w:val="0"/>
        <w:spacing w:after="0" w:line="240" w:lineRule="auto"/>
        <w:ind w:firstLine="709"/>
        <w:jc w:val="both"/>
        <w:rPr>
          <w:rFonts w:ascii="Times New Roman" w:hAnsi="Times New Roman"/>
          <w:noProof/>
          <w:kern w:val="0"/>
          <w:sz w:val="24"/>
        </w:rPr>
      </w:pPr>
      <w:r>
        <w:rPr>
          <w:rFonts w:ascii="Times New Roman" w:hAnsi="Times New Roman"/>
          <w:sz w:val="24"/>
        </w:rPr>
        <w:t>63.2. to implement the project approved by the Agency as a strategically important project, posting up-to-date information on the project implementation on its website at least every six months and ensuring information and publicity measures in accordance with Article 34 of Regulation 2021/241 and Article 10 of the Recovery and Resilience Facility Financing Agreement between the Commission and the Republic of Latvia, ensuring at least one informative measure (a conference, a seminar, or another type of informative measure);</w:t>
      </w:r>
    </w:p>
    <w:p w14:paraId="0ED70C25" w14:textId="77777777" w:rsidR="006E018D" w:rsidRPr="00854ADB" w:rsidRDefault="006E018D" w:rsidP="00CE7106">
      <w:pPr>
        <w:widowControl w:val="0"/>
        <w:spacing w:after="0" w:line="240" w:lineRule="auto"/>
        <w:ind w:firstLine="709"/>
        <w:jc w:val="both"/>
        <w:rPr>
          <w:rFonts w:ascii="Times New Roman" w:hAnsi="Times New Roman"/>
          <w:noProof/>
          <w:kern w:val="0"/>
          <w:sz w:val="24"/>
        </w:rPr>
      </w:pPr>
      <w:r>
        <w:rPr>
          <w:rFonts w:ascii="Times New Roman" w:hAnsi="Times New Roman"/>
          <w:sz w:val="24"/>
        </w:rPr>
        <w:t>63.3. to ensure participation in working groups of an important project of common European interest;</w:t>
      </w:r>
    </w:p>
    <w:p w14:paraId="6AF98DA7" w14:textId="77777777" w:rsidR="006E018D" w:rsidRPr="00854ADB" w:rsidRDefault="006E018D" w:rsidP="00CE7106">
      <w:pPr>
        <w:widowControl w:val="0"/>
        <w:spacing w:after="0" w:line="240" w:lineRule="auto"/>
        <w:ind w:firstLine="709"/>
        <w:jc w:val="both"/>
        <w:rPr>
          <w:rFonts w:ascii="Times New Roman" w:hAnsi="Times New Roman"/>
          <w:noProof/>
          <w:kern w:val="0"/>
          <w:sz w:val="24"/>
        </w:rPr>
      </w:pPr>
      <w:r>
        <w:rPr>
          <w:rFonts w:ascii="Times New Roman" w:hAnsi="Times New Roman"/>
          <w:sz w:val="24"/>
        </w:rPr>
        <w:t>63.4. to ensure communication with partners involved in an important project of common European interest;</w:t>
      </w:r>
    </w:p>
    <w:p w14:paraId="02BC31F0" w14:textId="77777777" w:rsidR="006E018D" w:rsidRPr="00854ADB" w:rsidRDefault="006E018D" w:rsidP="00CE7106">
      <w:pPr>
        <w:widowControl w:val="0"/>
        <w:spacing w:after="0" w:line="240" w:lineRule="auto"/>
        <w:ind w:firstLine="709"/>
        <w:jc w:val="both"/>
        <w:rPr>
          <w:rFonts w:ascii="Times New Roman" w:hAnsi="Times New Roman"/>
          <w:noProof/>
          <w:kern w:val="0"/>
          <w:sz w:val="24"/>
        </w:rPr>
      </w:pPr>
      <w:r>
        <w:rPr>
          <w:rFonts w:ascii="Times New Roman" w:hAnsi="Times New Roman"/>
          <w:sz w:val="24"/>
        </w:rPr>
        <w:t>63.5. within 30 days after signing the contract or agreement for the project implementation, to submit a procurement plan in the Management Information System for all planned procurements for the implementation of the Investment, the organisation of which is subject to the application of the laws and regulations regarding the procurement procedure and the procedures for the application thereof for projects funded by the contracting authority;</w:t>
      </w:r>
    </w:p>
    <w:p w14:paraId="08D477D1" w14:textId="77777777" w:rsidR="006E018D" w:rsidRPr="00854ADB" w:rsidRDefault="006E018D" w:rsidP="00CE7106">
      <w:pPr>
        <w:widowControl w:val="0"/>
        <w:spacing w:after="0" w:line="240" w:lineRule="auto"/>
        <w:ind w:firstLine="709"/>
        <w:jc w:val="both"/>
        <w:rPr>
          <w:rFonts w:ascii="Times New Roman" w:hAnsi="Times New Roman"/>
          <w:noProof/>
          <w:kern w:val="0"/>
          <w:sz w:val="24"/>
        </w:rPr>
      </w:pPr>
      <w:r>
        <w:rPr>
          <w:rFonts w:ascii="Times New Roman" w:hAnsi="Times New Roman"/>
          <w:sz w:val="24"/>
        </w:rPr>
        <w:t>63.6. to submit to the Agency all documentation related to the project implementation and necessary for the submission and evaluation of advance payments and interim reports;</w:t>
      </w:r>
    </w:p>
    <w:p w14:paraId="5A05462C" w14:textId="77777777" w:rsidR="006E018D" w:rsidRPr="00854ADB" w:rsidRDefault="006E018D" w:rsidP="00CE7106">
      <w:pPr>
        <w:widowControl w:val="0"/>
        <w:spacing w:after="0" w:line="240" w:lineRule="auto"/>
        <w:ind w:firstLine="709"/>
        <w:jc w:val="both"/>
        <w:rPr>
          <w:rFonts w:ascii="Times New Roman" w:hAnsi="Times New Roman"/>
          <w:noProof/>
          <w:kern w:val="0"/>
          <w:sz w:val="24"/>
        </w:rPr>
      </w:pPr>
      <w:r>
        <w:rPr>
          <w:rFonts w:ascii="Times New Roman" w:hAnsi="Times New Roman"/>
          <w:sz w:val="24"/>
        </w:rPr>
        <w:t>63.7. to ensure that the Agency and sectoral ministry have access to the original documents related to the project implementation and to the place for the implementation of the project;</w:t>
      </w:r>
    </w:p>
    <w:p w14:paraId="1761EE21" w14:textId="77777777" w:rsidR="006E018D" w:rsidRPr="00854ADB" w:rsidRDefault="006E018D" w:rsidP="00CE7106">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63.8. to ensure that there are no risks of double funding in the project implementation;</w:t>
      </w:r>
    </w:p>
    <w:p w14:paraId="22F91E9D" w14:textId="77777777" w:rsidR="006E018D" w:rsidRPr="00854ADB" w:rsidRDefault="006E018D" w:rsidP="00CE7106">
      <w:pPr>
        <w:widowControl w:val="0"/>
        <w:spacing w:after="0" w:line="240" w:lineRule="auto"/>
        <w:ind w:firstLine="709"/>
        <w:jc w:val="both"/>
        <w:rPr>
          <w:rFonts w:ascii="Times New Roman" w:hAnsi="Times New Roman"/>
          <w:noProof/>
          <w:kern w:val="0"/>
          <w:sz w:val="24"/>
        </w:rPr>
      </w:pPr>
      <w:r>
        <w:rPr>
          <w:rFonts w:ascii="Times New Roman" w:hAnsi="Times New Roman"/>
          <w:sz w:val="24"/>
        </w:rPr>
        <w:t>63.9. to adhere to the principles of the prevention of a conflict of interest in accordance with Article 61 of Regulation 2018/1046 and also to the principles of transparency and equality, concurrently preventing corruption, fraud, and double funding, taking appropriate corrective measures, if necessary. Prior to the commencement of the project, sign the declaration included in Annex 2 to this Regulation;</w:t>
      </w:r>
    </w:p>
    <w:p w14:paraId="4A183078" w14:textId="77777777" w:rsidR="006E018D" w:rsidRPr="00854ADB" w:rsidRDefault="006E018D" w:rsidP="00CE7106">
      <w:pPr>
        <w:widowControl w:val="0"/>
        <w:spacing w:after="0" w:line="240" w:lineRule="auto"/>
        <w:ind w:firstLine="709"/>
        <w:jc w:val="both"/>
        <w:rPr>
          <w:rFonts w:ascii="Times New Roman" w:hAnsi="Times New Roman"/>
          <w:noProof/>
          <w:kern w:val="0"/>
          <w:sz w:val="24"/>
        </w:rPr>
      </w:pPr>
      <w:r>
        <w:rPr>
          <w:rFonts w:ascii="Times New Roman" w:hAnsi="Times New Roman"/>
          <w:sz w:val="24"/>
        </w:rPr>
        <w:t>63.10. to submit to the Agency amendments to the contract or agreement for the project implementation in order to specify the procedures for the submission of planned advance payment requests, interim report, and final report;</w:t>
      </w:r>
    </w:p>
    <w:p w14:paraId="1D0857B8" w14:textId="77777777" w:rsidR="006E018D" w:rsidRPr="00854ADB" w:rsidRDefault="006E018D" w:rsidP="00CE7106">
      <w:pPr>
        <w:widowControl w:val="0"/>
        <w:spacing w:after="0" w:line="240" w:lineRule="auto"/>
        <w:ind w:firstLine="709"/>
        <w:jc w:val="both"/>
        <w:rPr>
          <w:rFonts w:ascii="Times New Roman" w:hAnsi="Times New Roman"/>
          <w:noProof/>
          <w:kern w:val="0"/>
          <w:sz w:val="24"/>
        </w:rPr>
      </w:pPr>
      <w:r>
        <w:rPr>
          <w:rFonts w:ascii="Times New Roman" w:hAnsi="Times New Roman"/>
          <w:sz w:val="24"/>
        </w:rPr>
        <w:t>63.11. to collect and list data to determine the progress of the achievement of project indicators, ensuring that the project indicators are entered in the Management Information System twice a year;</w:t>
      </w:r>
    </w:p>
    <w:p w14:paraId="6419E570" w14:textId="77777777" w:rsidR="006E018D" w:rsidRPr="00854ADB" w:rsidRDefault="006E018D" w:rsidP="00CE7106">
      <w:pPr>
        <w:widowControl w:val="0"/>
        <w:spacing w:after="0" w:line="240" w:lineRule="auto"/>
        <w:ind w:firstLine="709"/>
        <w:jc w:val="both"/>
        <w:rPr>
          <w:rFonts w:ascii="Times New Roman" w:hAnsi="Times New Roman"/>
          <w:noProof/>
          <w:kern w:val="0"/>
          <w:sz w:val="24"/>
        </w:rPr>
      </w:pPr>
      <w:r>
        <w:rPr>
          <w:rFonts w:ascii="Times New Roman" w:hAnsi="Times New Roman"/>
          <w:sz w:val="24"/>
        </w:rPr>
        <w:t>63.12. to reimburse to the Agency the funding from the Recovery Fund not invested in accordance with the provisions of the concluded contract or agreement for the project implementation.</w:t>
      </w:r>
    </w:p>
    <w:p w14:paraId="23BA663E" w14:textId="77777777" w:rsidR="00CE7106" w:rsidRDefault="00CE7106" w:rsidP="00195E97">
      <w:pPr>
        <w:widowControl w:val="0"/>
        <w:spacing w:after="0" w:line="240" w:lineRule="auto"/>
        <w:jc w:val="both"/>
        <w:rPr>
          <w:rFonts w:ascii="Times New Roman" w:hAnsi="Times New Roman"/>
          <w:noProof/>
          <w:kern w:val="0"/>
          <w:sz w:val="24"/>
        </w:rPr>
      </w:pPr>
      <w:bookmarkStart w:id="138" w:name="p64"/>
      <w:bookmarkStart w:id="139" w:name="p-1289676"/>
      <w:bookmarkEnd w:id="138"/>
      <w:bookmarkEnd w:id="139"/>
    </w:p>
    <w:p w14:paraId="5083F159" w14:textId="6399F0DE"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64. The Agency shall, for the purpose of providing aid, and the Agency and the sectoral ministry shall, for the purpose of ensuring supervision within the framework of this Regulation, request and receive information from the State Information System “Punishment Register” under supervision of the Information Centre of the Ministry of the Interior. In order to ensure access to the data, the Agency or the sectoral ministry shall, if necessary, enter into an agreement with the Information Centre of the Ministry of the Interior.</w:t>
      </w:r>
    </w:p>
    <w:p w14:paraId="7C82955B" w14:textId="77777777" w:rsidR="00CE7106" w:rsidRDefault="00CE7106" w:rsidP="00195E97">
      <w:pPr>
        <w:widowControl w:val="0"/>
        <w:spacing w:after="0" w:line="240" w:lineRule="auto"/>
        <w:jc w:val="both"/>
        <w:rPr>
          <w:rFonts w:ascii="Times New Roman" w:hAnsi="Times New Roman"/>
          <w:noProof/>
          <w:kern w:val="0"/>
          <w:sz w:val="24"/>
        </w:rPr>
      </w:pPr>
      <w:bookmarkStart w:id="140" w:name="p65"/>
      <w:bookmarkStart w:id="141" w:name="p-1289678"/>
      <w:bookmarkEnd w:id="140"/>
      <w:bookmarkEnd w:id="141"/>
    </w:p>
    <w:p w14:paraId="70CEC03E" w14:textId="40F11A16"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65. The beneficiary shall, within 10 working days after signing the contract or agreement for the project implementation, submit to the Agency the schedule for the submission of planned progress reports, divided according to the indicators specified within the framework of the project.</w:t>
      </w:r>
    </w:p>
    <w:p w14:paraId="3C4D5DCC" w14:textId="77777777" w:rsidR="00CE7106" w:rsidRDefault="00CE7106" w:rsidP="00195E97">
      <w:pPr>
        <w:widowControl w:val="0"/>
        <w:spacing w:after="0" w:line="240" w:lineRule="auto"/>
        <w:jc w:val="both"/>
        <w:rPr>
          <w:rFonts w:ascii="Times New Roman" w:hAnsi="Times New Roman"/>
          <w:noProof/>
          <w:kern w:val="0"/>
          <w:sz w:val="24"/>
        </w:rPr>
      </w:pPr>
      <w:bookmarkStart w:id="142" w:name="p66"/>
      <w:bookmarkStart w:id="143" w:name="p-1289680"/>
      <w:bookmarkEnd w:id="142"/>
      <w:bookmarkEnd w:id="143"/>
    </w:p>
    <w:p w14:paraId="46B1ED5B" w14:textId="38A8BC52"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66. The Agency has the right to invite an external expert during the evaluation of the interim report and final report in order to verify whether the eligible costs indicated in the estimate of project costs are proportionate and economically justified.</w:t>
      </w:r>
    </w:p>
    <w:p w14:paraId="42B39D4E" w14:textId="77777777" w:rsidR="00CE7106" w:rsidRDefault="00CE7106" w:rsidP="00195E97">
      <w:pPr>
        <w:widowControl w:val="0"/>
        <w:spacing w:after="0" w:line="240" w:lineRule="auto"/>
        <w:jc w:val="both"/>
        <w:rPr>
          <w:rFonts w:ascii="Times New Roman" w:hAnsi="Times New Roman"/>
          <w:noProof/>
          <w:kern w:val="0"/>
          <w:sz w:val="24"/>
        </w:rPr>
      </w:pPr>
      <w:bookmarkStart w:id="144" w:name="p67"/>
      <w:bookmarkStart w:id="145" w:name="p-1289682"/>
      <w:bookmarkEnd w:id="144"/>
      <w:bookmarkEnd w:id="145"/>
    </w:p>
    <w:p w14:paraId="32EB8604" w14:textId="7F1423F0"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67. The Agency has the right to unilaterally withdraw from the contract or agreement for the project implementation in any of the following cases:</w:t>
      </w:r>
    </w:p>
    <w:p w14:paraId="108105A6" w14:textId="77777777" w:rsidR="006E018D" w:rsidRPr="00854ADB" w:rsidRDefault="006E018D" w:rsidP="00CE7106">
      <w:pPr>
        <w:widowControl w:val="0"/>
        <w:spacing w:after="0" w:line="240" w:lineRule="auto"/>
        <w:ind w:firstLine="709"/>
        <w:jc w:val="both"/>
        <w:rPr>
          <w:rFonts w:ascii="Times New Roman" w:hAnsi="Times New Roman"/>
          <w:noProof/>
          <w:kern w:val="0"/>
          <w:sz w:val="24"/>
        </w:rPr>
      </w:pPr>
      <w:r>
        <w:rPr>
          <w:rFonts w:ascii="Times New Roman" w:hAnsi="Times New Roman"/>
          <w:sz w:val="24"/>
        </w:rPr>
        <w:t>67.1. the beneficiary does not fulfil the conditions of the contract or agreement for the project implementation, including fails to meet the deadlines specified in the project or other circumstances have occurred which negatively affect or may affect the achievement of the objective of the Investment or supervision indicator;</w:t>
      </w:r>
    </w:p>
    <w:p w14:paraId="40C25BA4" w14:textId="77777777" w:rsidR="006E018D" w:rsidRPr="00854ADB" w:rsidRDefault="006E018D" w:rsidP="00CE7106">
      <w:pPr>
        <w:widowControl w:val="0"/>
        <w:spacing w:after="0" w:line="240" w:lineRule="auto"/>
        <w:ind w:firstLine="709"/>
        <w:jc w:val="both"/>
        <w:rPr>
          <w:rFonts w:ascii="Times New Roman" w:hAnsi="Times New Roman"/>
          <w:noProof/>
          <w:kern w:val="0"/>
          <w:sz w:val="24"/>
        </w:rPr>
      </w:pPr>
      <w:r>
        <w:rPr>
          <w:rFonts w:ascii="Times New Roman" w:hAnsi="Times New Roman"/>
          <w:sz w:val="24"/>
        </w:rPr>
        <w:t>67.2. the beneficiary has intentionally provided false information to the Agency during the project implementation;</w:t>
      </w:r>
    </w:p>
    <w:p w14:paraId="7B426E1A" w14:textId="77777777" w:rsidR="006E018D" w:rsidRPr="00854ADB" w:rsidRDefault="006E018D" w:rsidP="00CE7106">
      <w:pPr>
        <w:widowControl w:val="0"/>
        <w:spacing w:after="0" w:line="240" w:lineRule="auto"/>
        <w:ind w:firstLine="709"/>
        <w:jc w:val="both"/>
        <w:rPr>
          <w:rFonts w:ascii="Times New Roman" w:hAnsi="Times New Roman"/>
          <w:noProof/>
          <w:kern w:val="0"/>
          <w:sz w:val="24"/>
        </w:rPr>
      </w:pPr>
      <w:r>
        <w:rPr>
          <w:rFonts w:ascii="Times New Roman" w:hAnsi="Times New Roman"/>
          <w:sz w:val="24"/>
        </w:rPr>
        <w:t>67.3. it is provided for in the contract or agreement for the project implementation.</w:t>
      </w:r>
    </w:p>
    <w:p w14:paraId="5F0C2C24" w14:textId="77777777" w:rsidR="00CE7106" w:rsidRDefault="00CE7106" w:rsidP="00195E97">
      <w:pPr>
        <w:widowControl w:val="0"/>
        <w:spacing w:after="0" w:line="240" w:lineRule="auto"/>
        <w:jc w:val="both"/>
        <w:rPr>
          <w:rFonts w:ascii="Times New Roman" w:hAnsi="Times New Roman"/>
          <w:noProof/>
          <w:kern w:val="0"/>
          <w:sz w:val="24"/>
        </w:rPr>
      </w:pPr>
      <w:bookmarkStart w:id="146" w:name="p68"/>
      <w:bookmarkStart w:id="147" w:name="p-1350795"/>
      <w:bookmarkEnd w:id="146"/>
      <w:bookmarkEnd w:id="147"/>
    </w:p>
    <w:p w14:paraId="3E86DF3F" w14:textId="1FAD8676"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68. During the project implementation, the beneficiary may receive an advance payment not exceeding 30 per cent of the amount of the total public funding for the project, justifying the connection thereof with the progress of fulfilment of the indicators specified within the framework of the project in accordance with Paragraph 6 of this Regulation. If the beneficiary wishes to receive several advances, then the next advance may only be received after the previous one has been fully used. The total sum of advance and interim payments may not exceed 90 per cent of the total funding allocated to the project. The Agency shall disburse the final payment after completion of all activities envisaged in the project.</w:t>
      </w:r>
    </w:p>
    <w:p w14:paraId="572F3AD8" w14:textId="77777777"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August 2024</w:t>
      </w:r>
      <w:r>
        <w:rPr>
          <w:rFonts w:ascii="Times New Roman" w:hAnsi="Times New Roman"/>
          <w:sz w:val="24"/>
        </w:rPr>
        <w:t>]</w:t>
      </w:r>
    </w:p>
    <w:p w14:paraId="1B8447B4" w14:textId="77777777" w:rsidR="00CE7106" w:rsidRDefault="00CE7106" w:rsidP="00195E97">
      <w:pPr>
        <w:widowControl w:val="0"/>
        <w:spacing w:after="0" w:line="240" w:lineRule="auto"/>
        <w:jc w:val="both"/>
        <w:rPr>
          <w:rFonts w:ascii="Times New Roman" w:hAnsi="Times New Roman"/>
          <w:noProof/>
          <w:kern w:val="0"/>
          <w:sz w:val="24"/>
        </w:rPr>
      </w:pPr>
      <w:bookmarkStart w:id="148" w:name="p69"/>
      <w:bookmarkStart w:id="149" w:name="p-1289692"/>
      <w:bookmarkEnd w:id="148"/>
      <w:bookmarkEnd w:id="149"/>
    </w:p>
    <w:p w14:paraId="49F14AD5" w14:textId="710658A9"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lastRenderedPageBreak/>
        <w:t>69. The beneficiary shall ensure the implementation of project activities and pre-finance the planned costs of the project from its own funds, except for the case where the advance is planned within the project in accordance with Paragraph 68 of this Regulation.</w:t>
      </w:r>
    </w:p>
    <w:p w14:paraId="1A603A90" w14:textId="77777777" w:rsidR="00CE7106" w:rsidRDefault="00CE7106" w:rsidP="00195E97">
      <w:pPr>
        <w:widowControl w:val="0"/>
        <w:spacing w:after="0" w:line="240" w:lineRule="auto"/>
        <w:jc w:val="both"/>
        <w:rPr>
          <w:rFonts w:ascii="Times New Roman" w:hAnsi="Times New Roman"/>
          <w:noProof/>
          <w:kern w:val="0"/>
          <w:sz w:val="24"/>
        </w:rPr>
      </w:pPr>
      <w:bookmarkStart w:id="150" w:name="p70"/>
      <w:bookmarkStart w:id="151" w:name="p-1289694"/>
      <w:bookmarkEnd w:id="150"/>
      <w:bookmarkEnd w:id="151"/>
    </w:p>
    <w:p w14:paraId="48D0A977" w14:textId="3CBF850E"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70. The beneficiary shall ensure that the principle of gender equality and equal opportunities is adhered to during the process of project implementation.</w:t>
      </w:r>
    </w:p>
    <w:p w14:paraId="140126A0" w14:textId="77777777" w:rsidR="00CE7106" w:rsidRDefault="00CE7106" w:rsidP="00195E97">
      <w:pPr>
        <w:widowControl w:val="0"/>
        <w:spacing w:after="0" w:line="240" w:lineRule="auto"/>
        <w:jc w:val="both"/>
        <w:rPr>
          <w:rFonts w:ascii="Times New Roman" w:hAnsi="Times New Roman"/>
          <w:noProof/>
          <w:kern w:val="0"/>
          <w:sz w:val="24"/>
        </w:rPr>
      </w:pPr>
      <w:bookmarkStart w:id="152" w:name="p71"/>
      <w:bookmarkStart w:id="153" w:name="p-1289696"/>
      <w:bookmarkEnd w:id="152"/>
      <w:bookmarkEnd w:id="153"/>
    </w:p>
    <w:p w14:paraId="08021D24" w14:textId="78B35CEF"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71. The project may be commenced after the project application is submitted in the Management Information System, with the project applicant assuming the risk of covering all incurred costs from its own funds if the Agency rejects the project application.</w:t>
      </w:r>
    </w:p>
    <w:p w14:paraId="53D6F510" w14:textId="77777777" w:rsidR="00CE7106" w:rsidRDefault="00CE7106" w:rsidP="00195E97">
      <w:pPr>
        <w:widowControl w:val="0"/>
        <w:spacing w:after="0" w:line="240" w:lineRule="auto"/>
        <w:jc w:val="both"/>
        <w:rPr>
          <w:rFonts w:ascii="Times New Roman" w:hAnsi="Times New Roman"/>
          <w:noProof/>
          <w:kern w:val="0"/>
          <w:sz w:val="24"/>
        </w:rPr>
      </w:pPr>
      <w:bookmarkStart w:id="154" w:name="p72"/>
      <w:bookmarkStart w:id="155" w:name="p-1289698"/>
      <w:bookmarkEnd w:id="154"/>
      <w:bookmarkEnd w:id="155"/>
    </w:p>
    <w:p w14:paraId="54249890" w14:textId="0B338DE3"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72. The beneficiary may not earn beneficial interest from the funding received within the framework of the project. If beneficial interest is generated, the beneficiary shall reimburse it to the Agency.</w:t>
      </w:r>
    </w:p>
    <w:p w14:paraId="03696716" w14:textId="77777777" w:rsidR="00CE7106" w:rsidRDefault="00CE7106" w:rsidP="00195E97">
      <w:pPr>
        <w:widowControl w:val="0"/>
        <w:spacing w:after="0" w:line="240" w:lineRule="auto"/>
        <w:jc w:val="both"/>
        <w:rPr>
          <w:rFonts w:ascii="Times New Roman" w:hAnsi="Times New Roman"/>
          <w:noProof/>
          <w:kern w:val="0"/>
          <w:sz w:val="24"/>
        </w:rPr>
      </w:pPr>
      <w:bookmarkStart w:id="156" w:name="p73"/>
      <w:bookmarkStart w:id="157" w:name="p-1289700"/>
      <w:bookmarkEnd w:id="156"/>
      <w:bookmarkEnd w:id="157"/>
    </w:p>
    <w:p w14:paraId="1AFDA5C8" w14:textId="7884381B"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73. After completion of the project, the beneficiary shall submit a summary of the results of the project to the Agency. The summary shall indicate the progress of the implementation of the activities implemented within the project, the achieved results, the amount of the funding used, and the amount of the private co-funding.</w:t>
      </w:r>
    </w:p>
    <w:p w14:paraId="28EE3FC0" w14:textId="77777777" w:rsidR="00CE7106" w:rsidRDefault="00CE7106" w:rsidP="00195E97">
      <w:pPr>
        <w:widowControl w:val="0"/>
        <w:spacing w:after="0" w:line="240" w:lineRule="auto"/>
        <w:jc w:val="both"/>
        <w:rPr>
          <w:rFonts w:ascii="Times New Roman" w:hAnsi="Times New Roman"/>
          <w:noProof/>
          <w:kern w:val="0"/>
          <w:sz w:val="24"/>
        </w:rPr>
      </w:pPr>
      <w:bookmarkStart w:id="158" w:name="p74"/>
      <w:bookmarkStart w:id="159" w:name="p-1289702"/>
      <w:bookmarkEnd w:id="158"/>
      <w:bookmarkEnd w:id="159"/>
    </w:p>
    <w:p w14:paraId="0FCD987D" w14:textId="7DA47375"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74. Premature termination of the project shall be supported if during the project implementation the beneficiary establishes that it will not be possible to fully achieve the objective of the project. The Agency shall evaluate the results of the project, included costs, and conformity of the achieved results with the objective and planned activities of the project. Costs of individual activities included in the project shall be eligible if the action planned within the framework of the activity has been fully completed in accordance with the project application and the conditions of the contract or agreement for the project implementation. Costs may only be eligible and included in the progress report in respect of those interim stages that have been completed at the time of the interruption of the project.</w:t>
      </w:r>
    </w:p>
    <w:p w14:paraId="2A446805" w14:textId="77777777" w:rsidR="00CE7106" w:rsidRDefault="00CE7106" w:rsidP="00195E97">
      <w:pPr>
        <w:widowControl w:val="0"/>
        <w:spacing w:after="0" w:line="240" w:lineRule="auto"/>
        <w:jc w:val="both"/>
        <w:rPr>
          <w:rFonts w:ascii="Times New Roman" w:hAnsi="Times New Roman"/>
          <w:noProof/>
          <w:kern w:val="0"/>
          <w:sz w:val="24"/>
        </w:rPr>
      </w:pPr>
      <w:bookmarkStart w:id="160" w:name="p75"/>
      <w:bookmarkStart w:id="161" w:name="p-1289704"/>
      <w:bookmarkEnd w:id="160"/>
      <w:bookmarkEnd w:id="161"/>
    </w:p>
    <w:p w14:paraId="5D5FBB0A" w14:textId="5710601F"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75. The sectoral ministry shall post on its website the contact information of the beneficiary and indicate a brief description of the project, granted amount, achieved results, and available funding.</w:t>
      </w:r>
    </w:p>
    <w:p w14:paraId="38DAA347" w14:textId="77777777" w:rsidR="00CE7106" w:rsidRDefault="00CE7106" w:rsidP="00195E97">
      <w:pPr>
        <w:widowControl w:val="0"/>
        <w:spacing w:after="0" w:line="240" w:lineRule="auto"/>
        <w:jc w:val="both"/>
        <w:rPr>
          <w:rFonts w:ascii="Times New Roman" w:hAnsi="Times New Roman"/>
          <w:noProof/>
          <w:kern w:val="0"/>
          <w:sz w:val="24"/>
        </w:rPr>
      </w:pPr>
      <w:bookmarkStart w:id="162" w:name="p76"/>
      <w:bookmarkStart w:id="163" w:name="p-1289706"/>
      <w:bookmarkEnd w:id="162"/>
      <w:bookmarkEnd w:id="163"/>
    </w:p>
    <w:p w14:paraId="3C976159" w14:textId="1D574ABB"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76. The beneficiary shall ascertain that the costs of co-funded goods and services correspond to the market prices and there is no conflict of interest in the selection of the supplier or service provider. The beneficiary shall also consider the possibility of conducting socially responsible procurement or innovative public procurement in the project implementation in accordance with the laws and regulations regarding public procurement.</w:t>
      </w:r>
    </w:p>
    <w:p w14:paraId="196D85D6" w14:textId="77777777" w:rsidR="00CE7106" w:rsidRDefault="00CE7106" w:rsidP="00195E97">
      <w:pPr>
        <w:widowControl w:val="0"/>
        <w:spacing w:after="0" w:line="240" w:lineRule="auto"/>
        <w:jc w:val="both"/>
        <w:rPr>
          <w:rFonts w:ascii="Times New Roman" w:hAnsi="Times New Roman"/>
          <w:noProof/>
          <w:kern w:val="0"/>
          <w:sz w:val="24"/>
        </w:rPr>
      </w:pPr>
      <w:bookmarkStart w:id="164" w:name="p77"/>
      <w:bookmarkStart w:id="165" w:name="p-1289708"/>
      <w:bookmarkEnd w:id="164"/>
      <w:bookmarkEnd w:id="165"/>
    </w:p>
    <w:p w14:paraId="167E70B2" w14:textId="36B6AF3D"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77. When examining the progress report, the Agency shall ascertain that no signs can be established within the framework of the project indicating the occurrence or possibility of a conflict of interest, corruption, fraud, or a situation of double funding.</w:t>
      </w:r>
    </w:p>
    <w:p w14:paraId="30ECC42B" w14:textId="77777777" w:rsidR="00CE7106" w:rsidRDefault="00CE7106" w:rsidP="00195E97">
      <w:pPr>
        <w:widowControl w:val="0"/>
        <w:spacing w:after="0" w:line="240" w:lineRule="auto"/>
        <w:jc w:val="both"/>
        <w:rPr>
          <w:rFonts w:ascii="Times New Roman" w:hAnsi="Times New Roman"/>
          <w:noProof/>
          <w:kern w:val="0"/>
          <w:sz w:val="24"/>
        </w:rPr>
      </w:pPr>
      <w:bookmarkStart w:id="166" w:name="p78"/>
      <w:bookmarkStart w:id="167" w:name="p-1289710"/>
      <w:bookmarkEnd w:id="166"/>
      <w:bookmarkEnd w:id="167"/>
    </w:p>
    <w:p w14:paraId="0BB61C95" w14:textId="19B431F2"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78. The sectoral ministry has the obligation to ensure that the indicators referred to in Paragraph 6 of this Regulation are recorded in the Management Information System in a timely manner and to supervise timely entry of data.</w:t>
      </w:r>
    </w:p>
    <w:p w14:paraId="3C8155B8" w14:textId="77777777" w:rsidR="00CE7106" w:rsidRDefault="00CE7106" w:rsidP="00195E97">
      <w:pPr>
        <w:widowControl w:val="0"/>
        <w:spacing w:after="0" w:line="240" w:lineRule="auto"/>
        <w:jc w:val="both"/>
        <w:rPr>
          <w:rFonts w:ascii="Times New Roman" w:hAnsi="Times New Roman"/>
          <w:noProof/>
          <w:kern w:val="0"/>
          <w:sz w:val="24"/>
        </w:rPr>
      </w:pPr>
      <w:bookmarkStart w:id="168" w:name="p79"/>
      <w:bookmarkStart w:id="169" w:name="p-1289712"/>
      <w:bookmarkEnd w:id="168"/>
      <w:bookmarkEnd w:id="169"/>
    </w:p>
    <w:p w14:paraId="64733148" w14:textId="062E6264"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 xml:space="preserve">79. The sectoral ministry has the right to, by 31 March 2026, conduct at least one supervision check based on risk assessment to verify that no signs can be established in the implementation of this Regulation indicating the occurrence or possibility of a conflict of interest, corruption, fraud, or a situation of double funding, and also verify the reference point set by the beneficiary, </w:t>
      </w:r>
      <w:r>
        <w:rPr>
          <w:rFonts w:ascii="Times New Roman" w:hAnsi="Times New Roman"/>
          <w:sz w:val="24"/>
        </w:rPr>
        <w:lastRenderedPageBreak/>
        <w:t>the documentation supporting the objective and supervision indicator referred to in Section 6 of this Regulation, including to check the reliability of data.</w:t>
      </w:r>
    </w:p>
    <w:p w14:paraId="5F425A3B" w14:textId="77777777" w:rsidR="00CE7106" w:rsidRDefault="00CE7106" w:rsidP="00195E97">
      <w:pPr>
        <w:widowControl w:val="0"/>
        <w:spacing w:after="0" w:line="240" w:lineRule="auto"/>
        <w:jc w:val="both"/>
        <w:rPr>
          <w:rFonts w:ascii="Times New Roman" w:hAnsi="Times New Roman"/>
          <w:b/>
          <w:bCs/>
          <w:noProof/>
          <w:kern w:val="0"/>
          <w:sz w:val="24"/>
        </w:rPr>
      </w:pPr>
      <w:bookmarkStart w:id="170" w:name="n7"/>
      <w:bookmarkStart w:id="171" w:name="n-1289714"/>
      <w:bookmarkEnd w:id="170"/>
      <w:bookmarkEnd w:id="171"/>
    </w:p>
    <w:p w14:paraId="323676FE" w14:textId="48C240F2" w:rsidR="006E018D" w:rsidRPr="00854ADB" w:rsidRDefault="006E018D" w:rsidP="00CE7106">
      <w:pPr>
        <w:widowControl w:val="0"/>
        <w:spacing w:after="0" w:line="240" w:lineRule="auto"/>
        <w:jc w:val="center"/>
        <w:rPr>
          <w:rFonts w:ascii="Times New Roman" w:hAnsi="Times New Roman"/>
          <w:b/>
          <w:bCs/>
          <w:noProof/>
          <w:kern w:val="0"/>
          <w:sz w:val="24"/>
        </w:rPr>
      </w:pPr>
      <w:r>
        <w:rPr>
          <w:rFonts w:ascii="Times New Roman" w:hAnsi="Times New Roman"/>
          <w:b/>
          <w:sz w:val="24"/>
        </w:rPr>
        <w:t>VII. Conditions Related to Receiving the Aid for Commercial Activity</w:t>
      </w:r>
    </w:p>
    <w:p w14:paraId="1939358D" w14:textId="77777777" w:rsidR="00CE7106" w:rsidRDefault="00CE7106" w:rsidP="00195E97">
      <w:pPr>
        <w:widowControl w:val="0"/>
        <w:spacing w:after="0" w:line="240" w:lineRule="auto"/>
        <w:jc w:val="both"/>
        <w:rPr>
          <w:rFonts w:ascii="Times New Roman" w:hAnsi="Times New Roman"/>
          <w:noProof/>
          <w:kern w:val="0"/>
          <w:sz w:val="24"/>
        </w:rPr>
      </w:pPr>
      <w:bookmarkStart w:id="172" w:name="p80"/>
      <w:bookmarkStart w:id="173" w:name="p-1289716"/>
      <w:bookmarkEnd w:id="172"/>
      <w:bookmarkEnd w:id="173"/>
    </w:p>
    <w:p w14:paraId="6E7FADF6" w14:textId="0F8C6CDE"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80. The project applicant may contest the decision of the Agency on the conformity of the project applicant with the conditions for the aid for commercial activity to the Ministry of Finance, and the decision taken by the Ministry of Finance may be appealed to the District Administrative Court.</w:t>
      </w:r>
    </w:p>
    <w:p w14:paraId="1253F5ED" w14:textId="77777777" w:rsidR="00CE7106" w:rsidRDefault="00CE7106" w:rsidP="00195E97">
      <w:pPr>
        <w:widowControl w:val="0"/>
        <w:spacing w:after="0" w:line="240" w:lineRule="auto"/>
        <w:jc w:val="both"/>
        <w:rPr>
          <w:rFonts w:ascii="Times New Roman" w:hAnsi="Times New Roman"/>
          <w:noProof/>
          <w:kern w:val="0"/>
          <w:sz w:val="24"/>
        </w:rPr>
      </w:pPr>
      <w:bookmarkStart w:id="174" w:name="p81"/>
      <w:bookmarkStart w:id="175" w:name="p-1289718"/>
      <w:bookmarkEnd w:id="174"/>
      <w:bookmarkEnd w:id="175"/>
    </w:p>
    <w:p w14:paraId="33419F58" w14:textId="42C81ED7"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 xml:space="preserve">81. The aid for commercial activity provided within the framework of the Investment in accordance with Article 25 of Commission Regulation No 651/2014 may be combined with the aid provided under another programme for the aid for commercial activity or individual aid project for different determined eligible costs or the same eligible costs in accordance with Article 8 of Commission Regulation No 651/2014, this also includes combining with </w:t>
      </w:r>
      <w:r>
        <w:rPr>
          <w:rFonts w:ascii="Times New Roman" w:hAnsi="Times New Roman"/>
          <w:i/>
          <w:iCs/>
          <w:sz w:val="24"/>
        </w:rPr>
        <w:t>de minimis</w:t>
      </w:r>
      <w:r>
        <w:rPr>
          <w:rFonts w:ascii="Times New Roman" w:hAnsi="Times New Roman"/>
          <w:sz w:val="24"/>
        </w:rPr>
        <w:t xml:space="preserve"> aid provided under another programme for the aid for commercial activity or individual aid project, without exceeding the maximum permissible aid funding intensity in accordance with Article 25(5)(b), (c), and (d), (6)(a), (b), and (d), and (7) of Commission Regulation No 651/2014.</w:t>
      </w:r>
    </w:p>
    <w:p w14:paraId="4DF0B8D5" w14:textId="77777777" w:rsidR="00CE7106" w:rsidRDefault="00CE7106" w:rsidP="00195E97">
      <w:pPr>
        <w:widowControl w:val="0"/>
        <w:spacing w:after="0" w:line="240" w:lineRule="auto"/>
        <w:jc w:val="both"/>
        <w:rPr>
          <w:rFonts w:ascii="Times New Roman" w:hAnsi="Times New Roman"/>
          <w:noProof/>
          <w:kern w:val="0"/>
          <w:sz w:val="24"/>
        </w:rPr>
      </w:pPr>
      <w:bookmarkStart w:id="176" w:name="p82"/>
      <w:bookmarkStart w:id="177" w:name="p-1289719"/>
      <w:bookmarkEnd w:id="176"/>
      <w:bookmarkEnd w:id="177"/>
    </w:p>
    <w:p w14:paraId="778AB8E0" w14:textId="3A0E3414"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82. The Agency may take the decision on the conformity of the project applicant with the conditions for the aid for commercial activity until 30 June 2025. The day when the decision on the approval of the project is taken shall be considered the day of granting the aid for commercial activity.</w:t>
      </w:r>
    </w:p>
    <w:p w14:paraId="53ED624E" w14:textId="77777777" w:rsidR="00CE7106" w:rsidRDefault="00CE7106" w:rsidP="00195E97">
      <w:pPr>
        <w:widowControl w:val="0"/>
        <w:spacing w:after="0" w:line="240" w:lineRule="auto"/>
        <w:jc w:val="both"/>
        <w:rPr>
          <w:rFonts w:ascii="Times New Roman" w:hAnsi="Times New Roman"/>
          <w:noProof/>
          <w:kern w:val="0"/>
          <w:sz w:val="24"/>
        </w:rPr>
      </w:pPr>
      <w:bookmarkStart w:id="178" w:name="p83"/>
      <w:bookmarkStart w:id="179" w:name="p-1289721"/>
      <w:bookmarkEnd w:id="178"/>
      <w:bookmarkEnd w:id="179"/>
    </w:p>
    <w:p w14:paraId="1FE35546" w14:textId="26EFADDB"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83. The Agency shall publish information on the aid in accordance with the requirements for publicity measures laid down in Article 9(1)(c) and (4) of Commission Regulation No 651/2014 and the laws and regulations governing the procedures for publishing information on the provided aid for commercial activity and for granting and cancelling the right to use the electronic system.</w:t>
      </w:r>
    </w:p>
    <w:p w14:paraId="5D049AB5" w14:textId="77777777" w:rsidR="00CE7106" w:rsidRDefault="00CE7106" w:rsidP="00195E97">
      <w:pPr>
        <w:widowControl w:val="0"/>
        <w:spacing w:after="0" w:line="240" w:lineRule="auto"/>
        <w:jc w:val="both"/>
        <w:rPr>
          <w:rFonts w:ascii="Times New Roman" w:hAnsi="Times New Roman"/>
          <w:noProof/>
          <w:kern w:val="0"/>
          <w:sz w:val="24"/>
        </w:rPr>
      </w:pPr>
      <w:bookmarkStart w:id="180" w:name="p84"/>
      <w:bookmarkStart w:id="181" w:name="p-1289723"/>
      <w:bookmarkEnd w:id="180"/>
      <w:bookmarkEnd w:id="181"/>
    </w:p>
    <w:p w14:paraId="6F4B277B" w14:textId="286B2BC3"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84. The beneficiary may not, within the framework of the project, use research equipment procured within the framework of other projects not related to the economic activity, except for the case where the beneficiary conducts a research project not related to the economic activity. Research projects not related to the economic activity shall be such projects in which effective cooperation shall be ensured and intellectual property rights arising from the activity carried out by the research and knowledge-dissemination organisation within the framework of the project shall be fully granted to the research and knowledge-dissemination organisation.</w:t>
      </w:r>
    </w:p>
    <w:p w14:paraId="26EE1E2C" w14:textId="77777777" w:rsidR="00CE7106" w:rsidRDefault="00CE7106" w:rsidP="00195E97">
      <w:pPr>
        <w:widowControl w:val="0"/>
        <w:spacing w:after="0" w:line="240" w:lineRule="auto"/>
        <w:jc w:val="both"/>
        <w:rPr>
          <w:rFonts w:ascii="Times New Roman" w:hAnsi="Times New Roman"/>
          <w:noProof/>
          <w:kern w:val="0"/>
          <w:sz w:val="24"/>
        </w:rPr>
      </w:pPr>
      <w:bookmarkStart w:id="182" w:name="p85"/>
      <w:bookmarkStart w:id="183" w:name="p-1289725"/>
      <w:bookmarkEnd w:id="182"/>
      <w:bookmarkEnd w:id="183"/>
    </w:p>
    <w:p w14:paraId="31369DB5" w14:textId="327AAA90"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85. If the conditions of Commission Regulation No 651/2014 are violated, the beneficiary has the obligation to reimburse to the Agency the unlawful aid for commercial activity received within the framework of the project, together with interest using funds free of aid for commercial activity, in accordance with the conditions of Chapter IV or V of the Law on Control of Aid for Commercial Activity.</w:t>
      </w:r>
    </w:p>
    <w:p w14:paraId="0E7AE0BD" w14:textId="77777777" w:rsidR="00CE7106" w:rsidRDefault="00CE7106" w:rsidP="00195E97">
      <w:pPr>
        <w:widowControl w:val="0"/>
        <w:spacing w:after="0" w:line="240" w:lineRule="auto"/>
        <w:jc w:val="both"/>
        <w:rPr>
          <w:rFonts w:ascii="Times New Roman" w:hAnsi="Times New Roman"/>
          <w:noProof/>
          <w:kern w:val="0"/>
          <w:sz w:val="24"/>
        </w:rPr>
      </w:pPr>
      <w:bookmarkStart w:id="184" w:name="p86"/>
      <w:bookmarkStart w:id="185" w:name="p-1289727"/>
      <w:bookmarkEnd w:id="184"/>
      <w:bookmarkEnd w:id="185"/>
    </w:p>
    <w:p w14:paraId="174D04B2" w14:textId="180838E1"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86. In accordance with Article 12(1) of Commission Regulation No 651/2014, the availability of information and the document storage shall be ensured in accordance with the following procedures:</w:t>
      </w:r>
    </w:p>
    <w:p w14:paraId="00B9CF46" w14:textId="77777777" w:rsidR="006E018D" w:rsidRPr="00854ADB" w:rsidRDefault="006E018D" w:rsidP="00CE7106">
      <w:pPr>
        <w:widowControl w:val="0"/>
        <w:spacing w:after="0" w:line="240" w:lineRule="auto"/>
        <w:ind w:firstLine="709"/>
        <w:jc w:val="both"/>
        <w:rPr>
          <w:rFonts w:ascii="Times New Roman" w:hAnsi="Times New Roman"/>
          <w:noProof/>
          <w:kern w:val="0"/>
          <w:sz w:val="24"/>
        </w:rPr>
      </w:pPr>
      <w:r>
        <w:rPr>
          <w:rFonts w:ascii="Times New Roman" w:hAnsi="Times New Roman"/>
          <w:sz w:val="24"/>
        </w:rPr>
        <w:t>86.1. the beneficiary shall ensure the availability of information and the document storage for 10 years, starting from the moment of granting of the aid;</w:t>
      </w:r>
    </w:p>
    <w:p w14:paraId="73516327" w14:textId="77777777" w:rsidR="006E018D" w:rsidRPr="00854ADB" w:rsidRDefault="006E018D" w:rsidP="008049D9">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86.2. the Agency shall ensure the availability of information and the document storage for 10 years, starting from the day the last aid for commercial activity is granted according to the programme for the aid for commercial activity;</w:t>
      </w:r>
    </w:p>
    <w:p w14:paraId="1455CE40" w14:textId="77777777" w:rsidR="006E018D" w:rsidRPr="00854ADB" w:rsidRDefault="006E018D" w:rsidP="00CE7106">
      <w:pPr>
        <w:widowControl w:val="0"/>
        <w:spacing w:after="0" w:line="240" w:lineRule="auto"/>
        <w:ind w:firstLine="709"/>
        <w:jc w:val="both"/>
        <w:rPr>
          <w:rFonts w:ascii="Times New Roman" w:hAnsi="Times New Roman"/>
          <w:noProof/>
          <w:kern w:val="0"/>
          <w:sz w:val="24"/>
        </w:rPr>
      </w:pPr>
      <w:r>
        <w:rPr>
          <w:rFonts w:ascii="Times New Roman" w:hAnsi="Times New Roman"/>
          <w:sz w:val="24"/>
        </w:rPr>
        <w:t>86.3. the sectoral ministry shall ensure the availability of information and the document storage for 10 years, starting from the day the last aid for commercial activity is granted according to the programme for the aid for commercial activity.</w:t>
      </w:r>
    </w:p>
    <w:p w14:paraId="4378ED4F" w14:textId="77777777" w:rsidR="00CE7106" w:rsidRDefault="00CE7106" w:rsidP="00195E97">
      <w:pPr>
        <w:widowControl w:val="0"/>
        <w:spacing w:after="0" w:line="240" w:lineRule="auto"/>
        <w:jc w:val="both"/>
        <w:rPr>
          <w:rFonts w:ascii="Times New Roman" w:hAnsi="Times New Roman"/>
          <w:noProof/>
          <w:kern w:val="0"/>
          <w:sz w:val="24"/>
        </w:rPr>
      </w:pPr>
      <w:bookmarkStart w:id="186" w:name="p87"/>
      <w:bookmarkStart w:id="187" w:name="p-1289735"/>
      <w:bookmarkEnd w:id="186"/>
      <w:bookmarkEnd w:id="187"/>
    </w:p>
    <w:p w14:paraId="3AD62EAA" w14:textId="780719E2"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87. The sectoral ministry shall use the following documents in order to prepare a semi-annual progress report on the implementation of the Recovery Fund plan:</w:t>
      </w:r>
    </w:p>
    <w:p w14:paraId="45C8F930" w14:textId="77777777" w:rsidR="006E018D" w:rsidRPr="00854ADB" w:rsidRDefault="006E018D" w:rsidP="00CE7106">
      <w:pPr>
        <w:widowControl w:val="0"/>
        <w:spacing w:after="0" w:line="240" w:lineRule="auto"/>
        <w:ind w:firstLine="709"/>
        <w:jc w:val="both"/>
        <w:rPr>
          <w:rFonts w:ascii="Times New Roman" w:hAnsi="Times New Roman"/>
          <w:noProof/>
          <w:kern w:val="0"/>
          <w:sz w:val="24"/>
        </w:rPr>
      </w:pPr>
      <w:r>
        <w:rPr>
          <w:rFonts w:ascii="Times New Roman" w:hAnsi="Times New Roman"/>
          <w:sz w:val="24"/>
        </w:rPr>
        <w:t>87.1. a list of beneficiaries, indicating the name and registration number of the beneficiary, the name and a brief description of the research project;</w:t>
      </w:r>
    </w:p>
    <w:p w14:paraId="4A0C8093" w14:textId="77777777" w:rsidR="006E018D" w:rsidRDefault="006E018D" w:rsidP="00CE7106">
      <w:pPr>
        <w:widowControl w:val="0"/>
        <w:spacing w:after="0" w:line="240" w:lineRule="auto"/>
        <w:ind w:firstLine="709"/>
        <w:jc w:val="both"/>
        <w:rPr>
          <w:rFonts w:ascii="Times New Roman" w:hAnsi="Times New Roman"/>
          <w:noProof/>
          <w:kern w:val="0"/>
          <w:sz w:val="24"/>
        </w:rPr>
      </w:pPr>
      <w:r>
        <w:rPr>
          <w:rFonts w:ascii="Times New Roman" w:hAnsi="Times New Roman"/>
          <w:sz w:val="24"/>
        </w:rPr>
        <w:t>87.2. copies of the contracts or agreements for the project implementation confirming the approved funding from the Recovery Fund for projects (using the information available in the Management Information System that is provided by the beneficiaries).</w:t>
      </w:r>
    </w:p>
    <w:p w14:paraId="203E1E68" w14:textId="77777777" w:rsidR="00CE7106" w:rsidRDefault="00CE7106" w:rsidP="00CE7106">
      <w:pPr>
        <w:widowControl w:val="0"/>
        <w:spacing w:after="0" w:line="240" w:lineRule="auto"/>
        <w:ind w:firstLine="709"/>
        <w:jc w:val="both"/>
        <w:rPr>
          <w:rFonts w:ascii="Times New Roman" w:hAnsi="Times New Roman"/>
          <w:noProof/>
          <w:kern w:val="0"/>
          <w:sz w:val="24"/>
          <w:lang w:val="en-US"/>
        </w:rPr>
      </w:pPr>
    </w:p>
    <w:p w14:paraId="35FC4A34" w14:textId="77777777" w:rsidR="00CE7106" w:rsidRPr="00854ADB" w:rsidRDefault="00CE7106" w:rsidP="00CE7106">
      <w:pPr>
        <w:widowControl w:val="0"/>
        <w:spacing w:after="0" w:line="240" w:lineRule="auto"/>
        <w:ind w:firstLine="709"/>
        <w:jc w:val="both"/>
        <w:rPr>
          <w:rFonts w:ascii="Times New Roman" w:hAnsi="Times New Roman"/>
          <w:noProof/>
          <w:kern w:val="0"/>
          <w:sz w:val="24"/>
          <w:lang w:val="en-US"/>
        </w:rPr>
      </w:pPr>
    </w:p>
    <w:p w14:paraId="03540AA5" w14:textId="1718B01B" w:rsidR="00A35EDF" w:rsidRPr="00F74923" w:rsidRDefault="006E018D" w:rsidP="00AE571C">
      <w:pPr>
        <w:widowControl w:val="0"/>
        <w:tabs>
          <w:tab w:val="left" w:pos="7797"/>
        </w:tabs>
        <w:spacing w:after="0" w:line="240" w:lineRule="auto"/>
        <w:jc w:val="both"/>
        <w:rPr>
          <w:rFonts w:ascii="Times New Roman" w:hAnsi="Times New Roman"/>
          <w:noProof/>
          <w:kern w:val="0"/>
          <w:sz w:val="24"/>
        </w:rPr>
      </w:pPr>
      <w:r>
        <w:rPr>
          <w:rFonts w:ascii="Times New Roman" w:hAnsi="Times New Roman"/>
          <w:sz w:val="24"/>
        </w:rPr>
        <w:t>Prime Minister</w:t>
      </w:r>
      <w:r w:rsidR="00AE571C">
        <w:rPr>
          <w:rFonts w:ascii="Times New Roman" w:hAnsi="Times New Roman"/>
          <w:sz w:val="24"/>
        </w:rPr>
        <w:tab/>
      </w:r>
      <w:r>
        <w:rPr>
          <w:rFonts w:ascii="Times New Roman" w:hAnsi="Times New Roman"/>
          <w:sz w:val="24"/>
        </w:rPr>
        <w:t>E. Siliņa</w:t>
      </w:r>
    </w:p>
    <w:p w14:paraId="23640E80" w14:textId="77777777" w:rsidR="00A35EDF" w:rsidRPr="00F74923" w:rsidRDefault="00A35EDF" w:rsidP="00195E97">
      <w:pPr>
        <w:widowControl w:val="0"/>
        <w:spacing w:after="0" w:line="240" w:lineRule="auto"/>
        <w:jc w:val="both"/>
        <w:rPr>
          <w:rFonts w:ascii="Times New Roman" w:hAnsi="Times New Roman"/>
          <w:noProof/>
          <w:kern w:val="0"/>
          <w:sz w:val="24"/>
          <w:lang w:val="en-US"/>
        </w:rPr>
      </w:pPr>
    </w:p>
    <w:p w14:paraId="5CAD74F2" w14:textId="1B06FC1B" w:rsidR="006E018D" w:rsidRDefault="006E018D" w:rsidP="00AE571C">
      <w:pPr>
        <w:widowControl w:val="0"/>
        <w:tabs>
          <w:tab w:val="left" w:pos="7655"/>
        </w:tabs>
        <w:spacing w:after="0" w:line="240" w:lineRule="auto"/>
        <w:jc w:val="both"/>
        <w:rPr>
          <w:rFonts w:ascii="Times New Roman" w:hAnsi="Times New Roman"/>
          <w:noProof/>
          <w:kern w:val="0"/>
          <w:sz w:val="24"/>
        </w:rPr>
      </w:pPr>
      <w:r>
        <w:rPr>
          <w:rFonts w:ascii="Times New Roman" w:hAnsi="Times New Roman"/>
          <w:sz w:val="24"/>
        </w:rPr>
        <w:t>Minister for Economics</w:t>
      </w:r>
      <w:r w:rsidR="00AE571C">
        <w:rPr>
          <w:rFonts w:ascii="Times New Roman" w:hAnsi="Times New Roman"/>
          <w:sz w:val="24"/>
        </w:rPr>
        <w:tab/>
      </w:r>
      <w:r>
        <w:rPr>
          <w:rFonts w:ascii="Times New Roman" w:hAnsi="Times New Roman"/>
          <w:sz w:val="24"/>
        </w:rPr>
        <w:t>V. Valainis</w:t>
      </w:r>
    </w:p>
    <w:p w14:paraId="5990F574" w14:textId="29255928" w:rsidR="00CE7106" w:rsidRDefault="00CE7106">
      <w:pPr>
        <w:rPr>
          <w:rFonts w:ascii="Times New Roman" w:hAnsi="Times New Roman"/>
          <w:noProof/>
          <w:kern w:val="0"/>
          <w:sz w:val="24"/>
        </w:rPr>
      </w:pPr>
      <w:r>
        <w:br w:type="page"/>
      </w:r>
    </w:p>
    <w:p w14:paraId="18DA0A3B" w14:textId="77777777" w:rsidR="00CE7106" w:rsidRPr="00854ADB" w:rsidRDefault="00CE7106" w:rsidP="00195E97">
      <w:pPr>
        <w:widowControl w:val="0"/>
        <w:spacing w:after="0" w:line="240" w:lineRule="auto"/>
        <w:jc w:val="both"/>
        <w:rPr>
          <w:rFonts w:ascii="Times New Roman" w:hAnsi="Times New Roman"/>
          <w:noProof/>
          <w:kern w:val="0"/>
          <w:sz w:val="24"/>
          <w:lang w:val="en-US"/>
        </w:rPr>
      </w:pPr>
    </w:p>
    <w:p w14:paraId="4FCF0CEA" w14:textId="77777777" w:rsidR="00A35EDF" w:rsidRPr="00CE7106" w:rsidRDefault="006E018D" w:rsidP="00CE7106">
      <w:pPr>
        <w:widowControl w:val="0"/>
        <w:spacing w:after="0" w:line="240" w:lineRule="auto"/>
        <w:jc w:val="right"/>
        <w:rPr>
          <w:rFonts w:ascii="Times New Roman" w:hAnsi="Times New Roman"/>
          <w:b/>
          <w:bCs/>
          <w:noProof/>
          <w:kern w:val="0"/>
          <w:sz w:val="24"/>
        </w:rPr>
      </w:pPr>
      <w:r>
        <w:rPr>
          <w:rFonts w:ascii="Times New Roman" w:hAnsi="Times New Roman"/>
          <w:b/>
          <w:sz w:val="24"/>
        </w:rPr>
        <w:t>Annex 1</w:t>
      </w:r>
    </w:p>
    <w:p w14:paraId="1583990E" w14:textId="77777777" w:rsidR="00A35EDF" w:rsidRPr="00F74923" w:rsidRDefault="006E018D" w:rsidP="00CE7106">
      <w:pPr>
        <w:widowControl w:val="0"/>
        <w:spacing w:after="0" w:line="240" w:lineRule="auto"/>
        <w:jc w:val="right"/>
        <w:rPr>
          <w:rFonts w:ascii="Times New Roman" w:hAnsi="Times New Roman"/>
          <w:noProof/>
          <w:kern w:val="0"/>
          <w:sz w:val="24"/>
        </w:rPr>
      </w:pPr>
      <w:r>
        <w:rPr>
          <w:rFonts w:ascii="Times New Roman" w:hAnsi="Times New Roman"/>
          <w:sz w:val="24"/>
        </w:rPr>
        <w:t>Cabinet Regulation No. 116</w:t>
      </w:r>
    </w:p>
    <w:p w14:paraId="056C5730" w14:textId="4A5F75FD" w:rsidR="006E018D" w:rsidRDefault="006E018D" w:rsidP="00CE7106">
      <w:pPr>
        <w:widowControl w:val="0"/>
        <w:spacing w:after="0" w:line="240" w:lineRule="auto"/>
        <w:jc w:val="right"/>
        <w:rPr>
          <w:rFonts w:ascii="Times New Roman" w:hAnsi="Times New Roman"/>
          <w:noProof/>
          <w:kern w:val="0"/>
          <w:sz w:val="24"/>
        </w:rPr>
      </w:pPr>
      <w:r>
        <w:rPr>
          <w:rFonts w:ascii="Times New Roman" w:hAnsi="Times New Roman"/>
          <w:sz w:val="24"/>
        </w:rPr>
        <w:t>20 February 2024</w:t>
      </w:r>
      <w:bookmarkStart w:id="188" w:name="piel-1289743"/>
      <w:bookmarkStart w:id="189" w:name="piel1"/>
      <w:bookmarkEnd w:id="188"/>
      <w:bookmarkEnd w:id="189"/>
    </w:p>
    <w:p w14:paraId="2F8703EC" w14:textId="77777777" w:rsidR="00CE7106" w:rsidRDefault="00CE7106" w:rsidP="00195E97">
      <w:pPr>
        <w:widowControl w:val="0"/>
        <w:spacing w:after="0" w:line="240" w:lineRule="auto"/>
        <w:jc w:val="both"/>
        <w:rPr>
          <w:rFonts w:ascii="Times New Roman" w:hAnsi="Times New Roman"/>
          <w:noProof/>
          <w:kern w:val="0"/>
          <w:sz w:val="24"/>
          <w:lang w:val="en-US"/>
        </w:rPr>
      </w:pPr>
    </w:p>
    <w:p w14:paraId="5DA4BF1C" w14:textId="77777777" w:rsidR="00CE7106" w:rsidRPr="00854ADB" w:rsidRDefault="00CE7106" w:rsidP="00195E97">
      <w:pPr>
        <w:widowControl w:val="0"/>
        <w:spacing w:after="0" w:line="240" w:lineRule="auto"/>
        <w:jc w:val="both"/>
        <w:rPr>
          <w:rFonts w:ascii="Times New Roman" w:hAnsi="Times New Roman"/>
          <w:noProof/>
          <w:kern w:val="0"/>
          <w:sz w:val="24"/>
          <w:lang w:val="en-US"/>
        </w:rPr>
      </w:pPr>
    </w:p>
    <w:p w14:paraId="285975CD" w14:textId="77777777" w:rsidR="006E018D" w:rsidRPr="00CE7106" w:rsidRDefault="006E018D" w:rsidP="00CE7106">
      <w:pPr>
        <w:widowControl w:val="0"/>
        <w:spacing w:after="0" w:line="240" w:lineRule="auto"/>
        <w:jc w:val="center"/>
        <w:rPr>
          <w:rFonts w:ascii="Times New Roman" w:hAnsi="Times New Roman"/>
          <w:b/>
          <w:bCs/>
          <w:noProof/>
          <w:kern w:val="0"/>
          <w:sz w:val="28"/>
          <w:szCs w:val="24"/>
        </w:rPr>
      </w:pPr>
      <w:bookmarkStart w:id="190" w:name="1289745"/>
      <w:bookmarkStart w:id="191" w:name="n-1289745"/>
      <w:bookmarkEnd w:id="190"/>
      <w:bookmarkEnd w:id="191"/>
      <w:r>
        <w:rPr>
          <w:rFonts w:ascii="Times New Roman" w:hAnsi="Times New Roman"/>
          <w:b/>
          <w:sz w:val="28"/>
        </w:rPr>
        <w:t>Project Application Evaluation Criteria</w:t>
      </w:r>
    </w:p>
    <w:p w14:paraId="2229C355" w14:textId="77777777" w:rsidR="00CE7106" w:rsidRDefault="00CE7106" w:rsidP="00195E97">
      <w:pPr>
        <w:widowControl w:val="0"/>
        <w:spacing w:after="0" w:line="240" w:lineRule="auto"/>
        <w:jc w:val="both"/>
        <w:rPr>
          <w:rFonts w:ascii="Times New Roman" w:hAnsi="Times New Roman"/>
          <w:b/>
          <w:bCs/>
          <w:noProof/>
          <w:kern w:val="0"/>
          <w:sz w:val="24"/>
          <w:lang w:val="en-US"/>
        </w:rPr>
      </w:pPr>
    </w:p>
    <w:p w14:paraId="5ED03EB2" w14:textId="77777777" w:rsidR="00CE7106" w:rsidRPr="00854ADB" w:rsidRDefault="00CE7106" w:rsidP="00195E97">
      <w:pPr>
        <w:widowControl w:val="0"/>
        <w:spacing w:after="0" w:line="240" w:lineRule="auto"/>
        <w:jc w:val="both"/>
        <w:rPr>
          <w:rFonts w:ascii="Times New Roman" w:hAnsi="Times New Roman"/>
          <w:b/>
          <w:bCs/>
          <w:noProof/>
          <w:kern w:val="0"/>
          <w:sz w:val="24"/>
          <w:lang w:val="en-US"/>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354"/>
        <w:gridCol w:w="1177"/>
        <w:gridCol w:w="5524"/>
      </w:tblGrid>
      <w:tr w:rsidR="006E018D" w:rsidRPr="00854ADB" w14:paraId="774B4FFF" w14:textId="77777777" w:rsidTr="00964127">
        <w:trPr>
          <w:jc w:val="center"/>
        </w:trPr>
        <w:tc>
          <w:tcPr>
            <w:tcW w:w="1300" w:type="pct"/>
            <w:tcBorders>
              <w:top w:val="outset" w:sz="6" w:space="0" w:color="414142"/>
              <w:left w:val="outset" w:sz="6" w:space="0" w:color="414142"/>
              <w:bottom w:val="outset" w:sz="6" w:space="0" w:color="414142"/>
              <w:right w:val="outset" w:sz="6" w:space="0" w:color="414142"/>
            </w:tcBorders>
            <w:hideMark/>
          </w:tcPr>
          <w:p w14:paraId="0B08F724" w14:textId="77777777" w:rsidR="006E018D" w:rsidRPr="00854ADB" w:rsidRDefault="006E018D" w:rsidP="00E70A44">
            <w:pPr>
              <w:widowControl w:val="0"/>
              <w:spacing w:after="0" w:line="240" w:lineRule="auto"/>
              <w:jc w:val="center"/>
              <w:rPr>
                <w:rFonts w:ascii="Times New Roman" w:hAnsi="Times New Roman"/>
                <w:noProof/>
                <w:kern w:val="0"/>
                <w:sz w:val="24"/>
              </w:rPr>
            </w:pPr>
            <w:r>
              <w:rPr>
                <w:rFonts w:ascii="Times New Roman" w:hAnsi="Times New Roman"/>
                <w:sz w:val="24"/>
              </w:rPr>
              <w:t>Name of the operational programme</w:t>
            </w:r>
          </w:p>
        </w:tc>
        <w:tc>
          <w:tcPr>
            <w:tcW w:w="650" w:type="pct"/>
            <w:tcBorders>
              <w:top w:val="outset" w:sz="6" w:space="0" w:color="414142"/>
              <w:left w:val="outset" w:sz="6" w:space="0" w:color="414142"/>
              <w:bottom w:val="outset" w:sz="6" w:space="0" w:color="414142"/>
              <w:right w:val="outset" w:sz="6" w:space="0" w:color="414142"/>
            </w:tcBorders>
            <w:hideMark/>
          </w:tcPr>
          <w:p w14:paraId="71FDE65C" w14:textId="390C500A" w:rsidR="006E018D" w:rsidRPr="00854ADB" w:rsidRDefault="006E018D" w:rsidP="00E70A44">
            <w:pPr>
              <w:widowControl w:val="0"/>
              <w:spacing w:after="0" w:line="240" w:lineRule="auto"/>
              <w:jc w:val="center"/>
              <w:rPr>
                <w:rFonts w:ascii="Times New Roman" w:hAnsi="Times New Roman"/>
                <w:noProof/>
                <w:kern w:val="0"/>
                <w:sz w:val="24"/>
                <w:lang w:val="en-US"/>
              </w:rPr>
            </w:pPr>
          </w:p>
        </w:tc>
        <w:tc>
          <w:tcPr>
            <w:tcW w:w="3050" w:type="pct"/>
            <w:tcBorders>
              <w:top w:val="outset" w:sz="6" w:space="0" w:color="414142"/>
              <w:left w:val="outset" w:sz="6" w:space="0" w:color="414142"/>
              <w:bottom w:val="outset" w:sz="6" w:space="0" w:color="414142"/>
              <w:right w:val="outset" w:sz="6" w:space="0" w:color="414142"/>
            </w:tcBorders>
            <w:hideMark/>
          </w:tcPr>
          <w:p w14:paraId="347B3FCC" w14:textId="77777777" w:rsidR="006E018D" w:rsidRPr="00854ADB" w:rsidRDefault="006E018D" w:rsidP="00E70A44">
            <w:pPr>
              <w:widowControl w:val="0"/>
              <w:spacing w:after="0" w:line="240" w:lineRule="auto"/>
              <w:jc w:val="center"/>
              <w:rPr>
                <w:rFonts w:ascii="Times New Roman" w:hAnsi="Times New Roman"/>
                <w:noProof/>
                <w:kern w:val="0"/>
                <w:sz w:val="24"/>
              </w:rPr>
            </w:pPr>
            <w:r>
              <w:rPr>
                <w:rFonts w:ascii="Times New Roman" w:hAnsi="Times New Roman"/>
                <w:sz w:val="24"/>
              </w:rPr>
              <w:t>Recovery and Resilience Facility Plan of Latvia</w:t>
            </w:r>
          </w:p>
        </w:tc>
      </w:tr>
      <w:tr w:rsidR="006E018D" w:rsidRPr="00854ADB" w14:paraId="4E3F4F40" w14:textId="77777777" w:rsidTr="00964127">
        <w:trPr>
          <w:jc w:val="center"/>
        </w:trPr>
        <w:tc>
          <w:tcPr>
            <w:tcW w:w="1300" w:type="pct"/>
            <w:tcBorders>
              <w:top w:val="outset" w:sz="6" w:space="0" w:color="414142"/>
              <w:left w:val="outset" w:sz="6" w:space="0" w:color="414142"/>
              <w:bottom w:val="outset" w:sz="6" w:space="0" w:color="414142"/>
              <w:right w:val="outset" w:sz="6" w:space="0" w:color="414142"/>
            </w:tcBorders>
            <w:hideMark/>
          </w:tcPr>
          <w:p w14:paraId="1F48D024" w14:textId="77777777" w:rsidR="006E018D" w:rsidRPr="00854ADB" w:rsidRDefault="006E018D" w:rsidP="00E70A44">
            <w:pPr>
              <w:widowControl w:val="0"/>
              <w:spacing w:after="0" w:line="240" w:lineRule="auto"/>
              <w:jc w:val="center"/>
              <w:rPr>
                <w:rFonts w:ascii="Times New Roman" w:hAnsi="Times New Roman"/>
                <w:noProof/>
                <w:kern w:val="0"/>
                <w:sz w:val="24"/>
              </w:rPr>
            </w:pPr>
            <w:r>
              <w:rPr>
                <w:rFonts w:ascii="Times New Roman" w:hAnsi="Times New Roman"/>
                <w:sz w:val="24"/>
              </w:rPr>
              <w:t>Reform and investment direction</w:t>
            </w:r>
          </w:p>
        </w:tc>
        <w:tc>
          <w:tcPr>
            <w:tcW w:w="650" w:type="pct"/>
            <w:tcBorders>
              <w:top w:val="outset" w:sz="6" w:space="0" w:color="414142"/>
              <w:left w:val="outset" w:sz="6" w:space="0" w:color="414142"/>
              <w:bottom w:val="outset" w:sz="6" w:space="0" w:color="414142"/>
              <w:right w:val="outset" w:sz="6" w:space="0" w:color="414142"/>
            </w:tcBorders>
            <w:hideMark/>
          </w:tcPr>
          <w:p w14:paraId="4765BB23" w14:textId="77777777" w:rsidR="006E018D" w:rsidRPr="00854ADB" w:rsidRDefault="006E018D" w:rsidP="00E70A44">
            <w:pPr>
              <w:widowControl w:val="0"/>
              <w:spacing w:after="0" w:line="240" w:lineRule="auto"/>
              <w:jc w:val="center"/>
              <w:rPr>
                <w:rFonts w:ascii="Times New Roman" w:hAnsi="Times New Roman"/>
                <w:b/>
                <w:bCs/>
                <w:noProof/>
                <w:kern w:val="0"/>
                <w:sz w:val="24"/>
              </w:rPr>
            </w:pPr>
            <w:r>
              <w:rPr>
                <w:rFonts w:ascii="Times New Roman" w:hAnsi="Times New Roman"/>
                <w:b/>
                <w:sz w:val="24"/>
              </w:rPr>
              <w:t>5.1.</w:t>
            </w:r>
          </w:p>
        </w:tc>
        <w:tc>
          <w:tcPr>
            <w:tcW w:w="3050" w:type="pct"/>
            <w:tcBorders>
              <w:top w:val="outset" w:sz="6" w:space="0" w:color="414142"/>
              <w:left w:val="outset" w:sz="6" w:space="0" w:color="414142"/>
              <w:bottom w:val="outset" w:sz="6" w:space="0" w:color="414142"/>
              <w:right w:val="outset" w:sz="6" w:space="0" w:color="414142"/>
            </w:tcBorders>
            <w:hideMark/>
          </w:tcPr>
          <w:p w14:paraId="24C90130" w14:textId="77777777" w:rsidR="006E018D" w:rsidRPr="00854ADB" w:rsidRDefault="006E018D" w:rsidP="00E70A44">
            <w:pPr>
              <w:widowControl w:val="0"/>
              <w:spacing w:after="0" w:line="240" w:lineRule="auto"/>
              <w:jc w:val="center"/>
              <w:rPr>
                <w:rFonts w:ascii="Times New Roman" w:hAnsi="Times New Roman"/>
                <w:noProof/>
                <w:kern w:val="0"/>
                <w:sz w:val="24"/>
              </w:rPr>
            </w:pPr>
            <w:r>
              <w:rPr>
                <w:rFonts w:ascii="Times New Roman" w:hAnsi="Times New Roman"/>
                <w:sz w:val="24"/>
              </w:rPr>
              <w:t>Promotion of Productivity through Increase in the Amount of Investments in Research and Development (R&amp;D)</w:t>
            </w:r>
          </w:p>
        </w:tc>
      </w:tr>
      <w:tr w:rsidR="006E018D" w:rsidRPr="00854ADB" w14:paraId="3396E44A" w14:textId="77777777" w:rsidTr="00964127">
        <w:trPr>
          <w:jc w:val="center"/>
        </w:trPr>
        <w:tc>
          <w:tcPr>
            <w:tcW w:w="1300" w:type="pct"/>
            <w:tcBorders>
              <w:top w:val="outset" w:sz="6" w:space="0" w:color="414142"/>
              <w:left w:val="outset" w:sz="6" w:space="0" w:color="414142"/>
              <w:bottom w:val="outset" w:sz="6" w:space="0" w:color="414142"/>
              <w:right w:val="outset" w:sz="6" w:space="0" w:color="414142"/>
            </w:tcBorders>
            <w:hideMark/>
          </w:tcPr>
          <w:p w14:paraId="6DD028A8" w14:textId="77777777" w:rsidR="006E018D" w:rsidRPr="00854ADB" w:rsidRDefault="006E018D" w:rsidP="00E70A44">
            <w:pPr>
              <w:widowControl w:val="0"/>
              <w:spacing w:after="0" w:line="240" w:lineRule="auto"/>
              <w:jc w:val="center"/>
              <w:rPr>
                <w:rFonts w:ascii="Times New Roman" w:hAnsi="Times New Roman"/>
                <w:noProof/>
                <w:kern w:val="0"/>
                <w:sz w:val="24"/>
              </w:rPr>
            </w:pPr>
            <w:r>
              <w:rPr>
                <w:rFonts w:ascii="Times New Roman" w:hAnsi="Times New Roman"/>
                <w:sz w:val="24"/>
              </w:rPr>
              <w:t>Reform</w:t>
            </w:r>
          </w:p>
        </w:tc>
        <w:tc>
          <w:tcPr>
            <w:tcW w:w="650" w:type="pct"/>
            <w:tcBorders>
              <w:top w:val="outset" w:sz="6" w:space="0" w:color="414142"/>
              <w:left w:val="outset" w:sz="6" w:space="0" w:color="414142"/>
              <w:bottom w:val="outset" w:sz="6" w:space="0" w:color="414142"/>
              <w:right w:val="outset" w:sz="6" w:space="0" w:color="414142"/>
            </w:tcBorders>
            <w:hideMark/>
          </w:tcPr>
          <w:p w14:paraId="65B4B023" w14:textId="77777777" w:rsidR="006E018D" w:rsidRPr="00854ADB" w:rsidRDefault="006E018D" w:rsidP="00E70A44">
            <w:pPr>
              <w:widowControl w:val="0"/>
              <w:spacing w:after="0" w:line="240" w:lineRule="auto"/>
              <w:jc w:val="center"/>
              <w:rPr>
                <w:rFonts w:ascii="Times New Roman" w:hAnsi="Times New Roman"/>
                <w:b/>
                <w:bCs/>
                <w:noProof/>
                <w:kern w:val="0"/>
                <w:sz w:val="24"/>
              </w:rPr>
            </w:pPr>
            <w:r>
              <w:rPr>
                <w:rFonts w:ascii="Times New Roman" w:hAnsi="Times New Roman"/>
                <w:b/>
                <w:sz w:val="24"/>
              </w:rPr>
              <w:t>5.1.1.r.</w:t>
            </w:r>
          </w:p>
        </w:tc>
        <w:tc>
          <w:tcPr>
            <w:tcW w:w="3050" w:type="pct"/>
            <w:tcBorders>
              <w:top w:val="outset" w:sz="6" w:space="0" w:color="414142"/>
              <w:left w:val="outset" w:sz="6" w:space="0" w:color="414142"/>
              <w:bottom w:val="outset" w:sz="6" w:space="0" w:color="414142"/>
              <w:right w:val="outset" w:sz="6" w:space="0" w:color="414142"/>
            </w:tcBorders>
            <w:hideMark/>
          </w:tcPr>
          <w:p w14:paraId="5FD61956" w14:textId="77777777" w:rsidR="006E018D" w:rsidRPr="00854ADB" w:rsidRDefault="006E018D" w:rsidP="00E70A44">
            <w:pPr>
              <w:widowControl w:val="0"/>
              <w:spacing w:after="0" w:line="240" w:lineRule="auto"/>
              <w:jc w:val="center"/>
              <w:rPr>
                <w:rFonts w:ascii="Times New Roman" w:hAnsi="Times New Roman"/>
                <w:noProof/>
                <w:kern w:val="0"/>
                <w:sz w:val="24"/>
              </w:rPr>
            </w:pPr>
            <w:r>
              <w:rPr>
                <w:rFonts w:ascii="Times New Roman" w:hAnsi="Times New Roman"/>
                <w:sz w:val="24"/>
              </w:rPr>
              <w:t>Innovation Management and Motivation of Private Investments in Research and Development (R&amp;D)</w:t>
            </w:r>
          </w:p>
        </w:tc>
      </w:tr>
      <w:tr w:rsidR="006E018D" w:rsidRPr="00854ADB" w14:paraId="7CC8B381" w14:textId="77777777" w:rsidTr="00964127">
        <w:trPr>
          <w:jc w:val="center"/>
        </w:trPr>
        <w:tc>
          <w:tcPr>
            <w:tcW w:w="1300" w:type="pct"/>
            <w:tcBorders>
              <w:top w:val="outset" w:sz="6" w:space="0" w:color="414142"/>
              <w:left w:val="outset" w:sz="6" w:space="0" w:color="414142"/>
              <w:bottom w:val="outset" w:sz="6" w:space="0" w:color="414142"/>
              <w:right w:val="outset" w:sz="6" w:space="0" w:color="414142"/>
            </w:tcBorders>
            <w:hideMark/>
          </w:tcPr>
          <w:p w14:paraId="3EC0C1E0" w14:textId="77777777" w:rsidR="006E018D" w:rsidRPr="00854ADB" w:rsidRDefault="006E018D" w:rsidP="00E70A44">
            <w:pPr>
              <w:widowControl w:val="0"/>
              <w:spacing w:after="0" w:line="240" w:lineRule="auto"/>
              <w:jc w:val="center"/>
              <w:rPr>
                <w:rFonts w:ascii="Times New Roman" w:hAnsi="Times New Roman"/>
                <w:noProof/>
                <w:kern w:val="0"/>
                <w:sz w:val="24"/>
              </w:rPr>
            </w:pPr>
            <w:r>
              <w:rPr>
                <w:rFonts w:ascii="Times New Roman" w:hAnsi="Times New Roman"/>
                <w:sz w:val="24"/>
              </w:rPr>
              <w:t>Number and name of the Investment activity</w:t>
            </w:r>
          </w:p>
        </w:tc>
        <w:tc>
          <w:tcPr>
            <w:tcW w:w="650" w:type="pct"/>
            <w:tcBorders>
              <w:top w:val="outset" w:sz="6" w:space="0" w:color="414142"/>
              <w:left w:val="outset" w:sz="6" w:space="0" w:color="414142"/>
              <w:bottom w:val="outset" w:sz="6" w:space="0" w:color="414142"/>
              <w:right w:val="outset" w:sz="6" w:space="0" w:color="414142"/>
            </w:tcBorders>
            <w:hideMark/>
          </w:tcPr>
          <w:p w14:paraId="03DA83CC" w14:textId="77777777" w:rsidR="006E018D" w:rsidRPr="00854ADB" w:rsidRDefault="006E018D" w:rsidP="00E70A44">
            <w:pPr>
              <w:widowControl w:val="0"/>
              <w:spacing w:after="0" w:line="240" w:lineRule="auto"/>
              <w:jc w:val="center"/>
              <w:rPr>
                <w:rFonts w:ascii="Times New Roman" w:hAnsi="Times New Roman"/>
                <w:b/>
                <w:bCs/>
                <w:noProof/>
                <w:kern w:val="0"/>
                <w:sz w:val="24"/>
              </w:rPr>
            </w:pPr>
            <w:r>
              <w:rPr>
                <w:rFonts w:ascii="Times New Roman" w:hAnsi="Times New Roman"/>
                <w:b/>
                <w:sz w:val="24"/>
              </w:rPr>
              <w:t>5.1.1.2.i.</w:t>
            </w:r>
          </w:p>
        </w:tc>
        <w:tc>
          <w:tcPr>
            <w:tcW w:w="3050" w:type="pct"/>
            <w:tcBorders>
              <w:top w:val="outset" w:sz="6" w:space="0" w:color="414142"/>
              <w:left w:val="outset" w:sz="6" w:space="0" w:color="414142"/>
              <w:bottom w:val="outset" w:sz="6" w:space="0" w:color="414142"/>
              <w:right w:val="outset" w:sz="6" w:space="0" w:color="414142"/>
            </w:tcBorders>
            <w:hideMark/>
          </w:tcPr>
          <w:p w14:paraId="70FEDF48" w14:textId="28677157" w:rsidR="006E018D" w:rsidRPr="00854ADB" w:rsidRDefault="006E018D" w:rsidP="00E70A44">
            <w:pPr>
              <w:widowControl w:val="0"/>
              <w:spacing w:after="0" w:line="240" w:lineRule="auto"/>
              <w:jc w:val="center"/>
              <w:rPr>
                <w:rFonts w:ascii="Times New Roman" w:hAnsi="Times New Roman"/>
                <w:noProof/>
                <w:kern w:val="0"/>
                <w:sz w:val="24"/>
              </w:rPr>
            </w:pPr>
            <w:r>
              <w:rPr>
                <w:rFonts w:ascii="Times New Roman" w:hAnsi="Times New Roman"/>
                <w:sz w:val="24"/>
              </w:rPr>
              <w:t>Aid Instrument for Research and Internationalisation, the fourth round</w:t>
            </w:r>
          </w:p>
        </w:tc>
      </w:tr>
      <w:tr w:rsidR="006E018D" w:rsidRPr="00854ADB" w14:paraId="4A80C6F3" w14:textId="77777777" w:rsidTr="00964127">
        <w:trPr>
          <w:jc w:val="center"/>
        </w:trPr>
        <w:tc>
          <w:tcPr>
            <w:tcW w:w="1300" w:type="pct"/>
            <w:tcBorders>
              <w:top w:val="outset" w:sz="6" w:space="0" w:color="414142"/>
              <w:left w:val="outset" w:sz="6" w:space="0" w:color="414142"/>
              <w:bottom w:val="outset" w:sz="6" w:space="0" w:color="414142"/>
              <w:right w:val="outset" w:sz="6" w:space="0" w:color="414142"/>
            </w:tcBorders>
            <w:hideMark/>
          </w:tcPr>
          <w:p w14:paraId="3A9B60DD" w14:textId="77777777" w:rsidR="006E018D" w:rsidRPr="00854ADB" w:rsidRDefault="006E018D" w:rsidP="00E70A44">
            <w:pPr>
              <w:widowControl w:val="0"/>
              <w:spacing w:after="0" w:line="240" w:lineRule="auto"/>
              <w:jc w:val="center"/>
              <w:rPr>
                <w:rFonts w:ascii="Times New Roman" w:hAnsi="Times New Roman"/>
                <w:noProof/>
                <w:kern w:val="0"/>
                <w:sz w:val="24"/>
              </w:rPr>
            </w:pPr>
            <w:r>
              <w:rPr>
                <w:rFonts w:ascii="Times New Roman" w:hAnsi="Times New Roman"/>
                <w:sz w:val="24"/>
              </w:rPr>
              <w:t>Funding</w:t>
            </w:r>
          </w:p>
        </w:tc>
        <w:tc>
          <w:tcPr>
            <w:tcW w:w="650" w:type="pct"/>
            <w:tcBorders>
              <w:top w:val="outset" w:sz="6" w:space="0" w:color="414142"/>
              <w:left w:val="outset" w:sz="6" w:space="0" w:color="414142"/>
              <w:bottom w:val="outset" w:sz="6" w:space="0" w:color="414142"/>
              <w:right w:val="outset" w:sz="6" w:space="0" w:color="414142"/>
            </w:tcBorders>
            <w:hideMark/>
          </w:tcPr>
          <w:p w14:paraId="75DFC1A5" w14:textId="2373EB0D" w:rsidR="006E018D" w:rsidRPr="00854ADB" w:rsidRDefault="006E018D" w:rsidP="00E70A44">
            <w:pPr>
              <w:widowControl w:val="0"/>
              <w:spacing w:after="0" w:line="240" w:lineRule="auto"/>
              <w:jc w:val="center"/>
              <w:rPr>
                <w:rFonts w:ascii="Times New Roman" w:hAnsi="Times New Roman"/>
                <w:noProof/>
                <w:kern w:val="0"/>
                <w:sz w:val="24"/>
                <w:lang w:val="en-US"/>
              </w:rPr>
            </w:pPr>
          </w:p>
        </w:tc>
        <w:tc>
          <w:tcPr>
            <w:tcW w:w="3050" w:type="pct"/>
            <w:tcBorders>
              <w:top w:val="outset" w:sz="6" w:space="0" w:color="414142"/>
              <w:left w:val="outset" w:sz="6" w:space="0" w:color="414142"/>
              <w:bottom w:val="outset" w:sz="6" w:space="0" w:color="414142"/>
              <w:right w:val="outset" w:sz="6" w:space="0" w:color="414142"/>
            </w:tcBorders>
            <w:hideMark/>
          </w:tcPr>
          <w:p w14:paraId="2414BC19" w14:textId="77777777" w:rsidR="006E018D" w:rsidRPr="00854ADB" w:rsidRDefault="006E018D" w:rsidP="00E70A44">
            <w:pPr>
              <w:widowControl w:val="0"/>
              <w:spacing w:after="0" w:line="240" w:lineRule="auto"/>
              <w:jc w:val="center"/>
              <w:rPr>
                <w:rFonts w:ascii="Times New Roman" w:hAnsi="Times New Roman"/>
                <w:noProof/>
                <w:kern w:val="0"/>
                <w:sz w:val="24"/>
              </w:rPr>
            </w:pPr>
            <w:r>
              <w:rPr>
                <w:rFonts w:ascii="Times New Roman" w:hAnsi="Times New Roman"/>
                <w:sz w:val="24"/>
              </w:rPr>
              <w:t>EUR 31 000 000</w:t>
            </w:r>
          </w:p>
        </w:tc>
      </w:tr>
      <w:tr w:rsidR="006E018D" w:rsidRPr="00854ADB" w14:paraId="27D9A3C6" w14:textId="77777777" w:rsidTr="00964127">
        <w:trPr>
          <w:jc w:val="center"/>
        </w:trPr>
        <w:tc>
          <w:tcPr>
            <w:tcW w:w="1300" w:type="pct"/>
            <w:tcBorders>
              <w:top w:val="outset" w:sz="6" w:space="0" w:color="414142"/>
              <w:left w:val="outset" w:sz="6" w:space="0" w:color="414142"/>
              <w:bottom w:val="outset" w:sz="6" w:space="0" w:color="414142"/>
              <w:right w:val="outset" w:sz="6" w:space="0" w:color="414142"/>
            </w:tcBorders>
            <w:hideMark/>
          </w:tcPr>
          <w:p w14:paraId="495D3723" w14:textId="77777777" w:rsidR="006E018D" w:rsidRPr="00854ADB" w:rsidRDefault="006E018D" w:rsidP="00E70A44">
            <w:pPr>
              <w:widowControl w:val="0"/>
              <w:spacing w:after="0" w:line="240" w:lineRule="auto"/>
              <w:jc w:val="center"/>
              <w:rPr>
                <w:rFonts w:ascii="Times New Roman" w:hAnsi="Times New Roman"/>
                <w:noProof/>
                <w:kern w:val="0"/>
                <w:sz w:val="24"/>
              </w:rPr>
            </w:pPr>
            <w:r>
              <w:rPr>
                <w:rFonts w:ascii="Times New Roman" w:hAnsi="Times New Roman"/>
                <w:sz w:val="24"/>
              </w:rPr>
              <w:t>Type of the project selection</w:t>
            </w:r>
          </w:p>
        </w:tc>
        <w:tc>
          <w:tcPr>
            <w:tcW w:w="650" w:type="pct"/>
            <w:tcBorders>
              <w:top w:val="outset" w:sz="6" w:space="0" w:color="414142"/>
              <w:left w:val="outset" w:sz="6" w:space="0" w:color="414142"/>
              <w:bottom w:val="outset" w:sz="6" w:space="0" w:color="414142"/>
              <w:right w:val="outset" w:sz="6" w:space="0" w:color="414142"/>
            </w:tcBorders>
            <w:hideMark/>
          </w:tcPr>
          <w:p w14:paraId="181911E9" w14:textId="310D2066" w:rsidR="006E018D" w:rsidRPr="00854ADB" w:rsidRDefault="006E018D" w:rsidP="00E70A44">
            <w:pPr>
              <w:widowControl w:val="0"/>
              <w:spacing w:after="0" w:line="240" w:lineRule="auto"/>
              <w:jc w:val="center"/>
              <w:rPr>
                <w:rFonts w:ascii="Times New Roman" w:hAnsi="Times New Roman"/>
                <w:noProof/>
                <w:kern w:val="0"/>
                <w:sz w:val="24"/>
                <w:lang w:val="en-US"/>
              </w:rPr>
            </w:pPr>
          </w:p>
        </w:tc>
        <w:tc>
          <w:tcPr>
            <w:tcW w:w="3050" w:type="pct"/>
            <w:tcBorders>
              <w:top w:val="outset" w:sz="6" w:space="0" w:color="414142"/>
              <w:left w:val="outset" w:sz="6" w:space="0" w:color="414142"/>
              <w:bottom w:val="outset" w:sz="6" w:space="0" w:color="414142"/>
              <w:right w:val="outset" w:sz="6" w:space="0" w:color="414142"/>
            </w:tcBorders>
            <w:hideMark/>
          </w:tcPr>
          <w:p w14:paraId="14D0C31B" w14:textId="77777777" w:rsidR="006E018D" w:rsidRPr="00854ADB" w:rsidRDefault="006E018D" w:rsidP="00E70A44">
            <w:pPr>
              <w:widowControl w:val="0"/>
              <w:spacing w:after="0" w:line="240" w:lineRule="auto"/>
              <w:jc w:val="center"/>
              <w:rPr>
                <w:rFonts w:ascii="Times New Roman" w:hAnsi="Times New Roman"/>
                <w:noProof/>
                <w:kern w:val="0"/>
                <w:sz w:val="24"/>
              </w:rPr>
            </w:pPr>
            <w:r>
              <w:rPr>
                <w:rFonts w:ascii="Times New Roman" w:hAnsi="Times New Roman"/>
                <w:sz w:val="24"/>
              </w:rPr>
              <w:t>Open project application selection</w:t>
            </w:r>
          </w:p>
        </w:tc>
      </w:tr>
      <w:tr w:rsidR="006E018D" w:rsidRPr="00854ADB" w14:paraId="2326CDB7" w14:textId="77777777" w:rsidTr="00964127">
        <w:trPr>
          <w:jc w:val="center"/>
        </w:trPr>
        <w:tc>
          <w:tcPr>
            <w:tcW w:w="1300" w:type="pct"/>
            <w:tcBorders>
              <w:top w:val="outset" w:sz="6" w:space="0" w:color="414142"/>
              <w:left w:val="outset" w:sz="6" w:space="0" w:color="414142"/>
              <w:bottom w:val="outset" w:sz="6" w:space="0" w:color="414142"/>
              <w:right w:val="outset" w:sz="6" w:space="0" w:color="414142"/>
            </w:tcBorders>
            <w:hideMark/>
          </w:tcPr>
          <w:p w14:paraId="636CA8E9" w14:textId="77777777" w:rsidR="006E018D" w:rsidRPr="00854ADB" w:rsidRDefault="006E018D" w:rsidP="00E70A44">
            <w:pPr>
              <w:widowControl w:val="0"/>
              <w:spacing w:after="0" w:line="240" w:lineRule="auto"/>
              <w:jc w:val="center"/>
              <w:rPr>
                <w:rFonts w:ascii="Times New Roman" w:hAnsi="Times New Roman"/>
                <w:noProof/>
                <w:kern w:val="0"/>
                <w:sz w:val="24"/>
              </w:rPr>
            </w:pPr>
            <w:r>
              <w:rPr>
                <w:rFonts w:ascii="Times New Roman" w:hAnsi="Times New Roman"/>
                <w:sz w:val="24"/>
              </w:rPr>
              <w:t>Responsible institution</w:t>
            </w:r>
          </w:p>
        </w:tc>
        <w:tc>
          <w:tcPr>
            <w:tcW w:w="650" w:type="pct"/>
            <w:tcBorders>
              <w:top w:val="outset" w:sz="6" w:space="0" w:color="414142"/>
              <w:left w:val="outset" w:sz="6" w:space="0" w:color="414142"/>
              <w:bottom w:val="outset" w:sz="6" w:space="0" w:color="414142"/>
              <w:right w:val="outset" w:sz="6" w:space="0" w:color="414142"/>
            </w:tcBorders>
            <w:hideMark/>
          </w:tcPr>
          <w:p w14:paraId="5A98E582" w14:textId="5FA0B841" w:rsidR="006E018D" w:rsidRPr="00854ADB" w:rsidRDefault="006E018D" w:rsidP="00E70A44">
            <w:pPr>
              <w:widowControl w:val="0"/>
              <w:spacing w:after="0" w:line="240" w:lineRule="auto"/>
              <w:jc w:val="center"/>
              <w:rPr>
                <w:rFonts w:ascii="Times New Roman" w:hAnsi="Times New Roman"/>
                <w:noProof/>
                <w:kern w:val="0"/>
                <w:sz w:val="24"/>
                <w:lang w:val="en-US"/>
              </w:rPr>
            </w:pPr>
          </w:p>
        </w:tc>
        <w:tc>
          <w:tcPr>
            <w:tcW w:w="3050" w:type="pct"/>
            <w:tcBorders>
              <w:top w:val="outset" w:sz="6" w:space="0" w:color="414142"/>
              <w:left w:val="outset" w:sz="6" w:space="0" w:color="414142"/>
              <w:bottom w:val="outset" w:sz="6" w:space="0" w:color="414142"/>
              <w:right w:val="outset" w:sz="6" w:space="0" w:color="414142"/>
            </w:tcBorders>
            <w:hideMark/>
          </w:tcPr>
          <w:p w14:paraId="36A99786" w14:textId="77777777" w:rsidR="006E018D" w:rsidRPr="00854ADB" w:rsidRDefault="006E018D" w:rsidP="00E70A44">
            <w:pPr>
              <w:widowControl w:val="0"/>
              <w:spacing w:after="0" w:line="240" w:lineRule="auto"/>
              <w:jc w:val="center"/>
              <w:rPr>
                <w:rFonts w:ascii="Times New Roman" w:hAnsi="Times New Roman"/>
                <w:noProof/>
                <w:kern w:val="0"/>
                <w:sz w:val="24"/>
              </w:rPr>
            </w:pPr>
            <w:r>
              <w:rPr>
                <w:rFonts w:ascii="Times New Roman" w:hAnsi="Times New Roman"/>
                <w:sz w:val="24"/>
              </w:rPr>
              <w:t>Ministry of Economics</w:t>
            </w:r>
          </w:p>
        </w:tc>
      </w:tr>
    </w:tbl>
    <w:p w14:paraId="48643A00" w14:textId="77777777" w:rsidR="00CE7106" w:rsidRDefault="00CE7106" w:rsidP="00195E97">
      <w:pPr>
        <w:widowControl w:val="0"/>
        <w:spacing w:after="0" w:line="240" w:lineRule="auto"/>
        <w:jc w:val="both"/>
        <w:rPr>
          <w:rFonts w:ascii="Times New Roman" w:hAnsi="Times New Roman"/>
          <w:noProof/>
          <w:kern w:val="0"/>
          <w:sz w:val="24"/>
          <w:lang w:val="en-US"/>
        </w:rPr>
      </w:pPr>
    </w:p>
    <w:p w14:paraId="22AEBDC0" w14:textId="76021172" w:rsidR="006E018D" w:rsidRDefault="006E018D" w:rsidP="006062E1">
      <w:pPr>
        <w:widowControl w:val="0"/>
        <w:spacing w:after="0" w:line="240" w:lineRule="auto"/>
        <w:ind w:firstLine="709"/>
        <w:jc w:val="both"/>
        <w:rPr>
          <w:rFonts w:ascii="Times New Roman" w:hAnsi="Times New Roman"/>
          <w:noProof/>
          <w:kern w:val="0"/>
          <w:sz w:val="24"/>
        </w:rPr>
      </w:pPr>
      <w:r>
        <w:rPr>
          <w:rFonts w:ascii="Times New Roman" w:hAnsi="Times New Roman"/>
          <w:sz w:val="24"/>
        </w:rPr>
        <w:t>Within the framework of Cabinet Regulation No. 116 of 20 February 2024, Regulations Regarding the Implementation of the Fourth Round of Investment 5.1.1.2.i “Aid Instrument for Research and Internationalisation” under Reform 5.1.1.r “Innovation Management and Motivation of Private Investments in Research and Development (R&amp;D)” of Reform and Investment Direction 5.1 “Promotion of Productivity through Increase in the Amount of Investments in Research and Development (R&amp;D)” of the Recovery and Resilience Facility Plan of Latvia (hereinafter – the Cabinet Regulation), project applications shall be evaluated according to exclusion criteria and eligibility criteria, including non-clarified ones (hereinafter – N) which the project applicant cannot clarify (if the evaluation is “Yes”, then the Central Finance and Contracting Agency (hereinafter – the Agency) shall take the decision on the rejection of the project application) and clarified ones (hereinafter – P) which the project applicant can clarify (if the project application does not conform to the criterion, the Agency shall take the decision on the approval of the project application with the condition that the project applicant ensures full conformity with the criterion within the period specified in the decision and in accordance with the established procedures. If the clarifications in the clarified project application have not been made in accordance with the laid down conditions or if the application still does not meet the laid down requirements after fulfilment of the conditions, or if the conditions are not fulfilled within the deadline specified in the decision on the conditional approval of the project application, the Agency shall take the decision on the rejection of the project application).</w:t>
      </w:r>
    </w:p>
    <w:p w14:paraId="2988631B" w14:textId="77777777" w:rsidR="006062E1" w:rsidRPr="00854ADB" w:rsidRDefault="006062E1" w:rsidP="006062E1">
      <w:pPr>
        <w:widowControl w:val="0"/>
        <w:spacing w:after="0" w:line="240" w:lineRule="auto"/>
        <w:ind w:firstLine="709"/>
        <w:jc w:val="both"/>
        <w:rPr>
          <w:rFonts w:ascii="Times New Roman" w:hAnsi="Times New Roman"/>
          <w:noProof/>
          <w:kern w:val="0"/>
          <w:sz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15"/>
        <w:gridCol w:w="6701"/>
        <w:gridCol w:w="1539"/>
      </w:tblGrid>
      <w:tr w:rsidR="006E018D" w:rsidRPr="00854ADB" w14:paraId="4C6273F1" w14:textId="77777777" w:rsidTr="00964127">
        <w:tc>
          <w:tcPr>
            <w:tcW w:w="4150" w:type="pct"/>
            <w:gridSpan w:val="2"/>
            <w:tcBorders>
              <w:top w:val="outset" w:sz="6" w:space="0" w:color="414142"/>
              <w:left w:val="outset" w:sz="6" w:space="0" w:color="414142"/>
              <w:bottom w:val="outset" w:sz="6" w:space="0" w:color="414142"/>
              <w:right w:val="outset" w:sz="6" w:space="0" w:color="414142"/>
            </w:tcBorders>
            <w:shd w:val="clear" w:color="auto" w:fill="EEECE1"/>
            <w:vAlign w:val="center"/>
            <w:hideMark/>
          </w:tcPr>
          <w:p w14:paraId="24B2212E" w14:textId="77777777" w:rsidR="006E018D" w:rsidRPr="00854ADB" w:rsidRDefault="006E018D" w:rsidP="00EB352E">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1. EXCLUSION CRITERIA</w:t>
            </w:r>
          </w:p>
        </w:tc>
        <w:tc>
          <w:tcPr>
            <w:tcW w:w="850" w:type="pct"/>
            <w:tcBorders>
              <w:top w:val="outset" w:sz="6" w:space="0" w:color="414142"/>
              <w:left w:val="outset" w:sz="6" w:space="0" w:color="414142"/>
              <w:bottom w:val="outset" w:sz="6" w:space="0" w:color="414142"/>
              <w:right w:val="outset" w:sz="6" w:space="0" w:color="414142"/>
            </w:tcBorders>
            <w:shd w:val="clear" w:color="auto" w:fill="EEECE1"/>
            <w:hideMark/>
          </w:tcPr>
          <w:p w14:paraId="60AF9E8D" w14:textId="06579EC1" w:rsidR="006E018D" w:rsidRPr="00854ADB" w:rsidRDefault="006E018D" w:rsidP="00EB352E">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Impact of the criterion on decision-making (N, P)</w:t>
            </w:r>
          </w:p>
        </w:tc>
      </w:tr>
      <w:tr w:rsidR="006E018D" w:rsidRPr="00854ADB" w14:paraId="38FBCEE2" w14:textId="77777777" w:rsidTr="00964127">
        <w:tc>
          <w:tcPr>
            <w:tcW w:w="500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7806D3E4" w14:textId="77777777" w:rsidR="006E018D" w:rsidRPr="00854ADB" w:rsidRDefault="006E018D" w:rsidP="00EB352E">
            <w:pPr>
              <w:keepNext/>
              <w:keepLines/>
              <w:widowControl w:val="0"/>
              <w:spacing w:after="0" w:line="240" w:lineRule="auto"/>
              <w:jc w:val="both"/>
              <w:rPr>
                <w:rFonts w:ascii="Times New Roman" w:hAnsi="Times New Roman"/>
                <w:noProof/>
                <w:kern w:val="0"/>
                <w:sz w:val="24"/>
              </w:rPr>
            </w:pPr>
            <w:r>
              <w:rPr>
                <w:rFonts w:ascii="Times New Roman" w:hAnsi="Times New Roman"/>
                <w:sz w:val="24"/>
              </w:rPr>
              <w:t>At the time of submission of the project and granting of aid, the project applicant is in the following exclusion situation</w:t>
            </w:r>
            <w:r>
              <w:rPr>
                <w:rFonts w:ascii="Times New Roman" w:hAnsi="Times New Roman"/>
                <w:sz w:val="24"/>
                <w:vertAlign w:val="superscript"/>
              </w:rPr>
              <w:t>1</w:t>
            </w:r>
            <w:r>
              <w:rPr>
                <w:rFonts w:ascii="Times New Roman" w:hAnsi="Times New Roman"/>
                <w:sz w:val="24"/>
              </w:rPr>
              <w:t>:</w:t>
            </w:r>
          </w:p>
        </w:tc>
      </w:tr>
      <w:tr w:rsidR="006E018D" w:rsidRPr="00854ADB" w14:paraId="6954F9EF" w14:textId="77777777" w:rsidTr="00964127">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3C9416" w14:textId="77777777" w:rsidR="006E018D" w:rsidRPr="00854ADB" w:rsidRDefault="006E018D" w:rsidP="00EB352E">
            <w:pPr>
              <w:keepNext/>
              <w:keepLines/>
              <w:widowControl w:val="0"/>
              <w:spacing w:after="0" w:line="240" w:lineRule="auto"/>
              <w:jc w:val="both"/>
              <w:rPr>
                <w:rFonts w:ascii="Times New Roman" w:hAnsi="Times New Roman"/>
                <w:noProof/>
                <w:kern w:val="0"/>
                <w:sz w:val="24"/>
              </w:rPr>
            </w:pPr>
            <w:r>
              <w:rPr>
                <w:rFonts w:ascii="Times New Roman" w:hAnsi="Times New Roman"/>
                <w:sz w:val="24"/>
              </w:rPr>
              <w:t>1.1.</w:t>
            </w:r>
          </w:p>
        </w:tc>
        <w:tc>
          <w:tcPr>
            <w:tcW w:w="3700" w:type="pct"/>
            <w:tcBorders>
              <w:top w:val="outset" w:sz="6" w:space="0" w:color="414142"/>
              <w:left w:val="outset" w:sz="6" w:space="0" w:color="414142"/>
              <w:bottom w:val="outset" w:sz="6" w:space="0" w:color="414142"/>
              <w:right w:val="outset" w:sz="6" w:space="0" w:color="414142"/>
            </w:tcBorders>
            <w:shd w:val="clear" w:color="auto" w:fill="FFFFFF"/>
            <w:hideMark/>
          </w:tcPr>
          <w:p w14:paraId="4209DD9E" w14:textId="77777777" w:rsidR="006E018D" w:rsidRPr="00854ADB" w:rsidRDefault="006E018D" w:rsidP="00EB352E">
            <w:pPr>
              <w:keepNext/>
              <w:keepLines/>
              <w:widowControl w:val="0"/>
              <w:spacing w:after="0" w:line="240" w:lineRule="auto"/>
              <w:jc w:val="both"/>
              <w:rPr>
                <w:rFonts w:ascii="Times New Roman" w:hAnsi="Times New Roman"/>
                <w:noProof/>
                <w:kern w:val="0"/>
                <w:sz w:val="24"/>
              </w:rPr>
            </w:pPr>
            <w:r>
              <w:rPr>
                <w:rFonts w:ascii="Times New Roman" w:hAnsi="Times New Roman"/>
                <w:sz w:val="24"/>
              </w:rPr>
              <w:t>conforms to any of the exclusion criteria referred to in Sub-paragraph 31.3 of the Cabinet Regulation</w:t>
            </w:r>
          </w:p>
        </w:tc>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87D722" w14:textId="77777777" w:rsidR="006E018D" w:rsidRPr="00854ADB" w:rsidRDefault="006E018D" w:rsidP="00EB352E">
            <w:pPr>
              <w:keepNext/>
              <w:keepLines/>
              <w:widowControl w:val="0"/>
              <w:spacing w:after="0" w:line="240" w:lineRule="auto"/>
              <w:jc w:val="center"/>
              <w:rPr>
                <w:rFonts w:ascii="Times New Roman" w:hAnsi="Times New Roman"/>
                <w:noProof/>
                <w:kern w:val="0"/>
                <w:sz w:val="24"/>
              </w:rPr>
            </w:pPr>
            <w:r>
              <w:rPr>
                <w:rFonts w:ascii="Times New Roman" w:hAnsi="Times New Roman"/>
                <w:sz w:val="24"/>
              </w:rPr>
              <w:t>N</w:t>
            </w:r>
          </w:p>
        </w:tc>
      </w:tr>
      <w:tr w:rsidR="006E018D" w:rsidRPr="00854ADB" w14:paraId="063A94F3" w14:textId="77777777" w:rsidTr="00964127">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0523B5" w14:textId="77777777" w:rsidR="006E018D" w:rsidRPr="00854ADB" w:rsidRDefault="006E018D" w:rsidP="00EB352E">
            <w:pPr>
              <w:keepNext/>
              <w:keepLines/>
              <w:widowControl w:val="0"/>
              <w:spacing w:after="0" w:line="240" w:lineRule="auto"/>
              <w:jc w:val="both"/>
              <w:rPr>
                <w:rFonts w:ascii="Times New Roman" w:hAnsi="Times New Roman"/>
                <w:noProof/>
                <w:kern w:val="0"/>
                <w:sz w:val="24"/>
              </w:rPr>
            </w:pPr>
            <w:r>
              <w:rPr>
                <w:rFonts w:ascii="Times New Roman" w:hAnsi="Times New Roman"/>
                <w:sz w:val="24"/>
              </w:rPr>
              <w:t>1.2.</w:t>
            </w:r>
          </w:p>
        </w:tc>
        <w:tc>
          <w:tcPr>
            <w:tcW w:w="3700" w:type="pct"/>
            <w:tcBorders>
              <w:top w:val="outset" w:sz="6" w:space="0" w:color="414142"/>
              <w:left w:val="outset" w:sz="6" w:space="0" w:color="414142"/>
              <w:bottom w:val="outset" w:sz="6" w:space="0" w:color="414142"/>
              <w:right w:val="outset" w:sz="6" w:space="0" w:color="414142"/>
            </w:tcBorders>
            <w:shd w:val="clear" w:color="auto" w:fill="FFFFFF"/>
            <w:hideMark/>
          </w:tcPr>
          <w:p w14:paraId="6C37C772" w14:textId="77777777" w:rsidR="006E018D" w:rsidRPr="00854ADB" w:rsidRDefault="006E018D" w:rsidP="00EB352E">
            <w:pPr>
              <w:keepNext/>
              <w:keepLines/>
              <w:widowControl w:val="0"/>
              <w:spacing w:after="0" w:line="240" w:lineRule="auto"/>
              <w:jc w:val="both"/>
              <w:rPr>
                <w:rFonts w:ascii="Times New Roman" w:hAnsi="Times New Roman"/>
                <w:noProof/>
                <w:kern w:val="0"/>
                <w:sz w:val="24"/>
              </w:rPr>
            </w:pPr>
            <w:r>
              <w:rPr>
                <w:rFonts w:ascii="Times New Roman" w:hAnsi="Times New Roman"/>
                <w:sz w:val="24"/>
              </w:rPr>
              <w:t>conforms to the status of a merchant in difficulty, as specified in Sub-paragraph 42.1 of the Cabinet Regulation</w:t>
            </w:r>
          </w:p>
        </w:tc>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EB4173" w14:textId="77777777" w:rsidR="006E018D" w:rsidRPr="00854ADB" w:rsidRDefault="006E018D" w:rsidP="00EB352E">
            <w:pPr>
              <w:keepNext/>
              <w:keepLines/>
              <w:widowControl w:val="0"/>
              <w:spacing w:after="0" w:line="240" w:lineRule="auto"/>
              <w:jc w:val="center"/>
              <w:rPr>
                <w:rFonts w:ascii="Times New Roman" w:hAnsi="Times New Roman"/>
                <w:noProof/>
                <w:kern w:val="0"/>
                <w:sz w:val="24"/>
              </w:rPr>
            </w:pPr>
            <w:r>
              <w:rPr>
                <w:rFonts w:ascii="Times New Roman" w:hAnsi="Times New Roman"/>
                <w:sz w:val="24"/>
              </w:rPr>
              <w:t>N</w:t>
            </w:r>
          </w:p>
        </w:tc>
      </w:tr>
      <w:tr w:rsidR="006E018D" w:rsidRPr="00854ADB" w14:paraId="570C1864" w14:textId="77777777" w:rsidTr="00964127">
        <w:tc>
          <w:tcPr>
            <w:tcW w:w="4150" w:type="pct"/>
            <w:gridSpan w:val="2"/>
            <w:tcBorders>
              <w:top w:val="outset" w:sz="6" w:space="0" w:color="414142"/>
              <w:left w:val="outset" w:sz="6" w:space="0" w:color="414142"/>
              <w:bottom w:val="outset" w:sz="6" w:space="0" w:color="414142"/>
              <w:right w:val="outset" w:sz="6" w:space="0" w:color="414142"/>
            </w:tcBorders>
            <w:shd w:val="clear" w:color="auto" w:fill="EEECE1"/>
            <w:vAlign w:val="center"/>
            <w:hideMark/>
          </w:tcPr>
          <w:p w14:paraId="1070DC49" w14:textId="77777777" w:rsidR="006E018D" w:rsidRPr="00854ADB" w:rsidRDefault="006E018D" w:rsidP="00EB352E">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t>2. ELIGIBILITY CRITERIA</w:t>
            </w:r>
          </w:p>
        </w:tc>
        <w:tc>
          <w:tcPr>
            <w:tcW w:w="850" w:type="pct"/>
            <w:tcBorders>
              <w:top w:val="outset" w:sz="6" w:space="0" w:color="414142"/>
              <w:left w:val="outset" w:sz="6" w:space="0" w:color="414142"/>
              <w:bottom w:val="outset" w:sz="6" w:space="0" w:color="414142"/>
              <w:right w:val="outset" w:sz="6" w:space="0" w:color="414142"/>
            </w:tcBorders>
            <w:shd w:val="clear" w:color="auto" w:fill="EEECE1"/>
            <w:hideMark/>
          </w:tcPr>
          <w:p w14:paraId="54BFA43A" w14:textId="3E055F3C" w:rsidR="006E018D" w:rsidRPr="00854ADB" w:rsidRDefault="006E018D" w:rsidP="00EB352E">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Impact of the criterion on decision-making (N, P)</w:t>
            </w:r>
          </w:p>
        </w:tc>
      </w:tr>
      <w:tr w:rsidR="006E018D" w:rsidRPr="00854ADB" w14:paraId="7AA018D1" w14:textId="77777777" w:rsidTr="00964127">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108D92" w14:textId="77777777"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2.1.</w:t>
            </w:r>
          </w:p>
        </w:tc>
        <w:tc>
          <w:tcPr>
            <w:tcW w:w="3700" w:type="pct"/>
            <w:tcBorders>
              <w:top w:val="outset" w:sz="6" w:space="0" w:color="414142"/>
              <w:left w:val="outset" w:sz="6" w:space="0" w:color="414142"/>
              <w:bottom w:val="outset" w:sz="6" w:space="0" w:color="414142"/>
              <w:right w:val="outset" w:sz="6" w:space="0" w:color="414142"/>
            </w:tcBorders>
            <w:shd w:val="clear" w:color="auto" w:fill="FFFFFF"/>
            <w:hideMark/>
          </w:tcPr>
          <w:p w14:paraId="4413DA54" w14:textId="77777777"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The project has been commenced prior to the submission of the project application in the Cohesion Policy Funds Management Information System in accordance with Sub-paragraph 42.2 of the Cabinet Regulation</w:t>
            </w:r>
          </w:p>
        </w:tc>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AB9C83" w14:textId="77777777" w:rsidR="006E018D" w:rsidRPr="00854ADB" w:rsidRDefault="006E018D" w:rsidP="00964127">
            <w:pPr>
              <w:widowControl w:val="0"/>
              <w:spacing w:after="0" w:line="240" w:lineRule="auto"/>
              <w:jc w:val="center"/>
              <w:rPr>
                <w:rFonts w:ascii="Times New Roman" w:hAnsi="Times New Roman"/>
                <w:noProof/>
                <w:kern w:val="0"/>
                <w:sz w:val="24"/>
              </w:rPr>
            </w:pPr>
            <w:r>
              <w:rPr>
                <w:rFonts w:ascii="Times New Roman" w:hAnsi="Times New Roman"/>
                <w:sz w:val="24"/>
              </w:rPr>
              <w:t>N</w:t>
            </w:r>
          </w:p>
        </w:tc>
      </w:tr>
      <w:tr w:rsidR="006E018D" w:rsidRPr="00854ADB" w14:paraId="0376FE63" w14:textId="77777777" w:rsidTr="00964127">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E4F1D9" w14:textId="77777777"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2.2.</w:t>
            </w:r>
          </w:p>
        </w:tc>
        <w:tc>
          <w:tcPr>
            <w:tcW w:w="3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1F0FA2" w14:textId="77777777"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The project applicant corresponds to the range of applicants referred to in Sub-paragraph 31.1 of the Cabinet Regulation and also to a certain category of commercial company which is determined in accordance with Annex I to Commission Regulation (EU) No 651/2014 of 17 June 2014 declaring certain categories of aid compatible with the internal market in application of Articles 107 and 108 of the Treaty</w:t>
            </w:r>
          </w:p>
        </w:tc>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A7B927" w14:textId="77777777" w:rsidR="006E018D" w:rsidRPr="00854ADB" w:rsidRDefault="006E018D" w:rsidP="00964127">
            <w:pPr>
              <w:widowControl w:val="0"/>
              <w:spacing w:after="0" w:line="240" w:lineRule="auto"/>
              <w:jc w:val="center"/>
              <w:rPr>
                <w:rFonts w:ascii="Times New Roman" w:hAnsi="Times New Roman"/>
                <w:noProof/>
                <w:kern w:val="0"/>
                <w:sz w:val="24"/>
              </w:rPr>
            </w:pPr>
            <w:r>
              <w:rPr>
                <w:rFonts w:ascii="Times New Roman" w:hAnsi="Times New Roman"/>
                <w:sz w:val="24"/>
              </w:rPr>
              <w:t>P</w:t>
            </w:r>
          </w:p>
        </w:tc>
      </w:tr>
      <w:tr w:rsidR="006E018D" w:rsidRPr="00854ADB" w14:paraId="73EB80A8" w14:textId="77777777" w:rsidTr="00964127">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09E121" w14:textId="77777777"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2.3.</w:t>
            </w:r>
          </w:p>
        </w:tc>
        <w:tc>
          <w:tcPr>
            <w:tcW w:w="3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0E5534" w14:textId="77777777"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The project application is accompanied by the documents referred to in Paragraph 16 of the Cabinet Regulation as the documents to be submitted</w:t>
            </w:r>
          </w:p>
        </w:tc>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E777CB" w14:textId="77777777" w:rsidR="006E018D" w:rsidRPr="00854ADB" w:rsidRDefault="006E018D" w:rsidP="00964127">
            <w:pPr>
              <w:widowControl w:val="0"/>
              <w:spacing w:after="0" w:line="240" w:lineRule="auto"/>
              <w:jc w:val="center"/>
              <w:rPr>
                <w:rFonts w:ascii="Times New Roman" w:hAnsi="Times New Roman"/>
                <w:noProof/>
                <w:kern w:val="0"/>
                <w:sz w:val="24"/>
              </w:rPr>
            </w:pPr>
            <w:r>
              <w:rPr>
                <w:rFonts w:ascii="Times New Roman" w:hAnsi="Times New Roman"/>
                <w:sz w:val="24"/>
              </w:rPr>
              <w:t>P</w:t>
            </w:r>
          </w:p>
        </w:tc>
      </w:tr>
      <w:tr w:rsidR="006E018D" w:rsidRPr="00854ADB" w14:paraId="66FBE46B" w14:textId="77777777" w:rsidTr="00964127">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B3AC09" w14:textId="77777777"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2.4.</w:t>
            </w:r>
          </w:p>
        </w:tc>
        <w:tc>
          <w:tcPr>
            <w:tcW w:w="3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DBAA9E" w14:textId="77777777"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The financial capacity of the project applicant is sufficient for the project implementation, including information on the securing of the private co-funding, administration and implementation capacity thereof in the project application</w:t>
            </w:r>
          </w:p>
        </w:tc>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2D1E9B" w14:textId="77777777" w:rsidR="006E018D" w:rsidRPr="00854ADB" w:rsidRDefault="006E018D" w:rsidP="00964127">
            <w:pPr>
              <w:widowControl w:val="0"/>
              <w:spacing w:after="0" w:line="240" w:lineRule="auto"/>
              <w:jc w:val="center"/>
              <w:rPr>
                <w:rFonts w:ascii="Times New Roman" w:hAnsi="Times New Roman"/>
                <w:noProof/>
                <w:kern w:val="0"/>
                <w:sz w:val="24"/>
              </w:rPr>
            </w:pPr>
            <w:r>
              <w:rPr>
                <w:rFonts w:ascii="Times New Roman" w:hAnsi="Times New Roman"/>
                <w:sz w:val="24"/>
              </w:rPr>
              <w:t>P</w:t>
            </w:r>
          </w:p>
        </w:tc>
      </w:tr>
      <w:tr w:rsidR="006E018D" w:rsidRPr="00854ADB" w14:paraId="7B3CD8B6" w14:textId="77777777" w:rsidTr="00964127">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76BAFB" w14:textId="77777777"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2.5.</w:t>
            </w:r>
          </w:p>
        </w:tc>
        <w:tc>
          <w:tcPr>
            <w:tcW w:w="3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F00E6B" w14:textId="77777777"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The project applicant has no debt of taxes or fees</w:t>
            </w:r>
            <w:r>
              <w:rPr>
                <w:rFonts w:ascii="Times New Roman" w:hAnsi="Times New Roman"/>
                <w:sz w:val="24"/>
                <w:vertAlign w:val="superscript"/>
              </w:rPr>
              <w:t>2</w:t>
            </w:r>
            <w:r>
              <w:rPr>
                <w:rFonts w:ascii="Times New Roman" w:hAnsi="Times New Roman"/>
                <w:sz w:val="24"/>
              </w:rPr>
              <w:t xml:space="preserve"> administered by the State Revenue Service in the Republic of Latvia, including the debt of mandatory State social insurance contributions the total amount of which exceeds EUR 150 in accordance with Sub-paragraph 31.2 of the Cabinet Regulation</w:t>
            </w:r>
          </w:p>
        </w:tc>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65F38A" w14:textId="77777777" w:rsidR="006E018D" w:rsidRPr="00854ADB" w:rsidRDefault="006E018D" w:rsidP="00964127">
            <w:pPr>
              <w:widowControl w:val="0"/>
              <w:spacing w:after="0" w:line="240" w:lineRule="auto"/>
              <w:jc w:val="center"/>
              <w:rPr>
                <w:rFonts w:ascii="Times New Roman" w:hAnsi="Times New Roman"/>
                <w:noProof/>
                <w:kern w:val="0"/>
                <w:sz w:val="24"/>
              </w:rPr>
            </w:pPr>
            <w:r>
              <w:rPr>
                <w:rFonts w:ascii="Times New Roman" w:hAnsi="Times New Roman"/>
                <w:sz w:val="24"/>
              </w:rPr>
              <w:t>P</w:t>
            </w:r>
          </w:p>
        </w:tc>
      </w:tr>
      <w:tr w:rsidR="006E018D" w:rsidRPr="00854ADB" w14:paraId="371F8F0C" w14:textId="77777777" w:rsidTr="00964127">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52A764" w14:textId="77777777"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2.6.</w:t>
            </w:r>
          </w:p>
        </w:tc>
        <w:tc>
          <w:tcPr>
            <w:tcW w:w="3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EC891C" w14:textId="77777777"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The objective of the project conforms to the objective specified in the Cabinet Regulation regarding the implementation of the Investment and the objective of the project is accurately defined, justified, measurable, and contributes to achieving the objective specified in the Cabinet Regulation regarding the implementation of the Investment</w:t>
            </w:r>
          </w:p>
        </w:tc>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E54D296" w14:textId="77777777" w:rsidR="006E018D" w:rsidRPr="00854ADB" w:rsidRDefault="006E018D" w:rsidP="00964127">
            <w:pPr>
              <w:widowControl w:val="0"/>
              <w:spacing w:after="0" w:line="240" w:lineRule="auto"/>
              <w:jc w:val="center"/>
              <w:rPr>
                <w:rFonts w:ascii="Times New Roman" w:hAnsi="Times New Roman"/>
                <w:noProof/>
                <w:kern w:val="0"/>
                <w:sz w:val="24"/>
              </w:rPr>
            </w:pPr>
            <w:r>
              <w:rPr>
                <w:rFonts w:ascii="Times New Roman" w:hAnsi="Times New Roman"/>
                <w:sz w:val="24"/>
              </w:rPr>
              <w:t>P</w:t>
            </w:r>
          </w:p>
        </w:tc>
      </w:tr>
      <w:tr w:rsidR="006E018D" w:rsidRPr="00854ADB" w14:paraId="7ECD25D0" w14:textId="77777777" w:rsidTr="00964127">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BF8EEF" w14:textId="77777777"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2.7.</w:t>
            </w:r>
          </w:p>
        </w:tc>
        <w:tc>
          <w:tcPr>
            <w:tcW w:w="3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DB3CEA" w14:textId="77777777"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The project application specifies the activities to be aided and performed in the project implementation and eligible costs, and they conform to the requirements laid down in the Cabinet Regulation, and the project application also indicates the planned expected results, and they are accurately defined, justified, and measurable</w:t>
            </w:r>
          </w:p>
        </w:tc>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BCD1E5" w14:textId="77777777" w:rsidR="006E018D" w:rsidRPr="00854ADB" w:rsidRDefault="006E018D" w:rsidP="00964127">
            <w:pPr>
              <w:widowControl w:val="0"/>
              <w:spacing w:after="0" w:line="240" w:lineRule="auto"/>
              <w:jc w:val="center"/>
              <w:rPr>
                <w:rFonts w:ascii="Times New Roman" w:hAnsi="Times New Roman"/>
                <w:noProof/>
                <w:kern w:val="0"/>
                <w:sz w:val="24"/>
              </w:rPr>
            </w:pPr>
            <w:r>
              <w:rPr>
                <w:rFonts w:ascii="Times New Roman" w:hAnsi="Times New Roman"/>
                <w:sz w:val="24"/>
              </w:rPr>
              <w:t>P</w:t>
            </w:r>
          </w:p>
        </w:tc>
      </w:tr>
      <w:tr w:rsidR="006E018D" w:rsidRPr="00854ADB" w14:paraId="249DAB38" w14:textId="77777777" w:rsidTr="00964127">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30A4DC" w14:textId="77777777"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2.8.</w:t>
            </w:r>
          </w:p>
        </w:tc>
        <w:tc>
          <w:tcPr>
            <w:tcW w:w="3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314EFC" w14:textId="77777777"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 xml:space="preserve">The project application includes information confirming the absence of double funding and the planned demarcation and/or synergy with </w:t>
            </w:r>
            <w:r>
              <w:rPr>
                <w:rFonts w:ascii="Times New Roman" w:hAnsi="Times New Roman"/>
                <w:sz w:val="24"/>
              </w:rPr>
              <w:lastRenderedPageBreak/>
              <w:t>the aid measures of the projects implemented (already completed) or under implementation by the project applicant or the projects or aid measures implemented by other subjects</w:t>
            </w:r>
          </w:p>
        </w:tc>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AFE2D5" w14:textId="77777777" w:rsidR="006E018D" w:rsidRPr="00854ADB" w:rsidRDefault="006E018D" w:rsidP="00964127">
            <w:pPr>
              <w:widowControl w:val="0"/>
              <w:spacing w:after="0" w:line="240" w:lineRule="auto"/>
              <w:jc w:val="center"/>
              <w:rPr>
                <w:rFonts w:ascii="Times New Roman" w:hAnsi="Times New Roman"/>
                <w:noProof/>
                <w:kern w:val="0"/>
                <w:sz w:val="24"/>
              </w:rPr>
            </w:pPr>
            <w:r>
              <w:rPr>
                <w:rFonts w:ascii="Times New Roman" w:hAnsi="Times New Roman"/>
                <w:sz w:val="24"/>
              </w:rPr>
              <w:lastRenderedPageBreak/>
              <w:t>P</w:t>
            </w:r>
          </w:p>
        </w:tc>
      </w:tr>
      <w:tr w:rsidR="006E018D" w:rsidRPr="00854ADB" w14:paraId="54FF3955" w14:textId="77777777" w:rsidTr="00964127">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FBE52C4" w14:textId="77777777"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2.9.</w:t>
            </w:r>
          </w:p>
        </w:tc>
        <w:tc>
          <w:tcPr>
            <w:tcW w:w="3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7A17B9" w14:textId="77777777"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The planned indicators to be achieved in the project comply with Paragraphs 6 and 7 of the Cabinet Regulation</w:t>
            </w:r>
          </w:p>
        </w:tc>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ECEAFA" w14:textId="77777777" w:rsidR="006E018D" w:rsidRPr="00854ADB" w:rsidRDefault="006E018D" w:rsidP="00964127">
            <w:pPr>
              <w:widowControl w:val="0"/>
              <w:spacing w:after="0" w:line="240" w:lineRule="auto"/>
              <w:jc w:val="center"/>
              <w:rPr>
                <w:rFonts w:ascii="Times New Roman" w:hAnsi="Times New Roman"/>
                <w:noProof/>
                <w:kern w:val="0"/>
                <w:sz w:val="24"/>
              </w:rPr>
            </w:pPr>
            <w:r>
              <w:rPr>
                <w:rFonts w:ascii="Times New Roman" w:hAnsi="Times New Roman"/>
                <w:sz w:val="24"/>
              </w:rPr>
              <w:t>P</w:t>
            </w:r>
          </w:p>
        </w:tc>
      </w:tr>
      <w:tr w:rsidR="006E018D" w:rsidRPr="00854ADB" w14:paraId="004C6F1B" w14:textId="77777777" w:rsidTr="00964127">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475AC7" w14:textId="77777777"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2.10.</w:t>
            </w:r>
          </w:p>
        </w:tc>
        <w:tc>
          <w:tcPr>
            <w:tcW w:w="3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726985" w14:textId="77777777"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The project application confirms adherence to the principle of gender equality and equal opportunities</w:t>
            </w:r>
          </w:p>
        </w:tc>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46FC5E" w14:textId="77777777" w:rsidR="006E018D" w:rsidRPr="00854ADB" w:rsidRDefault="006E018D" w:rsidP="00964127">
            <w:pPr>
              <w:widowControl w:val="0"/>
              <w:spacing w:after="0" w:line="240" w:lineRule="auto"/>
              <w:jc w:val="center"/>
              <w:rPr>
                <w:rFonts w:ascii="Times New Roman" w:hAnsi="Times New Roman"/>
                <w:noProof/>
                <w:kern w:val="0"/>
                <w:sz w:val="24"/>
              </w:rPr>
            </w:pPr>
            <w:r>
              <w:rPr>
                <w:rFonts w:ascii="Times New Roman" w:hAnsi="Times New Roman"/>
                <w:sz w:val="24"/>
              </w:rPr>
              <w:t>P</w:t>
            </w:r>
          </w:p>
        </w:tc>
      </w:tr>
    </w:tbl>
    <w:p w14:paraId="391F2EDF" w14:textId="77777777" w:rsidR="00F75558" w:rsidRDefault="00F75558" w:rsidP="00195E97">
      <w:pPr>
        <w:widowControl w:val="0"/>
        <w:spacing w:after="0" w:line="240" w:lineRule="auto"/>
        <w:jc w:val="both"/>
        <w:rPr>
          <w:rFonts w:ascii="Times New Roman" w:hAnsi="Times New Roman"/>
          <w:noProof/>
          <w:kern w:val="0"/>
          <w:sz w:val="24"/>
          <w:lang w:val="en-US"/>
        </w:rPr>
      </w:pPr>
    </w:p>
    <w:p w14:paraId="0F4F00D4" w14:textId="5E428618"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Notes.</w:t>
      </w:r>
    </w:p>
    <w:p w14:paraId="64DF8A53" w14:textId="77777777"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1 </w:t>
      </w:r>
      <w:r>
        <w:rPr>
          <w:rFonts w:ascii="Times New Roman" w:hAnsi="Times New Roman"/>
          <w:sz w:val="24"/>
        </w:rPr>
        <w:t>Conformity with the criterion 1.1 shall be evaluated at the time of the submission of the project application. Conformity to criterion 1.2 shall be evaluated on the day of taking the decision on the approval of the project application or issuance of the opinion on the fulfilment of the conditions if the decision on the conditional approval of the project application had been taken previously.</w:t>
      </w:r>
    </w:p>
    <w:p w14:paraId="6ECA7B08" w14:textId="77777777"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2 </w:t>
      </w:r>
      <w:r>
        <w:rPr>
          <w:rFonts w:ascii="Times New Roman" w:hAnsi="Times New Roman"/>
          <w:sz w:val="24"/>
        </w:rPr>
        <w:t>Information on the debt of taxes of the project applicant shall be verified by using the database of tax (fee) debtors administered by the State Revenue Service (https://www.vid.gov.lv/lv/nodoklu-paradnieki):</w:t>
      </w:r>
    </w:p>
    <w:p w14:paraId="68DECF00" w14:textId="77777777" w:rsidR="006E018D" w:rsidRPr="00854ADB" w:rsidRDefault="006E018D" w:rsidP="00F75558">
      <w:pPr>
        <w:widowControl w:val="0"/>
        <w:spacing w:after="0" w:line="240" w:lineRule="auto"/>
        <w:ind w:firstLine="709"/>
        <w:jc w:val="both"/>
        <w:rPr>
          <w:rFonts w:ascii="Times New Roman" w:hAnsi="Times New Roman"/>
          <w:noProof/>
          <w:kern w:val="0"/>
          <w:sz w:val="24"/>
        </w:rPr>
      </w:pPr>
      <w:r>
        <w:rPr>
          <w:rFonts w:ascii="Times New Roman" w:hAnsi="Times New Roman"/>
          <w:sz w:val="24"/>
        </w:rPr>
        <w:t>1) as on the day of submitting the project application;</w:t>
      </w:r>
    </w:p>
    <w:p w14:paraId="46B81ED2" w14:textId="77777777" w:rsidR="006E018D" w:rsidRDefault="006E018D" w:rsidP="00F75558">
      <w:pPr>
        <w:widowControl w:val="0"/>
        <w:spacing w:after="0" w:line="240" w:lineRule="auto"/>
        <w:ind w:firstLine="709"/>
        <w:jc w:val="both"/>
        <w:rPr>
          <w:rFonts w:ascii="Times New Roman" w:hAnsi="Times New Roman"/>
          <w:noProof/>
          <w:kern w:val="0"/>
          <w:sz w:val="24"/>
        </w:rPr>
      </w:pPr>
      <w:r>
        <w:rPr>
          <w:rFonts w:ascii="Times New Roman" w:hAnsi="Times New Roman"/>
          <w:sz w:val="24"/>
        </w:rPr>
        <w:t>2) as on the day of submitting clarifications (the criterion shall be re-evaluated also in the cases when the condition was not set previously).</w:t>
      </w:r>
    </w:p>
    <w:p w14:paraId="6C552512" w14:textId="197C2684" w:rsidR="00F75558" w:rsidRDefault="00F75558">
      <w:pPr>
        <w:rPr>
          <w:rFonts w:ascii="Times New Roman" w:hAnsi="Times New Roman"/>
          <w:noProof/>
          <w:kern w:val="0"/>
          <w:sz w:val="24"/>
        </w:rPr>
      </w:pPr>
      <w:r>
        <w:br w:type="page"/>
      </w:r>
    </w:p>
    <w:p w14:paraId="4ADE5CE9" w14:textId="77777777" w:rsidR="00F75558" w:rsidRPr="00854ADB" w:rsidRDefault="00F75558" w:rsidP="00F75558">
      <w:pPr>
        <w:widowControl w:val="0"/>
        <w:spacing w:after="0" w:line="240" w:lineRule="auto"/>
        <w:ind w:firstLine="709"/>
        <w:jc w:val="both"/>
        <w:rPr>
          <w:rFonts w:ascii="Times New Roman" w:hAnsi="Times New Roman"/>
          <w:noProof/>
          <w:kern w:val="0"/>
          <w:sz w:val="24"/>
          <w:lang w:val="en-US"/>
        </w:rPr>
      </w:pPr>
    </w:p>
    <w:p w14:paraId="67D4245E" w14:textId="77777777" w:rsidR="00A35EDF" w:rsidRPr="00F75558" w:rsidRDefault="006E018D" w:rsidP="00F75558">
      <w:pPr>
        <w:widowControl w:val="0"/>
        <w:spacing w:after="0" w:line="240" w:lineRule="auto"/>
        <w:jc w:val="right"/>
        <w:rPr>
          <w:rFonts w:ascii="Times New Roman" w:hAnsi="Times New Roman"/>
          <w:b/>
          <w:bCs/>
          <w:noProof/>
          <w:kern w:val="0"/>
          <w:sz w:val="24"/>
        </w:rPr>
      </w:pPr>
      <w:r>
        <w:rPr>
          <w:rFonts w:ascii="Times New Roman" w:hAnsi="Times New Roman"/>
          <w:b/>
          <w:sz w:val="24"/>
        </w:rPr>
        <w:t>Annex 2</w:t>
      </w:r>
    </w:p>
    <w:p w14:paraId="78D55650" w14:textId="77777777" w:rsidR="00A35EDF" w:rsidRPr="00F74923" w:rsidRDefault="006E018D" w:rsidP="00F75558">
      <w:pPr>
        <w:widowControl w:val="0"/>
        <w:spacing w:after="0" w:line="240" w:lineRule="auto"/>
        <w:jc w:val="right"/>
        <w:rPr>
          <w:rFonts w:ascii="Times New Roman" w:hAnsi="Times New Roman"/>
          <w:noProof/>
          <w:kern w:val="0"/>
          <w:sz w:val="24"/>
        </w:rPr>
      </w:pPr>
      <w:r>
        <w:rPr>
          <w:rFonts w:ascii="Times New Roman" w:hAnsi="Times New Roman"/>
          <w:sz w:val="24"/>
        </w:rPr>
        <w:t>Cabinet Regulation No. 116</w:t>
      </w:r>
    </w:p>
    <w:p w14:paraId="208346BE" w14:textId="2CAF763E" w:rsidR="006E018D" w:rsidRDefault="006E018D" w:rsidP="00F75558">
      <w:pPr>
        <w:widowControl w:val="0"/>
        <w:spacing w:after="0" w:line="240" w:lineRule="auto"/>
        <w:jc w:val="right"/>
        <w:rPr>
          <w:rFonts w:ascii="Times New Roman" w:hAnsi="Times New Roman"/>
          <w:noProof/>
          <w:kern w:val="0"/>
          <w:sz w:val="24"/>
        </w:rPr>
      </w:pPr>
      <w:r>
        <w:rPr>
          <w:rFonts w:ascii="Times New Roman" w:hAnsi="Times New Roman"/>
          <w:sz w:val="24"/>
        </w:rPr>
        <w:t>20 February 2024</w:t>
      </w:r>
      <w:bookmarkStart w:id="192" w:name="piel-1289749"/>
      <w:bookmarkStart w:id="193" w:name="piel2"/>
      <w:bookmarkEnd w:id="192"/>
      <w:bookmarkEnd w:id="193"/>
    </w:p>
    <w:p w14:paraId="655F7B74" w14:textId="77777777" w:rsidR="00F75558" w:rsidRDefault="00F75558" w:rsidP="00195E97">
      <w:pPr>
        <w:widowControl w:val="0"/>
        <w:spacing w:after="0" w:line="240" w:lineRule="auto"/>
        <w:jc w:val="both"/>
        <w:rPr>
          <w:rFonts w:ascii="Times New Roman" w:hAnsi="Times New Roman"/>
          <w:noProof/>
          <w:kern w:val="0"/>
          <w:sz w:val="24"/>
          <w:lang w:val="en-US"/>
        </w:rPr>
      </w:pPr>
    </w:p>
    <w:p w14:paraId="5264EF6A" w14:textId="77777777" w:rsidR="00F75558" w:rsidRPr="00854ADB" w:rsidRDefault="00F75558" w:rsidP="00195E97">
      <w:pPr>
        <w:widowControl w:val="0"/>
        <w:spacing w:after="0" w:line="240" w:lineRule="auto"/>
        <w:jc w:val="both"/>
        <w:rPr>
          <w:rFonts w:ascii="Times New Roman" w:hAnsi="Times New Roman"/>
          <w:noProof/>
          <w:kern w:val="0"/>
          <w:sz w:val="24"/>
          <w:lang w:val="en-US"/>
        </w:rPr>
      </w:pPr>
    </w:p>
    <w:p w14:paraId="673DA271" w14:textId="77777777" w:rsidR="006E018D" w:rsidRPr="00F75558" w:rsidRDefault="006E018D" w:rsidP="00F75558">
      <w:pPr>
        <w:widowControl w:val="0"/>
        <w:spacing w:after="0" w:line="240" w:lineRule="auto"/>
        <w:jc w:val="center"/>
        <w:rPr>
          <w:rFonts w:ascii="Times New Roman" w:hAnsi="Times New Roman"/>
          <w:b/>
          <w:bCs/>
          <w:noProof/>
          <w:kern w:val="0"/>
          <w:sz w:val="28"/>
          <w:szCs w:val="24"/>
        </w:rPr>
      </w:pPr>
      <w:bookmarkStart w:id="194" w:name="1289751"/>
      <w:bookmarkStart w:id="195" w:name="n-1289751"/>
      <w:bookmarkEnd w:id="194"/>
      <w:bookmarkEnd w:id="195"/>
      <w:r>
        <w:rPr>
          <w:rFonts w:ascii="Times New Roman" w:hAnsi="Times New Roman"/>
          <w:b/>
          <w:sz w:val="28"/>
        </w:rPr>
        <w:t>Declaration</w:t>
      </w:r>
    </w:p>
    <w:p w14:paraId="42C8711A" w14:textId="77777777" w:rsidR="00F75558" w:rsidRDefault="00F75558" w:rsidP="00195E97">
      <w:pPr>
        <w:widowControl w:val="0"/>
        <w:spacing w:after="0" w:line="240" w:lineRule="auto"/>
        <w:jc w:val="both"/>
        <w:rPr>
          <w:rFonts w:ascii="Times New Roman" w:hAnsi="Times New Roman"/>
          <w:b/>
          <w:bCs/>
          <w:noProof/>
          <w:kern w:val="0"/>
          <w:sz w:val="24"/>
          <w:lang w:val="en-US"/>
        </w:rPr>
      </w:pPr>
    </w:p>
    <w:p w14:paraId="27631209" w14:textId="77777777" w:rsidR="00F75558" w:rsidRPr="00854ADB" w:rsidRDefault="00F75558" w:rsidP="00195E97">
      <w:pPr>
        <w:widowControl w:val="0"/>
        <w:spacing w:after="0" w:line="240" w:lineRule="auto"/>
        <w:jc w:val="both"/>
        <w:rPr>
          <w:rFonts w:ascii="Times New Roman" w:hAnsi="Times New Roman"/>
          <w:b/>
          <w:bCs/>
          <w:noProof/>
          <w:kern w:val="0"/>
          <w:sz w:val="24"/>
          <w:lang w:val="en-US"/>
        </w:rPr>
      </w:pPr>
    </w:p>
    <w:p w14:paraId="428DA477" w14:textId="77777777" w:rsidR="006E018D" w:rsidRPr="00854ADB" w:rsidRDefault="006E018D" w:rsidP="0048127D">
      <w:pPr>
        <w:widowControl w:val="0"/>
        <w:spacing w:after="0" w:line="240" w:lineRule="auto"/>
        <w:jc w:val="right"/>
        <w:rPr>
          <w:rFonts w:ascii="Times New Roman" w:hAnsi="Times New Roman"/>
          <w:noProof/>
          <w:kern w:val="0"/>
          <w:sz w:val="24"/>
        </w:rPr>
      </w:pPr>
      <w:r>
        <w:rPr>
          <w:rFonts w:ascii="Times New Roman" w:hAnsi="Times New Roman"/>
          <w:sz w:val="24"/>
        </w:rPr>
        <w:t>I, ____________________________________,</w:t>
      </w:r>
    </w:p>
    <w:p w14:paraId="4EEB33C9" w14:textId="77777777" w:rsidR="006E018D" w:rsidRPr="00854ADB" w:rsidRDefault="006E018D" w:rsidP="0048127D">
      <w:pPr>
        <w:widowControl w:val="0"/>
        <w:spacing w:after="0" w:line="240" w:lineRule="auto"/>
        <w:jc w:val="right"/>
        <w:rPr>
          <w:rFonts w:ascii="Times New Roman" w:hAnsi="Times New Roman"/>
          <w:noProof/>
          <w:kern w:val="0"/>
          <w:sz w:val="24"/>
        </w:rPr>
      </w:pPr>
      <w:r>
        <w:rPr>
          <w:rFonts w:ascii="Times New Roman" w:hAnsi="Times New Roman"/>
          <w:sz w:val="24"/>
        </w:rPr>
        <w:t>(given name, surname)</w:t>
      </w:r>
    </w:p>
    <w:p w14:paraId="302E7598" w14:textId="77777777" w:rsidR="006E018D" w:rsidRPr="00854ADB" w:rsidRDefault="006E018D" w:rsidP="0048127D">
      <w:pPr>
        <w:widowControl w:val="0"/>
        <w:spacing w:after="0" w:line="240" w:lineRule="auto"/>
        <w:jc w:val="right"/>
        <w:rPr>
          <w:rFonts w:ascii="Times New Roman" w:hAnsi="Times New Roman"/>
          <w:noProof/>
          <w:kern w:val="0"/>
          <w:sz w:val="24"/>
        </w:rPr>
      </w:pPr>
      <w:r>
        <w:rPr>
          <w:rFonts w:ascii="Times New Roman" w:hAnsi="Times New Roman"/>
          <w:sz w:val="24"/>
        </w:rPr>
        <w:t>acting in the capacity of the responsible official ____________________________________________</w:t>
      </w:r>
    </w:p>
    <w:p w14:paraId="01621E51" w14:textId="77777777" w:rsidR="006E018D" w:rsidRPr="00854ADB" w:rsidRDefault="006E018D" w:rsidP="0048127D">
      <w:pPr>
        <w:widowControl w:val="0"/>
        <w:spacing w:after="0" w:line="240" w:lineRule="auto"/>
        <w:jc w:val="right"/>
        <w:rPr>
          <w:rFonts w:ascii="Times New Roman" w:hAnsi="Times New Roman"/>
          <w:noProof/>
          <w:kern w:val="0"/>
          <w:sz w:val="24"/>
        </w:rPr>
      </w:pPr>
      <w:r>
        <w:rPr>
          <w:rFonts w:ascii="Times New Roman" w:hAnsi="Times New Roman"/>
          <w:sz w:val="24"/>
        </w:rPr>
        <w:t>(name of the position)</w:t>
      </w:r>
    </w:p>
    <w:p w14:paraId="2C31B197" w14:textId="77777777" w:rsidR="006E018D" w:rsidRPr="00854ADB" w:rsidRDefault="006E018D" w:rsidP="0048127D">
      <w:pPr>
        <w:widowControl w:val="0"/>
        <w:spacing w:after="0" w:line="240" w:lineRule="auto"/>
        <w:jc w:val="right"/>
        <w:rPr>
          <w:rFonts w:ascii="Times New Roman" w:hAnsi="Times New Roman"/>
          <w:noProof/>
          <w:kern w:val="0"/>
          <w:sz w:val="24"/>
        </w:rPr>
      </w:pPr>
      <w:r>
        <w:rPr>
          <w:rFonts w:ascii="Times New Roman" w:hAnsi="Times New Roman"/>
          <w:sz w:val="24"/>
        </w:rPr>
        <w:t>of the project applicant __________________________________________,</w:t>
      </w:r>
    </w:p>
    <w:p w14:paraId="0976AF1F" w14:textId="77777777" w:rsidR="006E018D" w:rsidRPr="00854ADB" w:rsidRDefault="006E018D" w:rsidP="0048127D">
      <w:pPr>
        <w:widowControl w:val="0"/>
        <w:spacing w:after="0" w:line="240" w:lineRule="auto"/>
        <w:jc w:val="right"/>
        <w:rPr>
          <w:rFonts w:ascii="Times New Roman" w:hAnsi="Times New Roman"/>
          <w:noProof/>
          <w:kern w:val="0"/>
          <w:sz w:val="24"/>
        </w:rPr>
      </w:pPr>
      <w:r>
        <w:rPr>
          <w:rFonts w:ascii="Times New Roman" w:hAnsi="Times New Roman"/>
          <w:sz w:val="24"/>
        </w:rPr>
        <w:t>(name of the project applicant)</w:t>
      </w:r>
    </w:p>
    <w:p w14:paraId="19B62C66" w14:textId="77777777" w:rsidR="00A35EDF" w:rsidRPr="00F74923" w:rsidRDefault="00A35EDF" w:rsidP="00195E97">
      <w:pPr>
        <w:widowControl w:val="0"/>
        <w:spacing w:after="0" w:line="240" w:lineRule="auto"/>
        <w:jc w:val="both"/>
        <w:rPr>
          <w:rFonts w:ascii="Times New Roman" w:hAnsi="Times New Roman"/>
          <w:noProof/>
          <w:kern w:val="0"/>
          <w:sz w:val="24"/>
          <w:lang w:val="en-US"/>
        </w:rPr>
      </w:pPr>
    </w:p>
    <w:p w14:paraId="24D551A5" w14:textId="77777777" w:rsidR="006E018D" w:rsidRPr="00854ADB" w:rsidRDefault="006E018D" w:rsidP="0048127D">
      <w:pPr>
        <w:widowControl w:val="0"/>
        <w:spacing w:after="0" w:line="240" w:lineRule="auto"/>
        <w:ind w:firstLine="709"/>
        <w:jc w:val="both"/>
        <w:rPr>
          <w:rFonts w:ascii="Times New Roman" w:hAnsi="Times New Roman"/>
          <w:noProof/>
          <w:kern w:val="0"/>
          <w:sz w:val="24"/>
        </w:rPr>
      </w:pPr>
      <w:r>
        <w:rPr>
          <w:rFonts w:ascii="Times New Roman" w:hAnsi="Times New Roman"/>
          <w:sz w:val="24"/>
        </w:rPr>
        <w:t>hereby declare that at the time when the project application is submitted:</w:t>
      </w:r>
    </w:p>
    <w:p w14:paraId="26A9EDCA" w14:textId="77777777" w:rsidR="006E018D" w:rsidRPr="00854ADB" w:rsidRDefault="006E018D" w:rsidP="0048127D">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project applicant does not correspond to the provisions referred to in Article 2(18) of Commission Regulation (EU) No 651/2014</w:t>
      </w:r>
      <w:r>
        <w:rPr>
          <w:rFonts w:ascii="Times New Roman" w:hAnsi="Times New Roman"/>
          <w:sz w:val="24"/>
          <w:vertAlign w:val="superscript"/>
        </w:rPr>
        <w:t>1</w:t>
      </w:r>
      <w:r>
        <w:rPr>
          <w:rFonts w:ascii="Times New Roman" w:hAnsi="Times New Roman"/>
          <w:sz w:val="24"/>
        </w:rPr>
        <w:t>;</w:t>
      </w:r>
    </w:p>
    <w:p w14:paraId="60141B1C" w14:textId="77777777" w:rsidR="006E018D" w:rsidRPr="00854ADB" w:rsidRDefault="006E018D" w:rsidP="0048127D">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project applicant has sufficient and stable financial resources at its disposal (not applicable to State budget institutions);</w:t>
      </w:r>
    </w:p>
    <w:p w14:paraId="7E60F69E" w14:textId="77777777" w:rsidR="006E018D" w:rsidRPr="00854ADB" w:rsidRDefault="006E018D" w:rsidP="0048127D">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information provided in the project application and annexes thereto is true and the funding requested from the Recovery Fund for the project implementation will be used according to the project application;</w:t>
      </w:r>
    </w:p>
    <w:p w14:paraId="68E21411" w14:textId="77777777" w:rsidR="006E018D" w:rsidRPr="00854ADB" w:rsidRDefault="006E018D" w:rsidP="0048127D">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there are no known reasons why this project could not be implemented or why implementation thereof could be delayed, and I confirm that the commitments specified in the project can be fulfilled within the deadlines stipulated in the laws and regulations regarding the implementation of the relevant objective of the Recovery Fund or measure thereof;</w:t>
      </w:r>
    </w:p>
    <w:p w14:paraId="4428B601" w14:textId="77777777" w:rsidR="006E018D" w:rsidRPr="00854ADB" w:rsidRDefault="006E018D" w:rsidP="0048127D">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activities included in the project are not being implemented in other projects co-funded by the Recovery Fund or European Union funds;</w:t>
      </w:r>
    </w:p>
    <w:p w14:paraId="68DB186E" w14:textId="77777777" w:rsidR="006E018D" w:rsidRPr="00854ADB" w:rsidRDefault="006E018D" w:rsidP="0048127D">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there is no conflict of interest in accordance with the provisions of Article 61 of Regulation (EU) No 2018/1046</w:t>
      </w:r>
      <w:r>
        <w:rPr>
          <w:rFonts w:ascii="Times New Roman" w:hAnsi="Times New Roman"/>
          <w:sz w:val="24"/>
          <w:vertAlign w:val="superscript"/>
        </w:rPr>
        <w:t>2</w:t>
      </w:r>
      <w:r>
        <w:rPr>
          <w:rFonts w:ascii="Times New Roman" w:hAnsi="Times New Roman"/>
          <w:sz w:val="24"/>
        </w:rPr>
        <w:t>.</w:t>
      </w:r>
    </w:p>
    <w:p w14:paraId="1B759A11" w14:textId="77777777" w:rsidR="00A35EDF" w:rsidRPr="00F74923" w:rsidRDefault="00A35EDF" w:rsidP="00195E97">
      <w:pPr>
        <w:widowControl w:val="0"/>
        <w:spacing w:after="0" w:line="240" w:lineRule="auto"/>
        <w:jc w:val="both"/>
        <w:rPr>
          <w:rFonts w:ascii="Times New Roman" w:hAnsi="Times New Roman"/>
          <w:noProof/>
          <w:kern w:val="0"/>
          <w:sz w:val="24"/>
          <w:lang w:val="en-US"/>
        </w:rPr>
      </w:pPr>
    </w:p>
    <w:p w14:paraId="50C9CE1F" w14:textId="77777777" w:rsidR="006E018D" w:rsidRPr="00854ADB" w:rsidRDefault="006E018D" w:rsidP="0048127D">
      <w:pPr>
        <w:widowControl w:val="0"/>
        <w:spacing w:after="0" w:line="240" w:lineRule="auto"/>
        <w:ind w:firstLine="709"/>
        <w:jc w:val="both"/>
        <w:rPr>
          <w:rFonts w:ascii="Times New Roman" w:hAnsi="Times New Roman"/>
          <w:noProof/>
          <w:kern w:val="0"/>
          <w:sz w:val="24"/>
        </w:rPr>
      </w:pPr>
      <w:r>
        <w:rPr>
          <w:rFonts w:ascii="Times New Roman" w:hAnsi="Times New Roman"/>
          <w:sz w:val="24"/>
        </w:rPr>
        <w:t>I am aware that the project may not be approved for co-funding from the Recovery Fund if the project application and the description of the research project are not fully and qualitatively completed, and also if the funding from the Recovery Fund (for the current year/planning period) planned for the implementation of the relevant objective of the Recovery Fund or measure thereof is used at the time of the approval of the project.</w:t>
      </w:r>
    </w:p>
    <w:p w14:paraId="05F2A1DF" w14:textId="77777777" w:rsidR="00A35EDF" w:rsidRPr="00F74923" w:rsidRDefault="00A35EDF" w:rsidP="0048127D">
      <w:pPr>
        <w:widowControl w:val="0"/>
        <w:spacing w:after="0" w:line="240" w:lineRule="auto"/>
        <w:ind w:firstLine="709"/>
        <w:jc w:val="both"/>
        <w:rPr>
          <w:rFonts w:ascii="Times New Roman" w:hAnsi="Times New Roman"/>
          <w:noProof/>
          <w:kern w:val="0"/>
          <w:sz w:val="24"/>
          <w:lang w:val="en-US"/>
        </w:rPr>
      </w:pPr>
    </w:p>
    <w:p w14:paraId="267E1BBD" w14:textId="77777777" w:rsidR="006E018D" w:rsidRPr="00854ADB" w:rsidRDefault="006E018D" w:rsidP="0048127D">
      <w:pPr>
        <w:widowControl w:val="0"/>
        <w:spacing w:after="0" w:line="240" w:lineRule="auto"/>
        <w:ind w:firstLine="709"/>
        <w:jc w:val="both"/>
        <w:rPr>
          <w:rFonts w:ascii="Times New Roman" w:hAnsi="Times New Roman"/>
          <w:noProof/>
          <w:kern w:val="0"/>
          <w:sz w:val="24"/>
        </w:rPr>
      </w:pPr>
      <w:r>
        <w:rPr>
          <w:rFonts w:ascii="Times New Roman" w:hAnsi="Times New Roman"/>
          <w:sz w:val="24"/>
        </w:rPr>
        <w:t>I am aware that in the case of providing false information in the declaration, sanctions of administrative nature may be initiated against both myself and the respective legal person, i.e. the project applicant.</w:t>
      </w:r>
    </w:p>
    <w:p w14:paraId="4FF07B46" w14:textId="77777777" w:rsidR="00A35EDF" w:rsidRPr="00F74923" w:rsidRDefault="00A35EDF" w:rsidP="0048127D">
      <w:pPr>
        <w:widowControl w:val="0"/>
        <w:spacing w:after="0" w:line="240" w:lineRule="auto"/>
        <w:ind w:firstLine="709"/>
        <w:jc w:val="both"/>
        <w:rPr>
          <w:rFonts w:ascii="Times New Roman" w:hAnsi="Times New Roman"/>
          <w:noProof/>
          <w:kern w:val="0"/>
          <w:sz w:val="24"/>
          <w:lang w:val="en-US"/>
        </w:rPr>
      </w:pPr>
    </w:p>
    <w:p w14:paraId="0D896F6F" w14:textId="77777777" w:rsidR="006E018D" w:rsidRPr="00854ADB" w:rsidRDefault="006E018D" w:rsidP="0048127D">
      <w:pPr>
        <w:widowControl w:val="0"/>
        <w:spacing w:after="0" w:line="240" w:lineRule="auto"/>
        <w:ind w:firstLine="709"/>
        <w:jc w:val="both"/>
        <w:rPr>
          <w:rFonts w:ascii="Times New Roman" w:hAnsi="Times New Roman"/>
          <w:noProof/>
          <w:kern w:val="0"/>
          <w:sz w:val="24"/>
        </w:rPr>
      </w:pPr>
      <w:r>
        <w:rPr>
          <w:rFonts w:ascii="Times New Roman" w:hAnsi="Times New Roman"/>
          <w:sz w:val="24"/>
        </w:rPr>
        <w:t>I am aware that in the case of an increase in the project costs, the project applicant shall cover all costs that may arise as a result of cost fluctuations.</w:t>
      </w:r>
    </w:p>
    <w:p w14:paraId="716F5641" w14:textId="77777777" w:rsidR="00A35EDF" w:rsidRPr="00F74923" w:rsidRDefault="00A35EDF" w:rsidP="0048127D">
      <w:pPr>
        <w:widowControl w:val="0"/>
        <w:spacing w:after="0" w:line="240" w:lineRule="auto"/>
        <w:ind w:firstLine="709"/>
        <w:jc w:val="both"/>
        <w:rPr>
          <w:rFonts w:ascii="Times New Roman" w:hAnsi="Times New Roman"/>
          <w:noProof/>
          <w:kern w:val="0"/>
          <w:sz w:val="24"/>
          <w:lang w:val="en-US"/>
        </w:rPr>
      </w:pPr>
    </w:p>
    <w:p w14:paraId="397784B2" w14:textId="77777777" w:rsidR="006E018D" w:rsidRPr="00854ADB" w:rsidRDefault="006E018D" w:rsidP="0048127D">
      <w:pPr>
        <w:widowControl w:val="0"/>
        <w:spacing w:after="0" w:line="240" w:lineRule="auto"/>
        <w:ind w:firstLine="709"/>
        <w:jc w:val="both"/>
        <w:rPr>
          <w:rFonts w:ascii="Times New Roman" w:hAnsi="Times New Roman"/>
          <w:noProof/>
          <w:kern w:val="0"/>
          <w:sz w:val="24"/>
        </w:rPr>
      </w:pPr>
      <w:r>
        <w:rPr>
          <w:rFonts w:ascii="Times New Roman" w:hAnsi="Times New Roman"/>
          <w:sz w:val="24"/>
        </w:rPr>
        <w:t>I declare that the company does not conform to the criteria specified in Section 57 of the Insolvency Law to be subject to insolvency proceedings upon the request of creditors.</w:t>
      </w:r>
    </w:p>
    <w:p w14:paraId="5F1BFC93" w14:textId="77777777" w:rsidR="00A35EDF" w:rsidRPr="00F74923" w:rsidRDefault="00A35EDF" w:rsidP="0048127D">
      <w:pPr>
        <w:widowControl w:val="0"/>
        <w:spacing w:after="0" w:line="240" w:lineRule="auto"/>
        <w:ind w:firstLine="709"/>
        <w:jc w:val="both"/>
        <w:rPr>
          <w:rFonts w:ascii="Times New Roman" w:hAnsi="Times New Roman"/>
          <w:noProof/>
          <w:kern w:val="0"/>
          <w:sz w:val="24"/>
          <w:lang w:val="en-US"/>
        </w:rPr>
      </w:pPr>
    </w:p>
    <w:p w14:paraId="2CA2046F" w14:textId="77777777" w:rsidR="006E018D" w:rsidRPr="00854ADB" w:rsidRDefault="006E018D" w:rsidP="00CC3070">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I declare that I have become acquainted with the conditions of the relevant objective of the Recovery Fund or measure thereof, and the requirements laid down in the selection regulations.</w:t>
      </w:r>
    </w:p>
    <w:p w14:paraId="5874DE49" w14:textId="77777777" w:rsidR="00A35EDF" w:rsidRPr="00F74923" w:rsidRDefault="00A35EDF" w:rsidP="0048127D">
      <w:pPr>
        <w:widowControl w:val="0"/>
        <w:spacing w:after="0" w:line="240" w:lineRule="auto"/>
        <w:ind w:firstLine="709"/>
        <w:jc w:val="both"/>
        <w:rPr>
          <w:rFonts w:ascii="Times New Roman" w:hAnsi="Times New Roman"/>
          <w:noProof/>
          <w:kern w:val="0"/>
          <w:sz w:val="24"/>
          <w:lang w:val="en-US"/>
        </w:rPr>
      </w:pPr>
    </w:p>
    <w:p w14:paraId="789C9576" w14:textId="77777777" w:rsidR="006E018D" w:rsidRPr="00854ADB" w:rsidRDefault="006E018D" w:rsidP="0048127D">
      <w:pPr>
        <w:widowControl w:val="0"/>
        <w:spacing w:after="0" w:line="240" w:lineRule="auto"/>
        <w:ind w:firstLine="709"/>
        <w:jc w:val="both"/>
        <w:rPr>
          <w:rFonts w:ascii="Times New Roman" w:hAnsi="Times New Roman"/>
          <w:noProof/>
          <w:kern w:val="0"/>
          <w:sz w:val="24"/>
        </w:rPr>
      </w:pPr>
      <w:r>
        <w:rPr>
          <w:rFonts w:ascii="Times New Roman" w:hAnsi="Times New Roman"/>
          <w:sz w:val="24"/>
        </w:rPr>
        <w:t>I declare that the copies accompanying the project application correspond to the original documents at my disposal, and the copies and electronic version of the project application correspond to the original project application submitted.</w:t>
      </w:r>
    </w:p>
    <w:p w14:paraId="61F190F4" w14:textId="77777777" w:rsidR="00A35EDF" w:rsidRPr="00F74923" w:rsidRDefault="00A35EDF" w:rsidP="0048127D">
      <w:pPr>
        <w:widowControl w:val="0"/>
        <w:spacing w:after="0" w:line="240" w:lineRule="auto"/>
        <w:ind w:firstLine="709"/>
        <w:jc w:val="both"/>
        <w:rPr>
          <w:rFonts w:ascii="Times New Roman" w:hAnsi="Times New Roman"/>
          <w:noProof/>
          <w:kern w:val="0"/>
          <w:sz w:val="24"/>
          <w:lang w:val="en-US"/>
        </w:rPr>
      </w:pPr>
    </w:p>
    <w:p w14:paraId="7B940F1C" w14:textId="77777777" w:rsidR="006E018D" w:rsidRPr="00854ADB" w:rsidRDefault="006E018D" w:rsidP="0048127D">
      <w:pPr>
        <w:widowControl w:val="0"/>
        <w:spacing w:after="0" w:line="240" w:lineRule="auto"/>
        <w:ind w:firstLine="709"/>
        <w:jc w:val="both"/>
        <w:rPr>
          <w:rFonts w:ascii="Times New Roman" w:hAnsi="Times New Roman"/>
          <w:noProof/>
          <w:kern w:val="0"/>
          <w:sz w:val="24"/>
        </w:rPr>
      </w:pPr>
      <w:r>
        <w:rPr>
          <w:rFonts w:ascii="Times New Roman" w:hAnsi="Times New Roman"/>
          <w:sz w:val="24"/>
        </w:rPr>
        <w:t>I acknowledge that the project should be implemented in accordance with the activities provided in the project application, and the results should be maintained in accordance with the project application.</w:t>
      </w:r>
    </w:p>
    <w:p w14:paraId="61C33BF0" w14:textId="77777777" w:rsidR="00A35EDF" w:rsidRPr="00F74923" w:rsidRDefault="00A35EDF" w:rsidP="00195E97">
      <w:pPr>
        <w:widowControl w:val="0"/>
        <w:spacing w:after="0" w:line="240" w:lineRule="auto"/>
        <w:jc w:val="both"/>
        <w:rPr>
          <w:rFonts w:ascii="Times New Roman" w:hAnsi="Times New Roman"/>
          <w:noProof/>
          <w:kern w:val="0"/>
          <w:sz w:val="24"/>
          <w:lang w:val="en-US"/>
        </w:rPr>
      </w:pPr>
    </w:p>
    <w:p w14:paraId="4CE7AD94" w14:textId="281163B8" w:rsidR="00AF3AF7"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Signature</w:t>
      </w:r>
      <w:r>
        <w:rPr>
          <w:rFonts w:ascii="Times New Roman" w:hAnsi="Times New Roman"/>
          <w:sz w:val="24"/>
          <w:vertAlign w:val="superscript"/>
        </w:rPr>
        <w:t>3</w:t>
      </w:r>
      <w:r>
        <w:rPr>
          <w:rFonts w:ascii="Times New Roman" w:hAnsi="Times New Roman"/>
          <w:sz w:val="24"/>
        </w:rPr>
        <w:t>:</w:t>
      </w:r>
    </w:p>
    <w:p w14:paraId="20852ECB" w14:textId="77777777" w:rsidR="00AF3AF7" w:rsidRPr="00854ADB" w:rsidRDefault="00AF3AF7" w:rsidP="00195E97">
      <w:pPr>
        <w:widowControl w:val="0"/>
        <w:spacing w:after="0" w:line="240" w:lineRule="auto"/>
        <w:jc w:val="both"/>
        <w:rPr>
          <w:rFonts w:ascii="Times New Roman" w:hAnsi="Times New Roman"/>
          <w:noProof/>
          <w:kern w:val="0"/>
          <w:sz w:val="24"/>
          <w:lang w:val="en-US"/>
        </w:rPr>
      </w:pPr>
    </w:p>
    <w:p w14:paraId="30E7222C" w14:textId="77777777"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Date:</w:t>
      </w:r>
    </w:p>
    <w:p w14:paraId="4A882FF6" w14:textId="77777777" w:rsidR="00A35EDF" w:rsidRPr="00F74923" w:rsidRDefault="00A35EDF" w:rsidP="00195E97">
      <w:pPr>
        <w:widowControl w:val="0"/>
        <w:spacing w:after="0" w:line="240" w:lineRule="auto"/>
        <w:jc w:val="both"/>
        <w:rPr>
          <w:rFonts w:ascii="Times New Roman" w:hAnsi="Times New Roman"/>
          <w:noProof/>
          <w:kern w:val="0"/>
          <w:sz w:val="24"/>
          <w:lang w:val="en-US"/>
        </w:rPr>
      </w:pPr>
    </w:p>
    <w:p w14:paraId="3BC14D63" w14:textId="77777777"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rPr>
        <w:t>Notes.</w:t>
      </w:r>
    </w:p>
    <w:p w14:paraId="01C290E8" w14:textId="77777777"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1</w:t>
      </w:r>
      <w:r>
        <w:rPr>
          <w:rFonts w:ascii="Times New Roman" w:hAnsi="Times New Roman"/>
          <w:sz w:val="24"/>
        </w:rPr>
        <w:t> Commission Regulation (EU) No 651/2014 of 17 June 2014 declaring certain categories of aid compatible with the internal market in application of Articles 107 and 108 of the Treaty.</w:t>
      </w:r>
    </w:p>
    <w:p w14:paraId="203DC1C4" w14:textId="77777777"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2</w:t>
      </w:r>
      <w:r>
        <w:rPr>
          <w:rFonts w:ascii="Times New Roman" w:hAnsi="Times New Roman"/>
          <w:sz w:val="24"/>
        </w:rPr>
        <w:t> 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w:t>
      </w:r>
    </w:p>
    <w:p w14:paraId="7C3F397E" w14:textId="77777777" w:rsidR="006E018D" w:rsidRPr="00854ADB" w:rsidRDefault="006E018D" w:rsidP="00195E97">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3</w:t>
      </w:r>
      <w:r>
        <w:rPr>
          <w:rFonts w:ascii="Times New Roman" w:hAnsi="Times New Roman"/>
          <w:sz w:val="24"/>
        </w:rPr>
        <w:t> If the project application has been prepared electronically and signed with a secure electronic signature, the signature section need not be completed.</w:t>
      </w:r>
    </w:p>
    <w:p w14:paraId="208D9DF2" w14:textId="77777777" w:rsidR="006E018D" w:rsidRPr="00F74923" w:rsidRDefault="006E018D" w:rsidP="00195E97">
      <w:pPr>
        <w:widowControl w:val="0"/>
        <w:spacing w:after="0" w:line="240" w:lineRule="auto"/>
        <w:jc w:val="both"/>
        <w:rPr>
          <w:rFonts w:ascii="Times New Roman" w:hAnsi="Times New Roman"/>
          <w:noProof/>
          <w:kern w:val="0"/>
          <w:sz w:val="24"/>
          <w:lang w:val="en-US"/>
        </w:rPr>
      </w:pPr>
    </w:p>
    <w:sectPr w:rsidR="006E018D" w:rsidRPr="00F74923" w:rsidSect="00195E97">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3A624" w14:textId="77777777" w:rsidR="00C5760E" w:rsidRPr="006E018D" w:rsidRDefault="00C5760E" w:rsidP="006E018D">
      <w:pPr>
        <w:spacing w:after="0" w:line="240" w:lineRule="auto"/>
        <w:rPr>
          <w:noProof/>
          <w:kern w:val="0"/>
          <w:lang w:val="en-US"/>
        </w:rPr>
      </w:pPr>
      <w:r w:rsidRPr="006E018D">
        <w:rPr>
          <w:noProof/>
          <w:kern w:val="0"/>
          <w:lang w:val="en-US"/>
        </w:rPr>
        <w:separator/>
      </w:r>
    </w:p>
  </w:endnote>
  <w:endnote w:type="continuationSeparator" w:id="0">
    <w:p w14:paraId="2CB80847" w14:textId="77777777" w:rsidR="00C5760E" w:rsidRPr="006E018D" w:rsidRDefault="00C5760E" w:rsidP="006E018D">
      <w:pPr>
        <w:spacing w:after="0" w:line="240" w:lineRule="auto"/>
        <w:rPr>
          <w:noProof/>
          <w:kern w:val="0"/>
          <w:lang w:val="en-US"/>
        </w:rPr>
      </w:pPr>
      <w:r w:rsidRPr="006E018D">
        <w:rPr>
          <w:noProof/>
          <w:kern w:val="0"/>
          <w:lang w:val="en-US"/>
        </w:rPr>
        <w:continuationSeparator/>
      </w:r>
    </w:p>
  </w:endnote>
  <w:endnote w:type="continuationNotice" w:id="1">
    <w:p w14:paraId="5FC1BF1F" w14:textId="77777777" w:rsidR="00C5760E" w:rsidRDefault="00C576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BD8A" w14:textId="77777777" w:rsidR="008C2A8F" w:rsidRPr="008152F1" w:rsidRDefault="008C2A8F" w:rsidP="008C2A8F">
    <w:pPr>
      <w:pStyle w:val="Footer"/>
      <w:tabs>
        <w:tab w:val="right" w:pos="9072"/>
      </w:tabs>
      <w:rPr>
        <w:rFonts w:ascii="Times New Roman" w:hAnsi="Times New Roman"/>
        <w:noProof/>
        <w:sz w:val="20"/>
        <w:lang w:val="en-US"/>
      </w:rPr>
    </w:pPr>
  </w:p>
  <w:p w14:paraId="7978B183" w14:textId="220A03C4" w:rsidR="00582756" w:rsidRPr="008C2A8F" w:rsidRDefault="008C2A8F" w:rsidP="008C2A8F">
    <w:pPr>
      <w:pStyle w:val="Footer"/>
      <w:tabs>
        <w:tab w:val="right" w:pos="9072"/>
      </w:tabs>
      <w:rPr>
        <w:rFonts w:ascii="Times New Roman" w:hAnsi="Times New Roman"/>
        <w:noProof/>
        <w:sz w:val="20"/>
        <w:lang w:val="en-US"/>
      </w:rPr>
    </w:pPr>
    <w:r w:rsidRPr="008152F1">
      <w:rPr>
        <w:rFonts w:ascii="Times New Roman" w:hAnsi="Times New Roman"/>
        <w:noProof/>
        <w:sz w:val="20"/>
        <w:lang w:val="en-US"/>
      </w:rPr>
      <w:t xml:space="preserve">Translation </w:t>
    </w:r>
    <w:r w:rsidRPr="008152F1">
      <w:rPr>
        <w:rFonts w:ascii="Times New Roman" w:hAnsi="Times New Roman"/>
        <w:noProof/>
        <w:sz w:val="20"/>
        <w:lang w:val="en-US"/>
      </w:rPr>
      <w:fldChar w:fldCharType="begin"/>
    </w:r>
    <w:r w:rsidRPr="008152F1">
      <w:rPr>
        <w:rFonts w:ascii="Times New Roman" w:hAnsi="Times New Roman"/>
        <w:noProof/>
        <w:sz w:val="20"/>
        <w:lang w:val="en-US"/>
      </w:rPr>
      <w:instrText>symbol 169 \f "UnivrstyRoman TL" \s 8</w:instrText>
    </w:r>
    <w:r w:rsidRPr="008152F1">
      <w:rPr>
        <w:rFonts w:ascii="Times New Roman" w:hAnsi="Times New Roman"/>
        <w:noProof/>
        <w:sz w:val="20"/>
        <w:lang w:val="en-US"/>
      </w:rPr>
      <w:fldChar w:fldCharType="separate"/>
    </w:r>
    <w:r w:rsidRPr="008152F1">
      <w:rPr>
        <w:rFonts w:ascii="Times New Roman" w:hAnsi="Times New Roman"/>
        <w:noProof/>
        <w:sz w:val="20"/>
        <w:lang w:val="en-US"/>
      </w:rPr>
      <w:t>©</w:t>
    </w:r>
    <w:r w:rsidRPr="008152F1">
      <w:rPr>
        <w:rFonts w:ascii="Times New Roman" w:hAnsi="Times New Roman"/>
        <w:noProof/>
        <w:sz w:val="20"/>
        <w:lang w:val="en-US"/>
      </w:rPr>
      <w:fldChar w:fldCharType="end"/>
    </w:r>
    <w:r w:rsidRPr="008152F1">
      <w:rPr>
        <w:rFonts w:ascii="Times New Roman" w:hAnsi="Times New Roman"/>
        <w:noProof/>
        <w:sz w:val="20"/>
        <w:lang w:val="en-US"/>
      </w:rPr>
      <w:t xml:space="preserve"> 202</w:t>
    </w:r>
    <w:r>
      <w:rPr>
        <w:rFonts w:ascii="Times New Roman" w:hAnsi="Times New Roman"/>
        <w:noProof/>
        <w:sz w:val="20"/>
        <w:lang w:val="en-US"/>
      </w:rPr>
      <w:t>5</w:t>
    </w:r>
    <w:r w:rsidRPr="008152F1">
      <w:rPr>
        <w:rFonts w:ascii="Times New Roman" w:hAnsi="Times New Roman"/>
        <w:noProof/>
        <w:sz w:val="20"/>
        <w:lang w:val="en-US"/>
      </w:rPr>
      <w:t xml:space="preserve"> Valsts valodas centrs (State Language Centre)</w:t>
    </w:r>
    <w:r w:rsidRPr="008152F1">
      <w:rPr>
        <w:rFonts w:ascii="Times New Roman" w:hAnsi="Times New Roman"/>
        <w:noProof/>
        <w:sz w:val="20"/>
        <w:lang w:val="en-US"/>
      </w:rPr>
      <w:tab/>
    </w:r>
    <w:r w:rsidRPr="008152F1">
      <w:rPr>
        <w:rStyle w:val="PageNumber"/>
        <w:rFonts w:ascii="Times New Roman" w:hAnsi="Times New Roman"/>
        <w:noProof/>
        <w:sz w:val="20"/>
        <w:lang w:val="en-US"/>
      </w:rPr>
      <w:fldChar w:fldCharType="begin"/>
    </w:r>
    <w:r w:rsidRPr="008152F1">
      <w:rPr>
        <w:rStyle w:val="PageNumber"/>
        <w:rFonts w:ascii="Times New Roman" w:hAnsi="Times New Roman"/>
        <w:noProof/>
        <w:sz w:val="20"/>
        <w:lang w:val="en-US"/>
      </w:rPr>
      <w:instrText xml:space="preserve"> PAGE </w:instrText>
    </w:r>
    <w:r w:rsidRPr="008152F1">
      <w:rPr>
        <w:rStyle w:val="PageNumber"/>
        <w:rFonts w:ascii="Times New Roman" w:hAnsi="Times New Roman"/>
        <w:noProof/>
        <w:sz w:val="20"/>
        <w:lang w:val="en-US"/>
      </w:rPr>
      <w:fldChar w:fldCharType="separate"/>
    </w:r>
    <w:r>
      <w:rPr>
        <w:rStyle w:val="PageNumber"/>
        <w:rFonts w:ascii="Times New Roman" w:hAnsi="Times New Roman"/>
        <w:noProof/>
        <w:sz w:val="20"/>
        <w:lang w:val="en-US"/>
      </w:rPr>
      <w:t>2</w:t>
    </w:r>
    <w:r w:rsidRPr="008152F1">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ABC3" w14:textId="77777777" w:rsidR="00582756" w:rsidRPr="00AE603D" w:rsidRDefault="00582756" w:rsidP="00582756">
    <w:pPr>
      <w:pStyle w:val="Footer"/>
      <w:rPr>
        <w:rFonts w:ascii="Times New Roman" w:hAnsi="Times New Roman"/>
        <w:noProof/>
        <w:sz w:val="20"/>
        <w:lang w:val="en-US"/>
      </w:rPr>
    </w:pPr>
  </w:p>
  <w:p w14:paraId="3B2EA661" w14:textId="06F6B220" w:rsidR="00582756" w:rsidRPr="00582756" w:rsidRDefault="00582756">
    <w:pPr>
      <w:pStyle w:val="Footer"/>
      <w:rPr>
        <w:rFonts w:ascii="Times New Roman" w:hAnsi="Times New Roman"/>
        <w:noProof/>
        <w:sz w:val="20"/>
        <w:lang w:val="en-US"/>
      </w:rPr>
    </w:pPr>
    <w:r w:rsidRPr="00AE603D">
      <w:rPr>
        <w:rFonts w:ascii="Times New Roman" w:hAnsi="Times New Roman"/>
        <w:noProof/>
        <w:sz w:val="20"/>
        <w:lang w:val="en-US"/>
      </w:rPr>
      <w:t xml:space="preserve">Translation </w:t>
    </w:r>
    <w:r w:rsidRPr="00AE603D">
      <w:rPr>
        <w:rFonts w:ascii="Times New Roman" w:hAnsi="Times New Roman"/>
        <w:noProof/>
        <w:sz w:val="20"/>
        <w:lang w:val="en-US"/>
      </w:rPr>
      <w:fldChar w:fldCharType="begin"/>
    </w:r>
    <w:r w:rsidRPr="00AE603D">
      <w:rPr>
        <w:rFonts w:ascii="Times New Roman" w:hAnsi="Times New Roman"/>
        <w:noProof/>
        <w:sz w:val="20"/>
        <w:lang w:val="en-US"/>
      </w:rPr>
      <w:instrText>symbol 169 \f "UnivrstyRoman TL" \s 8</w:instrText>
    </w:r>
    <w:r w:rsidRPr="00AE603D">
      <w:rPr>
        <w:rFonts w:ascii="Times New Roman" w:hAnsi="Times New Roman"/>
        <w:noProof/>
        <w:sz w:val="20"/>
        <w:lang w:val="en-US"/>
      </w:rPr>
      <w:fldChar w:fldCharType="separate"/>
    </w:r>
    <w:r w:rsidRPr="00AE603D">
      <w:rPr>
        <w:rFonts w:ascii="Times New Roman" w:hAnsi="Times New Roman"/>
        <w:noProof/>
        <w:sz w:val="20"/>
        <w:lang w:val="en-US"/>
      </w:rPr>
      <w:t>©</w:t>
    </w:r>
    <w:r w:rsidRPr="00AE603D">
      <w:rPr>
        <w:rFonts w:ascii="Times New Roman" w:hAnsi="Times New Roman"/>
        <w:noProof/>
        <w:sz w:val="20"/>
        <w:lang w:val="en-US"/>
      </w:rPr>
      <w:fldChar w:fldCharType="end"/>
    </w:r>
    <w:r w:rsidRPr="00AE603D">
      <w:rPr>
        <w:rFonts w:ascii="Times New Roman" w:hAnsi="Times New Roman"/>
        <w:noProof/>
        <w:sz w:val="20"/>
        <w:lang w:val="en-US"/>
      </w:rPr>
      <w:t xml:space="preserve"> 2025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A6D62" w14:textId="77777777" w:rsidR="00C5760E" w:rsidRPr="006E018D" w:rsidRDefault="00C5760E" w:rsidP="006E018D">
      <w:pPr>
        <w:spacing w:after="0" w:line="240" w:lineRule="auto"/>
        <w:rPr>
          <w:noProof/>
          <w:kern w:val="0"/>
          <w:lang w:val="en-US"/>
        </w:rPr>
      </w:pPr>
      <w:r w:rsidRPr="006E018D">
        <w:rPr>
          <w:noProof/>
          <w:kern w:val="0"/>
          <w:lang w:val="en-US"/>
        </w:rPr>
        <w:separator/>
      </w:r>
    </w:p>
  </w:footnote>
  <w:footnote w:type="continuationSeparator" w:id="0">
    <w:p w14:paraId="7EC49610" w14:textId="77777777" w:rsidR="00C5760E" w:rsidRPr="006E018D" w:rsidRDefault="00C5760E" w:rsidP="006E018D">
      <w:pPr>
        <w:spacing w:after="0" w:line="240" w:lineRule="auto"/>
        <w:rPr>
          <w:noProof/>
          <w:kern w:val="0"/>
          <w:lang w:val="en-US"/>
        </w:rPr>
      </w:pPr>
      <w:r w:rsidRPr="006E018D">
        <w:rPr>
          <w:noProof/>
          <w:kern w:val="0"/>
          <w:lang w:val="en-US"/>
        </w:rPr>
        <w:continuationSeparator/>
      </w:r>
    </w:p>
  </w:footnote>
  <w:footnote w:type="continuationNotice" w:id="1">
    <w:p w14:paraId="4E93772E" w14:textId="77777777" w:rsidR="00C5760E" w:rsidRDefault="00C5760E">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313"/>
    <w:rsid w:val="00054348"/>
    <w:rsid w:val="000A15AC"/>
    <w:rsid w:val="000F3664"/>
    <w:rsid w:val="001361EC"/>
    <w:rsid w:val="00151D32"/>
    <w:rsid w:val="00195E97"/>
    <w:rsid w:val="001A76D8"/>
    <w:rsid w:val="001B5504"/>
    <w:rsid w:val="00200622"/>
    <w:rsid w:val="0022420A"/>
    <w:rsid w:val="002375AC"/>
    <w:rsid w:val="00264534"/>
    <w:rsid w:val="002A7313"/>
    <w:rsid w:val="00416034"/>
    <w:rsid w:val="0043542F"/>
    <w:rsid w:val="004808B3"/>
    <w:rsid w:val="0048127D"/>
    <w:rsid w:val="004A564E"/>
    <w:rsid w:val="004C6F2A"/>
    <w:rsid w:val="004D26F2"/>
    <w:rsid w:val="004F1E4D"/>
    <w:rsid w:val="005313E6"/>
    <w:rsid w:val="00582756"/>
    <w:rsid w:val="006062E1"/>
    <w:rsid w:val="006261AF"/>
    <w:rsid w:val="00656172"/>
    <w:rsid w:val="00675031"/>
    <w:rsid w:val="006E018D"/>
    <w:rsid w:val="007A7A53"/>
    <w:rsid w:val="007B646C"/>
    <w:rsid w:val="007C09CE"/>
    <w:rsid w:val="008049D9"/>
    <w:rsid w:val="00823804"/>
    <w:rsid w:val="0084358A"/>
    <w:rsid w:val="00850731"/>
    <w:rsid w:val="00854ADB"/>
    <w:rsid w:val="00893B9E"/>
    <w:rsid w:val="008C2A8F"/>
    <w:rsid w:val="009273AF"/>
    <w:rsid w:val="00964127"/>
    <w:rsid w:val="00A35EDF"/>
    <w:rsid w:val="00AD497A"/>
    <w:rsid w:val="00AE16E5"/>
    <w:rsid w:val="00AE571C"/>
    <w:rsid w:val="00AE680D"/>
    <w:rsid w:val="00AF3AF7"/>
    <w:rsid w:val="00BC3607"/>
    <w:rsid w:val="00BC5F61"/>
    <w:rsid w:val="00C02DA3"/>
    <w:rsid w:val="00C5760E"/>
    <w:rsid w:val="00C57731"/>
    <w:rsid w:val="00C61C1C"/>
    <w:rsid w:val="00CC3070"/>
    <w:rsid w:val="00CE7106"/>
    <w:rsid w:val="00D228B7"/>
    <w:rsid w:val="00E67923"/>
    <w:rsid w:val="00E70A44"/>
    <w:rsid w:val="00E928CF"/>
    <w:rsid w:val="00EB352E"/>
    <w:rsid w:val="00ED0F59"/>
    <w:rsid w:val="00F52519"/>
    <w:rsid w:val="00F74923"/>
    <w:rsid w:val="00F75558"/>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9DB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73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73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73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73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73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73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3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3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3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3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73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73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73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73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73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3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3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313"/>
    <w:rPr>
      <w:rFonts w:eastAsiaTheme="majorEastAsia" w:cstheme="majorBidi"/>
      <w:color w:val="272727" w:themeColor="text1" w:themeTint="D8"/>
    </w:rPr>
  </w:style>
  <w:style w:type="paragraph" w:styleId="Title">
    <w:name w:val="Title"/>
    <w:basedOn w:val="Normal"/>
    <w:next w:val="Normal"/>
    <w:link w:val="TitleChar"/>
    <w:uiPriority w:val="10"/>
    <w:qFormat/>
    <w:rsid w:val="002A73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3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3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3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313"/>
    <w:pPr>
      <w:spacing w:before="160"/>
      <w:jc w:val="center"/>
    </w:pPr>
    <w:rPr>
      <w:i/>
      <w:iCs/>
      <w:color w:val="404040" w:themeColor="text1" w:themeTint="BF"/>
    </w:rPr>
  </w:style>
  <w:style w:type="character" w:customStyle="1" w:styleId="QuoteChar">
    <w:name w:val="Quote Char"/>
    <w:basedOn w:val="DefaultParagraphFont"/>
    <w:link w:val="Quote"/>
    <w:uiPriority w:val="29"/>
    <w:rsid w:val="002A7313"/>
    <w:rPr>
      <w:i/>
      <w:iCs/>
      <w:color w:val="404040" w:themeColor="text1" w:themeTint="BF"/>
    </w:rPr>
  </w:style>
  <w:style w:type="paragraph" w:styleId="ListParagraph">
    <w:name w:val="List Paragraph"/>
    <w:basedOn w:val="Normal"/>
    <w:uiPriority w:val="34"/>
    <w:qFormat/>
    <w:rsid w:val="002A7313"/>
    <w:pPr>
      <w:ind w:left="720"/>
      <w:contextualSpacing/>
    </w:pPr>
  </w:style>
  <w:style w:type="character" w:styleId="IntenseEmphasis">
    <w:name w:val="Intense Emphasis"/>
    <w:basedOn w:val="DefaultParagraphFont"/>
    <w:uiPriority w:val="21"/>
    <w:qFormat/>
    <w:rsid w:val="002A7313"/>
    <w:rPr>
      <w:i/>
      <w:iCs/>
      <w:color w:val="0F4761" w:themeColor="accent1" w:themeShade="BF"/>
    </w:rPr>
  </w:style>
  <w:style w:type="paragraph" w:styleId="IntenseQuote">
    <w:name w:val="Intense Quote"/>
    <w:basedOn w:val="Normal"/>
    <w:next w:val="Normal"/>
    <w:link w:val="IntenseQuoteChar"/>
    <w:uiPriority w:val="30"/>
    <w:qFormat/>
    <w:rsid w:val="002A73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7313"/>
    <w:rPr>
      <w:i/>
      <w:iCs/>
      <w:color w:val="0F4761" w:themeColor="accent1" w:themeShade="BF"/>
    </w:rPr>
  </w:style>
  <w:style w:type="character" w:styleId="IntenseReference">
    <w:name w:val="Intense Reference"/>
    <w:basedOn w:val="DefaultParagraphFont"/>
    <w:uiPriority w:val="32"/>
    <w:qFormat/>
    <w:rsid w:val="002A7313"/>
    <w:rPr>
      <w:b/>
      <w:bCs/>
      <w:smallCaps/>
      <w:color w:val="0F4761" w:themeColor="accent1" w:themeShade="BF"/>
      <w:spacing w:val="5"/>
    </w:rPr>
  </w:style>
  <w:style w:type="paragraph" w:customStyle="1" w:styleId="msonormal0">
    <w:name w:val="msonormal"/>
    <w:basedOn w:val="Normal"/>
    <w:rsid w:val="00854AD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854ADB"/>
    <w:rPr>
      <w:color w:val="0000FF"/>
      <w:u w:val="single"/>
    </w:rPr>
  </w:style>
  <w:style w:type="character" w:styleId="FollowedHyperlink">
    <w:name w:val="FollowedHyperlink"/>
    <w:basedOn w:val="DefaultParagraphFont"/>
    <w:uiPriority w:val="99"/>
    <w:semiHidden/>
    <w:unhideWhenUsed/>
    <w:rsid w:val="00854ADB"/>
    <w:rPr>
      <w:color w:val="800080"/>
      <w:u w:val="single"/>
    </w:rPr>
  </w:style>
  <w:style w:type="paragraph" w:customStyle="1" w:styleId="tv213">
    <w:name w:val="tv213"/>
    <w:basedOn w:val="Normal"/>
    <w:rsid w:val="00854AD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854ADB"/>
    <w:rPr>
      <w:i/>
      <w:iCs/>
    </w:rPr>
  </w:style>
  <w:style w:type="paragraph" w:customStyle="1" w:styleId="labojumupamats">
    <w:name w:val="labojumu_pamats"/>
    <w:basedOn w:val="Normal"/>
    <w:rsid w:val="00854AD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854ADB"/>
  </w:style>
  <w:style w:type="paragraph" w:styleId="NormalWeb">
    <w:name w:val="Normal (Web)"/>
    <w:basedOn w:val="Normal"/>
    <w:uiPriority w:val="99"/>
    <w:semiHidden/>
    <w:unhideWhenUsed/>
    <w:rsid w:val="00854AD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block14">
    <w:name w:val="block_14"/>
    <w:basedOn w:val="DefaultParagraphFont"/>
    <w:rsid w:val="00854ADB"/>
  </w:style>
  <w:style w:type="character" w:styleId="UnresolvedMention">
    <w:name w:val="Unresolved Mention"/>
    <w:basedOn w:val="DefaultParagraphFont"/>
    <w:uiPriority w:val="99"/>
    <w:semiHidden/>
    <w:unhideWhenUsed/>
    <w:rsid w:val="00854ADB"/>
    <w:rPr>
      <w:color w:val="605E5C"/>
      <w:shd w:val="clear" w:color="auto" w:fill="E1DFDD"/>
    </w:rPr>
  </w:style>
  <w:style w:type="paragraph" w:styleId="Header">
    <w:name w:val="header"/>
    <w:basedOn w:val="Normal"/>
    <w:link w:val="HeaderChar"/>
    <w:uiPriority w:val="99"/>
    <w:unhideWhenUsed/>
    <w:rsid w:val="006E01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018D"/>
  </w:style>
  <w:style w:type="paragraph" w:styleId="Footer">
    <w:name w:val="footer"/>
    <w:basedOn w:val="Normal"/>
    <w:link w:val="FooterChar"/>
    <w:unhideWhenUsed/>
    <w:rsid w:val="006E018D"/>
    <w:pPr>
      <w:tabs>
        <w:tab w:val="center" w:pos="4513"/>
        <w:tab w:val="right" w:pos="9026"/>
      </w:tabs>
      <w:spacing w:after="0" w:line="240" w:lineRule="auto"/>
    </w:pPr>
  </w:style>
  <w:style w:type="character" w:customStyle="1" w:styleId="FooterChar">
    <w:name w:val="Footer Char"/>
    <w:basedOn w:val="DefaultParagraphFont"/>
    <w:link w:val="Footer"/>
    <w:rsid w:val="006E018D"/>
  </w:style>
  <w:style w:type="paragraph" w:styleId="BlockText">
    <w:name w:val="Block Text"/>
    <w:basedOn w:val="Normal"/>
    <w:rsid w:val="00C57731"/>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8C2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64000">
      <w:bodyDiv w:val="1"/>
      <w:marLeft w:val="0"/>
      <w:marRight w:val="0"/>
      <w:marTop w:val="0"/>
      <w:marBottom w:val="0"/>
      <w:divBdr>
        <w:top w:val="none" w:sz="0" w:space="0" w:color="auto"/>
        <w:left w:val="none" w:sz="0" w:space="0" w:color="auto"/>
        <w:bottom w:val="none" w:sz="0" w:space="0" w:color="auto"/>
        <w:right w:val="none" w:sz="0" w:space="0" w:color="auto"/>
      </w:divBdr>
      <w:divsChild>
        <w:div w:id="169568589">
          <w:marLeft w:val="0"/>
          <w:marRight w:val="0"/>
          <w:marTop w:val="480"/>
          <w:marBottom w:val="240"/>
          <w:divBdr>
            <w:top w:val="none" w:sz="0" w:space="0" w:color="auto"/>
            <w:left w:val="none" w:sz="0" w:space="0" w:color="auto"/>
            <w:bottom w:val="none" w:sz="0" w:space="0" w:color="auto"/>
            <w:right w:val="none" w:sz="0" w:space="0" w:color="auto"/>
          </w:divBdr>
        </w:div>
        <w:div w:id="1335836013">
          <w:marLeft w:val="0"/>
          <w:marRight w:val="0"/>
          <w:marTop w:val="0"/>
          <w:marBottom w:val="567"/>
          <w:divBdr>
            <w:top w:val="none" w:sz="0" w:space="0" w:color="auto"/>
            <w:left w:val="none" w:sz="0" w:space="0" w:color="auto"/>
            <w:bottom w:val="none" w:sz="0" w:space="0" w:color="auto"/>
            <w:right w:val="none" w:sz="0" w:space="0" w:color="auto"/>
          </w:divBdr>
        </w:div>
        <w:div w:id="684013280">
          <w:marLeft w:val="0"/>
          <w:marRight w:val="0"/>
          <w:marTop w:val="0"/>
          <w:marBottom w:val="567"/>
          <w:divBdr>
            <w:top w:val="none" w:sz="0" w:space="0" w:color="auto"/>
            <w:left w:val="none" w:sz="0" w:space="0" w:color="auto"/>
            <w:bottom w:val="none" w:sz="0" w:space="0" w:color="auto"/>
            <w:right w:val="none" w:sz="0" w:space="0" w:color="auto"/>
          </w:divBdr>
        </w:div>
        <w:div w:id="1099645303">
          <w:marLeft w:val="0"/>
          <w:marRight w:val="0"/>
          <w:marTop w:val="0"/>
          <w:marBottom w:val="0"/>
          <w:divBdr>
            <w:top w:val="none" w:sz="0" w:space="0" w:color="auto"/>
            <w:left w:val="none" w:sz="0" w:space="0" w:color="auto"/>
            <w:bottom w:val="none" w:sz="0" w:space="0" w:color="auto"/>
            <w:right w:val="none" w:sz="0" w:space="0" w:color="auto"/>
          </w:divBdr>
        </w:div>
        <w:div w:id="235940551">
          <w:marLeft w:val="0"/>
          <w:marRight w:val="0"/>
          <w:marTop w:val="0"/>
          <w:marBottom w:val="0"/>
          <w:divBdr>
            <w:top w:val="none" w:sz="0" w:space="0" w:color="auto"/>
            <w:left w:val="none" w:sz="0" w:space="0" w:color="auto"/>
            <w:bottom w:val="none" w:sz="0" w:space="0" w:color="auto"/>
            <w:right w:val="none" w:sz="0" w:space="0" w:color="auto"/>
          </w:divBdr>
        </w:div>
        <w:div w:id="886185320">
          <w:marLeft w:val="0"/>
          <w:marRight w:val="0"/>
          <w:marTop w:val="0"/>
          <w:marBottom w:val="0"/>
          <w:divBdr>
            <w:top w:val="none" w:sz="0" w:space="0" w:color="auto"/>
            <w:left w:val="none" w:sz="0" w:space="0" w:color="auto"/>
            <w:bottom w:val="none" w:sz="0" w:space="0" w:color="auto"/>
            <w:right w:val="none" w:sz="0" w:space="0" w:color="auto"/>
          </w:divBdr>
        </w:div>
        <w:div w:id="603273695">
          <w:marLeft w:val="0"/>
          <w:marRight w:val="0"/>
          <w:marTop w:val="0"/>
          <w:marBottom w:val="0"/>
          <w:divBdr>
            <w:top w:val="none" w:sz="0" w:space="0" w:color="auto"/>
            <w:left w:val="none" w:sz="0" w:space="0" w:color="auto"/>
            <w:bottom w:val="none" w:sz="0" w:space="0" w:color="auto"/>
            <w:right w:val="none" w:sz="0" w:space="0" w:color="auto"/>
          </w:divBdr>
        </w:div>
        <w:div w:id="1065104803">
          <w:marLeft w:val="0"/>
          <w:marRight w:val="0"/>
          <w:marTop w:val="0"/>
          <w:marBottom w:val="0"/>
          <w:divBdr>
            <w:top w:val="none" w:sz="0" w:space="0" w:color="auto"/>
            <w:left w:val="none" w:sz="0" w:space="0" w:color="auto"/>
            <w:bottom w:val="none" w:sz="0" w:space="0" w:color="auto"/>
            <w:right w:val="none" w:sz="0" w:space="0" w:color="auto"/>
          </w:divBdr>
        </w:div>
        <w:div w:id="1298146327">
          <w:marLeft w:val="0"/>
          <w:marRight w:val="0"/>
          <w:marTop w:val="0"/>
          <w:marBottom w:val="0"/>
          <w:divBdr>
            <w:top w:val="none" w:sz="0" w:space="0" w:color="auto"/>
            <w:left w:val="none" w:sz="0" w:space="0" w:color="auto"/>
            <w:bottom w:val="none" w:sz="0" w:space="0" w:color="auto"/>
            <w:right w:val="none" w:sz="0" w:space="0" w:color="auto"/>
          </w:divBdr>
        </w:div>
        <w:div w:id="212231259">
          <w:marLeft w:val="0"/>
          <w:marRight w:val="0"/>
          <w:marTop w:val="0"/>
          <w:marBottom w:val="0"/>
          <w:divBdr>
            <w:top w:val="none" w:sz="0" w:space="0" w:color="auto"/>
            <w:left w:val="none" w:sz="0" w:space="0" w:color="auto"/>
            <w:bottom w:val="none" w:sz="0" w:space="0" w:color="auto"/>
            <w:right w:val="none" w:sz="0" w:space="0" w:color="auto"/>
          </w:divBdr>
        </w:div>
        <w:div w:id="523978039">
          <w:marLeft w:val="0"/>
          <w:marRight w:val="0"/>
          <w:marTop w:val="0"/>
          <w:marBottom w:val="0"/>
          <w:divBdr>
            <w:top w:val="none" w:sz="0" w:space="0" w:color="auto"/>
            <w:left w:val="none" w:sz="0" w:space="0" w:color="auto"/>
            <w:bottom w:val="none" w:sz="0" w:space="0" w:color="auto"/>
            <w:right w:val="none" w:sz="0" w:space="0" w:color="auto"/>
          </w:divBdr>
        </w:div>
        <w:div w:id="2043898596">
          <w:marLeft w:val="0"/>
          <w:marRight w:val="0"/>
          <w:marTop w:val="0"/>
          <w:marBottom w:val="0"/>
          <w:divBdr>
            <w:top w:val="none" w:sz="0" w:space="0" w:color="auto"/>
            <w:left w:val="none" w:sz="0" w:space="0" w:color="auto"/>
            <w:bottom w:val="none" w:sz="0" w:space="0" w:color="auto"/>
            <w:right w:val="none" w:sz="0" w:space="0" w:color="auto"/>
          </w:divBdr>
        </w:div>
        <w:div w:id="1579710505">
          <w:marLeft w:val="0"/>
          <w:marRight w:val="0"/>
          <w:marTop w:val="0"/>
          <w:marBottom w:val="0"/>
          <w:divBdr>
            <w:top w:val="none" w:sz="0" w:space="0" w:color="auto"/>
            <w:left w:val="none" w:sz="0" w:space="0" w:color="auto"/>
            <w:bottom w:val="none" w:sz="0" w:space="0" w:color="auto"/>
            <w:right w:val="none" w:sz="0" w:space="0" w:color="auto"/>
          </w:divBdr>
        </w:div>
        <w:div w:id="1614702846">
          <w:marLeft w:val="0"/>
          <w:marRight w:val="0"/>
          <w:marTop w:val="0"/>
          <w:marBottom w:val="0"/>
          <w:divBdr>
            <w:top w:val="none" w:sz="0" w:space="0" w:color="auto"/>
            <w:left w:val="none" w:sz="0" w:space="0" w:color="auto"/>
            <w:bottom w:val="none" w:sz="0" w:space="0" w:color="auto"/>
            <w:right w:val="none" w:sz="0" w:space="0" w:color="auto"/>
          </w:divBdr>
        </w:div>
        <w:div w:id="193347332">
          <w:marLeft w:val="0"/>
          <w:marRight w:val="0"/>
          <w:marTop w:val="0"/>
          <w:marBottom w:val="0"/>
          <w:divBdr>
            <w:top w:val="none" w:sz="0" w:space="0" w:color="auto"/>
            <w:left w:val="none" w:sz="0" w:space="0" w:color="auto"/>
            <w:bottom w:val="none" w:sz="0" w:space="0" w:color="auto"/>
            <w:right w:val="none" w:sz="0" w:space="0" w:color="auto"/>
          </w:divBdr>
        </w:div>
        <w:div w:id="693069211">
          <w:marLeft w:val="0"/>
          <w:marRight w:val="0"/>
          <w:marTop w:val="0"/>
          <w:marBottom w:val="0"/>
          <w:divBdr>
            <w:top w:val="none" w:sz="0" w:space="0" w:color="auto"/>
            <w:left w:val="none" w:sz="0" w:space="0" w:color="auto"/>
            <w:bottom w:val="none" w:sz="0" w:space="0" w:color="auto"/>
            <w:right w:val="none" w:sz="0" w:space="0" w:color="auto"/>
          </w:divBdr>
        </w:div>
        <w:div w:id="578322311">
          <w:marLeft w:val="0"/>
          <w:marRight w:val="0"/>
          <w:marTop w:val="0"/>
          <w:marBottom w:val="0"/>
          <w:divBdr>
            <w:top w:val="none" w:sz="0" w:space="0" w:color="auto"/>
            <w:left w:val="none" w:sz="0" w:space="0" w:color="auto"/>
            <w:bottom w:val="none" w:sz="0" w:space="0" w:color="auto"/>
            <w:right w:val="none" w:sz="0" w:space="0" w:color="auto"/>
          </w:divBdr>
        </w:div>
        <w:div w:id="81031801">
          <w:marLeft w:val="0"/>
          <w:marRight w:val="0"/>
          <w:marTop w:val="0"/>
          <w:marBottom w:val="0"/>
          <w:divBdr>
            <w:top w:val="none" w:sz="0" w:space="0" w:color="auto"/>
            <w:left w:val="none" w:sz="0" w:space="0" w:color="auto"/>
            <w:bottom w:val="none" w:sz="0" w:space="0" w:color="auto"/>
            <w:right w:val="none" w:sz="0" w:space="0" w:color="auto"/>
          </w:divBdr>
        </w:div>
        <w:div w:id="1124152188">
          <w:marLeft w:val="0"/>
          <w:marRight w:val="0"/>
          <w:marTop w:val="0"/>
          <w:marBottom w:val="0"/>
          <w:divBdr>
            <w:top w:val="none" w:sz="0" w:space="0" w:color="auto"/>
            <w:left w:val="none" w:sz="0" w:space="0" w:color="auto"/>
            <w:bottom w:val="none" w:sz="0" w:space="0" w:color="auto"/>
            <w:right w:val="none" w:sz="0" w:space="0" w:color="auto"/>
          </w:divBdr>
        </w:div>
        <w:div w:id="1125196231">
          <w:marLeft w:val="0"/>
          <w:marRight w:val="0"/>
          <w:marTop w:val="0"/>
          <w:marBottom w:val="0"/>
          <w:divBdr>
            <w:top w:val="none" w:sz="0" w:space="0" w:color="auto"/>
            <w:left w:val="none" w:sz="0" w:space="0" w:color="auto"/>
            <w:bottom w:val="none" w:sz="0" w:space="0" w:color="auto"/>
            <w:right w:val="none" w:sz="0" w:space="0" w:color="auto"/>
          </w:divBdr>
        </w:div>
        <w:div w:id="1905531161">
          <w:marLeft w:val="0"/>
          <w:marRight w:val="0"/>
          <w:marTop w:val="0"/>
          <w:marBottom w:val="0"/>
          <w:divBdr>
            <w:top w:val="none" w:sz="0" w:space="0" w:color="auto"/>
            <w:left w:val="none" w:sz="0" w:space="0" w:color="auto"/>
            <w:bottom w:val="none" w:sz="0" w:space="0" w:color="auto"/>
            <w:right w:val="none" w:sz="0" w:space="0" w:color="auto"/>
          </w:divBdr>
        </w:div>
        <w:div w:id="1489596030">
          <w:marLeft w:val="0"/>
          <w:marRight w:val="0"/>
          <w:marTop w:val="0"/>
          <w:marBottom w:val="0"/>
          <w:divBdr>
            <w:top w:val="none" w:sz="0" w:space="0" w:color="auto"/>
            <w:left w:val="none" w:sz="0" w:space="0" w:color="auto"/>
            <w:bottom w:val="none" w:sz="0" w:space="0" w:color="auto"/>
            <w:right w:val="none" w:sz="0" w:space="0" w:color="auto"/>
          </w:divBdr>
        </w:div>
        <w:div w:id="2128229030">
          <w:marLeft w:val="0"/>
          <w:marRight w:val="0"/>
          <w:marTop w:val="0"/>
          <w:marBottom w:val="0"/>
          <w:divBdr>
            <w:top w:val="none" w:sz="0" w:space="0" w:color="auto"/>
            <w:left w:val="none" w:sz="0" w:space="0" w:color="auto"/>
            <w:bottom w:val="none" w:sz="0" w:space="0" w:color="auto"/>
            <w:right w:val="none" w:sz="0" w:space="0" w:color="auto"/>
          </w:divBdr>
        </w:div>
        <w:div w:id="817039360">
          <w:marLeft w:val="0"/>
          <w:marRight w:val="0"/>
          <w:marTop w:val="0"/>
          <w:marBottom w:val="0"/>
          <w:divBdr>
            <w:top w:val="none" w:sz="0" w:space="0" w:color="auto"/>
            <w:left w:val="none" w:sz="0" w:space="0" w:color="auto"/>
            <w:bottom w:val="none" w:sz="0" w:space="0" w:color="auto"/>
            <w:right w:val="none" w:sz="0" w:space="0" w:color="auto"/>
          </w:divBdr>
        </w:div>
        <w:div w:id="1675063529">
          <w:marLeft w:val="0"/>
          <w:marRight w:val="0"/>
          <w:marTop w:val="0"/>
          <w:marBottom w:val="0"/>
          <w:divBdr>
            <w:top w:val="none" w:sz="0" w:space="0" w:color="auto"/>
            <w:left w:val="none" w:sz="0" w:space="0" w:color="auto"/>
            <w:bottom w:val="none" w:sz="0" w:space="0" w:color="auto"/>
            <w:right w:val="none" w:sz="0" w:space="0" w:color="auto"/>
          </w:divBdr>
        </w:div>
        <w:div w:id="947082685">
          <w:marLeft w:val="0"/>
          <w:marRight w:val="0"/>
          <w:marTop w:val="0"/>
          <w:marBottom w:val="0"/>
          <w:divBdr>
            <w:top w:val="none" w:sz="0" w:space="0" w:color="auto"/>
            <w:left w:val="none" w:sz="0" w:space="0" w:color="auto"/>
            <w:bottom w:val="none" w:sz="0" w:space="0" w:color="auto"/>
            <w:right w:val="none" w:sz="0" w:space="0" w:color="auto"/>
          </w:divBdr>
        </w:div>
        <w:div w:id="1504470458">
          <w:marLeft w:val="0"/>
          <w:marRight w:val="0"/>
          <w:marTop w:val="0"/>
          <w:marBottom w:val="0"/>
          <w:divBdr>
            <w:top w:val="none" w:sz="0" w:space="0" w:color="auto"/>
            <w:left w:val="none" w:sz="0" w:space="0" w:color="auto"/>
            <w:bottom w:val="none" w:sz="0" w:space="0" w:color="auto"/>
            <w:right w:val="none" w:sz="0" w:space="0" w:color="auto"/>
          </w:divBdr>
        </w:div>
        <w:div w:id="1196310853">
          <w:marLeft w:val="0"/>
          <w:marRight w:val="0"/>
          <w:marTop w:val="0"/>
          <w:marBottom w:val="0"/>
          <w:divBdr>
            <w:top w:val="none" w:sz="0" w:space="0" w:color="auto"/>
            <w:left w:val="none" w:sz="0" w:space="0" w:color="auto"/>
            <w:bottom w:val="none" w:sz="0" w:space="0" w:color="auto"/>
            <w:right w:val="none" w:sz="0" w:space="0" w:color="auto"/>
          </w:divBdr>
        </w:div>
        <w:div w:id="47534405">
          <w:marLeft w:val="0"/>
          <w:marRight w:val="0"/>
          <w:marTop w:val="0"/>
          <w:marBottom w:val="0"/>
          <w:divBdr>
            <w:top w:val="none" w:sz="0" w:space="0" w:color="auto"/>
            <w:left w:val="none" w:sz="0" w:space="0" w:color="auto"/>
            <w:bottom w:val="none" w:sz="0" w:space="0" w:color="auto"/>
            <w:right w:val="none" w:sz="0" w:space="0" w:color="auto"/>
          </w:divBdr>
        </w:div>
        <w:div w:id="1586450549">
          <w:marLeft w:val="0"/>
          <w:marRight w:val="0"/>
          <w:marTop w:val="0"/>
          <w:marBottom w:val="0"/>
          <w:divBdr>
            <w:top w:val="none" w:sz="0" w:space="0" w:color="auto"/>
            <w:left w:val="none" w:sz="0" w:space="0" w:color="auto"/>
            <w:bottom w:val="none" w:sz="0" w:space="0" w:color="auto"/>
            <w:right w:val="none" w:sz="0" w:space="0" w:color="auto"/>
          </w:divBdr>
        </w:div>
        <w:div w:id="633172055">
          <w:marLeft w:val="0"/>
          <w:marRight w:val="0"/>
          <w:marTop w:val="0"/>
          <w:marBottom w:val="0"/>
          <w:divBdr>
            <w:top w:val="none" w:sz="0" w:space="0" w:color="auto"/>
            <w:left w:val="none" w:sz="0" w:space="0" w:color="auto"/>
            <w:bottom w:val="none" w:sz="0" w:space="0" w:color="auto"/>
            <w:right w:val="none" w:sz="0" w:space="0" w:color="auto"/>
          </w:divBdr>
        </w:div>
        <w:div w:id="1526554292">
          <w:marLeft w:val="0"/>
          <w:marRight w:val="0"/>
          <w:marTop w:val="0"/>
          <w:marBottom w:val="0"/>
          <w:divBdr>
            <w:top w:val="none" w:sz="0" w:space="0" w:color="auto"/>
            <w:left w:val="none" w:sz="0" w:space="0" w:color="auto"/>
            <w:bottom w:val="none" w:sz="0" w:space="0" w:color="auto"/>
            <w:right w:val="none" w:sz="0" w:space="0" w:color="auto"/>
          </w:divBdr>
        </w:div>
        <w:div w:id="1132821088">
          <w:marLeft w:val="0"/>
          <w:marRight w:val="0"/>
          <w:marTop w:val="0"/>
          <w:marBottom w:val="0"/>
          <w:divBdr>
            <w:top w:val="none" w:sz="0" w:space="0" w:color="auto"/>
            <w:left w:val="none" w:sz="0" w:space="0" w:color="auto"/>
            <w:bottom w:val="none" w:sz="0" w:space="0" w:color="auto"/>
            <w:right w:val="none" w:sz="0" w:space="0" w:color="auto"/>
          </w:divBdr>
        </w:div>
        <w:div w:id="1729958915">
          <w:marLeft w:val="0"/>
          <w:marRight w:val="0"/>
          <w:marTop w:val="0"/>
          <w:marBottom w:val="0"/>
          <w:divBdr>
            <w:top w:val="none" w:sz="0" w:space="0" w:color="auto"/>
            <w:left w:val="none" w:sz="0" w:space="0" w:color="auto"/>
            <w:bottom w:val="none" w:sz="0" w:space="0" w:color="auto"/>
            <w:right w:val="none" w:sz="0" w:space="0" w:color="auto"/>
          </w:divBdr>
        </w:div>
        <w:div w:id="1266427815">
          <w:marLeft w:val="0"/>
          <w:marRight w:val="0"/>
          <w:marTop w:val="0"/>
          <w:marBottom w:val="0"/>
          <w:divBdr>
            <w:top w:val="none" w:sz="0" w:space="0" w:color="auto"/>
            <w:left w:val="none" w:sz="0" w:space="0" w:color="auto"/>
            <w:bottom w:val="none" w:sz="0" w:space="0" w:color="auto"/>
            <w:right w:val="none" w:sz="0" w:space="0" w:color="auto"/>
          </w:divBdr>
        </w:div>
        <w:div w:id="1151598597">
          <w:marLeft w:val="0"/>
          <w:marRight w:val="0"/>
          <w:marTop w:val="0"/>
          <w:marBottom w:val="0"/>
          <w:divBdr>
            <w:top w:val="none" w:sz="0" w:space="0" w:color="auto"/>
            <w:left w:val="none" w:sz="0" w:space="0" w:color="auto"/>
            <w:bottom w:val="none" w:sz="0" w:space="0" w:color="auto"/>
            <w:right w:val="none" w:sz="0" w:space="0" w:color="auto"/>
          </w:divBdr>
        </w:div>
        <w:div w:id="896287059">
          <w:marLeft w:val="0"/>
          <w:marRight w:val="0"/>
          <w:marTop w:val="0"/>
          <w:marBottom w:val="0"/>
          <w:divBdr>
            <w:top w:val="none" w:sz="0" w:space="0" w:color="auto"/>
            <w:left w:val="none" w:sz="0" w:space="0" w:color="auto"/>
            <w:bottom w:val="none" w:sz="0" w:space="0" w:color="auto"/>
            <w:right w:val="none" w:sz="0" w:space="0" w:color="auto"/>
          </w:divBdr>
        </w:div>
        <w:div w:id="479930488">
          <w:marLeft w:val="0"/>
          <w:marRight w:val="0"/>
          <w:marTop w:val="0"/>
          <w:marBottom w:val="0"/>
          <w:divBdr>
            <w:top w:val="none" w:sz="0" w:space="0" w:color="auto"/>
            <w:left w:val="none" w:sz="0" w:space="0" w:color="auto"/>
            <w:bottom w:val="none" w:sz="0" w:space="0" w:color="auto"/>
            <w:right w:val="none" w:sz="0" w:space="0" w:color="auto"/>
          </w:divBdr>
        </w:div>
        <w:div w:id="567770465">
          <w:marLeft w:val="0"/>
          <w:marRight w:val="0"/>
          <w:marTop w:val="0"/>
          <w:marBottom w:val="0"/>
          <w:divBdr>
            <w:top w:val="none" w:sz="0" w:space="0" w:color="auto"/>
            <w:left w:val="none" w:sz="0" w:space="0" w:color="auto"/>
            <w:bottom w:val="none" w:sz="0" w:space="0" w:color="auto"/>
            <w:right w:val="none" w:sz="0" w:space="0" w:color="auto"/>
          </w:divBdr>
        </w:div>
        <w:div w:id="360742533">
          <w:marLeft w:val="0"/>
          <w:marRight w:val="0"/>
          <w:marTop w:val="0"/>
          <w:marBottom w:val="0"/>
          <w:divBdr>
            <w:top w:val="none" w:sz="0" w:space="0" w:color="auto"/>
            <w:left w:val="none" w:sz="0" w:space="0" w:color="auto"/>
            <w:bottom w:val="none" w:sz="0" w:space="0" w:color="auto"/>
            <w:right w:val="none" w:sz="0" w:space="0" w:color="auto"/>
          </w:divBdr>
        </w:div>
        <w:div w:id="1925186479">
          <w:marLeft w:val="0"/>
          <w:marRight w:val="0"/>
          <w:marTop w:val="0"/>
          <w:marBottom w:val="0"/>
          <w:divBdr>
            <w:top w:val="none" w:sz="0" w:space="0" w:color="auto"/>
            <w:left w:val="none" w:sz="0" w:space="0" w:color="auto"/>
            <w:bottom w:val="none" w:sz="0" w:space="0" w:color="auto"/>
            <w:right w:val="none" w:sz="0" w:space="0" w:color="auto"/>
          </w:divBdr>
        </w:div>
        <w:div w:id="1395739267">
          <w:marLeft w:val="0"/>
          <w:marRight w:val="0"/>
          <w:marTop w:val="0"/>
          <w:marBottom w:val="0"/>
          <w:divBdr>
            <w:top w:val="none" w:sz="0" w:space="0" w:color="auto"/>
            <w:left w:val="none" w:sz="0" w:space="0" w:color="auto"/>
            <w:bottom w:val="none" w:sz="0" w:space="0" w:color="auto"/>
            <w:right w:val="none" w:sz="0" w:space="0" w:color="auto"/>
          </w:divBdr>
        </w:div>
        <w:div w:id="851452462">
          <w:marLeft w:val="0"/>
          <w:marRight w:val="0"/>
          <w:marTop w:val="0"/>
          <w:marBottom w:val="0"/>
          <w:divBdr>
            <w:top w:val="none" w:sz="0" w:space="0" w:color="auto"/>
            <w:left w:val="none" w:sz="0" w:space="0" w:color="auto"/>
            <w:bottom w:val="none" w:sz="0" w:space="0" w:color="auto"/>
            <w:right w:val="none" w:sz="0" w:space="0" w:color="auto"/>
          </w:divBdr>
        </w:div>
        <w:div w:id="1433281085">
          <w:marLeft w:val="0"/>
          <w:marRight w:val="0"/>
          <w:marTop w:val="0"/>
          <w:marBottom w:val="0"/>
          <w:divBdr>
            <w:top w:val="none" w:sz="0" w:space="0" w:color="auto"/>
            <w:left w:val="none" w:sz="0" w:space="0" w:color="auto"/>
            <w:bottom w:val="none" w:sz="0" w:space="0" w:color="auto"/>
            <w:right w:val="none" w:sz="0" w:space="0" w:color="auto"/>
          </w:divBdr>
        </w:div>
        <w:div w:id="2146853615">
          <w:marLeft w:val="0"/>
          <w:marRight w:val="0"/>
          <w:marTop w:val="0"/>
          <w:marBottom w:val="0"/>
          <w:divBdr>
            <w:top w:val="none" w:sz="0" w:space="0" w:color="auto"/>
            <w:left w:val="none" w:sz="0" w:space="0" w:color="auto"/>
            <w:bottom w:val="none" w:sz="0" w:space="0" w:color="auto"/>
            <w:right w:val="none" w:sz="0" w:space="0" w:color="auto"/>
          </w:divBdr>
        </w:div>
        <w:div w:id="406810529">
          <w:marLeft w:val="0"/>
          <w:marRight w:val="0"/>
          <w:marTop w:val="0"/>
          <w:marBottom w:val="0"/>
          <w:divBdr>
            <w:top w:val="none" w:sz="0" w:space="0" w:color="auto"/>
            <w:left w:val="none" w:sz="0" w:space="0" w:color="auto"/>
            <w:bottom w:val="none" w:sz="0" w:space="0" w:color="auto"/>
            <w:right w:val="none" w:sz="0" w:space="0" w:color="auto"/>
          </w:divBdr>
        </w:div>
        <w:div w:id="431317538">
          <w:marLeft w:val="0"/>
          <w:marRight w:val="0"/>
          <w:marTop w:val="0"/>
          <w:marBottom w:val="0"/>
          <w:divBdr>
            <w:top w:val="none" w:sz="0" w:space="0" w:color="auto"/>
            <w:left w:val="none" w:sz="0" w:space="0" w:color="auto"/>
            <w:bottom w:val="none" w:sz="0" w:space="0" w:color="auto"/>
            <w:right w:val="none" w:sz="0" w:space="0" w:color="auto"/>
          </w:divBdr>
        </w:div>
        <w:div w:id="1245795072">
          <w:marLeft w:val="0"/>
          <w:marRight w:val="0"/>
          <w:marTop w:val="0"/>
          <w:marBottom w:val="0"/>
          <w:divBdr>
            <w:top w:val="none" w:sz="0" w:space="0" w:color="auto"/>
            <w:left w:val="none" w:sz="0" w:space="0" w:color="auto"/>
            <w:bottom w:val="none" w:sz="0" w:space="0" w:color="auto"/>
            <w:right w:val="none" w:sz="0" w:space="0" w:color="auto"/>
          </w:divBdr>
        </w:div>
        <w:div w:id="1458983446">
          <w:marLeft w:val="0"/>
          <w:marRight w:val="0"/>
          <w:marTop w:val="0"/>
          <w:marBottom w:val="0"/>
          <w:divBdr>
            <w:top w:val="none" w:sz="0" w:space="0" w:color="auto"/>
            <w:left w:val="none" w:sz="0" w:space="0" w:color="auto"/>
            <w:bottom w:val="none" w:sz="0" w:space="0" w:color="auto"/>
            <w:right w:val="none" w:sz="0" w:space="0" w:color="auto"/>
          </w:divBdr>
        </w:div>
        <w:div w:id="655570292">
          <w:marLeft w:val="0"/>
          <w:marRight w:val="0"/>
          <w:marTop w:val="0"/>
          <w:marBottom w:val="0"/>
          <w:divBdr>
            <w:top w:val="none" w:sz="0" w:space="0" w:color="auto"/>
            <w:left w:val="none" w:sz="0" w:space="0" w:color="auto"/>
            <w:bottom w:val="none" w:sz="0" w:space="0" w:color="auto"/>
            <w:right w:val="none" w:sz="0" w:space="0" w:color="auto"/>
          </w:divBdr>
        </w:div>
        <w:div w:id="860360091">
          <w:marLeft w:val="0"/>
          <w:marRight w:val="0"/>
          <w:marTop w:val="0"/>
          <w:marBottom w:val="0"/>
          <w:divBdr>
            <w:top w:val="none" w:sz="0" w:space="0" w:color="auto"/>
            <w:left w:val="none" w:sz="0" w:space="0" w:color="auto"/>
            <w:bottom w:val="none" w:sz="0" w:space="0" w:color="auto"/>
            <w:right w:val="none" w:sz="0" w:space="0" w:color="auto"/>
          </w:divBdr>
        </w:div>
        <w:div w:id="202405876">
          <w:marLeft w:val="0"/>
          <w:marRight w:val="0"/>
          <w:marTop w:val="0"/>
          <w:marBottom w:val="0"/>
          <w:divBdr>
            <w:top w:val="none" w:sz="0" w:space="0" w:color="auto"/>
            <w:left w:val="none" w:sz="0" w:space="0" w:color="auto"/>
            <w:bottom w:val="none" w:sz="0" w:space="0" w:color="auto"/>
            <w:right w:val="none" w:sz="0" w:space="0" w:color="auto"/>
          </w:divBdr>
        </w:div>
        <w:div w:id="1822117261">
          <w:marLeft w:val="0"/>
          <w:marRight w:val="0"/>
          <w:marTop w:val="0"/>
          <w:marBottom w:val="0"/>
          <w:divBdr>
            <w:top w:val="none" w:sz="0" w:space="0" w:color="auto"/>
            <w:left w:val="none" w:sz="0" w:space="0" w:color="auto"/>
            <w:bottom w:val="none" w:sz="0" w:space="0" w:color="auto"/>
            <w:right w:val="none" w:sz="0" w:space="0" w:color="auto"/>
          </w:divBdr>
        </w:div>
        <w:div w:id="1134130921">
          <w:marLeft w:val="0"/>
          <w:marRight w:val="0"/>
          <w:marTop w:val="0"/>
          <w:marBottom w:val="0"/>
          <w:divBdr>
            <w:top w:val="none" w:sz="0" w:space="0" w:color="auto"/>
            <w:left w:val="none" w:sz="0" w:space="0" w:color="auto"/>
            <w:bottom w:val="none" w:sz="0" w:space="0" w:color="auto"/>
            <w:right w:val="none" w:sz="0" w:space="0" w:color="auto"/>
          </w:divBdr>
        </w:div>
        <w:div w:id="1891842886">
          <w:marLeft w:val="0"/>
          <w:marRight w:val="0"/>
          <w:marTop w:val="0"/>
          <w:marBottom w:val="0"/>
          <w:divBdr>
            <w:top w:val="none" w:sz="0" w:space="0" w:color="auto"/>
            <w:left w:val="none" w:sz="0" w:space="0" w:color="auto"/>
            <w:bottom w:val="none" w:sz="0" w:space="0" w:color="auto"/>
            <w:right w:val="none" w:sz="0" w:space="0" w:color="auto"/>
          </w:divBdr>
        </w:div>
        <w:div w:id="393896968">
          <w:marLeft w:val="0"/>
          <w:marRight w:val="0"/>
          <w:marTop w:val="0"/>
          <w:marBottom w:val="0"/>
          <w:divBdr>
            <w:top w:val="none" w:sz="0" w:space="0" w:color="auto"/>
            <w:left w:val="none" w:sz="0" w:space="0" w:color="auto"/>
            <w:bottom w:val="none" w:sz="0" w:space="0" w:color="auto"/>
            <w:right w:val="none" w:sz="0" w:space="0" w:color="auto"/>
          </w:divBdr>
        </w:div>
        <w:div w:id="1031498121">
          <w:marLeft w:val="0"/>
          <w:marRight w:val="0"/>
          <w:marTop w:val="0"/>
          <w:marBottom w:val="0"/>
          <w:divBdr>
            <w:top w:val="none" w:sz="0" w:space="0" w:color="auto"/>
            <w:left w:val="none" w:sz="0" w:space="0" w:color="auto"/>
            <w:bottom w:val="none" w:sz="0" w:space="0" w:color="auto"/>
            <w:right w:val="none" w:sz="0" w:space="0" w:color="auto"/>
          </w:divBdr>
        </w:div>
        <w:div w:id="1387875981">
          <w:marLeft w:val="0"/>
          <w:marRight w:val="0"/>
          <w:marTop w:val="0"/>
          <w:marBottom w:val="0"/>
          <w:divBdr>
            <w:top w:val="none" w:sz="0" w:space="0" w:color="auto"/>
            <w:left w:val="none" w:sz="0" w:space="0" w:color="auto"/>
            <w:bottom w:val="none" w:sz="0" w:space="0" w:color="auto"/>
            <w:right w:val="none" w:sz="0" w:space="0" w:color="auto"/>
          </w:divBdr>
        </w:div>
        <w:div w:id="587858372">
          <w:marLeft w:val="0"/>
          <w:marRight w:val="0"/>
          <w:marTop w:val="0"/>
          <w:marBottom w:val="0"/>
          <w:divBdr>
            <w:top w:val="none" w:sz="0" w:space="0" w:color="auto"/>
            <w:left w:val="none" w:sz="0" w:space="0" w:color="auto"/>
            <w:bottom w:val="none" w:sz="0" w:space="0" w:color="auto"/>
            <w:right w:val="none" w:sz="0" w:space="0" w:color="auto"/>
          </w:divBdr>
        </w:div>
        <w:div w:id="1127774078">
          <w:marLeft w:val="0"/>
          <w:marRight w:val="0"/>
          <w:marTop w:val="0"/>
          <w:marBottom w:val="0"/>
          <w:divBdr>
            <w:top w:val="none" w:sz="0" w:space="0" w:color="auto"/>
            <w:left w:val="none" w:sz="0" w:space="0" w:color="auto"/>
            <w:bottom w:val="none" w:sz="0" w:space="0" w:color="auto"/>
            <w:right w:val="none" w:sz="0" w:space="0" w:color="auto"/>
          </w:divBdr>
        </w:div>
        <w:div w:id="1260717595">
          <w:marLeft w:val="0"/>
          <w:marRight w:val="0"/>
          <w:marTop w:val="0"/>
          <w:marBottom w:val="0"/>
          <w:divBdr>
            <w:top w:val="none" w:sz="0" w:space="0" w:color="auto"/>
            <w:left w:val="none" w:sz="0" w:space="0" w:color="auto"/>
            <w:bottom w:val="none" w:sz="0" w:space="0" w:color="auto"/>
            <w:right w:val="none" w:sz="0" w:space="0" w:color="auto"/>
          </w:divBdr>
        </w:div>
        <w:div w:id="1100835574">
          <w:marLeft w:val="0"/>
          <w:marRight w:val="0"/>
          <w:marTop w:val="0"/>
          <w:marBottom w:val="0"/>
          <w:divBdr>
            <w:top w:val="none" w:sz="0" w:space="0" w:color="auto"/>
            <w:left w:val="none" w:sz="0" w:space="0" w:color="auto"/>
            <w:bottom w:val="none" w:sz="0" w:space="0" w:color="auto"/>
            <w:right w:val="none" w:sz="0" w:space="0" w:color="auto"/>
          </w:divBdr>
        </w:div>
        <w:div w:id="62606755">
          <w:marLeft w:val="0"/>
          <w:marRight w:val="0"/>
          <w:marTop w:val="0"/>
          <w:marBottom w:val="0"/>
          <w:divBdr>
            <w:top w:val="none" w:sz="0" w:space="0" w:color="auto"/>
            <w:left w:val="none" w:sz="0" w:space="0" w:color="auto"/>
            <w:bottom w:val="none" w:sz="0" w:space="0" w:color="auto"/>
            <w:right w:val="none" w:sz="0" w:space="0" w:color="auto"/>
          </w:divBdr>
        </w:div>
        <w:div w:id="176235851">
          <w:marLeft w:val="0"/>
          <w:marRight w:val="0"/>
          <w:marTop w:val="0"/>
          <w:marBottom w:val="0"/>
          <w:divBdr>
            <w:top w:val="none" w:sz="0" w:space="0" w:color="auto"/>
            <w:left w:val="none" w:sz="0" w:space="0" w:color="auto"/>
            <w:bottom w:val="none" w:sz="0" w:space="0" w:color="auto"/>
            <w:right w:val="none" w:sz="0" w:space="0" w:color="auto"/>
          </w:divBdr>
        </w:div>
        <w:div w:id="1156997615">
          <w:marLeft w:val="0"/>
          <w:marRight w:val="0"/>
          <w:marTop w:val="0"/>
          <w:marBottom w:val="0"/>
          <w:divBdr>
            <w:top w:val="none" w:sz="0" w:space="0" w:color="auto"/>
            <w:left w:val="none" w:sz="0" w:space="0" w:color="auto"/>
            <w:bottom w:val="none" w:sz="0" w:space="0" w:color="auto"/>
            <w:right w:val="none" w:sz="0" w:space="0" w:color="auto"/>
          </w:divBdr>
        </w:div>
        <w:div w:id="643893478">
          <w:marLeft w:val="0"/>
          <w:marRight w:val="0"/>
          <w:marTop w:val="0"/>
          <w:marBottom w:val="0"/>
          <w:divBdr>
            <w:top w:val="none" w:sz="0" w:space="0" w:color="auto"/>
            <w:left w:val="none" w:sz="0" w:space="0" w:color="auto"/>
            <w:bottom w:val="none" w:sz="0" w:space="0" w:color="auto"/>
            <w:right w:val="none" w:sz="0" w:space="0" w:color="auto"/>
          </w:divBdr>
        </w:div>
        <w:div w:id="1498182238">
          <w:marLeft w:val="0"/>
          <w:marRight w:val="0"/>
          <w:marTop w:val="0"/>
          <w:marBottom w:val="0"/>
          <w:divBdr>
            <w:top w:val="none" w:sz="0" w:space="0" w:color="auto"/>
            <w:left w:val="none" w:sz="0" w:space="0" w:color="auto"/>
            <w:bottom w:val="none" w:sz="0" w:space="0" w:color="auto"/>
            <w:right w:val="none" w:sz="0" w:space="0" w:color="auto"/>
          </w:divBdr>
        </w:div>
        <w:div w:id="564683453">
          <w:marLeft w:val="0"/>
          <w:marRight w:val="0"/>
          <w:marTop w:val="0"/>
          <w:marBottom w:val="0"/>
          <w:divBdr>
            <w:top w:val="none" w:sz="0" w:space="0" w:color="auto"/>
            <w:left w:val="none" w:sz="0" w:space="0" w:color="auto"/>
            <w:bottom w:val="none" w:sz="0" w:space="0" w:color="auto"/>
            <w:right w:val="none" w:sz="0" w:space="0" w:color="auto"/>
          </w:divBdr>
        </w:div>
        <w:div w:id="344283165">
          <w:marLeft w:val="0"/>
          <w:marRight w:val="0"/>
          <w:marTop w:val="0"/>
          <w:marBottom w:val="0"/>
          <w:divBdr>
            <w:top w:val="none" w:sz="0" w:space="0" w:color="auto"/>
            <w:left w:val="none" w:sz="0" w:space="0" w:color="auto"/>
            <w:bottom w:val="none" w:sz="0" w:space="0" w:color="auto"/>
            <w:right w:val="none" w:sz="0" w:space="0" w:color="auto"/>
          </w:divBdr>
        </w:div>
        <w:div w:id="1943762892">
          <w:marLeft w:val="0"/>
          <w:marRight w:val="0"/>
          <w:marTop w:val="0"/>
          <w:marBottom w:val="0"/>
          <w:divBdr>
            <w:top w:val="none" w:sz="0" w:space="0" w:color="auto"/>
            <w:left w:val="none" w:sz="0" w:space="0" w:color="auto"/>
            <w:bottom w:val="none" w:sz="0" w:space="0" w:color="auto"/>
            <w:right w:val="none" w:sz="0" w:space="0" w:color="auto"/>
          </w:divBdr>
        </w:div>
        <w:div w:id="1739743028">
          <w:marLeft w:val="0"/>
          <w:marRight w:val="0"/>
          <w:marTop w:val="0"/>
          <w:marBottom w:val="0"/>
          <w:divBdr>
            <w:top w:val="none" w:sz="0" w:space="0" w:color="auto"/>
            <w:left w:val="none" w:sz="0" w:space="0" w:color="auto"/>
            <w:bottom w:val="none" w:sz="0" w:space="0" w:color="auto"/>
            <w:right w:val="none" w:sz="0" w:space="0" w:color="auto"/>
          </w:divBdr>
        </w:div>
        <w:div w:id="1763800300">
          <w:marLeft w:val="0"/>
          <w:marRight w:val="0"/>
          <w:marTop w:val="0"/>
          <w:marBottom w:val="0"/>
          <w:divBdr>
            <w:top w:val="none" w:sz="0" w:space="0" w:color="auto"/>
            <w:left w:val="none" w:sz="0" w:space="0" w:color="auto"/>
            <w:bottom w:val="none" w:sz="0" w:space="0" w:color="auto"/>
            <w:right w:val="none" w:sz="0" w:space="0" w:color="auto"/>
          </w:divBdr>
        </w:div>
        <w:div w:id="1049839895">
          <w:marLeft w:val="0"/>
          <w:marRight w:val="0"/>
          <w:marTop w:val="0"/>
          <w:marBottom w:val="0"/>
          <w:divBdr>
            <w:top w:val="none" w:sz="0" w:space="0" w:color="auto"/>
            <w:left w:val="none" w:sz="0" w:space="0" w:color="auto"/>
            <w:bottom w:val="none" w:sz="0" w:space="0" w:color="auto"/>
            <w:right w:val="none" w:sz="0" w:space="0" w:color="auto"/>
          </w:divBdr>
        </w:div>
        <w:div w:id="411779155">
          <w:marLeft w:val="0"/>
          <w:marRight w:val="0"/>
          <w:marTop w:val="0"/>
          <w:marBottom w:val="0"/>
          <w:divBdr>
            <w:top w:val="none" w:sz="0" w:space="0" w:color="auto"/>
            <w:left w:val="none" w:sz="0" w:space="0" w:color="auto"/>
            <w:bottom w:val="none" w:sz="0" w:space="0" w:color="auto"/>
            <w:right w:val="none" w:sz="0" w:space="0" w:color="auto"/>
          </w:divBdr>
        </w:div>
        <w:div w:id="994262597">
          <w:marLeft w:val="0"/>
          <w:marRight w:val="0"/>
          <w:marTop w:val="0"/>
          <w:marBottom w:val="0"/>
          <w:divBdr>
            <w:top w:val="none" w:sz="0" w:space="0" w:color="auto"/>
            <w:left w:val="none" w:sz="0" w:space="0" w:color="auto"/>
            <w:bottom w:val="none" w:sz="0" w:space="0" w:color="auto"/>
            <w:right w:val="none" w:sz="0" w:space="0" w:color="auto"/>
          </w:divBdr>
        </w:div>
        <w:div w:id="1944796205">
          <w:marLeft w:val="0"/>
          <w:marRight w:val="0"/>
          <w:marTop w:val="0"/>
          <w:marBottom w:val="0"/>
          <w:divBdr>
            <w:top w:val="none" w:sz="0" w:space="0" w:color="auto"/>
            <w:left w:val="none" w:sz="0" w:space="0" w:color="auto"/>
            <w:bottom w:val="none" w:sz="0" w:space="0" w:color="auto"/>
            <w:right w:val="none" w:sz="0" w:space="0" w:color="auto"/>
          </w:divBdr>
        </w:div>
        <w:div w:id="382407127">
          <w:marLeft w:val="0"/>
          <w:marRight w:val="0"/>
          <w:marTop w:val="0"/>
          <w:marBottom w:val="0"/>
          <w:divBdr>
            <w:top w:val="none" w:sz="0" w:space="0" w:color="auto"/>
            <w:left w:val="none" w:sz="0" w:space="0" w:color="auto"/>
            <w:bottom w:val="none" w:sz="0" w:space="0" w:color="auto"/>
            <w:right w:val="none" w:sz="0" w:space="0" w:color="auto"/>
          </w:divBdr>
        </w:div>
        <w:div w:id="1681928761">
          <w:marLeft w:val="0"/>
          <w:marRight w:val="0"/>
          <w:marTop w:val="0"/>
          <w:marBottom w:val="0"/>
          <w:divBdr>
            <w:top w:val="none" w:sz="0" w:space="0" w:color="auto"/>
            <w:left w:val="none" w:sz="0" w:space="0" w:color="auto"/>
            <w:bottom w:val="none" w:sz="0" w:space="0" w:color="auto"/>
            <w:right w:val="none" w:sz="0" w:space="0" w:color="auto"/>
          </w:divBdr>
        </w:div>
        <w:div w:id="1111127621">
          <w:marLeft w:val="0"/>
          <w:marRight w:val="0"/>
          <w:marTop w:val="0"/>
          <w:marBottom w:val="0"/>
          <w:divBdr>
            <w:top w:val="none" w:sz="0" w:space="0" w:color="auto"/>
            <w:left w:val="none" w:sz="0" w:space="0" w:color="auto"/>
            <w:bottom w:val="none" w:sz="0" w:space="0" w:color="auto"/>
            <w:right w:val="none" w:sz="0" w:space="0" w:color="auto"/>
          </w:divBdr>
        </w:div>
        <w:div w:id="1694452062">
          <w:marLeft w:val="0"/>
          <w:marRight w:val="0"/>
          <w:marTop w:val="0"/>
          <w:marBottom w:val="0"/>
          <w:divBdr>
            <w:top w:val="none" w:sz="0" w:space="0" w:color="auto"/>
            <w:left w:val="none" w:sz="0" w:space="0" w:color="auto"/>
            <w:bottom w:val="none" w:sz="0" w:space="0" w:color="auto"/>
            <w:right w:val="none" w:sz="0" w:space="0" w:color="auto"/>
          </w:divBdr>
        </w:div>
        <w:div w:id="1271546360">
          <w:marLeft w:val="0"/>
          <w:marRight w:val="0"/>
          <w:marTop w:val="0"/>
          <w:marBottom w:val="0"/>
          <w:divBdr>
            <w:top w:val="none" w:sz="0" w:space="0" w:color="auto"/>
            <w:left w:val="none" w:sz="0" w:space="0" w:color="auto"/>
            <w:bottom w:val="none" w:sz="0" w:space="0" w:color="auto"/>
            <w:right w:val="none" w:sz="0" w:space="0" w:color="auto"/>
          </w:divBdr>
        </w:div>
        <w:div w:id="1394308297">
          <w:marLeft w:val="0"/>
          <w:marRight w:val="0"/>
          <w:marTop w:val="0"/>
          <w:marBottom w:val="0"/>
          <w:divBdr>
            <w:top w:val="none" w:sz="0" w:space="0" w:color="auto"/>
            <w:left w:val="none" w:sz="0" w:space="0" w:color="auto"/>
            <w:bottom w:val="none" w:sz="0" w:space="0" w:color="auto"/>
            <w:right w:val="none" w:sz="0" w:space="0" w:color="auto"/>
          </w:divBdr>
        </w:div>
        <w:div w:id="2104914556">
          <w:marLeft w:val="0"/>
          <w:marRight w:val="0"/>
          <w:marTop w:val="0"/>
          <w:marBottom w:val="0"/>
          <w:divBdr>
            <w:top w:val="none" w:sz="0" w:space="0" w:color="auto"/>
            <w:left w:val="none" w:sz="0" w:space="0" w:color="auto"/>
            <w:bottom w:val="none" w:sz="0" w:space="0" w:color="auto"/>
            <w:right w:val="none" w:sz="0" w:space="0" w:color="auto"/>
          </w:divBdr>
        </w:div>
        <w:div w:id="618144001">
          <w:marLeft w:val="0"/>
          <w:marRight w:val="0"/>
          <w:marTop w:val="0"/>
          <w:marBottom w:val="0"/>
          <w:divBdr>
            <w:top w:val="none" w:sz="0" w:space="0" w:color="auto"/>
            <w:left w:val="none" w:sz="0" w:space="0" w:color="auto"/>
            <w:bottom w:val="none" w:sz="0" w:space="0" w:color="auto"/>
            <w:right w:val="none" w:sz="0" w:space="0" w:color="auto"/>
          </w:divBdr>
        </w:div>
        <w:div w:id="740444449">
          <w:marLeft w:val="0"/>
          <w:marRight w:val="0"/>
          <w:marTop w:val="0"/>
          <w:marBottom w:val="0"/>
          <w:divBdr>
            <w:top w:val="none" w:sz="0" w:space="0" w:color="auto"/>
            <w:left w:val="none" w:sz="0" w:space="0" w:color="auto"/>
            <w:bottom w:val="none" w:sz="0" w:space="0" w:color="auto"/>
            <w:right w:val="none" w:sz="0" w:space="0" w:color="auto"/>
          </w:divBdr>
        </w:div>
        <w:div w:id="456072514">
          <w:marLeft w:val="0"/>
          <w:marRight w:val="0"/>
          <w:marTop w:val="0"/>
          <w:marBottom w:val="0"/>
          <w:divBdr>
            <w:top w:val="none" w:sz="0" w:space="0" w:color="auto"/>
            <w:left w:val="none" w:sz="0" w:space="0" w:color="auto"/>
            <w:bottom w:val="none" w:sz="0" w:space="0" w:color="auto"/>
            <w:right w:val="none" w:sz="0" w:space="0" w:color="auto"/>
          </w:divBdr>
        </w:div>
        <w:div w:id="216551214">
          <w:marLeft w:val="0"/>
          <w:marRight w:val="0"/>
          <w:marTop w:val="0"/>
          <w:marBottom w:val="0"/>
          <w:divBdr>
            <w:top w:val="none" w:sz="0" w:space="0" w:color="auto"/>
            <w:left w:val="none" w:sz="0" w:space="0" w:color="auto"/>
            <w:bottom w:val="none" w:sz="0" w:space="0" w:color="auto"/>
            <w:right w:val="none" w:sz="0" w:space="0" w:color="auto"/>
          </w:divBdr>
        </w:div>
        <w:div w:id="1222784924">
          <w:marLeft w:val="0"/>
          <w:marRight w:val="0"/>
          <w:marTop w:val="0"/>
          <w:marBottom w:val="0"/>
          <w:divBdr>
            <w:top w:val="none" w:sz="0" w:space="0" w:color="auto"/>
            <w:left w:val="none" w:sz="0" w:space="0" w:color="auto"/>
            <w:bottom w:val="none" w:sz="0" w:space="0" w:color="auto"/>
            <w:right w:val="none" w:sz="0" w:space="0" w:color="auto"/>
          </w:divBdr>
        </w:div>
        <w:div w:id="1776897750">
          <w:marLeft w:val="0"/>
          <w:marRight w:val="0"/>
          <w:marTop w:val="0"/>
          <w:marBottom w:val="0"/>
          <w:divBdr>
            <w:top w:val="none" w:sz="0" w:space="0" w:color="auto"/>
            <w:left w:val="none" w:sz="0" w:space="0" w:color="auto"/>
            <w:bottom w:val="none" w:sz="0" w:space="0" w:color="auto"/>
            <w:right w:val="none" w:sz="0" w:space="0" w:color="auto"/>
          </w:divBdr>
        </w:div>
        <w:div w:id="289165703">
          <w:marLeft w:val="0"/>
          <w:marRight w:val="0"/>
          <w:marTop w:val="0"/>
          <w:marBottom w:val="0"/>
          <w:divBdr>
            <w:top w:val="none" w:sz="0" w:space="0" w:color="auto"/>
            <w:left w:val="none" w:sz="0" w:space="0" w:color="auto"/>
            <w:bottom w:val="none" w:sz="0" w:space="0" w:color="auto"/>
            <w:right w:val="none" w:sz="0" w:space="0" w:color="auto"/>
          </w:divBdr>
        </w:div>
        <w:div w:id="1098406007">
          <w:marLeft w:val="0"/>
          <w:marRight w:val="0"/>
          <w:marTop w:val="240"/>
          <w:marBottom w:val="0"/>
          <w:divBdr>
            <w:top w:val="none" w:sz="0" w:space="0" w:color="auto"/>
            <w:left w:val="none" w:sz="0" w:space="0" w:color="auto"/>
            <w:bottom w:val="none" w:sz="0" w:space="0" w:color="auto"/>
            <w:right w:val="none" w:sz="0" w:space="0" w:color="auto"/>
          </w:divBdr>
        </w:div>
        <w:div w:id="2132623597">
          <w:marLeft w:val="150"/>
          <w:marRight w:val="150"/>
          <w:marTop w:val="480"/>
          <w:marBottom w:val="0"/>
          <w:divBdr>
            <w:top w:val="none" w:sz="0" w:space="0" w:color="auto"/>
            <w:left w:val="none" w:sz="0" w:space="0" w:color="auto"/>
            <w:bottom w:val="none" w:sz="0" w:space="0" w:color="auto"/>
            <w:right w:val="none" w:sz="0" w:space="0" w:color="auto"/>
          </w:divBdr>
        </w:div>
        <w:div w:id="995647832">
          <w:marLeft w:val="0"/>
          <w:marRight w:val="0"/>
          <w:marTop w:val="240"/>
          <w:marBottom w:val="0"/>
          <w:divBdr>
            <w:top w:val="none" w:sz="0" w:space="0" w:color="auto"/>
            <w:left w:val="none" w:sz="0" w:space="0" w:color="auto"/>
            <w:bottom w:val="none" w:sz="0" w:space="0" w:color="auto"/>
            <w:right w:val="none" w:sz="0" w:space="0" w:color="auto"/>
          </w:divBdr>
          <w:divsChild>
            <w:div w:id="345327192">
              <w:marLeft w:val="0"/>
              <w:marRight w:val="0"/>
              <w:marTop w:val="195"/>
              <w:marBottom w:val="195"/>
              <w:divBdr>
                <w:top w:val="none" w:sz="0" w:space="0" w:color="auto"/>
                <w:left w:val="none" w:sz="0" w:space="0" w:color="auto"/>
                <w:bottom w:val="none" w:sz="0" w:space="0" w:color="auto"/>
                <w:right w:val="none" w:sz="0" w:space="0" w:color="auto"/>
              </w:divBdr>
            </w:div>
          </w:divsChild>
        </w:div>
        <w:div w:id="618070740">
          <w:marLeft w:val="150"/>
          <w:marRight w:val="150"/>
          <w:marTop w:val="480"/>
          <w:marBottom w:val="0"/>
          <w:divBdr>
            <w:top w:val="none" w:sz="0" w:space="0" w:color="auto"/>
            <w:left w:val="none" w:sz="0" w:space="0" w:color="auto"/>
            <w:bottom w:val="none" w:sz="0" w:space="0" w:color="auto"/>
            <w:right w:val="none" w:sz="0" w:space="0" w:color="auto"/>
          </w:divBdr>
        </w:div>
        <w:div w:id="179583591">
          <w:marLeft w:val="0"/>
          <w:marRight w:val="0"/>
          <w:marTop w:val="240"/>
          <w:marBottom w:val="0"/>
          <w:divBdr>
            <w:top w:val="none" w:sz="0" w:space="0" w:color="auto"/>
            <w:left w:val="none" w:sz="0" w:space="0" w:color="auto"/>
            <w:bottom w:val="none" w:sz="0" w:space="0" w:color="auto"/>
            <w:right w:val="none" w:sz="0" w:space="0" w:color="auto"/>
          </w:divBdr>
        </w:div>
      </w:divsChild>
    </w:div>
    <w:div w:id="6143370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663">
          <w:marLeft w:val="0"/>
          <w:marRight w:val="0"/>
          <w:marTop w:val="480"/>
          <w:marBottom w:val="240"/>
          <w:divBdr>
            <w:top w:val="none" w:sz="0" w:space="0" w:color="auto"/>
            <w:left w:val="none" w:sz="0" w:space="0" w:color="auto"/>
            <w:bottom w:val="none" w:sz="0" w:space="0" w:color="auto"/>
            <w:right w:val="none" w:sz="0" w:space="0" w:color="auto"/>
          </w:divBdr>
        </w:div>
        <w:div w:id="2145585648">
          <w:marLeft w:val="0"/>
          <w:marRight w:val="0"/>
          <w:marTop w:val="0"/>
          <w:marBottom w:val="567"/>
          <w:divBdr>
            <w:top w:val="none" w:sz="0" w:space="0" w:color="auto"/>
            <w:left w:val="none" w:sz="0" w:space="0" w:color="auto"/>
            <w:bottom w:val="none" w:sz="0" w:space="0" w:color="auto"/>
            <w:right w:val="none" w:sz="0" w:space="0" w:color="auto"/>
          </w:divBdr>
        </w:div>
        <w:div w:id="953948969">
          <w:marLeft w:val="0"/>
          <w:marRight w:val="0"/>
          <w:marTop w:val="0"/>
          <w:marBottom w:val="567"/>
          <w:divBdr>
            <w:top w:val="none" w:sz="0" w:space="0" w:color="auto"/>
            <w:left w:val="none" w:sz="0" w:space="0" w:color="auto"/>
            <w:bottom w:val="none" w:sz="0" w:space="0" w:color="auto"/>
            <w:right w:val="none" w:sz="0" w:space="0" w:color="auto"/>
          </w:divBdr>
        </w:div>
        <w:div w:id="257449550">
          <w:marLeft w:val="0"/>
          <w:marRight w:val="0"/>
          <w:marTop w:val="0"/>
          <w:marBottom w:val="0"/>
          <w:divBdr>
            <w:top w:val="none" w:sz="0" w:space="0" w:color="auto"/>
            <w:left w:val="none" w:sz="0" w:space="0" w:color="auto"/>
            <w:bottom w:val="none" w:sz="0" w:space="0" w:color="auto"/>
            <w:right w:val="none" w:sz="0" w:space="0" w:color="auto"/>
          </w:divBdr>
        </w:div>
        <w:div w:id="2133132213">
          <w:marLeft w:val="0"/>
          <w:marRight w:val="0"/>
          <w:marTop w:val="0"/>
          <w:marBottom w:val="0"/>
          <w:divBdr>
            <w:top w:val="none" w:sz="0" w:space="0" w:color="auto"/>
            <w:left w:val="none" w:sz="0" w:space="0" w:color="auto"/>
            <w:bottom w:val="none" w:sz="0" w:space="0" w:color="auto"/>
            <w:right w:val="none" w:sz="0" w:space="0" w:color="auto"/>
          </w:divBdr>
        </w:div>
        <w:div w:id="753547013">
          <w:marLeft w:val="0"/>
          <w:marRight w:val="0"/>
          <w:marTop w:val="0"/>
          <w:marBottom w:val="0"/>
          <w:divBdr>
            <w:top w:val="none" w:sz="0" w:space="0" w:color="auto"/>
            <w:left w:val="none" w:sz="0" w:space="0" w:color="auto"/>
            <w:bottom w:val="none" w:sz="0" w:space="0" w:color="auto"/>
            <w:right w:val="none" w:sz="0" w:space="0" w:color="auto"/>
          </w:divBdr>
        </w:div>
        <w:div w:id="1272972138">
          <w:marLeft w:val="0"/>
          <w:marRight w:val="0"/>
          <w:marTop w:val="0"/>
          <w:marBottom w:val="0"/>
          <w:divBdr>
            <w:top w:val="none" w:sz="0" w:space="0" w:color="auto"/>
            <w:left w:val="none" w:sz="0" w:space="0" w:color="auto"/>
            <w:bottom w:val="none" w:sz="0" w:space="0" w:color="auto"/>
            <w:right w:val="none" w:sz="0" w:space="0" w:color="auto"/>
          </w:divBdr>
        </w:div>
        <w:div w:id="267467097">
          <w:marLeft w:val="0"/>
          <w:marRight w:val="0"/>
          <w:marTop w:val="0"/>
          <w:marBottom w:val="0"/>
          <w:divBdr>
            <w:top w:val="none" w:sz="0" w:space="0" w:color="auto"/>
            <w:left w:val="none" w:sz="0" w:space="0" w:color="auto"/>
            <w:bottom w:val="none" w:sz="0" w:space="0" w:color="auto"/>
            <w:right w:val="none" w:sz="0" w:space="0" w:color="auto"/>
          </w:divBdr>
        </w:div>
        <w:div w:id="721683335">
          <w:marLeft w:val="0"/>
          <w:marRight w:val="0"/>
          <w:marTop w:val="0"/>
          <w:marBottom w:val="0"/>
          <w:divBdr>
            <w:top w:val="none" w:sz="0" w:space="0" w:color="auto"/>
            <w:left w:val="none" w:sz="0" w:space="0" w:color="auto"/>
            <w:bottom w:val="none" w:sz="0" w:space="0" w:color="auto"/>
            <w:right w:val="none" w:sz="0" w:space="0" w:color="auto"/>
          </w:divBdr>
        </w:div>
        <w:div w:id="1297296318">
          <w:marLeft w:val="0"/>
          <w:marRight w:val="0"/>
          <w:marTop w:val="0"/>
          <w:marBottom w:val="0"/>
          <w:divBdr>
            <w:top w:val="none" w:sz="0" w:space="0" w:color="auto"/>
            <w:left w:val="none" w:sz="0" w:space="0" w:color="auto"/>
            <w:bottom w:val="none" w:sz="0" w:space="0" w:color="auto"/>
            <w:right w:val="none" w:sz="0" w:space="0" w:color="auto"/>
          </w:divBdr>
        </w:div>
        <w:div w:id="762839424">
          <w:marLeft w:val="0"/>
          <w:marRight w:val="0"/>
          <w:marTop w:val="0"/>
          <w:marBottom w:val="0"/>
          <w:divBdr>
            <w:top w:val="none" w:sz="0" w:space="0" w:color="auto"/>
            <w:left w:val="none" w:sz="0" w:space="0" w:color="auto"/>
            <w:bottom w:val="none" w:sz="0" w:space="0" w:color="auto"/>
            <w:right w:val="none" w:sz="0" w:space="0" w:color="auto"/>
          </w:divBdr>
        </w:div>
        <w:div w:id="558446235">
          <w:marLeft w:val="0"/>
          <w:marRight w:val="0"/>
          <w:marTop w:val="0"/>
          <w:marBottom w:val="0"/>
          <w:divBdr>
            <w:top w:val="none" w:sz="0" w:space="0" w:color="auto"/>
            <w:left w:val="none" w:sz="0" w:space="0" w:color="auto"/>
            <w:bottom w:val="none" w:sz="0" w:space="0" w:color="auto"/>
            <w:right w:val="none" w:sz="0" w:space="0" w:color="auto"/>
          </w:divBdr>
        </w:div>
        <w:div w:id="2053379077">
          <w:marLeft w:val="0"/>
          <w:marRight w:val="0"/>
          <w:marTop w:val="0"/>
          <w:marBottom w:val="0"/>
          <w:divBdr>
            <w:top w:val="none" w:sz="0" w:space="0" w:color="auto"/>
            <w:left w:val="none" w:sz="0" w:space="0" w:color="auto"/>
            <w:bottom w:val="none" w:sz="0" w:space="0" w:color="auto"/>
            <w:right w:val="none" w:sz="0" w:space="0" w:color="auto"/>
          </w:divBdr>
        </w:div>
        <w:div w:id="495652581">
          <w:marLeft w:val="0"/>
          <w:marRight w:val="0"/>
          <w:marTop w:val="0"/>
          <w:marBottom w:val="0"/>
          <w:divBdr>
            <w:top w:val="none" w:sz="0" w:space="0" w:color="auto"/>
            <w:left w:val="none" w:sz="0" w:space="0" w:color="auto"/>
            <w:bottom w:val="none" w:sz="0" w:space="0" w:color="auto"/>
            <w:right w:val="none" w:sz="0" w:space="0" w:color="auto"/>
          </w:divBdr>
        </w:div>
        <w:div w:id="2004773319">
          <w:marLeft w:val="0"/>
          <w:marRight w:val="0"/>
          <w:marTop w:val="0"/>
          <w:marBottom w:val="0"/>
          <w:divBdr>
            <w:top w:val="none" w:sz="0" w:space="0" w:color="auto"/>
            <w:left w:val="none" w:sz="0" w:space="0" w:color="auto"/>
            <w:bottom w:val="none" w:sz="0" w:space="0" w:color="auto"/>
            <w:right w:val="none" w:sz="0" w:space="0" w:color="auto"/>
          </w:divBdr>
        </w:div>
        <w:div w:id="342827669">
          <w:marLeft w:val="0"/>
          <w:marRight w:val="0"/>
          <w:marTop w:val="0"/>
          <w:marBottom w:val="0"/>
          <w:divBdr>
            <w:top w:val="none" w:sz="0" w:space="0" w:color="auto"/>
            <w:left w:val="none" w:sz="0" w:space="0" w:color="auto"/>
            <w:bottom w:val="none" w:sz="0" w:space="0" w:color="auto"/>
            <w:right w:val="none" w:sz="0" w:space="0" w:color="auto"/>
          </w:divBdr>
        </w:div>
        <w:div w:id="1363743469">
          <w:marLeft w:val="0"/>
          <w:marRight w:val="0"/>
          <w:marTop w:val="0"/>
          <w:marBottom w:val="0"/>
          <w:divBdr>
            <w:top w:val="none" w:sz="0" w:space="0" w:color="auto"/>
            <w:left w:val="none" w:sz="0" w:space="0" w:color="auto"/>
            <w:bottom w:val="none" w:sz="0" w:space="0" w:color="auto"/>
            <w:right w:val="none" w:sz="0" w:space="0" w:color="auto"/>
          </w:divBdr>
        </w:div>
        <w:div w:id="199245609">
          <w:marLeft w:val="0"/>
          <w:marRight w:val="0"/>
          <w:marTop w:val="0"/>
          <w:marBottom w:val="0"/>
          <w:divBdr>
            <w:top w:val="none" w:sz="0" w:space="0" w:color="auto"/>
            <w:left w:val="none" w:sz="0" w:space="0" w:color="auto"/>
            <w:bottom w:val="none" w:sz="0" w:space="0" w:color="auto"/>
            <w:right w:val="none" w:sz="0" w:space="0" w:color="auto"/>
          </w:divBdr>
        </w:div>
        <w:div w:id="801118107">
          <w:marLeft w:val="0"/>
          <w:marRight w:val="0"/>
          <w:marTop w:val="0"/>
          <w:marBottom w:val="0"/>
          <w:divBdr>
            <w:top w:val="none" w:sz="0" w:space="0" w:color="auto"/>
            <w:left w:val="none" w:sz="0" w:space="0" w:color="auto"/>
            <w:bottom w:val="none" w:sz="0" w:space="0" w:color="auto"/>
            <w:right w:val="none" w:sz="0" w:space="0" w:color="auto"/>
          </w:divBdr>
        </w:div>
        <w:div w:id="772283321">
          <w:marLeft w:val="0"/>
          <w:marRight w:val="0"/>
          <w:marTop w:val="0"/>
          <w:marBottom w:val="0"/>
          <w:divBdr>
            <w:top w:val="none" w:sz="0" w:space="0" w:color="auto"/>
            <w:left w:val="none" w:sz="0" w:space="0" w:color="auto"/>
            <w:bottom w:val="none" w:sz="0" w:space="0" w:color="auto"/>
            <w:right w:val="none" w:sz="0" w:space="0" w:color="auto"/>
          </w:divBdr>
        </w:div>
        <w:div w:id="422184034">
          <w:marLeft w:val="0"/>
          <w:marRight w:val="0"/>
          <w:marTop w:val="0"/>
          <w:marBottom w:val="0"/>
          <w:divBdr>
            <w:top w:val="none" w:sz="0" w:space="0" w:color="auto"/>
            <w:left w:val="none" w:sz="0" w:space="0" w:color="auto"/>
            <w:bottom w:val="none" w:sz="0" w:space="0" w:color="auto"/>
            <w:right w:val="none" w:sz="0" w:space="0" w:color="auto"/>
          </w:divBdr>
        </w:div>
        <w:div w:id="682053559">
          <w:marLeft w:val="0"/>
          <w:marRight w:val="0"/>
          <w:marTop w:val="0"/>
          <w:marBottom w:val="0"/>
          <w:divBdr>
            <w:top w:val="none" w:sz="0" w:space="0" w:color="auto"/>
            <w:left w:val="none" w:sz="0" w:space="0" w:color="auto"/>
            <w:bottom w:val="none" w:sz="0" w:space="0" w:color="auto"/>
            <w:right w:val="none" w:sz="0" w:space="0" w:color="auto"/>
          </w:divBdr>
        </w:div>
        <w:div w:id="794716654">
          <w:marLeft w:val="0"/>
          <w:marRight w:val="0"/>
          <w:marTop w:val="0"/>
          <w:marBottom w:val="0"/>
          <w:divBdr>
            <w:top w:val="none" w:sz="0" w:space="0" w:color="auto"/>
            <w:left w:val="none" w:sz="0" w:space="0" w:color="auto"/>
            <w:bottom w:val="none" w:sz="0" w:space="0" w:color="auto"/>
            <w:right w:val="none" w:sz="0" w:space="0" w:color="auto"/>
          </w:divBdr>
        </w:div>
        <w:div w:id="2147237948">
          <w:marLeft w:val="0"/>
          <w:marRight w:val="0"/>
          <w:marTop w:val="0"/>
          <w:marBottom w:val="0"/>
          <w:divBdr>
            <w:top w:val="none" w:sz="0" w:space="0" w:color="auto"/>
            <w:left w:val="none" w:sz="0" w:space="0" w:color="auto"/>
            <w:bottom w:val="none" w:sz="0" w:space="0" w:color="auto"/>
            <w:right w:val="none" w:sz="0" w:space="0" w:color="auto"/>
          </w:divBdr>
        </w:div>
        <w:div w:id="1811364092">
          <w:marLeft w:val="0"/>
          <w:marRight w:val="0"/>
          <w:marTop w:val="0"/>
          <w:marBottom w:val="0"/>
          <w:divBdr>
            <w:top w:val="none" w:sz="0" w:space="0" w:color="auto"/>
            <w:left w:val="none" w:sz="0" w:space="0" w:color="auto"/>
            <w:bottom w:val="none" w:sz="0" w:space="0" w:color="auto"/>
            <w:right w:val="none" w:sz="0" w:space="0" w:color="auto"/>
          </w:divBdr>
        </w:div>
        <w:div w:id="869730131">
          <w:marLeft w:val="0"/>
          <w:marRight w:val="0"/>
          <w:marTop w:val="0"/>
          <w:marBottom w:val="0"/>
          <w:divBdr>
            <w:top w:val="none" w:sz="0" w:space="0" w:color="auto"/>
            <w:left w:val="none" w:sz="0" w:space="0" w:color="auto"/>
            <w:bottom w:val="none" w:sz="0" w:space="0" w:color="auto"/>
            <w:right w:val="none" w:sz="0" w:space="0" w:color="auto"/>
          </w:divBdr>
        </w:div>
        <w:div w:id="136577657">
          <w:marLeft w:val="0"/>
          <w:marRight w:val="0"/>
          <w:marTop w:val="0"/>
          <w:marBottom w:val="0"/>
          <w:divBdr>
            <w:top w:val="none" w:sz="0" w:space="0" w:color="auto"/>
            <w:left w:val="none" w:sz="0" w:space="0" w:color="auto"/>
            <w:bottom w:val="none" w:sz="0" w:space="0" w:color="auto"/>
            <w:right w:val="none" w:sz="0" w:space="0" w:color="auto"/>
          </w:divBdr>
        </w:div>
        <w:div w:id="1520856242">
          <w:marLeft w:val="0"/>
          <w:marRight w:val="0"/>
          <w:marTop w:val="0"/>
          <w:marBottom w:val="0"/>
          <w:divBdr>
            <w:top w:val="none" w:sz="0" w:space="0" w:color="auto"/>
            <w:left w:val="none" w:sz="0" w:space="0" w:color="auto"/>
            <w:bottom w:val="none" w:sz="0" w:space="0" w:color="auto"/>
            <w:right w:val="none" w:sz="0" w:space="0" w:color="auto"/>
          </w:divBdr>
        </w:div>
        <w:div w:id="377123682">
          <w:marLeft w:val="0"/>
          <w:marRight w:val="0"/>
          <w:marTop w:val="0"/>
          <w:marBottom w:val="0"/>
          <w:divBdr>
            <w:top w:val="none" w:sz="0" w:space="0" w:color="auto"/>
            <w:left w:val="none" w:sz="0" w:space="0" w:color="auto"/>
            <w:bottom w:val="none" w:sz="0" w:space="0" w:color="auto"/>
            <w:right w:val="none" w:sz="0" w:space="0" w:color="auto"/>
          </w:divBdr>
        </w:div>
        <w:div w:id="438961412">
          <w:marLeft w:val="0"/>
          <w:marRight w:val="0"/>
          <w:marTop w:val="0"/>
          <w:marBottom w:val="0"/>
          <w:divBdr>
            <w:top w:val="none" w:sz="0" w:space="0" w:color="auto"/>
            <w:left w:val="none" w:sz="0" w:space="0" w:color="auto"/>
            <w:bottom w:val="none" w:sz="0" w:space="0" w:color="auto"/>
            <w:right w:val="none" w:sz="0" w:space="0" w:color="auto"/>
          </w:divBdr>
        </w:div>
        <w:div w:id="2100255416">
          <w:marLeft w:val="0"/>
          <w:marRight w:val="0"/>
          <w:marTop w:val="0"/>
          <w:marBottom w:val="0"/>
          <w:divBdr>
            <w:top w:val="none" w:sz="0" w:space="0" w:color="auto"/>
            <w:left w:val="none" w:sz="0" w:space="0" w:color="auto"/>
            <w:bottom w:val="none" w:sz="0" w:space="0" w:color="auto"/>
            <w:right w:val="none" w:sz="0" w:space="0" w:color="auto"/>
          </w:divBdr>
        </w:div>
        <w:div w:id="1741905911">
          <w:marLeft w:val="0"/>
          <w:marRight w:val="0"/>
          <w:marTop w:val="0"/>
          <w:marBottom w:val="0"/>
          <w:divBdr>
            <w:top w:val="none" w:sz="0" w:space="0" w:color="auto"/>
            <w:left w:val="none" w:sz="0" w:space="0" w:color="auto"/>
            <w:bottom w:val="none" w:sz="0" w:space="0" w:color="auto"/>
            <w:right w:val="none" w:sz="0" w:space="0" w:color="auto"/>
          </w:divBdr>
        </w:div>
        <w:div w:id="840968875">
          <w:marLeft w:val="0"/>
          <w:marRight w:val="0"/>
          <w:marTop w:val="0"/>
          <w:marBottom w:val="0"/>
          <w:divBdr>
            <w:top w:val="none" w:sz="0" w:space="0" w:color="auto"/>
            <w:left w:val="none" w:sz="0" w:space="0" w:color="auto"/>
            <w:bottom w:val="none" w:sz="0" w:space="0" w:color="auto"/>
            <w:right w:val="none" w:sz="0" w:space="0" w:color="auto"/>
          </w:divBdr>
        </w:div>
        <w:div w:id="2022125134">
          <w:marLeft w:val="0"/>
          <w:marRight w:val="0"/>
          <w:marTop w:val="0"/>
          <w:marBottom w:val="0"/>
          <w:divBdr>
            <w:top w:val="none" w:sz="0" w:space="0" w:color="auto"/>
            <w:left w:val="none" w:sz="0" w:space="0" w:color="auto"/>
            <w:bottom w:val="none" w:sz="0" w:space="0" w:color="auto"/>
            <w:right w:val="none" w:sz="0" w:space="0" w:color="auto"/>
          </w:divBdr>
        </w:div>
        <w:div w:id="1966309098">
          <w:marLeft w:val="0"/>
          <w:marRight w:val="0"/>
          <w:marTop w:val="0"/>
          <w:marBottom w:val="0"/>
          <w:divBdr>
            <w:top w:val="none" w:sz="0" w:space="0" w:color="auto"/>
            <w:left w:val="none" w:sz="0" w:space="0" w:color="auto"/>
            <w:bottom w:val="none" w:sz="0" w:space="0" w:color="auto"/>
            <w:right w:val="none" w:sz="0" w:space="0" w:color="auto"/>
          </w:divBdr>
        </w:div>
        <w:div w:id="32314069">
          <w:marLeft w:val="0"/>
          <w:marRight w:val="0"/>
          <w:marTop w:val="0"/>
          <w:marBottom w:val="0"/>
          <w:divBdr>
            <w:top w:val="none" w:sz="0" w:space="0" w:color="auto"/>
            <w:left w:val="none" w:sz="0" w:space="0" w:color="auto"/>
            <w:bottom w:val="none" w:sz="0" w:space="0" w:color="auto"/>
            <w:right w:val="none" w:sz="0" w:space="0" w:color="auto"/>
          </w:divBdr>
        </w:div>
        <w:div w:id="17977087">
          <w:marLeft w:val="0"/>
          <w:marRight w:val="0"/>
          <w:marTop w:val="0"/>
          <w:marBottom w:val="0"/>
          <w:divBdr>
            <w:top w:val="none" w:sz="0" w:space="0" w:color="auto"/>
            <w:left w:val="none" w:sz="0" w:space="0" w:color="auto"/>
            <w:bottom w:val="none" w:sz="0" w:space="0" w:color="auto"/>
            <w:right w:val="none" w:sz="0" w:space="0" w:color="auto"/>
          </w:divBdr>
        </w:div>
        <w:div w:id="539319199">
          <w:marLeft w:val="0"/>
          <w:marRight w:val="0"/>
          <w:marTop w:val="0"/>
          <w:marBottom w:val="0"/>
          <w:divBdr>
            <w:top w:val="none" w:sz="0" w:space="0" w:color="auto"/>
            <w:left w:val="none" w:sz="0" w:space="0" w:color="auto"/>
            <w:bottom w:val="none" w:sz="0" w:space="0" w:color="auto"/>
            <w:right w:val="none" w:sz="0" w:space="0" w:color="auto"/>
          </w:divBdr>
        </w:div>
        <w:div w:id="351928946">
          <w:marLeft w:val="0"/>
          <w:marRight w:val="0"/>
          <w:marTop w:val="0"/>
          <w:marBottom w:val="0"/>
          <w:divBdr>
            <w:top w:val="none" w:sz="0" w:space="0" w:color="auto"/>
            <w:left w:val="none" w:sz="0" w:space="0" w:color="auto"/>
            <w:bottom w:val="none" w:sz="0" w:space="0" w:color="auto"/>
            <w:right w:val="none" w:sz="0" w:space="0" w:color="auto"/>
          </w:divBdr>
        </w:div>
        <w:div w:id="1515996828">
          <w:marLeft w:val="0"/>
          <w:marRight w:val="0"/>
          <w:marTop w:val="0"/>
          <w:marBottom w:val="0"/>
          <w:divBdr>
            <w:top w:val="none" w:sz="0" w:space="0" w:color="auto"/>
            <w:left w:val="none" w:sz="0" w:space="0" w:color="auto"/>
            <w:bottom w:val="none" w:sz="0" w:space="0" w:color="auto"/>
            <w:right w:val="none" w:sz="0" w:space="0" w:color="auto"/>
          </w:divBdr>
        </w:div>
        <w:div w:id="1516842416">
          <w:marLeft w:val="0"/>
          <w:marRight w:val="0"/>
          <w:marTop w:val="0"/>
          <w:marBottom w:val="0"/>
          <w:divBdr>
            <w:top w:val="none" w:sz="0" w:space="0" w:color="auto"/>
            <w:left w:val="none" w:sz="0" w:space="0" w:color="auto"/>
            <w:bottom w:val="none" w:sz="0" w:space="0" w:color="auto"/>
            <w:right w:val="none" w:sz="0" w:space="0" w:color="auto"/>
          </w:divBdr>
        </w:div>
        <w:div w:id="1488011465">
          <w:marLeft w:val="0"/>
          <w:marRight w:val="0"/>
          <w:marTop w:val="0"/>
          <w:marBottom w:val="0"/>
          <w:divBdr>
            <w:top w:val="none" w:sz="0" w:space="0" w:color="auto"/>
            <w:left w:val="none" w:sz="0" w:space="0" w:color="auto"/>
            <w:bottom w:val="none" w:sz="0" w:space="0" w:color="auto"/>
            <w:right w:val="none" w:sz="0" w:space="0" w:color="auto"/>
          </w:divBdr>
        </w:div>
        <w:div w:id="1880824449">
          <w:marLeft w:val="0"/>
          <w:marRight w:val="0"/>
          <w:marTop w:val="0"/>
          <w:marBottom w:val="0"/>
          <w:divBdr>
            <w:top w:val="none" w:sz="0" w:space="0" w:color="auto"/>
            <w:left w:val="none" w:sz="0" w:space="0" w:color="auto"/>
            <w:bottom w:val="none" w:sz="0" w:space="0" w:color="auto"/>
            <w:right w:val="none" w:sz="0" w:space="0" w:color="auto"/>
          </w:divBdr>
        </w:div>
        <w:div w:id="1213809332">
          <w:marLeft w:val="0"/>
          <w:marRight w:val="0"/>
          <w:marTop w:val="0"/>
          <w:marBottom w:val="0"/>
          <w:divBdr>
            <w:top w:val="none" w:sz="0" w:space="0" w:color="auto"/>
            <w:left w:val="none" w:sz="0" w:space="0" w:color="auto"/>
            <w:bottom w:val="none" w:sz="0" w:space="0" w:color="auto"/>
            <w:right w:val="none" w:sz="0" w:space="0" w:color="auto"/>
          </w:divBdr>
        </w:div>
        <w:div w:id="173570612">
          <w:marLeft w:val="0"/>
          <w:marRight w:val="0"/>
          <w:marTop w:val="0"/>
          <w:marBottom w:val="0"/>
          <w:divBdr>
            <w:top w:val="none" w:sz="0" w:space="0" w:color="auto"/>
            <w:left w:val="none" w:sz="0" w:space="0" w:color="auto"/>
            <w:bottom w:val="none" w:sz="0" w:space="0" w:color="auto"/>
            <w:right w:val="none" w:sz="0" w:space="0" w:color="auto"/>
          </w:divBdr>
        </w:div>
        <w:div w:id="1478298243">
          <w:marLeft w:val="0"/>
          <w:marRight w:val="0"/>
          <w:marTop w:val="0"/>
          <w:marBottom w:val="0"/>
          <w:divBdr>
            <w:top w:val="none" w:sz="0" w:space="0" w:color="auto"/>
            <w:left w:val="none" w:sz="0" w:space="0" w:color="auto"/>
            <w:bottom w:val="none" w:sz="0" w:space="0" w:color="auto"/>
            <w:right w:val="none" w:sz="0" w:space="0" w:color="auto"/>
          </w:divBdr>
        </w:div>
        <w:div w:id="1539051871">
          <w:marLeft w:val="0"/>
          <w:marRight w:val="0"/>
          <w:marTop w:val="0"/>
          <w:marBottom w:val="0"/>
          <w:divBdr>
            <w:top w:val="none" w:sz="0" w:space="0" w:color="auto"/>
            <w:left w:val="none" w:sz="0" w:space="0" w:color="auto"/>
            <w:bottom w:val="none" w:sz="0" w:space="0" w:color="auto"/>
            <w:right w:val="none" w:sz="0" w:space="0" w:color="auto"/>
          </w:divBdr>
        </w:div>
        <w:div w:id="1723868435">
          <w:marLeft w:val="0"/>
          <w:marRight w:val="0"/>
          <w:marTop w:val="0"/>
          <w:marBottom w:val="0"/>
          <w:divBdr>
            <w:top w:val="none" w:sz="0" w:space="0" w:color="auto"/>
            <w:left w:val="none" w:sz="0" w:space="0" w:color="auto"/>
            <w:bottom w:val="none" w:sz="0" w:space="0" w:color="auto"/>
            <w:right w:val="none" w:sz="0" w:space="0" w:color="auto"/>
          </w:divBdr>
        </w:div>
        <w:div w:id="1592197563">
          <w:marLeft w:val="0"/>
          <w:marRight w:val="0"/>
          <w:marTop w:val="0"/>
          <w:marBottom w:val="0"/>
          <w:divBdr>
            <w:top w:val="none" w:sz="0" w:space="0" w:color="auto"/>
            <w:left w:val="none" w:sz="0" w:space="0" w:color="auto"/>
            <w:bottom w:val="none" w:sz="0" w:space="0" w:color="auto"/>
            <w:right w:val="none" w:sz="0" w:space="0" w:color="auto"/>
          </w:divBdr>
        </w:div>
        <w:div w:id="1624994955">
          <w:marLeft w:val="0"/>
          <w:marRight w:val="0"/>
          <w:marTop w:val="0"/>
          <w:marBottom w:val="0"/>
          <w:divBdr>
            <w:top w:val="none" w:sz="0" w:space="0" w:color="auto"/>
            <w:left w:val="none" w:sz="0" w:space="0" w:color="auto"/>
            <w:bottom w:val="none" w:sz="0" w:space="0" w:color="auto"/>
            <w:right w:val="none" w:sz="0" w:space="0" w:color="auto"/>
          </w:divBdr>
        </w:div>
        <w:div w:id="288243296">
          <w:marLeft w:val="0"/>
          <w:marRight w:val="0"/>
          <w:marTop w:val="0"/>
          <w:marBottom w:val="0"/>
          <w:divBdr>
            <w:top w:val="none" w:sz="0" w:space="0" w:color="auto"/>
            <w:left w:val="none" w:sz="0" w:space="0" w:color="auto"/>
            <w:bottom w:val="none" w:sz="0" w:space="0" w:color="auto"/>
            <w:right w:val="none" w:sz="0" w:space="0" w:color="auto"/>
          </w:divBdr>
        </w:div>
        <w:div w:id="1906911332">
          <w:marLeft w:val="0"/>
          <w:marRight w:val="0"/>
          <w:marTop w:val="0"/>
          <w:marBottom w:val="0"/>
          <w:divBdr>
            <w:top w:val="none" w:sz="0" w:space="0" w:color="auto"/>
            <w:left w:val="none" w:sz="0" w:space="0" w:color="auto"/>
            <w:bottom w:val="none" w:sz="0" w:space="0" w:color="auto"/>
            <w:right w:val="none" w:sz="0" w:space="0" w:color="auto"/>
          </w:divBdr>
        </w:div>
        <w:div w:id="667905789">
          <w:marLeft w:val="0"/>
          <w:marRight w:val="0"/>
          <w:marTop w:val="0"/>
          <w:marBottom w:val="0"/>
          <w:divBdr>
            <w:top w:val="none" w:sz="0" w:space="0" w:color="auto"/>
            <w:left w:val="none" w:sz="0" w:space="0" w:color="auto"/>
            <w:bottom w:val="none" w:sz="0" w:space="0" w:color="auto"/>
            <w:right w:val="none" w:sz="0" w:space="0" w:color="auto"/>
          </w:divBdr>
        </w:div>
        <w:div w:id="434859937">
          <w:marLeft w:val="0"/>
          <w:marRight w:val="0"/>
          <w:marTop w:val="0"/>
          <w:marBottom w:val="0"/>
          <w:divBdr>
            <w:top w:val="none" w:sz="0" w:space="0" w:color="auto"/>
            <w:left w:val="none" w:sz="0" w:space="0" w:color="auto"/>
            <w:bottom w:val="none" w:sz="0" w:space="0" w:color="auto"/>
            <w:right w:val="none" w:sz="0" w:space="0" w:color="auto"/>
          </w:divBdr>
        </w:div>
        <w:div w:id="231670441">
          <w:marLeft w:val="0"/>
          <w:marRight w:val="0"/>
          <w:marTop w:val="0"/>
          <w:marBottom w:val="0"/>
          <w:divBdr>
            <w:top w:val="none" w:sz="0" w:space="0" w:color="auto"/>
            <w:left w:val="none" w:sz="0" w:space="0" w:color="auto"/>
            <w:bottom w:val="none" w:sz="0" w:space="0" w:color="auto"/>
            <w:right w:val="none" w:sz="0" w:space="0" w:color="auto"/>
          </w:divBdr>
        </w:div>
        <w:div w:id="605119199">
          <w:marLeft w:val="0"/>
          <w:marRight w:val="0"/>
          <w:marTop w:val="0"/>
          <w:marBottom w:val="0"/>
          <w:divBdr>
            <w:top w:val="none" w:sz="0" w:space="0" w:color="auto"/>
            <w:left w:val="none" w:sz="0" w:space="0" w:color="auto"/>
            <w:bottom w:val="none" w:sz="0" w:space="0" w:color="auto"/>
            <w:right w:val="none" w:sz="0" w:space="0" w:color="auto"/>
          </w:divBdr>
        </w:div>
        <w:div w:id="405962364">
          <w:marLeft w:val="0"/>
          <w:marRight w:val="0"/>
          <w:marTop w:val="0"/>
          <w:marBottom w:val="0"/>
          <w:divBdr>
            <w:top w:val="none" w:sz="0" w:space="0" w:color="auto"/>
            <w:left w:val="none" w:sz="0" w:space="0" w:color="auto"/>
            <w:bottom w:val="none" w:sz="0" w:space="0" w:color="auto"/>
            <w:right w:val="none" w:sz="0" w:space="0" w:color="auto"/>
          </w:divBdr>
        </w:div>
        <w:div w:id="2129740515">
          <w:marLeft w:val="0"/>
          <w:marRight w:val="0"/>
          <w:marTop w:val="0"/>
          <w:marBottom w:val="0"/>
          <w:divBdr>
            <w:top w:val="none" w:sz="0" w:space="0" w:color="auto"/>
            <w:left w:val="none" w:sz="0" w:space="0" w:color="auto"/>
            <w:bottom w:val="none" w:sz="0" w:space="0" w:color="auto"/>
            <w:right w:val="none" w:sz="0" w:space="0" w:color="auto"/>
          </w:divBdr>
        </w:div>
        <w:div w:id="516582620">
          <w:marLeft w:val="0"/>
          <w:marRight w:val="0"/>
          <w:marTop w:val="0"/>
          <w:marBottom w:val="0"/>
          <w:divBdr>
            <w:top w:val="none" w:sz="0" w:space="0" w:color="auto"/>
            <w:left w:val="none" w:sz="0" w:space="0" w:color="auto"/>
            <w:bottom w:val="none" w:sz="0" w:space="0" w:color="auto"/>
            <w:right w:val="none" w:sz="0" w:space="0" w:color="auto"/>
          </w:divBdr>
        </w:div>
        <w:div w:id="1350907941">
          <w:marLeft w:val="0"/>
          <w:marRight w:val="0"/>
          <w:marTop w:val="0"/>
          <w:marBottom w:val="0"/>
          <w:divBdr>
            <w:top w:val="none" w:sz="0" w:space="0" w:color="auto"/>
            <w:left w:val="none" w:sz="0" w:space="0" w:color="auto"/>
            <w:bottom w:val="none" w:sz="0" w:space="0" w:color="auto"/>
            <w:right w:val="none" w:sz="0" w:space="0" w:color="auto"/>
          </w:divBdr>
        </w:div>
        <w:div w:id="1951160947">
          <w:marLeft w:val="0"/>
          <w:marRight w:val="0"/>
          <w:marTop w:val="0"/>
          <w:marBottom w:val="0"/>
          <w:divBdr>
            <w:top w:val="none" w:sz="0" w:space="0" w:color="auto"/>
            <w:left w:val="none" w:sz="0" w:space="0" w:color="auto"/>
            <w:bottom w:val="none" w:sz="0" w:space="0" w:color="auto"/>
            <w:right w:val="none" w:sz="0" w:space="0" w:color="auto"/>
          </w:divBdr>
        </w:div>
        <w:div w:id="196747923">
          <w:marLeft w:val="0"/>
          <w:marRight w:val="0"/>
          <w:marTop w:val="0"/>
          <w:marBottom w:val="0"/>
          <w:divBdr>
            <w:top w:val="none" w:sz="0" w:space="0" w:color="auto"/>
            <w:left w:val="none" w:sz="0" w:space="0" w:color="auto"/>
            <w:bottom w:val="none" w:sz="0" w:space="0" w:color="auto"/>
            <w:right w:val="none" w:sz="0" w:space="0" w:color="auto"/>
          </w:divBdr>
        </w:div>
        <w:div w:id="1979718972">
          <w:marLeft w:val="0"/>
          <w:marRight w:val="0"/>
          <w:marTop w:val="0"/>
          <w:marBottom w:val="0"/>
          <w:divBdr>
            <w:top w:val="none" w:sz="0" w:space="0" w:color="auto"/>
            <w:left w:val="none" w:sz="0" w:space="0" w:color="auto"/>
            <w:bottom w:val="none" w:sz="0" w:space="0" w:color="auto"/>
            <w:right w:val="none" w:sz="0" w:space="0" w:color="auto"/>
          </w:divBdr>
        </w:div>
        <w:div w:id="457921274">
          <w:marLeft w:val="0"/>
          <w:marRight w:val="0"/>
          <w:marTop w:val="0"/>
          <w:marBottom w:val="0"/>
          <w:divBdr>
            <w:top w:val="none" w:sz="0" w:space="0" w:color="auto"/>
            <w:left w:val="none" w:sz="0" w:space="0" w:color="auto"/>
            <w:bottom w:val="none" w:sz="0" w:space="0" w:color="auto"/>
            <w:right w:val="none" w:sz="0" w:space="0" w:color="auto"/>
          </w:divBdr>
        </w:div>
        <w:div w:id="1456218200">
          <w:marLeft w:val="0"/>
          <w:marRight w:val="0"/>
          <w:marTop w:val="0"/>
          <w:marBottom w:val="0"/>
          <w:divBdr>
            <w:top w:val="none" w:sz="0" w:space="0" w:color="auto"/>
            <w:left w:val="none" w:sz="0" w:space="0" w:color="auto"/>
            <w:bottom w:val="none" w:sz="0" w:space="0" w:color="auto"/>
            <w:right w:val="none" w:sz="0" w:space="0" w:color="auto"/>
          </w:divBdr>
        </w:div>
        <w:div w:id="1819882087">
          <w:marLeft w:val="0"/>
          <w:marRight w:val="0"/>
          <w:marTop w:val="0"/>
          <w:marBottom w:val="0"/>
          <w:divBdr>
            <w:top w:val="none" w:sz="0" w:space="0" w:color="auto"/>
            <w:left w:val="none" w:sz="0" w:space="0" w:color="auto"/>
            <w:bottom w:val="none" w:sz="0" w:space="0" w:color="auto"/>
            <w:right w:val="none" w:sz="0" w:space="0" w:color="auto"/>
          </w:divBdr>
        </w:div>
        <w:div w:id="533035883">
          <w:marLeft w:val="0"/>
          <w:marRight w:val="0"/>
          <w:marTop w:val="0"/>
          <w:marBottom w:val="0"/>
          <w:divBdr>
            <w:top w:val="none" w:sz="0" w:space="0" w:color="auto"/>
            <w:left w:val="none" w:sz="0" w:space="0" w:color="auto"/>
            <w:bottom w:val="none" w:sz="0" w:space="0" w:color="auto"/>
            <w:right w:val="none" w:sz="0" w:space="0" w:color="auto"/>
          </w:divBdr>
        </w:div>
        <w:div w:id="1771587985">
          <w:marLeft w:val="0"/>
          <w:marRight w:val="0"/>
          <w:marTop w:val="0"/>
          <w:marBottom w:val="0"/>
          <w:divBdr>
            <w:top w:val="none" w:sz="0" w:space="0" w:color="auto"/>
            <w:left w:val="none" w:sz="0" w:space="0" w:color="auto"/>
            <w:bottom w:val="none" w:sz="0" w:space="0" w:color="auto"/>
            <w:right w:val="none" w:sz="0" w:space="0" w:color="auto"/>
          </w:divBdr>
        </w:div>
        <w:div w:id="1331367707">
          <w:marLeft w:val="0"/>
          <w:marRight w:val="0"/>
          <w:marTop w:val="0"/>
          <w:marBottom w:val="0"/>
          <w:divBdr>
            <w:top w:val="none" w:sz="0" w:space="0" w:color="auto"/>
            <w:left w:val="none" w:sz="0" w:space="0" w:color="auto"/>
            <w:bottom w:val="none" w:sz="0" w:space="0" w:color="auto"/>
            <w:right w:val="none" w:sz="0" w:space="0" w:color="auto"/>
          </w:divBdr>
        </w:div>
        <w:div w:id="118959384">
          <w:marLeft w:val="0"/>
          <w:marRight w:val="0"/>
          <w:marTop w:val="0"/>
          <w:marBottom w:val="0"/>
          <w:divBdr>
            <w:top w:val="none" w:sz="0" w:space="0" w:color="auto"/>
            <w:left w:val="none" w:sz="0" w:space="0" w:color="auto"/>
            <w:bottom w:val="none" w:sz="0" w:space="0" w:color="auto"/>
            <w:right w:val="none" w:sz="0" w:space="0" w:color="auto"/>
          </w:divBdr>
        </w:div>
        <w:div w:id="30545433">
          <w:marLeft w:val="0"/>
          <w:marRight w:val="0"/>
          <w:marTop w:val="0"/>
          <w:marBottom w:val="0"/>
          <w:divBdr>
            <w:top w:val="none" w:sz="0" w:space="0" w:color="auto"/>
            <w:left w:val="none" w:sz="0" w:space="0" w:color="auto"/>
            <w:bottom w:val="none" w:sz="0" w:space="0" w:color="auto"/>
            <w:right w:val="none" w:sz="0" w:space="0" w:color="auto"/>
          </w:divBdr>
        </w:div>
        <w:div w:id="998536617">
          <w:marLeft w:val="0"/>
          <w:marRight w:val="0"/>
          <w:marTop w:val="0"/>
          <w:marBottom w:val="0"/>
          <w:divBdr>
            <w:top w:val="none" w:sz="0" w:space="0" w:color="auto"/>
            <w:left w:val="none" w:sz="0" w:space="0" w:color="auto"/>
            <w:bottom w:val="none" w:sz="0" w:space="0" w:color="auto"/>
            <w:right w:val="none" w:sz="0" w:space="0" w:color="auto"/>
          </w:divBdr>
        </w:div>
        <w:div w:id="279000602">
          <w:marLeft w:val="0"/>
          <w:marRight w:val="0"/>
          <w:marTop w:val="0"/>
          <w:marBottom w:val="0"/>
          <w:divBdr>
            <w:top w:val="none" w:sz="0" w:space="0" w:color="auto"/>
            <w:left w:val="none" w:sz="0" w:space="0" w:color="auto"/>
            <w:bottom w:val="none" w:sz="0" w:space="0" w:color="auto"/>
            <w:right w:val="none" w:sz="0" w:space="0" w:color="auto"/>
          </w:divBdr>
        </w:div>
        <w:div w:id="748429144">
          <w:marLeft w:val="0"/>
          <w:marRight w:val="0"/>
          <w:marTop w:val="0"/>
          <w:marBottom w:val="0"/>
          <w:divBdr>
            <w:top w:val="none" w:sz="0" w:space="0" w:color="auto"/>
            <w:left w:val="none" w:sz="0" w:space="0" w:color="auto"/>
            <w:bottom w:val="none" w:sz="0" w:space="0" w:color="auto"/>
            <w:right w:val="none" w:sz="0" w:space="0" w:color="auto"/>
          </w:divBdr>
        </w:div>
        <w:div w:id="192883222">
          <w:marLeft w:val="0"/>
          <w:marRight w:val="0"/>
          <w:marTop w:val="0"/>
          <w:marBottom w:val="0"/>
          <w:divBdr>
            <w:top w:val="none" w:sz="0" w:space="0" w:color="auto"/>
            <w:left w:val="none" w:sz="0" w:space="0" w:color="auto"/>
            <w:bottom w:val="none" w:sz="0" w:space="0" w:color="auto"/>
            <w:right w:val="none" w:sz="0" w:space="0" w:color="auto"/>
          </w:divBdr>
        </w:div>
        <w:div w:id="769349184">
          <w:marLeft w:val="0"/>
          <w:marRight w:val="0"/>
          <w:marTop w:val="0"/>
          <w:marBottom w:val="0"/>
          <w:divBdr>
            <w:top w:val="none" w:sz="0" w:space="0" w:color="auto"/>
            <w:left w:val="none" w:sz="0" w:space="0" w:color="auto"/>
            <w:bottom w:val="none" w:sz="0" w:space="0" w:color="auto"/>
            <w:right w:val="none" w:sz="0" w:space="0" w:color="auto"/>
          </w:divBdr>
        </w:div>
        <w:div w:id="1924531522">
          <w:marLeft w:val="0"/>
          <w:marRight w:val="0"/>
          <w:marTop w:val="0"/>
          <w:marBottom w:val="0"/>
          <w:divBdr>
            <w:top w:val="none" w:sz="0" w:space="0" w:color="auto"/>
            <w:left w:val="none" w:sz="0" w:space="0" w:color="auto"/>
            <w:bottom w:val="none" w:sz="0" w:space="0" w:color="auto"/>
            <w:right w:val="none" w:sz="0" w:space="0" w:color="auto"/>
          </w:divBdr>
        </w:div>
        <w:div w:id="979188727">
          <w:marLeft w:val="0"/>
          <w:marRight w:val="0"/>
          <w:marTop w:val="0"/>
          <w:marBottom w:val="0"/>
          <w:divBdr>
            <w:top w:val="none" w:sz="0" w:space="0" w:color="auto"/>
            <w:left w:val="none" w:sz="0" w:space="0" w:color="auto"/>
            <w:bottom w:val="none" w:sz="0" w:space="0" w:color="auto"/>
            <w:right w:val="none" w:sz="0" w:space="0" w:color="auto"/>
          </w:divBdr>
        </w:div>
        <w:div w:id="2109886501">
          <w:marLeft w:val="0"/>
          <w:marRight w:val="0"/>
          <w:marTop w:val="0"/>
          <w:marBottom w:val="0"/>
          <w:divBdr>
            <w:top w:val="none" w:sz="0" w:space="0" w:color="auto"/>
            <w:left w:val="none" w:sz="0" w:space="0" w:color="auto"/>
            <w:bottom w:val="none" w:sz="0" w:space="0" w:color="auto"/>
            <w:right w:val="none" w:sz="0" w:space="0" w:color="auto"/>
          </w:divBdr>
        </w:div>
        <w:div w:id="787701173">
          <w:marLeft w:val="0"/>
          <w:marRight w:val="0"/>
          <w:marTop w:val="0"/>
          <w:marBottom w:val="0"/>
          <w:divBdr>
            <w:top w:val="none" w:sz="0" w:space="0" w:color="auto"/>
            <w:left w:val="none" w:sz="0" w:space="0" w:color="auto"/>
            <w:bottom w:val="none" w:sz="0" w:space="0" w:color="auto"/>
            <w:right w:val="none" w:sz="0" w:space="0" w:color="auto"/>
          </w:divBdr>
        </w:div>
        <w:div w:id="361826340">
          <w:marLeft w:val="0"/>
          <w:marRight w:val="0"/>
          <w:marTop w:val="0"/>
          <w:marBottom w:val="0"/>
          <w:divBdr>
            <w:top w:val="none" w:sz="0" w:space="0" w:color="auto"/>
            <w:left w:val="none" w:sz="0" w:space="0" w:color="auto"/>
            <w:bottom w:val="none" w:sz="0" w:space="0" w:color="auto"/>
            <w:right w:val="none" w:sz="0" w:space="0" w:color="auto"/>
          </w:divBdr>
        </w:div>
        <w:div w:id="1733231758">
          <w:marLeft w:val="0"/>
          <w:marRight w:val="0"/>
          <w:marTop w:val="0"/>
          <w:marBottom w:val="0"/>
          <w:divBdr>
            <w:top w:val="none" w:sz="0" w:space="0" w:color="auto"/>
            <w:left w:val="none" w:sz="0" w:space="0" w:color="auto"/>
            <w:bottom w:val="none" w:sz="0" w:space="0" w:color="auto"/>
            <w:right w:val="none" w:sz="0" w:space="0" w:color="auto"/>
          </w:divBdr>
        </w:div>
        <w:div w:id="990863358">
          <w:marLeft w:val="0"/>
          <w:marRight w:val="0"/>
          <w:marTop w:val="0"/>
          <w:marBottom w:val="0"/>
          <w:divBdr>
            <w:top w:val="none" w:sz="0" w:space="0" w:color="auto"/>
            <w:left w:val="none" w:sz="0" w:space="0" w:color="auto"/>
            <w:bottom w:val="none" w:sz="0" w:space="0" w:color="auto"/>
            <w:right w:val="none" w:sz="0" w:space="0" w:color="auto"/>
          </w:divBdr>
        </w:div>
        <w:div w:id="698552440">
          <w:marLeft w:val="0"/>
          <w:marRight w:val="0"/>
          <w:marTop w:val="0"/>
          <w:marBottom w:val="0"/>
          <w:divBdr>
            <w:top w:val="none" w:sz="0" w:space="0" w:color="auto"/>
            <w:left w:val="none" w:sz="0" w:space="0" w:color="auto"/>
            <w:bottom w:val="none" w:sz="0" w:space="0" w:color="auto"/>
            <w:right w:val="none" w:sz="0" w:space="0" w:color="auto"/>
          </w:divBdr>
        </w:div>
        <w:div w:id="1544058173">
          <w:marLeft w:val="0"/>
          <w:marRight w:val="0"/>
          <w:marTop w:val="0"/>
          <w:marBottom w:val="0"/>
          <w:divBdr>
            <w:top w:val="none" w:sz="0" w:space="0" w:color="auto"/>
            <w:left w:val="none" w:sz="0" w:space="0" w:color="auto"/>
            <w:bottom w:val="none" w:sz="0" w:space="0" w:color="auto"/>
            <w:right w:val="none" w:sz="0" w:space="0" w:color="auto"/>
          </w:divBdr>
        </w:div>
        <w:div w:id="1543789380">
          <w:marLeft w:val="0"/>
          <w:marRight w:val="0"/>
          <w:marTop w:val="0"/>
          <w:marBottom w:val="0"/>
          <w:divBdr>
            <w:top w:val="none" w:sz="0" w:space="0" w:color="auto"/>
            <w:left w:val="none" w:sz="0" w:space="0" w:color="auto"/>
            <w:bottom w:val="none" w:sz="0" w:space="0" w:color="auto"/>
            <w:right w:val="none" w:sz="0" w:space="0" w:color="auto"/>
          </w:divBdr>
        </w:div>
        <w:div w:id="1737972772">
          <w:marLeft w:val="0"/>
          <w:marRight w:val="0"/>
          <w:marTop w:val="0"/>
          <w:marBottom w:val="0"/>
          <w:divBdr>
            <w:top w:val="none" w:sz="0" w:space="0" w:color="auto"/>
            <w:left w:val="none" w:sz="0" w:space="0" w:color="auto"/>
            <w:bottom w:val="none" w:sz="0" w:space="0" w:color="auto"/>
            <w:right w:val="none" w:sz="0" w:space="0" w:color="auto"/>
          </w:divBdr>
        </w:div>
        <w:div w:id="1635257434">
          <w:marLeft w:val="0"/>
          <w:marRight w:val="0"/>
          <w:marTop w:val="0"/>
          <w:marBottom w:val="0"/>
          <w:divBdr>
            <w:top w:val="none" w:sz="0" w:space="0" w:color="auto"/>
            <w:left w:val="none" w:sz="0" w:space="0" w:color="auto"/>
            <w:bottom w:val="none" w:sz="0" w:space="0" w:color="auto"/>
            <w:right w:val="none" w:sz="0" w:space="0" w:color="auto"/>
          </w:divBdr>
        </w:div>
        <w:div w:id="1412771168">
          <w:marLeft w:val="0"/>
          <w:marRight w:val="0"/>
          <w:marTop w:val="0"/>
          <w:marBottom w:val="0"/>
          <w:divBdr>
            <w:top w:val="none" w:sz="0" w:space="0" w:color="auto"/>
            <w:left w:val="none" w:sz="0" w:space="0" w:color="auto"/>
            <w:bottom w:val="none" w:sz="0" w:space="0" w:color="auto"/>
            <w:right w:val="none" w:sz="0" w:space="0" w:color="auto"/>
          </w:divBdr>
        </w:div>
        <w:div w:id="1211307108">
          <w:marLeft w:val="0"/>
          <w:marRight w:val="0"/>
          <w:marTop w:val="0"/>
          <w:marBottom w:val="0"/>
          <w:divBdr>
            <w:top w:val="none" w:sz="0" w:space="0" w:color="auto"/>
            <w:left w:val="none" w:sz="0" w:space="0" w:color="auto"/>
            <w:bottom w:val="none" w:sz="0" w:space="0" w:color="auto"/>
            <w:right w:val="none" w:sz="0" w:space="0" w:color="auto"/>
          </w:divBdr>
        </w:div>
        <w:div w:id="1516310872">
          <w:marLeft w:val="0"/>
          <w:marRight w:val="0"/>
          <w:marTop w:val="240"/>
          <w:marBottom w:val="0"/>
          <w:divBdr>
            <w:top w:val="none" w:sz="0" w:space="0" w:color="auto"/>
            <w:left w:val="none" w:sz="0" w:space="0" w:color="auto"/>
            <w:bottom w:val="none" w:sz="0" w:space="0" w:color="auto"/>
            <w:right w:val="none" w:sz="0" w:space="0" w:color="auto"/>
          </w:divBdr>
        </w:div>
        <w:div w:id="1972204053">
          <w:marLeft w:val="150"/>
          <w:marRight w:val="150"/>
          <w:marTop w:val="480"/>
          <w:marBottom w:val="0"/>
          <w:divBdr>
            <w:top w:val="none" w:sz="0" w:space="0" w:color="auto"/>
            <w:left w:val="none" w:sz="0" w:space="0" w:color="auto"/>
            <w:bottom w:val="none" w:sz="0" w:space="0" w:color="auto"/>
            <w:right w:val="none" w:sz="0" w:space="0" w:color="auto"/>
          </w:divBdr>
        </w:div>
        <w:div w:id="817191540">
          <w:marLeft w:val="0"/>
          <w:marRight w:val="0"/>
          <w:marTop w:val="240"/>
          <w:marBottom w:val="0"/>
          <w:divBdr>
            <w:top w:val="none" w:sz="0" w:space="0" w:color="auto"/>
            <w:left w:val="none" w:sz="0" w:space="0" w:color="auto"/>
            <w:bottom w:val="none" w:sz="0" w:space="0" w:color="auto"/>
            <w:right w:val="none" w:sz="0" w:space="0" w:color="auto"/>
          </w:divBdr>
          <w:divsChild>
            <w:div w:id="1295212909">
              <w:marLeft w:val="0"/>
              <w:marRight w:val="0"/>
              <w:marTop w:val="195"/>
              <w:marBottom w:val="195"/>
              <w:divBdr>
                <w:top w:val="none" w:sz="0" w:space="0" w:color="auto"/>
                <w:left w:val="none" w:sz="0" w:space="0" w:color="auto"/>
                <w:bottom w:val="none" w:sz="0" w:space="0" w:color="auto"/>
                <w:right w:val="none" w:sz="0" w:space="0" w:color="auto"/>
              </w:divBdr>
            </w:div>
          </w:divsChild>
        </w:div>
        <w:div w:id="881673211">
          <w:marLeft w:val="150"/>
          <w:marRight w:val="150"/>
          <w:marTop w:val="480"/>
          <w:marBottom w:val="0"/>
          <w:divBdr>
            <w:top w:val="none" w:sz="0" w:space="0" w:color="auto"/>
            <w:left w:val="none" w:sz="0" w:space="0" w:color="auto"/>
            <w:bottom w:val="none" w:sz="0" w:space="0" w:color="auto"/>
            <w:right w:val="none" w:sz="0" w:space="0" w:color="auto"/>
          </w:divBdr>
        </w:div>
        <w:div w:id="13703884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2896C8-793A-443D-9760-B0FC61DE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5ABB96-9940-46D0-87A8-4C222AD8BC9C}">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8A2DD374-D771-4C56-90C8-048EAD5B93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11467</Words>
  <Characters>65366</Characters>
  <Application>Microsoft Office Word</Application>
  <DocSecurity>0</DocSecurity>
  <Lines>544</Lines>
  <Paragraphs>153</Paragraphs>
  <ScaleCrop>false</ScaleCrop>
  <Company/>
  <LinksUpToDate>false</LinksUpToDate>
  <CharactersWithSpaces>76680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2024-09-23T13:41:00Z</dcterms:created>
  <dcterms:modified xsi:type="dcterms:W3CDTF">2025-02-21T09:18:00Z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