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4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64"/>
        <w:gridCol w:w="5244"/>
      </w:tblGrid>
      <w:tr w:rsidR="00CA0810" w:rsidRPr="00597C6C" w14:paraId="44C79640" w14:textId="77777777" w:rsidTr="004653F9">
        <w:trPr>
          <w:trHeight w:val="1234"/>
        </w:trPr>
        <w:tc>
          <w:tcPr>
            <w:tcW w:w="1766" w:type="pct"/>
          </w:tcPr>
          <w:p w14:paraId="41C2409E" w14:textId="77777777" w:rsidR="00CA0810" w:rsidRPr="00597C6C" w:rsidRDefault="00CA0810" w:rsidP="00765E88">
            <w:pPr>
              <w:pStyle w:val="BodyText"/>
              <w:jc w:val="both"/>
              <w:rPr>
                <w:rFonts w:ascii="Times New Roman" w:hAnsi="Times New Roman" w:cs="Times New Roman"/>
                <w:noProof/>
                <w:sz w:val="24"/>
              </w:rPr>
            </w:pPr>
            <w:r>
              <w:rPr>
                <w:rFonts w:ascii="Times New Roman" w:hAnsi="Times New Roman"/>
                <w:noProof/>
                <w:sz w:val="24"/>
              </w:rPr>
              <w:drawing>
                <wp:inline distT="0" distB="0" distL="0" distR="0" wp14:anchorId="37DBE280" wp14:editId="6FB4D062">
                  <wp:extent cx="1476375" cy="647700"/>
                  <wp:effectExtent l="0" t="0" r="9525" b="0"/>
                  <wp:docPr id="226231939"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31939" name="Picture 1" descr="A blue and yellow logo&#10;&#10;Description automatically generated"/>
                          <pic:cNvPicPr/>
                        </pic:nvPicPr>
                        <pic:blipFill>
                          <a:blip r:embed="rId11"/>
                          <a:stretch>
                            <a:fillRect/>
                          </a:stretch>
                        </pic:blipFill>
                        <pic:spPr>
                          <a:xfrm>
                            <a:off x="0" y="0"/>
                            <a:ext cx="1476585" cy="647792"/>
                          </a:xfrm>
                          <a:prstGeom prst="rect">
                            <a:avLst/>
                          </a:prstGeom>
                        </pic:spPr>
                      </pic:pic>
                    </a:graphicData>
                  </a:graphic>
                </wp:inline>
              </w:drawing>
            </w:r>
          </w:p>
        </w:tc>
        <w:tc>
          <w:tcPr>
            <w:tcW w:w="3234" w:type="pct"/>
          </w:tcPr>
          <w:p w14:paraId="2CFB6E6A" w14:textId="77777777" w:rsidR="00CA0810" w:rsidRPr="00597C6C" w:rsidRDefault="00CA0810" w:rsidP="004653F9">
            <w:pPr>
              <w:pStyle w:val="BodyText"/>
              <w:ind w:left="252" w:right="2009"/>
              <w:jc w:val="center"/>
              <w:rPr>
                <w:rFonts w:ascii="Times New Roman" w:hAnsi="Times New Roman" w:cs="Times New Roman"/>
                <w:noProof/>
                <w:sz w:val="24"/>
              </w:rPr>
            </w:pPr>
            <w:r>
              <w:rPr>
                <w:rFonts w:ascii="Times New Roman" w:hAnsi="Times New Roman"/>
                <w:i/>
              </w:rPr>
              <w:t>Pieņemami atbilstības nodrošināšanas līdzekļi (</w:t>
            </w:r>
            <w:r>
              <w:rPr>
                <w:rFonts w:ascii="Times New Roman" w:hAnsi="Times New Roman"/>
                <w:i/>
                <w:iCs/>
              </w:rPr>
              <w:t>AMC</w:t>
            </w:r>
            <w:r>
              <w:rPr>
                <w:rFonts w:ascii="Times New Roman" w:hAnsi="Times New Roman"/>
                <w:i/>
              </w:rPr>
              <w:t>) un vadlīnijas (</w:t>
            </w:r>
            <w:r>
              <w:rPr>
                <w:rFonts w:ascii="Times New Roman" w:hAnsi="Times New Roman"/>
                <w:i/>
                <w:iCs/>
              </w:rPr>
              <w:t>GM</w:t>
            </w:r>
            <w:r>
              <w:rPr>
                <w:rFonts w:ascii="Times New Roman" w:hAnsi="Times New Roman"/>
                <w:i/>
              </w:rPr>
              <w:t>) attiecībā uz lidlauku pārvaldību, organizāciju un ekspluatācijas prasībām. 1. izdevums, 10. grozījums</w:t>
            </w:r>
          </w:p>
        </w:tc>
      </w:tr>
    </w:tbl>
    <w:p w14:paraId="177AF65F" w14:textId="77777777" w:rsidR="00CA0810" w:rsidRPr="00597C6C" w:rsidRDefault="00CA0810" w:rsidP="00765E88">
      <w:pPr>
        <w:jc w:val="both"/>
        <w:rPr>
          <w:rFonts w:ascii="Times New Roman" w:hAnsi="Times New Roman" w:cs="Times New Roman"/>
          <w:b/>
          <w:noProof/>
          <w:sz w:val="28"/>
          <w:szCs w:val="28"/>
        </w:rPr>
      </w:pPr>
    </w:p>
    <w:p w14:paraId="4D040453" w14:textId="3C049954" w:rsidR="00B05C9C" w:rsidRPr="00597C6C" w:rsidRDefault="00B05C9C" w:rsidP="004653F9">
      <w:pPr>
        <w:jc w:val="center"/>
        <w:rPr>
          <w:rFonts w:ascii="Times New Roman" w:hAnsi="Times New Roman" w:cs="Times New Roman"/>
          <w:b/>
          <w:noProof/>
          <w:sz w:val="28"/>
          <w:szCs w:val="28"/>
        </w:rPr>
      </w:pPr>
      <w:r>
        <w:rPr>
          <w:rFonts w:ascii="Times New Roman" w:hAnsi="Times New Roman"/>
          <w:b/>
          <w:i/>
          <w:iCs/>
          <w:sz w:val="28"/>
        </w:rPr>
        <w:t>ED</w:t>
      </w:r>
      <w:r>
        <w:rPr>
          <w:rFonts w:ascii="Times New Roman" w:hAnsi="Times New Roman"/>
          <w:b/>
          <w:sz w:val="28"/>
        </w:rPr>
        <w:t xml:space="preserve"> Lēmuma 2024/004/R III pielikums</w:t>
      </w:r>
    </w:p>
    <w:p w14:paraId="2E26B48D" w14:textId="77777777" w:rsidR="00B05C9C" w:rsidRPr="00597C6C" w:rsidRDefault="00B05C9C" w:rsidP="004653F9">
      <w:pPr>
        <w:pStyle w:val="BodyText"/>
        <w:jc w:val="center"/>
        <w:rPr>
          <w:rFonts w:ascii="Times New Roman" w:hAnsi="Times New Roman" w:cs="Times New Roman"/>
          <w:b/>
          <w:noProof/>
          <w:sz w:val="28"/>
          <w:szCs w:val="28"/>
        </w:rPr>
      </w:pPr>
    </w:p>
    <w:p w14:paraId="1DE95B3E" w14:textId="77777777" w:rsidR="00B05C9C" w:rsidRPr="00597C6C" w:rsidRDefault="00B05C9C" w:rsidP="004653F9">
      <w:pPr>
        <w:jc w:val="center"/>
        <w:rPr>
          <w:rFonts w:ascii="Times New Roman" w:hAnsi="Times New Roman" w:cs="Times New Roman"/>
          <w:b/>
          <w:noProof/>
          <w:sz w:val="28"/>
          <w:szCs w:val="28"/>
        </w:rPr>
      </w:pPr>
      <w:r>
        <w:rPr>
          <w:rFonts w:ascii="Times New Roman" w:hAnsi="Times New Roman"/>
          <w:b/>
          <w:sz w:val="28"/>
        </w:rPr>
        <w:t>Pieņemami atbilstības nodrošināšanas līdzekļi (</w:t>
      </w:r>
      <w:r>
        <w:rPr>
          <w:rFonts w:ascii="Times New Roman" w:hAnsi="Times New Roman"/>
          <w:b/>
          <w:i/>
          <w:iCs/>
          <w:sz w:val="28"/>
        </w:rPr>
        <w:t>AMC</w:t>
      </w:r>
      <w:r>
        <w:rPr>
          <w:rFonts w:ascii="Times New Roman" w:hAnsi="Times New Roman"/>
          <w:b/>
          <w:sz w:val="28"/>
        </w:rPr>
        <w:t>) un vadlīnijas (</w:t>
      </w:r>
      <w:r>
        <w:rPr>
          <w:rFonts w:ascii="Times New Roman" w:hAnsi="Times New Roman"/>
          <w:b/>
          <w:i/>
          <w:iCs/>
          <w:sz w:val="28"/>
        </w:rPr>
        <w:t>GM</w:t>
      </w:r>
      <w:r>
        <w:rPr>
          <w:rFonts w:ascii="Times New Roman" w:hAnsi="Times New Roman"/>
          <w:b/>
          <w:sz w:val="28"/>
        </w:rPr>
        <w:t>)</w:t>
      </w:r>
    </w:p>
    <w:p w14:paraId="1C5E2115" w14:textId="77777777" w:rsidR="00B05C9C" w:rsidRPr="00597C6C" w:rsidRDefault="00B05C9C" w:rsidP="004653F9">
      <w:pPr>
        <w:jc w:val="center"/>
        <w:rPr>
          <w:rFonts w:ascii="Times New Roman" w:hAnsi="Times New Roman" w:cs="Times New Roman"/>
          <w:b/>
          <w:noProof/>
          <w:sz w:val="28"/>
          <w:szCs w:val="28"/>
        </w:rPr>
      </w:pPr>
      <w:r>
        <w:rPr>
          <w:rFonts w:ascii="Times New Roman" w:hAnsi="Times New Roman"/>
          <w:b/>
          <w:sz w:val="28"/>
        </w:rPr>
        <w:t>attiecībā uz lidlauku pārvaldību, organizāciju un ekspluatācijas prasībām</w:t>
      </w:r>
    </w:p>
    <w:p w14:paraId="6227E803" w14:textId="77777777" w:rsidR="00B05C9C" w:rsidRPr="00597C6C" w:rsidRDefault="00B05C9C" w:rsidP="004653F9">
      <w:pPr>
        <w:jc w:val="center"/>
        <w:rPr>
          <w:rFonts w:ascii="Times New Roman" w:hAnsi="Times New Roman" w:cs="Times New Roman"/>
          <w:b/>
          <w:noProof/>
          <w:sz w:val="28"/>
          <w:szCs w:val="28"/>
        </w:rPr>
      </w:pPr>
      <w:r>
        <w:rPr>
          <w:rFonts w:ascii="Times New Roman" w:hAnsi="Times New Roman"/>
          <w:b/>
          <w:sz w:val="28"/>
        </w:rPr>
        <w:t>1. izdevums, 10. grozījums</w:t>
      </w:r>
    </w:p>
    <w:p w14:paraId="2FFC9C93" w14:textId="77777777" w:rsidR="00B05C9C" w:rsidRPr="00597C6C" w:rsidRDefault="00B05C9C" w:rsidP="00765E88">
      <w:pPr>
        <w:pStyle w:val="BodyText"/>
        <w:jc w:val="both"/>
        <w:rPr>
          <w:rFonts w:ascii="Times New Roman" w:hAnsi="Times New Roman" w:cs="Times New Roman"/>
          <w:b/>
          <w:noProof/>
          <w:sz w:val="24"/>
        </w:rPr>
      </w:pPr>
    </w:p>
    <w:p w14:paraId="090F72F2" w14:textId="77777777" w:rsidR="00B05C9C" w:rsidRPr="00597C6C" w:rsidRDefault="00B05C9C" w:rsidP="00765E88">
      <w:pPr>
        <w:pStyle w:val="BodyText"/>
        <w:jc w:val="both"/>
        <w:rPr>
          <w:rFonts w:ascii="Times New Roman" w:hAnsi="Times New Roman" w:cs="Times New Roman"/>
          <w:b/>
          <w:noProof/>
          <w:sz w:val="24"/>
        </w:rPr>
      </w:pPr>
    </w:p>
    <w:p w14:paraId="30B96297" w14:textId="77777777" w:rsidR="00B05C9C" w:rsidRPr="00597C6C" w:rsidRDefault="00B05C9C" w:rsidP="00765E88">
      <w:pPr>
        <w:pStyle w:val="BodyText"/>
        <w:jc w:val="both"/>
        <w:rPr>
          <w:rFonts w:ascii="Times New Roman" w:hAnsi="Times New Roman" w:cs="Times New Roman"/>
          <w:b/>
          <w:noProof/>
          <w:sz w:val="24"/>
        </w:rPr>
      </w:pPr>
    </w:p>
    <w:p w14:paraId="530808EE"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sz w:val="24"/>
        </w:rPr>
        <w:t>Grozījuma teksts ir izkārtots tā, lai parādītu gan svītroto tekstu, gan jauno vai grozīto tekstu:</w:t>
      </w:r>
    </w:p>
    <w:p w14:paraId="3EF191D8" w14:textId="77777777" w:rsidR="00CA0810" w:rsidRPr="00597C6C" w:rsidRDefault="00CA0810" w:rsidP="00765E88">
      <w:pPr>
        <w:pStyle w:val="BodyText"/>
        <w:jc w:val="both"/>
        <w:rPr>
          <w:rFonts w:ascii="Times New Roman" w:hAnsi="Times New Roman" w:cs="Times New Roman"/>
          <w:noProof/>
          <w:sz w:val="24"/>
        </w:rPr>
      </w:pPr>
    </w:p>
    <w:p w14:paraId="764B76A3" w14:textId="77777777" w:rsidR="00B05C9C" w:rsidRPr="00597C6C" w:rsidRDefault="00B05C9C" w:rsidP="00765E88">
      <w:pPr>
        <w:pStyle w:val="ListParagraph"/>
        <w:numPr>
          <w:ilvl w:val="0"/>
          <w:numId w:val="97"/>
        </w:numPr>
        <w:tabs>
          <w:tab w:val="left" w:pos="706"/>
          <w:tab w:val="left" w:pos="707"/>
        </w:tabs>
        <w:spacing w:before="0"/>
        <w:ind w:left="0" w:firstLine="0"/>
        <w:jc w:val="both"/>
        <w:rPr>
          <w:rFonts w:ascii="Times New Roman" w:hAnsi="Times New Roman" w:cs="Times New Roman"/>
          <w:noProof/>
          <w:sz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24850E40" w14:textId="77777777" w:rsidR="00CA0810" w:rsidRPr="00597C6C" w:rsidRDefault="00CA0810" w:rsidP="00765E88">
      <w:pPr>
        <w:pStyle w:val="ListParagraph"/>
        <w:tabs>
          <w:tab w:val="left" w:pos="706"/>
          <w:tab w:val="left" w:pos="707"/>
        </w:tabs>
        <w:spacing w:before="0"/>
        <w:ind w:left="0" w:firstLine="0"/>
        <w:jc w:val="both"/>
        <w:rPr>
          <w:rFonts w:ascii="Times New Roman" w:hAnsi="Times New Roman" w:cs="Times New Roman"/>
          <w:noProof/>
          <w:sz w:val="24"/>
        </w:rPr>
      </w:pPr>
    </w:p>
    <w:p w14:paraId="481345CC" w14:textId="77777777" w:rsidR="00B05C9C" w:rsidRPr="00597C6C" w:rsidRDefault="00B05C9C" w:rsidP="00765E88">
      <w:pPr>
        <w:pStyle w:val="ListParagraph"/>
        <w:numPr>
          <w:ilvl w:val="0"/>
          <w:numId w:val="97"/>
        </w:numPr>
        <w:tabs>
          <w:tab w:val="left" w:pos="706"/>
          <w:tab w:val="left" w:pos="707"/>
        </w:tabs>
        <w:spacing w:before="0"/>
        <w:ind w:left="0" w:firstLine="0"/>
        <w:jc w:val="both"/>
        <w:rPr>
          <w:rFonts w:ascii="Times New Roman" w:hAnsi="Times New Roman" w:cs="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1F5B5F95" w14:textId="77777777" w:rsidR="00CA0810" w:rsidRPr="00597C6C" w:rsidRDefault="00CA0810" w:rsidP="00765E88">
      <w:pPr>
        <w:pStyle w:val="ListParagraph"/>
        <w:tabs>
          <w:tab w:val="left" w:pos="706"/>
          <w:tab w:val="left" w:pos="707"/>
        </w:tabs>
        <w:spacing w:before="0"/>
        <w:ind w:left="0" w:firstLine="0"/>
        <w:jc w:val="both"/>
        <w:rPr>
          <w:rFonts w:ascii="Times New Roman" w:hAnsi="Times New Roman" w:cs="Times New Roman"/>
          <w:noProof/>
          <w:sz w:val="24"/>
        </w:rPr>
      </w:pPr>
    </w:p>
    <w:p w14:paraId="2669833F" w14:textId="77777777" w:rsidR="00B05C9C" w:rsidRPr="00597C6C" w:rsidRDefault="00B05C9C" w:rsidP="00765E88">
      <w:pPr>
        <w:pStyle w:val="ListParagraph"/>
        <w:numPr>
          <w:ilvl w:val="0"/>
          <w:numId w:val="97"/>
        </w:numPr>
        <w:tabs>
          <w:tab w:val="left" w:pos="707"/>
        </w:tabs>
        <w:spacing w:before="0"/>
        <w:ind w:left="0" w:firstLine="0"/>
        <w:jc w:val="both"/>
        <w:rPr>
          <w:rFonts w:ascii="Times New Roman" w:hAnsi="Times New Roman" w:cs="Times New Roman"/>
          <w:noProof/>
          <w:sz w:val="24"/>
        </w:rPr>
      </w:pPr>
      <w:r>
        <w:rPr>
          <w:rFonts w:ascii="Times New Roman" w:hAnsi="Times New Roman"/>
          <w:sz w:val="24"/>
        </w:rPr>
        <w:t>divpunkte “(..)” norāda, ka pārējais teksts nav grozīts.</w:t>
      </w:r>
    </w:p>
    <w:p w14:paraId="38DCBD16" w14:textId="77777777" w:rsidR="00B05C9C" w:rsidRPr="00597C6C" w:rsidRDefault="00B05C9C" w:rsidP="00765E88">
      <w:pPr>
        <w:pStyle w:val="BodyText"/>
        <w:jc w:val="both"/>
        <w:rPr>
          <w:rFonts w:ascii="Times New Roman" w:hAnsi="Times New Roman" w:cs="Times New Roman"/>
          <w:noProof/>
          <w:sz w:val="24"/>
        </w:rPr>
      </w:pPr>
    </w:p>
    <w:p w14:paraId="074ECD7C" w14:textId="77777777" w:rsidR="00B05C9C" w:rsidRPr="00597C6C" w:rsidRDefault="00B05C9C" w:rsidP="00765E88">
      <w:pPr>
        <w:pStyle w:val="BodyText"/>
        <w:jc w:val="both"/>
        <w:rPr>
          <w:rFonts w:ascii="Times New Roman" w:hAnsi="Times New Roman" w:cs="Times New Roman"/>
          <w:noProof/>
          <w:sz w:val="24"/>
        </w:rPr>
      </w:pPr>
    </w:p>
    <w:p w14:paraId="752DD560" w14:textId="77777777" w:rsidR="00B05C9C" w:rsidRPr="00597C6C" w:rsidRDefault="00B05C9C" w:rsidP="00765E88">
      <w:pPr>
        <w:pStyle w:val="BodyText"/>
        <w:jc w:val="both"/>
        <w:rPr>
          <w:rFonts w:ascii="Times New Roman" w:hAnsi="Times New Roman" w:cs="Times New Roman"/>
          <w:noProof/>
          <w:sz w:val="24"/>
        </w:rPr>
      </w:pPr>
    </w:p>
    <w:p w14:paraId="7A5FC114" w14:textId="77777777" w:rsidR="00B05C9C" w:rsidRPr="00597C6C" w:rsidRDefault="00B05C9C" w:rsidP="00765E88">
      <w:pPr>
        <w:pStyle w:val="BodyText"/>
        <w:jc w:val="both"/>
        <w:rPr>
          <w:rFonts w:ascii="Times New Roman" w:hAnsi="Times New Roman" w:cs="Times New Roman"/>
          <w:noProof/>
          <w:sz w:val="24"/>
        </w:rPr>
      </w:pPr>
    </w:p>
    <w:p w14:paraId="467F0A2F" w14:textId="77777777" w:rsidR="00B05C9C" w:rsidRPr="00597C6C" w:rsidRDefault="00B05C9C" w:rsidP="00765E88">
      <w:pPr>
        <w:pStyle w:val="BodyText"/>
        <w:jc w:val="both"/>
        <w:rPr>
          <w:rFonts w:ascii="Times New Roman" w:hAnsi="Times New Roman" w:cs="Times New Roman"/>
          <w:noProof/>
          <w:sz w:val="24"/>
        </w:rPr>
      </w:pPr>
    </w:p>
    <w:p w14:paraId="12B698E6" w14:textId="77777777" w:rsidR="00B05C9C" w:rsidRPr="00597C6C" w:rsidRDefault="00B05C9C" w:rsidP="00765E88">
      <w:pPr>
        <w:pStyle w:val="BodyText"/>
        <w:jc w:val="both"/>
        <w:rPr>
          <w:rFonts w:ascii="Times New Roman" w:hAnsi="Times New Roman" w:cs="Times New Roman"/>
          <w:noProof/>
          <w:sz w:val="24"/>
        </w:rPr>
      </w:pPr>
    </w:p>
    <w:p w14:paraId="021471A5" w14:textId="77777777" w:rsidR="00B05C9C" w:rsidRPr="00597C6C" w:rsidRDefault="00B05C9C" w:rsidP="00765E88">
      <w:pPr>
        <w:pStyle w:val="BodyText"/>
        <w:jc w:val="both"/>
        <w:rPr>
          <w:rFonts w:ascii="Times New Roman" w:hAnsi="Times New Roman" w:cs="Times New Roman"/>
          <w:noProof/>
          <w:sz w:val="24"/>
        </w:rPr>
      </w:pPr>
    </w:p>
    <w:p w14:paraId="6558825C" w14:textId="77777777" w:rsidR="00B05C9C" w:rsidRPr="00597C6C" w:rsidRDefault="00B05C9C" w:rsidP="00765E88">
      <w:pPr>
        <w:pStyle w:val="BodyText"/>
        <w:jc w:val="both"/>
        <w:rPr>
          <w:rFonts w:ascii="Times New Roman" w:hAnsi="Times New Roman" w:cs="Times New Roman"/>
          <w:noProof/>
          <w:sz w:val="24"/>
        </w:rPr>
      </w:pPr>
    </w:p>
    <w:p w14:paraId="0F8DDED7" w14:textId="77777777" w:rsidR="00B05C9C" w:rsidRPr="00597C6C" w:rsidRDefault="00B05C9C" w:rsidP="00765E88">
      <w:pPr>
        <w:pStyle w:val="Heading3"/>
        <w:spacing w:before="0"/>
        <w:ind w:left="0" w:right="0"/>
        <w:jc w:val="both"/>
        <w:rPr>
          <w:rFonts w:ascii="Times New Roman" w:hAnsi="Times New Roman" w:cs="Times New Roman"/>
          <w:noProof/>
          <w:sz w:val="24"/>
        </w:rPr>
      </w:pPr>
      <w:r>
        <w:rPr>
          <w:rFonts w:ascii="Times New Roman" w:hAnsi="Times New Roman"/>
          <w:sz w:val="24"/>
        </w:rPr>
        <w:t>Piezīme lasītājam</w:t>
      </w:r>
    </w:p>
    <w:p w14:paraId="50AA994C" w14:textId="77777777" w:rsidR="00B05C9C" w:rsidRPr="00597C6C" w:rsidRDefault="00B05C9C" w:rsidP="00765E88">
      <w:pPr>
        <w:jc w:val="both"/>
        <w:rPr>
          <w:rFonts w:ascii="Times New Roman" w:hAnsi="Times New Roman" w:cs="Times New Roman"/>
          <w:i/>
          <w:noProof/>
          <w:sz w:val="24"/>
        </w:rPr>
      </w:pPr>
      <w:r>
        <w:rPr>
          <w:rFonts w:ascii="Times New Roman" w:hAnsi="Times New Roman"/>
          <w:i/>
          <w:iCs/>
          <w:sz w:val="24"/>
        </w:rPr>
        <w:t xml:space="preserve">Grozītajā un jo īpaši spēkā esošajā (tas ir, nemainītajā) tekstā termins </w:t>
      </w:r>
      <w:r>
        <w:rPr>
          <w:rFonts w:ascii="Times New Roman" w:hAnsi="Times New Roman"/>
          <w:i/>
          <w:sz w:val="24"/>
        </w:rPr>
        <w:t xml:space="preserve">“aģentūra” </w:t>
      </w:r>
      <w:r>
        <w:rPr>
          <w:rFonts w:ascii="Times New Roman" w:hAnsi="Times New Roman"/>
          <w:i/>
          <w:iCs/>
          <w:sz w:val="24"/>
        </w:rPr>
        <w:t xml:space="preserve">tiek lietots pamīšus terminam </w:t>
      </w:r>
      <w:r>
        <w:rPr>
          <w:rFonts w:ascii="Times New Roman" w:hAnsi="Times New Roman"/>
          <w:i/>
          <w:sz w:val="24"/>
        </w:rPr>
        <w:t>“</w:t>
      </w:r>
      <w:r>
        <w:rPr>
          <w:rFonts w:ascii="Times New Roman" w:hAnsi="Times New Roman"/>
          <w:i/>
          <w:iCs/>
          <w:sz w:val="24"/>
        </w:rPr>
        <w:t>EASA</w:t>
      </w:r>
      <w:r>
        <w:rPr>
          <w:rFonts w:ascii="Times New Roman" w:hAnsi="Times New Roman"/>
          <w:i/>
          <w:sz w:val="24"/>
        </w:rPr>
        <w:t xml:space="preserve">”. Šo abu terminu pamīšais lietojums ir izteiktāks konsolidētajās redakcijās. </w:t>
      </w:r>
      <w:r>
        <w:rPr>
          <w:rFonts w:ascii="Times New Roman" w:hAnsi="Times New Roman"/>
          <w:i/>
          <w:iCs/>
          <w:sz w:val="24"/>
        </w:rPr>
        <w:t>Tāpēc ņemiet vērā, ka abi termini attiecas uz</w:t>
      </w:r>
      <w:r>
        <w:rPr>
          <w:rFonts w:ascii="Times New Roman" w:hAnsi="Times New Roman"/>
          <w:i/>
          <w:sz w:val="24"/>
        </w:rPr>
        <w:t xml:space="preserve"> “Eiropas Aviācijas drošības aģentūru (</w:t>
      </w:r>
      <w:r>
        <w:rPr>
          <w:rFonts w:ascii="Times New Roman" w:hAnsi="Times New Roman"/>
          <w:i/>
          <w:iCs/>
          <w:sz w:val="24"/>
        </w:rPr>
        <w:t>EASA</w:t>
      </w:r>
      <w:r>
        <w:rPr>
          <w:rFonts w:ascii="Times New Roman" w:hAnsi="Times New Roman"/>
          <w:i/>
          <w:sz w:val="24"/>
        </w:rPr>
        <w:t>)”.</w:t>
      </w:r>
    </w:p>
    <w:p w14:paraId="2E342587" w14:textId="77777777" w:rsidR="00CA0810" w:rsidRPr="00597C6C" w:rsidRDefault="00CA0810" w:rsidP="00765E88">
      <w:pPr>
        <w:jc w:val="both"/>
        <w:rPr>
          <w:rFonts w:ascii="Times New Roman" w:hAnsi="Times New Roman" w:cs="Times New Roman"/>
          <w:noProof/>
          <w:sz w:val="24"/>
        </w:rPr>
      </w:pPr>
      <w:r>
        <w:br w:type="page"/>
      </w:r>
    </w:p>
    <w:p w14:paraId="78C1C064" w14:textId="2DDDB9F8" w:rsidR="00B05C9C" w:rsidRPr="00597C6C" w:rsidRDefault="00B05C9C" w:rsidP="00765E88">
      <w:pPr>
        <w:pStyle w:val="BodyText"/>
        <w:jc w:val="both"/>
        <w:rPr>
          <w:rFonts w:ascii="Times New Roman" w:hAnsi="Times New Roman" w:cs="Times New Roman"/>
          <w:noProof/>
          <w:sz w:val="24"/>
        </w:rPr>
      </w:pPr>
      <w:r>
        <w:rPr>
          <w:rFonts w:ascii="Times New Roman" w:hAnsi="Times New Roman"/>
          <w:sz w:val="24"/>
        </w:rPr>
        <w:lastRenderedPageBreak/>
        <w:t>Aģentūras izpilddirektora 2014. gada 27. februāra Lēmuma 2014/012/R pielikumu groza, kā norādīts turpmāk.</w:t>
      </w:r>
    </w:p>
    <w:p w14:paraId="3BFEC36D" w14:textId="77777777" w:rsidR="00B05C9C" w:rsidRPr="00597C6C" w:rsidRDefault="00B05C9C" w:rsidP="00765E88">
      <w:pPr>
        <w:pStyle w:val="BodyText"/>
        <w:jc w:val="both"/>
        <w:rPr>
          <w:rFonts w:ascii="Times New Roman" w:hAnsi="Times New Roman" w:cs="Times New Roman"/>
          <w:noProof/>
          <w:sz w:val="24"/>
        </w:rPr>
      </w:pPr>
    </w:p>
    <w:p w14:paraId="379BF342" w14:textId="77777777" w:rsidR="00B05C9C" w:rsidRPr="00597C6C" w:rsidRDefault="00B05C9C" w:rsidP="00765E88">
      <w:pPr>
        <w:pStyle w:val="BodyText"/>
        <w:jc w:val="both"/>
        <w:rPr>
          <w:rFonts w:ascii="Times New Roman" w:hAnsi="Times New Roman" w:cs="Times New Roman"/>
          <w:noProof/>
          <w:sz w:val="24"/>
        </w:rPr>
      </w:pPr>
    </w:p>
    <w:p w14:paraId="0F41824D" w14:textId="77777777" w:rsidR="00BC49C3" w:rsidRPr="00597C6C" w:rsidRDefault="00BC49C3" w:rsidP="00765E88">
      <w:pPr>
        <w:shd w:val="clear" w:color="auto" w:fill="16CC7E"/>
        <w:jc w:val="both"/>
        <w:rPr>
          <w:rFonts w:ascii="Times New Roman" w:hAnsi="Times New Roman" w:cs="Times New Roman"/>
          <w:b/>
          <w:bCs/>
          <w:noProof/>
          <w:color w:val="FFFFFF"/>
          <w:sz w:val="28"/>
          <w:szCs w:val="28"/>
          <w:shd w:val="clear" w:color="auto" w:fill="16CC7E"/>
        </w:rPr>
      </w:pPr>
      <w:bookmarkStart w:id="0" w:name="GM1_4a_[Aerodrome]_traffic_density"/>
      <w:bookmarkEnd w:id="0"/>
      <w:r>
        <w:rPr>
          <w:rFonts w:ascii="Times New Roman" w:hAnsi="Times New Roman"/>
          <w:b/>
          <w:color w:val="FFFFFF"/>
          <w:sz w:val="28"/>
          <w:highlight w:val="cyan"/>
          <w:shd w:val="clear" w:color="auto" w:fill="16CC7E"/>
        </w:rPr>
        <w:t>GM1 par 4. punkta “[Lidlauka] satiksmes blīvums” a) apakšpunktu</w:t>
      </w:r>
    </w:p>
    <w:p w14:paraId="673C66CD" w14:textId="78C779E2" w:rsidR="00B05C9C" w:rsidRPr="00597C6C" w:rsidRDefault="00B05C9C" w:rsidP="00765E88">
      <w:pPr>
        <w:pStyle w:val="BodyText"/>
        <w:jc w:val="both"/>
        <w:rPr>
          <w:rFonts w:ascii="Times New Roman" w:hAnsi="Times New Roman" w:cs="Times New Roman"/>
          <w:noProof/>
          <w:sz w:val="24"/>
        </w:rPr>
      </w:pPr>
    </w:p>
    <w:p w14:paraId="1340A7F5" w14:textId="77777777" w:rsidR="00B05C9C" w:rsidRPr="00597C6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Operācija ir pacelšanās vai nosēšanās.</w:t>
      </w:r>
    </w:p>
    <w:p w14:paraId="624523A2" w14:textId="77777777" w:rsidR="00CA0810" w:rsidRPr="00597C6C" w:rsidRDefault="00CA0810" w:rsidP="00765E88">
      <w:pPr>
        <w:pStyle w:val="BodyText"/>
        <w:jc w:val="both"/>
        <w:rPr>
          <w:rFonts w:ascii="Times New Roman" w:hAnsi="Times New Roman" w:cs="Times New Roman"/>
          <w:noProof/>
          <w:sz w:val="24"/>
          <w:shd w:val="clear" w:color="auto" w:fill="00FFFF"/>
        </w:rPr>
      </w:pPr>
    </w:p>
    <w:p w14:paraId="3278218B" w14:textId="77777777" w:rsidR="00B05C9C" w:rsidRPr="00597C6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[Lidlauka] satiksmes blīvumu klasificē šādi:</w:t>
      </w:r>
    </w:p>
    <w:p w14:paraId="4D88B02F" w14:textId="77777777" w:rsidR="00CA0810" w:rsidRPr="00597C6C" w:rsidRDefault="00CA0810" w:rsidP="00765E88">
      <w:pPr>
        <w:pStyle w:val="BodyText"/>
        <w:jc w:val="both"/>
        <w:rPr>
          <w:rFonts w:ascii="Times New Roman" w:hAnsi="Times New Roman" w:cs="Times New Roman"/>
          <w:noProof/>
          <w:sz w:val="24"/>
          <w:shd w:val="clear" w:color="auto" w:fill="00FFFF"/>
        </w:rPr>
      </w:pPr>
    </w:p>
    <w:p w14:paraId="45ABAC89" w14:textId="22FFD185" w:rsidR="00B05C9C" w:rsidRPr="00597C6C" w:rsidRDefault="00CA0810" w:rsidP="00765E88">
      <w:pPr>
        <w:pStyle w:val="ListParagraph"/>
        <w:tabs>
          <w:tab w:val="left" w:pos="706"/>
          <w:tab w:val="left" w:pos="707"/>
        </w:tabs>
        <w:spacing w:before="0"/>
        <w:ind w:left="42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a) neliels, ja gaisa kuģu</w:t>
      </w:r>
      <w:r w:rsidR="00C03ADC">
        <w:rPr>
          <w:rStyle w:val="FootnoteReference"/>
          <w:rFonts w:ascii="Times New Roman" w:hAnsi="Times New Roman"/>
          <w:sz w:val="24"/>
          <w:shd w:val="clear" w:color="auto" w:fill="00FFFF"/>
        </w:rPr>
        <w:footnoteReference w:customMarkFollows="1" w:id="2"/>
        <w:t>*</w:t>
      </w:r>
      <w:r>
        <w:rPr>
          <w:rFonts w:ascii="Times New Roman" w:hAnsi="Times New Roman"/>
          <w:sz w:val="24"/>
          <w:shd w:val="clear" w:color="auto" w:fill="00FFFF"/>
        </w:rPr>
        <w:t xml:space="preserve"> operāciju skaits vidējā noslogotā stundā nav lielāks par 15 operācijām uz viena skrejceļa vai parasti ir mazāks par 20 operācijām lidlaukā kopumā;</w:t>
      </w:r>
    </w:p>
    <w:p w14:paraId="000B009B" w14:textId="77777777" w:rsidR="00CA0810" w:rsidRPr="00597C6C" w:rsidRDefault="00CA0810" w:rsidP="00765E88">
      <w:pPr>
        <w:pStyle w:val="ListParagraph"/>
        <w:tabs>
          <w:tab w:val="left" w:pos="706"/>
          <w:tab w:val="left" w:pos="707"/>
        </w:tabs>
        <w:spacing w:before="0"/>
        <w:ind w:left="426" w:hanging="426"/>
        <w:jc w:val="both"/>
        <w:rPr>
          <w:rFonts w:ascii="Times New Roman" w:hAnsi="Times New Roman" w:cs="Times New Roman"/>
          <w:noProof/>
          <w:sz w:val="24"/>
          <w:shd w:val="clear" w:color="auto" w:fill="00FFFF"/>
        </w:rPr>
      </w:pPr>
    </w:p>
    <w:p w14:paraId="6606D1D8" w14:textId="64B4DC61" w:rsidR="00B05C9C" w:rsidRPr="00597C6C" w:rsidRDefault="00CA0810" w:rsidP="00765E88">
      <w:pPr>
        <w:pStyle w:val="ListParagraph"/>
        <w:tabs>
          <w:tab w:val="left" w:pos="706"/>
          <w:tab w:val="left" w:pos="707"/>
        </w:tabs>
        <w:spacing w:before="0"/>
        <w:ind w:left="42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b) vidējs, ja gaisa kuģu operāciju skaits vidējā noslogotā stundā ir no 16 līdz 25 operācijām uz viena skrejceļa vai parasti ir no 20 līdz 35 operācijām lidlaukā kopumā;</w:t>
      </w:r>
    </w:p>
    <w:p w14:paraId="73AFEDB3" w14:textId="77777777" w:rsidR="00CA0810" w:rsidRPr="00597C6C" w:rsidRDefault="00CA0810" w:rsidP="00765E88">
      <w:pPr>
        <w:pStyle w:val="ListParagraph"/>
        <w:tabs>
          <w:tab w:val="left" w:pos="706"/>
          <w:tab w:val="left" w:pos="707"/>
        </w:tabs>
        <w:spacing w:before="0"/>
        <w:ind w:left="426" w:hanging="426"/>
        <w:jc w:val="both"/>
        <w:rPr>
          <w:rFonts w:ascii="Times New Roman" w:hAnsi="Times New Roman" w:cs="Times New Roman"/>
          <w:noProof/>
          <w:sz w:val="24"/>
          <w:shd w:val="clear" w:color="auto" w:fill="00FFFF"/>
        </w:rPr>
      </w:pPr>
    </w:p>
    <w:p w14:paraId="2EAD2FA6" w14:textId="2EC86586" w:rsidR="00B05C9C" w:rsidRPr="00597C6C" w:rsidRDefault="00CA0810" w:rsidP="00765E88">
      <w:pPr>
        <w:pStyle w:val="ListParagraph"/>
        <w:tabs>
          <w:tab w:val="left" w:pos="706"/>
          <w:tab w:val="left" w:pos="707"/>
        </w:tabs>
        <w:spacing w:before="0"/>
        <w:ind w:left="42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c) intensīvs, ja gaisa kuģu operāciju skaits vidējā noslogotā stundā ir 26 vai vairāk operāciju uz viena skrejceļa vai parasti ir lielāks par 35 operācijām lidlaukā kopumā.</w:t>
      </w:r>
    </w:p>
    <w:p w14:paraId="4509C786" w14:textId="77777777" w:rsidR="00B05C9C" w:rsidRPr="00597C6C" w:rsidRDefault="00B05C9C" w:rsidP="00765E88">
      <w:pPr>
        <w:pStyle w:val="BodyText"/>
        <w:jc w:val="both"/>
        <w:rPr>
          <w:rFonts w:ascii="Times New Roman" w:hAnsi="Times New Roman" w:cs="Times New Roman"/>
          <w:noProof/>
          <w:sz w:val="24"/>
        </w:rPr>
      </w:pPr>
    </w:p>
    <w:p w14:paraId="23383FD1" w14:textId="3C85F186" w:rsidR="00B05C9C" w:rsidRPr="00597C6C" w:rsidRDefault="00B05C9C" w:rsidP="00765E88">
      <w:pPr>
        <w:pStyle w:val="Heading1"/>
        <w:shd w:val="clear" w:color="auto" w:fill="16CC7E"/>
        <w:tabs>
          <w:tab w:val="left" w:pos="9196"/>
        </w:tabs>
        <w:spacing w:before="0"/>
        <w:ind w:left="0"/>
        <w:jc w:val="both"/>
        <w:rPr>
          <w:rFonts w:ascii="Times New Roman" w:hAnsi="Times New Roman" w:cs="Times New Roman"/>
          <w:noProof/>
          <w:color w:val="FFFFFF"/>
          <w:sz w:val="24"/>
          <w:shd w:val="clear" w:color="auto" w:fill="16CC7E"/>
        </w:rPr>
      </w:pPr>
      <w:bookmarkStart w:id="1" w:name="GM1_ADR.AR.C.035(d)_Issuance_of_certific"/>
      <w:bookmarkEnd w:id="1"/>
      <w:r>
        <w:rPr>
          <w:rFonts w:ascii="Times New Roman" w:hAnsi="Times New Roman"/>
          <w:color w:val="FFFFFF"/>
          <w:sz w:val="28"/>
          <w:shd w:val="clear" w:color="auto" w:fill="16CC7E"/>
        </w:rPr>
        <w:t>GM1 par ADR.AR.C.035. punkta “Sertifikātu izdošana” d) apakšpunktu</w:t>
      </w:r>
    </w:p>
    <w:p w14:paraId="78A3B2B0" w14:textId="77777777" w:rsidR="00CA0810" w:rsidRPr="00597C6C" w:rsidRDefault="00CA0810" w:rsidP="00765E88">
      <w:pPr>
        <w:jc w:val="both"/>
        <w:rPr>
          <w:rFonts w:ascii="Times New Roman" w:hAnsi="Times New Roman" w:cs="Times New Roman"/>
          <w:b/>
          <w:noProof/>
          <w:sz w:val="24"/>
        </w:rPr>
      </w:pPr>
    </w:p>
    <w:p w14:paraId="3FF4EA20" w14:textId="4DD17C8B" w:rsidR="00B05C9C" w:rsidRPr="00597C6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GAISA KUĢU</w:t>
      </w:r>
      <w:r>
        <w:rPr>
          <w:rFonts w:ascii="Times New Roman" w:hAnsi="Times New Roman"/>
          <w:b/>
          <w:sz w:val="24"/>
        </w:rPr>
        <w:t xml:space="preserve"> TĀDU GAISA KUĢU EKSPLUATĀCIJAS DARBĪBAS </w:t>
      </w:r>
      <w:r>
        <w:rPr>
          <w:rFonts w:ascii="Times New Roman" w:hAnsi="Times New Roman"/>
          <w:b/>
          <w:strike/>
          <w:color w:val="FF0000"/>
          <w:sz w:val="24"/>
        </w:rPr>
        <w:t>AR AUGSTĀKO LIDLAUKA KODĒTĀ APZĪMĒJUMA BURTU</w:t>
      </w:r>
      <w:r>
        <w:rPr>
          <w:rFonts w:ascii="Times New Roman" w:hAnsi="Times New Roman"/>
          <w:b/>
          <w:sz w:val="24"/>
        </w:rPr>
        <w:t xml:space="preserve">, </w:t>
      </w:r>
      <w:r>
        <w:rPr>
          <w:rFonts w:ascii="Times New Roman" w:hAnsi="Times New Roman"/>
          <w:b/>
          <w:sz w:val="24"/>
          <w:shd w:val="clear" w:color="auto" w:fill="00FFFF"/>
        </w:rPr>
        <w:t>KURU PARAMETRI PĀRSNIEDZ SERTIFICĒTOS LIDLAUKA KONSTRUKCIJAS PARAMETRUS</w:t>
      </w:r>
    </w:p>
    <w:p w14:paraId="330F278D" w14:textId="77777777" w:rsidR="00CA0810" w:rsidRPr="00597C6C" w:rsidRDefault="00CA0810" w:rsidP="00765E88">
      <w:pPr>
        <w:jc w:val="both"/>
        <w:rPr>
          <w:rFonts w:ascii="Times New Roman" w:hAnsi="Times New Roman" w:cs="Times New Roman"/>
          <w:b/>
          <w:noProof/>
          <w:sz w:val="24"/>
        </w:rPr>
      </w:pPr>
    </w:p>
    <w:p w14:paraId="31C6A61E"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sz w:val="24"/>
        </w:rPr>
        <w:t>Visi ierobežojumi vai riska mazināšanas pasākumi, kas saistīti ar noteikta</w:t>
      </w:r>
      <w:r>
        <w:rPr>
          <w:rFonts w:ascii="Times New Roman" w:hAnsi="Times New Roman"/>
          <w:sz w:val="24"/>
          <w:shd w:val="clear" w:color="auto" w:fill="00FFFF"/>
        </w:rPr>
        <w:t>(-u)</w:t>
      </w:r>
      <w:r>
        <w:rPr>
          <w:rFonts w:ascii="Times New Roman" w:hAnsi="Times New Roman"/>
          <w:sz w:val="24"/>
        </w:rPr>
        <w:t xml:space="preserve"> gaisa kuģa</w:t>
      </w:r>
      <w:r>
        <w:rPr>
          <w:rFonts w:ascii="Times New Roman" w:hAnsi="Times New Roman"/>
          <w:sz w:val="24"/>
          <w:shd w:val="clear" w:color="auto" w:fill="00FFFF"/>
        </w:rPr>
        <w:t>(-u)</w:t>
      </w:r>
      <w:r>
        <w:rPr>
          <w:rFonts w:ascii="Times New Roman" w:hAnsi="Times New Roman"/>
          <w:sz w:val="24"/>
        </w:rPr>
        <w:t xml:space="preserve"> </w:t>
      </w:r>
      <w:r>
        <w:rPr>
          <w:rFonts w:ascii="Times New Roman" w:hAnsi="Times New Roman"/>
          <w:strike/>
          <w:color w:val="FF0000"/>
          <w:sz w:val="24"/>
        </w:rPr>
        <w:t>tipa</w:t>
      </w:r>
      <w:r>
        <w:rPr>
          <w:rFonts w:ascii="Times New Roman" w:hAnsi="Times New Roman"/>
          <w:sz w:val="24"/>
        </w:rPr>
        <w:t xml:space="preserve"> </w:t>
      </w:r>
      <w:r>
        <w:rPr>
          <w:rFonts w:ascii="Times New Roman" w:hAnsi="Times New Roman"/>
          <w:sz w:val="24"/>
          <w:shd w:val="clear" w:color="auto" w:fill="00FFFF"/>
        </w:rPr>
        <w:t>tipa(-u)</w:t>
      </w:r>
      <w:r>
        <w:rPr>
          <w:rFonts w:ascii="Times New Roman" w:hAnsi="Times New Roman"/>
          <w:sz w:val="24"/>
        </w:rPr>
        <w:t xml:space="preserve"> izmantošanu lidlaukā, jānorāda tikai lidlauka ekspluatācijas instrukcijā. </w:t>
      </w:r>
      <w:r>
        <w:rPr>
          <w:rFonts w:ascii="Times New Roman" w:hAnsi="Times New Roman"/>
          <w:sz w:val="24"/>
          <w:shd w:val="clear" w:color="auto" w:fill="00FFFF"/>
        </w:rPr>
        <w:t>Jo īpaši tajā jānorāda visi ierobežojumi, kuri izriet no novērtējuma, kas jāveic saistībā ar</w:t>
      </w:r>
      <w:r>
        <w:rPr>
          <w:rFonts w:ascii="Times New Roman" w:hAnsi="Times New Roman"/>
          <w:sz w:val="24"/>
        </w:rPr>
        <w:t xml:space="preserve"> </w:t>
      </w:r>
      <w:r>
        <w:rPr>
          <w:rFonts w:ascii="Times New Roman" w:hAnsi="Times New Roman"/>
          <w:strike/>
          <w:color w:val="FF0000"/>
          <w:sz w:val="24"/>
        </w:rPr>
        <w:t>augstāka koda burta gaisa kuģa</w:t>
      </w:r>
      <w:r>
        <w:rPr>
          <w:rFonts w:ascii="Times New Roman" w:hAnsi="Times New Roman"/>
          <w:sz w:val="24"/>
        </w:rPr>
        <w:t xml:space="preserve"> </w:t>
      </w:r>
      <w:r>
        <w:rPr>
          <w:rFonts w:ascii="Times New Roman" w:hAnsi="Times New Roman"/>
          <w:sz w:val="24"/>
          <w:shd w:val="clear" w:color="auto" w:fill="00FFFF"/>
        </w:rPr>
        <w:t>tādu gaisa kuģu izmantošanu lidlaukā, kuru parametri pārsniedz sertificētos lidlauka konstrukcijas parametrus</w:t>
      </w:r>
      <w:r>
        <w:rPr>
          <w:rFonts w:ascii="Times New Roman" w:hAnsi="Times New Roman"/>
          <w:sz w:val="24"/>
        </w:rPr>
        <w:t xml:space="preserve"> saskaņā ar ADR.OPS.B.090. punktu.</w:t>
      </w:r>
    </w:p>
    <w:p w14:paraId="2CDF943B" w14:textId="77777777" w:rsidR="00B05C9C" w:rsidRPr="00597C6C" w:rsidRDefault="00B05C9C" w:rsidP="00765E88">
      <w:pPr>
        <w:pStyle w:val="Heading1"/>
        <w:tabs>
          <w:tab w:val="left" w:pos="9196"/>
        </w:tabs>
        <w:spacing w:before="0"/>
        <w:ind w:left="0"/>
        <w:jc w:val="both"/>
        <w:rPr>
          <w:rFonts w:ascii="Times New Roman" w:hAnsi="Times New Roman" w:cs="Times New Roman"/>
          <w:noProof/>
          <w:color w:val="FFFFFF"/>
          <w:sz w:val="24"/>
          <w:shd w:val="clear" w:color="auto" w:fill="16CC7E"/>
        </w:rPr>
      </w:pPr>
    </w:p>
    <w:p w14:paraId="18467247" w14:textId="676D1A98" w:rsidR="00B05C9C" w:rsidRPr="00597C6C" w:rsidRDefault="00B05C9C" w:rsidP="00765E88">
      <w:pPr>
        <w:pStyle w:val="Heading1"/>
        <w:shd w:val="clear" w:color="auto" w:fill="16CC7E"/>
        <w:tabs>
          <w:tab w:val="left" w:pos="9196"/>
        </w:tabs>
        <w:spacing w:before="0"/>
        <w:ind w:left="0"/>
        <w:jc w:val="both"/>
        <w:rPr>
          <w:rFonts w:ascii="Times New Roman" w:hAnsi="Times New Roman" w:cs="Times New Roman"/>
          <w:noProof/>
          <w:color w:val="FFFFFF"/>
          <w:sz w:val="24"/>
          <w:shd w:val="clear" w:color="auto" w:fill="16CC7E"/>
        </w:rPr>
      </w:pPr>
      <w:bookmarkStart w:id="2" w:name="GM1_ADR.AR.C.035(e)_Issuance_of_certific"/>
      <w:bookmarkEnd w:id="2"/>
      <w:r>
        <w:rPr>
          <w:rFonts w:ascii="Times New Roman" w:hAnsi="Times New Roman"/>
          <w:color w:val="FFFFFF"/>
          <w:sz w:val="28"/>
          <w:shd w:val="clear" w:color="auto" w:fill="16CC7E"/>
        </w:rPr>
        <w:t>GM1 par ADR.AR.C.035. punkta “Sertifikātu izdošana” e) apakšpunktu</w:t>
      </w:r>
    </w:p>
    <w:p w14:paraId="619AD546" w14:textId="77777777" w:rsidR="00B05C9C" w:rsidRPr="00597C6C" w:rsidRDefault="00B05C9C" w:rsidP="00765E88">
      <w:pPr>
        <w:pStyle w:val="BodyText"/>
        <w:jc w:val="both"/>
        <w:rPr>
          <w:rFonts w:ascii="Times New Roman" w:hAnsi="Times New Roman" w:cs="Times New Roman"/>
          <w:b/>
          <w:noProof/>
          <w:sz w:val="24"/>
        </w:rPr>
      </w:pPr>
    </w:p>
    <w:p w14:paraId="0BF4C336" w14:textId="77777777" w:rsidR="00B05C9C" w:rsidRPr="00597C6C" w:rsidRDefault="00B05C9C" w:rsidP="00765E88">
      <w:pPr>
        <w:jc w:val="both"/>
        <w:rPr>
          <w:rFonts w:ascii="Times New Roman" w:hAnsi="Times New Roman" w:cs="Times New Roman"/>
          <w:b/>
          <w:noProof/>
          <w:sz w:val="24"/>
        </w:rPr>
      </w:pPr>
      <w:r>
        <w:rPr>
          <w:rFonts w:ascii="Times New Roman" w:hAnsi="Times New Roman"/>
          <w:b/>
          <w:sz w:val="24"/>
        </w:rPr>
        <w:t>SERTIFIKĀTIEM PIEVIENOJAMO SERTIFIKĀTA NOSACĪJUMU PARAUGS</w:t>
      </w:r>
    </w:p>
    <w:p w14:paraId="47F1ADDB" w14:textId="77777777" w:rsidR="00B05C9C" w:rsidRPr="00597C6C" w:rsidRDefault="00B05C9C" w:rsidP="00765E88">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013"/>
        <w:gridCol w:w="4118"/>
      </w:tblGrid>
      <w:tr w:rsidR="00B05C9C" w:rsidRPr="00597C6C" w14:paraId="404F7A8D" w14:textId="77777777" w:rsidTr="00F15709">
        <w:trPr>
          <w:trHeight w:val="244"/>
        </w:trPr>
        <w:tc>
          <w:tcPr>
            <w:tcW w:w="5000" w:type="pct"/>
            <w:gridSpan w:val="2"/>
          </w:tcPr>
          <w:p w14:paraId="1DA79017" w14:textId="77777777" w:rsidR="00B05C9C" w:rsidRPr="00597C6C" w:rsidRDefault="00B05C9C" w:rsidP="00E051A4">
            <w:pPr>
              <w:pStyle w:val="TableParagraph"/>
              <w:jc w:val="center"/>
              <w:rPr>
                <w:rFonts w:ascii="Times New Roman" w:hAnsi="Times New Roman" w:cs="Times New Roman"/>
                <w:b/>
                <w:noProof/>
                <w:sz w:val="24"/>
              </w:rPr>
            </w:pPr>
            <w:r>
              <w:rPr>
                <w:rFonts w:ascii="Times New Roman" w:hAnsi="Times New Roman"/>
                <w:b/>
                <w:sz w:val="24"/>
              </w:rPr>
              <w:t>SERTIFIKĀTA NOSACĪJUMI</w:t>
            </w:r>
          </w:p>
        </w:tc>
      </w:tr>
      <w:tr w:rsidR="00B05C9C" w:rsidRPr="00597C6C" w14:paraId="161FAD8A" w14:textId="77777777" w:rsidTr="00F15709">
        <w:trPr>
          <w:trHeight w:val="546"/>
        </w:trPr>
        <w:tc>
          <w:tcPr>
            <w:tcW w:w="2745" w:type="pct"/>
          </w:tcPr>
          <w:p w14:paraId="441D55E7" w14:textId="77777777" w:rsidR="00B05C9C" w:rsidRPr="00597C6C" w:rsidRDefault="00B05C9C" w:rsidP="00765E88">
            <w:pPr>
              <w:pStyle w:val="TableParagraph"/>
              <w:jc w:val="both"/>
              <w:rPr>
                <w:rFonts w:ascii="Times New Roman" w:hAnsi="Times New Roman" w:cs="Times New Roman"/>
                <w:noProof/>
                <w:sz w:val="24"/>
              </w:rPr>
            </w:pPr>
            <w:r>
              <w:rPr>
                <w:rFonts w:ascii="Times New Roman" w:hAnsi="Times New Roman"/>
                <w:sz w:val="24"/>
              </w:rPr>
              <w:t>Sertifikāta numurs: [VALSTS KODS]</w:t>
            </w:r>
            <w:r>
              <w:rPr>
                <w:rFonts w:ascii="Times New Roman" w:hAnsi="Times New Roman"/>
                <w:sz w:val="24"/>
                <w:vertAlign w:val="superscript"/>
              </w:rPr>
              <w:t>1</w:t>
            </w:r>
            <w:r>
              <w:rPr>
                <w:rFonts w:ascii="Times New Roman" w:hAnsi="Times New Roman"/>
                <w:sz w:val="24"/>
              </w:rPr>
              <w:t>:</w:t>
            </w:r>
          </w:p>
        </w:tc>
        <w:tc>
          <w:tcPr>
            <w:tcW w:w="2255" w:type="pct"/>
          </w:tcPr>
          <w:p w14:paraId="3475613A" w14:textId="77777777" w:rsidR="00B05C9C" w:rsidRPr="00597C6C" w:rsidRDefault="00B05C9C" w:rsidP="00765E88">
            <w:pPr>
              <w:pStyle w:val="TableParagraph"/>
              <w:jc w:val="both"/>
              <w:rPr>
                <w:rFonts w:ascii="Times New Roman" w:hAnsi="Times New Roman" w:cs="Times New Roman"/>
                <w:noProof/>
                <w:sz w:val="24"/>
              </w:rPr>
            </w:pPr>
          </w:p>
        </w:tc>
      </w:tr>
      <w:tr w:rsidR="00B05C9C" w:rsidRPr="00597C6C" w14:paraId="4116E3C7" w14:textId="77777777" w:rsidTr="00F15709">
        <w:trPr>
          <w:trHeight w:val="549"/>
        </w:trPr>
        <w:tc>
          <w:tcPr>
            <w:tcW w:w="2745" w:type="pct"/>
          </w:tcPr>
          <w:p w14:paraId="585134D7" w14:textId="77777777" w:rsidR="00B05C9C" w:rsidRPr="00597C6C" w:rsidRDefault="00B05C9C" w:rsidP="00765E88">
            <w:pPr>
              <w:pStyle w:val="TableParagraph"/>
              <w:jc w:val="both"/>
              <w:rPr>
                <w:rFonts w:ascii="Times New Roman" w:hAnsi="Times New Roman" w:cs="Times New Roman"/>
                <w:noProof/>
                <w:sz w:val="24"/>
              </w:rPr>
            </w:pPr>
            <w:r>
              <w:rPr>
                <w:rFonts w:ascii="Times New Roman" w:hAnsi="Times New Roman"/>
                <w:sz w:val="24"/>
              </w:rPr>
              <w:t xml:space="preserve">Lidlauka nosaukums – </w:t>
            </w:r>
            <w:r>
              <w:rPr>
                <w:rFonts w:ascii="Times New Roman" w:hAnsi="Times New Roman"/>
                <w:i/>
                <w:iCs/>
                <w:sz w:val="24"/>
              </w:rPr>
              <w:t>ICAO</w:t>
            </w:r>
            <w:r>
              <w:rPr>
                <w:rFonts w:ascii="Times New Roman" w:hAnsi="Times New Roman"/>
                <w:sz w:val="24"/>
              </w:rPr>
              <w:t xml:space="preserve"> atrašanās vietas indekss</w:t>
            </w:r>
            <w:r>
              <w:rPr>
                <w:rFonts w:ascii="Times New Roman" w:hAnsi="Times New Roman"/>
                <w:sz w:val="24"/>
                <w:vertAlign w:val="superscript"/>
              </w:rPr>
              <w:t>2</w:t>
            </w:r>
            <w:r>
              <w:rPr>
                <w:rFonts w:ascii="Times New Roman" w:hAnsi="Times New Roman"/>
                <w:sz w:val="24"/>
              </w:rPr>
              <w:t>:</w:t>
            </w:r>
          </w:p>
        </w:tc>
        <w:tc>
          <w:tcPr>
            <w:tcW w:w="2255" w:type="pct"/>
          </w:tcPr>
          <w:p w14:paraId="3E64EE4D" w14:textId="77777777" w:rsidR="00B05C9C" w:rsidRPr="00597C6C" w:rsidRDefault="00B05C9C" w:rsidP="00765E88">
            <w:pPr>
              <w:pStyle w:val="TableParagraph"/>
              <w:jc w:val="both"/>
              <w:rPr>
                <w:rFonts w:ascii="Times New Roman" w:hAnsi="Times New Roman" w:cs="Times New Roman"/>
                <w:noProof/>
                <w:sz w:val="24"/>
              </w:rPr>
            </w:pPr>
          </w:p>
        </w:tc>
      </w:tr>
      <w:tr w:rsidR="00B05C9C" w:rsidRPr="00597C6C" w14:paraId="72DFA7A1" w14:textId="77777777" w:rsidTr="00F15709">
        <w:trPr>
          <w:trHeight w:val="546"/>
        </w:trPr>
        <w:tc>
          <w:tcPr>
            <w:tcW w:w="2745" w:type="pct"/>
          </w:tcPr>
          <w:p w14:paraId="262D2109" w14:textId="77777777" w:rsidR="00B05C9C" w:rsidRPr="00597C6C" w:rsidRDefault="00B05C9C" w:rsidP="00765E88">
            <w:pPr>
              <w:pStyle w:val="TableParagraph"/>
              <w:jc w:val="both"/>
              <w:rPr>
                <w:rFonts w:ascii="Times New Roman" w:hAnsi="Times New Roman" w:cs="Times New Roman"/>
                <w:noProof/>
                <w:sz w:val="24"/>
              </w:rPr>
            </w:pPr>
            <w:r>
              <w:rPr>
                <w:rFonts w:ascii="Times New Roman" w:hAnsi="Times New Roman"/>
                <w:sz w:val="24"/>
              </w:rPr>
              <w:t>Ekspluatācijas nosacījumi</w:t>
            </w:r>
            <w:r>
              <w:rPr>
                <w:rFonts w:ascii="Times New Roman" w:hAnsi="Times New Roman"/>
                <w:sz w:val="24"/>
                <w:vertAlign w:val="superscript"/>
              </w:rPr>
              <w:t>3</w:t>
            </w:r>
            <w:r>
              <w:rPr>
                <w:rFonts w:ascii="Times New Roman" w:hAnsi="Times New Roman"/>
                <w:sz w:val="24"/>
              </w:rPr>
              <w:t>:</w:t>
            </w:r>
          </w:p>
        </w:tc>
        <w:tc>
          <w:tcPr>
            <w:tcW w:w="2255" w:type="pct"/>
          </w:tcPr>
          <w:p w14:paraId="2C5924A5" w14:textId="77777777" w:rsidR="00B05C9C" w:rsidRPr="00597C6C" w:rsidRDefault="00B05C9C" w:rsidP="00765E88">
            <w:pPr>
              <w:pStyle w:val="TableParagraph"/>
              <w:jc w:val="both"/>
              <w:rPr>
                <w:rFonts w:ascii="Times New Roman" w:hAnsi="Times New Roman" w:cs="Times New Roman"/>
                <w:noProof/>
                <w:sz w:val="24"/>
              </w:rPr>
            </w:pPr>
          </w:p>
        </w:tc>
      </w:tr>
      <w:tr w:rsidR="00B05C9C" w:rsidRPr="00597C6C" w14:paraId="72DF2219" w14:textId="77777777" w:rsidTr="00F15709">
        <w:trPr>
          <w:trHeight w:val="549"/>
        </w:trPr>
        <w:tc>
          <w:tcPr>
            <w:tcW w:w="2745" w:type="pct"/>
          </w:tcPr>
          <w:p w14:paraId="092EB597" w14:textId="77777777" w:rsidR="00B05C9C" w:rsidRPr="00597C6C" w:rsidRDefault="00B05C9C" w:rsidP="00765E88">
            <w:pPr>
              <w:pStyle w:val="TableParagraph"/>
              <w:jc w:val="both"/>
              <w:rPr>
                <w:rFonts w:ascii="Times New Roman" w:hAnsi="Times New Roman" w:cs="Times New Roman"/>
                <w:noProof/>
                <w:sz w:val="24"/>
              </w:rPr>
            </w:pPr>
            <w:r>
              <w:rPr>
                <w:rFonts w:ascii="Times New Roman" w:hAnsi="Times New Roman"/>
                <w:sz w:val="24"/>
              </w:rPr>
              <w:lastRenderedPageBreak/>
              <w:t>Ekspluatācijas darbības uz īpaši sagatavotiem ziemas skrejceļiem</w:t>
            </w:r>
            <w:r>
              <w:rPr>
                <w:rFonts w:ascii="Times New Roman" w:hAnsi="Times New Roman"/>
                <w:sz w:val="24"/>
                <w:vertAlign w:val="superscript"/>
              </w:rPr>
              <w:t>4</w:t>
            </w:r>
          </w:p>
        </w:tc>
        <w:tc>
          <w:tcPr>
            <w:tcW w:w="2255" w:type="pct"/>
          </w:tcPr>
          <w:p w14:paraId="5FF91D1F" w14:textId="77777777" w:rsidR="00B05C9C" w:rsidRPr="00597C6C" w:rsidRDefault="00B05C9C" w:rsidP="00765E88">
            <w:pPr>
              <w:pStyle w:val="TableParagraph"/>
              <w:jc w:val="both"/>
              <w:rPr>
                <w:rFonts w:ascii="Times New Roman" w:hAnsi="Times New Roman" w:cs="Times New Roman"/>
                <w:noProof/>
                <w:sz w:val="24"/>
              </w:rPr>
            </w:pPr>
          </w:p>
        </w:tc>
      </w:tr>
      <w:tr w:rsidR="00B05C9C" w:rsidRPr="00597C6C" w14:paraId="30BE4A6A" w14:textId="77777777" w:rsidTr="00F15709">
        <w:trPr>
          <w:trHeight w:val="546"/>
        </w:trPr>
        <w:tc>
          <w:tcPr>
            <w:tcW w:w="2745" w:type="pct"/>
          </w:tcPr>
          <w:p w14:paraId="752C123D" w14:textId="77777777" w:rsidR="00B05C9C" w:rsidRPr="00597C6C" w:rsidRDefault="00B05C9C" w:rsidP="00765E88">
            <w:pPr>
              <w:pStyle w:val="TableParagraph"/>
              <w:jc w:val="both"/>
              <w:rPr>
                <w:rFonts w:ascii="Times New Roman" w:hAnsi="Times New Roman" w:cs="Times New Roman"/>
                <w:noProof/>
                <w:sz w:val="24"/>
              </w:rPr>
            </w:pPr>
            <w:r>
              <w:rPr>
                <w:rFonts w:ascii="Times New Roman" w:hAnsi="Times New Roman"/>
                <w:sz w:val="24"/>
              </w:rPr>
              <w:t>Skrejceļš – deklarētās distances</w:t>
            </w:r>
            <w:r>
              <w:rPr>
                <w:rFonts w:ascii="Times New Roman" w:hAnsi="Times New Roman"/>
                <w:sz w:val="24"/>
                <w:vertAlign w:val="superscript"/>
              </w:rPr>
              <w:t>5</w:t>
            </w:r>
            <w:r>
              <w:rPr>
                <w:rFonts w:ascii="Times New Roman" w:hAnsi="Times New Roman"/>
                <w:sz w:val="24"/>
              </w:rPr>
              <w:t>:</w:t>
            </w:r>
          </w:p>
        </w:tc>
        <w:tc>
          <w:tcPr>
            <w:tcW w:w="2255" w:type="pct"/>
          </w:tcPr>
          <w:p w14:paraId="36C4A36C" w14:textId="77777777" w:rsidR="00B05C9C" w:rsidRPr="00597C6C" w:rsidRDefault="00B05C9C" w:rsidP="00765E88">
            <w:pPr>
              <w:pStyle w:val="TableParagraph"/>
              <w:jc w:val="both"/>
              <w:rPr>
                <w:rFonts w:ascii="Times New Roman" w:hAnsi="Times New Roman" w:cs="Times New Roman"/>
                <w:noProof/>
                <w:sz w:val="24"/>
              </w:rPr>
            </w:pPr>
          </w:p>
        </w:tc>
      </w:tr>
      <w:tr w:rsidR="00B05C9C" w:rsidRPr="00597C6C" w14:paraId="66BF8FF3" w14:textId="77777777" w:rsidTr="00F15709">
        <w:trPr>
          <w:trHeight w:val="549"/>
        </w:trPr>
        <w:tc>
          <w:tcPr>
            <w:tcW w:w="2745" w:type="pct"/>
          </w:tcPr>
          <w:p w14:paraId="0F3998BB" w14:textId="77777777" w:rsidR="00B05C9C" w:rsidRPr="00597C6C" w:rsidRDefault="00B05C9C" w:rsidP="00765E88">
            <w:pPr>
              <w:pStyle w:val="TableParagraph"/>
              <w:jc w:val="both"/>
              <w:rPr>
                <w:rFonts w:ascii="Times New Roman" w:hAnsi="Times New Roman" w:cs="Times New Roman"/>
                <w:noProof/>
                <w:sz w:val="24"/>
              </w:rPr>
            </w:pPr>
            <w:r>
              <w:rPr>
                <w:rFonts w:ascii="Times New Roman" w:hAnsi="Times New Roman"/>
                <w:sz w:val="24"/>
              </w:rPr>
              <w:t>Pieejas veidi</w:t>
            </w:r>
            <w:r>
              <w:rPr>
                <w:rFonts w:ascii="Times New Roman" w:hAnsi="Times New Roman"/>
                <w:sz w:val="24"/>
                <w:vertAlign w:val="superscript"/>
              </w:rPr>
              <w:t>6</w:t>
            </w:r>
            <w:r>
              <w:rPr>
                <w:rFonts w:ascii="Times New Roman" w:hAnsi="Times New Roman"/>
                <w:sz w:val="24"/>
              </w:rPr>
              <w:t>:</w:t>
            </w:r>
          </w:p>
        </w:tc>
        <w:tc>
          <w:tcPr>
            <w:tcW w:w="2255" w:type="pct"/>
          </w:tcPr>
          <w:p w14:paraId="2FA4F7B4" w14:textId="77777777" w:rsidR="00B05C9C" w:rsidRPr="00597C6C" w:rsidRDefault="00B05C9C" w:rsidP="00765E88">
            <w:pPr>
              <w:pStyle w:val="TableParagraph"/>
              <w:jc w:val="both"/>
              <w:rPr>
                <w:rFonts w:ascii="Times New Roman" w:hAnsi="Times New Roman" w:cs="Times New Roman"/>
                <w:noProof/>
                <w:sz w:val="24"/>
              </w:rPr>
            </w:pPr>
          </w:p>
        </w:tc>
      </w:tr>
    </w:tbl>
    <w:p w14:paraId="7B943423" w14:textId="77777777" w:rsidR="00B34472" w:rsidRPr="00597C6C" w:rsidRDefault="00B34472" w:rsidP="00765E88">
      <w:pPr>
        <w:jc w:val="both"/>
        <w:rPr>
          <w:rFonts w:ascii="Times New Roman" w:hAnsi="Times New Roman" w:cs="Times New Roman"/>
          <w:noProof/>
          <w:sz w:val="24"/>
        </w:rPr>
      </w:pPr>
    </w:p>
    <w:p w14:paraId="1B954BB0" w14:textId="77777777" w:rsidR="00B05C9C" w:rsidRPr="00597C6C" w:rsidRDefault="00B05C9C" w:rsidP="00765E88">
      <w:pPr>
        <w:pStyle w:val="BodyText"/>
        <w:jc w:val="both"/>
        <w:rPr>
          <w:rFonts w:ascii="Times New Roman" w:hAnsi="Times New Roman" w:cs="Times New Roman"/>
          <w:b/>
          <w:noProof/>
          <w:sz w:val="24"/>
        </w:rPr>
      </w:pPr>
    </w:p>
    <w:tbl>
      <w:tblPr>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0"/>
        <w:gridCol w:w="4066"/>
      </w:tblGrid>
      <w:tr w:rsidR="00B05C9C" w:rsidRPr="00597C6C" w14:paraId="516FF879" w14:textId="77777777" w:rsidTr="00B368E0">
        <w:trPr>
          <w:trHeight w:val="546"/>
        </w:trPr>
        <w:tc>
          <w:tcPr>
            <w:tcW w:w="4950" w:type="dxa"/>
          </w:tcPr>
          <w:p w14:paraId="49854F6A" w14:textId="77777777" w:rsidR="00B05C9C" w:rsidRPr="00597C6C" w:rsidRDefault="00B05C9C" w:rsidP="00765E88">
            <w:pPr>
              <w:pStyle w:val="TableParagraph"/>
              <w:jc w:val="both"/>
              <w:rPr>
                <w:rFonts w:ascii="Times New Roman" w:hAnsi="Times New Roman" w:cs="Times New Roman"/>
                <w:noProof/>
                <w:sz w:val="24"/>
              </w:rPr>
            </w:pPr>
            <w:r>
              <w:rPr>
                <w:rFonts w:ascii="Times New Roman" w:hAnsi="Times New Roman"/>
                <w:sz w:val="24"/>
              </w:rPr>
              <w:t>Lidlauka kodētais apzīmējums</w:t>
            </w:r>
            <w:r>
              <w:rPr>
                <w:rFonts w:ascii="Times New Roman" w:hAnsi="Times New Roman"/>
                <w:sz w:val="24"/>
                <w:vertAlign w:val="superscript"/>
              </w:rPr>
              <w:t>7</w:t>
            </w:r>
            <w:r>
              <w:rPr>
                <w:rFonts w:ascii="Times New Roman" w:hAnsi="Times New Roman"/>
                <w:sz w:val="24"/>
              </w:rPr>
              <w:t>:</w:t>
            </w:r>
          </w:p>
        </w:tc>
        <w:tc>
          <w:tcPr>
            <w:tcW w:w="4066" w:type="dxa"/>
          </w:tcPr>
          <w:p w14:paraId="1A44835B" w14:textId="77777777" w:rsidR="00B05C9C" w:rsidRPr="00597C6C" w:rsidRDefault="00B05C9C" w:rsidP="00765E88">
            <w:pPr>
              <w:pStyle w:val="TableParagraph"/>
              <w:jc w:val="both"/>
              <w:rPr>
                <w:rFonts w:ascii="Times New Roman" w:hAnsi="Times New Roman" w:cs="Times New Roman"/>
                <w:noProof/>
                <w:sz w:val="24"/>
              </w:rPr>
            </w:pPr>
          </w:p>
        </w:tc>
      </w:tr>
      <w:tr w:rsidR="00B05C9C" w:rsidRPr="00597C6C" w14:paraId="7460A4E0" w14:textId="77777777" w:rsidTr="00B368E0">
        <w:trPr>
          <w:trHeight w:val="733"/>
        </w:trPr>
        <w:tc>
          <w:tcPr>
            <w:tcW w:w="4950" w:type="dxa"/>
          </w:tcPr>
          <w:p w14:paraId="4F9C1F8F" w14:textId="77777777" w:rsidR="00B05C9C" w:rsidRPr="00597C6C" w:rsidRDefault="00B05C9C" w:rsidP="00765E88">
            <w:pPr>
              <w:pStyle w:val="TableParagraph"/>
              <w:jc w:val="both"/>
              <w:rPr>
                <w:rFonts w:ascii="Times New Roman" w:hAnsi="Times New Roman" w:cs="Times New Roman"/>
                <w:noProof/>
                <w:sz w:val="24"/>
              </w:rPr>
            </w:pPr>
            <w:r>
              <w:rPr>
                <w:rFonts w:ascii="Times New Roman" w:hAnsi="Times New Roman"/>
                <w:strike/>
                <w:color w:val="FF0000"/>
                <w:sz w:val="24"/>
              </w:rPr>
              <w:t>Gaisa kuģu</w:t>
            </w:r>
            <w:r>
              <w:rPr>
                <w:rFonts w:ascii="Times New Roman" w:hAnsi="Times New Roman"/>
                <w:sz w:val="24"/>
              </w:rPr>
              <w:t xml:space="preserve"> Tādu gaisa kuģu ekspluatācijas darbības </w:t>
            </w:r>
            <w:r>
              <w:rPr>
                <w:rFonts w:ascii="Times New Roman" w:hAnsi="Times New Roman"/>
                <w:strike/>
                <w:color w:val="FF0000"/>
                <w:sz w:val="24"/>
              </w:rPr>
              <w:t>ar augstāko lidlauka kodētā apzīmējuma burtu</w:t>
            </w:r>
            <w:r>
              <w:rPr>
                <w:rFonts w:ascii="Times New Roman" w:hAnsi="Times New Roman"/>
                <w:sz w:val="24"/>
              </w:rPr>
              <w:t>,</w:t>
            </w:r>
            <w:r>
              <w:rPr>
                <w:rFonts w:ascii="Times New Roman" w:hAnsi="Times New Roman"/>
                <w:sz w:val="24"/>
                <w:shd w:val="clear" w:color="auto" w:fill="00FFFF"/>
              </w:rPr>
              <w:t xml:space="preserve"> kuru parametri pārsniedz sertificētos lidlauka konstrukcijas parametrus</w:t>
            </w:r>
            <w:r>
              <w:rPr>
                <w:rFonts w:ascii="Times New Roman" w:hAnsi="Times New Roman"/>
                <w:sz w:val="24"/>
                <w:vertAlign w:val="superscript"/>
              </w:rPr>
              <w:t>8</w:t>
            </w:r>
            <w:r>
              <w:rPr>
                <w:rFonts w:ascii="Times New Roman" w:hAnsi="Times New Roman"/>
                <w:sz w:val="24"/>
              </w:rPr>
              <w:t>:</w:t>
            </w:r>
          </w:p>
        </w:tc>
        <w:tc>
          <w:tcPr>
            <w:tcW w:w="4066" w:type="dxa"/>
          </w:tcPr>
          <w:p w14:paraId="3373967A" w14:textId="77777777" w:rsidR="00B05C9C" w:rsidRPr="00597C6C" w:rsidRDefault="00B05C9C" w:rsidP="00765E88">
            <w:pPr>
              <w:pStyle w:val="TableParagraph"/>
              <w:jc w:val="both"/>
              <w:rPr>
                <w:rFonts w:ascii="Times New Roman" w:hAnsi="Times New Roman" w:cs="Times New Roman"/>
                <w:noProof/>
                <w:sz w:val="24"/>
              </w:rPr>
            </w:pPr>
          </w:p>
        </w:tc>
      </w:tr>
      <w:tr w:rsidR="00B05C9C" w:rsidRPr="00597C6C" w14:paraId="56C6010B" w14:textId="77777777" w:rsidTr="00B368E0">
        <w:trPr>
          <w:trHeight w:val="546"/>
        </w:trPr>
        <w:tc>
          <w:tcPr>
            <w:tcW w:w="4950" w:type="dxa"/>
          </w:tcPr>
          <w:p w14:paraId="3AA22E6B" w14:textId="77777777" w:rsidR="00B05C9C" w:rsidRPr="00597C6C" w:rsidRDefault="00B05C9C" w:rsidP="00765E88">
            <w:pPr>
              <w:pStyle w:val="TableParagraph"/>
              <w:jc w:val="both"/>
              <w:rPr>
                <w:rFonts w:ascii="Times New Roman" w:hAnsi="Times New Roman" w:cs="Times New Roman"/>
                <w:noProof/>
                <w:sz w:val="24"/>
              </w:rPr>
            </w:pPr>
            <w:r>
              <w:rPr>
                <w:rFonts w:ascii="Times New Roman" w:hAnsi="Times New Roman"/>
                <w:sz w:val="24"/>
              </w:rPr>
              <w:t>Perona pārvaldības pakalpojumu sniegšana</w:t>
            </w:r>
            <w:r>
              <w:rPr>
                <w:rFonts w:ascii="Times New Roman" w:hAnsi="Times New Roman"/>
                <w:sz w:val="24"/>
                <w:vertAlign w:val="superscript"/>
              </w:rPr>
              <w:t>9</w:t>
            </w:r>
            <w:r>
              <w:rPr>
                <w:rFonts w:ascii="Times New Roman" w:hAnsi="Times New Roman"/>
                <w:sz w:val="24"/>
              </w:rPr>
              <w:t>:</w:t>
            </w:r>
          </w:p>
        </w:tc>
        <w:tc>
          <w:tcPr>
            <w:tcW w:w="4066" w:type="dxa"/>
          </w:tcPr>
          <w:p w14:paraId="7ADBA140" w14:textId="77777777" w:rsidR="00B05C9C" w:rsidRPr="00597C6C" w:rsidRDefault="00B05C9C" w:rsidP="00765E88">
            <w:pPr>
              <w:pStyle w:val="TableParagraph"/>
              <w:jc w:val="both"/>
              <w:rPr>
                <w:rFonts w:ascii="Times New Roman" w:hAnsi="Times New Roman" w:cs="Times New Roman"/>
                <w:noProof/>
                <w:sz w:val="24"/>
              </w:rPr>
            </w:pPr>
          </w:p>
        </w:tc>
      </w:tr>
      <w:tr w:rsidR="00B05C9C" w:rsidRPr="00597C6C" w14:paraId="3D6D1D5A" w14:textId="77777777" w:rsidTr="00B368E0">
        <w:trPr>
          <w:trHeight w:val="549"/>
        </w:trPr>
        <w:tc>
          <w:tcPr>
            <w:tcW w:w="4950" w:type="dxa"/>
          </w:tcPr>
          <w:p w14:paraId="0522F950" w14:textId="77777777" w:rsidR="00B05C9C" w:rsidRPr="00597C6C" w:rsidRDefault="00B05C9C" w:rsidP="00765E88">
            <w:pPr>
              <w:pStyle w:val="TableParagraph"/>
              <w:jc w:val="both"/>
              <w:rPr>
                <w:rFonts w:ascii="Times New Roman" w:hAnsi="Times New Roman" w:cs="Times New Roman"/>
                <w:noProof/>
                <w:sz w:val="24"/>
              </w:rPr>
            </w:pPr>
            <w:r>
              <w:rPr>
                <w:rFonts w:ascii="Times New Roman" w:hAnsi="Times New Roman"/>
                <w:sz w:val="24"/>
              </w:rPr>
              <w:t>Glābšanas un ugunsdzēsības līmenis</w:t>
            </w:r>
            <w:r>
              <w:rPr>
                <w:rFonts w:ascii="Times New Roman" w:hAnsi="Times New Roman"/>
                <w:sz w:val="24"/>
                <w:vertAlign w:val="superscript"/>
              </w:rPr>
              <w:t>10</w:t>
            </w:r>
            <w:r>
              <w:rPr>
                <w:rFonts w:ascii="Times New Roman" w:hAnsi="Times New Roman"/>
                <w:sz w:val="24"/>
              </w:rPr>
              <w:t>:</w:t>
            </w:r>
          </w:p>
        </w:tc>
        <w:tc>
          <w:tcPr>
            <w:tcW w:w="4066" w:type="dxa"/>
          </w:tcPr>
          <w:p w14:paraId="29C31E46" w14:textId="77777777" w:rsidR="00B05C9C" w:rsidRPr="00597C6C" w:rsidRDefault="00B05C9C" w:rsidP="00765E88">
            <w:pPr>
              <w:pStyle w:val="TableParagraph"/>
              <w:jc w:val="both"/>
              <w:rPr>
                <w:rFonts w:ascii="Times New Roman" w:hAnsi="Times New Roman" w:cs="Times New Roman"/>
                <w:noProof/>
                <w:sz w:val="24"/>
              </w:rPr>
            </w:pPr>
          </w:p>
        </w:tc>
      </w:tr>
    </w:tbl>
    <w:p w14:paraId="1E0BC8D5" w14:textId="77777777" w:rsidR="00B05C9C" w:rsidRPr="00597C6C" w:rsidRDefault="00B05C9C" w:rsidP="00765E88">
      <w:pPr>
        <w:pStyle w:val="BodyText"/>
        <w:jc w:val="both"/>
        <w:rPr>
          <w:rFonts w:ascii="Times New Roman" w:hAnsi="Times New Roman" w:cs="Times New Roman"/>
          <w:b/>
          <w:noProof/>
          <w:sz w:val="24"/>
        </w:rPr>
      </w:pPr>
    </w:p>
    <w:p w14:paraId="452463A1" w14:textId="1EAE4710" w:rsidR="00B05C9C" w:rsidRPr="00597C6C" w:rsidRDefault="00B05C9C" w:rsidP="009E0E72">
      <w:pPr>
        <w:pStyle w:val="BodyText"/>
        <w:ind w:left="567" w:hanging="567"/>
        <w:jc w:val="both"/>
        <w:rPr>
          <w:rFonts w:ascii="Times New Roman" w:hAnsi="Times New Roman" w:cs="Times New Roman"/>
          <w:noProof/>
          <w:sz w:val="24"/>
        </w:rPr>
      </w:pPr>
      <w:r>
        <w:rPr>
          <w:rFonts w:ascii="Times New Roman" w:hAnsi="Times New Roman"/>
          <w:sz w:val="24"/>
          <w:vertAlign w:val="superscript"/>
        </w:rPr>
        <w:t>1</w:t>
      </w:r>
      <w:r>
        <w:rPr>
          <w:rFonts w:ascii="Times New Roman" w:hAnsi="Times New Roman"/>
          <w:sz w:val="24"/>
        </w:rPr>
        <w:t xml:space="preserve"> Sertifikātam jāpiešķir valsts kods [jāizmanto divu burtu </w:t>
      </w:r>
      <w:r>
        <w:rPr>
          <w:rFonts w:ascii="Times New Roman" w:hAnsi="Times New Roman"/>
          <w:i/>
          <w:iCs/>
          <w:sz w:val="24"/>
        </w:rPr>
        <w:t>ISO</w:t>
      </w:r>
      <w:r>
        <w:rPr>
          <w:rFonts w:ascii="Times New Roman" w:hAnsi="Times New Roman"/>
          <w:sz w:val="24"/>
        </w:rPr>
        <w:t xml:space="preserve"> kods (ISO 3166 alpha-2), vienīgi attiecībā uz Grieķiju un Apvienoto Karalisti ieteicams izmantot saīsinājumu attiecīgi “EL” un “UK”] un unikāls numurs pieaugošā secībā . Piemērs. EL – 001.</w:t>
      </w:r>
    </w:p>
    <w:p w14:paraId="204D453E" w14:textId="77777777" w:rsidR="00423D2F" w:rsidRPr="00597C6C" w:rsidRDefault="00423D2F" w:rsidP="009E0E72">
      <w:pPr>
        <w:pStyle w:val="BodyText"/>
        <w:ind w:left="567" w:hanging="567"/>
        <w:jc w:val="both"/>
        <w:rPr>
          <w:rFonts w:ascii="Times New Roman" w:hAnsi="Times New Roman" w:cs="Times New Roman"/>
          <w:noProof/>
          <w:sz w:val="24"/>
        </w:rPr>
      </w:pPr>
    </w:p>
    <w:p w14:paraId="200EDF92" w14:textId="77777777" w:rsidR="00B05C9C" w:rsidRPr="00597C6C" w:rsidRDefault="00B05C9C" w:rsidP="009E0E72">
      <w:pPr>
        <w:pStyle w:val="BodyText"/>
        <w:ind w:left="567" w:hanging="567"/>
        <w:jc w:val="both"/>
        <w:rPr>
          <w:rFonts w:ascii="Times New Roman" w:hAnsi="Times New Roman" w:cs="Times New Roman"/>
          <w:noProof/>
          <w:sz w:val="24"/>
        </w:rPr>
      </w:pPr>
      <w:r>
        <w:rPr>
          <w:rFonts w:ascii="Times New Roman" w:hAnsi="Times New Roman"/>
          <w:sz w:val="24"/>
          <w:vertAlign w:val="superscript"/>
        </w:rPr>
        <w:t>2</w:t>
      </w:r>
      <w:r>
        <w:rPr>
          <w:rFonts w:ascii="Times New Roman" w:hAnsi="Times New Roman"/>
          <w:sz w:val="24"/>
        </w:rPr>
        <w:t xml:space="preserve"> Norāda: lidlauka oficiālais nosaukums un lidlauka </w:t>
      </w:r>
      <w:r>
        <w:rPr>
          <w:rFonts w:ascii="Times New Roman" w:hAnsi="Times New Roman"/>
          <w:i/>
          <w:iCs/>
          <w:sz w:val="24"/>
        </w:rPr>
        <w:t>ICAO</w:t>
      </w:r>
      <w:r>
        <w:rPr>
          <w:rFonts w:ascii="Times New Roman" w:hAnsi="Times New Roman"/>
          <w:sz w:val="24"/>
        </w:rPr>
        <w:t xml:space="preserve"> atrašanās vietas indekss.</w:t>
      </w:r>
    </w:p>
    <w:p w14:paraId="1A82575B" w14:textId="77777777" w:rsidR="00423D2F" w:rsidRPr="00597C6C" w:rsidRDefault="00423D2F" w:rsidP="009E0E72">
      <w:pPr>
        <w:pStyle w:val="BodyText"/>
        <w:ind w:left="567" w:hanging="567"/>
        <w:jc w:val="both"/>
        <w:rPr>
          <w:rFonts w:ascii="Times New Roman" w:hAnsi="Times New Roman" w:cs="Times New Roman"/>
          <w:noProof/>
          <w:sz w:val="24"/>
        </w:rPr>
      </w:pPr>
    </w:p>
    <w:p w14:paraId="75A3B3D6" w14:textId="1B248D8B" w:rsidR="00B05C9C" w:rsidRPr="00597C6C" w:rsidRDefault="00B05C9C" w:rsidP="009E0E72">
      <w:pPr>
        <w:pStyle w:val="BodyText"/>
        <w:ind w:left="567" w:hanging="567"/>
        <w:jc w:val="both"/>
        <w:rPr>
          <w:rFonts w:ascii="Times New Roman" w:hAnsi="Times New Roman" w:cs="Times New Roman"/>
          <w:noProof/>
          <w:sz w:val="24"/>
        </w:rPr>
      </w:pPr>
      <w:r>
        <w:rPr>
          <w:rFonts w:ascii="Times New Roman" w:hAnsi="Times New Roman"/>
          <w:sz w:val="24"/>
          <w:vertAlign w:val="superscript"/>
        </w:rPr>
        <w:t>3</w:t>
      </w:r>
      <w:r>
        <w:rPr>
          <w:rFonts w:ascii="Times New Roman" w:hAnsi="Times New Roman"/>
          <w:sz w:val="24"/>
        </w:rPr>
        <w:t xml:space="preserve"> Norāda: diennakts gaišais/tumšais laiks un </w:t>
      </w:r>
      <w:r>
        <w:rPr>
          <w:rFonts w:ascii="Times New Roman" w:hAnsi="Times New Roman"/>
          <w:i/>
          <w:iCs/>
          <w:sz w:val="24"/>
        </w:rPr>
        <w:t>IFR/VFR</w:t>
      </w:r>
      <w:r>
        <w:rPr>
          <w:rFonts w:ascii="Times New Roman" w:hAnsi="Times New Roman"/>
          <w:sz w:val="24"/>
        </w:rPr>
        <w:t>.</w:t>
      </w:r>
    </w:p>
    <w:p w14:paraId="4F97CB7C" w14:textId="77777777" w:rsidR="00423D2F" w:rsidRPr="00597C6C" w:rsidRDefault="00423D2F" w:rsidP="009E0E72">
      <w:pPr>
        <w:pStyle w:val="BodyText"/>
        <w:ind w:left="567" w:hanging="567"/>
        <w:jc w:val="both"/>
        <w:rPr>
          <w:rFonts w:ascii="Times New Roman" w:hAnsi="Times New Roman" w:cs="Times New Roman"/>
          <w:noProof/>
          <w:sz w:val="24"/>
        </w:rPr>
      </w:pPr>
    </w:p>
    <w:p w14:paraId="243703BE" w14:textId="32136B27" w:rsidR="00B05C9C" w:rsidRPr="00597C6C" w:rsidRDefault="00B05C9C" w:rsidP="009E0E72">
      <w:pPr>
        <w:pStyle w:val="BodyText"/>
        <w:ind w:left="567" w:hanging="567"/>
        <w:jc w:val="both"/>
        <w:rPr>
          <w:rFonts w:ascii="Times New Roman" w:hAnsi="Times New Roman" w:cs="Times New Roman"/>
          <w:noProof/>
          <w:sz w:val="24"/>
        </w:rPr>
      </w:pPr>
      <w:r>
        <w:rPr>
          <w:rFonts w:ascii="Times New Roman" w:hAnsi="Times New Roman"/>
          <w:sz w:val="24"/>
          <w:vertAlign w:val="superscript"/>
        </w:rPr>
        <w:t>4</w:t>
      </w:r>
      <w:r>
        <w:rPr>
          <w:rFonts w:ascii="Times New Roman" w:hAnsi="Times New Roman"/>
          <w:sz w:val="24"/>
        </w:rPr>
        <w:t xml:space="preserve"> Norāda: (jā/nē). Skat. ADR.OPS.B.036. punktu.</w:t>
      </w:r>
    </w:p>
    <w:p w14:paraId="2500C35F" w14:textId="77777777" w:rsidR="00423D2F" w:rsidRPr="00597C6C" w:rsidRDefault="00423D2F" w:rsidP="009E0E72">
      <w:pPr>
        <w:pStyle w:val="BodyText"/>
        <w:ind w:left="567" w:hanging="567"/>
        <w:jc w:val="both"/>
        <w:rPr>
          <w:rFonts w:ascii="Times New Roman" w:hAnsi="Times New Roman" w:cs="Times New Roman"/>
          <w:noProof/>
          <w:sz w:val="24"/>
        </w:rPr>
      </w:pPr>
    </w:p>
    <w:p w14:paraId="6D97522F" w14:textId="77777777" w:rsidR="00B05C9C" w:rsidRPr="00597C6C" w:rsidRDefault="00B05C9C" w:rsidP="009E0E72">
      <w:pPr>
        <w:pStyle w:val="BodyText"/>
        <w:ind w:left="567" w:hanging="567"/>
        <w:jc w:val="both"/>
        <w:rPr>
          <w:rFonts w:ascii="Times New Roman" w:hAnsi="Times New Roman" w:cs="Times New Roman"/>
          <w:noProof/>
          <w:sz w:val="24"/>
        </w:rPr>
      </w:pPr>
      <w:r>
        <w:rPr>
          <w:rFonts w:ascii="Times New Roman" w:hAnsi="Times New Roman"/>
          <w:sz w:val="24"/>
          <w:vertAlign w:val="superscript"/>
        </w:rPr>
        <w:t>5</w:t>
      </w:r>
      <w:r>
        <w:rPr>
          <w:rFonts w:ascii="Times New Roman" w:hAnsi="Times New Roman"/>
          <w:sz w:val="24"/>
        </w:rPr>
        <w:t xml:space="preserve"> Norāda: </w:t>
      </w:r>
      <w:r>
        <w:rPr>
          <w:rFonts w:ascii="Times New Roman" w:hAnsi="Times New Roman"/>
          <w:i/>
          <w:iCs/>
          <w:sz w:val="24"/>
        </w:rPr>
        <w:t>ASDA</w:t>
      </w:r>
      <w:r>
        <w:rPr>
          <w:rFonts w:ascii="Times New Roman" w:hAnsi="Times New Roman"/>
          <w:sz w:val="24"/>
        </w:rPr>
        <w:t xml:space="preserve">, </w:t>
      </w:r>
      <w:r>
        <w:rPr>
          <w:rFonts w:ascii="Times New Roman" w:hAnsi="Times New Roman"/>
          <w:i/>
          <w:iCs/>
          <w:sz w:val="24"/>
        </w:rPr>
        <w:t>LDA</w:t>
      </w:r>
      <w:r>
        <w:rPr>
          <w:rFonts w:ascii="Times New Roman" w:hAnsi="Times New Roman"/>
          <w:sz w:val="24"/>
        </w:rPr>
        <w:t xml:space="preserve">, </w:t>
      </w:r>
      <w:r>
        <w:rPr>
          <w:rFonts w:ascii="Times New Roman" w:hAnsi="Times New Roman"/>
          <w:i/>
          <w:iCs/>
          <w:sz w:val="24"/>
        </w:rPr>
        <w:t>TODA</w:t>
      </w:r>
      <w:r>
        <w:rPr>
          <w:rFonts w:ascii="Times New Roman" w:hAnsi="Times New Roman"/>
          <w:sz w:val="24"/>
        </w:rPr>
        <w:t xml:space="preserve">, </w:t>
      </w:r>
      <w:r>
        <w:rPr>
          <w:rFonts w:ascii="Times New Roman" w:hAnsi="Times New Roman"/>
          <w:i/>
          <w:iCs/>
          <w:sz w:val="24"/>
        </w:rPr>
        <w:t>TORA</w:t>
      </w:r>
      <w:r>
        <w:rPr>
          <w:rFonts w:ascii="Times New Roman" w:hAnsi="Times New Roman"/>
          <w:sz w:val="24"/>
        </w:rPr>
        <w:t xml:space="preserve"> metros attiecībā uz katra skrejceļa katru virzienu, tostarp, ja atbilstīgi, pacelšanos no krustojuma.</w:t>
      </w:r>
    </w:p>
    <w:p w14:paraId="0F3EFB7D" w14:textId="77777777" w:rsidR="00423D2F" w:rsidRPr="00597C6C" w:rsidRDefault="00423D2F" w:rsidP="009E0E72">
      <w:pPr>
        <w:pStyle w:val="BodyText"/>
        <w:ind w:left="567" w:hanging="567"/>
        <w:jc w:val="both"/>
        <w:rPr>
          <w:rFonts w:ascii="Times New Roman" w:hAnsi="Times New Roman" w:cs="Times New Roman"/>
          <w:noProof/>
          <w:sz w:val="24"/>
        </w:rPr>
      </w:pPr>
    </w:p>
    <w:p w14:paraId="6138BDD3" w14:textId="77777777" w:rsidR="00B05C9C" w:rsidRPr="00597C6C" w:rsidRDefault="00B05C9C" w:rsidP="009E0E72">
      <w:pPr>
        <w:pStyle w:val="BodyText"/>
        <w:ind w:left="567" w:hanging="567"/>
        <w:jc w:val="both"/>
        <w:rPr>
          <w:rFonts w:ascii="Times New Roman" w:hAnsi="Times New Roman" w:cs="Times New Roman"/>
          <w:noProof/>
          <w:sz w:val="24"/>
        </w:rPr>
      </w:pPr>
      <w:r>
        <w:rPr>
          <w:rFonts w:ascii="Times New Roman" w:hAnsi="Times New Roman"/>
          <w:sz w:val="24"/>
          <w:vertAlign w:val="superscript"/>
        </w:rPr>
        <w:t>6</w:t>
      </w:r>
      <w:r>
        <w:rPr>
          <w:rFonts w:ascii="Times New Roman" w:hAnsi="Times New Roman"/>
          <w:sz w:val="24"/>
        </w:rPr>
        <w:t xml:space="preserve"> Norāda: skrejceļš apstiprināts neinstrumentālās, instrumentālās, neprecīzās pieejas veikšanai. Precīzās pieejas gadījumā jānorāda, kurš no precīzās pieejas veidiem ir apstiprināts:</w:t>
      </w:r>
    </w:p>
    <w:p w14:paraId="109CFA0A" w14:textId="77777777" w:rsidR="00F15709" w:rsidRPr="00597C6C" w:rsidRDefault="00F15709" w:rsidP="00765E88">
      <w:pPr>
        <w:pStyle w:val="BodyText"/>
        <w:ind w:left="142" w:hanging="142"/>
        <w:jc w:val="both"/>
        <w:rPr>
          <w:rFonts w:ascii="Times New Roman" w:hAnsi="Times New Roman" w:cs="Times New Roman"/>
          <w:noProof/>
          <w:sz w:val="24"/>
        </w:rPr>
      </w:pPr>
    </w:p>
    <w:p w14:paraId="58D71F18" w14:textId="77777777" w:rsidR="00B05C9C" w:rsidRPr="00597C6C" w:rsidRDefault="00B05C9C" w:rsidP="00813F6F">
      <w:pPr>
        <w:pStyle w:val="ListParagraph"/>
        <w:numPr>
          <w:ilvl w:val="0"/>
          <w:numId w:val="95"/>
        </w:numPr>
        <w:tabs>
          <w:tab w:val="left" w:pos="993"/>
        </w:tabs>
        <w:spacing w:before="0"/>
        <w:ind w:left="284" w:firstLine="0"/>
        <w:jc w:val="both"/>
        <w:rPr>
          <w:rFonts w:ascii="Times New Roman" w:hAnsi="Times New Roman" w:cs="Times New Roman"/>
          <w:noProof/>
          <w:sz w:val="24"/>
        </w:rPr>
      </w:pPr>
      <w:r>
        <w:rPr>
          <w:rFonts w:ascii="Times New Roman" w:hAnsi="Times New Roman"/>
          <w:i/>
          <w:iCs/>
          <w:sz w:val="24"/>
        </w:rPr>
        <w:t>EFVS 200</w:t>
      </w:r>
      <w:r>
        <w:rPr>
          <w:rFonts w:ascii="Times New Roman" w:hAnsi="Times New Roman"/>
          <w:sz w:val="24"/>
        </w:rPr>
        <w:t xml:space="preserve"> operācija;</w:t>
      </w:r>
    </w:p>
    <w:p w14:paraId="4FD0B495" w14:textId="77777777" w:rsidR="00B05C9C" w:rsidRPr="00597C6C" w:rsidRDefault="00B05C9C" w:rsidP="00813F6F">
      <w:pPr>
        <w:pStyle w:val="ListParagraph"/>
        <w:numPr>
          <w:ilvl w:val="0"/>
          <w:numId w:val="95"/>
        </w:numPr>
        <w:tabs>
          <w:tab w:val="left" w:pos="993"/>
        </w:tabs>
        <w:spacing w:before="0"/>
        <w:ind w:left="284" w:firstLine="0"/>
        <w:jc w:val="both"/>
        <w:rPr>
          <w:rFonts w:ascii="Times New Roman" w:hAnsi="Times New Roman" w:cs="Times New Roman"/>
          <w:noProof/>
          <w:sz w:val="24"/>
        </w:rPr>
      </w:pPr>
      <w:r>
        <w:rPr>
          <w:rFonts w:ascii="Times New Roman" w:hAnsi="Times New Roman"/>
          <w:i/>
          <w:iCs/>
          <w:sz w:val="24"/>
        </w:rPr>
        <w:t>EFVS-A</w:t>
      </w:r>
      <w:r>
        <w:rPr>
          <w:rFonts w:ascii="Times New Roman" w:hAnsi="Times New Roman"/>
          <w:sz w:val="24"/>
        </w:rPr>
        <w:t xml:space="preserve"> operācija;</w:t>
      </w:r>
    </w:p>
    <w:p w14:paraId="14ACA24E" w14:textId="77777777" w:rsidR="00B05C9C" w:rsidRPr="00597C6C" w:rsidRDefault="00B05C9C" w:rsidP="00813F6F">
      <w:pPr>
        <w:pStyle w:val="ListParagraph"/>
        <w:numPr>
          <w:ilvl w:val="0"/>
          <w:numId w:val="95"/>
        </w:numPr>
        <w:tabs>
          <w:tab w:val="left" w:pos="993"/>
        </w:tabs>
        <w:spacing w:before="0"/>
        <w:ind w:left="284" w:firstLine="0"/>
        <w:jc w:val="both"/>
        <w:rPr>
          <w:rFonts w:ascii="Times New Roman" w:hAnsi="Times New Roman" w:cs="Times New Roman"/>
          <w:noProof/>
          <w:sz w:val="24"/>
        </w:rPr>
      </w:pPr>
      <w:r>
        <w:rPr>
          <w:rFonts w:ascii="Times New Roman" w:hAnsi="Times New Roman"/>
          <w:i/>
          <w:iCs/>
          <w:sz w:val="24"/>
        </w:rPr>
        <w:t>EFVS-L</w:t>
      </w:r>
      <w:r>
        <w:rPr>
          <w:rFonts w:ascii="Times New Roman" w:hAnsi="Times New Roman"/>
          <w:sz w:val="24"/>
        </w:rPr>
        <w:t xml:space="preserve"> operācija;</w:t>
      </w:r>
    </w:p>
    <w:p w14:paraId="3DDB4C93" w14:textId="77777777" w:rsidR="00B05C9C" w:rsidRPr="00597C6C" w:rsidRDefault="00B05C9C" w:rsidP="00813F6F">
      <w:pPr>
        <w:pStyle w:val="ListParagraph"/>
        <w:numPr>
          <w:ilvl w:val="0"/>
          <w:numId w:val="95"/>
        </w:numPr>
        <w:tabs>
          <w:tab w:val="left" w:pos="993"/>
        </w:tabs>
        <w:spacing w:before="0"/>
        <w:ind w:left="284" w:firstLine="0"/>
        <w:jc w:val="both"/>
        <w:rPr>
          <w:rFonts w:ascii="Times New Roman" w:hAnsi="Times New Roman" w:cs="Times New Roman"/>
          <w:noProof/>
          <w:sz w:val="24"/>
        </w:rPr>
      </w:pPr>
      <w:r>
        <w:rPr>
          <w:rFonts w:ascii="Times New Roman" w:hAnsi="Times New Roman"/>
          <w:sz w:val="24"/>
        </w:rPr>
        <w:t>standarta I kategorija;</w:t>
      </w:r>
    </w:p>
    <w:p w14:paraId="21156CC2" w14:textId="77777777" w:rsidR="00B05C9C" w:rsidRPr="00597C6C" w:rsidRDefault="00B05C9C" w:rsidP="00813F6F">
      <w:pPr>
        <w:pStyle w:val="ListParagraph"/>
        <w:numPr>
          <w:ilvl w:val="0"/>
          <w:numId w:val="95"/>
        </w:numPr>
        <w:tabs>
          <w:tab w:val="left" w:pos="993"/>
        </w:tabs>
        <w:spacing w:before="0"/>
        <w:ind w:left="284" w:firstLine="0"/>
        <w:jc w:val="both"/>
        <w:rPr>
          <w:rFonts w:ascii="Times New Roman" w:hAnsi="Times New Roman" w:cs="Times New Roman"/>
          <w:noProof/>
          <w:sz w:val="24"/>
        </w:rPr>
      </w:pPr>
      <w:r>
        <w:rPr>
          <w:rFonts w:ascii="Times New Roman" w:hAnsi="Times New Roman"/>
          <w:sz w:val="24"/>
        </w:rPr>
        <w:t>I kategorijas īpašā atļauja;</w:t>
      </w:r>
    </w:p>
    <w:p w14:paraId="4DFA21A5" w14:textId="77777777" w:rsidR="00B05C9C" w:rsidRPr="00597C6C" w:rsidRDefault="00B05C9C" w:rsidP="00813F6F">
      <w:pPr>
        <w:pStyle w:val="ListParagraph"/>
        <w:numPr>
          <w:ilvl w:val="0"/>
          <w:numId w:val="95"/>
        </w:numPr>
        <w:tabs>
          <w:tab w:val="left" w:pos="993"/>
        </w:tabs>
        <w:spacing w:before="0"/>
        <w:ind w:left="284" w:firstLine="0"/>
        <w:jc w:val="both"/>
        <w:rPr>
          <w:rFonts w:ascii="Times New Roman" w:hAnsi="Times New Roman" w:cs="Times New Roman"/>
          <w:noProof/>
          <w:sz w:val="24"/>
        </w:rPr>
      </w:pPr>
      <w:r>
        <w:rPr>
          <w:rFonts w:ascii="Times New Roman" w:hAnsi="Times New Roman"/>
          <w:sz w:val="24"/>
        </w:rPr>
        <w:t>II kategorijas precīzā pieeja;</w:t>
      </w:r>
    </w:p>
    <w:p w14:paraId="0FE9A89C" w14:textId="77777777" w:rsidR="00B05C9C" w:rsidRPr="00597C6C" w:rsidRDefault="00B05C9C" w:rsidP="00813F6F">
      <w:pPr>
        <w:pStyle w:val="ListParagraph"/>
        <w:numPr>
          <w:ilvl w:val="0"/>
          <w:numId w:val="95"/>
        </w:numPr>
        <w:tabs>
          <w:tab w:val="left" w:pos="993"/>
        </w:tabs>
        <w:spacing w:before="0"/>
        <w:ind w:left="284" w:firstLine="0"/>
        <w:jc w:val="both"/>
        <w:rPr>
          <w:rFonts w:ascii="Times New Roman" w:hAnsi="Times New Roman" w:cs="Times New Roman"/>
          <w:noProof/>
          <w:sz w:val="24"/>
        </w:rPr>
      </w:pPr>
      <w:r>
        <w:rPr>
          <w:rFonts w:ascii="Times New Roman" w:hAnsi="Times New Roman"/>
          <w:sz w:val="24"/>
        </w:rPr>
        <w:t>II kategorijas īpašā atļauja;</w:t>
      </w:r>
    </w:p>
    <w:p w14:paraId="11F63135" w14:textId="77777777" w:rsidR="00B05C9C" w:rsidRPr="00597C6C" w:rsidRDefault="00B05C9C" w:rsidP="00813F6F">
      <w:pPr>
        <w:pStyle w:val="ListParagraph"/>
        <w:numPr>
          <w:ilvl w:val="0"/>
          <w:numId w:val="95"/>
        </w:numPr>
        <w:tabs>
          <w:tab w:val="left" w:pos="993"/>
        </w:tabs>
        <w:spacing w:before="0"/>
        <w:ind w:left="284" w:firstLine="0"/>
        <w:jc w:val="both"/>
        <w:rPr>
          <w:rFonts w:ascii="Times New Roman" w:hAnsi="Times New Roman" w:cs="Times New Roman"/>
          <w:noProof/>
          <w:sz w:val="24"/>
        </w:rPr>
      </w:pPr>
      <w:r>
        <w:rPr>
          <w:rFonts w:ascii="Times New Roman" w:hAnsi="Times New Roman"/>
          <w:sz w:val="24"/>
        </w:rPr>
        <w:t>III kategorijas precīzā pieeja.</w:t>
      </w:r>
    </w:p>
    <w:p w14:paraId="097D48E5" w14:textId="77777777" w:rsidR="00F15709" w:rsidRPr="00597C6C" w:rsidRDefault="00F15709" w:rsidP="00765E88">
      <w:pPr>
        <w:pStyle w:val="ListParagraph"/>
        <w:tabs>
          <w:tab w:val="left" w:pos="993"/>
        </w:tabs>
        <w:spacing w:before="0"/>
        <w:ind w:left="142" w:firstLine="0"/>
        <w:jc w:val="both"/>
        <w:rPr>
          <w:rFonts w:ascii="Times New Roman" w:hAnsi="Times New Roman" w:cs="Times New Roman"/>
          <w:noProof/>
          <w:sz w:val="24"/>
        </w:rPr>
      </w:pPr>
    </w:p>
    <w:p w14:paraId="2CCA6B23" w14:textId="29E23685" w:rsidR="00B05C9C" w:rsidRPr="00597C6C" w:rsidRDefault="00B05C9C" w:rsidP="004069B2">
      <w:pPr>
        <w:pStyle w:val="BodyText"/>
        <w:ind w:left="567" w:hanging="567"/>
        <w:jc w:val="both"/>
        <w:rPr>
          <w:rFonts w:ascii="Times New Roman" w:hAnsi="Times New Roman" w:cs="Times New Roman"/>
          <w:noProof/>
          <w:sz w:val="24"/>
        </w:rPr>
      </w:pPr>
      <w:r>
        <w:rPr>
          <w:rFonts w:ascii="Times New Roman" w:hAnsi="Times New Roman"/>
          <w:sz w:val="24"/>
          <w:vertAlign w:val="superscript"/>
        </w:rPr>
        <w:t>7</w:t>
      </w:r>
      <w:r>
        <w:rPr>
          <w:rFonts w:ascii="Times New Roman" w:hAnsi="Times New Roman"/>
          <w:sz w:val="24"/>
        </w:rPr>
        <w:t xml:space="preserve"> Norāda: lidlauka kodētais apzīmējums (koda numurs / koda burts).</w:t>
      </w:r>
    </w:p>
    <w:p w14:paraId="5E4AECA4" w14:textId="77777777" w:rsidR="00423D2F" w:rsidRPr="00597C6C" w:rsidRDefault="00423D2F" w:rsidP="004069B2">
      <w:pPr>
        <w:pStyle w:val="BodyText"/>
        <w:ind w:left="567" w:hanging="567"/>
        <w:jc w:val="both"/>
        <w:rPr>
          <w:rFonts w:ascii="Times New Roman" w:hAnsi="Times New Roman" w:cs="Times New Roman"/>
          <w:noProof/>
          <w:sz w:val="24"/>
        </w:rPr>
      </w:pPr>
    </w:p>
    <w:p w14:paraId="6C7CEFFC" w14:textId="77777777" w:rsidR="00B05C9C" w:rsidRPr="00597C6C" w:rsidRDefault="00B05C9C" w:rsidP="004069B2">
      <w:pPr>
        <w:pStyle w:val="BodyText"/>
        <w:ind w:left="567" w:hanging="567"/>
        <w:jc w:val="both"/>
        <w:rPr>
          <w:rFonts w:ascii="Times New Roman" w:hAnsi="Times New Roman" w:cs="Times New Roman"/>
          <w:noProof/>
          <w:sz w:val="24"/>
        </w:rPr>
      </w:pPr>
      <w:r>
        <w:rPr>
          <w:rFonts w:ascii="Times New Roman" w:hAnsi="Times New Roman"/>
          <w:sz w:val="24"/>
          <w:vertAlign w:val="superscript"/>
        </w:rPr>
        <w:t xml:space="preserve">8 </w:t>
      </w:r>
      <w:r>
        <w:rPr>
          <w:rFonts w:ascii="Times New Roman" w:hAnsi="Times New Roman"/>
          <w:sz w:val="24"/>
        </w:rPr>
        <w:t xml:space="preserve">Norāda: tādu lidmašīnu apstiprinātais tips, kuru koda burts ir augstāks </w:t>
      </w:r>
      <w:r>
        <w:rPr>
          <w:rFonts w:ascii="Times New Roman" w:hAnsi="Times New Roman"/>
          <w:sz w:val="24"/>
          <w:shd w:val="clear" w:color="auto" w:fill="00FFFF"/>
        </w:rPr>
        <w:t>un/vai kuru attālums starp galvenās šasijas ārējiem riteņiem ir lielāks, nekā paredzēts sertificētajos lidlauka konstrukcijas parametros saskaņā ar ADR.OPS.B.090. punktu</w:t>
      </w:r>
      <w:r>
        <w:rPr>
          <w:rFonts w:ascii="Times New Roman" w:hAnsi="Times New Roman"/>
          <w:strike/>
          <w:color w:val="FF0000"/>
          <w:sz w:val="24"/>
        </w:rPr>
        <w:t xml:space="preserve">ar augstāku koda burtu, </w:t>
      </w:r>
      <w:r>
        <w:rPr>
          <w:rFonts w:ascii="Times New Roman" w:hAnsi="Times New Roman"/>
          <w:strike/>
          <w:color w:val="FF0000"/>
          <w:sz w:val="24"/>
        </w:rPr>
        <w:lastRenderedPageBreak/>
        <w:t>nekā norādīts iepriekš 7. punktā</w:t>
      </w:r>
      <w:r>
        <w:rPr>
          <w:rFonts w:ascii="Times New Roman" w:hAnsi="Times New Roman"/>
          <w:sz w:val="24"/>
        </w:rPr>
        <w:t>.</w:t>
      </w:r>
    </w:p>
    <w:p w14:paraId="769055E6" w14:textId="77777777" w:rsidR="00423D2F" w:rsidRPr="00597C6C" w:rsidRDefault="00423D2F" w:rsidP="004069B2">
      <w:pPr>
        <w:pStyle w:val="BodyText"/>
        <w:ind w:left="567" w:hanging="567"/>
        <w:jc w:val="both"/>
        <w:rPr>
          <w:rFonts w:ascii="Times New Roman" w:hAnsi="Times New Roman" w:cs="Times New Roman"/>
          <w:noProof/>
          <w:sz w:val="24"/>
        </w:rPr>
      </w:pPr>
    </w:p>
    <w:p w14:paraId="100F8153" w14:textId="020D7650" w:rsidR="00B05C9C" w:rsidRPr="00597C6C" w:rsidRDefault="00B05C9C" w:rsidP="004069B2">
      <w:pPr>
        <w:pStyle w:val="BodyText"/>
        <w:ind w:left="567" w:hanging="567"/>
        <w:jc w:val="both"/>
        <w:rPr>
          <w:rFonts w:ascii="Times New Roman" w:hAnsi="Times New Roman" w:cs="Times New Roman"/>
          <w:noProof/>
          <w:sz w:val="24"/>
        </w:rPr>
      </w:pPr>
      <w:r>
        <w:rPr>
          <w:rFonts w:ascii="Times New Roman" w:hAnsi="Times New Roman"/>
          <w:sz w:val="24"/>
          <w:vertAlign w:val="superscript"/>
        </w:rPr>
        <w:t>9</w:t>
      </w:r>
      <w:r>
        <w:rPr>
          <w:rFonts w:ascii="Times New Roman" w:hAnsi="Times New Roman"/>
          <w:sz w:val="24"/>
        </w:rPr>
        <w:t xml:space="preserve"> Norāda: pakalpojumu sniedzēja nosaukums gan tad, ja šādus pakalpojumus sniedz lidlauka ekspluatants, gan tad, ja tos nesniedz lidlauka ekspluatants.</w:t>
      </w:r>
    </w:p>
    <w:p w14:paraId="14B0840F" w14:textId="77777777" w:rsidR="00423D2F" w:rsidRPr="00597C6C" w:rsidRDefault="00423D2F" w:rsidP="004069B2">
      <w:pPr>
        <w:pStyle w:val="BodyText"/>
        <w:ind w:left="567" w:hanging="567"/>
        <w:jc w:val="both"/>
        <w:rPr>
          <w:rFonts w:ascii="Times New Roman" w:hAnsi="Times New Roman" w:cs="Times New Roman"/>
          <w:noProof/>
          <w:sz w:val="24"/>
        </w:rPr>
      </w:pPr>
    </w:p>
    <w:p w14:paraId="3DE0FA7C" w14:textId="5EB69322" w:rsidR="00F15709" w:rsidRPr="00597C6C" w:rsidRDefault="00B05C9C" w:rsidP="004069B2">
      <w:pPr>
        <w:pStyle w:val="BodyText"/>
        <w:ind w:left="567" w:hanging="567"/>
        <w:jc w:val="both"/>
        <w:rPr>
          <w:rFonts w:ascii="Times New Roman" w:hAnsi="Times New Roman" w:cs="Times New Roman"/>
          <w:noProof/>
          <w:sz w:val="24"/>
        </w:rPr>
      </w:pPr>
      <w:r>
        <w:rPr>
          <w:rFonts w:ascii="Times New Roman" w:hAnsi="Times New Roman"/>
          <w:sz w:val="24"/>
          <w:vertAlign w:val="superscript"/>
        </w:rPr>
        <w:t>10</w:t>
      </w:r>
      <w:r>
        <w:rPr>
          <w:rFonts w:ascii="Times New Roman" w:hAnsi="Times New Roman"/>
          <w:sz w:val="24"/>
        </w:rPr>
        <w:t xml:space="preserve"> Norāda: ar glābšanu un ugunsdzēsību saistītais aizsardzības līmenis atbilstīgi šīs regulas IV pielikumā (ADR.OPS daļā) norādītajam.</w:t>
      </w:r>
    </w:p>
    <w:p w14:paraId="1D376E9F" w14:textId="4733128D" w:rsidR="00F15709" w:rsidRPr="00597C6C" w:rsidRDefault="00F15709" w:rsidP="00765E88">
      <w:pPr>
        <w:jc w:val="both"/>
        <w:rPr>
          <w:rFonts w:ascii="Times New Roman" w:hAnsi="Times New Roman" w:cs="Times New Roman"/>
          <w:noProof/>
          <w:sz w:val="24"/>
        </w:rPr>
      </w:pPr>
    </w:p>
    <w:p w14:paraId="56515631" w14:textId="2494DBA0" w:rsidR="00B05C9C" w:rsidRPr="00597C6C" w:rsidRDefault="00B05C9C" w:rsidP="00765E88">
      <w:pPr>
        <w:pStyle w:val="Heading1"/>
        <w:shd w:val="clear" w:color="auto" w:fill="16CC7E"/>
        <w:tabs>
          <w:tab w:val="left" w:pos="9196"/>
        </w:tabs>
        <w:spacing w:before="0"/>
        <w:ind w:left="0"/>
        <w:jc w:val="both"/>
        <w:rPr>
          <w:rFonts w:ascii="Times New Roman" w:hAnsi="Times New Roman" w:cs="Times New Roman"/>
          <w:noProof/>
          <w:color w:val="FFFFFF"/>
          <w:sz w:val="28"/>
          <w:szCs w:val="28"/>
          <w:shd w:val="clear" w:color="auto" w:fill="16CC7E"/>
        </w:rPr>
      </w:pPr>
      <w:bookmarkStart w:id="3" w:name="GM1_ADR.OR.B.040(a);(b)_Changes"/>
      <w:bookmarkEnd w:id="3"/>
      <w:r>
        <w:rPr>
          <w:rFonts w:ascii="Times New Roman" w:hAnsi="Times New Roman"/>
          <w:color w:val="FFFFFF"/>
          <w:sz w:val="28"/>
          <w:shd w:val="clear" w:color="auto" w:fill="16CC7E"/>
        </w:rPr>
        <w:t>GM1 par ADR.OR.B.040. punkta “Izmaiņas” a) un b) apakšpunktu</w:t>
      </w:r>
    </w:p>
    <w:p w14:paraId="3B1E5580" w14:textId="77777777" w:rsidR="00F15709" w:rsidRPr="00597C6C" w:rsidRDefault="00F15709" w:rsidP="00765E88">
      <w:pPr>
        <w:jc w:val="both"/>
        <w:rPr>
          <w:rFonts w:ascii="Times New Roman" w:hAnsi="Times New Roman" w:cs="Times New Roman"/>
          <w:b/>
          <w:noProof/>
          <w:sz w:val="24"/>
        </w:rPr>
      </w:pPr>
    </w:p>
    <w:p w14:paraId="09647CC2" w14:textId="10662ECE" w:rsidR="00B05C9C" w:rsidRPr="00597C6C" w:rsidRDefault="00B05C9C" w:rsidP="00765E88">
      <w:pPr>
        <w:jc w:val="both"/>
        <w:rPr>
          <w:rFonts w:ascii="Times New Roman" w:hAnsi="Times New Roman" w:cs="Times New Roman"/>
          <w:b/>
          <w:noProof/>
          <w:sz w:val="24"/>
        </w:rPr>
      </w:pPr>
      <w:r>
        <w:rPr>
          <w:rFonts w:ascii="Times New Roman" w:hAnsi="Times New Roman"/>
          <w:b/>
          <w:sz w:val="24"/>
        </w:rPr>
        <w:t>IZMAIŅAS, KAM NEPIECIEŠAMS IEPRIEKŠĒJS APSTIPRINĀJUMS</w:t>
      </w:r>
    </w:p>
    <w:p w14:paraId="313BCC95" w14:textId="77777777" w:rsidR="00423D2F" w:rsidRPr="00597C6C" w:rsidRDefault="00423D2F" w:rsidP="00765E88">
      <w:pPr>
        <w:jc w:val="both"/>
        <w:rPr>
          <w:rFonts w:ascii="Times New Roman" w:hAnsi="Times New Roman" w:cs="Times New Roman"/>
          <w:b/>
          <w:noProof/>
          <w:sz w:val="24"/>
        </w:rPr>
      </w:pPr>
    </w:p>
    <w:p w14:paraId="6F12C19E"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sz w:val="24"/>
        </w:rPr>
        <w:t>(..)</w:t>
      </w:r>
    </w:p>
    <w:p w14:paraId="2CC9F3B9" w14:textId="77777777" w:rsidR="00423D2F" w:rsidRPr="00597C6C" w:rsidRDefault="00423D2F" w:rsidP="00765E88">
      <w:pPr>
        <w:pStyle w:val="BodyText"/>
        <w:jc w:val="both"/>
        <w:rPr>
          <w:rFonts w:ascii="Times New Roman" w:hAnsi="Times New Roman" w:cs="Times New Roman"/>
          <w:noProof/>
          <w:sz w:val="24"/>
        </w:rPr>
      </w:pPr>
    </w:p>
    <w:p w14:paraId="3D9AAB82" w14:textId="5A97BFAC" w:rsidR="00B05C9C" w:rsidRPr="00597C6C" w:rsidRDefault="00B05C9C" w:rsidP="00813F6F">
      <w:pPr>
        <w:pStyle w:val="BodyText"/>
        <w:ind w:left="284" w:hanging="284"/>
        <w:jc w:val="both"/>
        <w:rPr>
          <w:rFonts w:ascii="Times New Roman" w:hAnsi="Times New Roman" w:cs="Times New Roman"/>
          <w:noProof/>
          <w:sz w:val="24"/>
        </w:rPr>
      </w:pPr>
      <w:r>
        <w:rPr>
          <w:rFonts w:ascii="Times New Roman" w:hAnsi="Times New Roman"/>
          <w:sz w:val="24"/>
        </w:rPr>
        <w:t>i) Gaisa kuģa</w:t>
      </w:r>
      <w:r>
        <w:rPr>
          <w:rFonts w:ascii="Times New Roman" w:hAnsi="Times New Roman"/>
          <w:sz w:val="24"/>
          <w:shd w:val="clear" w:color="auto" w:fill="00FFFF"/>
        </w:rPr>
        <w:t>, kura parametri pārsniedz sertificētos lidlauka konstrukcijas parametrus,</w:t>
      </w:r>
      <w:r>
        <w:rPr>
          <w:rFonts w:ascii="Times New Roman" w:hAnsi="Times New Roman"/>
          <w:sz w:val="24"/>
        </w:rPr>
        <w:t xml:space="preserve"> </w:t>
      </w:r>
      <w:r>
        <w:rPr>
          <w:rFonts w:ascii="Times New Roman" w:hAnsi="Times New Roman"/>
          <w:strike/>
          <w:color w:val="FF0000"/>
          <w:sz w:val="24"/>
        </w:rPr>
        <w:t>ar augstāku koda burtu</w:t>
      </w:r>
      <w:r>
        <w:rPr>
          <w:rFonts w:ascii="Times New Roman" w:hAnsi="Times New Roman"/>
          <w:sz w:val="24"/>
        </w:rPr>
        <w:t xml:space="preserve"> ekspluatācija atbilstīgi prasībām ADR.OPS.B.090. </w:t>
      </w:r>
      <w:r>
        <w:rPr>
          <w:rFonts w:ascii="Times New Roman" w:hAnsi="Times New Roman"/>
          <w:sz w:val="24"/>
          <w:shd w:val="clear" w:color="auto" w:fill="00FFFF"/>
        </w:rPr>
        <w:t>punkta</w:t>
      </w:r>
      <w:r>
        <w:rPr>
          <w:rFonts w:ascii="Times New Roman" w:hAnsi="Times New Roman"/>
          <w:sz w:val="24"/>
        </w:rPr>
        <w:t xml:space="preserve"> </w:t>
      </w:r>
      <w:r>
        <w:rPr>
          <w:rFonts w:ascii="Times New Roman" w:hAnsi="Times New Roman"/>
          <w:strike/>
          <w:color w:val="FF0000"/>
          <w:sz w:val="24"/>
        </w:rPr>
        <w:t>“Gaisa kuģa ar augstāku koda burtu izmantošana lidlaukā”</w:t>
      </w:r>
      <w:r>
        <w:rPr>
          <w:rFonts w:ascii="Times New Roman" w:hAnsi="Times New Roman"/>
          <w:sz w:val="24"/>
        </w:rPr>
        <w:t xml:space="preserve"> a) apakšpunktā.</w:t>
      </w:r>
    </w:p>
    <w:p w14:paraId="5D2C02C8" w14:textId="77777777" w:rsidR="00423D2F" w:rsidRPr="00597C6C" w:rsidRDefault="00423D2F" w:rsidP="00765E88">
      <w:pPr>
        <w:pStyle w:val="BodyText"/>
        <w:jc w:val="both"/>
        <w:rPr>
          <w:rFonts w:ascii="Times New Roman" w:hAnsi="Times New Roman" w:cs="Times New Roman"/>
          <w:noProof/>
          <w:sz w:val="24"/>
        </w:rPr>
      </w:pPr>
    </w:p>
    <w:p w14:paraId="71B25D49"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sz w:val="24"/>
        </w:rPr>
        <w:t>(..)</w:t>
      </w:r>
    </w:p>
    <w:p w14:paraId="54B37C9C" w14:textId="77777777" w:rsidR="00B05C9C" w:rsidRPr="00597C6C" w:rsidRDefault="00B05C9C" w:rsidP="00765E88">
      <w:pPr>
        <w:pStyle w:val="BodyText"/>
        <w:jc w:val="both"/>
        <w:rPr>
          <w:rFonts w:ascii="Times New Roman" w:hAnsi="Times New Roman" w:cs="Times New Roman"/>
          <w:noProof/>
          <w:sz w:val="24"/>
        </w:rPr>
      </w:pPr>
    </w:p>
    <w:p w14:paraId="04C04A09" w14:textId="77777777" w:rsidR="00B05C9C" w:rsidRPr="00597C6C" w:rsidRDefault="00B05C9C" w:rsidP="00765E88">
      <w:pPr>
        <w:pStyle w:val="BodyText"/>
        <w:jc w:val="both"/>
        <w:rPr>
          <w:rFonts w:ascii="Times New Roman" w:hAnsi="Times New Roman" w:cs="Times New Roman"/>
          <w:noProof/>
          <w:sz w:val="24"/>
        </w:rPr>
      </w:pPr>
    </w:p>
    <w:p w14:paraId="5FE4FB2F" w14:textId="7C739675" w:rsidR="00B05C9C" w:rsidRPr="00597C6C" w:rsidRDefault="00B05C9C" w:rsidP="00765E88">
      <w:pPr>
        <w:pStyle w:val="Heading1"/>
        <w:shd w:val="clear" w:color="auto" w:fill="FFC000"/>
        <w:tabs>
          <w:tab w:val="left" w:pos="9196"/>
        </w:tabs>
        <w:spacing w:before="0"/>
        <w:ind w:left="0"/>
        <w:jc w:val="both"/>
        <w:rPr>
          <w:rFonts w:ascii="Times New Roman" w:hAnsi="Times New Roman" w:cs="Times New Roman"/>
          <w:noProof/>
          <w:color w:val="FFFFFF"/>
          <w:sz w:val="28"/>
          <w:szCs w:val="28"/>
          <w:shd w:val="clear" w:color="auto" w:fill="FABB39"/>
        </w:rPr>
      </w:pPr>
      <w:bookmarkStart w:id="4" w:name="AMC1_ADR.OR.C.030_Occurrence_reporting"/>
      <w:bookmarkEnd w:id="4"/>
      <w:r>
        <w:rPr>
          <w:rFonts w:ascii="Times New Roman" w:hAnsi="Times New Roman"/>
          <w:color w:val="FFFFFF"/>
          <w:sz w:val="28"/>
          <w:shd w:val="clear" w:color="auto" w:fill="FABB39"/>
        </w:rPr>
        <w:t>AMC1 par ADR.OR.C.030. punktu “Ziņošana par atgadījumiem”</w:t>
      </w:r>
    </w:p>
    <w:p w14:paraId="6E851197" w14:textId="77777777" w:rsidR="00B05C9C" w:rsidRPr="00597C6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VISPĀRĪGI NOTEIKUMI</w:t>
      </w:r>
    </w:p>
    <w:p w14:paraId="15CB711F" w14:textId="77777777" w:rsidR="00423D2F" w:rsidRPr="00597C6C" w:rsidRDefault="00423D2F" w:rsidP="00765E88">
      <w:pPr>
        <w:jc w:val="both"/>
        <w:rPr>
          <w:rFonts w:ascii="Times New Roman" w:hAnsi="Times New Roman" w:cs="Times New Roman"/>
          <w:b/>
          <w:strike/>
          <w:noProof/>
          <w:color w:val="FF0000"/>
          <w:sz w:val="24"/>
        </w:rPr>
      </w:pPr>
    </w:p>
    <w:p w14:paraId="0200ADB1" w14:textId="77777777" w:rsidR="00B05C9C" w:rsidRPr="00597C6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Lidlauka ekspluatantam ir jānosaka procedūras, ko piemēro, lai ziņotu kompetentajai iestādei un citām organizācijām atbilstīgi attiecīgajam gadījumam, un šajās procedūrās jāiekļauj:</w:t>
      </w:r>
    </w:p>
    <w:p w14:paraId="350E72D4" w14:textId="77777777" w:rsidR="00423D2F" w:rsidRPr="00597C6C" w:rsidRDefault="00423D2F" w:rsidP="00765E88">
      <w:pPr>
        <w:pStyle w:val="BodyText"/>
        <w:jc w:val="both"/>
        <w:rPr>
          <w:rFonts w:ascii="Times New Roman" w:hAnsi="Times New Roman" w:cs="Times New Roman"/>
          <w:strike/>
          <w:noProof/>
          <w:color w:val="FF0000"/>
          <w:sz w:val="24"/>
        </w:rPr>
      </w:pPr>
    </w:p>
    <w:p w14:paraId="45360AA9" w14:textId="77777777" w:rsidR="00423D2F" w:rsidRPr="00597C6C" w:rsidRDefault="00423D2F" w:rsidP="00765E88">
      <w:pPr>
        <w:pStyle w:val="ListParagraph"/>
        <w:tabs>
          <w:tab w:val="left" w:pos="706"/>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a) ar ziņošanas iemeslu saistīto prasību izklāsts;</w:t>
      </w:r>
    </w:p>
    <w:p w14:paraId="2EC47EA1" w14:textId="77777777" w:rsidR="00423D2F" w:rsidRPr="00597C6C" w:rsidRDefault="00423D2F" w:rsidP="00765E88">
      <w:pPr>
        <w:pStyle w:val="ListParagraph"/>
        <w:tabs>
          <w:tab w:val="left" w:pos="706"/>
          <w:tab w:val="left" w:pos="707"/>
        </w:tabs>
        <w:spacing w:before="0"/>
        <w:ind w:left="284" w:hanging="284"/>
        <w:jc w:val="both"/>
        <w:rPr>
          <w:rFonts w:ascii="Times New Roman" w:hAnsi="Times New Roman" w:cs="Times New Roman"/>
          <w:strike/>
          <w:noProof/>
          <w:color w:val="FF0000"/>
          <w:sz w:val="24"/>
        </w:rPr>
      </w:pPr>
    </w:p>
    <w:p w14:paraId="5B131667" w14:textId="77777777" w:rsidR="00423D2F" w:rsidRPr="00597C6C" w:rsidRDefault="00423D2F" w:rsidP="00765E88">
      <w:pPr>
        <w:pStyle w:val="ListParagraph"/>
        <w:tabs>
          <w:tab w:val="left" w:pos="706"/>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b) ziņošanas mehānisma, tostarp ziņojumu veidlapu, līdzekļu un termiņu, izklāsts;</w:t>
      </w:r>
    </w:p>
    <w:p w14:paraId="3C5F1150" w14:textId="77777777" w:rsidR="00423D2F" w:rsidRPr="00597C6C" w:rsidRDefault="00423D2F" w:rsidP="00765E88">
      <w:pPr>
        <w:pStyle w:val="ListParagraph"/>
        <w:tabs>
          <w:tab w:val="left" w:pos="706"/>
          <w:tab w:val="left" w:pos="707"/>
        </w:tabs>
        <w:spacing w:before="0"/>
        <w:ind w:left="284" w:hanging="284"/>
        <w:jc w:val="both"/>
        <w:rPr>
          <w:rFonts w:ascii="Times New Roman" w:hAnsi="Times New Roman" w:cs="Times New Roman"/>
          <w:strike/>
          <w:noProof/>
          <w:color w:val="FF0000"/>
          <w:sz w:val="24"/>
        </w:rPr>
      </w:pPr>
    </w:p>
    <w:p w14:paraId="71F898C1" w14:textId="5E0E9685" w:rsidR="00B05C9C" w:rsidRPr="00597C6C" w:rsidRDefault="00B05C9C" w:rsidP="00765E88">
      <w:pPr>
        <w:pStyle w:val="ListParagraph"/>
        <w:tabs>
          <w:tab w:val="left" w:pos="706"/>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c) par ziņošanu atbildīgās personas un</w:t>
      </w:r>
    </w:p>
    <w:p w14:paraId="6904FCC2" w14:textId="77777777" w:rsidR="00423D2F" w:rsidRPr="00597C6C" w:rsidRDefault="00423D2F" w:rsidP="00765E88">
      <w:pPr>
        <w:pStyle w:val="ListParagraph"/>
        <w:tabs>
          <w:tab w:val="left" w:pos="706"/>
          <w:tab w:val="left" w:pos="707"/>
        </w:tabs>
        <w:spacing w:before="0"/>
        <w:ind w:left="284" w:hanging="284"/>
        <w:jc w:val="both"/>
        <w:rPr>
          <w:rFonts w:ascii="Times New Roman" w:hAnsi="Times New Roman" w:cs="Times New Roman"/>
          <w:strike/>
          <w:noProof/>
          <w:color w:val="FF0000"/>
          <w:sz w:val="24"/>
        </w:rPr>
      </w:pPr>
    </w:p>
    <w:p w14:paraId="69092344" w14:textId="77777777" w:rsidR="00B05C9C" w:rsidRPr="00597C6C" w:rsidRDefault="00B05C9C" w:rsidP="00765E88">
      <w:pPr>
        <w:pStyle w:val="BodyText"/>
        <w:ind w:left="284" w:hanging="284"/>
        <w:jc w:val="both"/>
        <w:rPr>
          <w:rFonts w:ascii="Times New Roman" w:hAnsi="Times New Roman" w:cs="Times New Roman"/>
          <w:strike/>
          <w:noProof/>
          <w:color w:val="FF0000"/>
          <w:sz w:val="24"/>
        </w:rPr>
      </w:pPr>
      <w:r>
        <w:rPr>
          <w:rFonts w:ascii="Times New Roman" w:hAnsi="Times New Roman"/>
          <w:strike/>
          <w:color w:val="FF0000"/>
          <w:sz w:val="24"/>
        </w:rPr>
        <w:t>d) galveno iemeslu identificēšanas mehānismu un darbinieku pienākumu apraksts un, ja atbilstīgi, līdzīgu atgadījumu turpmākas atkārtošanās novēršanas darbību apraksts.</w:t>
      </w:r>
    </w:p>
    <w:p w14:paraId="5FA312BF" w14:textId="77777777" w:rsidR="00423D2F" w:rsidRPr="00597C6C" w:rsidRDefault="00423D2F" w:rsidP="00765E88">
      <w:pPr>
        <w:pStyle w:val="BodyText"/>
        <w:jc w:val="both"/>
        <w:rPr>
          <w:rFonts w:ascii="Times New Roman" w:hAnsi="Times New Roman" w:cs="Times New Roman"/>
          <w:strike/>
          <w:noProof/>
          <w:color w:val="FF0000"/>
          <w:sz w:val="24"/>
        </w:rPr>
      </w:pPr>
    </w:p>
    <w:p w14:paraId="1E9ACAFC" w14:textId="77777777" w:rsidR="00B05C9C" w:rsidRPr="00597C6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OBLIGĀTĀ ZIŅOŠANA – VISPĀRĪGA INFORMĀCIJA</w:t>
      </w:r>
    </w:p>
    <w:p w14:paraId="7CD50DBD" w14:textId="77777777" w:rsidR="004F59BE" w:rsidRPr="00597C6C" w:rsidRDefault="004F59BE" w:rsidP="00765E88">
      <w:pPr>
        <w:pStyle w:val="Heading2"/>
        <w:spacing w:before="0"/>
        <w:ind w:left="0"/>
        <w:jc w:val="both"/>
        <w:rPr>
          <w:rFonts w:ascii="Times New Roman" w:hAnsi="Times New Roman" w:cs="Times New Roman"/>
          <w:noProof/>
          <w:sz w:val="24"/>
          <w:shd w:val="clear" w:color="auto" w:fill="00FFFF"/>
        </w:rPr>
      </w:pPr>
    </w:p>
    <w:p w14:paraId="7F8814DC" w14:textId="761AD0BC" w:rsidR="00B05C9C" w:rsidRPr="00597C6C" w:rsidRDefault="004F59BE" w:rsidP="00765E88">
      <w:pPr>
        <w:pStyle w:val="BodyText"/>
        <w:ind w:left="284" w:hanging="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a) Regulā (ES) 2015/1018 ir ietverts saraksts, kurā klasificēti atgadījumi civilajā aviācijā, par kuriem obligāti jāziņo saskaņā ar Regulu (ES) Nr. 376/2014.</w:t>
      </w:r>
      <w:r>
        <w:rPr>
          <w:rFonts w:ascii="Times New Roman" w:hAnsi="Times New Roman"/>
          <w:highlight w:val="cyan"/>
        </w:rPr>
        <w:t xml:space="preserve"> </w:t>
      </w:r>
      <w:r>
        <w:rPr>
          <w:rFonts w:ascii="Times New Roman" w:hAnsi="Times New Roman"/>
          <w:sz w:val="24"/>
          <w:highlight w:val="cyan"/>
          <w:shd w:val="clear" w:color="auto" w:fill="00FFFF"/>
        </w:rPr>
        <w:t>Šajā sarakstā nav apkopotas visas problēmas, kas var ievērojami apdraudēt aviācijas drošību, tāpēc ziņošana nebūtu jāattiecina tikai uz minētajā regulā uzskaitītajiem jautājumiem un papildu jautājumiem, kas minēti ADR.OR.C.030. punkta c) apakšpunktā.</w:t>
      </w:r>
    </w:p>
    <w:p w14:paraId="76A20611" w14:textId="77777777" w:rsidR="004F59BE" w:rsidRPr="00597C6C" w:rsidRDefault="004F59BE" w:rsidP="00765E88">
      <w:pPr>
        <w:pStyle w:val="BodyText"/>
        <w:ind w:left="284" w:hanging="284"/>
        <w:jc w:val="both"/>
        <w:rPr>
          <w:rFonts w:ascii="Times New Roman" w:hAnsi="Times New Roman" w:cs="Times New Roman"/>
          <w:noProof/>
          <w:sz w:val="24"/>
          <w:highlight w:val="cyan"/>
          <w:shd w:val="clear" w:color="auto" w:fill="00FFFF"/>
        </w:rPr>
      </w:pPr>
    </w:p>
    <w:p w14:paraId="22953EAD" w14:textId="71769764" w:rsidR="00B05C9C" w:rsidRPr="00597C6C" w:rsidRDefault="004F59BE" w:rsidP="00765E88">
      <w:pPr>
        <w:pStyle w:val="ListParagraph"/>
        <w:tabs>
          <w:tab w:val="left" w:pos="706"/>
          <w:tab w:val="left" w:pos="707"/>
        </w:tabs>
        <w:spacing w:before="0"/>
        <w:ind w:left="284" w:hanging="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b) Lidlauka ekspluatantam ir jānosaka procedūras, ko piemēro, lai ziņotu kompetentajai iestādei un citām organizācijām, kurām jāziņo, un šajās procedūrās jāiekļauj:</w:t>
      </w:r>
    </w:p>
    <w:p w14:paraId="65E6066A" w14:textId="77777777" w:rsidR="004F59BE" w:rsidRPr="00597C6C" w:rsidRDefault="004F59BE" w:rsidP="00765E88">
      <w:pPr>
        <w:pStyle w:val="ListParagraph"/>
        <w:tabs>
          <w:tab w:val="left" w:pos="706"/>
          <w:tab w:val="left" w:pos="707"/>
        </w:tabs>
        <w:spacing w:before="0"/>
        <w:ind w:left="284" w:hanging="284"/>
        <w:jc w:val="both"/>
        <w:rPr>
          <w:rFonts w:ascii="Times New Roman" w:hAnsi="Times New Roman" w:cs="Times New Roman"/>
          <w:noProof/>
          <w:sz w:val="24"/>
          <w:highlight w:val="cyan"/>
          <w:shd w:val="clear" w:color="auto" w:fill="00FFFF"/>
        </w:rPr>
      </w:pPr>
    </w:p>
    <w:p w14:paraId="52923BE7" w14:textId="25ABD370" w:rsidR="00B05C9C" w:rsidRPr="00597C6C" w:rsidRDefault="004F59BE" w:rsidP="00765E88">
      <w:pPr>
        <w:pStyle w:val="ListParagraph"/>
        <w:tabs>
          <w:tab w:val="left" w:pos="1273"/>
          <w:tab w:val="left" w:pos="1274"/>
        </w:tabs>
        <w:spacing w:before="0"/>
        <w:ind w:left="567" w:hanging="283"/>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1) piemērojamo ziņošanas prasību izklāsts;</w:t>
      </w:r>
    </w:p>
    <w:p w14:paraId="784B59BB" w14:textId="77777777" w:rsidR="004F59BE" w:rsidRPr="00597C6C" w:rsidRDefault="004F59BE" w:rsidP="00765E88">
      <w:pPr>
        <w:pStyle w:val="ListParagraph"/>
        <w:tabs>
          <w:tab w:val="left" w:pos="1273"/>
          <w:tab w:val="left" w:pos="1274"/>
        </w:tabs>
        <w:spacing w:before="0"/>
        <w:ind w:left="567" w:hanging="283"/>
        <w:jc w:val="both"/>
        <w:rPr>
          <w:rFonts w:ascii="Times New Roman" w:hAnsi="Times New Roman" w:cs="Times New Roman"/>
          <w:noProof/>
          <w:sz w:val="24"/>
          <w:highlight w:val="cyan"/>
          <w:shd w:val="clear" w:color="auto" w:fill="00FFFF"/>
        </w:rPr>
      </w:pPr>
    </w:p>
    <w:p w14:paraId="4F10EA94" w14:textId="370A769C" w:rsidR="00B05C9C" w:rsidRPr="00597C6C" w:rsidRDefault="004F59BE" w:rsidP="00765E88">
      <w:pPr>
        <w:pStyle w:val="ListParagraph"/>
        <w:tabs>
          <w:tab w:val="left" w:pos="1273"/>
          <w:tab w:val="left" w:pos="1274"/>
        </w:tabs>
        <w:spacing w:before="0"/>
        <w:ind w:left="567" w:hanging="283"/>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2) ziņošanas mehānisma, tostarp ziņojumu veidlapu, līdzekļu un termiņu, izklāsts;</w:t>
      </w:r>
    </w:p>
    <w:p w14:paraId="0A2FBF54" w14:textId="77777777" w:rsidR="004F59BE" w:rsidRPr="00597C6C" w:rsidRDefault="004F59BE" w:rsidP="00765E88">
      <w:pPr>
        <w:pStyle w:val="ListParagraph"/>
        <w:tabs>
          <w:tab w:val="left" w:pos="1273"/>
          <w:tab w:val="left" w:pos="1274"/>
        </w:tabs>
        <w:spacing w:before="0"/>
        <w:ind w:left="567" w:hanging="283"/>
        <w:jc w:val="both"/>
        <w:rPr>
          <w:rFonts w:ascii="Times New Roman" w:hAnsi="Times New Roman" w:cs="Times New Roman"/>
          <w:noProof/>
          <w:sz w:val="24"/>
          <w:highlight w:val="cyan"/>
          <w:shd w:val="clear" w:color="auto" w:fill="00FFFF"/>
        </w:rPr>
      </w:pPr>
    </w:p>
    <w:p w14:paraId="5F6709F8" w14:textId="791B36AC" w:rsidR="004F59BE" w:rsidRPr="00597C6C" w:rsidRDefault="004F59BE" w:rsidP="00765E88">
      <w:pPr>
        <w:pStyle w:val="ListParagraph"/>
        <w:tabs>
          <w:tab w:val="left" w:pos="1273"/>
          <w:tab w:val="left" w:pos="1274"/>
        </w:tabs>
        <w:spacing w:before="0"/>
        <w:ind w:left="567" w:hanging="283"/>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3) drošuma pasākumi ziņotāja konfidencialitātes un personas datu aizsardzības nodrošināšanai;</w:t>
      </w:r>
    </w:p>
    <w:p w14:paraId="77D1BA40" w14:textId="77777777" w:rsidR="004F59BE" w:rsidRPr="00597C6C" w:rsidRDefault="004F59BE" w:rsidP="00765E88">
      <w:pPr>
        <w:pStyle w:val="ListParagraph"/>
        <w:tabs>
          <w:tab w:val="left" w:pos="1273"/>
          <w:tab w:val="left" w:pos="1274"/>
        </w:tabs>
        <w:spacing w:before="0"/>
        <w:ind w:left="567" w:hanging="283"/>
        <w:jc w:val="both"/>
        <w:rPr>
          <w:rFonts w:ascii="Times New Roman" w:hAnsi="Times New Roman" w:cs="Times New Roman"/>
          <w:noProof/>
          <w:sz w:val="24"/>
          <w:highlight w:val="cyan"/>
          <w:shd w:val="clear" w:color="auto" w:fill="00FFFF"/>
        </w:rPr>
      </w:pPr>
    </w:p>
    <w:p w14:paraId="57040B8D" w14:textId="7072BA98" w:rsidR="00B05C9C" w:rsidRPr="00597C6C" w:rsidRDefault="004F59BE" w:rsidP="00765E88">
      <w:pPr>
        <w:pStyle w:val="ListParagraph"/>
        <w:tabs>
          <w:tab w:val="left" w:pos="1273"/>
          <w:tab w:val="left" w:pos="1274"/>
        </w:tabs>
        <w:spacing w:before="0"/>
        <w:ind w:left="567" w:hanging="283"/>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4) par ziņošanu atbildīgo organizāciju un personāla pienākumi.</w:t>
      </w:r>
    </w:p>
    <w:p w14:paraId="06ECAB3B" w14:textId="77777777" w:rsidR="004F59BE" w:rsidRPr="00597C6C" w:rsidRDefault="004F59BE" w:rsidP="00765E88">
      <w:pPr>
        <w:pStyle w:val="ListParagraph"/>
        <w:tabs>
          <w:tab w:val="left" w:pos="1273"/>
          <w:tab w:val="left" w:pos="1274"/>
        </w:tabs>
        <w:spacing w:before="0"/>
        <w:ind w:left="567" w:hanging="283"/>
        <w:jc w:val="both"/>
        <w:rPr>
          <w:rFonts w:ascii="Times New Roman" w:hAnsi="Times New Roman" w:cs="Times New Roman"/>
          <w:noProof/>
          <w:sz w:val="24"/>
          <w:highlight w:val="cyan"/>
          <w:shd w:val="clear" w:color="auto" w:fill="00FFFF"/>
        </w:rPr>
      </w:pPr>
    </w:p>
    <w:p w14:paraId="513C0D9E" w14:textId="0D7D7A1B" w:rsidR="00B05C9C" w:rsidRPr="00597C6C" w:rsidRDefault="004F59BE" w:rsidP="0007592E">
      <w:pPr>
        <w:pStyle w:val="ListParagraph"/>
        <w:keepNext/>
        <w:keepLines/>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highlight w:val="cyan"/>
          <w:shd w:val="clear" w:color="auto" w:fill="00FFFF"/>
        </w:rPr>
        <w:t>c) Minētās procedūras jāiekļauj lidlauka ekspluatācijas instrukcijā un attiecīgajā perona pārvaldības dienesta rokasgrāmatā.</w:t>
      </w:r>
    </w:p>
    <w:p w14:paraId="641E7F2F" w14:textId="77777777" w:rsidR="00B34472" w:rsidRPr="00597C6C" w:rsidRDefault="00B34472" w:rsidP="00765E88">
      <w:pPr>
        <w:jc w:val="both"/>
        <w:rPr>
          <w:rFonts w:ascii="Times New Roman" w:hAnsi="Times New Roman" w:cs="Times New Roman"/>
          <w:noProof/>
          <w:sz w:val="24"/>
        </w:rPr>
      </w:pPr>
    </w:p>
    <w:p w14:paraId="3543A8E6" w14:textId="77777777" w:rsidR="00B05C9C" w:rsidRPr="00597C6C" w:rsidRDefault="00B05C9C" w:rsidP="00765E88">
      <w:pPr>
        <w:pStyle w:val="BodyText"/>
        <w:jc w:val="both"/>
        <w:rPr>
          <w:rFonts w:ascii="Times New Roman" w:hAnsi="Times New Roman" w:cs="Times New Roman"/>
          <w:noProof/>
          <w:sz w:val="24"/>
        </w:rPr>
      </w:pPr>
    </w:p>
    <w:p w14:paraId="1153E125" w14:textId="77777777" w:rsidR="00BC49C3" w:rsidRPr="00597C6C" w:rsidRDefault="00BC49C3" w:rsidP="00765E88">
      <w:pPr>
        <w:shd w:val="clear" w:color="auto" w:fill="FFC000"/>
        <w:jc w:val="both"/>
        <w:rPr>
          <w:rFonts w:ascii="Times New Roman" w:hAnsi="Times New Roman" w:cs="Times New Roman"/>
          <w:b/>
          <w:noProof/>
          <w:color w:val="FFFFFF" w:themeColor="background1"/>
          <w:sz w:val="28"/>
          <w:szCs w:val="28"/>
        </w:rPr>
      </w:pPr>
      <w:bookmarkStart w:id="5" w:name="AMC1_ADR.OR.C.030(a)_Occurrence_reportin"/>
      <w:bookmarkEnd w:id="5"/>
      <w:r>
        <w:rPr>
          <w:rFonts w:ascii="Times New Roman" w:hAnsi="Times New Roman"/>
          <w:b/>
          <w:color w:val="FFFFFF" w:themeColor="background1"/>
          <w:sz w:val="28"/>
          <w:highlight w:val="cyan"/>
        </w:rPr>
        <w:t>AMC1 par ADR.OR.C.030. punkta “Ziņošana par atgadījumiem” a) apakšpunktu</w:t>
      </w:r>
    </w:p>
    <w:p w14:paraId="1FE37912" w14:textId="77777777" w:rsidR="00B05C9C" w:rsidRPr="00597C6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VISPĀRĪGI NOTEIKUMI</w:t>
      </w:r>
    </w:p>
    <w:p w14:paraId="480B3EEA" w14:textId="77777777" w:rsidR="004F59BE" w:rsidRPr="00597C6C" w:rsidRDefault="004F59BE" w:rsidP="00765E88">
      <w:pPr>
        <w:pStyle w:val="Heading2"/>
        <w:spacing w:before="0"/>
        <w:ind w:left="0"/>
        <w:jc w:val="both"/>
        <w:rPr>
          <w:rFonts w:ascii="Times New Roman" w:hAnsi="Times New Roman" w:cs="Times New Roman"/>
          <w:noProof/>
          <w:sz w:val="24"/>
          <w:shd w:val="clear" w:color="auto" w:fill="00FFFF"/>
        </w:rPr>
      </w:pPr>
    </w:p>
    <w:p w14:paraId="74A86C65" w14:textId="0B92DD72" w:rsidR="00B05C9C" w:rsidRPr="00597C6C" w:rsidRDefault="004F59BE" w:rsidP="00765E88">
      <w:pPr>
        <w:pStyle w:val="ListParagraph"/>
        <w:tabs>
          <w:tab w:val="left" w:pos="707"/>
        </w:tabs>
        <w:spacing w:before="0"/>
        <w:ind w:left="426" w:hanging="426"/>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a) Ja lidlauka ekspluatants ir sertificēts arī papildu pakalpojumu sniegšanai Regulas (ES) 2018/1139 un uz tās pamata pieņemto deleģēto un īstenošanas aktu darbības jomā:</w:t>
      </w:r>
    </w:p>
    <w:p w14:paraId="1A3BF479" w14:textId="77777777" w:rsidR="009F4A5D" w:rsidRPr="00597C6C" w:rsidRDefault="009F4A5D" w:rsidP="00765E88">
      <w:pPr>
        <w:pStyle w:val="ListParagraph"/>
        <w:tabs>
          <w:tab w:val="left" w:pos="707"/>
        </w:tabs>
        <w:spacing w:before="0"/>
        <w:ind w:left="426" w:hanging="426"/>
        <w:jc w:val="both"/>
        <w:rPr>
          <w:rFonts w:ascii="Times New Roman" w:hAnsi="Times New Roman" w:cs="Times New Roman"/>
          <w:noProof/>
          <w:sz w:val="24"/>
          <w:highlight w:val="cyan"/>
          <w:shd w:val="clear" w:color="auto" w:fill="00FFFF"/>
        </w:rPr>
      </w:pPr>
    </w:p>
    <w:p w14:paraId="7C535C1E" w14:textId="542FD1AB" w:rsidR="00B05C9C" w:rsidRPr="00597C6C" w:rsidRDefault="009F4A5D" w:rsidP="00765E88">
      <w:pPr>
        <w:pStyle w:val="ListParagraph"/>
        <w:tabs>
          <w:tab w:val="left" w:pos="1274"/>
        </w:tabs>
        <w:spacing w:before="0"/>
        <w:ind w:left="567" w:hanging="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1) lidlauka ekspluatants var izveidot integrētu sistēmu ziņošanai par atgadījumiem, kas attiecas uz visiem attiecīgā ekspluatanta sertifikātiem;</w:t>
      </w:r>
    </w:p>
    <w:p w14:paraId="73085344" w14:textId="77777777" w:rsidR="009F4A5D" w:rsidRPr="00597C6C" w:rsidRDefault="009F4A5D" w:rsidP="00765E88">
      <w:pPr>
        <w:pStyle w:val="ListParagraph"/>
        <w:tabs>
          <w:tab w:val="left" w:pos="1274"/>
        </w:tabs>
        <w:spacing w:before="0"/>
        <w:ind w:left="567" w:hanging="284"/>
        <w:jc w:val="both"/>
        <w:rPr>
          <w:rFonts w:ascii="Times New Roman" w:hAnsi="Times New Roman" w:cs="Times New Roman"/>
          <w:noProof/>
          <w:sz w:val="24"/>
          <w:highlight w:val="cyan"/>
          <w:shd w:val="clear" w:color="auto" w:fill="00FFFF"/>
        </w:rPr>
      </w:pPr>
    </w:p>
    <w:p w14:paraId="3F4E7EA6" w14:textId="75A206FB" w:rsidR="009F4A5D" w:rsidRPr="00597C6C" w:rsidRDefault="009F4A5D" w:rsidP="00765E88">
      <w:pPr>
        <w:pStyle w:val="ListParagraph"/>
        <w:tabs>
          <w:tab w:val="left" w:pos="1274"/>
        </w:tabs>
        <w:spacing w:before="0"/>
        <w:ind w:left="567" w:hanging="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2) atsevišķi ziņojumi par atgadījumiem, kas attiecas uz visiem attiecīgā ekspluatanta sertifikātiem, jāsniedz tikai tad, ja ir izpildīti visi turpmāk minētie nosacījumi:</w:t>
      </w:r>
    </w:p>
    <w:p w14:paraId="53DD6C16" w14:textId="77777777" w:rsidR="009F4A5D" w:rsidRPr="00597C6C" w:rsidRDefault="009F4A5D" w:rsidP="00765E88">
      <w:pPr>
        <w:pStyle w:val="ListParagraph"/>
        <w:tabs>
          <w:tab w:val="left" w:pos="1274"/>
        </w:tabs>
        <w:spacing w:before="0"/>
        <w:ind w:left="426" w:hanging="426"/>
        <w:jc w:val="both"/>
        <w:rPr>
          <w:rFonts w:ascii="Times New Roman" w:hAnsi="Times New Roman" w:cs="Times New Roman"/>
          <w:noProof/>
          <w:sz w:val="24"/>
          <w:highlight w:val="cyan"/>
          <w:shd w:val="clear" w:color="auto" w:fill="00FFFF"/>
        </w:rPr>
      </w:pPr>
    </w:p>
    <w:p w14:paraId="560C9189" w14:textId="63E0A24C" w:rsidR="00B05C9C" w:rsidRPr="00597C6C" w:rsidRDefault="009F4A5D" w:rsidP="00765E88">
      <w:pPr>
        <w:pStyle w:val="ListParagraph"/>
        <w:tabs>
          <w:tab w:val="left" w:pos="1841"/>
          <w:tab w:val="left" w:pos="1842"/>
        </w:tabs>
        <w:spacing w:before="0"/>
        <w:ind w:left="993" w:hanging="426"/>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i) ziņojumā ir iekļauta visa būtiskā informācija, kas attiecas uz dažādiem organizācijai piešķirtajiem sertifikātiem;</w:t>
      </w:r>
    </w:p>
    <w:p w14:paraId="3AFE5B79" w14:textId="77777777" w:rsidR="009F4A5D" w:rsidRPr="00597C6C" w:rsidRDefault="009F4A5D" w:rsidP="00765E88">
      <w:pPr>
        <w:pStyle w:val="ListParagraph"/>
        <w:tabs>
          <w:tab w:val="left" w:pos="1841"/>
          <w:tab w:val="left" w:pos="1842"/>
        </w:tabs>
        <w:spacing w:before="0"/>
        <w:ind w:left="993" w:hanging="426"/>
        <w:jc w:val="both"/>
        <w:rPr>
          <w:rFonts w:ascii="Times New Roman" w:hAnsi="Times New Roman" w:cs="Times New Roman"/>
          <w:noProof/>
          <w:sz w:val="24"/>
          <w:highlight w:val="cyan"/>
          <w:shd w:val="clear" w:color="auto" w:fill="00FFFF"/>
        </w:rPr>
      </w:pPr>
    </w:p>
    <w:p w14:paraId="3B381A39" w14:textId="2F55A4B7" w:rsidR="00B05C9C" w:rsidRPr="00597C6C" w:rsidRDefault="009F4A5D" w:rsidP="00765E88">
      <w:pPr>
        <w:pStyle w:val="ListParagraph"/>
        <w:tabs>
          <w:tab w:val="left" w:pos="1841"/>
          <w:tab w:val="left" w:pos="1842"/>
        </w:tabs>
        <w:spacing w:before="0"/>
        <w:ind w:left="993" w:hanging="426"/>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ii) ziņojumā ir aizpildīti visi attiecīgie konkrētie obligātie datu lauki un skaidri norādīti visi sertifikātu turētāji, kuriem ziņojums ir sagatavots;</w:t>
      </w:r>
    </w:p>
    <w:p w14:paraId="0F8FFA67" w14:textId="77777777" w:rsidR="009F4A5D" w:rsidRPr="00597C6C" w:rsidRDefault="009F4A5D" w:rsidP="00765E88">
      <w:pPr>
        <w:pStyle w:val="ListParagraph"/>
        <w:tabs>
          <w:tab w:val="left" w:pos="1841"/>
          <w:tab w:val="left" w:pos="1842"/>
        </w:tabs>
        <w:spacing w:before="0"/>
        <w:ind w:left="993" w:hanging="426"/>
        <w:jc w:val="both"/>
        <w:rPr>
          <w:rFonts w:ascii="Times New Roman" w:hAnsi="Times New Roman" w:cs="Times New Roman"/>
          <w:noProof/>
          <w:sz w:val="24"/>
          <w:highlight w:val="cyan"/>
          <w:shd w:val="clear" w:color="auto" w:fill="00FFFF"/>
        </w:rPr>
      </w:pPr>
    </w:p>
    <w:p w14:paraId="7252D44C" w14:textId="6B8E6CC1" w:rsidR="00B05C9C" w:rsidRPr="00597C6C" w:rsidRDefault="009F4A5D" w:rsidP="00765E88">
      <w:pPr>
        <w:pStyle w:val="ListParagraph"/>
        <w:tabs>
          <w:tab w:val="left" w:pos="1841"/>
          <w:tab w:val="left" w:pos="1842"/>
        </w:tabs>
        <w:spacing w:before="0"/>
        <w:ind w:left="993" w:hanging="426"/>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iii) visu sertifikātu izdevēja ir viena kompetentā iestāde, un šāda atsevišķa ziņošana ir saskaņota ar šo kompetento iestādi.</w:t>
      </w:r>
    </w:p>
    <w:p w14:paraId="2E24636E" w14:textId="77777777" w:rsidR="009F4A5D" w:rsidRPr="00597C6C" w:rsidRDefault="009F4A5D" w:rsidP="00765E88">
      <w:pPr>
        <w:pStyle w:val="ListParagraph"/>
        <w:tabs>
          <w:tab w:val="left" w:pos="1841"/>
          <w:tab w:val="left" w:pos="1842"/>
        </w:tabs>
        <w:spacing w:before="0"/>
        <w:ind w:left="426" w:hanging="426"/>
        <w:jc w:val="both"/>
        <w:rPr>
          <w:rFonts w:ascii="Times New Roman" w:hAnsi="Times New Roman" w:cs="Times New Roman"/>
          <w:noProof/>
          <w:sz w:val="24"/>
          <w:highlight w:val="cyan"/>
          <w:shd w:val="clear" w:color="auto" w:fill="00FFFF"/>
        </w:rPr>
      </w:pPr>
    </w:p>
    <w:p w14:paraId="6EA74E69" w14:textId="519740C5" w:rsidR="00B05C9C" w:rsidRPr="00597C6C" w:rsidRDefault="009F4A5D" w:rsidP="00765E88">
      <w:pPr>
        <w:pStyle w:val="ListParagraph"/>
        <w:tabs>
          <w:tab w:val="left" w:pos="707"/>
        </w:tabs>
        <w:spacing w:before="0"/>
        <w:ind w:left="426" w:hanging="426"/>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b) Lidlauka ekspluatantam atbildība par rīcības koordinēšanu saistībā ar atgadījumiem un par visām vajadzīgajām turpmākajām izmeklēšanas un papildu darbībām ir jāuztic vienai vai vairākām atbildīgajām personām, skaidri nosakot to pilnvaras.</w:t>
      </w:r>
    </w:p>
    <w:p w14:paraId="418AC3A2" w14:textId="77777777" w:rsidR="009F4A5D" w:rsidRPr="00597C6C" w:rsidRDefault="009F4A5D" w:rsidP="00765E88">
      <w:pPr>
        <w:pStyle w:val="ListParagraph"/>
        <w:tabs>
          <w:tab w:val="left" w:pos="707"/>
        </w:tabs>
        <w:spacing w:before="0"/>
        <w:ind w:left="426" w:hanging="426"/>
        <w:jc w:val="both"/>
        <w:rPr>
          <w:rFonts w:ascii="Times New Roman" w:hAnsi="Times New Roman" w:cs="Times New Roman"/>
          <w:noProof/>
          <w:sz w:val="24"/>
          <w:highlight w:val="cyan"/>
          <w:shd w:val="clear" w:color="auto" w:fill="00FFFF"/>
        </w:rPr>
      </w:pPr>
    </w:p>
    <w:p w14:paraId="5B0DF74F" w14:textId="7A48EA18" w:rsidR="00B05C9C" w:rsidRPr="00597C6C" w:rsidRDefault="009F4A5D" w:rsidP="00765E88">
      <w:pPr>
        <w:pStyle w:val="BodyText"/>
        <w:spacing w:line="268" w:lineRule="exact"/>
        <w:ind w:left="426" w:hanging="426"/>
        <w:jc w:val="both"/>
        <w:rPr>
          <w:rFonts w:ascii="Times New Roman" w:hAnsi="Times New Roman" w:cs="Times New Roman"/>
          <w:noProof/>
          <w:sz w:val="24"/>
          <w:shd w:val="clear" w:color="auto" w:fill="00FFFF"/>
        </w:rPr>
      </w:pPr>
      <w:r>
        <w:rPr>
          <w:rFonts w:ascii="Times New Roman" w:hAnsi="Times New Roman"/>
          <w:sz w:val="24"/>
          <w:highlight w:val="cyan"/>
          <w:shd w:val="clear" w:color="auto" w:fill="00FFFF"/>
        </w:rPr>
        <w:t xml:space="preserve">c) Ja šāda atbildība ir uzticēta vairāk nekā vienai personai, lidlauka ekspluatantam ir jāieceļ viena persona, kurai jāpilda galvenā kontaktpunkta funkcija, lai nodrošinātu, ka saziņai ar atbildīgo vadītāju ir </w:t>
      </w:r>
      <w:r>
        <w:rPr>
          <w:rFonts w:ascii="Times New Roman" w:hAnsi="Times New Roman"/>
          <w:sz w:val="24"/>
          <w:highlight w:val="cyan"/>
        </w:rPr>
        <w:t xml:space="preserve">izveidots vienots ziņošanas kanāls. Tas jo īpaši jāattiecina uz lidlauka ekspluatantiem, kuriem ir viens vai vairāki papildu organizācijas sertifikāti Regulas (ES) </w:t>
      </w:r>
      <w:r>
        <w:rPr>
          <w:rFonts w:ascii="Times New Roman" w:hAnsi="Times New Roman"/>
          <w:sz w:val="24"/>
          <w:highlight w:val="cyan"/>
          <w:shd w:val="clear" w:color="auto" w:fill="00FFFF"/>
        </w:rPr>
        <w:t>2018/1139 un uz tās pamata pieņemto deleģēto un īstenošanas aktu darbības jomā, ja sistēma ziņošanai par atgadījumiem ir pilnīgi integrēta sistēmā, kas pieprasīta piešķirtajā(-ajos) papildu sertifikātā(-os).</w:t>
      </w:r>
    </w:p>
    <w:p w14:paraId="41D5877D" w14:textId="77777777" w:rsidR="00B05C9C" w:rsidRPr="00597C6C" w:rsidRDefault="00B05C9C" w:rsidP="00765E88">
      <w:pPr>
        <w:pStyle w:val="BodyText"/>
        <w:jc w:val="both"/>
        <w:rPr>
          <w:rFonts w:ascii="Times New Roman" w:hAnsi="Times New Roman" w:cs="Times New Roman"/>
          <w:noProof/>
          <w:sz w:val="24"/>
        </w:rPr>
      </w:pPr>
    </w:p>
    <w:p w14:paraId="444B00ED" w14:textId="77777777" w:rsidR="00B05C9C" w:rsidRPr="00597C6C" w:rsidRDefault="00B05C9C" w:rsidP="00765E88">
      <w:pPr>
        <w:pStyle w:val="BodyText"/>
        <w:jc w:val="both"/>
        <w:rPr>
          <w:rFonts w:ascii="Times New Roman" w:hAnsi="Times New Roman" w:cs="Times New Roman"/>
          <w:noProof/>
          <w:sz w:val="24"/>
        </w:rPr>
      </w:pPr>
    </w:p>
    <w:p w14:paraId="0C6F6D00" w14:textId="2D26646E" w:rsidR="00B05C9C" w:rsidRPr="00597C6C" w:rsidRDefault="00B05C9C" w:rsidP="00765E88">
      <w:pPr>
        <w:pStyle w:val="Heading1"/>
        <w:shd w:val="clear" w:color="auto" w:fill="FFC000"/>
        <w:tabs>
          <w:tab w:val="left" w:pos="9196"/>
        </w:tabs>
        <w:spacing w:before="0"/>
        <w:ind w:left="0"/>
        <w:jc w:val="both"/>
        <w:rPr>
          <w:rFonts w:ascii="Times New Roman" w:hAnsi="Times New Roman" w:cs="Times New Roman"/>
          <w:noProof/>
          <w:color w:val="FFFFFF"/>
          <w:sz w:val="28"/>
          <w:szCs w:val="28"/>
          <w:shd w:val="clear" w:color="auto" w:fill="FABB39"/>
        </w:rPr>
      </w:pPr>
      <w:bookmarkStart w:id="6" w:name="AMC1_ADR.OR.D.005(b)(2)_Management_syste"/>
      <w:bookmarkEnd w:id="6"/>
      <w:r>
        <w:rPr>
          <w:rFonts w:ascii="Times New Roman" w:hAnsi="Times New Roman"/>
          <w:color w:val="FFFFFF"/>
          <w:sz w:val="28"/>
          <w:shd w:val="clear" w:color="auto" w:fill="FABB39"/>
        </w:rPr>
        <w:t>AMC1 par ADR.OR.D.005. punkta “Pārvaldības sistēma” b) apakšpunkta 2. daļu</w:t>
      </w:r>
    </w:p>
    <w:p w14:paraId="29B557DE" w14:textId="77777777" w:rsidR="00B05C9C" w:rsidRPr="00597C6C" w:rsidRDefault="00B05C9C" w:rsidP="00765E88">
      <w:pPr>
        <w:jc w:val="both"/>
        <w:rPr>
          <w:rFonts w:ascii="Times New Roman" w:hAnsi="Times New Roman" w:cs="Times New Roman"/>
          <w:b/>
          <w:noProof/>
          <w:sz w:val="24"/>
        </w:rPr>
      </w:pPr>
      <w:r>
        <w:rPr>
          <w:rFonts w:ascii="Times New Roman" w:hAnsi="Times New Roman"/>
          <w:b/>
          <w:sz w:val="24"/>
        </w:rPr>
        <w:t>DROŠUMA POLITIKA</w:t>
      </w:r>
    </w:p>
    <w:p w14:paraId="34CC01C5" w14:textId="77777777" w:rsidR="009F4A5D" w:rsidRPr="00597C6C" w:rsidRDefault="009F4A5D" w:rsidP="00765E88">
      <w:pPr>
        <w:jc w:val="both"/>
        <w:rPr>
          <w:rFonts w:ascii="Times New Roman" w:hAnsi="Times New Roman" w:cs="Times New Roman"/>
          <w:b/>
          <w:noProof/>
          <w:sz w:val="24"/>
        </w:rPr>
      </w:pPr>
    </w:p>
    <w:p w14:paraId="2CF8A256" w14:textId="35571143" w:rsidR="00B05C9C" w:rsidRPr="00597C6C" w:rsidRDefault="009F4A5D" w:rsidP="00765E88">
      <w:pPr>
        <w:pStyle w:val="ListParagraph"/>
        <w:tabs>
          <w:tab w:val="left" w:pos="706"/>
          <w:tab w:val="left" w:pos="707"/>
        </w:tabs>
        <w:spacing w:before="0"/>
        <w:ind w:left="0" w:firstLine="0"/>
        <w:jc w:val="both"/>
        <w:rPr>
          <w:rFonts w:ascii="Times New Roman" w:hAnsi="Times New Roman" w:cs="Times New Roman"/>
          <w:noProof/>
          <w:sz w:val="24"/>
        </w:rPr>
      </w:pPr>
      <w:r>
        <w:rPr>
          <w:rFonts w:ascii="Times New Roman" w:hAnsi="Times New Roman"/>
          <w:sz w:val="24"/>
        </w:rPr>
        <w:t>a) Drošuma politikai jāatbilst šādām prasībām:</w:t>
      </w:r>
    </w:p>
    <w:p w14:paraId="402B0271" w14:textId="77777777" w:rsidR="009F4A5D" w:rsidRPr="00597C6C" w:rsidRDefault="009F4A5D" w:rsidP="00765E88">
      <w:pPr>
        <w:pStyle w:val="ListParagraph"/>
        <w:tabs>
          <w:tab w:val="left" w:pos="706"/>
          <w:tab w:val="left" w:pos="707"/>
        </w:tabs>
        <w:spacing w:before="0"/>
        <w:ind w:left="0" w:firstLine="0"/>
        <w:jc w:val="both"/>
        <w:rPr>
          <w:rFonts w:ascii="Times New Roman" w:hAnsi="Times New Roman" w:cs="Times New Roman"/>
          <w:noProof/>
          <w:sz w:val="24"/>
        </w:rPr>
      </w:pPr>
    </w:p>
    <w:p w14:paraId="59788A0B" w14:textId="2EF9F151" w:rsidR="00B05C9C" w:rsidRPr="00597C6C" w:rsidRDefault="009F4A5D" w:rsidP="00765E88">
      <w:pPr>
        <w:pStyle w:val="ListParagraph"/>
        <w:tabs>
          <w:tab w:val="left" w:pos="1273"/>
          <w:tab w:val="left" w:pos="1274"/>
        </w:tabs>
        <w:spacing w:before="0"/>
        <w:ind w:left="567" w:hanging="283"/>
        <w:jc w:val="both"/>
        <w:rPr>
          <w:rFonts w:ascii="Times New Roman" w:hAnsi="Times New Roman" w:cs="Times New Roman"/>
          <w:noProof/>
          <w:sz w:val="24"/>
        </w:rPr>
      </w:pPr>
      <w:r>
        <w:rPr>
          <w:rFonts w:ascii="Times New Roman" w:hAnsi="Times New Roman"/>
          <w:sz w:val="24"/>
        </w:rPr>
        <w:t>1) drošuma politiku apstiprina atbildīgais vadītājs;</w:t>
      </w:r>
    </w:p>
    <w:p w14:paraId="01315388" w14:textId="77777777" w:rsidR="009F4A5D" w:rsidRPr="00597C6C" w:rsidRDefault="009F4A5D" w:rsidP="00765E88">
      <w:pPr>
        <w:pStyle w:val="ListParagraph"/>
        <w:tabs>
          <w:tab w:val="left" w:pos="1273"/>
          <w:tab w:val="left" w:pos="1274"/>
        </w:tabs>
        <w:spacing w:before="0"/>
        <w:ind w:left="567" w:hanging="283"/>
        <w:jc w:val="both"/>
        <w:rPr>
          <w:rFonts w:ascii="Times New Roman" w:hAnsi="Times New Roman" w:cs="Times New Roman"/>
          <w:noProof/>
          <w:sz w:val="24"/>
        </w:rPr>
      </w:pPr>
    </w:p>
    <w:p w14:paraId="0054A8CF" w14:textId="5C251FBF" w:rsidR="00B05C9C" w:rsidRPr="00597C6C" w:rsidRDefault="009F4A5D" w:rsidP="00765E88">
      <w:pPr>
        <w:pStyle w:val="ListParagraph"/>
        <w:tabs>
          <w:tab w:val="left" w:pos="1273"/>
          <w:tab w:val="left" w:pos="1274"/>
        </w:tabs>
        <w:spacing w:before="0"/>
        <w:ind w:left="567" w:hanging="283"/>
        <w:jc w:val="both"/>
        <w:rPr>
          <w:rFonts w:ascii="Times New Roman" w:hAnsi="Times New Roman" w:cs="Times New Roman"/>
          <w:noProof/>
          <w:sz w:val="24"/>
        </w:rPr>
      </w:pPr>
      <w:r>
        <w:rPr>
          <w:rFonts w:ascii="Times New Roman" w:hAnsi="Times New Roman"/>
          <w:sz w:val="24"/>
        </w:rPr>
        <w:t>2) drošuma politikā skaidri nosaka, ka drošumam ir augstāka organizatoriskā prioritāte attiecībā pret komerciāliem, ekspluatācijas, vides vai sociālā spiediena apsvērumiem;</w:t>
      </w:r>
    </w:p>
    <w:p w14:paraId="23661EB8" w14:textId="77777777" w:rsidR="009F4A5D" w:rsidRPr="00597C6C" w:rsidRDefault="009F4A5D" w:rsidP="00765E88">
      <w:pPr>
        <w:pStyle w:val="ListParagraph"/>
        <w:tabs>
          <w:tab w:val="left" w:pos="1273"/>
          <w:tab w:val="left" w:pos="1274"/>
        </w:tabs>
        <w:spacing w:before="0"/>
        <w:ind w:left="567" w:hanging="283"/>
        <w:jc w:val="both"/>
        <w:rPr>
          <w:rFonts w:ascii="Times New Roman" w:hAnsi="Times New Roman" w:cs="Times New Roman"/>
          <w:noProof/>
          <w:sz w:val="24"/>
        </w:rPr>
      </w:pPr>
    </w:p>
    <w:p w14:paraId="4ADCB463" w14:textId="5D7D5784" w:rsidR="00B05C9C" w:rsidRPr="00597C6C" w:rsidRDefault="009F4A5D" w:rsidP="00765E88">
      <w:pPr>
        <w:pStyle w:val="ListParagraph"/>
        <w:tabs>
          <w:tab w:val="left" w:pos="1273"/>
          <w:tab w:val="left" w:pos="1274"/>
        </w:tabs>
        <w:spacing w:before="0"/>
        <w:ind w:left="567" w:hanging="283"/>
        <w:jc w:val="both"/>
        <w:rPr>
          <w:rFonts w:ascii="Times New Roman" w:hAnsi="Times New Roman" w:cs="Times New Roman"/>
          <w:noProof/>
          <w:sz w:val="24"/>
        </w:rPr>
      </w:pPr>
      <w:r>
        <w:rPr>
          <w:rFonts w:ascii="Times New Roman" w:hAnsi="Times New Roman"/>
          <w:sz w:val="24"/>
        </w:rPr>
        <w:t>3) drošuma politikā atspoguļo organizācijas saistības attiecībā uz drošumu un tā aktīvu un sistemātisku pārvaldību;</w:t>
      </w:r>
    </w:p>
    <w:p w14:paraId="09296126" w14:textId="77777777" w:rsidR="009F4A5D" w:rsidRPr="00597C6C" w:rsidRDefault="009F4A5D" w:rsidP="00765E88">
      <w:pPr>
        <w:pStyle w:val="ListParagraph"/>
        <w:tabs>
          <w:tab w:val="left" w:pos="1273"/>
          <w:tab w:val="left" w:pos="1274"/>
        </w:tabs>
        <w:spacing w:before="0"/>
        <w:ind w:left="567" w:hanging="283"/>
        <w:jc w:val="both"/>
        <w:rPr>
          <w:rFonts w:ascii="Times New Roman" w:hAnsi="Times New Roman" w:cs="Times New Roman"/>
          <w:noProof/>
          <w:sz w:val="24"/>
        </w:rPr>
      </w:pPr>
    </w:p>
    <w:p w14:paraId="100113BC" w14:textId="0666A4E1" w:rsidR="00B05C9C" w:rsidRPr="00597C6C" w:rsidRDefault="009F4A5D" w:rsidP="00765E88">
      <w:pPr>
        <w:pStyle w:val="ListParagraph"/>
        <w:tabs>
          <w:tab w:val="left" w:pos="1273"/>
          <w:tab w:val="left" w:pos="1274"/>
        </w:tabs>
        <w:spacing w:before="0"/>
        <w:ind w:left="567" w:hanging="283"/>
        <w:jc w:val="both"/>
        <w:rPr>
          <w:rFonts w:ascii="Times New Roman" w:hAnsi="Times New Roman" w:cs="Times New Roman"/>
          <w:noProof/>
          <w:sz w:val="24"/>
        </w:rPr>
      </w:pPr>
      <w:r>
        <w:rPr>
          <w:rFonts w:ascii="Times New Roman" w:hAnsi="Times New Roman"/>
          <w:sz w:val="24"/>
        </w:rPr>
        <w:t>4) drošuma politika, apliecināta ar redzamu apstiprinājumu, ir izziņota visā organizācijā;</w:t>
      </w:r>
    </w:p>
    <w:p w14:paraId="4820BE5D" w14:textId="77777777" w:rsidR="009F4A5D" w:rsidRPr="00597C6C" w:rsidRDefault="009F4A5D" w:rsidP="00765E88">
      <w:pPr>
        <w:pStyle w:val="ListParagraph"/>
        <w:tabs>
          <w:tab w:val="left" w:pos="1273"/>
          <w:tab w:val="left" w:pos="1274"/>
        </w:tabs>
        <w:spacing w:before="0"/>
        <w:ind w:left="567" w:hanging="283"/>
        <w:jc w:val="both"/>
        <w:rPr>
          <w:rFonts w:ascii="Times New Roman" w:hAnsi="Times New Roman" w:cs="Times New Roman"/>
          <w:noProof/>
          <w:sz w:val="24"/>
        </w:rPr>
      </w:pPr>
    </w:p>
    <w:p w14:paraId="29F8A96E" w14:textId="6DD4AD38" w:rsidR="00B05C9C" w:rsidRPr="00597C6C" w:rsidRDefault="009F4A5D" w:rsidP="00765E88">
      <w:pPr>
        <w:pStyle w:val="ListParagraph"/>
        <w:tabs>
          <w:tab w:val="left" w:pos="1274"/>
        </w:tabs>
        <w:spacing w:before="0"/>
        <w:ind w:left="567" w:hanging="283"/>
        <w:jc w:val="both"/>
        <w:rPr>
          <w:rFonts w:ascii="Times New Roman" w:hAnsi="Times New Roman" w:cs="Times New Roman"/>
          <w:noProof/>
          <w:sz w:val="24"/>
        </w:rPr>
      </w:pPr>
      <w:r>
        <w:rPr>
          <w:rFonts w:ascii="Times New Roman" w:hAnsi="Times New Roman"/>
          <w:sz w:val="24"/>
        </w:rPr>
        <w:t>5) drošuma politikā iekļauj principus attiecībā uz ziņošanu par drošumu un</w:t>
      </w:r>
    </w:p>
    <w:p w14:paraId="7E23F99F" w14:textId="77777777" w:rsidR="009F4A5D" w:rsidRPr="00597C6C" w:rsidRDefault="009F4A5D" w:rsidP="00765E88">
      <w:pPr>
        <w:pStyle w:val="ListParagraph"/>
        <w:tabs>
          <w:tab w:val="left" w:pos="1274"/>
        </w:tabs>
        <w:spacing w:before="0"/>
        <w:ind w:left="567" w:hanging="283"/>
        <w:jc w:val="both"/>
        <w:rPr>
          <w:rFonts w:ascii="Times New Roman" w:hAnsi="Times New Roman" w:cs="Times New Roman"/>
          <w:noProof/>
          <w:sz w:val="24"/>
        </w:rPr>
      </w:pPr>
    </w:p>
    <w:p w14:paraId="4388AB71" w14:textId="48AF9E11" w:rsidR="00B05C9C" w:rsidRPr="00597C6C" w:rsidRDefault="009F4A5D" w:rsidP="00765E88">
      <w:pPr>
        <w:pStyle w:val="ListParagraph"/>
        <w:tabs>
          <w:tab w:val="left" w:pos="1274"/>
        </w:tabs>
        <w:spacing w:before="0"/>
        <w:ind w:left="567" w:hanging="283"/>
        <w:jc w:val="both"/>
        <w:rPr>
          <w:rFonts w:ascii="Times New Roman" w:hAnsi="Times New Roman" w:cs="Times New Roman"/>
          <w:noProof/>
          <w:sz w:val="24"/>
        </w:rPr>
      </w:pPr>
      <w:r>
        <w:rPr>
          <w:rFonts w:ascii="Times New Roman" w:hAnsi="Times New Roman"/>
          <w:sz w:val="24"/>
        </w:rPr>
        <w:t>6) drošuma politiku periodiski pārskata, lai nodrošinātu tās aktualitāti un piemērotību organizācijai.</w:t>
      </w:r>
    </w:p>
    <w:p w14:paraId="4D31D1E9" w14:textId="77777777" w:rsidR="009F4A5D" w:rsidRPr="00597C6C" w:rsidRDefault="009F4A5D" w:rsidP="00765E88">
      <w:pPr>
        <w:pStyle w:val="ListParagraph"/>
        <w:tabs>
          <w:tab w:val="left" w:pos="1274"/>
        </w:tabs>
        <w:spacing w:before="0"/>
        <w:ind w:left="0" w:firstLine="0"/>
        <w:jc w:val="both"/>
        <w:rPr>
          <w:rFonts w:ascii="Times New Roman" w:hAnsi="Times New Roman" w:cs="Times New Roman"/>
          <w:noProof/>
          <w:sz w:val="24"/>
        </w:rPr>
      </w:pPr>
    </w:p>
    <w:p w14:paraId="6D25D6A7" w14:textId="0845622C" w:rsidR="00B05C9C" w:rsidRPr="00597C6C" w:rsidRDefault="009F4A5D" w:rsidP="00765E88">
      <w:pPr>
        <w:pStyle w:val="ListParagraph"/>
        <w:tabs>
          <w:tab w:val="left" w:pos="706"/>
          <w:tab w:val="left" w:pos="707"/>
        </w:tabs>
        <w:spacing w:before="0"/>
        <w:ind w:left="0" w:firstLine="0"/>
        <w:jc w:val="both"/>
        <w:rPr>
          <w:rFonts w:ascii="Times New Roman" w:hAnsi="Times New Roman" w:cs="Times New Roman"/>
          <w:noProof/>
          <w:sz w:val="24"/>
        </w:rPr>
      </w:pPr>
      <w:r>
        <w:rPr>
          <w:rFonts w:ascii="Times New Roman" w:hAnsi="Times New Roman"/>
          <w:sz w:val="24"/>
        </w:rPr>
        <w:t>b) Drošuma politikā:</w:t>
      </w:r>
    </w:p>
    <w:p w14:paraId="11A52FD7" w14:textId="77777777" w:rsidR="009F4A5D" w:rsidRPr="00597C6C" w:rsidRDefault="009F4A5D" w:rsidP="00765E88">
      <w:pPr>
        <w:pStyle w:val="ListParagraph"/>
        <w:tabs>
          <w:tab w:val="left" w:pos="706"/>
          <w:tab w:val="left" w:pos="707"/>
        </w:tabs>
        <w:spacing w:before="0"/>
        <w:ind w:left="0" w:firstLine="0"/>
        <w:jc w:val="both"/>
        <w:rPr>
          <w:rFonts w:ascii="Times New Roman" w:hAnsi="Times New Roman" w:cs="Times New Roman"/>
          <w:noProof/>
          <w:sz w:val="24"/>
        </w:rPr>
      </w:pPr>
    </w:p>
    <w:p w14:paraId="5FA8C53E" w14:textId="0C1D2EF7" w:rsidR="00B05C9C" w:rsidRPr="00597C6C" w:rsidRDefault="009F4A5D" w:rsidP="00765E88">
      <w:pPr>
        <w:pStyle w:val="ListParagraph"/>
        <w:tabs>
          <w:tab w:val="left" w:pos="1274"/>
        </w:tabs>
        <w:spacing w:before="0"/>
        <w:ind w:left="284" w:firstLine="0"/>
        <w:jc w:val="both"/>
        <w:rPr>
          <w:rFonts w:ascii="Times New Roman" w:hAnsi="Times New Roman" w:cs="Times New Roman"/>
          <w:noProof/>
          <w:sz w:val="24"/>
        </w:rPr>
      </w:pPr>
      <w:r>
        <w:rPr>
          <w:rFonts w:ascii="Times New Roman" w:hAnsi="Times New Roman"/>
          <w:sz w:val="24"/>
        </w:rPr>
        <w:t>1) jāiekļauj šādas saistības:</w:t>
      </w:r>
    </w:p>
    <w:p w14:paraId="033A3D22" w14:textId="77777777" w:rsidR="009F4A5D" w:rsidRPr="00597C6C" w:rsidRDefault="009F4A5D" w:rsidP="00765E88">
      <w:pPr>
        <w:pStyle w:val="ListParagraph"/>
        <w:tabs>
          <w:tab w:val="left" w:pos="1274"/>
        </w:tabs>
        <w:spacing w:before="0"/>
        <w:ind w:left="0" w:firstLine="0"/>
        <w:jc w:val="both"/>
        <w:rPr>
          <w:rFonts w:ascii="Times New Roman" w:hAnsi="Times New Roman" w:cs="Times New Roman"/>
          <w:noProof/>
          <w:sz w:val="24"/>
        </w:rPr>
      </w:pPr>
    </w:p>
    <w:p w14:paraId="68A3D009" w14:textId="3511583C" w:rsidR="00B05C9C" w:rsidRPr="00597C6C" w:rsidRDefault="009F4A5D" w:rsidP="00765E88">
      <w:pPr>
        <w:pStyle w:val="ListParagraph"/>
        <w:tabs>
          <w:tab w:val="left" w:pos="1841"/>
          <w:tab w:val="left" w:pos="1842"/>
        </w:tabs>
        <w:spacing w:before="0"/>
        <w:ind w:left="851" w:hanging="284"/>
        <w:jc w:val="both"/>
        <w:rPr>
          <w:rFonts w:ascii="Times New Roman" w:hAnsi="Times New Roman" w:cs="Times New Roman"/>
          <w:noProof/>
          <w:sz w:val="24"/>
        </w:rPr>
      </w:pPr>
      <w:r>
        <w:rPr>
          <w:rFonts w:ascii="Times New Roman" w:hAnsi="Times New Roman"/>
          <w:sz w:val="24"/>
        </w:rPr>
        <w:t>i) veikt uzlabojumus, lai nodrošinātu atbilstību augstākajiem drošuma standartiem;</w:t>
      </w:r>
    </w:p>
    <w:p w14:paraId="21BBA158" w14:textId="77777777" w:rsidR="009F4A5D" w:rsidRPr="00597C6C" w:rsidRDefault="009F4A5D" w:rsidP="00765E88">
      <w:pPr>
        <w:pStyle w:val="ListParagraph"/>
        <w:tabs>
          <w:tab w:val="left" w:pos="1841"/>
          <w:tab w:val="left" w:pos="1842"/>
        </w:tabs>
        <w:spacing w:before="0"/>
        <w:ind w:left="851" w:hanging="284"/>
        <w:jc w:val="both"/>
        <w:rPr>
          <w:rFonts w:ascii="Times New Roman" w:hAnsi="Times New Roman" w:cs="Times New Roman"/>
          <w:noProof/>
          <w:sz w:val="24"/>
        </w:rPr>
      </w:pPr>
    </w:p>
    <w:p w14:paraId="6F70D46A" w14:textId="70886BF6" w:rsidR="00B05C9C" w:rsidRPr="00597C6C" w:rsidRDefault="009F4A5D" w:rsidP="00765E88">
      <w:pPr>
        <w:pStyle w:val="ListParagraph"/>
        <w:tabs>
          <w:tab w:val="left" w:pos="1841"/>
          <w:tab w:val="left" w:pos="1842"/>
        </w:tabs>
        <w:spacing w:before="0"/>
        <w:ind w:left="851" w:hanging="284"/>
        <w:jc w:val="both"/>
        <w:rPr>
          <w:rFonts w:ascii="Times New Roman" w:hAnsi="Times New Roman" w:cs="Times New Roman"/>
          <w:noProof/>
          <w:sz w:val="24"/>
        </w:rPr>
      </w:pPr>
      <w:r>
        <w:rPr>
          <w:rFonts w:ascii="Times New Roman" w:hAnsi="Times New Roman"/>
          <w:sz w:val="24"/>
        </w:rPr>
        <w:t>ii) nodrošināt atbilstību visām piemērojamām tiesību aktu prasībām, pildīt visus piemērojamos standartus un apsvērt iespēju izmantot labākās prakses piemērus;</w:t>
      </w:r>
    </w:p>
    <w:p w14:paraId="6F7963A6" w14:textId="77777777" w:rsidR="009F4A5D" w:rsidRPr="00597C6C" w:rsidRDefault="009F4A5D" w:rsidP="00765E88">
      <w:pPr>
        <w:pStyle w:val="ListParagraph"/>
        <w:tabs>
          <w:tab w:val="left" w:pos="1841"/>
          <w:tab w:val="left" w:pos="1842"/>
        </w:tabs>
        <w:spacing w:before="0"/>
        <w:ind w:left="851" w:hanging="284"/>
        <w:jc w:val="both"/>
        <w:rPr>
          <w:rFonts w:ascii="Times New Roman" w:hAnsi="Times New Roman" w:cs="Times New Roman"/>
          <w:noProof/>
          <w:sz w:val="24"/>
        </w:rPr>
      </w:pPr>
    </w:p>
    <w:p w14:paraId="5691DCF8" w14:textId="0667AD0E" w:rsidR="00B05C9C" w:rsidRPr="00597C6C" w:rsidRDefault="009F4A5D" w:rsidP="00765E88">
      <w:pPr>
        <w:pStyle w:val="ListParagraph"/>
        <w:tabs>
          <w:tab w:val="left" w:pos="1841"/>
          <w:tab w:val="left" w:pos="1842"/>
        </w:tabs>
        <w:spacing w:before="0"/>
        <w:ind w:left="851" w:hanging="284"/>
        <w:jc w:val="both"/>
        <w:rPr>
          <w:rFonts w:ascii="Times New Roman" w:hAnsi="Times New Roman" w:cs="Times New Roman"/>
          <w:noProof/>
          <w:sz w:val="24"/>
        </w:rPr>
      </w:pPr>
      <w:r>
        <w:rPr>
          <w:rFonts w:ascii="Times New Roman" w:hAnsi="Times New Roman"/>
          <w:sz w:val="24"/>
        </w:rPr>
        <w:t>iii) nodrošināt atbilstošus resursus;</w:t>
      </w:r>
    </w:p>
    <w:p w14:paraId="15F90576" w14:textId="77777777" w:rsidR="009F4A5D" w:rsidRPr="00597C6C" w:rsidRDefault="009F4A5D" w:rsidP="00765E88">
      <w:pPr>
        <w:pStyle w:val="ListParagraph"/>
        <w:tabs>
          <w:tab w:val="left" w:pos="1841"/>
          <w:tab w:val="left" w:pos="1842"/>
        </w:tabs>
        <w:spacing w:before="0"/>
        <w:ind w:left="851" w:hanging="284"/>
        <w:jc w:val="both"/>
        <w:rPr>
          <w:rFonts w:ascii="Times New Roman" w:hAnsi="Times New Roman" w:cs="Times New Roman"/>
          <w:noProof/>
          <w:sz w:val="24"/>
        </w:rPr>
      </w:pPr>
    </w:p>
    <w:p w14:paraId="34D6F6AD" w14:textId="0627CA3C" w:rsidR="00B05C9C" w:rsidRPr="00597C6C" w:rsidRDefault="009F4A5D" w:rsidP="00765E88">
      <w:pPr>
        <w:pStyle w:val="ListParagraph"/>
        <w:tabs>
          <w:tab w:val="left" w:pos="1841"/>
          <w:tab w:val="left" w:pos="1842"/>
        </w:tabs>
        <w:spacing w:before="0"/>
        <w:ind w:left="851" w:hanging="284"/>
        <w:jc w:val="both"/>
        <w:rPr>
          <w:rFonts w:ascii="Times New Roman" w:hAnsi="Times New Roman" w:cs="Times New Roman"/>
          <w:noProof/>
          <w:sz w:val="24"/>
        </w:rPr>
      </w:pPr>
      <w:r>
        <w:rPr>
          <w:rFonts w:ascii="Times New Roman" w:hAnsi="Times New Roman"/>
          <w:sz w:val="24"/>
        </w:rPr>
        <w:t xml:space="preserve">iv) noteikt, ka drošums ir visu vadītāju un darbinieku galvenā atbildības joma, </w:t>
      </w:r>
      <w:r>
        <w:rPr>
          <w:rFonts w:ascii="Times New Roman" w:hAnsi="Times New Roman"/>
          <w:sz w:val="24"/>
          <w:highlight w:val="cyan"/>
        </w:rPr>
        <w:t>un</w:t>
      </w:r>
    </w:p>
    <w:p w14:paraId="4FB3FCCC" w14:textId="77777777" w:rsidR="009F4A5D" w:rsidRPr="00597C6C" w:rsidRDefault="009F4A5D" w:rsidP="00765E88">
      <w:pPr>
        <w:pStyle w:val="ListParagraph"/>
        <w:tabs>
          <w:tab w:val="left" w:pos="1841"/>
          <w:tab w:val="left" w:pos="1842"/>
        </w:tabs>
        <w:spacing w:before="0"/>
        <w:ind w:left="851" w:hanging="284"/>
        <w:jc w:val="both"/>
        <w:rPr>
          <w:rFonts w:ascii="Times New Roman" w:hAnsi="Times New Roman" w:cs="Times New Roman"/>
          <w:noProof/>
          <w:sz w:val="24"/>
        </w:rPr>
      </w:pPr>
    </w:p>
    <w:p w14:paraId="35C229DC" w14:textId="702FD27E" w:rsidR="00B05C9C" w:rsidRPr="00597C6C" w:rsidRDefault="009F4A5D" w:rsidP="00765E88">
      <w:pPr>
        <w:pStyle w:val="ListParagraph"/>
        <w:tabs>
          <w:tab w:val="left" w:pos="1830"/>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v) piemērot Regulā (ES) Nr. 376/2014 noteiktos “taisnīguma kultūras” principus un jo īpaši nedarīt pieejamu un neizmantot informāciju par atgadījumiem šādiem nolūkiem:</w:t>
      </w:r>
    </w:p>
    <w:p w14:paraId="6880310E" w14:textId="77777777" w:rsidR="009F4A5D" w:rsidRPr="00597C6C" w:rsidRDefault="009F4A5D" w:rsidP="00765E88">
      <w:pPr>
        <w:pStyle w:val="ListParagraph"/>
        <w:tabs>
          <w:tab w:val="left" w:pos="1830"/>
        </w:tabs>
        <w:spacing w:before="0"/>
        <w:ind w:left="0" w:firstLine="0"/>
        <w:jc w:val="both"/>
        <w:rPr>
          <w:rFonts w:ascii="Times New Roman" w:hAnsi="Times New Roman" w:cs="Times New Roman"/>
          <w:noProof/>
          <w:sz w:val="24"/>
          <w:shd w:val="clear" w:color="auto" w:fill="00FFFF"/>
        </w:rPr>
      </w:pPr>
    </w:p>
    <w:p w14:paraId="74CC9CAF" w14:textId="539837D4" w:rsidR="00B05C9C" w:rsidRPr="00597C6C" w:rsidRDefault="009F4A5D" w:rsidP="00813F6F">
      <w:pPr>
        <w:pStyle w:val="ListParagraph"/>
        <w:tabs>
          <w:tab w:val="left" w:pos="2409"/>
        </w:tabs>
        <w:spacing w:before="0"/>
        <w:ind w:left="113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vainas un atbildības noteikšana galvenajiem darbiniekiem vai citām personām par viņu rīcību, nolaidību vai pieņemtajiem lēmumiem, kas atbilst viņu pieredzei un mācībām, vai</w:t>
      </w:r>
    </w:p>
    <w:p w14:paraId="6A51B6C1" w14:textId="77777777" w:rsidR="009F4A5D" w:rsidRPr="00597C6C" w:rsidRDefault="009F4A5D" w:rsidP="00813F6F">
      <w:pPr>
        <w:pStyle w:val="ListParagraph"/>
        <w:tabs>
          <w:tab w:val="left" w:pos="2409"/>
        </w:tabs>
        <w:spacing w:before="0"/>
        <w:ind w:left="1134" w:hanging="284"/>
        <w:jc w:val="both"/>
        <w:rPr>
          <w:rFonts w:ascii="Times New Roman" w:hAnsi="Times New Roman" w:cs="Times New Roman"/>
          <w:noProof/>
          <w:sz w:val="24"/>
          <w:shd w:val="clear" w:color="auto" w:fill="00FFFF"/>
        </w:rPr>
      </w:pPr>
    </w:p>
    <w:p w14:paraId="68A3D584" w14:textId="3AA5FB04" w:rsidR="00B05C9C" w:rsidRPr="00597C6C" w:rsidRDefault="009F4A5D" w:rsidP="00813F6F">
      <w:pPr>
        <w:pStyle w:val="ListParagraph"/>
        <w:tabs>
          <w:tab w:val="left" w:pos="2409"/>
        </w:tabs>
        <w:spacing w:before="0"/>
        <w:ind w:left="113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citam nolūkam, kas nav aviācijas drošuma uzturēšana vai uzlabošana;</w:t>
      </w:r>
    </w:p>
    <w:p w14:paraId="485D888E" w14:textId="77777777" w:rsidR="009F4A5D" w:rsidRPr="00597C6C" w:rsidRDefault="009F4A5D" w:rsidP="00765E88">
      <w:pPr>
        <w:pStyle w:val="ListParagraph"/>
        <w:tabs>
          <w:tab w:val="left" w:pos="2409"/>
        </w:tabs>
        <w:spacing w:before="0"/>
        <w:ind w:left="0" w:firstLine="0"/>
        <w:jc w:val="both"/>
        <w:rPr>
          <w:rFonts w:ascii="Times New Roman" w:hAnsi="Times New Roman" w:cs="Times New Roman"/>
          <w:noProof/>
          <w:sz w:val="24"/>
          <w:shd w:val="clear" w:color="auto" w:fill="00FFFF"/>
        </w:rPr>
      </w:pPr>
    </w:p>
    <w:p w14:paraId="7043112D" w14:textId="439ABBD7" w:rsidR="00B05C9C" w:rsidRPr="00597C6C" w:rsidRDefault="009F4A5D" w:rsidP="00FE1A9B">
      <w:pPr>
        <w:pStyle w:val="ListParagraph"/>
        <w:tabs>
          <w:tab w:val="left" w:pos="1274"/>
        </w:tabs>
        <w:spacing w:before="0"/>
        <w:ind w:left="567" w:hanging="283"/>
        <w:jc w:val="both"/>
        <w:rPr>
          <w:rFonts w:ascii="Times New Roman" w:hAnsi="Times New Roman" w:cs="Times New Roman"/>
          <w:noProof/>
          <w:sz w:val="24"/>
        </w:rPr>
      </w:pPr>
      <w:r>
        <w:rPr>
          <w:rFonts w:ascii="Times New Roman" w:hAnsi="Times New Roman"/>
          <w:sz w:val="24"/>
        </w:rPr>
        <w:t>2) jāiekļauj procedūras ziņošanai par drošību;</w:t>
      </w:r>
    </w:p>
    <w:p w14:paraId="61126BCF" w14:textId="77777777" w:rsidR="009F4A5D" w:rsidRPr="00597C6C" w:rsidRDefault="009F4A5D" w:rsidP="00FE1A9B">
      <w:pPr>
        <w:pStyle w:val="ListParagraph"/>
        <w:tabs>
          <w:tab w:val="left" w:pos="1274"/>
        </w:tabs>
        <w:spacing w:before="0"/>
        <w:ind w:left="567" w:hanging="283"/>
        <w:jc w:val="both"/>
        <w:rPr>
          <w:rFonts w:ascii="Times New Roman" w:hAnsi="Times New Roman" w:cs="Times New Roman"/>
          <w:noProof/>
          <w:sz w:val="24"/>
        </w:rPr>
      </w:pPr>
    </w:p>
    <w:p w14:paraId="57F6DE96" w14:textId="0B2530B8" w:rsidR="00B05C9C" w:rsidRPr="00597C6C" w:rsidRDefault="009F4A5D" w:rsidP="00FE1A9B">
      <w:pPr>
        <w:pStyle w:val="ListParagraph"/>
        <w:tabs>
          <w:tab w:val="left" w:pos="1274"/>
        </w:tabs>
        <w:spacing w:before="0"/>
        <w:ind w:left="567" w:hanging="283"/>
        <w:jc w:val="both"/>
        <w:rPr>
          <w:rFonts w:ascii="Times New Roman" w:hAnsi="Times New Roman" w:cs="Times New Roman"/>
          <w:noProof/>
          <w:sz w:val="24"/>
        </w:rPr>
      </w:pPr>
      <w:r>
        <w:rPr>
          <w:rFonts w:ascii="Times New Roman" w:hAnsi="Times New Roman"/>
          <w:sz w:val="24"/>
        </w:rPr>
        <w:t xml:space="preserve">3) saskaņā ar </w:t>
      </w:r>
      <w:r>
        <w:rPr>
          <w:rFonts w:ascii="Times New Roman" w:hAnsi="Times New Roman"/>
          <w:sz w:val="24"/>
          <w:highlight w:val="cyan"/>
        </w:rPr>
        <w:t>“</w:t>
      </w:r>
      <w:r>
        <w:rPr>
          <w:rFonts w:ascii="Times New Roman" w:hAnsi="Times New Roman"/>
          <w:sz w:val="24"/>
        </w:rPr>
        <w:t>taisnīguma kultūras</w:t>
      </w:r>
      <w:r>
        <w:rPr>
          <w:rFonts w:ascii="Times New Roman" w:hAnsi="Times New Roman"/>
          <w:sz w:val="24"/>
          <w:highlight w:val="cyan"/>
        </w:rPr>
        <w:t>”</w:t>
      </w:r>
      <w:r>
        <w:rPr>
          <w:rFonts w:ascii="Times New Roman" w:hAnsi="Times New Roman"/>
          <w:sz w:val="24"/>
        </w:rPr>
        <w:t xml:space="preserve"> principiem skaidri jānorāda, kuras ekspluatācijas darbības ir nepieņemamas, un jānosaka apstākļi, kuros disciplinārsodi netiks piemēroti, un</w:t>
      </w:r>
    </w:p>
    <w:p w14:paraId="22B2B5A0" w14:textId="77777777" w:rsidR="009F4A5D" w:rsidRPr="00597C6C" w:rsidRDefault="009F4A5D" w:rsidP="00FE1A9B">
      <w:pPr>
        <w:pStyle w:val="ListParagraph"/>
        <w:tabs>
          <w:tab w:val="left" w:pos="1274"/>
        </w:tabs>
        <w:spacing w:before="0"/>
        <w:ind w:left="567" w:hanging="283"/>
        <w:jc w:val="both"/>
        <w:rPr>
          <w:rFonts w:ascii="Times New Roman" w:hAnsi="Times New Roman" w:cs="Times New Roman"/>
          <w:noProof/>
          <w:sz w:val="24"/>
        </w:rPr>
      </w:pPr>
    </w:p>
    <w:p w14:paraId="34C6086B" w14:textId="398CEC2E" w:rsidR="00B05C9C" w:rsidRPr="00597C6C" w:rsidRDefault="009F4A5D" w:rsidP="00FE1A9B">
      <w:pPr>
        <w:pStyle w:val="ListParagraph"/>
        <w:tabs>
          <w:tab w:val="left" w:pos="1274"/>
        </w:tabs>
        <w:spacing w:before="0"/>
        <w:ind w:left="567" w:hanging="283"/>
        <w:jc w:val="both"/>
        <w:rPr>
          <w:rFonts w:ascii="Times New Roman" w:hAnsi="Times New Roman" w:cs="Times New Roman"/>
          <w:noProof/>
          <w:sz w:val="24"/>
        </w:rPr>
      </w:pPr>
      <w:r>
        <w:rPr>
          <w:rFonts w:ascii="Times New Roman" w:hAnsi="Times New Roman"/>
          <w:sz w:val="24"/>
        </w:rPr>
        <w:t>4) drošuma politika periodiski jāpārskata, lai nodrošinātu tās aktualitāti un piemērotību.</w:t>
      </w:r>
    </w:p>
    <w:p w14:paraId="257CD46F" w14:textId="77777777" w:rsidR="009F4A5D" w:rsidRPr="00597C6C" w:rsidRDefault="009F4A5D" w:rsidP="00765E88">
      <w:pPr>
        <w:pStyle w:val="ListParagraph"/>
        <w:tabs>
          <w:tab w:val="left" w:pos="1274"/>
        </w:tabs>
        <w:spacing w:before="0"/>
        <w:ind w:left="0" w:firstLine="0"/>
        <w:jc w:val="both"/>
        <w:rPr>
          <w:rFonts w:ascii="Times New Roman" w:hAnsi="Times New Roman" w:cs="Times New Roman"/>
          <w:noProof/>
          <w:sz w:val="24"/>
        </w:rPr>
      </w:pPr>
    </w:p>
    <w:p w14:paraId="2C3DC83D" w14:textId="0378F6C6" w:rsidR="00B05C9C" w:rsidRPr="00597C6C" w:rsidRDefault="009F4A5D" w:rsidP="00765E88">
      <w:pPr>
        <w:pStyle w:val="ListParagraph"/>
        <w:tabs>
          <w:tab w:val="left" w:pos="706"/>
          <w:tab w:val="left" w:pos="707"/>
        </w:tabs>
        <w:spacing w:before="0"/>
        <w:ind w:left="0" w:firstLine="0"/>
        <w:jc w:val="both"/>
        <w:rPr>
          <w:rFonts w:ascii="Times New Roman" w:hAnsi="Times New Roman" w:cs="Times New Roman"/>
          <w:noProof/>
          <w:sz w:val="24"/>
        </w:rPr>
      </w:pPr>
      <w:r>
        <w:rPr>
          <w:rFonts w:ascii="Times New Roman" w:hAnsi="Times New Roman"/>
          <w:sz w:val="24"/>
        </w:rPr>
        <w:t>c) Augstākajai vadībai:</w:t>
      </w:r>
    </w:p>
    <w:p w14:paraId="157EA20D" w14:textId="77777777" w:rsidR="009F4A5D" w:rsidRPr="00597C6C" w:rsidRDefault="009F4A5D" w:rsidP="00765E88">
      <w:pPr>
        <w:pStyle w:val="ListParagraph"/>
        <w:tabs>
          <w:tab w:val="left" w:pos="706"/>
          <w:tab w:val="left" w:pos="707"/>
        </w:tabs>
        <w:spacing w:before="0"/>
        <w:ind w:left="0" w:firstLine="0"/>
        <w:jc w:val="both"/>
        <w:rPr>
          <w:rFonts w:ascii="Times New Roman" w:hAnsi="Times New Roman" w:cs="Times New Roman"/>
          <w:noProof/>
          <w:sz w:val="24"/>
        </w:rPr>
      </w:pPr>
    </w:p>
    <w:p w14:paraId="59379E0E" w14:textId="11E88C92" w:rsidR="00B05C9C" w:rsidRPr="00597C6C" w:rsidRDefault="009F4A5D" w:rsidP="00FE1A9B">
      <w:pPr>
        <w:pStyle w:val="ListParagraph"/>
        <w:tabs>
          <w:tab w:val="left" w:pos="1274"/>
        </w:tabs>
        <w:spacing w:before="0"/>
        <w:ind w:left="567" w:hanging="283"/>
        <w:jc w:val="both"/>
        <w:rPr>
          <w:rFonts w:ascii="Times New Roman" w:hAnsi="Times New Roman" w:cs="Times New Roman"/>
          <w:noProof/>
          <w:sz w:val="24"/>
        </w:rPr>
      </w:pPr>
      <w:r>
        <w:rPr>
          <w:rFonts w:ascii="Times New Roman" w:hAnsi="Times New Roman"/>
          <w:sz w:val="24"/>
        </w:rPr>
        <w:t xml:space="preserve">1) pastāvīgi jāatgādina visiem darbiniekiem par drošuma politiku un jāapliecina sava </w:t>
      </w:r>
      <w:r>
        <w:rPr>
          <w:rFonts w:ascii="Times New Roman" w:hAnsi="Times New Roman"/>
          <w:sz w:val="24"/>
        </w:rPr>
        <w:lastRenderedPageBreak/>
        <w:t>apņemšanās to ievērot;</w:t>
      </w:r>
    </w:p>
    <w:p w14:paraId="5706A23A" w14:textId="77777777" w:rsidR="009F4A5D" w:rsidRPr="00597C6C" w:rsidRDefault="009F4A5D" w:rsidP="00FE1A9B">
      <w:pPr>
        <w:pStyle w:val="ListParagraph"/>
        <w:tabs>
          <w:tab w:val="left" w:pos="1274"/>
        </w:tabs>
        <w:spacing w:before="0"/>
        <w:ind w:left="567" w:hanging="283"/>
        <w:jc w:val="both"/>
        <w:rPr>
          <w:rFonts w:ascii="Times New Roman" w:hAnsi="Times New Roman" w:cs="Times New Roman"/>
          <w:noProof/>
          <w:sz w:val="24"/>
        </w:rPr>
      </w:pPr>
    </w:p>
    <w:p w14:paraId="45B76D61" w14:textId="063453DC" w:rsidR="00B05C9C" w:rsidRPr="00597C6C" w:rsidRDefault="009F4A5D" w:rsidP="00FE1A9B">
      <w:pPr>
        <w:pStyle w:val="ListParagraph"/>
        <w:tabs>
          <w:tab w:val="left" w:pos="1274"/>
        </w:tabs>
        <w:spacing w:before="0"/>
        <w:ind w:left="567" w:hanging="283"/>
        <w:jc w:val="both"/>
        <w:rPr>
          <w:rFonts w:ascii="Times New Roman" w:hAnsi="Times New Roman" w:cs="Times New Roman"/>
          <w:noProof/>
          <w:sz w:val="24"/>
        </w:rPr>
      </w:pPr>
      <w:r>
        <w:rPr>
          <w:rFonts w:ascii="Times New Roman" w:hAnsi="Times New Roman"/>
          <w:sz w:val="24"/>
        </w:rPr>
        <w:t>2) jānodrošina visi drošuma politikas īstenošanai nepieciešamie cilvēkresursi un finanšu līdzekļi;</w:t>
      </w:r>
    </w:p>
    <w:p w14:paraId="3C2E71BD" w14:textId="77777777" w:rsidR="009F4A5D" w:rsidRPr="00597C6C" w:rsidRDefault="009F4A5D" w:rsidP="00FE1A9B">
      <w:pPr>
        <w:pStyle w:val="ListParagraph"/>
        <w:tabs>
          <w:tab w:val="left" w:pos="1274"/>
        </w:tabs>
        <w:spacing w:before="0"/>
        <w:ind w:left="567" w:hanging="283"/>
        <w:jc w:val="both"/>
        <w:rPr>
          <w:rFonts w:ascii="Times New Roman" w:hAnsi="Times New Roman" w:cs="Times New Roman"/>
          <w:noProof/>
          <w:sz w:val="24"/>
        </w:rPr>
      </w:pPr>
    </w:p>
    <w:p w14:paraId="28EC0A77" w14:textId="00B20E16" w:rsidR="00B05C9C" w:rsidRPr="00597C6C" w:rsidRDefault="009F4A5D" w:rsidP="00FE1A9B">
      <w:pPr>
        <w:pStyle w:val="ListParagraph"/>
        <w:tabs>
          <w:tab w:val="left" w:pos="1274"/>
        </w:tabs>
        <w:spacing w:before="0"/>
        <w:ind w:left="567" w:hanging="283"/>
        <w:jc w:val="both"/>
        <w:rPr>
          <w:rFonts w:ascii="Times New Roman" w:hAnsi="Times New Roman" w:cs="Times New Roman"/>
          <w:noProof/>
          <w:sz w:val="24"/>
        </w:rPr>
      </w:pPr>
      <w:r>
        <w:rPr>
          <w:rFonts w:ascii="Times New Roman" w:hAnsi="Times New Roman"/>
          <w:sz w:val="24"/>
        </w:rPr>
        <w:t>3) jānosaka drošuma politikas mērķi un veiktspējas standarti.</w:t>
      </w:r>
    </w:p>
    <w:p w14:paraId="025A441C" w14:textId="77777777" w:rsidR="00B05C9C" w:rsidRPr="00597C6C" w:rsidRDefault="00B05C9C" w:rsidP="00765E88">
      <w:pPr>
        <w:pStyle w:val="BodyText"/>
        <w:jc w:val="both"/>
        <w:rPr>
          <w:rFonts w:ascii="Times New Roman" w:hAnsi="Times New Roman" w:cs="Times New Roman"/>
          <w:noProof/>
          <w:sz w:val="24"/>
        </w:rPr>
      </w:pPr>
    </w:p>
    <w:p w14:paraId="608AC4E0" w14:textId="77777777" w:rsidR="00B05C9C" w:rsidRPr="00597C6C" w:rsidRDefault="00B05C9C" w:rsidP="00765E88">
      <w:pPr>
        <w:pStyle w:val="BodyText"/>
        <w:jc w:val="both"/>
        <w:rPr>
          <w:rFonts w:ascii="Times New Roman" w:hAnsi="Times New Roman" w:cs="Times New Roman"/>
          <w:noProof/>
          <w:sz w:val="24"/>
        </w:rPr>
      </w:pPr>
    </w:p>
    <w:p w14:paraId="46AFA9DB" w14:textId="76AAF7CA" w:rsidR="00B05C9C" w:rsidRPr="00597C6C" w:rsidRDefault="00B05C9C" w:rsidP="00765E88">
      <w:pPr>
        <w:pStyle w:val="Heading1"/>
        <w:shd w:val="clear" w:color="auto" w:fill="00CC66"/>
        <w:tabs>
          <w:tab w:val="left" w:pos="9196"/>
        </w:tabs>
        <w:spacing w:before="0"/>
        <w:ind w:left="0"/>
        <w:jc w:val="both"/>
        <w:rPr>
          <w:rFonts w:ascii="Times New Roman" w:hAnsi="Times New Roman" w:cs="Times New Roman"/>
          <w:noProof/>
          <w:color w:val="FFFFFF"/>
          <w:sz w:val="28"/>
          <w:szCs w:val="28"/>
          <w:shd w:val="clear" w:color="auto" w:fill="16CC7E"/>
        </w:rPr>
      </w:pPr>
      <w:bookmarkStart w:id="7" w:name="GM1_ADR.OR.D.005(b)(2)_Management_system"/>
      <w:bookmarkEnd w:id="7"/>
      <w:r>
        <w:rPr>
          <w:rFonts w:ascii="Times New Roman" w:hAnsi="Times New Roman"/>
          <w:color w:val="FFFFFF"/>
          <w:sz w:val="28"/>
          <w:shd w:val="clear" w:color="auto" w:fill="16CC7E"/>
        </w:rPr>
        <w:t xml:space="preserve">GM1 par ADR.OR.D.005. punkta “Pārvaldības sistēma” b) apakšpunkta 2. daļu </w:t>
      </w:r>
    </w:p>
    <w:p w14:paraId="1B2FD018" w14:textId="77777777" w:rsidR="00F755CA" w:rsidRDefault="00F755CA" w:rsidP="00765E88">
      <w:pPr>
        <w:jc w:val="both"/>
        <w:rPr>
          <w:rFonts w:ascii="Times New Roman" w:hAnsi="Times New Roman" w:cs="Times New Roman"/>
          <w:b/>
          <w:noProof/>
          <w:sz w:val="24"/>
        </w:rPr>
      </w:pPr>
    </w:p>
    <w:p w14:paraId="5C140049" w14:textId="71747169" w:rsidR="00B05C9C" w:rsidRPr="00597C6C" w:rsidRDefault="00B05C9C" w:rsidP="00765E88">
      <w:pPr>
        <w:jc w:val="both"/>
        <w:rPr>
          <w:rFonts w:ascii="Times New Roman" w:hAnsi="Times New Roman" w:cs="Times New Roman"/>
          <w:b/>
          <w:noProof/>
          <w:sz w:val="24"/>
        </w:rPr>
      </w:pPr>
      <w:r>
        <w:rPr>
          <w:rFonts w:ascii="Times New Roman" w:hAnsi="Times New Roman"/>
          <w:b/>
          <w:sz w:val="24"/>
        </w:rPr>
        <w:t>DROŠUMA POLITIKA</w:t>
      </w:r>
    </w:p>
    <w:p w14:paraId="065BE689" w14:textId="69EAB4D6" w:rsidR="00B05C9C" w:rsidRPr="00597C6C" w:rsidRDefault="00B05C9C" w:rsidP="00765E88">
      <w:pPr>
        <w:pStyle w:val="BodyText"/>
        <w:tabs>
          <w:tab w:val="left" w:pos="706"/>
        </w:tabs>
        <w:jc w:val="both"/>
        <w:rPr>
          <w:rFonts w:ascii="Times New Roman" w:hAnsi="Times New Roman" w:cs="Times New Roman"/>
          <w:noProof/>
          <w:sz w:val="24"/>
        </w:rPr>
      </w:pPr>
      <w:r>
        <w:rPr>
          <w:rFonts w:ascii="Times New Roman" w:hAnsi="Times New Roman"/>
          <w:strike/>
          <w:color w:val="FF0000"/>
          <w:sz w:val="24"/>
        </w:rPr>
        <w:t>a)</w:t>
      </w:r>
      <w:r>
        <w:rPr>
          <w:rFonts w:ascii="Times New Roman" w:hAnsi="Times New Roman"/>
          <w:sz w:val="24"/>
        </w:rPr>
        <w:t xml:space="preserve"> Drošuma politika – vispārīga informācija</w:t>
      </w:r>
    </w:p>
    <w:p w14:paraId="629B8C20" w14:textId="77777777" w:rsidR="009344C8" w:rsidRPr="00597C6C" w:rsidRDefault="009344C8" w:rsidP="00765E88">
      <w:pPr>
        <w:pStyle w:val="BodyText"/>
        <w:tabs>
          <w:tab w:val="left" w:pos="706"/>
        </w:tabs>
        <w:jc w:val="both"/>
        <w:rPr>
          <w:rFonts w:ascii="Times New Roman" w:hAnsi="Times New Roman" w:cs="Times New Roman"/>
          <w:noProof/>
          <w:sz w:val="24"/>
        </w:rPr>
      </w:pPr>
    </w:p>
    <w:p w14:paraId="424E646F" w14:textId="7FE78151" w:rsidR="009344C8" w:rsidRPr="00597C6C" w:rsidRDefault="00B05C9C" w:rsidP="00F755CA">
      <w:pPr>
        <w:pStyle w:val="BodyText"/>
        <w:ind w:left="284"/>
        <w:jc w:val="both"/>
        <w:rPr>
          <w:rFonts w:ascii="Times New Roman" w:hAnsi="Times New Roman" w:cs="Times New Roman"/>
          <w:noProof/>
          <w:sz w:val="24"/>
        </w:rPr>
      </w:pPr>
      <w:r>
        <w:rPr>
          <w:rFonts w:ascii="Times New Roman" w:hAnsi="Times New Roman"/>
          <w:sz w:val="24"/>
        </w:rPr>
        <w:t xml:space="preserve">Drošuma politika ir līdzeklis, ar kuru lidlauka ekspluatants paziņo savu nodomu uzturēt drošuma līmeni un, ja tas praktiski iespējams, arī uzlabot to visās savās darbībās un, ciktāl tas praktiski iespējams, samazināt gaisa kuģu negadījumu riska daļu, kas atkarīga no lidlauka ekspluatanta. </w:t>
      </w:r>
      <w:r>
        <w:rPr>
          <w:rFonts w:ascii="Times New Roman" w:hAnsi="Times New Roman"/>
          <w:sz w:val="24"/>
          <w:highlight w:val="cyan"/>
        </w:rPr>
        <w:t xml:space="preserve">Tajā ir atspoguļotas saistības, ko vadība ir uzņēmusies drošuma jomā, un ir izklāstīta lidlauka ekspluatanta drošuma pārvaldības filozofija, un tā ir pamats, uz kura tiek veidota lidlauka ekspluatanta drošuma pārvaldības sistēma. Tā ir kā atgādinājums par to, “kā mēs šeit strādājam”. Pozitīvas </w:t>
      </w:r>
      <w:r>
        <w:rPr>
          <w:rFonts w:ascii="Times New Roman" w:hAnsi="Times New Roman"/>
          <w:sz w:val="24"/>
          <w:highlight w:val="cyan"/>
          <w:shd w:val="clear" w:color="auto" w:fill="00FFFF"/>
        </w:rPr>
        <w:t>drošuma kultūras veidošana sākas ar skaidra un nepārprotama virziena noteikšanu</w:t>
      </w:r>
      <w:r>
        <w:rPr>
          <w:rFonts w:ascii="Times New Roman" w:hAnsi="Times New Roman"/>
          <w:sz w:val="24"/>
          <w:shd w:val="clear" w:color="auto" w:fill="00FFFF"/>
        </w:rPr>
        <w:t>.</w:t>
      </w:r>
    </w:p>
    <w:p w14:paraId="08D92E71" w14:textId="77777777" w:rsidR="009344C8" w:rsidRPr="00597C6C" w:rsidRDefault="009344C8" w:rsidP="00765E88">
      <w:pPr>
        <w:pStyle w:val="BodyText"/>
        <w:jc w:val="both"/>
        <w:rPr>
          <w:rFonts w:ascii="Times New Roman" w:hAnsi="Times New Roman" w:cs="Times New Roman"/>
          <w:noProof/>
          <w:sz w:val="24"/>
        </w:rPr>
      </w:pPr>
    </w:p>
    <w:p w14:paraId="66DF165A" w14:textId="0CD20428" w:rsidR="00B05C9C" w:rsidRPr="00597C6C" w:rsidRDefault="00B05C9C" w:rsidP="00765E88">
      <w:pPr>
        <w:pStyle w:val="BodyText"/>
        <w:ind w:left="284"/>
        <w:jc w:val="both"/>
        <w:rPr>
          <w:rFonts w:ascii="Times New Roman" w:hAnsi="Times New Roman" w:cs="Times New Roman"/>
          <w:strike/>
          <w:noProof/>
          <w:color w:val="FF0000"/>
          <w:sz w:val="24"/>
        </w:rPr>
      </w:pPr>
      <w:r>
        <w:rPr>
          <w:rFonts w:ascii="Times New Roman" w:hAnsi="Times New Roman"/>
          <w:strike/>
          <w:color w:val="FF0000"/>
          <w:sz w:val="24"/>
        </w:rPr>
        <w:t>Drošības politikā jānosaka, ka drošības ziņojumu sniegšanas un iekšējās izmeklēšanas mērķis ir uzlabot drošību, nevis meklēt vainīgos.</w:t>
      </w:r>
    </w:p>
    <w:p w14:paraId="6169433A" w14:textId="77777777" w:rsidR="009344C8" w:rsidRPr="00597C6C" w:rsidRDefault="009344C8" w:rsidP="00765E88">
      <w:pPr>
        <w:pStyle w:val="BodyText"/>
        <w:jc w:val="both"/>
        <w:rPr>
          <w:rFonts w:ascii="Times New Roman" w:hAnsi="Times New Roman" w:cs="Times New Roman"/>
          <w:strike/>
          <w:noProof/>
          <w:color w:val="FF0000"/>
          <w:sz w:val="24"/>
        </w:rPr>
      </w:pPr>
    </w:p>
    <w:p w14:paraId="4753D1C1" w14:textId="02401DE0" w:rsidR="0041177E" w:rsidRPr="00597C6C" w:rsidRDefault="0041177E" w:rsidP="00765E88">
      <w:pPr>
        <w:pStyle w:val="BodyText"/>
        <w:ind w:left="284"/>
        <w:jc w:val="both"/>
        <w:rPr>
          <w:rFonts w:ascii="Times New Roman" w:hAnsi="Times New Roman" w:cs="Times New Roman"/>
          <w:noProof/>
          <w:sz w:val="24"/>
        </w:rPr>
      </w:pPr>
      <w:r>
        <w:rPr>
          <w:rFonts w:ascii="Times New Roman" w:hAnsi="Times New Roman"/>
          <w:sz w:val="24"/>
          <w:highlight w:val="cyan"/>
        </w:rPr>
        <w:t xml:space="preserve">Apņemšanās piemērot “taisnīguma kultūras” principus veido pamatu lidlauka ekspluatanta iekšējiem noteikumiem, kuros aprakstīts, kā tiek garantēti un īstenoti “taisnīguma kultūras” principi atbilstīgi </w:t>
      </w:r>
      <w:r>
        <w:rPr>
          <w:rFonts w:ascii="Times New Roman" w:hAnsi="Times New Roman"/>
          <w:sz w:val="24"/>
          <w:highlight w:val="cyan"/>
          <w:shd w:val="clear" w:color="auto" w:fill="00FFFF"/>
        </w:rPr>
        <w:t>prasībām, kas noteiktas Regulas (EU) Nr. 376/2014 16. panta 11. punktā.</w:t>
      </w:r>
    </w:p>
    <w:p w14:paraId="176958E2" w14:textId="255CDD7E" w:rsidR="00B05C9C" w:rsidRPr="00597C6C" w:rsidRDefault="00B05C9C" w:rsidP="00765E88">
      <w:pPr>
        <w:pStyle w:val="BodyText"/>
        <w:jc w:val="both"/>
        <w:rPr>
          <w:rFonts w:ascii="Times New Roman" w:hAnsi="Times New Roman" w:cs="Times New Roman"/>
          <w:noProof/>
          <w:sz w:val="24"/>
        </w:rPr>
      </w:pPr>
    </w:p>
    <w:p w14:paraId="3F8395F1" w14:textId="70F909CD" w:rsidR="00B05C9C" w:rsidRPr="00597C6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b) Drošuma politika – taisnīguma kultūra</w:t>
      </w:r>
    </w:p>
    <w:p w14:paraId="7B6A674B" w14:textId="77777777" w:rsidR="004E1DFD" w:rsidRPr="00597C6C" w:rsidRDefault="004E1DFD" w:rsidP="00765E88">
      <w:pPr>
        <w:pStyle w:val="BodyText"/>
        <w:jc w:val="both"/>
        <w:rPr>
          <w:rFonts w:ascii="Times New Roman" w:hAnsi="Times New Roman" w:cs="Times New Roman"/>
          <w:strike/>
          <w:noProof/>
          <w:color w:val="FF0000"/>
          <w:sz w:val="24"/>
        </w:rPr>
      </w:pPr>
    </w:p>
    <w:p w14:paraId="361C0F1A" w14:textId="482A3BA0" w:rsidR="00B05C9C" w:rsidRPr="00597C6C" w:rsidRDefault="00B05C9C" w:rsidP="00765E88">
      <w:pPr>
        <w:pStyle w:val="BodyText"/>
        <w:ind w:left="426"/>
        <w:jc w:val="both"/>
        <w:rPr>
          <w:rFonts w:ascii="Times New Roman" w:hAnsi="Times New Roman" w:cs="Times New Roman"/>
          <w:strike/>
          <w:noProof/>
          <w:sz w:val="24"/>
        </w:rPr>
      </w:pPr>
      <w:r>
        <w:rPr>
          <w:rFonts w:ascii="Times New Roman" w:hAnsi="Times New Roman"/>
          <w:strike/>
          <w:color w:val="FF0000"/>
          <w:sz w:val="24"/>
        </w:rPr>
        <w:t>Drošuma politikai aktīvi jāveicina efektīva ziņošana par drošumu un, nosakot robežu starp pieņemamu rīcību (parasti tās ir netīšas kļūdas) un nepieņemamu rīcību (nevērība, neapdomība, pārkāpumi vai sabotāža), jānodrošina ziņotāju taisnīga aizsardzība. Tomēr drošuma kultūra vai taisnīguma kultūra nenozīmē to, ka tiek izslēgta kriminālatbildība par kļūdām, jo no juridiskā, ētikas un morāles viedokļa tās ir valsts suverēnās tiesības ar nosacījumu, ka tiek ievēroti Eiropas Savienības tiesību aktu noteikumi un noslēgtie starptautiskie nolīgumi. Arī tad, ja kļūme nav radusies nevērības vai ļaunprātības dēļ, pēc negadījuma vai nopietna incidenta, jo īpaši tad, ja šādas kļūmes dēļ cilvēki ir zaudējuši dzīvību vai īpašumu, var sagaidīt, ka tiks veikta tiesas izmeklēšana, kam var būt noteiktas tiesiskas sekas. Tāpēc problēma var rasties gadījumā, ja brīvprātīgie apdraudējuma ziņojumi attiecībā uz slēptām sistēmas vai tās darbības nepilnībām tiek apstrādāti tāpat kā negadījumu vai nopietnu incidentu izmeklēšanā sniegtie ziņojumi. Nolūks aizsargāt ziņojumus par apdraudējumu nedrīkst būt pretrunā tiesas izmeklēšanas likumībai, un, pamatojoties uz šo aizsardzību, ziņotājs nedrīkst pieprasīt nepamatotu neaizskaramību. Tomēr juridiskie apsvērumi parasti ir prioritāri attiecībā pret tehniskiem vai ar drošību saistītiem apsvērumiem.</w:t>
      </w:r>
    </w:p>
    <w:p w14:paraId="6D7C1609" w14:textId="77777777" w:rsidR="00B05C9C" w:rsidRPr="00597C6C" w:rsidRDefault="00B05C9C" w:rsidP="00765E88">
      <w:pPr>
        <w:pStyle w:val="BodyText"/>
        <w:jc w:val="both"/>
        <w:rPr>
          <w:rFonts w:ascii="Times New Roman" w:hAnsi="Times New Roman" w:cs="Times New Roman"/>
          <w:noProof/>
          <w:sz w:val="24"/>
        </w:rPr>
      </w:pPr>
    </w:p>
    <w:p w14:paraId="03AF0275" w14:textId="77777777" w:rsidR="00B05C9C" w:rsidRPr="00597C6C" w:rsidRDefault="00B05C9C" w:rsidP="00765E88">
      <w:pPr>
        <w:pStyle w:val="BodyText"/>
        <w:jc w:val="both"/>
        <w:rPr>
          <w:rFonts w:ascii="Times New Roman" w:hAnsi="Times New Roman" w:cs="Times New Roman"/>
          <w:noProof/>
          <w:sz w:val="24"/>
        </w:rPr>
      </w:pPr>
    </w:p>
    <w:p w14:paraId="6BFDFB13" w14:textId="7D611777" w:rsidR="00B05C9C" w:rsidRPr="00597C6C" w:rsidRDefault="00B05C9C" w:rsidP="00765E88">
      <w:pPr>
        <w:pStyle w:val="Heading1"/>
        <w:shd w:val="clear" w:color="auto" w:fill="FFC000"/>
        <w:tabs>
          <w:tab w:val="left" w:pos="9196"/>
        </w:tabs>
        <w:spacing w:before="0"/>
        <w:ind w:left="0"/>
        <w:jc w:val="both"/>
        <w:rPr>
          <w:rFonts w:ascii="Times New Roman" w:hAnsi="Times New Roman" w:cs="Times New Roman"/>
          <w:strike/>
          <w:noProof/>
          <w:color w:val="FF0000"/>
          <w:sz w:val="28"/>
          <w:szCs w:val="28"/>
          <w:shd w:val="clear" w:color="auto" w:fill="FABB39"/>
        </w:rPr>
      </w:pPr>
      <w:bookmarkStart w:id="8" w:name="AMC1_ADR.OR.D.027_Safety_programmes"/>
      <w:bookmarkEnd w:id="8"/>
      <w:r>
        <w:rPr>
          <w:rFonts w:ascii="Times New Roman" w:hAnsi="Times New Roman"/>
          <w:strike/>
          <w:color w:val="FF0000"/>
          <w:sz w:val="28"/>
          <w:shd w:val="clear" w:color="auto" w:fill="FABB39"/>
        </w:rPr>
        <w:lastRenderedPageBreak/>
        <w:t>AMC1 par ADR.</w:t>
      </w:r>
      <w:r>
        <w:rPr>
          <w:rFonts w:ascii="Times New Roman" w:hAnsi="Times New Roman"/>
          <w:strike/>
          <w:color w:val="FF0000"/>
          <w:sz w:val="28"/>
          <w:shd w:val="clear" w:color="auto" w:fill="FFC000"/>
        </w:rPr>
        <w:t>OR.D.027. punktu “Drošības programmas”</w:t>
      </w:r>
    </w:p>
    <w:p w14:paraId="45920900" w14:textId="77777777" w:rsidR="004E1DFD" w:rsidRPr="00597C6C" w:rsidRDefault="004E1DFD" w:rsidP="00765E88">
      <w:pPr>
        <w:jc w:val="both"/>
        <w:rPr>
          <w:rFonts w:ascii="Times New Roman" w:hAnsi="Times New Roman" w:cs="Times New Roman"/>
          <w:b/>
          <w:strike/>
          <w:noProof/>
          <w:color w:val="FF0000"/>
          <w:sz w:val="24"/>
        </w:rPr>
      </w:pPr>
    </w:p>
    <w:p w14:paraId="0995E711" w14:textId="219E00D1" w:rsidR="00B05C9C" w:rsidRPr="00597C6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DROŠUMA PROGRAMMAS – LIDLAUKA DROŠUMA KOMITEJAS</w:t>
      </w:r>
    </w:p>
    <w:p w14:paraId="7B84B07E" w14:textId="77777777" w:rsidR="004E1DFD" w:rsidRPr="00597C6C" w:rsidRDefault="004E1DFD" w:rsidP="00765E88">
      <w:pPr>
        <w:jc w:val="both"/>
        <w:rPr>
          <w:rFonts w:ascii="Times New Roman" w:hAnsi="Times New Roman" w:cs="Times New Roman"/>
          <w:b/>
          <w:strike/>
          <w:noProof/>
          <w:color w:val="FF0000"/>
          <w:sz w:val="24"/>
        </w:rPr>
      </w:pPr>
    </w:p>
    <w:p w14:paraId="56CE1EA9" w14:textId="2B35FC48" w:rsidR="00B05C9C" w:rsidRPr="00597C6C" w:rsidRDefault="004E1DFD"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a) Lidlauka ekspluatantam jāveic šādas darbības:</w:t>
      </w:r>
    </w:p>
    <w:p w14:paraId="733F8A7F" w14:textId="77777777" w:rsidR="004E1DFD" w:rsidRPr="00597C6C" w:rsidRDefault="004E1DFD"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3C7B2F08" w14:textId="310F1237" w:rsidR="00B05C9C" w:rsidRPr="00597C6C" w:rsidRDefault="004E1DFD" w:rsidP="00765E88">
      <w:pPr>
        <w:pStyle w:val="ListParagraph"/>
        <w:tabs>
          <w:tab w:val="left" w:pos="1273"/>
          <w:tab w:val="left" w:pos="1274"/>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 jāorganizē, jākoordinē un jāīsteno lidlauka drošuma veicināšanas programmas. Šādās programmās jāietver arī turpmāk minētie elementi:</w:t>
      </w:r>
    </w:p>
    <w:p w14:paraId="7842677F" w14:textId="77777777" w:rsidR="004E1DFD" w:rsidRPr="00597C6C" w:rsidRDefault="004E1DFD" w:rsidP="00765E88">
      <w:pPr>
        <w:pStyle w:val="ListParagraph"/>
        <w:tabs>
          <w:tab w:val="left" w:pos="1273"/>
          <w:tab w:val="left" w:pos="1274"/>
        </w:tabs>
        <w:spacing w:before="0"/>
        <w:ind w:left="567" w:hanging="283"/>
        <w:jc w:val="both"/>
        <w:rPr>
          <w:rFonts w:ascii="Times New Roman" w:hAnsi="Times New Roman" w:cs="Times New Roman"/>
          <w:strike/>
          <w:noProof/>
          <w:color w:val="FF0000"/>
          <w:sz w:val="24"/>
        </w:rPr>
      </w:pPr>
    </w:p>
    <w:p w14:paraId="352C95B3" w14:textId="77777777" w:rsidR="004E1DFD" w:rsidRPr="00597C6C" w:rsidRDefault="004E1DFD" w:rsidP="00765E88">
      <w:pPr>
        <w:pStyle w:val="ListParagraph"/>
        <w:tabs>
          <w:tab w:val="left" w:pos="1841"/>
          <w:tab w:val="left" w:pos="1842"/>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 skrejceļu drošība, tostarp pasākumi, ar kuriem novērš nobraukšanu no skrejceļa un skrejceļa trajektorijas bloķēšanu,</w:t>
      </w:r>
    </w:p>
    <w:p w14:paraId="2E5AA8B3" w14:textId="77777777" w:rsidR="004E1DFD" w:rsidRPr="00597C6C" w:rsidRDefault="004E1DFD" w:rsidP="00765E88">
      <w:pPr>
        <w:pStyle w:val="ListParagraph"/>
        <w:tabs>
          <w:tab w:val="left" w:pos="1841"/>
          <w:tab w:val="left" w:pos="1842"/>
        </w:tabs>
        <w:spacing w:before="0"/>
        <w:ind w:left="851" w:hanging="283"/>
        <w:jc w:val="both"/>
        <w:rPr>
          <w:rFonts w:ascii="Times New Roman" w:hAnsi="Times New Roman" w:cs="Times New Roman"/>
          <w:strike/>
          <w:noProof/>
          <w:color w:val="FF0000"/>
          <w:sz w:val="24"/>
        </w:rPr>
      </w:pPr>
    </w:p>
    <w:p w14:paraId="5CC8267D" w14:textId="30BFD3B8" w:rsidR="00B05C9C" w:rsidRPr="00597C6C" w:rsidRDefault="00B05C9C" w:rsidP="00765E88">
      <w:pPr>
        <w:pStyle w:val="ListParagraph"/>
        <w:tabs>
          <w:tab w:val="left" w:pos="1841"/>
          <w:tab w:val="left" w:pos="1842"/>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 peronu drošība un</w:t>
      </w:r>
    </w:p>
    <w:p w14:paraId="0573FFFC" w14:textId="77777777" w:rsidR="004E1DFD" w:rsidRPr="00597C6C" w:rsidRDefault="004E1DFD" w:rsidP="00765E88">
      <w:pPr>
        <w:pStyle w:val="ListParagraph"/>
        <w:tabs>
          <w:tab w:val="left" w:pos="1841"/>
          <w:tab w:val="left" w:pos="1842"/>
        </w:tabs>
        <w:spacing w:before="0"/>
        <w:ind w:left="851" w:hanging="283"/>
        <w:jc w:val="both"/>
        <w:rPr>
          <w:rFonts w:ascii="Times New Roman" w:hAnsi="Times New Roman" w:cs="Times New Roman"/>
          <w:strike/>
          <w:noProof/>
          <w:color w:val="FF0000"/>
          <w:sz w:val="24"/>
        </w:rPr>
      </w:pPr>
    </w:p>
    <w:p w14:paraId="0579686C" w14:textId="49310A0B" w:rsidR="00B05C9C" w:rsidRPr="00597C6C" w:rsidRDefault="00B05C9C" w:rsidP="00765E88">
      <w:pPr>
        <w:pStyle w:val="BodyText"/>
        <w:tabs>
          <w:tab w:val="left" w:pos="1841"/>
        </w:tabs>
        <w:ind w:left="851" w:hanging="283"/>
        <w:jc w:val="both"/>
        <w:rPr>
          <w:rFonts w:ascii="Times New Roman" w:hAnsi="Times New Roman" w:cs="Times New Roman"/>
          <w:strike/>
          <w:noProof/>
          <w:color w:val="FF0000"/>
          <w:sz w:val="24"/>
        </w:rPr>
      </w:pPr>
      <w:r>
        <w:rPr>
          <w:rFonts w:ascii="Times New Roman" w:hAnsi="Times New Roman"/>
          <w:strike/>
          <w:color w:val="FF0000"/>
          <w:sz w:val="24"/>
        </w:rPr>
        <w:t xml:space="preserve">iii) piegružojuma/piesārņojuma ar nepiederošiem priekšmetiem (turpmāk – </w:t>
      </w:r>
      <w:r>
        <w:rPr>
          <w:rFonts w:ascii="Times New Roman" w:hAnsi="Times New Roman"/>
          <w:i/>
          <w:iCs/>
          <w:strike/>
          <w:color w:val="FF0000"/>
          <w:sz w:val="24"/>
        </w:rPr>
        <w:t>FOD</w:t>
      </w:r>
      <w:r>
        <w:rPr>
          <w:rFonts w:ascii="Times New Roman" w:hAnsi="Times New Roman"/>
          <w:strike/>
          <w:color w:val="FF0000"/>
          <w:sz w:val="24"/>
        </w:rPr>
        <w:t>) novēršana;</w:t>
      </w:r>
    </w:p>
    <w:p w14:paraId="292929E9" w14:textId="77777777" w:rsidR="004E1DFD" w:rsidRPr="00597C6C" w:rsidRDefault="004E1DFD" w:rsidP="00765E88">
      <w:pPr>
        <w:pStyle w:val="BodyText"/>
        <w:tabs>
          <w:tab w:val="left" w:pos="1841"/>
        </w:tabs>
        <w:jc w:val="both"/>
        <w:rPr>
          <w:rFonts w:ascii="Times New Roman" w:hAnsi="Times New Roman" w:cs="Times New Roman"/>
          <w:strike/>
          <w:noProof/>
          <w:color w:val="FF0000"/>
          <w:sz w:val="24"/>
        </w:rPr>
      </w:pPr>
    </w:p>
    <w:p w14:paraId="7867C9D7" w14:textId="001BD095" w:rsidR="00B05C9C" w:rsidRPr="00597C6C" w:rsidRDefault="004E1DFD" w:rsidP="00765E88">
      <w:pPr>
        <w:pStyle w:val="ListParagraph"/>
        <w:tabs>
          <w:tab w:val="left" w:pos="1273"/>
          <w:tab w:val="left" w:pos="1274"/>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2) jākoordinē un jāveicina informācijas apmaiņa un atgadījumu, nopietnu incidentu un negadījumu kopīga izmeklēšana.</w:t>
      </w:r>
    </w:p>
    <w:p w14:paraId="5B05CFCD" w14:textId="77777777" w:rsidR="004E1DFD" w:rsidRPr="00597C6C" w:rsidRDefault="004E1DFD" w:rsidP="00765E88">
      <w:pPr>
        <w:pStyle w:val="ListParagraph"/>
        <w:tabs>
          <w:tab w:val="left" w:pos="1273"/>
          <w:tab w:val="left" w:pos="1274"/>
        </w:tabs>
        <w:spacing w:before="0"/>
        <w:ind w:left="0" w:firstLine="0"/>
        <w:jc w:val="both"/>
        <w:rPr>
          <w:rFonts w:ascii="Times New Roman" w:hAnsi="Times New Roman" w:cs="Times New Roman"/>
          <w:strike/>
          <w:noProof/>
          <w:sz w:val="24"/>
        </w:rPr>
      </w:pPr>
    </w:p>
    <w:p w14:paraId="40B72269" w14:textId="6B503C07" w:rsidR="00B05C9C" w:rsidRPr="00597C6C" w:rsidRDefault="004E1DFD" w:rsidP="00765E88">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b) Lidlauka ekspluatantam ir jāizveido, jākoordinē un jāvada vietējās lidlauka drošības komitejas un vietējā skrejceļu drošības grupa, kas risina ar skrejceļu drošību, peronu drošību un lidlauka ekspluatācijas darbību drošību saistītus jautājumus. Visām attiecīgajām organizācijām, kas darbojas lidlaukā vai sniedz tajā pakalpojumus, jāpiedalās šādu lidlauka drošības komiteju un vietējās skrejceļu drošības grupas darbā.</w:t>
      </w:r>
    </w:p>
    <w:p w14:paraId="23BF0274" w14:textId="77777777" w:rsidR="004E1DFD" w:rsidRPr="00597C6C" w:rsidRDefault="004E1DFD" w:rsidP="00765E88">
      <w:pPr>
        <w:pStyle w:val="ListParagraph"/>
        <w:tabs>
          <w:tab w:val="left" w:pos="707"/>
        </w:tabs>
        <w:spacing w:before="0"/>
        <w:ind w:left="0" w:firstLine="0"/>
        <w:jc w:val="both"/>
        <w:rPr>
          <w:rFonts w:ascii="Times New Roman" w:hAnsi="Times New Roman" w:cs="Times New Roman"/>
          <w:strike/>
          <w:noProof/>
          <w:color w:val="FF0000"/>
          <w:sz w:val="24"/>
        </w:rPr>
      </w:pPr>
    </w:p>
    <w:p w14:paraId="4CAFDFCC" w14:textId="77777777" w:rsidR="00B05C9C" w:rsidRPr="00597C6C" w:rsidRDefault="00B05C9C" w:rsidP="00765E88">
      <w:pPr>
        <w:pStyle w:val="BodyText"/>
        <w:ind w:left="284"/>
        <w:jc w:val="both"/>
        <w:rPr>
          <w:rFonts w:ascii="Times New Roman" w:hAnsi="Times New Roman" w:cs="Times New Roman"/>
          <w:strike/>
          <w:noProof/>
          <w:color w:val="FF0000"/>
          <w:sz w:val="24"/>
        </w:rPr>
      </w:pPr>
      <w:r>
        <w:rPr>
          <w:rFonts w:ascii="Times New Roman" w:hAnsi="Times New Roman"/>
          <w:strike/>
          <w:color w:val="FF0000"/>
          <w:sz w:val="24"/>
        </w:rPr>
        <w:t>Vietējām lidlauka drošības komitejām un vietējai skrejceļu drošības grupai jāorganizē regulāras sanāksmes, jāidentificē un jāizskata vietējā līmeņa drošības problēmas un jāizvērtē iespējamie risinājumi un rīcības nepieciešamība. Šādu sanāksmju norise jāreģistrē protokolos. Procedūras, ar kurām tiek nodrošināta vietējo lidlauka drošības komiteju un vietējās skrejceļu drošības grupas darbība, jāiekļauj lidlauka ekspluatācijas instrukcijā.</w:t>
      </w:r>
    </w:p>
    <w:p w14:paraId="12298428" w14:textId="77777777" w:rsidR="00B05C9C" w:rsidRPr="00597C6C" w:rsidRDefault="00B05C9C" w:rsidP="00765E88">
      <w:pPr>
        <w:pStyle w:val="BodyText"/>
        <w:jc w:val="both"/>
        <w:rPr>
          <w:rFonts w:ascii="Times New Roman" w:hAnsi="Times New Roman" w:cs="Times New Roman"/>
          <w:noProof/>
          <w:sz w:val="24"/>
        </w:rPr>
      </w:pPr>
    </w:p>
    <w:p w14:paraId="1D6A1FBA" w14:textId="77777777" w:rsidR="00B05C9C" w:rsidRPr="00597C6C" w:rsidRDefault="00B05C9C" w:rsidP="00765E88">
      <w:pPr>
        <w:pStyle w:val="BodyText"/>
        <w:jc w:val="both"/>
        <w:rPr>
          <w:rFonts w:ascii="Times New Roman" w:hAnsi="Times New Roman" w:cs="Times New Roman"/>
          <w:noProof/>
          <w:sz w:val="24"/>
        </w:rPr>
      </w:pPr>
    </w:p>
    <w:p w14:paraId="0B4FE7BC" w14:textId="04E85142" w:rsidR="00B05C9C" w:rsidRPr="00597C6C" w:rsidRDefault="00B05C9C" w:rsidP="00765E88">
      <w:pPr>
        <w:pStyle w:val="Heading1"/>
        <w:shd w:val="clear" w:color="auto" w:fill="FFC000"/>
        <w:spacing w:before="0"/>
        <w:ind w:left="0"/>
        <w:jc w:val="both"/>
        <w:rPr>
          <w:rFonts w:ascii="Times New Roman" w:hAnsi="Times New Roman" w:cs="Times New Roman"/>
          <w:noProof/>
          <w:color w:val="FFFFFF"/>
          <w:sz w:val="28"/>
          <w:szCs w:val="36"/>
          <w:shd w:val="clear" w:color="auto" w:fill="00FFFF"/>
        </w:rPr>
      </w:pPr>
      <w:bookmarkStart w:id="9" w:name="AMC1_ADR.OR.D.027(a);(b)(2)_Safety_progr"/>
      <w:bookmarkEnd w:id="9"/>
      <w:r>
        <w:rPr>
          <w:rFonts w:ascii="Times New Roman" w:hAnsi="Times New Roman"/>
          <w:color w:val="FFFFFF"/>
          <w:sz w:val="28"/>
          <w:shd w:val="clear" w:color="auto" w:fill="00FFFF"/>
        </w:rPr>
        <w:t>AMC1 par ADR.OR.D.027. punkta “Drošības programmas un lidlauka drošības komitejas” a) apakšpunktu, b) apakšpunkta 2) punktu</w:t>
      </w:r>
    </w:p>
    <w:p w14:paraId="4DE331F1" w14:textId="77777777" w:rsidR="004E1DFD" w:rsidRPr="00597C6C" w:rsidRDefault="004E1DFD" w:rsidP="00765E88">
      <w:pPr>
        <w:pStyle w:val="Heading1"/>
        <w:spacing w:before="0"/>
        <w:ind w:left="0"/>
        <w:jc w:val="both"/>
        <w:rPr>
          <w:rFonts w:ascii="Times New Roman" w:hAnsi="Times New Roman" w:cs="Times New Roman"/>
          <w:noProof/>
          <w:color w:val="FFFFFF"/>
          <w:sz w:val="24"/>
          <w:shd w:val="clear" w:color="auto" w:fill="00FFFF"/>
        </w:rPr>
      </w:pPr>
    </w:p>
    <w:p w14:paraId="1379BD83" w14:textId="77777777" w:rsidR="00B05C9C" w:rsidRPr="00597C6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VIETĒJĀS SKREJCEĻA DROŠUMA GRUPAS SASTĀVS</w:t>
      </w:r>
    </w:p>
    <w:p w14:paraId="312F6CBC" w14:textId="77777777" w:rsidR="004E1DFD" w:rsidRPr="00597C6C" w:rsidRDefault="004E1DFD" w:rsidP="00765E88">
      <w:pPr>
        <w:pStyle w:val="Heading2"/>
        <w:spacing w:before="0"/>
        <w:ind w:left="0"/>
        <w:jc w:val="both"/>
        <w:rPr>
          <w:rFonts w:ascii="Times New Roman" w:hAnsi="Times New Roman" w:cs="Times New Roman"/>
          <w:noProof/>
          <w:sz w:val="24"/>
          <w:shd w:val="clear" w:color="auto" w:fill="00FFFF"/>
        </w:rPr>
      </w:pPr>
    </w:p>
    <w:p w14:paraId="4068167E" w14:textId="77777777" w:rsidR="00B05C9C" w:rsidRPr="00597C6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Minētajā grupā jāiekļauj pārstāvji, kas ir tieši iesaistīti lidlauka skrejceļu ekspluatācijā, tostarp šādās darbībās:</w:t>
      </w:r>
    </w:p>
    <w:p w14:paraId="444830B9" w14:textId="77777777" w:rsidR="004E1DFD" w:rsidRPr="00597C6C" w:rsidRDefault="004E1DFD" w:rsidP="00765E88">
      <w:pPr>
        <w:pStyle w:val="BodyText"/>
        <w:jc w:val="both"/>
        <w:rPr>
          <w:rFonts w:ascii="Times New Roman" w:hAnsi="Times New Roman" w:cs="Times New Roman"/>
          <w:noProof/>
          <w:sz w:val="24"/>
          <w:shd w:val="clear" w:color="auto" w:fill="00FFFF"/>
        </w:rPr>
      </w:pPr>
    </w:p>
    <w:p w14:paraId="7433B9AF" w14:textId="477114FE" w:rsidR="00B05C9C" w:rsidRPr="00597C6C" w:rsidRDefault="004E1DFD"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a) lidlauka ekspluatācija;</w:t>
      </w:r>
    </w:p>
    <w:p w14:paraId="63AA1917" w14:textId="77777777" w:rsidR="004E1DFD" w:rsidRPr="00597C6C" w:rsidRDefault="004E1DFD"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5B6C5D3E" w14:textId="77777777" w:rsidR="004E1DFD" w:rsidRPr="00597C6C" w:rsidRDefault="004E1DFD"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b) lidlauka tehnoloģiju nodrošināšana un lidlauka tehniskā apkope; </w:t>
      </w:r>
    </w:p>
    <w:p w14:paraId="5F3DE689" w14:textId="77777777" w:rsidR="004E1DFD" w:rsidRPr="00597C6C" w:rsidRDefault="004E1DFD"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7F676D93" w14:textId="5F4FD5DD" w:rsidR="00B05C9C" w:rsidRPr="00597C6C" w:rsidRDefault="00B05C9C"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c) gaisa satiksmes pakalpojumu sniedzēji;</w:t>
      </w:r>
    </w:p>
    <w:p w14:paraId="02312165" w14:textId="77777777" w:rsidR="004E1DFD" w:rsidRPr="00597C6C" w:rsidRDefault="004E1DFD"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03EAF27B" w14:textId="7F642835" w:rsidR="004E1DFD" w:rsidRPr="00597C6C" w:rsidRDefault="00B05C9C" w:rsidP="00765E88">
      <w:pPr>
        <w:pStyle w:val="BodyText"/>
        <w:tabs>
          <w:tab w:val="left" w:pos="706"/>
        </w:tabs>
        <w:jc w:val="both"/>
        <w:rPr>
          <w:rFonts w:ascii="Times New Roman" w:hAnsi="Times New Roman" w:cs="Times New Roman"/>
          <w:noProof/>
          <w:sz w:val="24"/>
          <w:shd w:val="clear" w:color="auto" w:fill="00FFFF"/>
        </w:rPr>
      </w:pPr>
      <w:r>
        <w:rPr>
          <w:rFonts w:ascii="Times New Roman" w:hAnsi="Times New Roman"/>
          <w:sz w:val="24"/>
          <w:shd w:val="clear" w:color="auto" w:fill="00FFFF"/>
        </w:rPr>
        <w:t>d) gaisa kuģu ekspluatanti, kas darbojas lidlaukā;</w:t>
      </w:r>
    </w:p>
    <w:p w14:paraId="339BE205" w14:textId="77777777" w:rsidR="004E1DFD" w:rsidRPr="00597C6C" w:rsidRDefault="004E1DFD" w:rsidP="00765E88">
      <w:pPr>
        <w:pStyle w:val="BodyText"/>
        <w:tabs>
          <w:tab w:val="left" w:pos="706"/>
        </w:tabs>
        <w:jc w:val="both"/>
        <w:rPr>
          <w:rFonts w:ascii="Times New Roman" w:hAnsi="Times New Roman" w:cs="Times New Roman"/>
          <w:noProof/>
          <w:sz w:val="24"/>
          <w:shd w:val="clear" w:color="auto" w:fill="00FFFF"/>
        </w:rPr>
      </w:pPr>
    </w:p>
    <w:p w14:paraId="3DE39C1C" w14:textId="5A6C691D" w:rsidR="00B05C9C" w:rsidRPr="00597C6C" w:rsidRDefault="004E1DFD" w:rsidP="00765E88">
      <w:pPr>
        <w:pStyle w:val="BodyText"/>
        <w:tabs>
          <w:tab w:val="left" w:pos="706"/>
        </w:tabs>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e) lidlauka glābšanas un ugunsdzēsības dienesti;</w:t>
      </w:r>
    </w:p>
    <w:p w14:paraId="2B6478B7" w14:textId="77777777" w:rsidR="004E1DFD" w:rsidRPr="00597C6C" w:rsidRDefault="004E1DFD" w:rsidP="00765E88">
      <w:pPr>
        <w:pStyle w:val="BodyText"/>
        <w:tabs>
          <w:tab w:val="left" w:pos="706"/>
        </w:tabs>
        <w:jc w:val="both"/>
        <w:rPr>
          <w:rFonts w:ascii="Times New Roman" w:hAnsi="Times New Roman" w:cs="Times New Roman"/>
          <w:noProof/>
          <w:sz w:val="24"/>
          <w:shd w:val="clear" w:color="auto" w:fill="00FFFF"/>
        </w:rPr>
      </w:pPr>
    </w:p>
    <w:p w14:paraId="5FE8B3D0" w14:textId="612CC439" w:rsidR="00B05C9C" w:rsidRPr="00597C6C" w:rsidRDefault="004E1DFD"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f) savvaļas dzīvnieku pārvaldība lidlaukā;</w:t>
      </w:r>
    </w:p>
    <w:p w14:paraId="3856CFF2" w14:textId="77777777" w:rsidR="004E1DFD" w:rsidRPr="00597C6C" w:rsidRDefault="004E1DFD"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7D472400" w14:textId="339BE467" w:rsidR="00B05C9C" w:rsidRPr="00597C6C" w:rsidRDefault="004E1DFD"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g) organizācija(-as), kas atbild par </w:t>
      </w:r>
      <w:r>
        <w:rPr>
          <w:rFonts w:ascii="Times New Roman" w:hAnsi="Times New Roman"/>
          <w:i/>
          <w:iCs/>
          <w:sz w:val="24"/>
          <w:shd w:val="clear" w:color="auto" w:fill="00FFFF"/>
        </w:rPr>
        <w:t>AMS</w:t>
      </w:r>
      <w:r>
        <w:rPr>
          <w:rFonts w:ascii="Times New Roman" w:hAnsi="Times New Roman"/>
          <w:sz w:val="24"/>
          <w:shd w:val="clear" w:color="auto" w:fill="00FFFF"/>
        </w:rPr>
        <w:t xml:space="preserve"> sniegšanu, ja tāda(-s) ir izveidota(-s).</w:t>
      </w:r>
    </w:p>
    <w:p w14:paraId="2D3D145B" w14:textId="77777777" w:rsidR="00B05C9C" w:rsidRPr="00597C6C" w:rsidRDefault="00B05C9C" w:rsidP="00765E88">
      <w:pPr>
        <w:pStyle w:val="BodyText"/>
        <w:jc w:val="both"/>
        <w:rPr>
          <w:rFonts w:ascii="Times New Roman" w:hAnsi="Times New Roman" w:cs="Times New Roman"/>
          <w:noProof/>
          <w:sz w:val="24"/>
        </w:rPr>
      </w:pPr>
    </w:p>
    <w:p w14:paraId="1B42A062" w14:textId="77777777" w:rsidR="00B05C9C" w:rsidRPr="00597C6C" w:rsidRDefault="00B05C9C" w:rsidP="00765E88">
      <w:pPr>
        <w:pStyle w:val="BodyText"/>
        <w:jc w:val="both"/>
        <w:rPr>
          <w:rFonts w:ascii="Times New Roman" w:hAnsi="Times New Roman" w:cs="Times New Roman"/>
          <w:noProof/>
          <w:sz w:val="24"/>
        </w:rPr>
      </w:pPr>
    </w:p>
    <w:p w14:paraId="660F815A" w14:textId="5010C74E" w:rsidR="00B05C9C" w:rsidRPr="00597C6C" w:rsidRDefault="00B05C9C" w:rsidP="00765E88">
      <w:pPr>
        <w:pStyle w:val="Heading1"/>
        <w:shd w:val="clear" w:color="auto" w:fill="FFC000"/>
        <w:spacing w:before="0"/>
        <w:ind w:left="0"/>
        <w:jc w:val="both"/>
        <w:rPr>
          <w:rFonts w:ascii="Times New Roman" w:hAnsi="Times New Roman" w:cs="Times New Roman"/>
          <w:noProof/>
          <w:color w:val="FFFFFF"/>
          <w:sz w:val="28"/>
          <w:szCs w:val="28"/>
          <w:shd w:val="clear" w:color="auto" w:fill="00FFFF"/>
        </w:rPr>
      </w:pPr>
      <w:bookmarkStart w:id="10" w:name="AMC2_ADR.OR.D.027(a);(b)(2)_Safety_progr"/>
      <w:bookmarkEnd w:id="10"/>
      <w:r>
        <w:rPr>
          <w:rFonts w:ascii="Times New Roman" w:hAnsi="Times New Roman"/>
          <w:color w:val="FFFFFF"/>
          <w:sz w:val="28"/>
          <w:highlight w:val="cyan"/>
          <w:shd w:val="clear" w:color="auto" w:fill="FFC000"/>
        </w:rPr>
        <w:t>AMC2 par ADR.OR.D.027. punkta “Drošības programmas un lidlauka drošības komitejas” a) apakšpunktu, b) apakšpunkta 2) punktu</w:t>
      </w:r>
    </w:p>
    <w:p w14:paraId="5ED5C4DC" w14:textId="77777777" w:rsidR="004E1DFD" w:rsidRPr="00597C6C" w:rsidRDefault="004E1DFD" w:rsidP="00765E88">
      <w:pPr>
        <w:pStyle w:val="Heading1"/>
        <w:spacing w:before="0"/>
        <w:ind w:left="0"/>
        <w:jc w:val="both"/>
        <w:rPr>
          <w:rFonts w:ascii="Times New Roman" w:hAnsi="Times New Roman" w:cs="Times New Roman"/>
          <w:noProof/>
          <w:color w:val="FFFFFF"/>
          <w:sz w:val="24"/>
          <w:shd w:val="clear" w:color="auto" w:fill="00FFFF"/>
        </w:rPr>
      </w:pPr>
    </w:p>
    <w:p w14:paraId="7BE24AE9" w14:textId="77777777" w:rsidR="00B05C9C" w:rsidRPr="00597C6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LIDLAUKA DROŠUMA KOMITEJAS(-U) SASTĀVS</w:t>
      </w:r>
    </w:p>
    <w:p w14:paraId="1D97A6A8" w14:textId="77777777" w:rsidR="00850456" w:rsidRPr="00597C6C" w:rsidRDefault="00850456" w:rsidP="00765E88">
      <w:pPr>
        <w:pStyle w:val="Heading2"/>
        <w:spacing w:before="0"/>
        <w:ind w:left="0"/>
        <w:jc w:val="both"/>
        <w:rPr>
          <w:rFonts w:ascii="Times New Roman" w:hAnsi="Times New Roman" w:cs="Times New Roman"/>
          <w:noProof/>
          <w:sz w:val="24"/>
          <w:shd w:val="clear" w:color="auto" w:fill="00FFFF"/>
        </w:rPr>
      </w:pPr>
    </w:p>
    <w:p w14:paraId="68C75029" w14:textId="3D051FB0" w:rsidR="004E1DFD" w:rsidRPr="00597C6C" w:rsidRDefault="004E1DFD" w:rsidP="00765E88">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Lidlauka ekspluatantam jāizveido a) manevrēšanas teritorijas / perona drošuma komiteja(-as);</w:t>
      </w:r>
    </w:p>
    <w:p w14:paraId="3753145F" w14:textId="77777777" w:rsidR="00850456" w:rsidRPr="00597C6C" w:rsidRDefault="00850456"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3360B818" w14:textId="5ED80261" w:rsidR="00B05C9C" w:rsidRPr="00597C6C" w:rsidRDefault="00B05C9C"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b) dažas no jomām, kuru pārstāvji jāiekļauj šajā komitejā:</w:t>
      </w:r>
    </w:p>
    <w:p w14:paraId="28BB9CD2" w14:textId="77777777" w:rsidR="00850456" w:rsidRPr="00597C6C" w:rsidRDefault="00850456"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4CA911DD" w14:textId="77777777" w:rsidR="004E1DFD" w:rsidRPr="00597C6C" w:rsidRDefault="004E1DFD"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gaisa kuģu ekspluatanti, kas darbojas lidlaukā;</w:t>
      </w:r>
    </w:p>
    <w:p w14:paraId="6DA362BF" w14:textId="77777777" w:rsidR="00850456"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083367B" w14:textId="01109515" w:rsidR="00B05C9C" w:rsidRPr="00597C6C" w:rsidRDefault="00B05C9C"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gaisa kuģu zemes pakalpojumu sniedzēji;</w:t>
      </w:r>
    </w:p>
    <w:p w14:paraId="788132FB" w14:textId="77777777" w:rsidR="00850456"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66186076" w14:textId="77777777" w:rsidR="004E1DFD" w:rsidRPr="00597C6C" w:rsidRDefault="00B05C9C" w:rsidP="00765E88">
      <w:pPr>
        <w:pStyle w:val="BodyText"/>
        <w:tabs>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lidlauka glābšanas un ugunsdzēsības dienesti;</w:t>
      </w:r>
    </w:p>
    <w:p w14:paraId="4AFC2BBF" w14:textId="77777777" w:rsidR="00850456" w:rsidRPr="00597C6C" w:rsidRDefault="00850456" w:rsidP="00765E88">
      <w:pPr>
        <w:pStyle w:val="BodyText"/>
        <w:tabs>
          <w:tab w:val="left" w:pos="1273"/>
        </w:tabs>
        <w:ind w:left="567" w:hanging="284"/>
        <w:jc w:val="both"/>
        <w:rPr>
          <w:rFonts w:ascii="Times New Roman" w:hAnsi="Times New Roman" w:cs="Times New Roman"/>
          <w:noProof/>
          <w:sz w:val="24"/>
          <w:shd w:val="clear" w:color="auto" w:fill="00FFFF"/>
        </w:rPr>
      </w:pPr>
    </w:p>
    <w:p w14:paraId="3EF6720D" w14:textId="4B15B881" w:rsidR="00B05C9C" w:rsidRPr="00597C6C" w:rsidRDefault="00B05C9C" w:rsidP="00765E88">
      <w:pPr>
        <w:pStyle w:val="BodyText"/>
        <w:tabs>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lidlauka ekspluatācija;</w:t>
      </w:r>
    </w:p>
    <w:p w14:paraId="4254D52E" w14:textId="77777777" w:rsidR="00850456" w:rsidRPr="00597C6C" w:rsidRDefault="00850456" w:rsidP="00765E88">
      <w:pPr>
        <w:pStyle w:val="BodyText"/>
        <w:tabs>
          <w:tab w:val="left" w:pos="1273"/>
        </w:tabs>
        <w:ind w:left="567" w:hanging="284"/>
        <w:jc w:val="both"/>
        <w:rPr>
          <w:rFonts w:ascii="Times New Roman" w:hAnsi="Times New Roman" w:cs="Times New Roman"/>
          <w:noProof/>
          <w:sz w:val="24"/>
          <w:shd w:val="clear" w:color="auto" w:fill="00FFFF"/>
        </w:rPr>
      </w:pPr>
    </w:p>
    <w:p w14:paraId="2906F134" w14:textId="77777777" w:rsidR="004E1DFD" w:rsidRPr="00597C6C" w:rsidRDefault="00B05C9C" w:rsidP="00765E88">
      <w:pPr>
        <w:pStyle w:val="BodyText"/>
        <w:tabs>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5) savvaļas dzīvnieku pārvaldība lidlaukā;</w:t>
      </w:r>
    </w:p>
    <w:p w14:paraId="027D7D75" w14:textId="77777777" w:rsidR="00850456" w:rsidRPr="00597C6C" w:rsidRDefault="00850456" w:rsidP="00765E88">
      <w:pPr>
        <w:pStyle w:val="BodyText"/>
        <w:tabs>
          <w:tab w:val="left" w:pos="1273"/>
        </w:tabs>
        <w:ind w:left="567" w:hanging="284"/>
        <w:jc w:val="both"/>
        <w:rPr>
          <w:rFonts w:ascii="Times New Roman" w:hAnsi="Times New Roman" w:cs="Times New Roman"/>
          <w:noProof/>
          <w:sz w:val="24"/>
          <w:shd w:val="clear" w:color="auto" w:fill="00FFFF"/>
        </w:rPr>
      </w:pPr>
    </w:p>
    <w:p w14:paraId="0F823F8E" w14:textId="31A52EF3" w:rsidR="00B05C9C" w:rsidRPr="00597C6C" w:rsidRDefault="00B05C9C" w:rsidP="00765E88">
      <w:pPr>
        <w:pStyle w:val="BodyText"/>
        <w:tabs>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6) lidlauka apkope;</w:t>
      </w:r>
    </w:p>
    <w:p w14:paraId="4CF137AE" w14:textId="77777777" w:rsidR="00850456" w:rsidRPr="00597C6C" w:rsidRDefault="00850456" w:rsidP="00765E88">
      <w:pPr>
        <w:pStyle w:val="BodyText"/>
        <w:tabs>
          <w:tab w:val="left" w:pos="1273"/>
        </w:tabs>
        <w:ind w:left="567" w:hanging="284"/>
        <w:jc w:val="both"/>
        <w:rPr>
          <w:rFonts w:ascii="Times New Roman" w:hAnsi="Times New Roman" w:cs="Times New Roman"/>
          <w:noProof/>
          <w:sz w:val="24"/>
          <w:shd w:val="clear" w:color="auto" w:fill="00FFFF"/>
        </w:rPr>
      </w:pPr>
    </w:p>
    <w:p w14:paraId="12CCF478" w14:textId="7BA47647" w:rsidR="00B05C9C" w:rsidRPr="00597C6C" w:rsidRDefault="004E1DFD"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7) gaisa satiksmes vadības pakalpojumu sniedzējs(-i) un</w:t>
      </w:r>
    </w:p>
    <w:p w14:paraId="46B39427" w14:textId="77777777" w:rsidR="00850456"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5BCB56D1" w14:textId="4FFFD92F" w:rsidR="00B05C9C" w:rsidRPr="00597C6C" w:rsidRDefault="004E1DFD"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8) organizācija(-as), kas atbild par </w:t>
      </w:r>
      <w:r>
        <w:rPr>
          <w:rFonts w:ascii="Times New Roman" w:hAnsi="Times New Roman"/>
          <w:i/>
          <w:iCs/>
          <w:sz w:val="24"/>
          <w:shd w:val="clear" w:color="auto" w:fill="00FFFF"/>
        </w:rPr>
        <w:t>AMS</w:t>
      </w:r>
      <w:r>
        <w:rPr>
          <w:rFonts w:ascii="Times New Roman" w:hAnsi="Times New Roman"/>
          <w:sz w:val="24"/>
          <w:shd w:val="clear" w:color="auto" w:fill="00FFFF"/>
        </w:rPr>
        <w:t xml:space="preserve"> sniegšanu, ja tāda(-s) ir izveidota(-s).</w:t>
      </w:r>
    </w:p>
    <w:p w14:paraId="22CE64BF" w14:textId="77777777" w:rsidR="00B05C9C" w:rsidRDefault="00B05C9C" w:rsidP="00765E88">
      <w:pPr>
        <w:pStyle w:val="BodyText"/>
        <w:jc w:val="both"/>
        <w:rPr>
          <w:rFonts w:ascii="Times New Roman" w:hAnsi="Times New Roman" w:cs="Times New Roman"/>
          <w:noProof/>
          <w:sz w:val="24"/>
        </w:rPr>
      </w:pPr>
    </w:p>
    <w:p w14:paraId="0A3CF813" w14:textId="77777777" w:rsidR="00AF2613" w:rsidRPr="00597C6C" w:rsidRDefault="00AF2613" w:rsidP="00765E88">
      <w:pPr>
        <w:pStyle w:val="BodyText"/>
        <w:jc w:val="both"/>
        <w:rPr>
          <w:rFonts w:ascii="Times New Roman" w:hAnsi="Times New Roman" w:cs="Times New Roman"/>
          <w:noProof/>
          <w:sz w:val="24"/>
        </w:rPr>
      </w:pPr>
    </w:p>
    <w:p w14:paraId="62FBBE8A" w14:textId="711DA71D" w:rsidR="00B05C9C" w:rsidRPr="00597C6C" w:rsidRDefault="00B05C9C" w:rsidP="00765E88">
      <w:pPr>
        <w:pStyle w:val="Heading1"/>
        <w:shd w:val="clear" w:color="auto" w:fill="FFC000"/>
        <w:spacing w:before="0"/>
        <w:ind w:left="0"/>
        <w:jc w:val="both"/>
        <w:rPr>
          <w:rFonts w:ascii="Times New Roman" w:hAnsi="Times New Roman" w:cs="Times New Roman"/>
          <w:noProof/>
          <w:color w:val="FFFFFF"/>
          <w:sz w:val="28"/>
          <w:szCs w:val="28"/>
          <w:shd w:val="clear" w:color="auto" w:fill="00FFFF"/>
        </w:rPr>
      </w:pPr>
      <w:bookmarkStart w:id="11" w:name="AMC1_ADR.OR.D.027(d)(1);(d)(2)_Safety_pr"/>
      <w:bookmarkEnd w:id="11"/>
      <w:r>
        <w:rPr>
          <w:rFonts w:ascii="Times New Roman" w:hAnsi="Times New Roman"/>
          <w:color w:val="FFFFFF"/>
          <w:sz w:val="28"/>
          <w:shd w:val="clear" w:color="auto" w:fill="00FFFF"/>
        </w:rPr>
        <w:t>AMC1 par ADR.OR.D.027. punkta “Drošības programmas un lidlauka drošības komitejas” d) apakšpunkta 1) un 2) punktu</w:t>
      </w:r>
    </w:p>
    <w:p w14:paraId="16F28BBA" w14:textId="77777777" w:rsidR="00850456" w:rsidRPr="00597C6C" w:rsidRDefault="00850456" w:rsidP="00765E88">
      <w:pPr>
        <w:pStyle w:val="Heading1"/>
        <w:spacing w:before="0"/>
        <w:ind w:left="0"/>
        <w:jc w:val="both"/>
        <w:rPr>
          <w:rFonts w:ascii="Times New Roman" w:hAnsi="Times New Roman" w:cs="Times New Roman"/>
          <w:noProof/>
          <w:color w:val="FFFFFF"/>
          <w:sz w:val="24"/>
          <w:shd w:val="clear" w:color="auto" w:fill="00FFFF"/>
        </w:rPr>
      </w:pPr>
    </w:p>
    <w:p w14:paraId="6EC99516" w14:textId="77777777" w:rsidR="00B05C9C" w:rsidRPr="00597C6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VIETĒJĀS SKREJCEĻA DROŠUMA GRUPAS UZDEVUMI</w:t>
      </w:r>
    </w:p>
    <w:p w14:paraId="7C86CB9A" w14:textId="77777777" w:rsidR="00850456" w:rsidRPr="00597C6C" w:rsidRDefault="00850456" w:rsidP="00765E88">
      <w:pPr>
        <w:pStyle w:val="Heading2"/>
        <w:spacing w:before="0"/>
        <w:ind w:left="0"/>
        <w:jc w:val="both"/>
        <w:rPr>
          <w:rFonts w:ascii="Times New Roman" w:hAnsi="Times New Roman" w:cs="Times New Roman"/>
          <w:noProof/>
          <w:sz w:val="24"/>
          <w:shd w:val="clear" w:color="auto" w:fill="00FFFF"/>
        </w:rPr>
      </w:pPr>
    </w:p>
    <w:p w14:paraId="46696ED8" w14:textId="587508A9" w:rsidR="00B05C9C" w:rsidRPr="00597C6C" w:rsidRDefault="00850456" w:rsidP="00765E88">
      <w:pPr>
        <w:pStyle w:val="ListParagraph"/>
        <w:tabs>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Vietējai skrejceļa drošuma grupai jāpalīdz lidlauka ekspluatantam mazināt drošuma riskus, ko rada problēmas, kuras saistītas ar skrejceļa drošību, tostarp:</w:t>
      </w:r>
    </w:p>
    <w:p w14:paraId="1CC30874" w14:textId="77777777" w:rsidR="00850456" w:rsidRPr="00597C6C" w:rsidRDefault="00850456" w:rsidP="00765E88">
      <w:pPr>
        <w:pStyle w:val="ListParagraph"/>
        <w:tabs>
          <w:tab w:val="left" w:pos="707"/>
        </w:tabs>
        <w:spacing w:before="0"/>
        <w:ind w:left="0" w:firstLine="0"/>
        <w:jc w:val="both"/>
        <w:rPr>
          <w:rFonts w:ascii="Times New Roman" w:hAnsi="Times New Roman" w:cs="Times New Roman"/>
          <w:noProof/>
          <w:sz w:val="24"/>
          <w:shd w:val="clear" w:color="auto" w:fill="00FFFF"/>
        </w:rPr>
      </w:pPr>
    </w:p>
    <w:p w14:paraId="55CE2611" w14:textId="4B741872" w:rsidR="00B05C9C"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nesankcionēta nokļūšana uz skrejceļa;</w:t>
      </w:r>
    </w:p>
    <w:p w14:paraId="78A08C64" w14:textId="77777777" w:rsidR="00850456"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60972C98" w14:textId="61D9F12D" w:rsidR="00B05C9C"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novirzīšanās no skrejceļa;</w:t>
      </w:r>
    </w:p>
    <w:p w14:paraId="4D1DB6B1" w14:textId="77777777" w:rsidR="00850456"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296BBEE" w14:textId="6CF7B5BD" w:rsidR="00B05C9C"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skrejceļu sajaukšana;</w:t>
      </w:r>
    </w:p>
    <w:p w14:paraId="1723D350" w14:textId="77777777" w:rsidR="00850456"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BB464D8" w14:textId="6717087E" w:rsidR="00B05C9C"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skrejceļa darbības apturēšana vai izbeigšana, un</w:t>
      </w:r>
    </w:p>
    <w:p w14:paraId="28F8B11B" w14:textId="77777777" w:rsidR="00850456"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28D5B9B" w14:textId="7F958BF8" w:rsidR="00B05C9C" w:rsidRPr="00597C6C" w:rsidRDefault="00850456"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5) neatļautu </w:t>
      </w:r>
      <w:r>
        <w:rPr>
          <w:rFonts w:ascii="Times New Roman" w:hAnsi="Times New Roman"/>
          <w:i/>
          <w:iCs/>
          <w:sz w:val="24"/>
          <w:shd w:val="clear" w:color="auto" w:fill="00FFFF"/>
        </w:rPr>
        <w:t>UAS</w:t>
      </w:r>
      <w:r>
        <w:rPr>
          <w:rFonts w:ascii="Times New Roman" w:hAnsi="Times New Roman"/>
          <w:sz w:val="24"/>
          <w:shd w:val="clear" w:color="auto" w:fill="00FFFF"/>
        </w:rPr>
        <w:t xml:space="preserve"> ielidošana apakšējā gaisa telpā lidlauka teritorijā vai lidlauka perimetra tuvumā.</w:t>
      </w:r>
    </w:p>
    <w:p w14:paraId="46D24081" w14:textId="77777777" w:rsidR="00850456" w:rsidRPr="00597C6C" w:rsidRDefault="00850456" w:rsidP="00765E88">
      <w:pPr>
        <w:pStyle w:val="ListParagraph"/>
        <w:tabs>
          <w:tab w:val="left" w:pos="1274"/>
        </w:tabs>
        <w:spacing w:before="0"/>
        <w:ind w:left="0" w:firstLine="0"/>
        <w:jc w:val="both"/>
        <w:rPr>
          <w:rFonts w:ascii="Times New Roman" w:hAnsi="Times New Roman" w:cs="Times New Roman"/>
          <w:noProof/>
          <w:sz w:val="24"/>
          <w:shd w:val="clear" w:color="auto" w:fill="00FFFF"/>
        </w:rPr>
      </w:pPr>
    </w:p>
    <w:p w14:paraId="2400186F" w14:textId="0D2EC3B8" w:rsidR="00B05C9C" w:rsidRPr="00597C6C" w:rsidRDefault="00850456" w:rsidP="0007592E">
      <w:pPr>
        <w:pStyle w:val="ListParagraph"/>
        <w:keepNext/>
        <w:keepLines/>
        <w:tabs>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Vietējai skrejceļu drošuma grupai jāpalīdz lidlauka ekspluatantam novērtēt nepieciešamību noteikt lidlauka “karstos punktus” un pārskatīt attiecīgo aeronavigācijas informācijas publikāciju (AIP) ierakstu precizitāti.</w:t>
      </w:r>
    </w:p>
    <w:p w14:paraId="4F8DF1BF" w14:textId="77777777" w:rsidR="00850456" w:rsidRPr="00597C6C" w:rsidRDefault="00850456" w:rsidP="0007592E">
      <w:pPr>
        <w:pStyle w:val="ListParagraph"/>
        <w:keepNext/>
        <w:keepLines/>
        <w:tabs>
          <w:tab w:val="left" w:pos="707"/>
        </w:tabs>
        <w:spacing w:before="0"/>
        <w:ind w:left="0" w:firstLine="0"/>
        <w:jc w:val="both"/>
        <w:rPr>
          <w:rFonts w:ascii="Times New Roman" w:hAnsi="Times New Roman" w:cs="Times New Roman"/>
          <w:noProof/>
          <w:sz w:val="24"/>
          <w:shd w:val="clear" w:color="auto" w:fill="00FFFF"/>
        </w:rPr>
      </w:pPr>
    </w:p>
    <w:p w14:paraId="32B62CF9" w14:textId="51F18118" w:rsidR="00B05C9C" w:rsidRPr="00597C6C" w:rsidRDefault="00850456" w:rsidP="00765E88">
      <w:pPr>
        <w:pStyle w:val="ListParagraph"/>
        <w:tabs>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c) Vietējai skrejceļu drošuma grupai:</w:t>
      </w:r>
    </w:p>
    <w:p w14:paraId="30989AF6" w14:textId="77777777" w:rsidR="00850456" w:rsidRPr="00597C6C" w:rsidRDefault="00850456" w:rsidP="00765E88">
      <w:pPr>
        <w:pStyle w:val="ListParagraph"/>
        <w:tabs>
          <w:tab w:val="left" w:pos="707"/>
        </w:tabs>
        <w:spacing w:before="0"/>
        <w:ind w:left="0" w:firstLine="0"/>
        <w:jc w:val="both"/>
        <w:rPr>
          <w:rFonts w:ascii="Times New Roman" w:hAnsi="Times New Roman" w:cs="Times New Roman"/>
          <w:noProof/>
          <w:sz w:val="24"/>
          <w:shd w:val="clear" w:color="auto" w:fill="00FFFF"/>
        </w:rPr>
      </w:pPr>
    </w:p>
    <w:p w14:paraId="11E80D59" w14:textId="6F406ED4" w:rsidR="00B05C9C"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jāuzrauga skrejceļa drošuma atgadījumu skaits, veids un smaguma pakāpe;</w:t>
      </w:r>
    </w:p>
    <w:p w14:paraId="11CBEAB8" w14:textId="77777777" w:rsidR="00850456" w:rsidRPr="00597C6C" w:rsidRDefault="00850456"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E54CE5A" w14:textId="56F843E6" w:rsidR="00B05C9C" w:rsidRPr="00597C6C" w:rsidRDefault="00850456" w:rsidP="00765E88">
      <w:pPr>
        <w:pStyle w:val="ListParagraph"/>
        <w:tabs>
          <w:tab w:val="left" w:pos="1274"/>
        </w:tabs>
        <w:spacing w:before="0"/>
        <w:ind w:left="567" w:hanging="284"/>
        <w:jc w:val="both"/>
        <w:rPr>
          <w:rFonts w:ascii="Times New Roman" w:hAnsi="Times New Roman" w:cs="Times New Roman"/>
          <w:noProof/>
          <w:sz w:val="24"/>
        </w:rPr>
      </w:pPr>
      <w:r>
        <w:rPr>
          <w:rFonts w:ascii="Times New Roman" w:hAnsi="Times New Roman"/>
          <w:sz w:val="24"/>
          <w:highlight w:val="cyan"/>
        </w:rPr>
        <w:t>2) jāpalīdz lidlauka ekspluatantam izplatīt nelaimes gadījumu un incidentu izmeklēšanas iestāžu drošuma ieteikumus, kā arī citu pieredzi, kas gūta, piemēram, ekspluatācijā, un labākos riska mazināšanas paņēmienus, un</w:t>
      </w:r>
    </w:p>
    <w:p w14:paraId="111D77B6" w14:textId="77777777" w:rsidR="00850456" w:rsidRPr="00597C6C" w:rsidRDefault="00850456" w:rsidP="00765E88">
      <w:pPr>
        <w:pStyle w:val="ListParagraph"/>
        <w:tabs>
          <w:tab w:val="left" w:pos="1274"/>
        </w:tabs>
        <w:spacing w:before="0"/>
        <w:ind w:left="567" w:hanging="284"/>
        <w:jc w:val="both"/>
        <w:rPr>
          <w:rFonts w:ascii="Times New Roman" w:hAnsi="Times New Roman" w:cs="Times New Roman"/>
          <w:noProof/>
          <w:sz w:val="24"/>
        </w:rPr>
      </w:pPr>
    </w:p>
    <w:p w14:paraId="12E0416B" w14:textId="77777777" w:rsidR="00850456" w:rsidRPr="00597C6C" w:rsidRDefault="00850456"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jānodrošina labas prakses apmaiņa, lai novērstu skrejceļa drošuma atgadījumus.</w:t>
      </w:r>
    </w:p>
    <w:p w14:paraId="183DAB9F" w14:textId="77777777" w:rsidR="00850456" w:rsidRPr="00597C6C" w:rsidRDefault="00850456"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667CFCF4" w14:textId="403A50E1" w:rsidR="00B05C9C" w:rsidRPr="00597C6C" w:rsidRDefault="00B05C9C" w:rsidP="00765E88">
      <w:pPr>
        <w:pStyle w:val="ListParagraph"/>
        <w:tabs>
          <w:tab w:val="left" w:pos="1274"/>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d) Vietējai skrejceļu drošuma grupai jāpalīdz lidlauka ekspluatantam:</w:t>
      </w:r>
    </w:p>
    <w:p w14:paraId="71A66F23" w14:textId="77777777" w:rsidR="00850456" w:rsidRPr="00597C6C" w:rsidRDefault="00850456" w:rsidP="00765E88">
      <w:pPr>
        <w:pStyle w:val="ListParagraph"/>
        <w:tabs>
          <w:tab w:val="left" w:pos="1274"/>
        </w:tabs>
        <w:spacing w:before="0"/>
        <w:ind w:left="0" w:firstLine="0"/>
        <w:jc w:val="both"/>
        <w:rPr>
          <w:rFonts w:ascii="Times New Roman" w:hAnsi="Times New Roman" w:cs="Times New Roman"/>
          <w:noProof/>
          <w:sz w:val="24"/>
          <w:shd w:val="clear" w:color="auto" w:fill="00FFFF"/>
        </w:rPr>
      </w:pPr>
    </w:p>
    <w:p w14:paraId="64010790" w14:textId="06368B91" w:rsidR="00B05C9C" w:rsidRPr="00597C6C" w:rsidRDefault="00850456"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pārbaudīt, vai saziņa starp gaisa satiksmes dispečeriem vai citiem gaisa satiksmes dienestu darbiniekiem, pilotiem un transportlīdzekļu vadītājiem ir apmierinoša un vai ir nepieciešami uzlabojumi;</w:t>
      </w:r>
    </w:p>
    <w:p w14:paraId="124E858A" w14:textId="77777777" w:rsidR="00850456" w:rsidRPr="00597C6C" w:rsidRDefault="00850456" w:rsidP="00765E88">
      <w:pPr>
        <w:pStyle w:val="ListParagraph"/>
        <w:tabs>
          <w:tab w:val="left" w:pos="1274"/>
        </w:tabs>
        <w:spacing w:before="0"/>
        <w:ind w:left="0" w:firstLine="0"/>
        <w:jc w:val="both"/>
        <w:rPr>
          <w:rFonts w:ascii="Times New Roman" w:hAnsi="Times New Roman" w:cs="Times New Roman"/>
          <w:noProof/>
          <w:sz w:val="24"/>
          <w:shd w:val="clear" w:color="auto" w:fill="00FFFF"/>
        </w:rPr>
      </w:pPr>
    </w:p>
    <w:p w14:paraId="661A923B" w14:textId="79203001" w:rsidR="00B05C9C" w:rsidRPr="00597C6C" w:rsidRDefault="00850456"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regulāri dažādos laika un apgaismojuma apstākļos novērtēt, vai vizuālie līdzekļi pie visām skrejceļu ieejām ir pienācīgā stāvoklī, pareizi novietoti un saprotami visām iesaistītajām pusēm un vai to nozīmi nav iespējams pārprast, vai identificēt iespējamās problēmas, kas saistītas ar lidlauka konstrukciju.</w:t>
      </w:r>
    </w:p>
    <w:p w14:paraId="48062E90" w14:textId="77777777" w:rsidR="00850456" w:rsidRPr="00597C6C" w:rsidRDefault="00850456" w:rsidP="00765E88">
      <w:pPr>
        <w:pStyle w:val="ListParagraph"/>
        <w:tabs>
          <w:tab w:val="left" w:pos="1274"/>
        </w:tabs>
        <w:spacing w:before="0"/>
        <w:ind w:left="0" w:firstLine="0"/>
        <w:jc w:val="both"/>
        <w:rPr>
          <w:rFonts w:ascii="Times New Roman" w:hAnsi="Times New Roman" w:cs="Times New Roman"/>
          <w:noProof/>
          <w:sz w:val="24"/>
        </w:rPr>
      </w:pPr>
    </w:p>
    <w:p w14:paraId="2468D640" w14:textId="77777777" w:rsidR="00B05C9C" w:rsidRPr="00597C6C" w:rsidRDefault="00B05C9C" w:rsidP="00765E88">
      <w:pPr>
        <w:pStyle w:val="BodyText"/>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e) Pirms izmaiņu ieviešanas lidlauka kustību zonā, jaunu paņēmienu un iespējamo skrejceļa drošuma atgadījumu identificēšanas procedūru ieviešanas vietējai skrejceļu drošuma grupai jāsniedz ieteikumi lidlauka ekspluatantam.</w:t>
      </w:r>
    </w:p>
    <w:p w14:paraId="64F00F8B" w14:textId="77777777" w:rsidR="00B05C9C" w:rsidRPr="00597C6C" w:rsidRDefault="00B05C9C" w:rsidP="00765E88">
      <w:pPr>
        <w:pStyle w:val="BodyText"/>
        <w:jc w:val="both"/>
        <w:rPr>
          <w:rFonts w:ascii="Times New Roman" w:hAnsi="Times New Roman" w:cs="Times New Roman"/>
          <w:noProof/>
          <w:sz w:val="24"/>
        </w:rPr>
      </w:pPr>
    </w:p>
    <w:p w14:paraId="248A5CF7" w14:textId="77777777" w:rsidR="00B05C9C" w:rsidRPr="00597C6C" w:rsidRDefault="00B05C9C" w:rsidP="00765E88">
      <w:pPr>
        <w:pStyle w:val="BodyText"/>
        <w:jc w:val="both"/>
        <w:rPr>
          <w:rFonts w:ascii="Times New Roman" w:hAnsi="Times New Roman" w:cs="Times New Roman"/>
          <w:noProof/>
          <w:sz w:val="24"/>
        </w:rPr>
      </w:pPr>
    </w:p>
    <w:p w14:paraId="265A38AA" w14:textId="6E3C8B73" w:rsidR="00850456" w:rsidRPr="00597C6C" w:rsidRDefault="00B05C9C" w:rsidP="00765E88">
      <w:pPr>
        <w:pStyle w:val="Heading1"/>
        <w:shd w:val="clear" w:color="auto" w:fill="FFC000"/>
        <w:spacing w:before="0"/>
        <w:ind w:left="0"/>
        <w:jc w:val="both"/>
        <w:rPr>
          <w:rFonts w:ascii="Times New Roman" w:hAnsi="Times New Roman" w:cs="Times New Roman"/>
          <w:noProof/>
          <w:color w:val="FFFFFF"/>
          <w:sz w:val="28"/>
          <w:szCs w:val="28"/>
          <w:shd w:val="clear" w:color="auto" w:fill="00FFFF"/>
        </w:rPr>
      </w:pPr>
      <w:bookmarkStart w:id="12" w:name="AMC2_ADR.OR.D.027(d)(1);(d)(2)_Safety_pr"/>
      <w:bookmarkEnd w:id="12"/>
      <w:r>
        <w:rPr>
          <w:rFonts w:ascii="Times New Roman" w:hAnsi="Times New Roman"/>
          <w:color w:val="FFFFFF"/>
          <w:sz w:val="28"/>
          <w:shd w:val="clear" w:color="auto" w:fill="00FFFF"/>
        </w:rPr>
        <w:t>AMC2 par ADR.OR.D.027. punkta “Drošības programmas un lidlauka drošības komitejas” d) apakšpunkta 1) un 2) punktu</w:t>
      </w:r>
    </w:p>
    <w:p w14:paraId="664EC9FB" w14:textId="77777777" w:rsidR="00850456" w:rsidRPr="00597C6C" w:rsidRDefault="00850456" w:rsidP="00765E88">
      <w:pPr>
        <w:pStyle w:val="Heading2"/>
        <w:spacing w:before="0"/>
        <w:ind w:left="0"/>
        <w:jc w:val="both"/>
        <w:rPr>
          <w:rFonts w:ascii="Times New Roman" w:hAnsi="Times New Roman" w:cs="Times New Roman"/>
          <w:noProof/>
          <w:sz w:val="24"/>
          <w:shd w:val="clear" w:color="auto" w:fill="00FFFF"/>
        </w:rPr>
      </w:pPr>
    </w:p>
    <w:p w14:paraId="5B3AD320" w14:textId="23BEB5BD" w:rsidR="00B05C9C" w:rsidRPr="00597C6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LIDLAUKA DROŠUMA KOMITEJU UZDEVUMI</w:t>
      </w:r>
    </w:p>
    <w:p w14:paraId="73447632" w14:textId="77777777" w:rsidR="00850456" w:rsidRPr="00597C6C" w:rsidRDefault="00850456" w:rsidP="00765E88">
      <w:pPr>
        <w:pStyle w:val="Heading2"/>
        <w:spacing w:before="0"/>
        <w:ind w:left="0"/>
        <w:jc w:val="both"/>
        <w:rPr>
          <w:rFonts w:ascii="Times New Roman" w:hAnsi="Times New Roman" w:cs="Times New Roman"/>
          <w:noProof/>
          <w:sz w:val="24"/>
          <w:shd w:val="clear" w:color="auto" w:fill="00FFFF"/>
        </w:rPr>
      </w:pPr>
    </w:p>
    <w:p w14:paraId="7AC269D5" w14:textId="77777777" w:rsidR="00B05C9C" w:rsidRPr="00597C6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Manevrēšanas teritorijas / perona drošuma komitejai(-ām) ir šādi uzdevumi:</w:t>
      </w:r>
    </w:p>
    <w:p w14:paraId="1286CF3E" w14:textId="77777777" w:rsidR="00850456" w:rsidRPr="00597C6C" w:rsidRDefault="00850456" w:rsidP="00765E88">
      <w:pPr>
        <w:pStyle w:val="BodyText"/>
        <w:jc w:val="both"/>
        <w:rPr>
          <w:rFonts w:ascii="Times New Roman" w:hAnsi="Times New Roman" w:cs="Times New Roman"/>
          <w:noProof/>
          <w:sz w:val="24"/>
          <w:shd w:val="clear" w:color="auto" w:fill="00FFFF"/>
        </w:rPr>
      </w:pPr>
    </w:p>
    <w:p w14:paraId="0F631036" w14:textId="2297C008" w:rsidR="00B05C9C" w:rsidRPr="00597C6C" w:rsidRDefault="00850456" w:rsidP="00AF261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saņemt un novērtēt ziņojumus par ekspluatācijas drošuma jautājumiem;</w:t>
      </w:r>
    </w:p>
    <w:p w14:paraId="075F1007" w14:textId="77777777" w:rsidR="00DF2485" w:rsidRPr="00597C6C" w:rsidRDefault="00DF2485" w:rsidP="00AF261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08E4DC43" w14:textId="77777777" w:rsidR="00DF2485" w:rsidRPr="00597C6C" w:rsidRDefault="00850456" w:rsidP="00AF261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saņemt ziņojumus un statistikas informāciju par negadījumiem un incidentiem un ierosināt risinājumus;</w:t>
      </w:r>
    </w:p>
    <w:p w14:paraId="61A3E5A0" w14:textId="77777777" w:rsidR="00DF2485" w:rsidRPr="00597C6C" w:rsidRDefault="00DF2485" w:rsidP="00AF261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66719698" w14:textId="6BAA454A" w:rsidR="00B05C9C" w:rsidRPr="00597C6C" w:rsidRDefault="00B05C9C" w:rsidP="00AF261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c) konsultēt šādos ar manevrēšanas teritorijas / perona drošību saistītos jautājumos:</w:t>
      </w:r>
    </w:p>
    <w:p w14:paraId="7616ED35" w14:textId="77777777" w:rsidR="00DF2485" w:rsidRPr="00597C6C" w:rsidRDefault="00DF2485"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78DA593C"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perona drošuma disciplīnas veicināšana;</w:t>
      </w:r>
    </w:p>
    <w:p w14:paraId="030098B5"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EAB4127" w14:textId="314DD67E" w:rsidR="00B05C9C" w:rsidRPr="00597C6C" w:rsidRDefault="00B05C9C"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 xml:space="preserve">2) </w:t>
      </w:r>
      <w:r>
        <w:rPr>
          <w:rFonts w:ascii="Times New Roman" w:hAnsi="Times New Roman"/>
          <w:i/>
          <w:iCs/>
          <w:sz w:val="24"/>
          <w:shd w:val="clear" w:color="auto" w:fill="00FFFF"/>
        </w:rPr>
        <w:t>FOD</w:t>
      </w:r>
      <w:r>
        <w:rPr>
          <w:rFonts w:ascii="Times New Roman" w:hAnsi="Times New Roman"/>
          <w:sz w:val="24"/>
          <w:shd w:val="clear" w:color="auto" w:fill="00FFFF"/>
        </w:rPr>
        <w:t xml:space="preserve"> novēršana;</w:t>
      </w:r>
    </w:p>
    <w:p w14:paraId="146C552C"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7AEF3946" w14:textId="2BEFD719" w:rsidR="00B05C9C"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tādu pasākumu izstrāde, ar kuriem garantē drošu ekspluatāciju;</w:t>
      </w:r>
    </w:p>
    <w:p w14:paraId="3F965F92"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487A6CB7"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tādu pasākumu izvērtēšana, ar kuriem iespējams atrisināt manevrēšanas teritorijas / perona drošuma problēmas;</w:t>
      </w:r>
    </w:p>
    <w:p w14:paraId="702E7752"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467536E7" w14:textId="4FB48413" w:rsidR="00B05C9C" w:rsidRPr="00597C6C" w:rsidRDefault="00B05C9C"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5) ar perona aprīkojumu saistītas problēmas;</w:t>
      </w:r>
    </w:p>
    <w:p w14:paraId="5FF6515D"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19C81B28" w14:textId="65964A7D" w:rsidR="00B05C9C"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6) transportlīdzekļu vadības noteikumu ievērošana lidostas kontrolējamā teritorijā;</w:t>
      </w:r>
    </w:p>
    <w:p w14:paraId="10A5F5C1"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CC67BD7" w14:textId="1A4464FF" w:rsidR="00B05C9C"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7) drošuma norādījumu izstrāde un/vai atjaunināšana;</w:t>
      </w:r>
    </w:p>
    <w:p w14:paraId="0BFBDC28"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723F832E"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8) paņēmieni, ar kuriem iespējams izstrādāt un veicināt informētības uzlabošanas iniciatīvas attiecībā uz perona drošību;</w:t>
      </w:r>
    </w:p>
    <w:p w14:paraId="37C289A1"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5589A452" w14:textId="35C60092" w:rsidR="00B05C9C" w:rsidRPr="00597C6C" w:rsidRDefault="00B05C9C"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9) ar sniega tīrīšanu un atledošanu saistīti jautājumi;</w:t>
      </w:r>
    </w:p>
    <w:p w14:paraId="4CC8CE7D"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1C71C6FE" w14:textId="1605CD18" w:rsidR="00B05C9C"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10) ierosinātie darbi lidlaukā;</w:t>
      </w:r>
    </w:p>
    <w:p w14:paraId="631994A7"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5921F1B"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11) ierosinātās izmaiņas / notikumi kustības zonā;</w:t>
      </w:r>
    </w:p>
    <w:p w14:paraId="34620210" w14:textId="77777777" w:rsidR="00DF2485" w:rsidRPr="00597C6C" w:rsidRDefault="00DF2485"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53EBB2A6" w14:textId="73827E5F" w:rsidR="00B05C9C" w:rsidRPr="00597C6C" w:rsidRDefault="00B05C9C"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12) standarta ekspluatācijas procedūras u. c.</w:t>
      </w:r>
    </w:p>
    <w:p w14:paraId="143162DF" w14:textId="77777777" w:rsidR="00B05C9C" w:rsidRDefault="00B05C9C" w:rsidP="00765E88">
      <w:pPr>
        <w:pStyle w:val="BodyText"/>
        <w:jc w:val="both"/>
        <w:rPr>
          <w:rFonts w:ascii="Times New Roman" w:hAnsi="Times New Roman" w:cs="Times New Roman"/>
          <w:noProof/>
          <w:sz w:val="24"/>
        </w:rPr>
      </w:pPr>
    </w:p>
    <w:p w14:paraId="4C59325C" w14:textId="77777777" w:rsidR="00AF2613" w:rsidRPr="00597C6C" w:rsidRDefault="00AF2613" w:rsidP="00765E88">
      <w:pPr>
        <w:pStyle w:val="BodyText"/>
        <w:jc w:val="both"/>
        <w:rPr>
          <w:rFonts w:ascii="Times New Roman" w:hAnsi="Times New Roman" w:cs="Times New Roman"/>
          <w:noProof/>
          <w:sz w:val="24"/>
        </w:rPr>
      </w:pPr>
    </w:p>
    <w:p w14:paraId="45AAD350" w14:textId="3CA70678" w:rsidR="00B05C9C" w:rsidRPr="00597C6C" w:rsidRDefault="00B05C9C" w:rsidP="001D6F2D">
      <w:pPr>
        <w:pStyle w:val="Heading1"/>
        <w:shd w:val="clear" w:color="auto" w:fill="16CC7E"/>
        <w:tabs>
          <w:tab w:val="left" w:pos="9196"/>
        </w:tabs>
        <w:spacing w:before="0"/>
        <w:ind w:left="0"/>
        <w:jc w:val="both"/>
        <w:rPr>
          <w:rFonts w:ascii="Times New Roman" w:hAnsi="Times New Roman" w:cs="Times New Roman"/>
          <w:strike/>
          <w:noProof/>
          <w:color w:val="FF0000"/>
          <w:sz w:val="28"/>
          <w:szCs w:val="28"/>
          <w:shd w:val="clear" w:color="auto" w:fill="16CC7E"/>
        </w:rPr>
      </w:pPr>
      <w:bookmarkStart w:id="13" w:name="GM1_ADR.OR.D.027_Safety_programmes"/>
      <w:bookmarkEnd w:id="13"/>
      <w:r>
        <w:rPr>
          <w:rFonts w:ascii="Times New Roman" w:hAnsi="Times New Roman"/>
          <w:strike/>
          <w:color w:val="FF0000"/>
          <w:sz w:val="28"/>
          <w:shd w:val="clear" w:color="auto" w:fill="16CC7E"/>
        </w:rPr>
        <w:t xml:space="preserve">GM1 par ADR.OR.D.027. punktu “Drošības programmas” </w:t>
      </w:r>
    </w:p>
    <w:p w14:paraId="720D64A8" w14:textId="77777777" w:rsidR="001D6F2D" w:rsidRDefault="001D6F2D" w:rsidP="00765E88">
      <w:pPr>
        <w:jc w:val="both"/>
        <w:rPr>
          <w:rFonts w:ascii="Times New Roman" w:hAnsi="Times New Roman" w:cs="Times New Roman"/>
          <w:b/>
          <w:strike/>
          <w:noProof/>
          <w:color w:val="FF0000"/>
          <w:sz w:val="24"/>
        </w:rPr>
      </w:pPr>
    </w:p>
    <w:p w14:paraId="457976C9" w14:textId="6EB0071A" w:rsidR="00B05C9C" w:rsidRPr="00597C6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LIDLAUKA DROŠĪBAS KOMITEJAS</w:t>
      </w:r>
    </w:p>
    <w:p w14:paraId="5E38B082" w14:textId="77777777" w:rsidR="00462B00" w:rsidRPr="00597C6C" w:rsidRDefault="00462B00" w:rsidP="00765E88">
      <w:pPr>
        <w:jc w:val="both"/>
        <w:rPr>
          <w:rFonts w:ascii="Times New Roman" w:hAnsi="Times New Roman" w:cs="Times New Roman"/>
          <w:b/>
          <w:strike/>
          <w:noProof/>
          <w:color w:val="FF0000"/>
          <w:sz w:val="24"/>
        </w:rPr>
      </w:pPr>
    </w:p>
    <w:p w14:paraId="5FCEC4E0" w14:textId="14C6D19E" w:rsidR="00B05C9C" w:rsidRDefault="00462B00"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a) Manevrēšanas teritorijas/perona drošības komiteja.</w:t>
      </w:r>
    </w:p>
    <w:p w14:paraId="2C673EA7" w14:textId="77777777" w:rsidR="001D6F2D" w:rsidRPr="00597C6C" w:rsidRDefault="001D6F2D"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1A63A6A2" w14:textId="04559D5E" w:rsidR="00B05C9C" w:rsidRPr="00597C6C" w:rsidRDefault="00462B00" w:rsidP="00765E8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Lidlauka ekspluatantam jāizveido a) Manevrēšanas teritorijas/perona drošības komiteja(-as);</w:t>
      </w:r>
    </w:p>
    <w:p w14:paraId="5BEBC2FF" w14:textId="77777777" w:rsidR="00462B00" w:rsidRPr="00597C6C" w:rsidRDefault="00462B00" w:rsidP="00765E8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p>
    <w:p w14:paraId="7BFC65D9" w14:textId="24C54204" w:rsidR="00B05C9C" w:rsidRPr="00597C6C" w:rsidRDefault="00462B00" w:rsidP="00765E8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Manevrēšanas teritorijas/perona drošības komiteja(-as) veic lidlauka ekspluatanta padomdevēja funkciju.</w:t>
      </w:r>
    </w:p>
    <w:p w14:paraId="0B49E603" w14:textId="77777777" w:rsidR="00462B00" w:rsidRPr="00597C6C" w:rsidRDefault="00462B00" w:rsidP="00765E8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p>
    <w:p w14:paraId="61F98CC9" w14:textId="2D4611EA" w:rsidR="00B34472" w:rsidRPr="00597C6C" w:rsidRDefault="00462B00"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b) Manevrēšanas teritorijas/perona drošības komitejas(-u) vadība.</w:t>
      </w:r>
    </w:p>
    <w:p w14:paraId="66CE8274" w14:textId="77777777" w:rsidR="00462B00" w:rsidRPr="00597C6C" w:rsidRDefault="00462B00"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22709EAA" w14:textId="3C79F202" w:rsidR="00B05C9C" w:rsidRPr="00597C6C" w:rsidRDefault="00462B00" w:rsidP="00516D5F">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Manevrēšanas teritorijas/perona drošības komiteja(-as) jāvada lidlauka</w:t>
      </w:r>
    </w:p>
    <w:p w14:paraId="558393FB" w14:textId="77777777" w:rsidR="00B05C9C" w:rsidRPr="00597C6C" w:rsidRDefault="00B05C9C" w:rsidP="00516D5F">
      <w:pPr>
        <w:pStyle w:val="BodyText"/>
        <w:ind w:left="567" w:hanging="284"/>
        <w:jc w:val="both"/>
        <w:rPr>
          <w:rFonts w:ascii="Times New Roman" w:hAnsi="Times New Roman" w:cs="Times New Roman"/>
          <w:strike/>
          <w:noProof/>
          <w:color w:val="FF0000"/>
          <w:sz w:val="24"/>
        </w:rPr>
      </w:pPr>
      <w:r>
        <w:rPr>
          <w:rFonts w:ascii="Times New Roman" w:hAnsi="Times New Roman"/>
          <w:strike/>
          <w:color w:val="FF0000"/>
          <w:sz w:val="24"/>
        </w:rPr>
        <w:t>ekspluatanta amatpersonai, kas atbild par lidlauka darbībām, un</w:t>
      </w:r>
    </w:p>
    <w:p w14:paraId="23940458" w14:textId="77777777" w:rsidR="00462B00" w:rsidRPr="00597C6C" w:rsidRDefault="00462B00" w:rsidP="00765E88">
      <w:pPr>
        <w:pStyle w:val="BodyText"/>
        <w:jc w:val="both"/>
        <w:rPr>
          <w:rFonts w:ascii="Times New Roman" w:hAnsi="Times New Roman" w:cs="Times New Roman"/>
          <w:strike/>
          <w:noProof/>
          <w:color w:val="FF0000"/>
          <w:sz w:val="24"/>
        </w:rPr>
      </w:pPr>
    </w:p>
    <w:p w14:paraId="33D0F52D" w14:textId="31243097" w:rsidR="00B05C9C" w:rsidRPr="00597C6C" w:rsidRDefault="00462B00" w:rsidP="00516D5F">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lidlauka ekspluatanta drošības pārzinis pilda šīs komitejas(-u) sekretāra pienākumus.</w:t>
      </w:r>
    </w:p>
    <w:p w14:paraId="7F622B10" w14:textId="77777777" w:rsidR="00462B00" w:rsidRPr="00597C6C" w:rsidRDefault="00462B00" w:rsidP="00765E88">
      <w:pPr>
        <w:pStyle w:val="ListParagraph"/>
        <w:tabs>
          <w:tab w:val="left" w:pos="1274"/>
        </w:tabs>
        <w:spacing w:before="0"/>
        <w:ind w:left="0" w:firstLine="0"/>
        <w:jc w:val="both"/>
        <w:rPr>
          <w:rFonts w:ascii="Times New Roman" w:hAnsi="Times New Roman" w:cs="Times New Roman"/>
          <w:strike/>
          <w:noProof/>
          <w:color w:val="FF0000"/>
          <w:sz w:val="24"/>
        </w:rPr>
      </w:pPr>
    </w:p>
    <w:p w14:paraId="725A95E3" w14:textId="556CF2E2" w:rsidR="00B05C9C" w:rsidRPr="00597C6C" w:rsidRDefault="00462B00" w:rsidP="00765E88">
      <w:pPr>
        <w:pStyle w:val="ListParagraph"/>
        <w:tabs>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c) Manevrēšanas teritorijas/perona drošības komitejas(-u) sastāvs.</w:t>
      </w:r>
    </w:p>
    <w:p w14:paraId="4AD8D088" w14:textId="77777777" w:rsidR="00462B00" w:rsidRPr="00597C6C" w:rsidRDefault="00462B00" w:rsidP="00765E88">
      <w:pPr>
        <w:pStyle w:val="ListParagraph"/>
        <w:tabs>
          <w:tab w:val="left" w:pos="707"/>
        </w:tabs>
        <w:spacing w:before="0"/>
        <w:ind w:left="0" w:firstLine="0"/>
        <w:jc w:val="both"/>
        <w:rPr>
          <w:rFonts w:ascii="Times New Roman" w:hAnsi="Times New Roman" w:cs="Times New Roman"/>
          <w:strike/>
          <w:noProof/>
          <w:color w:val="FF0000"/>
          <w:sz w:val="24"/>
        </w:rPr>
      </w:pPr>
    </w:p>
    <w:p w14:paraId="1ED1A405" w14:textId="77777777" w:rsidR="00462B00" w:rsidRPr="00597C6C" w:rsidRDefault="00B05C9C" w:rsidP="00F75010">
      <w:pPr>
        <w:pStyle w:val="BodyText"/>
        <w:tabs>
          <w:tab w:val="left" w:pos="860"/>
        </w:tabs>
        <w:ind w:left="567" w:hanging="284"/>
        <w:jc w:val="both"/>
        <w:rPr>
          <w:rFonts w:ascii="Times New Roman" w:hAnsi="Times New Roman" w:cs="Times New Roman"/>
          <w:strike/>
          <w:noProof/>
          <w:color w:val="FF0000"/>
          <w:sz w:val="24"/>
        </w:rPr>
      </w:pPr>
      <w:r>
        <w:rPr>
          <w:rFonts w:ascii="Times New Roman" w:hAnsi="Times New Roman"/>
          <w:strike/>
          <w:color w:val="FF0000"/>
          <w:sz w:val="24"/>
        </w:rPr>
        <w:t>Norādītas dažas no jomām, kuru pārstāvji jāiekļauj šajā komitejā:</w:t>
      </w:r>
    </w:p>
    <w:p w14:paraId="6D4B23D0" w14:textId="77777777" w:rsidR="00462B00" w:rsidRPr="00597C6C" w:rsidRDefault="00462B00" w:rsidP="00765E88">
      <w:pPr>
        <w:pStyle w:val="BodyText"/>
        <w:tabs>
          <w:tab w:val="left" w:pos="860"/>
        </w:tabs>
        <w:jc w:val="both"/>
        <w:rPr>
          <w:rFonts w:ascii="Times New Roman" w:hAnsi="Times New Roman" w:cs="Times New Roman"/>
          <w:strike/>
          <w:noProof/>
          <w:color w:val="FF0000"/>
          <w:sz w:val="24"/>
        </w:rPr>
      </w:pPr>
    </w:p>
    <w:p w14:paraId="18351DCD" w14:textId="13CC4722" w:rsidR="00B05C9C" w:rsidRPr="00597C6C" w:rsidRDefault="00B05C9C" w:rsidP="00F75010">
      <w:pPr>
        <w:pStyle w:val="BodyText"/>
        <w:tabs>
          <w:tab w:val="left" w:pos="860"/>
        </w:tabs>
        <w:ind w:left="567" w:hanging="284"/>
        <w:jc w:val="both"/>
        <w:rPr>
          <w:rFonts w:ascii="Times New Roman" w:hAnsi="Times New Roman" w:cs="Times New Roman"/>
          <w:strike/>
          <w:noProof/>
          <w:color w:val="FF0000"/>
          <w:sz w:val="24"/>
        </w:rPr>
      </w:pPr>
      <w:r>
        <w:rPr>
          <w:rFonts w:ascii="Times New Roman" w:hAnsi="Times New Roman"/>
          <w:strike/>
          <w:color w:val="FF0000"/>
          <w:sz w:val="24"/>
        </w:rPr>
        <w:t>1) lidlauka lietotāji, kas aktīvi veic lidojumus;</w:t>
      </w:r>
    </w:p>
    <w:p w14:paraId="6A4B7A8A" w14:textId="77777777" w:rsidR="00462B00" w:rsidRPr="00597C6C" w:rsidRDefault="00462B00" w:rsidP="00F75010">
      <w:pPr>
        <w:pStyle w:val="BodyText"/>
        <w:tabs>
          <w:tab w:val="left" w:pos="860"/>
        </w:tabs>
        <w:ind w:left="567" w:hanging="284"/>
        <w:jc w:val="both"/>
        <w:rPr>
          <w:rFonts w:ascii="Times New Roman" w:hAnsi="Times New Roman" w:cs="Times New Roman"/>
          <w:strike/>
          <w:noProof/>
          <w:color w:val="FF0000"/>
          <w:sz w:val="24"/>
        </w:rPr>
      </w:pPr>
    </w:p>
    <w:p w14:paraId="61708D3C" w14:textId="77777777" w:rsidR="00462B00" w:rsidRPr="00597C6C" w:rsidRDefault="00B05C9C" w:rsidP="00F75010">
      <w:pPr>
        <w:pStyle w:val="BodyText"/>
        <w:ind w:left="567" w:hanging="284"/>
        <w:jc w:val="both"/>
        <w:rPr>
          <w:rFonts w:ascii="Times New Roman" w:hAnsi="Times New Roman" w:cs="Times New Roman"/>
          <w:strike/>
          <w:noProof/>
          <w:color w:val="FF0000"/>
          <w:sz w:val="24"/>
        </w:rPr>
      </w:pPr>
      <w:r>
        <w:rPr>
          <w:rFonts w:ascii="Times New Roman" w:hAnsi="Times New Roman"/>
          <w:strike/>
          <w:color w:val="FF0000"/>
          <w:sz w:val="24"/>
        </w:rPr>
        <w:lastRenderedPageBreak/>
        <w:t>2) gaisa kuģu zemes pakalpojumu sniedzēji;</w:t>
      </w:r>
    </w:p>
    <w:p w14:paraId="28C9C893" w14:textId="77777777" w:rsidR="00462B00" w:rsidRPr="00597C6C" w:rsidRDefault="00462B00" w:rsidP="00F75010">
      <w:pPr>
        <w:pStyle w:val="BodyText"/>
        <w:ind w:left="567" w:hanging="284"/>
        <w:jc w:val="both"/>
        <w:rPr>
          <w:rFonts w:ascii="Times New Roman" w:hAnsi="Times New Roman" w:cs="Times New Roman"/>
          <w:strike/>
          <w:noProof/>
          <w:color w:val="FF0000"/>
          <w:sz w:val="24"/>
        </w:rPr>
      </w:pPr>
    </w:p>
    <w:p w14:paraId="0D147BF9" w14:textId="77777777" w:rsidR="00462B00" w:rsidRPr="00597C6C" w:rsidRDefault="00B05C9C" w:rsidP="00F75010">
      <w:pPr>
        <w:pStyle w:val="BodyText"/>
        <w:ind w:left="567" w:hanging="284"/>
        <w:jc w:val="both"/>
        <w:rPr>
          <w:rFonts w:ascii="Times New Roman" w:hAnsi="Times New Roman" w:cs="Times New Roman"/>
          <w:strike/>
          <w:noProof/>
          <w:color w:val="FF0000"/>
          <w:sz w:val="24"/>
        </w:rPr>
      </w:pPr>
      <w:r>
        <w:rPr>
          <w:rFonts w:ascii="Times New Roman" w:hAnsi="Times New Roman"/>
          <w:strike/>
          <w:color w:val="FF0000"/>
          <w:sz w:val="24"/>
        </w:rPr>
        <w:t>3) lidlauka glābšanas un ugunsdzēsības dienesti;</w:t>
      </w:r>
    </w:p>
    <w:p w14:paraId="57558E33" w14:textId="77777777" w:rsidR="00462B00" w:rsidRPr="00597C6C" w:rsidRDefault="00462B00" w:rsidP="00F75010">
      <w:pPr>
        <w:pStyle w:val="BodyText"/>
        <w:ind w:left="567" w:hanging="284"/>
        <w:jc w:val="both"/>
        <w:rPr>
          <w:rFonts w:ascii="Times New Roman" w:hAnsi="Times New Roman" w:cs="Times New Roman"/>
          <w:strike/>
          <w:noProof/>
          <w:color w:val="FF0000"/>
          <w:sz w:val="24"/>
        </w:rPr>
      </w:pPr>
    </w:p>
    <w:p w14:paraId="48C51086" w14:textId="7DE31E75" w:rsidR="00B05C9C" w:rsidRPr="00597C6C" w:rsidRDefault="00B05C9C" w:rsidP="00F75010">
      <w:pPr>
        <w:pStyle w:val="BodyText"/>
        <w:ind w:left="567" w:hanging="284"/>
        <w:jc w:val="both"/>
        <w:rPr>
          <w:rFonts w:ascii="Times New Roman" w:hAnsi="Times New Roman" w:cs="Times New Roman"/>
          <w:strike/>
          <w:noProof/>
          <w:color w:val="FF0000"/>
          <w:sz w:val="24"/>
        </w:rPr>
      </w:pPr>
      <w:r>
        <w:rPr>
          <w:rFonts w:ascii="Times New Roman" w:hAnsi="Times New Roman"/>
          <w:strike/>
          <w:color w:val="FF0000"/>
          <w:sz w:val="24"/>
        </w:rPr>
        <w:t>4) lidlauka ekspluatācijas darbības;</w:t>
      </w:r>
    </w:p>
    <w:p w14:paraId="2C655340" w14:textId="77777777" w:rsidR="00462B00" w:rsidRPr="00597C6C" w:rsidRDefault="00462B00" w:rsidP="00F75010">
      <w:pPr>
        <w:pStyle w:val="BodyText"/>
        <w:ind w:left="567" w:hanging="284"/>
        <w:jc w:val="both"/>
        <w:rPr>
          <w:rFonts w:ascii="Times New Roman" w:hAnsi="Times New Roman" w:cs="Times New Roman"/>
          <w:strike/>
          <w:noProof/>
          <w:color w:val="FF0000"/>
          <w:sz w:val="24"/>
        </w:rPr>
      </w:pPr>
    </w:p>
    <w:p w14:paraId="11034107" w14:textId="77777777" w:rsidR="00462B00" w:rsidRPr="00597C6C" w:rsidRDefault="00B05C9C" w:rsidP="00F75010">
      <w:pPr>
        <w:pStyle w:val="BodyText"/>
        <w:ind w:left="567" w:hanging="284"/>
        <w:jc w:val="both"/>
        <w:rPr>
          <w:rFonts w:ascii="Times New Roman" w:hAnsi="Times New Roman" w:cs="Times New Roman"/>
          <w:strike/>
          <w:noProof/>
          <w:color w:val="FF0000"/>
          <w:sz w:val="24"/>
        </w:rPr>
      </w:pPr>
      <w:r>
        <w:rPr>
          <w:rFonts w:ascii="Times New Roman" w:hAnsi="Times New Roman"/>
          <w:strike/>
          <w:color w:val="FF0000"/>
          <w:sz w:val="24"/>
        </w:rPr>
        <w:t>5) lidlauka savvaļas dzīvnieku pārvaldība;</w:t>
      </w:r>
    </w:p>
    <w:p w14:paraId="5B6597F6" w14:textId="77777777" w:rsidR="00462B00" w:rsidRPr="00597C6C" w:rsidRDefault="00462B00" w:rsidP="00F75010">
      <w:pPr>
        <w:pStyle w:val="BodyText"/>
        <w:ind w:left="567" w:hanging="284"/>
        <w:jc w:val="both"/>
        <w:rPr>
          <w:rFonts w:ascii="Times New Roman" w:hAnsi="Times New Roman" w:cs="Times New Roman"/>
          <w:strike/>
          <w:noProof/>
          <w:color w:val="FF0000"/>
          <w:sz w:val="24"/>
        </w:rPr>
      </w:pPr>
    </w:p>
    <w:p w14:paraId="4B17B05B" w14:textId="115550A3" w:rsidR="00B05C9C" w:rsidRPr="00597C6C" w:rsidRDefault="00B05C9C" w:rsidP="00F75010">
      <w:pPr>
        <w:pStyle w:val="BodyText"/>
        <w:ind w:left="567" w:hanging="284"/>
        <w:jc w:val="both"/>
        <w:rPr>
          <w:rFonts w:ascii="Times New Roman" w:hAnsi="Times New Roman" w:cs="Times New Roman"/>
          <w:strike/>
          <w:noProof/>
          <w:color w:val="FF0000"/>
          <w:sz w:val="24"/>
        </w:rPr>
      </w:pPr>
      <w:r>
        <w:rPr>
          <w:rFonts w:ascii="Times New Roman" w:hAnsi="Times New Roman"/>
          <w:strike/>
          <w:color w:val="FF0000"/>
          <w:sz w:val="24"/>
        </w:rPr>
        <w:t>6) lidlauka apkope un</w:t>
      </w:r>
    </w:p>
    <w:p w14:paraId="4AA68040" w14:textId="77777777" w:rsidR="00462B00" w:rsidRPr="00597C6C" w:rsidRDefault="00462B00" w:rsidP="00F75010">
      <w:pPr>
        <w:pStyle w:val="BodyText"/>
        <w:ind w:left="567" w:hanging="284"/>
        <w:jc w:val="both"/>
        <w:rPr>
          <w:rFonts w:ascii="Times New Roman" w:hAnsi="Times New Roman" w:cs="Times New Roman"/>
          <w:strike/>
          <w:noProof/>
          <w:color w:val="FF0000"/>
          <w:sz w:val="24"/>
        </w:rPr>
      </w:pPr>
    </w:p>
    <w:p w14:paraId="6626C342" w14:textId="77777777" w:rsidR="00462B00" w:rsidRPr="00597C6C" w:rsidRDefault="00B05C9C" w:rsidP="00F75010">
      <w:pPr>
        <w:pStyle w:val="BodyText"/>
        <w:ind w:left="567" w:hanging="284"/>
        <w:jc w:val="both"/>
        <w:rPr>
          <w:rFonts w:ascii="Times New Roman" w:hAnsi="Times New Roman" w:cs="Times New Roman"/>
          <w:strike/>
          <w:noProof/>
          <w:color w:val="FF0000"/>
          <w:sz w:val="24"/>
        </w:rPr>
      </w:pPr>
      <w:r>
        <w:rPr>
          <w:rFonts w:ascii="Times New Roman" w:hAnsi="Times New Roman"/>
          <w:strike/>
          <w:color w:val="FF0000"/>
          <w:sz w:val="24"/>
        </w:rPr>
        <w:t>7) aeronavigācijas pakalpojumu sniedzējs(-ēji).</w:t>
      </w:r>
    </w:p>
    <w:p w14:paraId="52DE3281" w14:textId="77777777" w:rsidR="00462B00" w:rsidRPr="00597C6C" w:rsidRDefault="00462B00" w:rsidP="00765E88">
      <w:pPr>
        <w:pStyle w:val="BodyText"/>
        <w:jc w:val="both"/>
        <w:rPr>
          <w:rFonts w:ascii="Times New Roman" w:hAnsi="Times New Roman" w:cs="Times New Roman"/>
          <w:strike/>
          <w:noProof/>
          <w:color w:val="FF0000"/>
          <w:sz w:val="24"/>
        </w:rPr>
      </w:pPr>
    </w:p>
    <w:p w14:paraId="66D57E6E" w14:textId="3D4DA103" w:rsidR="00B05C9C" w:rsidRPr="00597C6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d) Pienākumi.</w:t>
      </w:r>
    </w:p>
    <w:p w14:paraId="29BA98A5" w14:textId="77777777" w:rsidR="00462B00" w:rsidRPr="00597C6C" w:rsidRDefault="00462B00" w:rsidP="00765E88">
      <w:pPr>
        <w:pStyle w:val="BodyText"/>
        <w:jc w:val="both"/>
        <w:rPr>
          <w:rFonts w:ascii="Times New Roman" w:hAnsi="Times New Roman" w:cs="Times New Roman"/>
          <w:strike/>
          <w:noProof/>
          <w:color w:val="FF0000"/>
          <w:sz w:val="24"/>
        </w:rPr>
      </w:pPr>
    </w:p>
    <w:p w14:paraId="14533B35" w14:textId="77777777" w:rsidR="00462B00" w:rsidRPr="00597C6C" w:rsidRDefault="00B05C9C" w:rsidP="00F75010">
      <w:pPr>
        <w:pStyle w:val="BodyText"/>
        <w:ind w:left="567" w:hanging="284"/>
        <w:jc w:val="both"/>
        <w:rPr>
          <w:rFonts w:ascii="Times New Roman" w:hAnsi="Times New Roman" w:cs="Times New Roman"/>
          <w:strike/>
          <w:noProof/>
          <w:color w:val="FF0000"/>
          <w:sz w:val="24"/>
        </w:rPr>
      </w:pPr>
      <w:r>
        <w:rPr>
          <w:rFonts w:ascii="Times New Roman" w:hAnsi="Times New Roman"/>
          <w:strike/>
          <w:color w:val="FF0000"/>
          <w:sz w:val="24"/>
        </w:rPr>
        <w:t>Tālāk norādīti manevrēšanas teritorijas/perona drošības komitejas(-u) uzdevumi:</w:t>
      </w:r>
    </w:p>
    <w:p w14:paraId="77F2599F" w14:textId="77777777" w:rsidR="00462B00" w:rsidRPr="00597C6C" w:rsidRDefault="00462B00" w:rsidP="00765E88">
      <w:pPr>
        <w:pStyle w:val="BodyText"/>
        <w:jc w:val="both"/>
        <w:rPr>
          <w:rFonts w:ascii="Times New Roman" w:hAnsi="Times New Roman" w:cs="Times New Roman"/>
          <w:strike/>
          <w:noProof/>
          <w:color w:val="FF0000"/>
          <w:sz w:val="24"/>
        </w:rPr>
      </w:pPr>
    </w:p>
    <w:p w14:paraId="276026F7" w14:textId="2574FE79" w:rsidR="00B05C9C" w:rsidRPr="00597C6C" w:rsidRDefault="00B05C9C" w:rsidP="00AF2613">
      <w:pPr>
        <w:pStyle w:val="BodyText"/>
        <w:ind w:left="284" w:hanging="284"/>
        <w:jc w:val="both"/>
        <w:rPr>
          <w:rFonts w:ascii="Times New Roman" w:hAnsi="Times New Roman" w:cs="Times New Roman"/>
          <w:strike/>
          <w:noProof/>
          <w:color w:val="FF0000"/>
          <w:sz w:val="24"/>
        </w:rPr>
      </w:pPr>
      <w:r>
        <w:rPr>
          <w:rFonts w:ascii="Times New Roman" w:hAnsi="Times New Roman"/>
          <w:strike/>
          <w:color w:val="FF0000"/>
          <w:sz w:val="24"/>
        </w:rPr>
        <w:t>1) saņemt un novērtēt ziņojumus par ekspluatācijas drošības jautājumiem;</w:t>
      </w:r>
    </w:p>
    <w:p w14:paraId="6C23FD08" w14:textId="77777777" w:rsidR="00462B00" w:rsidRPr="00597C6C" w:rsidRDefault="00462B00" w:rsidP="00AF2613">
      <w:pPr>
        <w:pStyle w:val="BodyText"/>
        <w:ind w:left="284" w:hanging="284"/>
        <w:jc w:val="both"/>
        <w:rPr>
          <w:rFonts w:ascii="Times New Roman" w:hAnsi="Times New Roman" w:cs="Times New Roman"/>
          <w:strike/>
          <w:noProof/>
          <w:color w:val="FF0000"/>
          <w:sz w:val="24"/>
        </w:rPr>
      </w:pPr>
    </w:p>
    <w:p w14:paraId="2EC3A5E0" w14:textId="3D470772" w:rsidR="00B05C9C" w:rsidRPr="00597C6C" w:rsidRDefault="00462B00" w:rsidP="00AF2613">
      <w:pPr>
        <w:pStyle w:val="ListParagraph"/>
        <w:tabs>
          <w:tab w:val="left" w:pos="1273"/>
          <w:tab w:val="left" w:pos="1274"/>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2) saņemt ziņojumus un statistikas informāciju par negadījumiem un incidentiem un ierosināt risinājumus;</w:t>
      </w:r>
    </w:p>
    <w:p w14:paraId="4446F8FD" w14:textId="77777777" w:rsidR="00462B00" w:rsidRPr="00597C6C" w:rsidRDefault="00462B00" w:rsidP="00AF2613">
      <w:pPr>
        <w:pStyle w:val="ListParagraph"/>
        <w:tabs>
          <w:tab w:val="left" w:pos="1273"/>
          <w:tab w:val="left" w:pos="1274"/>
        </w:tabs>
        <w:spacing w:before="0"/>
        <w:ind w:left="284" w:hanging="284"/>
        <w:jc w:val="both"/>
        <w:rPr>
          <w:rFonts w:ascii="Times New Roman" w:hAnsi="Times New Roman" w:cs="Times New Roman"/>
          <w:strike/>
          <w:noProof/>
          <w:color w:val="FF0000"/>
          <w:sz w:val="24"/>
        </w:rPr>
      </w:pPr>
    </w:p>
    <w:p w14:paraId="47CE8CA8" w14:textId="77777777" w:rsidR="00462B00" w:rsidRPr="00597C6C" w:rsidRDefault="00462B00" w:rsidP="00765E88">
      <w:pPr>
        <w:pStyle w:val="ListParagraph"/>
        <w:tabs>
          <w:tab w:val="left" w:pos="1273"/>
          <w:tab w:val="left" w:pos="1274"/>
          <w:tab w:val="left" w:pos="1841"/>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3) konsultēt šādos ar manevrēšanas teritorijas/perona drošību saistītos jautājumos:</w:t>
      </w:r>
    </w:p>
    <w:p w14:paraId="54C94031" w14:textId="77777777" w:rsidR="00462B00" w:rsidRPr="00597C6C" w:rsidRDefault="00462B00" w:rsidP="00765E88">
      <w:pPr>
        <w:pStyle w:val="ListParagraph"/>
        <w:tabs>
          <w:tab w:val="left" w:pos="1273"/>
          <w:tab w:val="left" w:pos="1274"/>
          <w:tab w:val="left" w:pos="1841"/>
        </w:tabs>
        <w:spacing w:before="0"/>
        <w:ind w:left="0" w:firstLine="0"/>
        <w:jc w:val="both"/>
        <w:rPr>
          <w:rFonts w:ascii="Times New Roman" w:hAnsi="Times New Roman" w:cs="Times New Roman"/>
          <w:strike/>
          <w:noProof/>
          <w:color w:val="FF0000"/>
          <w:sz w:val="24"/>
        </w:rPr>
      </w:pPr>
    </w:p>
    <w:p w14:paraId="22BF5B8B" w14:textId="712502C4" w:rsidR="00B05C9C" w:rsidRPr="00597C6C" w:rsidRDefault="00B05C9C" w:rsidP="00765E88">
      <w:pPr>
        <w:pStyle w:val="ListParagraph"/>
        <w:tabs>
          <w:tab w:val="left" w:pos="1273"/>
          <w:tab w:val="left" w:pos="1274"/>
          <w:tab w:val="left" w:pos="1841"/>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i) perona drošības disciplīnas veicināšana;</w:t>
      </w:r>
    </w:p>
    <w:p w14:paraId="46CACB3A" w14:textId="77777777" w:rsidR="00462B00" w:rsidRPr="00597C6C" w:rsidRDefault="00462B00" w:rsidP="00765E88">
      <w:pPr>
        <w:pStyle w:val="ListParagraph"/>
        <w:tabs>
          <w:tab w:val="left" w:pos="1273"/>
          <w:tab w:val="left" w:pos="1274"/>
          <w:tab w:val="left" w:pos="1841"/>
        </w:tabs>
        <w:spacing w:before="0"/>
        <w:ind w:left="567" w:hanging="284"/>
        <w:jc w:val="both"/>
        <w:rPr>
          <w:rFonts w:ascii="Times New Roman" w:hAnsi="Times New Roman" w:cs="Times New Roman"/>
          <w:strike/>
          <w:noProof/>
          <w:color w:val="FF0000"/>
          <w:sz w:val="24"/>
        </w:rPr>
      </w:pPr>
    </w:p>
    <w:p w14:paraId="22279CD2" w14:textId="2CE74803" w:rsidR="00B05C9C"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 xml:space="preserve">ii) </w:t>
      </w:r>
      <w:r>
        <w:rPr>
          <w:rFonts w:ascii="Times New Roman" w:hAnsi="Times New Roman"/>
          <w:i/>
          <w:iCs/>
          <w:strike/>
          <w:color w:val="FF0000"/>
          <w:sz w:val="24"/>
        </w:rPr>
        <w:t>FOD</w:t>
      </w:r>
      <w:r>
        <w:rPr>
          <w:rFonts w:ascii="Times New Roman" w:hAnsi="Times New Roman"/>
          <w:strike/>
          <w:color w:val="FF0000"/>
          <w:sz w:val="24"/>
        </w:rPr>
        <w:t xml:space="preserve"> novēršana;</w:t>
      </w:r>
    </w:p>
    <w:p w14:paraId="63778A25"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p>
    <w:p w14:paraId="64B7D60A" w14:textId="0B987D3A" w:rsidR="00B05C9C"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iii) tādu pasākumu izstrāde, ar kuriem garantē drošu ekspluatāciju;</w:t>
      </w:r>
    </w:p>
    <w:p w14:paraId="7BAFA4C1"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p>
    <w:p w14:paraId="1FB8E20A"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iv) tādu pasākumu izvērtēšana, ar kuriem iespējams atrisināt manevrēšanas teritorijas/perona drošības problēmas;</w:t>
      </w:r>
    </w:p>
    <w:p w14:paraId="25C5B8B0"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p>
    <w:p w14:paraId="7B9B2ED9" w14:textId="0F8FBFB1" w:rsidR="00B05C9C" w:rsidRPr="00597C6C" w:rsidRDefault="00B05C9C"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v) ar perona aprīkojumu saistītas problēmas;</w:t>
      </w:r>
    </w:p>
    <w:p w14:paraId="31F627FC"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p>
    <w:p w14:paraId="0B612648" w14:textId="1FF40B85" w:rsidR="00B05C9C"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vi) transportlīdzekļu satiksmes jautājumu ievērošana;</w:t>
      </w:r>
    </w:p>
    <w:p w14:paraId="0E7D4866"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p>
    <w:p w14:paraId="29065DEB" w14:textId="2D042B00" w:rsidR="00B05C9C"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vii) drošības norādījumu izstrāde un/vai atjaunināšana;</w:t>
      </w:r>
    </w:p>
    <w:p w14:paraId="321108E4"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p>
    <w:p w14:paraId="744DB7F7" w14:textId="7DF5A075" w:rsidR="00B05C9C" w:rsidRPr="00597C6C" w:rsidRDefault="00462B00" w:rsidP="00765E88">
      <w:pPr>
        <w:pStyle w:val="ListParagraph"/>
        <w:tabs>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viii) ar individuālās aizsardzības apģērbu/aprīkojumu saistīti jautājumi;</w:t>
      </w:r>
    </w:p>
    <w:p w14:paraId="4D2ECF6B" w14:textId="77777777" w:rsidR="00462B00" w:rsidRPr="00597C6C" w:rsidRDefault="00462B00" w:rsidP="00765E88">
      <w:pPr>
        <w:pStyle w:val="ListParagraph"/>
        <w:tabs>
          <w:tab w:val="left" w:pos="1842"/>
        </w:tabs>
        <w:spacing w:before="0"/>
        <w:ind w:left="567" w:hanging="284"/>
        <w:jc w:val="both"/>
        <w:rPr>
          <w:rFonts w:ascii="Times New Roman" w:hAnsi="Times New Roman" w:cs="Times New Roman"/>
          <w:strike/>
          <w:noProof/>
          <w:color w:val="FF0000"/>
          <w:sz w:val="24"/>
        </w:rPr>
      </w:pPr>
    </w:p>
    <w:p w14:paraId="7ACDBEB4" w14:textId="00D8AFA5"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ix) paņēmieni, ar kuriem iespējams izstrādāt un veicināt informētības uzlabošanas iniciatīvas attiecībā uz perona drošību;</w:t>
      </w:r>
    </w:p>
    <w:p w14:paraId="574CFE38"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p>
    <w:p w14:paraId="64977664" w14:textId="7A8EDA9D" w:rsidR="00B05C9C" w:rsidRPr="00597C6C" w:rsidRDefault="00B05C9C"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x) ar sniega tīrīšanu un atledošanu saistīti jautājumi;</w:t>
      </w:r>
    </w:p>
    <w:p w14:paraId="3746BC6E"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p>
    <w:p w14:paraId="21A5B751" w14:textId="5565BFC1" w:rsidR="00B05C9C"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xi) ierosinātie darbi lidlaukā;</w:t>
      </w:r>
    </w:p>
    <w:p w14:paraId="2F83FCC1"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p>
    <w:p w14:paraId="1AE0389D"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xii) ierosinātās izmaiņas/darbības kustības zonā;</w:t>
      </w:r>
    </w:p>
    <w:p w14:paraId="6C2CBEA5" w14:textId="77777777" w:rsidR="00462B00" w:rsidRPr="00597C6C" w:rsidRDefault="00462B00"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p>
    <w:p w14:paraId="6D7661DC" w14:textId="7EEE6687" w:rsidR="00B05C9C" w:rsidRPr="00597C6C" w:rsidRDefault="00B05C9C" w:rsidP="00765E88">
      <w:pPr>
        <w:pStyle w:val="ListParagraph"/>
        <w:tabs>
          <w:tab w:val="left" w:pos="1841"/>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xiii) standarta ekspluatācijas procedūras u. c.</w:t>
      </w:r>
    </w:p>
    <w:p w14:paraId="3D9ADF0D" w14:textId="77777777" w:rsidR="00B34472" w:rsidRPr="00597C6C" w:rsidRDefault="00B34472" w:rsidP="00765E88">
      <w:pPr>
        <w:jc w:val="both"/>
        <w:rPr>
          <w:rFonts w:ascii="Times New Roman" w:hAnsi="Times New Roman" w:cs="Times New Roman"/>
          <w:noProof/>
          <w:sz w:val="24"/>
        </w:rPr>
      </w:pPr>
    </w:p>
    <w:p w14:paraId="01218109" w14:textId="77777777" w:rsidR="00B05C9C" w:rsidRPr="00597C6C" w:rsidRDefault="00B05C9C" w:rsidP="00765E88">
      <w:pPr>
        <w:pStyle w:val="BodyText"/>
        <w:jc w:val="both"/>
        <w:rPr>
          <w:rFonts w:ascii="Times New Roman" w:hAnsi="Times New Roman" w:cs="Times New Roman"/>
          <w:noProof/>
          <w:sz w:val="24"/>
        </w:rPr>
      </w:pPr>
    </w:p>
    <w:p w14:paraId="7D5FE83E" w14:textId="2D133474" w:rsidR="00B05C9C" w:rsidRPr="00597C6C" w:rsidRDefault="00B05C9C" w:rsidP="0007592E">
      <w:pPr>
        <w:pStyle w:val="Heading1"/>
        <w:keepNext/>
        <w:keepLines/>
        <w:shd w:val="clear" w:color="auto" w:fill="00CC66"/>
        <w:tabs>
          <w:tab w:val="left" w:pos="9196"/>
        </w:tabs>
        <w:spacing w:before="0"/>
        <w:ind w:left="0"/>
        <w:jc w:val="both"/>
        <w:rPr>
          <w:rFonts w:ascii="Times New Roman" w:hAnsi="Times New Roman" w:cs="Times New Roman"/>
          <w:strike/>
          <w:noProof/>
          <w:color w:val="FF0000"/>
          <w:sz w:val="28"/>
          <w:szCs w:val="28"/>
          <w:shd w:val="clear" w:color="auto" w:fill="16CC7E"/>
        </w:rPr>
      </w:pPr>
      <w:bookmarkStart w:id="14" w:name="GM2_ADR.OR.D.027_Safety_programmes"/>
      <w:bookmarkEnd w:id="14"/>
      <w:r>
        <w:rPr>
          <w:rFonts w:ascii="Times New Roman" w:hAnsi="Times New Roman"/>
          <w:strike/>
          <w:color w:val="FF0000"/>
          <w:sz w:val="28"/>
          <w:shd w:val="clear" w:color="auto" w:fill="16CC7E"/>
        </w:rPr>
        <w:t>GM2 par ADR.OR.D.027. punktu “Drošības programmas”</w:t>
      </w:r>
    </w:p>
    <w:p w14:paraId="2CAE42C6" w14:textId="77777777" w:rsidR="00462B00" w:rsidRPr="00597C6C" w:rsidRDefault="00462B00" w:rsidP="0007592E">
      <w:pPr>
        <w:keepNext/>
        <w:keepLines/>
        <w:jc w:val="both"/>
        <w:rPr>
          <w:rFonts w:ascii="Times New Roman" w:hAnsi="Times New Roman" w:cs="Times New Roman"/>
          <w:b/>
          <w:strike/>
          <w:noProof/>
          <w:color w:val="FF0000"/>
          <w:sz w:val="24"/>
        </w:rPr>
      </w:pPr>
    </w:p>
    <w:p w14:paraId="635D98A5" w14:textId="70D4BEF2" w:rsidR="00B05C9C" w:rsidRPr="00597C6C" w:rsidRDefault="00B05C9C" w:rsidP="0007592E">
      <w:pPr>
        <w:keepNext/>
        <w:keepLines/>
        <w:jc w:val="both"/>
        <w:rPr>
          <w:rFonts w:ascii="Times New Roman" w:hAnsi="Times New Roman" w:cs="Times New Roman"/>
          <w:b/>
          <w:strike/>
          <w:noProof/>
          <w:color w:val="FF0000"/>
          <w:sz w:val="24"/>
        </w:rPr>
      </w:pPr>
      <w:r>
        <w:rPr>
          <w:rFonts w:ascii="Times New Roman" w:hAnsi="Times New Roman"/>
          <w:b/>
          <w:strike/>
          <w:color w:val="FF0000"/>
          <w:sz w:val="24"/>
        </w:rPr>
        <w:t>VIETĒJĀ SKREJCEĻU DROŠĪBAS GRUPA</w:t>
      </w:r>
    </w:p>
    <w:p w14:paraId="7A56D921" w14:textId="77777777" w:rsidR="00462B00" w:rsidRPr="00597C6C" w:rsidRDefault="00462B00" w:rsidP="00765E88">
      <w:pPr>
        <w:jc w:val="both"/>
        <w:rPr>
          <w:rFonts w:ascii="Times New Roman" w:hAnsi="Times New Roman" w:cs="Times New Roman"/>
          <w:b/>
          <w:strike/>
          <w:noProof/>
          <w:color w:val="FF0000"/>
          <w:sz w:val="24"/>
        </w:rPr>
      </w:pPr>
    </w:p>
    <w:p w14:paraId="18B5DC91" w14:textId="56EAC13B" w:rsidR="00B05C9C" w:rsidRPr="00597C6C" w:rsidRDefault="00462B00"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a) Konteksts.</w:t>
      </w:r>
    </w:p>
    <w:p w14:paraId="391B58F2" w14:textId="77777777" w:rsidR="00462B00" w:rsidRPr="00597C6C" w:rsidRDefault="00462B00"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412D2E7F" w14:textId="568E8AB7" w:rsidR="00597C6C" w:rsidRPr="00597C6C" w:rsidRDefault="00B05C9C" w:rsidP="00765E88">
      <w:pPr>
        <w:pStyle w:val="BodyText"/>
        <w:ind w:left="284"/>
        <w:jc w:val="both"/>
        <w:rPr>
          <w:rFonts w:ascii="Times New Roman" w:hAnsi="Times New Roman" w:cs="Times New Roman"/>
          <w:strike/>
          <w:noProof/>
          <w:color w:val="FF0000"/>
          <w:sz w:val="24"/>
        </w:rPr>
      </w:pPr>
      <w:r>
        <w:rPr>
          <w:rFonts w:ascii="Times New Roman" w:hAnsi="Times New Roman"/>
          <w:strike/>
          <w:color w:val="FF0000"/>
          <w:sz w:val="24"/>
        </w:rPr>
        <w:t>Saistībā ar savu skrejceļu drošības programmu lidlauka ekspluatantam ir jāizveido un jāvada vietējā skrejceļu drošības grupa un jālemj par skrejceļu drošības jautājumiem, tostarp par pasākumiem, ar kuriem novērš skrejceļa trajektorijas bloķēšanu (tostarp skrejceļu sajaukšanu) un nobraukšanu no skrejceļa.</w:t>
      </w:r>
    </w:p>
    <w:p w14:paraId="741E6606" w14:textId="77777777" w:rsidR="00462B00" w:rsidRPr="00597C6C" w:rsidRDefault="00462B00" w:rsidP="00765E88">
      <w:pPr>
        <w:pStyle w:val="BodyText"/>
        <w:ind w:left="284"/>
        <w:jc w:val="both"/>
        <w:rPr>
          <w:rFonts w:ascii="Times New Roman" w:hAnsi="Times New Roman" w:cs="Times New Roman"/>
          <w:strike/>
          <w:noProof/>
          <w:color w:val="FF0000"/>
          <w:sz w:val="24"/>
        </w:rPr>
      </w:pPr>
    </w:p>
    <w:p w14:paraId="63D8DC69" w14:textId="6C7CA209" w:rsidR="00B05C9C" w:rsidRPr="00597C6C" w:rsidRDefault="00B05C9C" w:rsidP="00765E88">
      <w:pPr>
        <w:pStyle w:val="BodyText"/>
        <w:ind w:left="284"/>
        <w:jc w:val="both"/>
        <w:rPr>
          <w:rFonts w:ascii="Times New Roman" w:hAnsi="Times New Roman" w:cs="Times New Roman"/>
          <w:strike/>
          <w:noProof/>
          <w:color w:val="FF0000"/>
          <w:sz w:val="24"/>
        </w:rPr>
      </w:pPr>
      <w:r>
        <w:rPr>
          <w:rFonts w:ascii="Times New Roman" w:hAnsi="Times New Roman"/>
          <w:strike/>
          <w:noProof/>
          <w:color w:val="FF0000"/>
          <w:sz w:val="24"/>
        </w:rPr>
        <mc:AlternateContent>
          <mc:Choice Requires="wps">
            <w:drawing>
              <wp:anchor distT="0" distB="0" distL="114300" distR="114300" simplePos="0" relativeHeight="251656192" behindDoc="1" locked="0" layoutInCell="1" allowOverlap="1" wp14:anchorId="655FE2B6" wp14:editId="4F66071A">
                <wp:simplePos x="0" y="0"/>
                <wp:positionH relativeFrom="page">
                  <wp:posOffset>3009265</wp:posOffset>
                </wp:positionH>
                <wp:positionV relativeFrom="paragraph">
                  <wp:posOffset>528955</wp:posOffset>
                </wp:positionV>
                <wp:extent cx="44450" cy="6350"/>
                <wp:effectExtent l="0" t="0" r="0" b="0"/>
                <wp:wrapNone/>
                <wp:docPr id="52357177"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63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0FE3A" id="Rectangle 149" o:spid="_x0000_s1026" style="position:absolute;margin-left:236.95pt;margin-top:41.65pt;width:3.5pt;height:.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" fillcolor="red" stroked="f">
                <w10:wrap anchorx="page"/>
              </v:rect>
            </w:pict>
          </mc:Fallback>
        </mc:AlternateContent>
      </w:r>
      <w:r>
        <w:rPr>
          <w:rFonts w:ascii="Times New Roman" w:hAnsi="Times New Roman"/>
          <w:strike/>
          <w:color w:val="FF0000"/>
          <w:sz w:val="24"/>
        </w:rPr>
        <w:t>Skrejceļa trajektorijas bloķēšana ir “jebkurš gadījums lidlaukā, kas saistīts ar gaisa kuģa, transportlīdzekļa vai personas nepareizu atrašanos aizsargātā teritorijā uz virsmas, kas paredzēta gaisa kuģu nosēšanās un pacelšanās darbībām</w:t>
      </w:r>
      <w:r>
        <w:rPr>
          <w:rFonts w:ascii="Times New Roman" w:hAnsi="Times New Roman"/>
          <w:color w:val="FF0000"/>
          <w:sz w:val="24"/>
          <w:vertAlign w:val="superscript"/>
        </w:rPr>
        <w:t>1</w:t>
      </w:r>
      <w:r w:rsidR="00597C6C" w:rsidRPr="00597C6C">
        <w:rPr>
          <w:rStyle w:val="FootnoteReference"/>
          <w:rFonts w:ascii="Times New Roman" w:hAnsi="Times New Roman" w:cs="Times New Roman"/>
          <w:strike/>
          <w:noProof/>
          <w:color w:val="FF0000"/>
          <w:sz w:val="24"/>
        </w:rPr>
        <w:footnoteReference w:id="3"/>
      </w:r>
      <w:r>
        <w:rPr>
          <w:rFonts w:ascii="Times New Roman" w:hAnsi="Times New Roman"/>
          <w:strike/>
          <w:color w:val="FF0000"/>
          <w:sz w:val="24"/>
        </w:rPr>
        <w:t>”.</w:t>
      </w:r>
    </w:p>
    <w:p w14:paraId="367DE517" w14:textId="77777777" w:rsidR="00462B00" w:rsidRPr="00597C6C" w:rsidRDefault="00462B00" w:rsidP="00765E88">
      <w:pPr>
        <w:pStyle w:val="BodyText"/>
        <w:ind w:left="284"/>
        <w:jc w:val="both"/>
        <w:rPr>
          <w:rFonts w:ascii="Times New Roman" w:hAnsi="Times New Roman" w:cs="Times New Roman"/>
          <w:noProof/>
          <w:sz w:val="24"/>
        </w:rPr>
      </w:pPr>
    </w:p>
    <w:p w14:paraId="5B7997A2" w14:textId="7295526B" w:rsidR="00B05C9C" w:rsidRPr="00597C6C" w:rsidRDefault="00B05C9C" w:rsidP="0039287C">
      <w:pPr>
        <w:pStyle w:val="BodyText"/>
        <w:ind w:left="284"/>
        <w:jc w:val="both"/>
        <w:rPr>
          <w:rFonts w:ascii="Times New Roman" w:hAnsi="Times New Roman" w:cs="Times New Roman"/>
          <w:strike/>
          <w:noProof/>
          <w:color w:val="FF0000"/>
          <w:sz w:val="24"/>
        </w:rPr>
      </w:pPr>
      <w:r>
        <w:rPr>
          <w:rFonts w:ascii="Times New Roman" w:hAnsi="Times New Roman"/>
          <w:strike/>
          <w:color w:val="FF0000"/>
          <w:sz w:val="24"/>
        </w:rPr>
        <w:t>Nobraukšana no skrejceļa notiek, kad “pacelšanās vai nosēšanās laikā gaisa kuģis nogriežas no skrejceļa vai pārbrauc pāri skrejceļa virsmas robežai”.</w:t>
      </w:r>
    </w:p>
    <w:p w14:paraId="70EF9BCF" w14:textId="77777777" w:rsidR="00462B00" w:rsidRPr="00597C6C" w:rsidRDefault="00462B00" w:rsidP="00765E88">
      <w:pPr>
        <w:pStyle w:val="BodyText"/>
        <w:jc w:val="both"/>
        <w:rPr>
          <w:rFonts w:ascii="Times New Roman" w:hAnsi="Times New Roman" w:cs="Times New Roman"/>
          <w:strike/>
          <w:noProof/>
          <w:color w:val="FF0000"/>
          <w:sz w:val="24"/>
        </w:rPr>
      </w:pPr>
    </w:p>
    <w:p w14:paraId="62BB0834" w14:textId="501B653A" w:rsidR="00B05C9C" w:rsidRPr="00597C6C" w:rsidRDefault="00462B00"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b) Vietējās skrejceļu drošības grupas sastāvs.</w:t>
      </w:r>
    </w:p>
    <w:p w14:paraId="1F080604" w14:textId="77777777" w:rsidR="00462B00" w:rsidRPr="00597C6C" w:rsidRDefault="00462B00"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3C369160" w14:textId="77777777" w:rsidR="00B05C9C" w:rsidRPr="00597C6C" w:rsidRDefault="00B05C9C" w:rsidP="00765E88">
      <w:pPr>
        <w:pStyle w:val="BodyText"/>
        <w:ind w:left="284"/>
        <w:jc w:val="both"/>
        <w:rPr>
          <w:rFonts w:ascii="Times New Roman" w:hAnsi="Times New Roman" w:cs="Times New Roman"/>
          <w:strike/>
          <w:noProof/>
          <w:color w:val="FF0000"/>
          <w:sz w:val="24"/>
        </w:rPr>
      </w:pPr>
      <w:r>
        <w:rPr>
          <w:rFonts w:ascii="Times New Roman" w:hAnsi="Times New Roman"/>
          <w:strike/>
          <w:color w:val="FF0000"/>
          <w:sz w:val="24"/>
        </w:rPr>
        <w:t>Minētajā grupā jāiekļauj visu to ieinteresēto pušu pārstāvji, kuras ir tieši iesaistītas lidlauka skrejceļu ekspluatācijas darbībās, tostarp:</w:t>
      </w:r>
    </w:p>
    <w:p w14:paraId="2F634777" w14:textId="77777777" w:rsidR="00462B00" w:rsidRPr="00597C6C" w:rsidRDefault="00462B00" w:rsidP="00765E88">
      <w:pPr>
        <w:pStyle w:val="BodyText"/>
        <w:jc w:val="both"/>
        <w:rPr>
          <w:rFonts w:ascii="Times New Roman" w:hAnsi="Times New Roman" w:cs="Times New Roman"/>
          <w:strike/>
          <w:noProof/>
          <w:color w:val="FF0000"/>
          <w:sz w:val="24"/>
        </w:rPr>
      </w:pPr>
    </w:p>
    <w:p w14:paraId="1473EB97" w14:textId="1F07B085" w:rsidR="00B05C9C" w:rsidRPr="00597C6C" w:rsidRDefault="00462B00" w:rsidP="00765E8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lidlauka ekspluatācijas darbības;</w:t>
      </w:r>
    </w:p>
    <w:p w14:paraId="1C3B3455" w14:textId="77777777" w:rsidR="00597C6C" w:rsidRPr="00597C6C" w:rsidRDefault="00597C6C" w:rsidP="00765E8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p>
    <w:p w14:paraId="19F9B2EE" w14:textId="77777777" w:rsidR="00462B00" w:rsidRPr="00597C6C" w:rsidRDefault="00462B00" w:rsidP="00765E8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lidlauka tehnoloģiju nodrošināšanā un lidlauka tehniskajā apkopē;</w:t>
      </w:r>
    </w:p>
    <w:p w14:paraId="6841FCEC" w14:textId="77777777" w:rsidR="00597C6C" w:rsidRPr="00597C6C" w:rsidRDefault="00597C6C" w:rsidP="00765E8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p>
    <w:p w14:paraId="3E21BFEB" w14:textId="442C6AA5" w:rsidR="00B05C9C" w:rsidRPr="00597C6C" w:rsidRDefault="00462B00" w:rsidP="00765E8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aeronavigācijas pakalpojumu sniegšanā,</w:t>
      </w:r>
    </w:p>
    <w:p w14:paraId="3FCD54F9" w14:textId="77777777" w:rsidR="00597C6C" w:rsidRPr="00597C6C" w:rsidRDefault="00597C6C" w:rsidP="00765E8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p>
    <w:p w14:paraId="0F1E9AEF" w14:textId="77777777" w:rsidR="00462B00" w:rsidRPr="00597C6C" w:rsidRDefault="00B05C9C" w:rsidP="00765E88">
      <w:pPr>
        <w:pStyle w:val="BodyText"/>
        <w:tabs>
          <w:tab w:val="left" w:pos="1273"/>
        </w:tabs>
        <w:ind w:left="567" w:hanging="284"/>
        <w:jc w:val="both"/>
        <w:rPr>
          <w:rFonts w:ascii="Times New Roman" w:hAnsi="Times New Roman" w:cs="Times New Roman"/>
          <w:strike/>
          <w:noProof/>
          <w:color w:val="FF0000"/>
          <w:sz w:val="24"/>
        </w:rPr>
      </w:pPr>
      <w:r>
        <w:rPr>
          <w:rFonts w:ascii="Times New Roman" w:hAnsi="Times New Roman"/>
          <w:strike/>
          <w:color w:val="FF0000"/>
          <w:sz w:val="24"/>
        </w:rPr>
        <w:t>4) lidlaukā izmantoto gaisa kuģu ekspluatācijā;</w:t>
      </w:r>
    </w:p>
    <w:p w14:paraId="49301223" w14:textId="77777777" w:rsidR="00597C6C" w:rsidRPr="00597C6C" w:rsidRDefault="00597C6C" w:rsidP="00765E88">
      <w:pPr>
        <w:pStyle w:val="BodyText"/>
        <w:tabs>
          <w:tab w:val="left" w:pos="1273"/>
        </w:tabs>
        <w:ind w:left="567" w:hanging="284"/>
        <w:jc w:val="both"/>
        <w:rPr>
          <w:rFonts w:ascii="Times New Roman" w:hAnsi="Times New Roman" w:cs="Times New Roman"/>
          <w:strike/>
          <w:noProof/>
          <w:color w:val="FF0000"/>
          <w:sz w:val="24"/>
        </w:rPr>
      </w:pPr>
    </w:p>
    <w:p w14:paraId="2FCC7FD3" w14:textId="0D006E87" w:rsidR="00B05C9C" w:rsidRPr="00597C6C" w:rsidRDefault="00B05C9C" w:rsidP="00765E88">
      <w:pPr>
        <w:pStyle w:val="BodyText"/>
        <w:tabs>
          <w:tab w:val="left" w:pos="1273"/>
        </w:tabs>
        <w:ind w:left="567" w:hanging="284"/>
        <w:jc w:val="both"/>
        <w:rPr>
          <w:rFonts w:ascii="Times New Roman" w:hAnsi="Times New Roman" w:cs="Times New Roman"/>
          <w:strike/>
          <w:noProof/>
          <w:color w:val="FF0000"/>
          <w:sz w:val="24"/>
        </w:rPr>
      </w:pPr>
      <w:r>
        <w:rPr>
          <w:rFonts w:ascii="Times New Roman" w:hAnsi="Times New Roman"/>
          <w:strike/>
          <w:color w:val="FF0000"/>
          <w:sz w:val="24"/>
        </w:rPr>
        <w:t>5) lidlauka glābšanas un ugunsdzēsības dienesti;</w:t>
      </w:r>
    </w:p>
    <w:p w14:paraId="00786858" w14:textId="77777777" w:rsidR="00597C6C" w:rsidRPr="00597C6C" w:rsidRDefault="00597C6C" w:rsidP="00765E88">
      <w:pPr>
        <w:pStyle w:val="BodyText"/>
        <w:tabs>
          <w:tab w:val="left" w:pos="1273"/>
        </w:tabs>
        <w:ind w:left="567" w:hanging="284"/>
        <w:jc w:val="both"/>
        <w:rPr>
          <w:rFonts w:ascii="Times New Roman" w:hAnsi="Times New Roman" w:cs="Times New Roman"/>
          <w:strike/>
          <w:noProof/>
          <w:color w:val="FF0000"/>
          <w:sz w:val="24"/>
        </w:rPr>
      </w:pPr>
    </w:p>
    <w:p w14:paraId="5F1392EB" w14:textId="77777777" w:rsidR="00462B00" w:rsidRPr="00597C6C" w:rsidRDefault="00B05C9C" w:rsidP="00765E88">
      <w:pPr>
        <w:pStyle w:val="BodyText"/>
        <w:tabs>
          <w:tab w:val="left" w:pos="706"/>
          <w:tab w:val="left" w:pos="1273"/>
        </w:tabs>
        <w:ind w:left="567" w:hanging="284"/>
        <w:jc w:val="both"/>
        <w:rPr>
          <w:rFonts w:ascii="Times New Roman" w:hAnsi="Times New Roman" w:cs="Times New Roman"/>
          <w:strike/>
          <w:noProof/>
          <w:color w:val="FF0000"/>
          <w:sz w:val="24"/>
        </w:rPr>
      </w:pPr>
      <w:r>
        <w:rPr>
          <w:rFonts w:ascii="Times New Roman" w:hAnsi="Times New Roman"/>
          <w:strike/>
          <w:color w:val="FF0000"/>
          <w:sz w:val="24"/>
        </w:rPr>
        <w:t>6) tādu transportlīdzekļu vadīšanā, kuriem ir piekļuve manevrēšanas teritorijai.</w:t>
      </w:r>
    </w:p>
    <w:p w14:paraId="23A64753" w14:textId="77777777" w:rsidR="00597C6C" w:rsidRPr="00597C6C" w:rsidRDefault="00597C6C" w:rsidP="00765E88">
      <w:pPr>
        <w:pStyle w:val="BodyText"/>
        <w:tabs>
          <w:tab w:val="left" w:pos="706"/>
          <w:tab w:val="left" w:pos="1273"/>
        </w:tabs>
        <w:jc w:val="both"/>
        <w:rPr>
          <w:rFonts w:ascii="Times New Roman" w:hAnsi="Times New Roman" w:cs="Times New Roman"/>
          <w:strike/>
          <w:noProof/>
          <w:color w:val="FF0000"/>
          <w:sz w:val="24"/>
        </w:rPr>
      </w:pPr>
    </w:p>
    <w:p w14:paraId="5350993E" w14:textId="26D6A5AB" w:rsidR="00B05C9C" w:rsidRPr="00597C6C" w:rsidRDefault="00B05C9C" w:rsidP="00765E88">
      <w:pPr>
        <w:pStyle w:val="BodyText"/>
        <w:tabs>
          <w:tab w:val="left" w:pos="706"/>
          <w:tab w:val="left" w:pos="1273"/>
        </w:tabs>
        <w:jc w:val="both"/>
        <w:rPr>
          <w:rFonts w:ascii="Times New Roman" w:hAnsi="Times New Roman" w:cs="Times New Roman"/>
          <w:strike/>
          <w:noProof/>
          <w:color w:val="FF0000"/>
          <w:sz w:val="24"/>
        </w:rPr>
      </w:pPr>
      <w:r>
        <w:rPr>
          <w:rFonts w:ascii="Times New Roman" w:hAnsi="Times New Roman"/>
          <w:strike/>
          <w:color w:val="FF0000"/>
          <w:sz w:val="24"/>
        </w:rPr>
        <w:t>c) Uzdevums.</w:t>
      </w:r>
    </w:p>
    <w:p w14:paraId="3CB710DB" w14:textId="77777777" w:rsidR="00462B00" w:rsidRPr="00597C6C" w:rsidRDefault="00462B00" w:rsidP="00765E88">
      <w:pPr>
        <w:pStyle w:val="BodyText"/>
        <w:tabs>
          <w:tab w:val="left" w:pos="706"/>
          <w:tab w:val="left" w:pos="1273"/>
        </w:tabs>
        <w:jc w:val="both"/>
        <w:rPr>
          <w:rFonts w:ascii="Times New Roman" w:hAnsi="Times New Roman" w:cs="Times New Roman"/>
          <w:strike/>
          <w:noProof/>
          <w:color w:val="FF0000"/>
          <w:sz w:val="24"/>
        </w:rPr>
      </w:pPr>
    </w:p>
    <w:p w14:paraId="5613C653" w14:textId="77777777" w:rsidR="00B05C9C" w:rsidRPr="00597C6C" w:rsidRDefault="00B05C9C" w:rsidP="00765E88">
      <w:pPr>
        <w:pStyle w:val="BodyText"/>
        <w:ind w:left="426"/>
        <w:jc w:val="both"/>
        <w:rPr>
          <w:rFonts w:ascii="Times New Roman" w:hAnsi="Times New Roman" w:cs="Times New Roman"/>
          <w:strike/>
          <w:noProof/>
          <w:color w:val="FF0000"/>
          <w:sz w:val="24"/>
        </w:rPr>
      </w:pPr>
      <w:r>
        <w:rPr>
          <w:rFonts w:ascii="Times New Roman" w:hAnsi="Times New Roman"/>
          <w:strike/>
          <w:color w:val="FF0000"/>
          <w:sz w:val="24"/>
        </w:rPr>
        <w:t>Vietējās skrejceļu drošības grupas uzdevums ir konsultēt atbilstīga līmeņa vadītājus par iespējamiem skrejceļa drošības jautājumiem un ieteikt risku mazināšanas pasākumus.</w:t>
      </w:r>
    </w:p>
    <w:p w14:paraId="01427087" w14:textId="77777777" w:rsidR="00462B00" w:rsidRPr="00597C6C" w:rsidRDefault="00462B00" w:rsidP="00765E88">
      <w:pPr>
        <w:pStyle w:val="BodyText"/>
        <w:jc w:val="both"/>
        <w:rPr>
          <w:rFonts w:ascii="Times New Roman" w:hAnsi="Times New Roman" w:cs="Times New Roman"/>
          <w:strike/>
          <w:noProof/>
          <w:color w:val="FF0000"/>
          <w:sz w:val="24"/>
        </w:rPr>
      </w:pPr>
    </w:p>
    <w:p w14:paraId="4FAC4015" w14:textId="2D1CDBCF" w:rsidR="00B05C9C" w:rsidRPr="00597C6C" w:rsidRDefault="00462B00"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d) Pienākumi.</w:t>
      </w:r>
    </w:p>
    <w:p w14:paraId="56ADD699" w14:textId="77777777" w:rsidR="00597C6C" w:rsidRPr="00597C6C" w:rsidRDefault="00597C6C"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1E234EFB" w14:textId="77777777" w:rsidR="00B05C9C" w:rsidRPr="00597C6C" w:rsidRDefault="00B05C9C" w:rsidP="00765E88">
      <w:pPr>
        <w:pStyle w:val="BodyText"/>
        <w:ind w:left="284"/>
        <w:jc w:val="both"/>
        <w:rPr>
          <w:rFonts w:ascii="Times New Roman" w:hAnsi="Times New Roman" w:cs="Times New Roman"/>
          <w:strike/>
          <w:noProof/>
          <w:color w:val="FF0000"/>
          <w:sz w:val="24"/>
        </w:rPr>
      </w:pPr>
      <w:r>
        <w:rPr>
          <w:rFonts w:ascii="Times New Roman" w:hAnsi="Times New Roman"/>
          <w:strike/>
          <w:color w:val="FF0000"/>
          <w:sz w:val="24"/>
        </w:rPr>
        <w:lastRenderedPageBreak/>
        <w:t>Vietējai skrejceļu drošības grupai var būt šādi pienākumi:</w:t>
      </w:r>
    </w:p>
    <w:p w14:paraId="35BA8FDA" w14:textId="77777777" w:rsidR="00597C6C" w:rsidRPr="00597C6C" w:rsidRDefault="00597C6C" w:rsidP="00765E88">
      <w:pPr>
        <w:pStyle w:val="BodyText"/>
        <w:jc w:val="both"/>
        <w:rPr>
          <w:rFonts w:ascii="Times New Roman" w:hAnsi="Times New Roman" w:cs="Times New Roman"/>
          <w:strike/>
          <w:noProof/>
          <w:color w:val="FF0000"/>
          <w:sz w:val="24"/>
        </w:rPr>
      </w:pPr>
    </w:p>
    <w:p w14:paraId="4B99B57F" w14:textId="2C87A8DB" w:rsidR="00B05C9C" w:rsidRPr="00597C6C" w:rsidRDefault="00462B00" w:rsidP="00765E88">
      <w:pPr>
        <w:pStyle w:val="ListParagraph"/>
        <w:tabs>
          <w:tab w:val="left" w:pos="1274"/>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 identificēt iespējamās skrejceļa drošības problēmas, tostarp vajadzību noteikt bīstamās vietas vai citas lidlauka problemātiskās zonas un pārbaudīt attiecīgo AIP veikto ierakstu precizitāti;</w:t>
      </w:r>
    </w:p>
    <w:p w14:paraId="3638E0E2" w14:textId="77777777" w:rsidR="00597C6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p>
    <w:p w14:paraId="5DE5E8AE" w14:textId="4D36B6A2" w:rsidR="00B05C9C" w:rsidRPr="00597C6C" w:rsidRDefault="00462B00" w:rsidP="00765E88">
      <w:pPr>
        <w:pStyle w:val="ListParagraph"/>
        <w:tabs>
          <w:tab w:val="left" w:pos="1274"/>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2) piemērotos laikposmos izstrādāt un vadīt vietējās informēšanas kampaņas, tostarp aktīvās sezonas sākumā vai pirms neparasta notikuma, galveno uzmanību pievēršot vietējā līmeņa jautājumiem, piemēram, vietējo bīstamo vietu karšu vai citu nepieciešamo norādījumu sagatavošanai un izplatīšanai; vietējās informēšanas kampaņas ir regulāri jāatjaunina, lai atdzīvinātu attiecīgo darbinieku interesi un uzturētu viņu informētību par ekspluatācijas jautājumiem;</w:t>
      </w:r>
    </w:p>
    <w:p w14:paraId="5FF317F8" w14:textId="77777777" w:rsidR="00597C6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p>
    <w:p w14:paraId="581C3367" w14:textId="4C8B4CA5" w:rsidR="00B05C9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3) uzraudzīt skrejceļa trajektorijas bloķēšanas gadījumu skaitu, veidu un smaguma pakāpi; izplatīt tādus drošības ieteikumus, kas izstrādāti, pamatojoties uz negadījumu un starpgadījumu izmeklēšanas rezultātiem, kā arī citu būtisku pieredzi, piemēram, uz ekspluatācijas pieredzi un risku mazināšanas labāko praksi; izplatīt labāko praksi, ko izmanto, lai novērstu skrejceļa trajektorijas bloķēšanu un nobraukšanu no skrejceļa;</w:t>
      </w:r>
    </w:p>
    <w:p w14:paraId="1036A993" w14:textId="77777777" w:rsidR="00597C6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p>
    <w:p w14:paraId="4CECC83D" w14:textId="5C8D50A0" w:rsidR="00B05C9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4) palīdzēt pārbaudīt, vai gaisa satiksmes dispečeriem vai citiem gaisa satiksmes dienestu darbiniekiem, pilotiem un transportlīdzekļu vadītājiem ir pietiekami kvalitatīva saziņa jeb šajā jomā nepieciešami uzlabojumi;</w:t>
      </w:r>
    </w:p>
    <w:p w14:paraId="4EACC328" w14:textId="77777777" w:rsidR="00597C6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p>
    <w:p w14:paraId="32CAB37D" w14:textId="37F317A1" w:rsidR="00B05C9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5) veikt regulārus novērojumus dažādos laika apstākļos un apgaismojuma apstākļos, lai novērtētu, vai visas skrejceļu ieejas un vizuālie līdzekļi ir pienācīgā stāvoklī, pareizi novietoti un saprotami visām iesaistītajām pusēm un vai to nozīmi nav iespējams pārprast, vai identificēt iespējamās problēmas, kas saistītas ar lidlauka plānojumu;</w:t>
      </w:r>
    </w:p>
    <w:p w14:paraId="0A0493AE" w14:textId="77777777" w:rsidR="00597C6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p>
    <w:p w14:paraId="25548865" w14:textId="1766A28A" w:rsidR="00B05C9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6) izprast citās jomās strādājošu darbinieku problēmas un ieteikt jomas, kuras iespējams uzlabot; pārskatot ekspluatācijas procedūras, ir svarīgi nodrošināt, ka visas procedūras, kuras piemēro dažādi lidlaukā strādājoši uzņēmumi, ir integrētas un efektīvas, lai samazinātu skrejceļa trajektorijas bloķēšanas risku. Īpaši rūpīgi jāizskata pašreizējās vai ierosinātās skrejceļa caurlaides spējas uzlabošanas procedūras vai trokšņa slāpēšanas shēmas, kurās tiek izmantotas skrejceļa prioritārās sistēmas;</w:t>
      </w:r>
    </w:p>
    <w:p w14:paraId="26C21376" w14:textId="77777777" w:rsidR="00597C6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p>
    <w:p w14:paraId="37015732" w14:textId="20196969" w:rsidR="00B05C9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7) vienotu sākotnējās un periodiskās apmācības programmu izstrāde visiem attiecīgajiem darbiniekiem (transportlīdzekļu vadītājiem un citiem darbiniekiem, kas darbojas manevrēšanas teritorijā, pilotiem, gaisa satiksmes dienestu darbiniekiem) un šo darbinieku iepazīstināšana ar pasākumiem, ar kuriem novērš skrejceļa trajektorijas bloķēšanu un nobraukšanu no skrejceļa; tādēļ var veikt manevrēšanas teritorijas apmeklējumus, lai uzlabotu informētību par lidlauka plānojumu, marķējumiem, zīmēm, anemometru atrašanās vietu u. c., ja tas tiek uzskatīts par nepieciešamu;</w:t>
      </w:r>
    </w:p>
    <w:p w14:paraId="4EB27B20" w14:textId="77777777" w:rsidR="00597C6C" w:rsidRPr="00597C6C" w:rsidRDefault="00597C6C" w:rsidP="00765E88">
      <w:pPr>
        <w:pStyle w:val="ListParagraph"/>
        <w:tabs>
          <w:tab w:val="left" w:pos="1274"/>
        </w:tabs>
        <w:spacing w:before="0"/>
        <w:ind w:left="567" w:hanging="283"/>
        <w:jc w:val="both"/>
        <w:rPr>
          <w:rFonts w:ascii="Times New Roman" w:hAnsi="Times New Roman" w:cs="Times New Roman"/>
          <w:strike/>
          <w:noProof/>
          <w:color w:val="FF0000"/>
          <w:sz w:val="24"/>
        </w:rPr>
      </w:pPr>
    </w:p>
    <w:p w14:paraId="497ADE19" w14:textId="6E6FEF2F" w:rsidR="00B05C9C" w:rsidRPr="00597C6C" w:rsidRDefault="00597C6C" w:rsidP="00765E88">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8) sniegt konsultācijas pirms izmaiņu veikšanas lidlaukā, praksē un procedūrās, lai identificētu iespēju bloķēt skrejceļa trajektoriju un nobraukt no skrejceļa, un</w:t>
      </w:r>
    </w:p>
    <w:p w14:paraId="5F789434" w14:textId="77777777" w:rsidR="00597C6C" w:rsidRPr="00597C6C" w:rsidRDefault="00597C6C" w:rsidP="00765E88">
      <w:pPr>
        <w:pStyle w:val="ListParagraph"/>
        <w:tabs>
          <w:tab w:val="left" w:pos="1274"/>
        </w:tabs>
        <w:spacing w:before="0"/>
        <w:ind w:left="567" w:hanging="284"/>
        <w:jc w:val="both"/>
        <w:rPr>
          <w:rFonts w:ascii="Times New Roman" w:hAnsi="Times New Roman" w:cs="Times New Roman"/>
          <w:strike/>
          <w:noProof/>
          <w:color w:val="FF0000"/>
          <w:sz w:val="24"/>
        </w:rPr>
      </w:pPr>
    </w:p>
    <w:p w14:paraId="09A7431F" w14:textId="7B3B950D" w:rsidR="00B05C9C" w:rsidRPr="00597C6C" w:rsidRDefault="00597C6C" w:rsidP="00765E88">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9) regulāri novērtēt īstenoto ekspluatācijas risinājumu efektivitāti.</w:t>
      </w:r>
    </w:p>
    <w:p w14:paraId="70C6AE29" w14:textId="77777777" w:rsidR="00B05C9C" w:rsidRDefault="00B05C9C" w:rsidP="00765E88">
      <w:pPr>
        <w:pStyle w:val="BodyText"/>
        <w:jc w:val="both"/>
        <w:rPr>
          <w:rFonts w:ascii="Times New Roman" w:hAnsi="Times New Roman" w:cs="Times New Roman"/>
          <w:noProof/>
          <w:sz w:val="24"/>
        </w:rPr>
      </w:pPr>
    </w:p>
    <w:p w14:paraId="0D759E05" w14:textId="77777777" w:rsidR="00AF2613" w:rsidRPr="00597C6C" w:rsidRDefault="00AF2613" w:rsidP="00765E88">
      <w:pPr>
        <w:pStyle w:val="BodyText"/>
        <w:jc w:val="both"/>
        <w:rPr>
          <w:rFonts w:ascii="Times New Roman" w:hAnsi="Times New Roman" w:cs="Times New Roman"/>
          <w:noProof/>
          <w:sz w:val="24"/>
        </w:rPr>
      </w:pPr>
    </w:p>
    <w:p w14:paraId="11145A0D" w14:textId="2FDA6C54" w:rsidR="00B05C9C" w:rsidRPr="00597C6C" w:rsidRDefault="00B05C9C" w:rsidP="0007592E">
      <w:pPr>
        <w:pStyle w:val="Heading1"/>
        <w:keepNext/>
        <w:keepLines/>
        <w:shd w:val="clear" w:color="auto" w:fill="FFC000"/>
        <w:tabs>
          <w:tab w:val="left" w:pos="9196"/>
        </w:tabs>
        <w:spacing w:before="0"/>
        <w:ind w:left="0"/>
        <w:jc w:val="both"/>
        <w:rPr>
          <w:rFonts w:ascii="Times New Roman" w:hAnsi="Times New Roman" w:cs="Times New Roman"/>
          <w:strike/>
          <w:noProof/>
          <w:color w:val="FF0000"/>
          <w:sz w:val="28"/>
          <w:szCs w:val="36"/>
          <w:shd w:val="clear" w:color="auto" w:fill="FABB39"/>
        </w:rPr>
      </w:pPr>
      <w:bookmarkStart w:id="15" w:name="AMC2_ADR.OR.D.027_Safety_programmes"/>
      <w:bookmarkEnd w:id="15"/>
      <w:r>
        <w:rPr>
          <w:rFonts w:ascii="Times New Roman" w:hAnsi="Times New Roman"/>
          <w:strike/>
          <w:color w:val="FF0000"/>
          <w:sz w:val="28"/>
          <w:shd w:val="clear" w:color="auto" w:fill="FABB39"/>
        </w:rPr>
        <w:lastRenderedPageBreak/>
        <w:t>AMC2 par ADR.OR.D.027. punktu “Drošības programmas”</w:t>
      </w:r>
    </w:p>
    <w:p w14:paraId="22F09D4F" w14:textId="77777777" w:rsidR="0039287C" w:rsidRDefault="0039287C" w:rsidP="0007592E">
      <w:pPr>
        <w:keepNext/>
        <w:keepLines/>
        <w:jc w:val="both"/>
        <w:rPr>
          <w:rFonts w:ascii="Times New Roman" w:hAnsi="Times New Roman" w:cs="Times New Roman"/>
          <w:b/>
          <w:strike/>
          <w:noProof/>
          <w:color w:val="FF0000"/>
          <w:sz w:val="24"/>
        </w:rPr>
      </w:pPr>
    </w:p>
    <w:p w14:paraId="54CF61A3" w14:textId="6587B9D2" w:rsidR="00B05C9C" w:rsidRDefault="00B05C9C" w:rsidP="0007592E">
      <w:pPr>
        <w:keepNext/>
        <w:keepLines/>
        <w:jc w:val="both"/>
        <w:rPr>
          <w:rFonts w:ascii="Times New Roman" w:hAnsi="Times New Roman" w:cs="Times New Roman"/>
          <w:b/>
          <w:strike/>
          <w:noProof/>
          <w:color w:val="FF0000"/>
          <w:sz w:val="24"/>
        </w:rPr>
      </w:pPr>
      <w:r>
        <w:rPr>
          <w:rFonts w:ascii="Times New Roman" w:hAnsi="Times New Roman"/>
          <w:b/>
          <w:strike/>
          <w:color w:val="FF0000"/>
          <w:sz w:val="24"/>
        </w:rPr>
        <w:t>BĪSTAMĀS VIETAS</w:t>
      </w:r>
    </w:p>
    <w:p w14:paraId="7F83E2F6" w14:textId="77777777" w:rsidR="00597C6C" w:rsidRPr="00597C6C" w:rsidRDefault="00597C6C" w:rsidP="0007592E">
      <w:pPr>
        <w:keepNext/>
        <w:keepLines/>
        <w:jc w:val="both"/>
        <w:rPr>
          <w:rFonts w:ascii="Times New Roman" w:hAnsi="Times New Roman" w:cs="Times New Roman"/>
          <w:b/>
          <w:strike/>
          <w:noProof/>
          <w:color w:val="FF0000"/>
          <w:sz w:val="24"/>
        </w:rPr>
      </w:pPr>
    </w:p>
    <w:p w14:paraId="32E19DE8" w14:textId="77777777" w:rsidR="00B05C9C" w:rsidRPr="00597C6C" w:rsidRDefault="00B05C9C" w:rsidP="0007592E">
      <w:pPr>
        <w:pStyle w:val="BodyText"/>
        <w:keepNext/>
        <w:keepLines/>
        <w:jc w:val="both"/>
        <w:rPr>
          <w:rFonts w:ascii="Times New Roman" w:hAnsi="Times New Roman" w:cs="Times New Roman"/>
          <w:strike/>
          <w:noProof/>
          <w:color w:val="FF0000"/>
          <w:sz w:val="24"/>
        </w:rPr>
      </w:pPr>
      <w:r>
        <w:rPr>
          <w:rFonts w:ascii="Times New Roman" w:hAnsi="Times New Roman"/>
          <w:strike/>
          <w:color w:val="FF0000"/>
          <w:sz w:val="24"/>
        </w:rPr>
        <w:t>Pēc lidlauka bīstamo vietu identificēšanas jāpiemēro atbilstīgas stratēģijas, lai likvidētu apdraudējumu vai lai pārvaldītu un mazinātu risku gadījumos, kad to nav iespējams uzreiz likvidēt, tostarp aeronavigācijas informācijas publikācijā jāpublicē BĪSTAMO VIETU kartes.</w:t>
      </w:r>
    </w:p>
    <w:p w14:paraId="14739225" w14:textId="77777777" w:rsidR="00B05C9C" w:rsidRDefault="00B05C9C" w:rsidP="00765E88">
      <w:pPr>
        <w:pStyle w:val="BodyText"/>
        <w:jc w:val="both"/>
        <w:rPr>
          <w:rFonts w:ascii="Times New Roman" w:hAnsi="Times New Roman" w:cs="Times New Roman"/>
          <w:noProof/>
          <w:sz w:val="24"/>
        </w:rPr>
      </w:pPr>
    </w:p>
    <w:p w14:paraId="385F14A9" w14:textId="77777777" w:rsidR="00AF2613" w:rsidRPr="00597C6C" w:rsidRDefault="00AF2613" w:rsidP="00765E88">
      <w:pPr>
        <w:pStyle w:val="BodyText"/>
        <w:jc w:val="both"/>
        <w:rPr>
          <w:rFonts w:ascii="Times New Roman" w:hAnsi="Times New Roman" w:cs="Times New Roman"/>
          <w:noProof/>
          <w:sz w:val="24"/>
        </w:rPr>
      </w:pPr>
    </w:p>
    <w:p w14:paraId="30BA4625" w14:textId="01A6E272" w:rsidR="00B05C9C" w:rsidRPr="00597C6C" w:rsidRDefault="00B05C9C" w:rsidP="00765E88">
      <w:pPr>
        <w:pStyle w:val="Heading1"/>
        <w:shd w:val="clear" w:color="auto" w:fill="16CC7E"/>
        <w:tabs>
          <w:tab w:val="left" w:pos="9196"/>
        </w:tabs>
        <w:spacing w:before="0"/>
        <w:ind w:left="0"/>
        <w:jc w:val="both"/>
        <w:rPr>
          <w:rFonts w:ascii="Times New Roman" w:hAnsi="Times New Roman" w:cs="Times New Roman"/>
          <w:strike/>
          <w:noProof/>
          <w:color w:val="FF0000"/>
          <w:sz w:val="24"/>
          <w:shd w:val="clear" w:color="auto" w:fill="16CC7E"/>
        </w:rPr>
      </w:pPr>
      <w:bookmarkStart w:id="16" w:name="GM3_ADR.OR.D.027_Safety_programmes"/>
      <w:bookmarkEnd w:id="16"/>
      <w:r>
        <w:rPr>
          <w:rFonts w:ascii="Times New Roman" w:hAnsi="Times New Roman"/>
          <w:strike/>
          <w:color w:val="FF0000"/>
          <w:sz w:val="24"/>
          <w:shd w:val="clear" w:color="auto" w:fill="16CC7E"/>
        </w:rPr>
        <w:t>GM3 par ADR.OR.D.027. punktu “Drošības programmas”</w:t>
      </w:r>
    </w:p>
    <w:p w14:paraId="507B726B" w14:textId="77777777" w:rsidR="0039287C" w:rsidRDefault="0039287C" w:rsidP="00765E88">
      <w:pPr>
        <w:jc w:val="both"/>
        <w:rPr>
          <w:rFonts w:ascii="Times New Roman" w:hAnsi="Times New Roman" w:cs="Times New Roman"/>
          <w:b/>
          <w:strike/>
          <w:noProof/>
          <w:color w:val="FF0000"/>
          <w:sz w:val="24"/>
        </w:rPr>
      </w:pPr>
    </w:p>
    <w:p w14:paraId="7521D5D3" w14:textId="03CFA862" w:rsidR="00B05C9C" w:rsidRPr="00597C6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BĪSTAMĀS VIETAS</w:t>
      </w:r>
    </w:p>
    <w:p w14:paraId="217D1696" w14:textId="77777777" w:rsidR="00597C6C" w:rsidRPr="00597C6C" w:rsidRDefault="00597C6C" w:rsidP="00765E88">
      <w:pPr>
        <w:pStyle w:val="BodyText"/>
        <w:jc w:val="both"/>
        <w:rPr>
          <w:rFonts w:ascii="Times New Roman" w:hAnsi="Times New Roman" w:cs="Times New Roman"/>
          <w:strike/>
          <w:noProof/>
          <w:color w:val="FF0000"/>
          <w:sz w:val="24"/>
        </w:rPr>
      </w:pPr>
    </w:p>
    <w:p w14:paraId="0B505F2E" w14:textId="5C3B6F13" w:rsidR="00B05C9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Bīstama vieta ir “vieta lidlauka kustību zonā, kurā iepriekš notikusi sadursme vai skrejceļa trajektorijas bloķēšana vai iespējams sadursmes vai skrejceļa trajektorijas bloķēšanas risks un kurai pilotiem/transportlīdzekļu vadītājiem jāpievērš īpaša uzmanība”.</w:t>
      </w:r>
    </w:p>
    <w:p w14:paraId="40B0BD05" w14:textId="77777777" w:rsidR="00597C6C" w:rsidRPr="00597C6C" w:rsidRDefault="00597C6C" w:rsidP="00765E88">
      <w:pPr>
        <w:pStyle w:val="BodyText"/>
        <w:jc w:val="both"/>
        <w:rPr>
          <w:rFonts w:ascii="Times New Roman" w:hAnsi="Times New Roman" w:cs="Times New Roman"/>
          <w:strike/>
          <w:noProof/>
          <w:color w:val="FF0000"/>
          <w:sz w:val="24"/>
        </w:rPr>
      </w:pPr>
    </w:p>
    <w:p w14:paraId="25601139" w14:textId="77777777" w:rsidR="00B05C9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Tālāk norādītas dažas ar bīstamajām vietām saistītā riska pārvaldības un mazināšanas stratēģijas, ko var piemērot katrā konkrētā gadījumā:</w:t>
      </w:r>
    </w:p>
    <w:p w14:paraId="3EB7E615" w14:textId="77777777" w:rsidR="00597C6C" w:rsidRPr="00597C6C" w:rsidRDefault="00597C6C" w:rsidP="00765E88">
      <w:pPr>
        <w:pStyle w:val="BodyText"/>
        <w:jc w:val="both"/>
        <w:rPr>
          <w:rFonts w:ascii="Times New Roman" w:hAnsi="Times New Roman" w:cs="Times New Roman"/>
          <w:strike/>
          <w:noProof/>
          <w:color w:val="FF0000"/>
          <w:sz w:val="24"/>
        </w:rPr>
      </w:pPr>
    </w:p>
    <w:p w14:paraId="71818ECF" w14:textId="5352AD10" w:rsidR="00B05C9C" w:rsidRDefault="00597C6C"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a) informēšanas kampaņas;</w:t>
      </w:r>
    </w:p>
    <w:p w14:paraId="1B50EA26" w14:textId="77777777" w:rsidR="00597C6C" w:rsidRPr="00597C6C" w:rsidRDefault="00597C6C"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40822B02" w14:textId="77777777" w:rsidR="00597C6C" w:rsidRDefault="00597C6C"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b) papildu vizuālie līdzekļi (piemēram, marķējumi un ugunis);</w:t>
      </w:r>
    </w:p>
    <w:p w14:paraId="73AEA890" w14:textId="77777777" w:rsidR="00597C6C" w:rsidRDefault="00597C6C"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12508E41" w14:textId="4AD959C6" w:rsidR="00B05C9C" w:rsidRDefault="00597C6C"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c) alternatīvu ceļu izveide;</w:t>
      </w:r>
    </w:p>
    <w:p w14:paraId="35F7CF88" w14:textId="77777777" w:rsidR="00597C6C" w:rsidRPr="00597C6C" w:rsidRDefault="00597C6C" w:rsidP="00765E88">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1A43D94D" w14:textId="77777777" w:rsidR="00597C6C" w:rsidRDefault="00597C6C" w:rsidP="00765E88">
      <w:pPr>
        <w:pStyle w:val="BodyText"/>
        <w:tabs>
          <w:tab w:val="left" w:pos="706"/>
        </w:tabs>
        <w:jc w:val="both"/>
        <w:rPr>
          <w:rFonts w:ascii="Times New Roman" w:hAnsi="Times New Roman" w:cs="Times New Roman"/>
          <w:strike/>
          <w:noProof/>
          <w:color w:val="FF0000"/>
          <w:sz w:val="24"/>
        </w:rPr>
      </w:pPr>
      <w:r>
        <w:rPr>
          <w:rFonts w:ascii="Times New Roman" w:hAnsi="Times New Roman"/>
          <w:strike/>
          <w:color w:val="FF0000"/>
          <w:sz w:val="24"/>
        </w:rPr>
        <w:t>d) noteiktu lidlauka daļu plānojuma izmaiņas un</w:t>
      </w:r>
    </w:p>
    <w:p w14:paraId="257B04A9" w14:textId="77777777" w:rsidR="00597C6C" w:rsidRPr="007C5E6B" w:rsidRDefault="00597C6C" w:rsidP="00765E88">
      <w:pPr>
        <w:pStyle w:val="BodyText"/>
        <w:tabs>
          <w:tab w:val="left" w:pos="706"/>
        </w:tabs>
        <w:jc w:val="both"/>
        <w:rPr>
          <w:rFonts w:ascii="Times New Roman" w:hAnsi="Times New Roman" w:cs="Times New Roman"/>
          <w:strike/>
          <w:noProof/>
          <w:color w:val="FF0000"/>
          <w:sz w:val="24"/>
        </w:rPr>
      </w:pPr>
    </w:p>
    <w:p w14:paraId="376E16D3" w14:textId="291E5B55" w:rsidR="00B05C9C" w:rsidRDefault="00B05C9C" w:rsidP="00765E88">
      <w:pPr>
        <w:pStyle w:val="BodyText"/>
        <w:tabs>
          <w:tab w:val="left" w:pos="706"/>
        </w:tabs>
        <w:jc w:val="both"/>
        <w:rPr>
          <w:rFonts w:ascii="Times New Roman" w:hAnsi="Times New Roman" w:cs="Times New Roman"/>
          <w:strike/>
          <w:noProof/>
          <w:color w:val="FF0000"/>
          <w:sz w:val="24"/>
        </w:rPr>
      </w:pPr>
      <w:r>
        <w:rPr>
          <w:rFonts w:ascii="Times New Roman" w:hAnsi="Times New Roman"/>
          <w:strike/>
          <w:color w:val="FF0000"/>
          <w:sz w:val="24"/>
        </w:rPr>
        <w:t>e) “aklo” zonu samazināšana lidojumu vadības tornī.</w:t>
      </w:r>
    </w:p>
    <w:p w14:paraId="523309C3" w14:textId="77777777" w:rsidR="00597C6C" w:rsidRPr="00597C6C" w:rsidRDefault="00597C6C" w:rsidP="00765E88">
      <w:pPr>
        <w:pStyle w:val="BodyText"/>
        <w:tabs>
          <w:tab w:val="left" w:pos="706"/>
        </w:tabs>
        <w:jc w:val="both"/>
        <w:rPr>
          <w:rFonts w:ascii="Times New Roman" w:hAnsi="Times New Roman" w:cs="Times New Roman"/>
          <w:strike/>
          <w:noProof/>
          <w:color w:val="FF0000"/>
          <w:sz w:val="24"/>
        </w:rPr>
      </w:pPr>
    </w:p>
    <w:p w14:paraId="156E73DF" w14:textId="77777777" w:rsidR="00B05C9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 xml:space="preserve">Uz vietas jāsagatavo lidlauka kartes, kurās attēlotas bīstamās vietas; regulāri jāpārbauda šo karšu precizitāte, vajadzības gadījumā tās pārskatot, un šīs kartes jāizplata vietējā līmenī un jāpublicē AIP. </w:t>
      </w:r>
      <w:r>
        <w:rPr>
          <w:rFonts w:ascii="Times New Roman" w:hAnsi="Times New Roman"/>
          <w:i/>
          <w:iCs/>
          <w:strike/>
          <w:color w:val="FF0000"/>
          <w:sz w:val="24"/>
        </w:rPr>
        <w:t>PANS-ATM</w:t>
      </w:r>
      <w:r>
        <w:rPr>
          <w:rFonts w:ascii="Times New Roman" w:hAnsi="Times New Roman"/>
          <w:strike/>
          <w:color w:val="FF0000"/>
          <w:sz w:val="24"/>
        </w:rPr>
        <w:t xml:space="preserve"> (7. nodaļā) un 4. pielikumā “Aeronavigācijas kartes” (13., 14. un 15. nodaļā) ir kritēriji, ko izmanto, lai noteiktu un kartē atzīmētu bīstamās vietas.</w:t>
      </w:r>
    </w:p>
    <w:p w14:paraId="290BA647" w14:textId="77777777" w:rsidR="00597C6C" w:rsidRPr="00597C6C" w:rsidRDefault="00597C6C" w:rsidP="00765E88">
      <w:pPr>
        <w:pStyle w:val="BodyText"/>
        <w:jc w:val="both"/>
        <w:rPr>
          <w:rFonts w:ascii="Times New Roman" w:hAnsi="Times New Roman" w:cs="Times New Roman"/>
          <w:strike/>
          <w:noProof/>
          <w:color w:val="FF0000"/>
          <w:sz w:val="24"/>
        </w:rPr>
      </w:pPr>
    </w:p>
    <w:p w14:paraId="495FF5F9" w14:textId="77777777" w:rsidR="00B05C9C" w:rsidRPr="00597C6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Tālāk 1., 2. un 3. attēlā ir piemēri bīstamo vietu apzīmēšanai kartē.</w:t>
      </w:r>
    </w:p>
    <w:p w14:paraId="025DDF8D" w14:textId="77777777" w:rsidR="00B34472" w:rsidRPr="00597C6C" w:rsidRDefault="00B34472" w:rsidP="00765E88">
      <w:pPr>
        <w:jc w:val="both"/>
        <w:rPr>
          <w:rFonts w:ascii="Times New Roman" w:hAnsi="Times New Roman" w:cs="Times New Roman"/>
          <w:noProof/>
          <w:sz w:val="24"/>
        </w:rPr>
      </w:pPr>
    </w:p>
    <w:p w14:paraId="2C5304F7" w14:textId="77777777" w:rsidR="00B05C9C" w:rsidRPr="00597C6C" w:rsidRDefault="00B05C9C" w:rsidP="00765E88">
      <w:pPr>
        <w:pStyle w:val="BodyText"/>
        <w:jc w:val="both"/>
        <w:rPr>
          <w:rFonts w:ascii="Times New Roman" w:hAnsi="Times New Roman" w:cs="Times New Roman"/>
          <w:noProof/>
          <w:sz w:val="24"/>
        </w:rPr>
      </w:pPr>
    </w:p>
    <w:p w14:paraId="07F24BA8"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noProof/>
          <w:sz w:val="24"/>
        </w:rPr>
        <w:lastRenderedPageBreak/>
        <w:drawing>
          <wp:inline distT="0" distB="0" distL="0" distR="0" wp14:anchorId="579B3CC2" wp14:editId="7976C44D">
            <wp:extent cx="5760484" cy="776287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5760484" cy="7762875"/>
                    </a:xfrm>
                    <a:prstGeom prst="rect">
                      <a:avLst/>
                    </a:prstGeom>
                  </pic:spPr>
                </pic:pic>
              </a:graphicData>
            </a:graphic>
          </wp:inline>
        </w:drawing>
      </w:r>
    </w:p>
    <w:p w14:paraId="754D156D" w14:textId="77777777" w:rsidR="00B05C9C" w:rsidRPr="0039287C" w:rsidRDefault="00B05C9C" w:rsidP="00765E88">
      <w:pPr>
        <w:jc w:val="both"/>
        <w:rPr>
          <w:rFonts w:ascii="Times New Roman" w:hAnsi="Times New Roman" w:cs="Times New Roman"/>
          <w:b/>
          <w:i/>
          <w:strike/>
          <w:noProof/>
          <w:color w:val="FF0000"/>
          <w:sz w:val="24"/>
        </w:rPr>
      </w:pPr>
      <w:r>
        <w:rPr>
          <w:rFonts w:ascii="Times New Roman" w:hAnsi="Times New Roman"/>
          <w:b/>
          <w:i/>
          <w:strike/>
          <w:color w:val="FF0000"/>
          <w:sz w:val="24"/>
        </w:rPr>
        <w:t>1. attēls</w:t>
      </w:r>
    </w:p>
    <w:p w14:paraId="75DBB5CD"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noProof/>
          <w:sz w:val="24"/>
        </w:rPr>
        <w:lastRenderedPageBreak/>
        <w:drawing>
          <wp:inline distT="0" distB="0" distL="0" distR="0" wp14:anchorId="5C55B867" wp14:editId="7FFCF6FD">
            <wp:extent cx="5787781" cy="3847850"/>
            <wp:effectExtent l="0" t="0" r="3810" b="635"/>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r:embed="rId13">
                      <a:extLst>
                        <a:ext uri="{28A0092B-C50C-407E-A947-70E740481C1C}">
                          <a14:useLocalDpi xmlns:a14="http://schemas.microsoft.com/office/drawing/2010/main" val="0"/>
                        </a:ext>
                      </a:extLst>
                    </a:blip>
                    <a:stretch>
                      <a:fillRect/>
                    </a:stretch>
                  </pic:blipFill>
                  <pic:spPr>
                    <a:xfrm>
                      <a:off x="0" y="0"/>
                      <a:ext cx="5787781" cy="3847850"/>
                    </a:xfrm>
                    <a:prstGeom prst="rect">
                      <a:avLst/>
                    </a:prstGeom>
                  </pic:spPr>
                </pic:pic>
              </a:graphicData>
            </a:graphic>
          </wp:inline>
        </w:drawing>
      </w:r>
    </w:p>
    <w:p w14:paraId="08DA63CD" w14:textId="77777777" w:rsidR="00B05C9C" w:rsidRPr="003E713B" w:rsidRDefault="00B05C9C" w:rsidP="00765E88">
      <w:pPr>
        <w:jc w:val="both"/>
        <w:rPr>
          <w:rFonts w:ascii="Times New Roman" w:hAnsi="Times New Roman" w:cs="Times New Roman"/>
          <w:b/>
          <w:i/>
          <w:strike/>
          <w:noProof/>
          <w:color w:val="FF0000"/>
          <w:sz w:val="24"/>
        </w:rPr>
      </w:pPr>
      <w:r>
        <w:rPr>
          <w:rFonts w:ascii="Times New Roman" w:hAnsi="Times New Roman"/>
          <w:b/>
          <w:i/>
          <w:strike/>
          <w:color w:val="FF0000"/>
          <w:sz w:val="24"/>
        </w:rPr>
        <w:t>2. attēls</w:t>
      </w:r>
    </w:p>
    <w:p w14:paraId="082689D9" w14:textId="77777777" w:rsidR="00B34472" w:rsidRDefault="00B34472" w:rsidP="00765E88">
      <w:pPr>
        <w:jc w:val="both"/>
        <w:rPr>
          <w:rFonts w:ascii="Times New Roman" w:hAnsi="Times New Roman" w:cs="Times New Roman"/>
          <w:noProof/>
          <w:sz w:val="24"/>
        </w:rPr>
      </w:pPr>
    </w:p>
    <w:p w14:paraId="5635294B" w14:textId="77777777" w:rsidR="007C5E6B" w:rsidRPr="00597C6C" w:rsidRDefault="007C5E6B" w:rsidP="00765E88">
      <w:pPr>
        <w:jc w:val="both"/>
        <w:rPr>
          <w:rFonts w:ascii="Times New Roman" w:hAnsi="Times New Roman" w:cs="Times New Roman"/>
          <w:noProof/>
          <w:sz w:val="24"/>
        </w:rPr>
      </w:pPr>
    </w:p>
    <w:p w14:paraId="75F7E680" w14:textId="77777777" w:rsidR="00B05C9C" w:rsidRPr="00597C6C" w:rsidRDefault="00B05C9C" w:rsidP="00765E88">
      <w:pPr>
        <w:pStyle w:val="BodyText"/>
        <w:jc w:val="both"/>
        <w:rPr>
          <w:rFonts w:ascii="Times New Roman" w:hAnsi="Times New Roman" w:cs="Times New Roman"/>
          <w:b/>
          <w:i/>
          <w:noProof/>
          <w:sz w:val="24"/>
        </w:rPr>
      </w:pPr>
    </w:p>
    <w:p w14:paraId="4252B2A9"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noProof/>
          <w:sz w:val="24"/>
        </w:rPr>
        <w:lastRenderedPageBreak/>
        <w:drawing>
          <wp:inline distT="0" distB="0" distL="0" distR="0" wp14:anchorId="3BF8FD5E" wp14:editId="69864770">
            <wp:extent cx="5740595" cy="4300537"/>
            <wp:effectExtent l="0" t="0" r="0" b="508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r:embed="rId14">
                      <a:extLst>
                        <a:ext uri="{28A0092B-C50C-407E-A947-70E740481C1C}">
                          <a14:useLocalDpi xmlns:a14="http://schemas.microsoft.com/office/drawing/2010/main" val="0"/>
                        </a:ext>
                      </a:extLst>
                    </a:blip>
                    <a:stretch>
                      <a:fillRect/>
                    </a:stretch>
                  </pic:blipFill>
                  <pic:spPr>
                    <a:xfrm>
                      <a:off x="0" y="0"/>
                      <a:ext cx="5740595" cy="4300537"/>
                    </a:xfrm>
                    <a:prstGeom prst="rect">
                      <a:avLst/>
                    </a:prstGeom>
                  </pic:spPr>
                </pic:pic>
              </a:graphicData>
            </a:graphic>
          </wp:inline>
        </w:drawing>
      </w:r>
    </w:p>
    <w:p w14:paraId="799CE877" w14:textId="77777777" w:rsidR="00B05C9C" w:rsidRDefault="00B05C9C" w:rsidP="00765E88">
      <w:pPr>
        <w:jc w:val="both"/>
        <w:rPr>
          <w:rFonts w:ascii="Times New Roman" w:hAnsi="Times New Roman" w:cs="Times New Roman"/>
          <w:b/>
          <w:i/>
          <w:strike/>
          <w:noProof/>
          <w:color w:val="FF0000"/>
          <w:sz w:val="24"/>
        </w:rPr>
      </w:pPr>
      <w:r>
        <w:rPr>
          <w:rFonts w:ascii="Times New Roman" w:hAnsi="Times New Roman"/>
          <w:b/>
          <w:i/>
          <w:strike/>
          <w:color w:val="FF0000"/>
          <w:sz w:val="24"/>
        </w:rPr>
        <w:t>3. attēls</w:t>
      </w:r>
    </w:p>
    <w:p w14:paraId="6706D0BE" w14:textId="77777777" w:rsidR="003E713B" w:rsidRPr="00597C6C" w:rsidRDefault="003E713B" w:rsidP="00765E88">
      <w:pPr>
        <w:jc w:val="both"/>
        <w:rPr>
          <w:rFonts w:ascii="Times New Roman" w:hAnsi="Times New Roman" w:cs="Times New Roman"/>
          <w:b/>
          <w:i/>
          <w:strike/>
          <w:noProof/>
          <w:color w:val="FF0000"/>
          <w:sz w:val="24"/>
        </w:rPr>
      </w:pPr>
    </w:p>
    <w:p w14:paraId="456D4379" w14:textId="77777777" w:rsidR="003103E1" w:rsidRPr="00597C6C" w:rsidRDefault="003103E1" w:rsidP="00765E88">
      <w:pPr>
        <w:pStyle w:val="BodyText"/>
        <w:jc w:val="both"/>
        <w:rPr>
          <w:rFonts w:ascii="Times New Roman" w:hAnsi="Times New Roman" w:cs="Times New Roman"/>
          <w:b/>
          <w:i/>
          <w:noProof/>
          <w:sz w:val="24"/>
        </w:rPr>
      </w:pPr>
    </w:p>
    <w:p w14:paraId="6B685E68" w14:textId="6FC90C06" w:rsidR="00B05C9C" w:rsidRPr="003E713B" w:rsidRDefault="00D533B1" w:rsidP="00765E88">
      <w:pPr>
        <w:shd w:val="clear" w:color="auto" w:fill="FFC000"/>
        <w:jc w:val="both"/>
        <w:rPr>
          <w:rFonts w:ascii="Times New Roman" w:hAnsi="Times New Roman" w:cs="Times New Roman"/>
          <w:b/>
          <w:noProof/>
          <w:color w:val="FFFFFF" w:themeColor="background1"/>
          <w:sz w:val="28"/>
          <w:szCs w:val="24"/>
        </w:rPr>
      </w:pPr>
      <w:bookmarkStart w:id="17" w:name="AMC1_ADR.OR.D.030_Safety_reporting_syste"/>
      <w:bookmarkEnd w:id="17"/>
      <w:r>
        <w:rPr>
          <w:rFonts w:ascii="Times New Roman" w:hAnsi="Times New Roman"/>
          <w:b/>
          <w:color w:val="FFFFFF" w:themeColor="background1"/>
          <w:sz w:val="28"/>
        </w:rPr>
        <w:t>AMC1 par ADR.OR.D.030. punktu “Sistēma ziņošanai par drošības problēmām”</w:t>
      </w:r>
    </w:p>
    <w:p w14:paraId="1DFAA9B4" w14:textId="77777777" w:rsidR="00B05C9C" w:rsidRDefault="00B05C9C" w:rsidP="00765E88">
      <w:pPr>
        <w:jc w:val="both"/>
        <w:rPr>
          <w:rFonts w:ascii="Times New Roman" w:hAnsi="Times New Roman" w:cs="Times New Roman"/>
          <w:b/>
          <w:noProof/>
          <w:sz w:val="24"/>
        </w:rPr>
      </w:pPr>
      <w:r>
        <w:rPr>
          <w:rFonts w:ascii="Times New Roman" w:hAnsi="Times New Roman"/>
          <w:b/>
          <w:sz w:val="24"/>
        </w:rPr>
        <w:t>SISTĒMA ZIŅOŠANAI PAR DROŠUMA PROBLĒMĀM</w:t>
      </w:r>
    </w:p>
    <w:p w14:paraId="26BA7313" w14:textId="77777777" w:rsidR="003E713B" w:rsidRPr="00597C6C" w:rsidRDefault="003E713B" w:rsidP="00765E88">
      <w:pPr>
        <w:jc w:val="both"/>
        <w:rPr>
          <w:rFonts w:ascii="Times New Roman" w:hAnsi="Times New Roman" w:cs="Times New Roman"/>
          <w:b/>
          <w:noProof/>
          <w:sz w:val="24"/>
        </w:rPr>
      </w:pPr>
    </w:p>
    <w:p w14:paraId="344D23DA" w14:textId="3799F31D" w:rsidR="00B05C9C" w:rsidRDefault="003E713B" w:rsidP="00765E88">
      <w:pPr>
        <w:pStyle w:val="ListParagraph"/>
        <w:tabs>
          <w:tab w:val="left" w:pos="706"/>
          <w:tab w:val="left" w:pos="707"/>
        </w:tabs>
        <w:spacing w:before="0"/>
        <w:ind w:left="0" w:firstLine="0"/>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sz w:val="24"/>
          <w:shd w:val="clear" w:color="auto" w:fill="00FFFF"/>
        </w:rPr>
        <w:t>Sistēma ziņošanai</w:t>
      </w:r>
      <w:r>
        <w:rPr>
          <w:rFonts w:ascii="Times New Roman" w:hAnsi="Times New Roman"/>
          <w:sz w:val="24"/>
        </w:rPr>
        <w:t xml:space="preserve"> par drošumu – vispārīgi noteikumi.</w:t>
      </w:r>
    </w:p>
    <w:p w14:paraId="2E004535" w14:textId="77777777" w:rsidR="0022601C" w:rsidRPr="003E713B" w:rsidRDefault="0022601C" w:rsidP="00765E88">
      <w:pPr>
        <w:pStyle w:val="ListParagraph"/>
        <w:tabs>
          <w:tab w:val="left" w:pos="706"/>
          <w:tab w:val="left" w:pos="707"/>
        </w:tabs>
        <w:spacing w:before="0"/>
        <w:ind w:left="0" w:firstLine="0"/>
        <w:jc w:val="both"/>
        <w:rPr>
          <w:rFonts w:ascii="Times New Roman" w:hAnsi="Times New Roman" w:cs="Times New Roman"/>
          <w:noProof/>
          <w:sz w:val="24"/>
        </w:rPr>
      </w:pPr>
    </w:p>
    <w:p w14:paraId="0E652449" w14:textId="495E25CF" w:rsidR="00B05C9C" w:rsidRDefault="00B05C9C"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noProof/>
          <w:sz w:val="24"/>
        </w:rPr>
        <mc:AlternateContent>
          <mc:Choice Requires="wps">
            <w:drawing>
              <wp:anchor distT="0" distB="0" distL="114300" distR="114300" simplePos="0" relativeHeight="251658240" behindDoc="1" locked="0" layoutInCell="1" allowOverlap="1" wp14:anchorId="0FA6E490" wp14:editId="077448AE">
                <wp:simplePos x="0" y="0"/>
                <wp:positionH relativeFrom="page">
                  <wp:posOffset>3969385</wp:posOffset>
                </wp:positionH>
                <wp:positionV relativeFrom="paragraph">
                  <wp:posOffset>788670</wp:posOffset>
                </wp:positionV>
                <wp:extent cx="33655" cy="8890"/>
                <wp:effectExtent l="0" t="0" r="0" b="0"/>
                <wp:wrapNone/>
                <wp:docPr id="2053163767"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C4DA6" id="Rectangle 144" o:spid="_x0000_s1026" style="position:absolute;margin-left:312.55pt;margin-top:62.1pt;width:2.65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" fillcolor="red" stroked="f">
                <w10:wrap anchorx="page"/>
              </v:rect>
            </w:pict>
          </mc:Fallback>
        </mc:AlternateContent>
      </w:r>
      <w:r>
        <w:rPr>
          <w:rFonts w:ascii="Times New Roman" w:hAnsi="Times New Roman"/>
          <w:sz w:val="24"/>
        </w:rPr>
        <w:t xml:space="preserve">1) Efektīvā sistēmā ziņošanai par drošumu papildus lidlauka ekspluatanta darbiniekiem </w:t>
      </w:r>
      <w:r>
        <w:rPr>
          <w:rFonts w:ascii="Times New Roman" w:hAnsi="Times New Roman"/>
          <w:sz w:val="24"/>
          <w:shd w:val="clear" w:color="auto" w:fill="00FFFF"/>
        </w:rPr>
        <w:t>jābūt iekļautiem</w:t>
      </w:r>
      <w:r>
        <w:rPr>
          <w:rFonts w:ascii="Times New Roman" w:hAnsi="Times New Roman"/>
          <w:sz w:val="24"/>
        </w:rPr>
        <w:t xml:space="preserve"> arī gaisa kuģa ekspluatantiem, zemes pakalpojumu sniedzējiem, </w:t>
      </w:r>
      <w:r>
        <w:rPr>
          <w:rFonts w:ascii="Times New Roman" w:hAnsi="Times New Roman"/>
          <w:sz w:val="24"/>
          <w:shd w:val="clear" w:color="auto" w:fill="00FFFF"/>
        </w:rPr>
        <w:t xml:space="preserve">organizācijām, kas atbild par </w:t>
      </w:r>
      <w:r>
        <w:rPr>
          <w:rFonts w:ascii="Times New Roman" w:hAnsi="Times New Roman"/>
          <w:i/>
          <w:iCs/>
          <w:sz w:val="24"/>
          <w:shd w:val="clear" w:color="auto" w:fill="00FFFF"/>
        </w:rPr>
        <w:t>AMS</w:t>
      </w:r>
      <w:r>
        <w:rPr>
          <w:rFonts w:ascii="Times New Roman" w:hAnsi="Times New Roman"/>
          <w:sz w:val="24"/>
          <w:shd w:val="clear" w:color="auto" w:fill="00FFFF"/>
        </w:rPr>
        <w:t xml:space="preserve"> sniegšanu,</w:t>
      </w:r>
      <w:r>
        <w:rPr>
          <w:rFonts w:ascii="Times New Roman" w:hAnsi="Times New Roman"/>
          <w:sz w:val="24"/>
        </w:rPr>
        <w:t xml:space="preserve"> aeronavigācijas pakalpojumu sniedzējiem un citām organizācijām, kuras darbojas vai sniedz pakalpojumus lidlaukā</w:t>
      </w:r>
      <w:r>
        <w:rPr>
          <w:rFonts w:ascii="Times New Roman" w:hAnsi="Times New Roman"/>
          <w:sz w:val="24"/>
          <w:shd w:val="clear" w:color="auto" w:fill="00FFFF"/>
        </w:rPr>
        <w:t>, kā arī organizācijām, ar kurām noslēgts līgums saskaņā ar ADR.OR.D.010. punktu.</w:t>
      </w:r>
    </w:p>
    <w:p w14:paraId="544BF1DD" w14:textId="77777777" w:rsidR="0022601C" w:rsidRPr="00597C6C" w:rsidRDefault="0022601C" w:rsidP="00765E88">
      <w:pPr>
        <w:pStyle w:val="ListParagraph"/>
        <w:tabs>
          <w:tab w:val="left" w:pos="1274"/>
        </w:tabs>
        <w:spacing w:before="0"/>
        <w:ind w:left="567" w:hanging="284"/>
        <w:jc w:val="both"/>
        <w:rPr>
          <w:rFonts w:ascii="Times New Roman" w:hAnsi="Times New Roman" w:cs="Times New Roman"/>
          <w:noProof/>
          <w:sz w:val="24"/>
        </w:rPr>
      </w:pPr>
    </w:p>
    <w:p w14:paraId="592DBFF0" w14:textId="0741178C" w:rsidR="00B05C9C" w:rsidRDefault="003E713B" w:rsidP="00765E88">
      <w:pPr>
        <w:pStyle w:val="ListParagraph"/>
        <w:tabs>
          <w:tab w:val="left" w:pos="1274"/>
        </w:tabs>
        <w:spacing w:before="0"/>
        <w:ind w:left="567" w:hanging="284"/>
        <w:jc w:val="both"/>
        <w:rPr>
          <w:rFonts w:ascii="Times New Roman" w:hAnsi="Times New Roman" w:cs="Times New Roman"/>
          <w:noProof/>
          <w:sz w:val="24"/>
        </w:rPr>
      </w:pPr>
      <w:r>
        <w:rPr>
          <w:rFonts w:ascii="Times New Roman" w:hAnsi="Times New Roman"/>
          <w:sz w:val="24"/>
        </w:rPr>
        <w:t>2) Sistēmā ziņošanai par drošumu jāiekļauj brīvprātīgas ziņošanas iespēja, kura paredzēta gadījumiem, kad ziņotājs identificē apdraudējumu, kas var ietekmēt drošumu.</w:t>
      </w:r>
    </w:p>
    <w:p w14:paraId="5E723F2A" w14:textId="77777777" w:rsidR="0022601C" w:rsidRPr="00597C6C" w:rsidRDefault="0022601C" w:rsidP="00765E88">
      <w:pPr>
        <w:pStyle w:val="ListParagraph"/>
        <w:tabs>
          <w:tab w:val="left" w:pos="1274"/>
        </w:tabs>
        <w:spacing w:before="0"/>
        <w:ind w:left="567" w:hanging="284"/>
        <w:jc w:val="both"/>
        <w:rPr>
          <w:rFonts w:ascii="Times New Roman" w:hAnsi="Times New Roman" w:cs="Times New Roman"/>
          <w:noProof/>
          <w:sz w:val="24"/>
        </w:rPr>
      </w:pPr>
    </w:p>
    <w:p w14:paraId="4B29359A" w14:textId="401D5F34" w:rsidR="00B05C9C" w:rsidRDefault="003E713B" w:rsidP="00765E88">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Lidlauka ekspluatantam jānorāda, par kuriem notikumiem jāziņo obligāti.</w:t>
      </w:r>
    </w:p>
    <w:p w14:paraId="4C23886A" w14:textId="77777777" w:rsidR="0022601C" w:rsidRPr="00597C6C" w:rsidRDefault="0022601C" w:rsidP="00765E88">
      <w:pPr>
        <w:pStyle w:val="ListParagraph"/>
        <w:tabs>
          <w:tab w:val="left" w:pos="1274"/>
        </w:tabs>
        <w:spacing w:before="0"/>
        <w:ind w:left="567" w:hanging="284"/>
        <w:jc w:val="both"/>
        <w:rPr>
          <w:rFonts w:ascii="Times New Roman" w:hAnsi="Times New Roman" w:cs="Times New Roman"/>
          <w:strike/>
          <w:noProof/>
          <w:color w:val="FF0000"/>
          <w:sz w:val="24"/>
        </w:rPr>
      </w:pPr>
    </w:p>
    <w:p w14:paraId="49830DF1" w14:textId="0A351836" w:rsidR="00B34472" w:rsidRPr="0022601C" w:rsidRDefault="003E713B" w:rsidP="00765E88">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4) Lidlauka ekspluatantam jānodrošina ziņošanas līdzekļi un formāts, un tiem jāatbilst spēkā esošajām ziņošanas prasībām, kas noteiktas piemērojamos tiesību aktos, proti, prasībām attiecībā uz ziņošanas laiku, formātu un ziņojumā iekļaujamo informāciju.</w:t>
      </w:r>
    </w:p>
    <w:p w14:paraId="79A84BFE" w14:textId="77777777" w:rsidR="00B05C9C" w:rsidRPr="00597C6C" w:rsidRDefault="00B05C9C" w:rsidP="00765E88">
      <w:pPr>
        <w:pStyle w:val="BodyText"/>
        <w:ind w:left="567" w:hanging="284"/>
        <w:jc w:val="both"/>
        <w:rPr>
          <w:rFonts w:ascii="Times New Roman" w:hAnsi="Times New Roman" w:cs="Times New Roman"/>
          <w:noProof/>
          <w:sz w:val="24"/>
        </w:rPr>
      </w:pPr>
    </w:p>
    <w:p w14:paraId="48784429" w14:textId="77777777" w:rsidR="00B05C9C" w:rsidRDefault="00B05C9C" w:rsidP="006A2AFE">
      <w:pPr>
        <w:pStyle w:val="BodyText"/>
        <w:keepNext/>
        <w:keepLines/>
        <w:ind w:left="568"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3) Lidlauka ekspluatantam jānodrošina pietiekami līdzekļi ziņošanai, tostarp veidlapas, ko var izmantot šim nolūkam.</w:t>
      </w:r>
    </w:p>
    <w:p w14:paraId="283BC978" w14:textId="77777777" w:rsidR="0022601C" w:rsidRPr="00597C6C" w:rsidRDefault="0022601C" w:rsidP="00765E88">
      <w:pPr>
        <w:pStyle w:val="BodyText"/>
        <w:ind w:left="567" w:hanging="284"/>
        <w:jc w:val="both"/>
        <w:rPr>
          <w:rFonts w:ascii="Times New Roman" w:hAnsi="Times New Roman" w:cs="Times New Roman"/>
          <w:noProof/>
          <w:sz w:val="24"/>
          <w:shd w:val="clear" w:color="auto" w:fill="00FFFF"/>
        </w:rPr>
      </w:pPr>
    </w:p>
    <w:p w14:paraId="48DBC085" w14:textId="77777777" w:rsidR="00B05C9C" w:rsidRDefault="00B05C9C" w:rsidP="00765E88">
      <w:pPr>
        <w:pStyle w:val="BodyText"/>
        <w:ind w:left="567" w:hanging="284"/>
        <w:jc w:val="both"/>
        <w:rPr>
          <w:rFonts w:ascii="Times New Roman" w:hAnsi="Times New Roman" w:cs="Times New Roman"/>
          <w:noProof/>
          <w:sz w:val="24"/>
        </w:rPr>
      </w:pPr>
      <w:r>
        <w:rPr>
          <w:rFonts w:ascii="Times New Roman" w:hAnsi="Times New Roman"/>
          <w:strike/>
          <w:color w:val="FF0000"/>
          <w:sz w:val="24"/>
        </w:rPr>
        <w:t>5</w:t>
      </w:r>
      <w:r>
        <w:rPr>
          <w:rFonts w:ascii="Times New Roman" w:hAnsi="Times New Roman"/>
          <w:sz w:val="24"/>
          <w:shd w:val="clear" w:color="auto" w:fill="00FFFF"/>
        </w:rPr>
        <w:t>4</w:t>
      </w:r>
      <w:r>
        <w:rPr>
          <w:rFonts w:ascii="Times New Roman" w:hAnsi="Times New Roman"/>
          <w:sz w:val="24"/>
        </w:rPr>
        <w:t>) Sistēmā ziņošanai par drošumu jāiekļauj apstiprinājums ziņotājam par ziņojuma iesniegšanu.</w:t>
      </w:r>
    </w:p>
    <w:p w14:paraId="352E8095" w14:textId="77777777" w:rsidR="0022601C" w:rsidRPr="00597C6C" w:rsidRDefault="0022601C" w:rsidP="00765E88">
      <w:pPr>
        <w:pStyle w:val="BodyText"/>
        <w:ind w:left="567" w:hanging="284"/>
        <w:jc w:val="both"/>
        <w:rPr>
          <w:rFonts w:ascii="Times New Roman" w:hAnsi="Times New Roman" w:cs="Times New Roman"/>
          <w:noProof/>
          <w:sz w:val="24"/>
        </w:rPr>
      </w:pPr>
    </w:p>
    <w:p w14:paraId="3175902D" w14:textId="0418322B" w:rsidR="00B05C9C" w:rsidRDefault="00B05C9C" w:rsidP="00765E88">
      <w:pPr>
        <w:pStyle w:val="BodyText"/>
        <w:ind w:left="567" w:hanging="284"/>
        <w:jc w:val="both"/>
        <w:rPr>
          <w:rFonts w:ascii="Times New Roman" w:hAnsi="Times New Roman" w:cs="Times New Roman"/>
          <w:noProof/>
          <w:color w:val="FF0000"/>
          <w:sz w:val="24"/>
        </w:rPr>
      </w:pPr>
      <w:r>
        <w:rPr>
          <w:rFonts w:ascii="Times New Roman" w:hAnsi="Times New Roman"/>
          <w:strike/>
          <w:color w:val="FF0000"/>
          <w:sz w:val="24"/>
        </w:rPr>
        <w:t>6</w:t>
      </w:r>
      <w:r>
        <w:rPr>
          <w:rFonts w:ascii="Times New Roman" w:hAnsi="Times New Roman"/>
          <w:sz w:val="24"/>
          <w:shd w:val="clear" w:color="auto" w:fill="00FFFF"/>
        </w:rPr>
        <w:t>5</w:t>
      </w:r>
      <w:r>
        <w:rPr>
          <w:rFonts w:ascii="Times New Roman" w:hAnsi="Times New Roman"/>
          <w:sz w:val="24"/>
        </w:rPr>
        <w:t>) Ziņošanas procesam jābūt iespējami vienkāršākam un izsmeļoši dokumentētam, iekļaujot sīkus norādījumus par to, kas, kā, kur, kam un kad jāziņo.</w:t>
      </w:r>
    </w:p>
    <w:p w14:paraId="43A74BEA" w14:textId="77777777" w:rsidR="0022601C" w:rsidRPr="00597C6C" w:rsidRDefault="0022601C" w:rsidP="00765E88">
      <w:pPr>
        <w:pStyle w:val="BodyText"/>
        <w:ind w:left="567" w:hanging="284"/>
        <w:jc w:val="both"/>
        <w:rPr>
          <w:rFonts w:ascii="Times New Roman" w:hAnsi="Times New Roman" w:cs="Times New Roman"/>
          <w:noProof/>
          <w:color w:val="FF0000"/>
          <w:sz w:val="24"/>
        </w:rPr>
      </w:pPr>
    </w:p>
    <w:p w14:paraId="0628CA5E" w14:textId="7E4544D1" w:rsidR="00B05C9C" w:rsidRDefault="00B05C9C" w:rsidP="00765E88">
      <w:pPr>
        <w:pStyle w:val="BodyText"/>
        <w:ind w:left="567" w:hanging="284"/>
        <w:jc w:val="both"/>
        <w:rPr>
          <w:rFonts w:ascii="Times New Roman" w:hAnsi="Times New Roman" w:cs="Times New Roman"/>
          <w:noProof/>
          <w:color w:val="FF0000"/>
          <w:sz w:val="24"/>
        </w:rPr>
      </w:pPr>
      <w:r>
        <w:rPr>
          <w:rFonts w:ascii="Times New Roman" w:hAnsi="Times New Roman"/>
          <w:strike/>
          <w:color w:val="FF0000"/>
          <w:sz w:val="24"/>
        </w:rPr>
        <w:t>7</w:t>
      </w:r>
      <w:r>
        <w:rPr>
          <w:rFonts w:ascii="Times New Roman" w:hAnsi="Times New Roman"/>
          <w:sz w:val="24"/>
          <w:shd w:val="clear" w:color="auto" w:fill="00FFFF"/>
        </w:rPr>
        <w:t>6</w:t>
      </w:r>
      <w:r>
        <w:rPr>
          <w:rFonts w:ascii="Times New Roman" w:hAnsi="Times New Roman"/>
          <w:sz w:val="24"/>
        </w:rPr>
        <w:t>) Neatkarīgi no informācijas avota vai iesniegšanas veida pēc informācijas saņemšanas tā jāglabā meklēšanai un analīzei ērtā veidā.</w:t>
      </w:r>
    </w:p>
    <w:p w14:paraId="2A21871E" w14:textId="77777777" w:rsidR="0022601C" w:rsidRPr="00597C6C" w:rsidRDefault="0022601C" w:rsidP="00765E88">
      <w:pPr>
        <w:pStyle w:val="BodyText"/>
        <w:ind w:left="567" w:hanging="284"/>
        <w:jc w:val="both"/>
        <w:rPr>
          <w:rFonts w:ascii="Times New Roman" w:hAnsi="Times New Roman" w:cs="Times New Roman"/>
          <w:noProof/>
          <w:color w:val="FF0000"/>
          <w:sz w:val="24"/>
        </w:rPr>
      </w:pPr>
    </w:p>
    <w:p w14:paraId="65E83E94" w14:textId="278D9977" w:rsidR="00B05C9C" w:rsidRDefault="00B05C9C" w:rsidP="00765E88">
      <w:pPr>
        <w:pStyle w:val="BodyText"/>
        <w:ind w:left="567" w:hanging="284"/>
        <w:jc w:val="both"/>
        <w:rPr>
          <w:rFonts w:ascii="Times New Roman" w:hAnsi="Times New Roman" w:cs="Times New Roman"/>
          <w:noProof/>
          <w:color w:val="FF0000"/>
          <w:sz w:val="24"/>
        </w:rPr>
      </w:pPr>
      <w:r>
        <w:rPr>
          <w:rFonts w:ascii="Times New Roman" w:hAnsi="Times New Roman"/>
          <w:strike/>
          <w:color w:val="FF0000"/>
          <w:sz w:val="24"/>
        </w:rPr>
        <w:t>8</w:t>
      </w:r>
      <w:r>
        <w:rPr>
          <w:rFonts w:ascii="Times New Roman" w:hAnsi="Times New Roman"/>
          <w:sz w:val="24"/>
          <w:shd w:val="clear" w:color="auto" w:fill="00FFFF"/>
        </w:rPr>
        <w:t>7</w:t>
      </w:r>
      <w:r>
        <w:rPr>
          <w:rFonts w:ascii="Times New Roman" w:hAnsi="Times New Roman"/>
          <w:sz w:val="24"/>
        </w:rPr>
        <w:t>) Iesniegtajiem ziņojumiem jābūt pieejamiem tikai tām personām, kas atbild par ziņojumu glabāšanu un analizēšanu.</w:t>
      </w:r>
    </w:p>
    <w:p w14:paraId="3BEBBF95" w14:textId="77777777" w:rsidR="0022601C" w:rsidRPr="00597C6C" w:rsidRDefault="0022601C" w:rsidP="00765E88">
      <w:pPr>
        <w:pStyle w:val="BodyText"/>
        <w:ind w:left="567" w:hanging="284"/>
        <w:jc w:val="both"/>
        <w:rPr>
          <w:rFonts w:ascii="Times New Roman" w:hAnsi="Times New Roman" w:cs="Times New Roman"/>
          <w:noProof/>
          <w:color w:val="FF0000"/>
          <w:sz w:val="24"/>
        </w:rPr>
      </w:pPr>
    </w:p>
    <w:p w14:paraId="19B5AA14" w14:textId="40C38337" w:rsidR="00B05C9C" w:rsidRDefault="00B05C9C" w:rsidP="00765E88">
      <w:pPr>
        <w:pStyle w:val="BodyText"/>
        <w:ind w:left="567" w:hanging="284"/>
        <w:jc w:val="both"/>
        <w:rPr>
          <w:rFonts w:ascii="Times New Roman" w:hAnsi="Times New Roman" w:cs="Times New Roman"/>
          <w:noProof/>
          <w:color w:val="FF0000"/>
          <w:sz w:val="24"/>
        </w:rPr>
      </w:pPr>
      <w:r>
        <w:rPr>
          <w:rFonts w:ascii="Times New Roman" w:hAnsi="Times New Roman"/>
          <w:noProof/>
          <w:sz w:val="24"/>
        </w:rPr>
        <mc:AlternateContent>
          <mc:Choice Requires="wps">
            <w:drawing>
              <wp:anchor distT="0" distB="0" distL="114300" distR="114300" simplePos="0" relativeHeight="251661312" behindDoc="1" locked="0" layoutInCell="1" allowOverlap="1" wp14:anchorId="7AAAD121" wp14:editId="0625EB55">
                <wp:simplePos x="0" y="0"/>
                <wp:positionH relativeFrom="page">
                  <wp:posOffset>6458585</wp:posOffset>
                </wp:positionH>
                <wp:positionV relativeFrom="paragraph">
                  <wp:posOffset>367030</wp:posOffset>
                </wp:positionV>
                <wp:extent cx="33655" cy="8890"/>
                <wp:effectExtent l="0" t="0" r="0" b="0"/>
                <wp:wrapNone/>
                <wp:docPr id="699952081"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29679" id="Rectangle 140" o:spid="_x0000_s1026" style="position:absolute;margin-left:508.55pt;margin-top:28.9pt;width:2.65pt;height:.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" fillcolor="red" stroked="f">
                <w10:wrap anchorx="page"/>
              </v:rect>
            </w:pict>
          </mc:Fallback>
        </mc:AlternateContent>
      </w:r>
      <w:r>
        <w:rPr>
          <w:rFonts w:ascii="Times New Roman" w:hAnsi="Times New Roman"/>
          <w:strike/>
          <w:color w:val="FF0000"/>
          <w:sz w:val="24"/>
        </w:rPr>
        <w:t>9</w:t>
      </w:r>
      <w:r>
        <w:rPr>
          <w:rFonts w:ascii="Times New Roman" w:hAnsi="Times New Roman"/>
          <w:sz w:val="24"/>
          <w:shd w:val="clear" w:color="auto" w:fill="00FFFF"/>
        </w:rPr>
        <w:t>8</w:t>
      </w:r>
      <w:r>
        <w:rPr>
          <w:rFonts w:ascii="Times New Roman" w:hAnsi="Times New Roman"/>
          <w:sz w:val="24"/>
        </w:rPr>
        <w:t>) Jānodrošina ziņotāja identitātes aizsardzība, un šis princips jāņem vērā procedūrās, ko lidlauka ekspluatants izstrādājis, lai savāktu analīzei vai izmeklēšanai nepieciešamo papildu informāciju.</w:t>
      </w:r>
    </w:p>
    <w:p w14:paraId="4844D175" w14:textId="77777777" w:rsidR="0022601C" w:rsidRPr="00597C6C" w:rsidRDefault="0022601C" w:rsidP="00765E88">
      <w:pPr>
        <w:pStyle w:val="BodyText"/>
        <w:ind w:left="567" w:hanging="284"/>
        <w:jc w:val="both"/>
        <w:rPr>
          <w:rFonts w:ascii="Times New Roman" w:hAnsi="Times New Roman" w:cs="Times New Roman"/>
          <w:noProof/>
          <w:color w:val="FF0000"/>
          <w:sz w:val="24"/>
        </w:rPr>
      </w:pPr>
    </w:p>
    <w:p w14:paraId="694A93D6" w14:textId="77777777" w:rsidR="00B05C9C" w:rsidRDefault="00B05C9C" w:rsidP="00765E88">
      <w:pPr>
        <w:pStyle w:val="BodyText"/>
        <w:ind w:left="567" w:hanging="284"/>
        <w:jc w:val="both"/>
        <w:rPr>
          <w:rFonts w:ascii="Times New Roman" w:hAnsi="Times New Roman" w:cs="Times New Roman"/>
          <w:noProof/>
          <w:sz w:val="24"/>
        </w:rPr>
      </w:pPr>
      <w:r>
        <w:rPr>
          <w:rFonts w:ascii="Times New Roman" w:hAnsi="Times New Roman"/>
          <w:strike/>
          <w:color w:val="FF0000"/>
          <w:sz w:val="24"/>
        </w:rPr>
        <w:t>10</w:t>
      </w:r>
      <w:r>
        <w:rPr>
          <w:rFonts w:ascii="Times New Roman" w:hAnsi="Times New Roman"/>
          <w:sz w:val="24"/>
          <w:shd w:val="clear" w:color="auto" w:fill="00FFFF"/>
        </w:rPr>
        <w:t>9</w:t>
      </w:r>
      <w:r>
        <w:rPr>
          <w:rFonts w:ascii="Times New Roman" w:hAnsi="Times New Roman"/>
          <w:sz w:val="24"/>
        </w:rPr>
        <w:t>) Sistēmā ziņošanai par drošumu jāiekļauj atbildes sistēma, ar kuru ziņotājam tiek sniegta atgriezeniskā informācija par atgadījuma analīzes rezultātiem.</w:t>
      </w:r>
    </w:p>
    <w:p w14:paraId="71610785" w14:textId="77777777" w:rsidR="0022601C" w:rsidRPr="00597C6C" w:rsidRDefault="0022601C" w:rsidP="00765E88">
      <w:pPr>
        <w:pStyle w:val="BodyText"/>
        <w:jc w:val="both"/>
        <w:rPr>
          <w:rFonts w:ascii="Times New Roman" w:hAnsi="Times New Roman" w:cs="Times New Roman"/>
          <w:noProof/>
          <w:sz w:val="24"/>
        </w:rPr>
      </w:pPr>
    </w:p>
    <w:p w14:paraId="6D165906" w14:textId="2A326C51" w:rsidR="00B05C9C" w:rsidRDefault="0022601C" w:rsidP="00765E88">
      <w:pPr>
        <w:pStyle w:val="ListParagraph"/>
        <w:tabs>
          <w:tab w:val="left" w:pos="1274"/>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b) Ziņošana par savvaļas dzīvnieku radītu apdraudējumu.</w:t>
      </w:r>
    </w:p>
    <w:p w14:paraId="4554CFBF" w14:textId="77777777" w:rsidR="0022601C" w:rsidRPr="00597C6C" w:rsidRDefault="0022601C" w:rsidP="00765E88">
      <w:pPr>
        <w:pStyle w:val="ListParagraph"/>
        <w:tabs>
          <w:tab w:val="left" w:pos="1274"/>
        </w:tabs>
        <w:spacing w:before="0"/>
        <w:ind w:left="0" w:firstLine="0"/>
        <w:jc w:val="both"/>
        <w:rPr>
          <w:rFonts w:ascii="Times New Roman" w:hAnsi="Times New Roman" w:cs="Times New Roman"/>
          <w:strike/>
          <w:noProof/>
          <w:color w:val="FF0000"/>
          <w:sz w:val="24"/>
        </w:rPr>
      </w:pPr>
    </w:p>
    <w:p w14:paraId="0D6224AF" w14:textId="00DAB013" w:rsidR="00B05C9C" w:rsidRDefault="0022601C" w:rsidP="00765E88">
      <w:pPr>
        <w:pStyle w:val="ListParagraph"/>
        <w:tabs>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Lidlauka ekspluatantam jānodrošina, ka drošības ziņošanas sistēmā īpaša uzmanība ir pievērsta prasībai, kas paredz, ka visām trešajām personām (gaisa kuģa ekspluatantiem, gaisa kuģa mehāniķiem, gaisa satiksmes dispečeriem un citiem gaisa satiksmes dienestu darbiniekiem un citām personām) un visiem lidlauka darbiniekiem ir jāziņo lidlauka ekspluatantam par sadursmi ar savvaļas dzīvniekiem un par attiecīgo identificēto apdraudējumu.</w:t>
      </w:r>
    </w:p>
    <w:p w14:paraId="18925494" w14:textId="77777777" w:rsidR="0022601C" w:rsidRPr="00597C6C" w:rsidRDefault="0022601C" w:rsidP="00765E88">
      <w:pPr>
        <w:pStyle w:val="ListParagraph"/>
        <w:tabs>
          <w:tab w:val="left" w:pos="1842"/>
        </w:tabs>
        <w:spacing w:before="0"/>
        <w:ind w:left="567" w:hanging="284"/>
        <w:jc w:val="both"/>
        <w:rPr>
          <w:rFonts w:ascii="Times New Roman" w:hAnsi="Times New Roman" w:cs="Times New Roman"/>
          <w:strike/>
          <w:noProof/>
          <w:color w:val="FF0000"/>
          <w:sz w:val="24"/>
        </w:rPr>
      </w:pPr>
    </w:p>
    <w:p w14:paraId="0925F776" w14:textId="4CCE16F0" w:rsidR="00B05C9C" w:rsidRPr="00597C6C" w:rsidRDefault="0022601C" w:rsidP="00765E88">
      <w:pPr>
        <w:pStyle w:val="ListParagraph"/>
        <w:tabs>
          <w:tab w:val="left" w:pos="1842"/>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Šādi ziņojumi trešajām personām jāsniedz neatkarīgi no citām prasībām, saskaņā ar kurām šīm personām jāziņo lidlauka kompetentajai iestādei vai valstij, kurā reģistrēts iesaistītais gaisa kuģis, vai kādai citai kompetentajai iestādei saistībā ar valsts atgadījumu ziņošanas programmu.</w:t>
      </w:r>
    </w:p>
    <w:p w14:paraId="109331F4" w14:textId="77777777" w:rsidR="00B05C9C" w:rsidRDefault="00B05C9C" w:rsidP="00765E88">
      <w:pPr>
        <w:pStyle w:val="BodyText"/>
        <w:jc w:val="both"/>
        <w:rPr>
          <w:rFonts w:ascii="Times New Roman" w:hAnsi="Times New Roman" w:cs="Times New Roman"/>
          <w:noProof/>
          <w:sz w:val="24"/>
        </w:rPr>
      </w:pPr>
    </w:p>
    <w:p w14:paraId="2C913236" w14:textId="77777777" w:rsidR="009F5650" w:rsidRPr="00597C6C" w:rsidRDefault="009F5650" w:rsidP="00765E88">
      <w:pPr>
        <w:pStyle w:val="BodyText"/>
        <w:jc w:val="both"/>
        <w:rPr>
          <w:rFonts w:ascii="Times New Roman" w:hAnsi="Times New Roman" w:cs="Times New Roman"/>
          <w:noProof/>
          <w:sz w:val="24"/>
        </w:rPr>
      </w:pPr>
    </w:p>
    <w:p w14:paraId="084C4EE7" w14:textId="2A737184" w:rsidR="00B05C9C" w:rsidRPr="0022601C" w:rsidRDefault="00074C41" w:rsidP="00765E88">
      <w:pPr>
        <w:shd w:val="clear" w:color="auto" w:fill="FFC000"/>
        <w:jc w:val="both"/>
        <w:rPr>
          <w:rFonts w:ascii="Times New Roman" w:hAnsi="Times New Roman" w:cs="Times New Roman"/>
          <w:b/>
          <w:noProof/>
          <w:color w:val="FFFFFF" w:themeColor="background1"/>
          <w:sz w:val="28"/>
          <w:szCs w:val="24"/>
        </w:rPr>
      </w:pPr>
      <w:r>
        <w:rPr>
          <w:rFonts w:ascii="Times New Roman" w:hAnsi="Times New Roman"/>
          <w:b/>
          <w:color w:val="FFFFFF" w:themeColor="background1"/>
          <w:sz w:val="28"/>
          <w:highlight w:val="cyan"/>
        </w:rPr>
        <w:t>AMC1 par ADR.OR.D.030. punkta “Sistēma ziņošanai par drošības problēmām” b) apakšpunkta 1) punktu</w:t>
      </w:r>
    </w:p>
    <w:p w14:paraId="0F050605" w14:textId="001B17FA" w:rsidR="00B05C9C" w:rsidRPr="0029565C" w:rsidRDefault="00B05C9C" w:rsidP="00765E88">
      <w:pPr>
        <w:jc w:val="both"/>
        <w:rPr>
          <w:rFonts w:ascii="Times New Roman" w:hAnsi="Times New Roman" w:cs="Times New Roman"/>
          <w:b/>
          <w:noProof/>
          <w:sz w:val="24"/>
          <w:szCs w:val="24"/>
          <w:shd w:val="clear" w:color="auto" w:fill="00FFFF"/>
        </w:rPr>
      </w:pPr>
      <w:r w:rsidRPr="0029565C">
        <w:rPr>
          <w:rFonts w:ascii="Times New Roman" w:hAnsi="Times New Roman"/>
          <w:b/>
          <w:sz w:val="24"/>
          <w:szCs w:val="24"/>
          <w:shd w:val="clear" w:color="auto" w:fill="00FFFF"/>
        </w:rPr>
        <w:t>ZIŅOŠANA PAR JEBKURU BŪTISKU NELAIMES GADĪJUMU, NOPIETNU INCIDENTU UN CITIEM ATGADĪJUMIEM LIDLAUKA EKSPLUATANTA SISTĒMĀ ZIŅOŠANAI PAR DROŠUMA PROBLĒMĀM</w:t>
      </w:r>
    </w:p>
    <w:p w14:paraId="2B082CCC" w14:textId="77777777" w:rsidR="0022601C" w:rsidRPr="00597C6C" w:rsidRDefault="0022601C" w:rsidP="00765E88">
      <w:pPr>
        <w:jc w:val="both"/>
        <w:rPr>
          <w:rFonts w:ascii="Times New Roman" w:hAnsi="Times New Roman" w:cs="Times New Roman"/>
          <w:b/>
          <w:noProof/>
          <w:sz w:val="24"/>
          <w:shd w:val="clear" w:color="auto" w:fill="00FFFF"/>
        </w:rPr>
      </w:pPr>
    </w:p>
    <w:p w14:paraId="4EC49EE5" w14:textId="205AD4DF" w:rsidR="00B05C9C" w:rsidRDefault="0022601C" w:rsidP="00765E88">
      <w:pPr>
        <w:pStyle w:val="ListParagraph"/>
        <w:tabs>
          <w:tab w:val="left" w:pos="707"/>
        </w:tabs>
        <w:spacing w:before="0"/>
        <w:ind w:left="284" w:hanging="284"/>
        <w:jc w:val="both"/>
        <w:rPr>
          <w:rFonts w:ascii="Times New Roman" w:hAnsi="Times New Roman" w:cs="Times New Roman"/>
          <w:noProof/>
          <w:sz w:val="24"/>
        </w:rPr>
      </w:pPr>
      <w:r>
        <w:rPr>
          <w:rFonts w:ascii="Times New Roman" w:hAnsi="Times New Roman"/>
          <w:sz w:val="24"/>
          <w:highlight w:val="cyan"/>
        </w:rPr>
        <w:t>a) Lidlauka ekspluatantam jāizstrādā saraksts ar atgadījumiem, par kuriem jāziņo AMC1 par ADR.OR.D.030. punktu a) apakšpunkta 1) punktā minēto organizāciju darbiniekiem. Minētajā sarakstā jāiekļauj vismaz atgadījumi, kas attiecas uz lidlauka drošību:</w:t>
      </w:r>
    </w:p>
    <w:p w14:paraId="4F0A896A" w14:textId="77777777" w:rsidR="0022601C" w:rsidRPr="00597C6C" w:rsidRDefault="0022601C" w:rsidP="00765E88">
      <w:pPr>
        <w:pStyle w:val="ListParagraph"/>
        <w:tabs>
          <w:tab w:val="left" w:pos="707"/>
        </w:tabs>
        <w:spacing w:before="0"/>
        <w:ind w:left="284" w:hanging="284"/>
        <w:jc w:val="both"/>
        <w:rPr>
          <w:rFonts w:ascii="Times New Roman" w:hAnsi="Times New Roman" w:cs="Times New Roman"/>
          <w:noProof/>
          <w:sz w:val="24"/>
        </w:rPr>
      </w:pPr>
    </w:p>
    <w:p w14:paraId="6810900E" w14:textId="0F053B2A" w:rsidR="00B05C9C" w:rsidRDefault="0022601C"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atgadījumi, par kuriem jāziņo obligāti saskaņā ar Regulu (ES) 2018/1139 un Regulu (ES) Nr. 376/2014;</w:t>
      </w:r>
    </w:p>
    <w:p w14:paraId="45AC2734" w14:textId="77777777" w:rsidR="0022601C" w:rsidRPr="00597C6C" w:rsidRDefault="0022601C"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52809135" w14:textId="77777777" w:rsidR="0022601C" w:rsidRDefault="0022601C" w:rsidP="0029565C">
      <w:pPr>
        <w:pStyle w:val="ListParagraph"/>
        <w:keepNext/>
        <w:keepLines/>
        <w:spacing w:before="0"/>
        <w:ind w:left="568"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2) notikumi, kas nav iekļauti Regulā (ES) Nr. 376/2014 paredzētajā obligātās ziņošanas sistēmā;</w:t>
      </w:r>
    </w:p>
    <w:p w14:paraId="66E4F6E4" w14:textId="77777777" w:rsidR="0022601C" w:rsidRDefault="0022601C" w:rsidP="00765E88">
      <w:pPr>
        <w:pStyle w:val="ListParagraph"/>
        <w:spacing w:before="0"/>
        <w:ind w:left="567" w:hanging="284"/>
        <w:jc w:val="both"/>
        <w:rPr>
          <w:rFonts w:ascii="Times New Roman" w:hAnsi="Times New Roman" w:cs="Times New Roman"/>
          <w:noProof/>
          <w:sz w:val="24"/>
          <w:shd w:val="clear" w:color="auto" w:fill="00FFFF"/>
        </w:rPr>
      </w:pPr>
    </w:p>
    <w:p w14:paraId="1ACE08B5" w14:textId="77777777" w:rsidR="0022601C" w:rsidRDefault="0022601C" w:rsidP="00765E88">
      <w:pPr>
        <w:pStyle w:val="ListParagraph"/>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cita ar drošumu saistīta informācija, kuru ziņotājs uzskata par faktisku vai potenciālu aviācijas drošuma apdraudējumu.</w:t>
      </w:r>
    </w:p>
    <w:p w14:paraId="54557EDC" w14:textId="77777777" w:rsidR="0022601C" w:rsidRDefault="0022601C" w:rsidP="00765E88">
      <w:pPr>
        <w:pStyle w:val="ListParagraph"/>
        <w:spacing w:before="0"/>
        <w:ind w:left="567" w:hanging="284"/>
        <w:jc w:val="both"/>
        <w:rPr>
          <w:rFonts w:ascii="Times New Roman" w:hAnsi="Times New Roman" w:cs="Times New Roman"/>
          <w:noProof/>
          <w:sz w:val="24"/>
          <w:shd w:val="clear" w:color="auto" w:fill="00FFFF"/>
        </w:rPr>
      </w:pPr>
    </w:p>
    <w:p w14:paraId="4D72B3A0" w14:textId="3D8E74C9" w:rsidR="00B05C9C" w:rsidRDefault="0022601C" w:rsidP="00765E88">
      <w:pPr>
        <w:pStyle w:val="ListParagraph"/>
        <w:spacing w:before="0"/>
        <w:ind w:left="0" w:firstLine="0"/>
        <w:jc w:val="both"/>
        <w:rPr>
          <w:rFonts w:ascii="Times New Roman" w:hAnsi="Times New Roman" w:cs="Times New Roman"/>
          <w:noProof/>
          <w:sz w:val="24"/>
        </w:rPr>
      </w:pPr>
      <w:r>
        <w:rPr>
          <w:rFonts w:ascii="Times New Roman" w:hAnsi="Times New Roman"/>
          <w:sz w:val="24"/>
        </w:rPr>
        <w:t>b) Ziņošana par savvaļas dzīvnieku radītu apdraudējumu.</w:t>
      </w:r>
    </w:p>
    <w:p w14:paraId="77B53D7E" w14:textId="77777777" w:rsidR="0022601C" w:rsidRPr="0022601C" w:rsidRDefault="0022601C" w:rsidP="00765E88">
      <w:pPr>
        <w:pStyle w:val="ListParagraph"/>
        <w:spacing w:before="0"/>
        <w:ind w:left="0" w:firstLine="0"/>
        <w:jc w:val="both"/>
        <w:rPr>
          <w:rFonts w:ascii="Times New Roman" w:hAnsi="Times New Roman" w:cs="Times New Roman"/>
          <w:noProof/>
          <w:sz w:val="24"/>
          <w:shd w:val="clear" w:color="auto" w:fill="00FFFF"/>
        </w:rPr>
      </w:pPr>
    </w:p>
    <w:p w14:paraId="4461F005" w14:textId="370B208B" w:rsidR="00B05C9C" w:rsidRDefault="0022601C" w:rsidP="00765E88">
      <w:pPr>
        <w:pStyle w:val="ListParagraph"/>
        <w:tabs>
          <w:tab w:val="left" w:pos="1274"/>
        </w:tabs>
        <w:spacing w:before="0"/>
        <w:ind w:left="567" w:hanging="284"/>
        <w:jc w:val="both"/>
        <w:rPr>
          <w:rFonts w:ascii="Times New Roman" w:hAnsi="Times New Roman" w:cs="Times New Roman"/>
          <w:noProof/>
          <w:sz w:val="24"/>
        </w:rPr>
      </w:pPr>
      <w:r>
        <w:rPr>
          <w:rFonts w:ascii="Times New Roman" w:hAnsi="Times New Roman"/>
          <w:sz w:val="24"/>
        </w:rPr>
        <w:t>1) Lidlauka ekspluatantam jānodrošina, ka drošuma ziņošanas sistēmā īpaša uzmanība ir pievērsta prasībai, kas paredz, ka visām trešajām personām (gaisa kuģa ekspluatantiem, gaisa kuģa mehāniķiem, gaisa satiksmes dispečeriem un citiem gaisa satiksmes dienestu darbiniekiem) un visiem lidlauka darbiniekiem ir jāziņo lidlauka ekspluatantam par sadursmi ar savvaļas dzīvniekiem un par attiecīgo identificēto apdraudējumu.</w:t>
      </w:r>
    </w:p>
    <w:p w14:paraId="7CE80891" w14:textId="77777777" w:rsidR="0022601C" w:rsidRPr="00597C6C" w:rsidRDefault="0022601C" w:rsidP="00765E88">
      <w:pPr>
        <w:pStyle w:val="ListParagraph"/>
        <w:tabs>
          <w:tab w:val="left" w:pos="1274"/>
        </w:tabs>
        <w:spacing w:before="0"/>
        <w:ind w:left="567" w:hanging="284"/>
        <w:jc w:val="both"/>
        <w:rPr>
          <w:rFonts w:ascii="Times New Roman" w:hAnsi="Times New Roman" w:cs="Times New Roman"/>
          <w:noProof/>
          <w:sz w:val="24"/>
        </w:rPr>
      </w:pPr>
    </w:p>
    <w:p w14:paraId="7C41C30F" w14:textId="524B9BC2" w:rsidR="00B05C9C" w:rsidRPr="00597C6C" w:rsidRDefault="0022601C" w:rsidP="00765E88">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z w:val="24"/>
        </w:rPr>
        <w:t xml:space="preserve">2) Šādi ziņojumi trešajām personām jāsniedz neatkarīgi no citām prasībām, </w:t>
      </w:r>
      <w:r>
        <w:rPr>
          <w:rFonts w:ascii="Times New Roman" w:hAnsi="Times New Roman"/>
          <w:sz w:val="24"/>
          <w:shd w:val="clear" w:color="auto" w:fill="00FFFF"/>
        </w:rPr>
        <w:t>kas noteiktas Regulā (ES) 2018/1139, Regulā (ES) Nr. 376/2014,</w:t>
      </w:r>
      <w:r>
        <w:rPr>
          <w:rFonts w:ascii="Times New Roman" w:hAnsi="Times New Roman"/>
          <w:sz w:val="24"/>
        </w:rPr>
        <w:t xml:space="preserve"> </w:t>
      </w:r>
      <w:r>
        <w:rPr>
          <w:rFonts w:ascii="Times New Roman" w:hAnsi="Times New Roman"/>
          <w:sz w:val="24"/>
          <w:highlight w:val="cyan"/>
          <w:shd w:val="clear" w:color="auto" w:fill="00FFFF"/>
        </w:rPr>
        <w:t>deleģētajos</w:t>
      </w:r>
      <w:r>
        <w:rPr>
          <w:rFonts w:ascii="Times New Roman" w:hAnsi="Times New Roman"/>
          <w:sz w:val="24"/>
        </w:rPr>
        <w:t xml:space="preserve"> un īstenošanas aktos, kas pieņemti, pamatojoties uz minētajām regulām, kā arī </w:t>
      </w:r>
      <w:r>
        <w:rPr>
          <w:rFonts w:ascii="Times New Roman" w:hAnsi="Times New Roman"/>
          <w:sz w:val="24"/>
          <w:highlight w:val="cyan"/>
          <w:shd w:val="clear" w:color="auto" w:fill="00FFFF"/>
        </w:rPr>
        <w:t>Regulā</w:t>
      </w:r>
      <w:r>
        <w:rPr>
          <w:rFonts w:ascii="Times New Roman" w:hAnsi="Times New Roman"/>
          <w:sz w:val="24"/>
        </w:rPr>
        <w:t xml:space="preserve"> (ES) Nr. 996/2010, saskaņā ar kurām šīm personām jāziņo lidlauka kompetentajai iestādei, </w:t>
      </w:r>
      <w:r>
        <w:rPr>
          <w:rFonts w:ascii="Times New Roman" w:hAnsi="Times New Roman"/>
          <w:sz w:val="24"/>
          <w:shd w:val="clear" w:color="auto" w:fill="00FFFF"/>
        </w:rPr>
        <w:t>attiecīgajai lidojumu drošuma izmeklēšanas iestādei</w:t>
      </w:r>
      <w:r>
        <w:rPr>
          <w:rFonts w:ascii="Times New Roman" w:hAnsi="Times New Roman"/>
          <w:sz w:val="24"/>
        </w:rPr>
        <w:t xml:space="preserve"> vai valstij, kurā reģistrēts iesaistītais gaisa kuģis.</w:t>
      </w:r>
      <w:r>
        <w:rPr>
          <w:rFonts w:ascii="Times New Roman" w:hAnsi="Times New Roman"/>
          <w:strike/>
          <w:color w:val="FF0000"/>
          <w:sz w:val="24"/>
        </w:rPr>
        <w:t>, vai kādai citai kompetentajai iestādei saistībā ar valsts atgadījumu ziņošanas programmu.</w:t>
      </w:r>
    </w:p>
    <w:p w14:paraId="01E50F17" w14:textId="77777777" w:rsidR="00B05C9C" w:rsidRDefault="00B05C9C" w:rsidP="00765E88">
      <w:pPr>
        <w:pStyle w:val="BodyText"/>
        <w:jc w:val="both"/>
        <w:rPr>
          <w:rFonts w:ascii="Times New Roman" w:hAnsi="Times New Roman" w:cs="Times New Roman"/>
          <w:strike/>
          <w:noProof/>
          <w:color w:val="FF0000"/>
          <w:sz w:val="24"/>
        </w:rPr>
      </w:pPr>
    </w:p>
    <w:p w14:paraId="5FF53C6C" w14:textId="77777777" w:rsidR="002E0A37" w:rsidRPr="00597C6C" w:rsidRDefault="002E0A37" w:rsidP="00765E88">
      <w:pPr>
        <w:pStyle w:val="BodyText"/>
        <w:jc w:val="both"/>
        <w:rPr>
          <w:rFonts w:ascii="Times New Roman" w:hAnsi="Times New Roman" w:cs="Times New Roman"/>
          <w:strike/>
          <w:noProof/>
          <w:color w:val="FF0000"/>
          <w:sz w:val="24"/>
        </w:rPr>
      </w:pPr>
    </w:p>
    <w:p w14:paraId="4B80838D" w14:textId="4463729D" w:rsidR="00B05C9C" w:rsidRPr="0022601C" w:rsidRDefault="00B05C9C" w:rsidP="00765E88">
      <w:pPr>
        <w:pStyle w:val="Heading1"/>
        <w:shd w:val="clear" w:color="auto" w:fill="FFC000"/>
        <w:tabs>
          <w:tab w:val="left" w:pos="9196"/>
        </w:tabs>
        <w:spacing w:before="0"/>
        <w:ind w:left="0"/>
        <w:jc w:val="both"/>
        <w:rPr>
          <w:rFonts w:ascii="Times New Roman" w:hAnsi="Times New Roman" w:cs="Times New Roman"/>
          <w:noProof/>
          <w:color w:val="FFFFFF"/>
          <w:sz w:val="28"/>
          <w:szCs w:val="28"/>
          <w:shd w:val="clear" w:color="auto" w:fill="FABB39"/>
        </w:rPr>
      </w:pPr>
      <w:bookmarkStart w:id="18" w:name="AMC3_ADR.OR.E.005_Aerodrome_manual"/>
      <w:bookmarkEnd w:id="18"/>
      <w:r>
        <w:rPr>
          <w:rFonts w:ascii="Times New Roman" w:hAnsi="Times New Roman"/>
          <w:color w:val="FFFFFF"/>
          <w:sz w:val="28"/>
          <w:shd w:val="clear" w:color="auto" w:fill="FABB39"/>
        </w:rPr>
        <w:t>AMC3 par ADR.OR.E.005. punktu “Lidlauka ekspluatācijas instrukcija”</w:t>
      </w:r>
    </w:p>
    <w:p w14:paraId="1539AC93" w14:textId="77777777" w:rsidR="0029565C" w:rsidRDefault="0029565C" w:rsidP="00765E88">
      <w:pPr>
        <w:jc w:val="both"/>
        <w:rPr>
          <w:rFonts w:ascii="Times New Roman" w:hAnsi="Times New Roman"/>
          <w:b/>
          <w:sz w:val="24"/>
        </w:rPr>
      </w:pPr>
    </w:p>
    <w:p w14:paraId="1C4399C9" w14:textId="620281C7" w:rsidR="00B05C9C" w:rsidRDefault="00B05C9C" w:rsidP="00765E88">
      <w:pPr>
        <w:jc w:val="both"/>
        <w:rPr>
          <w:rFonts w:ascii="Times New Roman" w:hAnsi="Times New Roman" w:cs="Times New Roman"/>
          <w:b/>
          <w:noProof/>
          <w:sz w:val="24"/>
        </w:rPr>
      </w:pPr>
      <w:r>
        <w:rPr>
          <w:rFonts w:ascii="Times New Roman" w:hAnsi="Times New Roman"/>
          <w:b/>
          <w:sz w:val="24"/>
        </w:rPr>
        <w:t>LIDLAUKA EKSPLUATĀCIJAS INSTRUKCIJA</w:t>
      </w:r>
    </w:p>
    <w:p w14:paraId="4DC91310" w14:textId="77777777" w:rsidR="0022601C" w:rsidRPr="00597C6C" w:rsidRDefault="0022601C" w:rsidP="00765E88">
      <w:pPr>
        <w:jc w:val="both"/>
        <w:rPr>
          <w:rFonts w:ascii="Times New Roman" w:hAnsi="Times New Roman" w:cs="Times New Roman"/>
          <w:b/>
          <w:noProof/>
          <w:sz w:val="24"/>
        </w:rPr>
      </w:pPr>
    </w:p>
    <w:p w14:paraId="686F6B2A" w14:textId="77777777" w:rsidR="00B05C9C" w:rsidRPr="00597C6C" w:rsidRDefault="00B05C9C" w:rsidP="00765E88">
      <w:pPr>
        <w:pStyle w:val="BodyText"/>
        <w:ind w:left="284" w:hanging="284"/>
        <w:jc w:val="both"/>
        <w:rPr>
          <w:rFonts w:ascii="Times New Roman" w:hAnsi="Times New Roman" w:cs="Times New Roman"/>
          <w:noProof/>
          <w:sz w:val="24"/>
        </w:rPr>
      </w:pPr>
      <w:r>
        <w:rPr>
          <w:rFonts w:ascii="Times New Roman" w:hAnsi="Times New Roman"/>
          <w:sz w:val="24"/>
        </w:rPr>
        <w:t>a) Lidlauka ekspluatācijas instrukcija jāveido atbilstīgi turpmāk norādītajai struktūrai, un tajā jāiekļauj vismaz norādītā informācija; ja kāds instrukcijas punkts nav piemērojams, jāiekļauj norāde “Nepiemēro” vai “Ar nodomu atstāts neaizpildīts”.</w:t>
      </w:r>
    </w:p>
    <w:p w14:paraId="6CB196A0" w14:textId="77777777" w:rsidR="00B34472" w:rsidRPr="00597C6C" w:rsidRDefault="00B34472" w:rsidP="00765E88">
      <w:pPr>
        <w:jc w:val="both"/>
        <w:rPr>
          <w:rFonts w:ascii="Times New Roman" w:hAnsi="Times New Roman" w:cs="Times New Roman"/>
          <w:noProof/>
          <w:sz w:val="24"/>
        </w:rPr>
      </w:pPr>
    </w:p>
    <w:p w14:paraId="62F0D73B"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sz w:val="24"/>
        </w:rPr>
        <w:t>(..)</w:t>
      </w:r>
    </w:p>
    <w:p w14:paraId="12151F77" w14:textId="77777777" w:rsidR="00B05C9C" w:rsidRPr="00597C6C" w:rsidRDefault="00B05C9C" w:rsidP="00765E88">
      <w:pPr>
        <w:pStyle w:val="BodyText"/>
        <w:jc w:val="both"/>
        <w:rPr>
          <w:rFonts w:ascii="Times New Roman" w:hAnsi="Times New Roman" w:cs="Times New Roman"/>
          <w:noProof/>
          <w:sz w:val="24"/>
        </w:rPr>
      </w:pPr>
    </w:p>
    <w:p w14:paraId="4F64D7FE" w14:textId="2C2BDDA4" w:rsidR="00B05C9C" w:rsidRDefault="00CB5A6E" w:rsidP="00765E88">
      <w:pPr>
        <w:pStyle w:val="ListParagraph"/>
        <w:tabs>
          <w:tab w:val="left" w:pos="706"/>
          <w:tab w:val="left" w:pos="707"/>
        </w:tabs>
        <w:spacing w:before="0"/>
        <w:ind w:left="567" w:hanging="284"/>
        <w:jc w:val="both"/>
        <w:rPr>
          <w:rFonts w:ascii="Times New Roman" w:hAnsi="Times New Roman" w:cs="Times New Roman"/>
          <w:noProof/>
          <w:sz w:val="24"/>
        </w:rPr>
      </w:pPr>
      <w:r>
        <w:rPr>
          <w:rFonts w:ascii="Times New Roman" w:hAnsi="Times New Roman"/>
          <w:sz w:val="24"/>
        </w:rPr>
        <w:t>2. Pārvaldības sistēmas apraksts, tostarp turpmāk norādītā informācija.</w:t>
      </w:r>
    </w:p>
    <w:p w14:paraId="56E60743" w14:textId="77777777" w:rsidR="00CB5A6E" w:rsidRPr="00597C6C" w:rsidRDefault="00CB5A6E" w:rsidP="00765E88">
      <w:pPr>
        <w:pStyle w:val="ListParagraph"/>
        <w:tabs>
          <w:tab w:val="left" w:pos="706"/>
          <w:tab w:val="left" w:pos="707"/>
        </w:tabs>
        <w:spacing w:before="0"/>
        <w:ind w:left="0" w:firstLine="0"/>
        <w:jc w:val="both"/>
        <w:rPr>
          <w:rFonts w:ascii="Times New Roman" w:hAnsi="Times New Roman" w:cs="Times New Roman"/>
          <w:noProof/>
          <w:sz w:val="24"/>
        </w:rPr>
      </w:pPr>
    </w:p>
    <w:p w14:paraId="6ABF1B37" w14:textId="42393B71" w:rsidR="00B05C9C" w:rsidRDefault="00CB5A6E" w:rsidP="00765E88">
      <w:pPr>
        <w:pStyle w:val="ListParagraph"/>
        <w:tabs>
          <w:tab w:val="left" w:pos="1276"/>
        </w:tabs>
        <w:spacing w:before="0"/>
        <w:ind w:left="851" w:hanging="284"/>
        <w:jc w:val="both"/>
        <w:rPr>
          <w:rFonts w:ascii="Times New Roman" w:hAnsi="Times New Roman" w:cs="Times New Roman"/>
          <w:noProof/>
          <w:sz w:val="24"/>
        </w:rPr>
      </w:pPr>
      <w:r>
        <w:rPr>
          <w:rFonts w:ascii="Times New Roman" w:hAnsi="Times New Roman"/>
          <w:sz w:val="24"/>
        </w:rPr>
        <w:t>2.1. Lidlauka organizācija un pienākumi, tostarp organizatoriskās struktūras apraksts, ieskaitot vispārīgo struktūrshēmu un citu struktūrvienību struktūrshēmas. Struktūrshēmā jānorāda struktūrvienību savstarpējā saikne. Visos ar drošību saistītajos organizācijas struktūras līmeņos (struktūrvienības, nodaļas u. c.) jānorāda subordinācija un funkcionālā pakļautība.</w:t>
      </w:r>
    </w:p>
    <w:p w14:paraId="1E2E69F5" w14:textId="77777777" w:rsidR="00CB5A6E" w:rsidRPr="00597C6C" w:rsidRDefault="00CB5A6E" w:rsidP="00765E88">
      <w:pPr>
        <w:pStyle w:val="ListParagraph"/>
        <w:tabs>
          <w:tab w:val="left" w:pos="1276"/>
        </w:tabs>
        <w:spacing w:before="0"/>
        <w:ind w:left="851" w:hanging="284"/>
        <w:jc w:val="both"/>
        <w:rPr>
          <w:rFonts w:ascii="Times New Roman" w:hAnsi="Times New Roman" w:cs="Times New Roman"/>
          <w:noProof/>
          <w:sz w:val="24"/>
        </w:rPr>
      </w:pPr>
    </w:p>
    <w:p w14:paraId="4083F50E" w14:textId="5E1BE4F5" w:rsidR="00B05C9C" w:rsidRDefault="00B05C9C" w:rsidP="00765E88">
      <w:pPr>
        <w:pStyle w:val="BodyText"/>
        <w:ind w:left="851"/>
        <w:jc w:val="both"/>
        <w:rPr>
          <w:rFonts w:ascii="Times New Roman" w:hAnsi="Times New Roman" w:cs="Times New Roman"/>
          <w:noProof/>
          <w:sz w:val="24"/>
        </w:rPr>
      </w:pPr>
      <w:r>
        <w:rPr>
          <w:rFonts w:ascii="Times New Roman" w:hAnsi="Times New Roman"/>
          <w:sz w:val="24"/>
        </w:rPr>
        <w:t>Vadītāju un izraudzīto personu vārdi, uzvārdi, pilnvaras, atbildības jomas un pienākumi; jānorāda arī citu ekspluatācijas un apkopes darbībās iesaistīto darbinieku atbildības jomas un pienākumi, kā arī lidlauka drošuma komiteju un vietējās skrejceļu drošuma grupas atbildības jomas, pienākumi un darbība.</w:t>
      </w:r>
    </w:p>
    <w:p w14:paraId="22CC24EE" w14:textId="77777777" w:rsidR="00CB5A6E" w:rsidRPr="00597C6C" w:rsidRDefault="00CB5A6E" w:rsidP="00765E88">
      <w:pPr>
        <w:pStyle w:val="BodyText"/>
        <w:jc w:val="both"/>
        <w:rPr>
          <w:rFonts w:ascii="Times New Roman" w:hAnsi="Times New Roman" w:cs="Times New Roman"/>
          <w:noProof/>
          <w:sz w:val="24"/>
        </w:rPr>
      </w:pPr>
    </w:p>
    <w:p w14:paraId="215CFF64" w14:textId="287846E6" w:rsidR="00B05C9C" w:rsidRDefault="00CB5A6E" w:rsidP="00765E88">
      <w:pPr>
        <w:pStyle w:val="ListParagraph"/>
        <w:tabs>
          <w:tab w:val="left" w:pos="1276"/>
        </w:tabs>
        <w:spacing w:before="0"/>
        <w:ind w:left="993" w:hanging="284"/>
        <w:jc w:val="both"/>
        <w:rPr>
          <w:rFonts w:ascii="Times New Roman" w:hAnsi="Times New Roman" w:cs="Times New Roman"/>
          <w:noProof/>
          <w:sz w:val="24"/>
        </w:rPr>
      </w:pPr>
      <w:r>
        <w:rPr>
          <w:rFonts w:ascii="Times New Roman" w:hAnsi="Times New Roman"/>
          <w:sz w:val="24"/>
        </w:rPr>
        <w:t>2.2. Drošuma pārvaldības sistēmas apraksts, tostarp:</w:t>
      </w:r>
    </w:p>
    <w:p w14:paraId="10DF79AB" w14:textId="77777777" w:rsidR="00CB5A6E" w:rsidRPr="00597C6C" w:rsidRDefault="00CB5A6E" w:rsidP="00765E88">
      <w:pPr>
        <w:pStyle w:val="ListParagraph"/>
        <w:tabs>
          <w:tab w:val="left" w:pos="1276"/>
        </w:tabs>
        <w:spacing w:before="0"/>
        <w:ind w:left="0" w:firstLine="0"/>
        <w:jc w:val="both"/>
        <w:rPr>
          <w:rFonts w:ascii="Times New Roman" w:hAnsi="Times New Roman" w:cs="Times New Roman"/>
          <w:noProof/>
          <w:sz w:val="24"/>
        </w:rPr>
      </w:pPr>
    </w:p>
    <w:p w14:paraId="07BE68FD" w14:textId="764B7361" w:rsidR="00B05C9C" w:rsidRPr="00A72FD3" w:rsidRDefault="00CB5A6E" w:rsidP="00765E88">
      <w:pPr>
        <w:tabs>
          <w:tab w:val="left" w:pos="1843"/>
        </w:tabs>
        <w:ind w:left="1418" w:hanging="284"/>
        <w:jc w:val="both"/>
        <w:rPr>
          <w:rFonts w:ascii="Times New Roman" w:hAnsi="Times New Roman" w:cs="Times New Roman"/>
          <w:noProof/>
          <w:sz w:val="24"/>
        </w:rPr>
      </w:pPr>
      <w:r>
        <w:rPr>
          <w:rFonts w:ascii="Times New Roman" w:hAnsi="Times New Roman"/>
          <w:sz w:val="24"/>
        </w:rPr>
        <w:t>2.2.1. drošuma pārvaldības sistēmas tvērums;</w:t>
      </w:r>
    </w:p>
    <w:p w14:paraId="2E74417E" w14:textId="77777777" w:rsidR="00CB5A6E" w:rsidRPr="00A72FD3" w:rsidRDefault="00CB5A6E" w:rsidP="00765E88">
      <w:pPr>
        <w:tabs>
          <w:tab w:val="left" w:pos="1843"/>
        </w:tabs>
        <w:ind w:left="1418" w:hanging="284"/>
        <w:jc w:val="both"/>
        <w:rPr>
          <w:rFonts w:ascii="Times New Roman" w:hAnsi="Times New Roman" w:cs="Times New Roman"/>
          <w:noProof/>
          <w:sz w:val="24"/>
        </w:rPr>
      </w:pPr>
    </w:p>
    <w:p w14:paraId="2ECE543B" w14:textId="11DFAA05" w:rsidR="00B05C9C" w:rsidRPr="00A72FD3" w:rsidRDefault="00CB5A6E" w:rsidP="00765E88">
      <w:pPr>
        <w:tabs>
          <w:tab w:val="left" w:pos="1843"/>
        </w:tabs>
        <w:ind w:left="1418" w:hanging="284"/>
        <w:jc w:val="both"/>
        <w:rPr>
          <w:rFonts w:ascii="Times New Roman" w:hAnsi="Times New Roman" w:cs="Times New Roman"/>
          <w:noProof/>
          <w:sz w:val="24"/>
        </w:rPr>
      </w:pPr>
      <w:r>
        <w:rPr>
          <w:rFonts w:ascii="Times New Roman" w:hAnsi="Times New Roman"/>
          <w:sz w:val="24"/>
        </w:rPr>
        <w:lastRenderedPageBreak/>
        <w:t>2.2.2. drošuma politika un tās mērķi;</w:t>
      </w:r>
    </w:p>
    <w:p w14:paraId="7583A9CB" w14:textId="77777777" w:rsidR="00CB5A6E" w:rsidRPr="00A72FD3" w:rsidRDefault="00CB5A6E" w:rsidP="00765E88">
      <w:pPr>
        <w:tabs>
          <w:tab w:val="left" w:pos="1843"/>
        </w:tabs>
        <w:ind w:left="1418" w:hanging="284"/>
        <w:jc w:val="both"/>
        <w:rPr>
          <w:rFonts w:ascii="Times New Roman" w:hAnsi="Times New Roman" w:cs="Times New Roman"/>
          <w:noProof/>
          <w:sz w:val="24"/>
        </w:rPr>
      </w:pPr>
    </w:p>
    <w:p w14:paraId="3C821641" w14:textId="5569E94E" w:rsidR="00B05C9C" w:rsidRPr="00A72FD3" w:rsidRDefault="00CB5A6E" w:rsidP="00765E88">
      <w:pPr>
        <w:tabs>
          <w:tab w:val="left" w:pos="1843"/>
        </w:tabs>
        <w:ind w:left="1418" w:hanging="284"/>
        <w:jc w:val="both"/>
        <w:rPr>
          <w:rFonts w:ascii="Times New Roman" w:hAnsi="Times New Roman" w:cs="Times New Roman"/>
          <w:noProof/>
          <w:sz w:val="24"/>
        </w:rPr>
      </w:pPr>
      <w:r>
        <w:rPr>
          <w:rFonts w:ascii="Times New Roman" w:hAnsi="Times New Roman"/>
          <w:sz w:val="24"/>
        </w:rPr>
        <w:t>2.2.3. galvenā drošuma personāla pienākumi drošuma jomā;</w:t>
      </w:r>
    </w:p>
    <w:p w14:paraId="40BFD01A" w14:textId="77777777" w:rsidR="00B05C9C" w:rsidRPr="00A72FD3" w:rsidRDefault="00B05C9C" w:rsidP="00765E88">
      <w:pPr>
        <w:pStyle w:val="BodyText"/>
        <w:ind w:left="1418" w:hanging="284"/>
        <w:jc w:val="both"/>
        <w:rPr>
          <w:rFonts w:ascii="Times New Roman" w:hAnsi="Times New Roman" w:cs="Times New Roman"/>
          <w:noProof/>
          <w:sz w:val="24"/>
        </w:rPr>
      </w:pPr>
    </w:p>
    <w:p w14:paraId="199F4206" w14:textId="2246376C" w:rsidR="00B05C9C" w:rsidRPr="00A72FD3" w:rsidRDefault="00CB5A6E" w:rsidP="00765E88">
      <w:pPr>
        <w:tabs>
          <w:tab w:val="left" w:pos="2409"/>
        </w:tabs>
        <w:ind w:left="1418" w:hanging="284"/>
        <w:jc w:val="both"/>
        <w:rPr>
          <w:rFonts w:ascii="Times New Roman" w:hAnsi="Times New Roman" w:cs="Times New Roman"/>
          <w:noProof/>
          <w:sz w:val="24"/>
        </w:rPr>
      </w:pPr>
      <w:r>
        <w:rPr>
          <w:rFonts w:ascii="Times New Roman" w:hAnsi="Times New Roman"/>
          <w:sz w:val="24"/>
        </w:rPr>
        <w:t>2.2.4. dokumentācijas kontroles procedūras;</w:t>
      </w:r>
    </w:p>
    <w:p w14:paraId="7A00D767" w14:textId="77777777" w:rsidR="00CB5A6E" w:rsidRPr="00A72FD3" w:rsidRDefault="00CB5A6E" w:rsidP="00765E88">
      <w:pPr>
        <w:tabs>
          <w:tab w:val="left" w:pos="2409"/>
        </w:tabs>
        <w:ind w:left="1418" w:hanging="284"/>
        <w:jc w:val="both"/>
        <w:rPr>
          <w:rFonts w:ascii="Times New Roman" w:hAnsi="Times New Roman" w:cs="Times New Roman"/>
          <w:noProof/>
          <w:sz w:val="24"/>
        </w:rPr>
      </w:pPr>
    </w:p>
    <w:p w14:paraId="0DB4AC16" w14:textId="2B7CCA12" w:rsidR="00B05C9C" w:rsidRPr="00A72FD3" w:rsidRDefault="00CB5A6E" w:rsidP="00765E88">
      <w:pPr>
        <w:tabs>
          <w:tab w:val="left" w:pos="2409"/>
        </w:tabs>
        <w:ind w:left="1418" w:hanging="284"/>
        <w:jc w:val="both"/>
        <w:rPr>
          <w:rFonts w:ascii="Times New Roman" w:hAnsi="Times New Roman" w:cs="Times New Roman"/>
          <w:noProof/>
          <w:sz w:val="24"/>
        </w:rPr>
      </w:pPr>
      <w:r>
        <w:rPr>
          <w:rFonts w:ascii="Times New Roman" w:hAnsi="Times New Roman"/>
          <w:sz w:val="24"/>
        </w:rPr>
        <w:t>2.2.5. drošuma riska pārvaldības process, tostarp apdraudējuma identifikācija un riska pārvaldības shēmas;</w:t>
      </w:r>
    </w:p>
    <w:p w14:paraId="7D2C008A" w14:textId="77777777" w:rsidR="00CB5A6E" w:rsidRPr="00CB5A6E" w:rsidRDefault="00CB5A6E" w:rsidP="00765E88">
      <w:pPr>
        <w:tabs>
          <w:tab w:val="left" w:pos="2409"/>
        </w:tabs>
        <w:ind w:left="1418" w:hanging="284"/>
        <w:jc w:val="both"/>
        <w:rPr>
          <w:rFonts w:ascii="Times New Roman" w:hAnsi="Times New Roman" w:cs="Times New Roman"/>
          <w:noProof/>
          <w:sz w:val="24"/>
          <w:shd w:val="clear" w:color="auto" w:fill="00FFFF"/>
        </w:rPr>
      </w:pPr>
    </w:p>
    <w:p w14:paraId="673A7B8A" w14:textId="2CE57FA3" w:rsidR="00B05C9C" w:rsidRDefault="00CB5A6E" w:rsidP="00765E88">
      <w:pPr>
        <w:tabs>
          <w:tab w:val="left" w:pos="2409"/>
        </w:tabs>
        <w:ind w:left="1418" w:hanging="284"/>
        <w:jc w:val="both"/>
        <w:rPr>
          <w:rFonts w:ascii="Times New Roman" w:hAnsi="Times New Roman" w:cs="Times New Roman"/>
          <w:noProof/>
          <w:sz w:val="24"/>
        </w:rPr>
      </w:pPr>
      <w:r>
        <w:rPr>
          <w:rFonts w:ascii="Times New Roman" w:hAnsi="Times New Roman"/>
          <w:sz w:val="24"/>
        </w:rPr>
        <w:t>2.2.6. drošuma pasākumu īstenošanas un efektivitātes uzraudzība un riska mazināšanas pasākumi;</w:t>
      </w:r>
    </w:p>
    <w:p w14:paraId="3A318581" w14:textId="77777777" w:rsidR="00CB5A6E" w:rsidRPr="00CB5A6E" w:rsidRDefault="00CB5A6E" w:rsidP="00765E88">
      <w:pPr>
        <w:tabs>
          <w:tab w:val="left" w:pos="2409"/>
        </w:tabs>
        <w:ind w:left="1418" w:hanging="284"/>
        <w:jc w:val="both"/>
        <w:rPr>
          <w:rFonts w:ascii="Times New Roman" w:hAnsi="Times New Roman" w:cs="Times New Roman"/>
          <w:noProof/>
          <w:sz w:val="24"/>
        </w:rPr>
      </w:pPr>
    </w:p>
    <w:p w14:paraId="49A25C23" w14:textId="4041CA96" w:rsidR="00B05C9C" w:rsidRDefault="00CB5A6E" w:rsidP="00765E88">
      <w:pPr>
        <w:pStyle w:val="ListParagraph"/>
        <w:tabs>
          <w:tab w:val="left" w:pos="2409"/>
        </w:tabs>
        <w:spacing w:before="0"/>
        <w:ind w:left="1418" w:hanging="284"/>
        <w:jc w:val="both"/>
        <w:rPr>
          <w:rFonts w:ascii="Times New Roman" w:hAnsi="Times New Roman" w:cs="Times New Roman"/>
          <w:noProof/>
          <w:sz w:val="24"/>
        </w:rPr>
      </w:pPr>
      <w:r>
        <w:rPr>
          <w:rFonts w:ascii="Times New Roman" w:hAnsi="Times New Roman"/>
          <w:sz w:val="24"/>
        </w:rPr>
        <w:t>2.2.7. drošuma stāvokļa uzraudzība;</w:t>
      </w:r>
    </w:p>
    <w:p w14:paraId="36351FC8" w14:textId="77777777" w:rsidR="00CB5A6E" w:rsidRPr="00597C6C" w:rsidRDefault="00CB5A6E" w:rsidP="00765E88">
      <w:pPr>
        <w:pStyle w:val="ListParagraph"/>
        <w:tabs>
          <w:tab w:val="left" w:pos="2409"/>
        </w:tabs>
        <w:spacing w:before="0"/>
        <w:ind w:left="1418" w:hanging="284"/>
        <w:jc w:val="both"/>
        <w:rPr>
          <w:rFonts w:ascii="Times New Roman" w:hAnsi="Times New Roman" w:cs="Times New Roman"/>
          <w:noProof/>
          <w:sz w:val="24"/>
        </w:rPr>
      </w:pPr>
    </w:p>
    <w:p w14:paraId="7D82F94B" w14:textId="59DA34C5" w:rsidR="00B05C9C" w:rsidRDefault="00CB5A6E" w:rsidP="00765E88">
      <w:pPr>
        <w:pStyle w:val="BodyText"/>
        <w:ind w:left="1418" w:hanging="284"/>
        <w:jc w:val="both"/>
        <w:rPr>
          <w:rFonts w:ascii="Times New Roman" w:hAnsi="Times New Roman" w:cs="Times New Roman"/>
          <w:noProof/>
          <w:sz w:val="24"/>
          <w:shd w:val="clear" w:color="auto" w:fill="00FFFF"/>
        </w:rPr>
      </w:pPr>
      <w:r>
        <w:rPr>
          <w:rFonts w:ascii="Times New Roman" w:hAnsi="Times New Roman"/>
          <w:sz w:val="24"/>
        </w:rPr>
        <w:t xml:space="preserve">2.2.8. </w:t>
      </w:r>
      <w:r>
        <w:rPr>
          <w:rFonts w:ascii="Times New Roman" w:hAnsi="Times New Roman"/>
          <w:strike/>
          <w:color w:val="FF0000"/>
          <w:sz w:val="24"/>
        </w:rPr>
        <w:t>ziņošana par drošību (tostarp ziņošana par apdraudējumu) un izmeklēšana</w:t>
      </w:r>
      <w:r>
        <w:rPr>
          <w:rFonts w:ascii="Times New Roman" w:hAnsi="Times New Roman"/>
          <w:sz w:val="24"/>
        </w:rPr>
        <w:t xml:space="preserve"> </w:t>
      </w:r>
      <w:r>
        <w:rPr>
          <w:rFonts w:ascii="Times New Roman" w:hAnsi="Times New Roman"/>
          <w:sz w:val="24"/>
          <w:highlight w:val="cyan"/>
        </w:rPr>
        <w:t xml:space="preserve">ziņošana par drošumu (tostarp obligāta un brīvprātīga ziņošana/ ziņošana par drošuma apdraudējumu), saistītie pasākumi ar organizācijām, kas darbojas lidlaukā vai </w:t>
      </w:r>
      <w:r>
        <w:rPr>
          <w:rFonts w:ascii="Times New Roman" w:hAnsi="Times New Roman"/>
          <w:sz w:val="24"/>
          <w:highlight w:val="cyan"/>
          <w:shd w:val="clear" w:color="auto" w:fill="00FFFF"/>
        </w:rPr>
        <w:t>sniedz tajā pakalpojumus, kā arī ar lidojumu drošuma izmeklēšanu;</w:t>
      </w:r>
    </w:p>
    <w:p w14:paraId="3BC06E56" w14:textId="77777777" w:rsidR="00CB5A6E" w:rsidRPr="00597C6C" w:rsidRDefault="00CB5A6E" w:rsidP="00765E88">
      <w:pPr>
        <w:pStyle w:val="BodyText"/>
        <w:ind w:left="1418" w:hanging="284"/>
        <w:jc w:val="both"/>
        <w:rPr>
          <w:rFonts w:ascii="Times New Roman" w:hAnsi="Times New Roman" w:cs="Times New Roman"/>
          <w:noProof/>
          <w:sz w:val="24"/>
        </w:rPr>
      </w:pPr>
    </w:p>
    <w:p w14:paraId="24A2A1D1" w14:textId="4E81F645" w:rsidR="00B05C9C" w:rsidRDefault="00CB5A6E" w:rsidP="00765E88">
      <w:pPr>
        <w:pStyle w:val="ListParagraph"/>
        <w:tabs>
          <w:tab w:val="left" w:pos="1374"/>
        </w:tabs>
        <w:spacing w:before="0"/>
        <w:ind w:left="1418" w:hanging="284"/>
        <w:jc w:val="both"/>
        <w:rPr>
          <w:rFonts w:ascii="Times New Roman" w:hAnsi="Times New Roman" w:cs="Times New Roman"/>
          <w:noProof/>
          <w:sz w:val="24"/>
        </w:rPr>
      </w:pPr>
      <w:r>
        <w:rPr>
          <w:rFonts w:ascii="Times New Roman" w:hAnsi="Times New Roman"/>
          <w:sz w:val="24"/>
        </w:rPr>
        <w:t>2.2.9. operatīvās rīcības plāna izstrāde ārkārtas situācijām;</w:t>
      </w:r>
    </w:p>
    <w:p w14:paraId="53F79076" w14:textId="77777777" w:rsidR="00CB5A6E" w:rsidRPr="00597C6C" w:rsidRDefault="00CB5A6E" w:rsidP="00765E88">
      <w:pPr>
        <w:pStyle w:val="ListParagraph"/>
        <w:tabs>
          <w:tab w:val="left" w:pos="1374"/>
        </w:tabs>
        <w:spacing w:before="0"/>
        <w:ind w:left="1418" w:hanging="284"/>
        <w:jc w:val="both"/>
        <w:rPr>
          <w:rFonts w:ascii="Times New Roman" w:hAnsi="Times New Roman" w:cs="Times New Roman"/>
          <w:noProof/>
          <w:sz w:val="24"/>
        </w:rPr>
      </w:pPr>
    </w:p>
    <w:p w14:paraId="0E26943D" w14:textId="440C357B" w:rsidR="00B05C9C" w:rsidRDefault="00CB5A6E" w:rsidP="00765E88">
      <w:pPr>
        <w:pStyle w:val="ListParagraph"/>
        <w:tabs>
          <w:tab w:val="left" w:pos="1425"/>
        </w:tabs>
        <w:spacing w:before="0"/>
        <w:ind w:left="1418" w:hanging="284"/>
        <w:jc w:val="both"/>
        <w:rPr>
          <w:rFonts w:ascii="Times New Roman" w:hAnsi="Times New Roman" w:cs="Times New Roman"/>
          <w:noProof/>
          <w:sz w:val="24"/>
        </w:rPr>
      </w:pPr>
      <w:r>
        <w:rPr>
          <w:rFonts w:ascii="Times New Roman" w:hAnsi="Times New Roman"/>
          <w:sz w:val="24"/>
        </w:rPr>
        <w:t>2.2.10. izmaiņu pārvaldība (tostarp organizatoriskas izmaiņas attiecībā uz pienākumiem drošuma jomā);</w:t>
      </w:r>
    </w:p>
    <w:p w14:paraId="22F6A8B5" w14:textId="77777777" w:rsidR="00CB5A6E" w:rsidRPr="00597C6C" w:rsidRDefault="00CB5A6E" w:rsidP="00765E88">
      <w:pPr>
        <w:pStyle w:val="ListParagraph"/>
        <w:tabs>
          <w:tab w:val="left" w:pos="1425"/>
        </w:tabs>
        <w:spacing w:before="0"/>
        <w:ind w:left="1418" w:hanging="284"/>
        <w:jc w:val="both"/>
        <w:rPr>
          <w:rFonts w:ascii="Times New Roman" w:hAnsi="Times New Roman" w:cs="Times New Roman"/>
          <w:noProof/>
          <w:sz w:val="24"/>
        </w:rPr>
      </w:pPr>
    </w:p>
    <w:p w14:paraId="79119C4F" w14:textId="72816924" w:rsidR="00B05C9C" w:rsidRDefault="00CB5A6E" w:rsidP="00765E88">
      <w:pPr>
        <w:pStyle w:val="ListParagraph"/>
        <w:tabs>
          <w:tab w:val="left" w:pos="1425"/>
        </w:tabs>
        <w:spacing w:before="0"/>
        <w:ind w:left="1418" w:hanging="284"/>
        <w:jc w:val="both"/>
        <w:rPr>
          <w:rFonts w:ascii="Times New Roman" w:hAnsi="Times New Roman" w:cs="Times New Roman"/>
          <w:noProof/>
          <w:sz w:val="24"/>
        </w:rPr>
      </w:pPr>
      <w:r>
        <w:rPr>
          <w:rFonts w:ascii="Times New Roman" w:hAnsi="Times New Roman"/>
          <w:sz w:val="24"/>
        </w:rPr>
        <w:t>2.2.11. drošuma veicināšana un</w:t>
      </w:r>
    </w:p>
    <w:p w14:paraId="4C3A226F" w14:textId="77777777" w:rsidR="00CB5A6E" w:rsidRPr="00597C6C" w:rsidRDefault="00CB5A6E" w:rsidP="00765E88">
      <w:pPr>
        <w:pStyle w:val="ListParagraph"/>
        <w:tabs>
          <w:tab w:val="left" w:pos="1425"/>
        </w:tabs>
        <w:spacing w:before="0"/>
        <w:ind w:left="1418" w:hanging="284"/>
        <w:jc w:val="both"/>
        <w:rPr>
          <w:rFonts w:ascii="Times New Roman" w:hAnsi="Times New Roman" w:cs="Times New Roman"/>
          <w:noProof/>
          <w:sz w:val="24"/>
        </w:rPr>
      </w:pPr>
    </w:p>
    <w:p w14:paraId="33A66CB9" w14:textId="0F464853" w:rsidR="00B05C9C" w:rsidRDefault="00CB5A6E" w:rsidP="00765E88">
      <w:pPr>
        <w:pStyle w:val="ListParagraph"/>
        <w:tabs>
          <w:tab w:val="left" w:pos="1425"/>
        </w:tabs>
        <w:spacing w:before="0"/>
        <w:ind w:left="1418" w:hanging="284"/>
        <w:jc w:val="both"/>
        <w:rPr>
          <w:rFonts w:ascii="Times New Roman" w:hAnsi="Times New Roman" w:cs="Times New Roman"/>
          <w:noProof/>
          <w:sz w:val="24"/>
        </w:rPr>
      </w:pPr>
      <w:r>
        <w:rPr>
          <w:rFonts w:ascii="Times New Roman" w:hAnsi="Times New Roman"/>
          <w:sz w:val="24"/>
        </w:rPr>
        <w:t>2.2.12. drošuma pārvaldības sistēmas rezultāti.</w:t>
      </w:r>
    </w:p>
    <w:p w14:paraId="7A4B7FC5" w14:textId="77777777" w:rsidR="00CB5A6E" w:rsidRPr="00597C6C" w:rsidRDefault="00CB5A6E" w:rsidP="00765E88">
      <w:pPr>
        <w:pStyle w:val="ListParagraph"/>
        <w:tabs>
          <w:tab w:val="left" w:pos="1425"/>
        </w:tabs>
        <w:spacing w:before="0"/>
        <w:ind w:left="0" w:firstLine="0"/>
        <w:jc w:val="both"/>
        <w:rPr>
          <w:rFonts w:ascii="Times New Roman" w:hAnsi="Times New Roman" w:cs="Times New Roman"/>
          <w:noProof/>
          <w:sz w:val="24"/>
        </w:rPr>
      </w:pPr>
    </w:p>
    <w:p w14:paraId="12A5CFF3" w14:textId="369BAFFE" w:rsidR="00B05C9C" w:rsidRDefault="00CB5A6E" w:rsidP="00765E88">
      <w:pPr>
        <w:pStyle w:val="ListParagraph"/>
        <w:tabs>
          <w:tab w:val="left" w:pos="806"/>
          <w:tab w:val="left" w:pos="807"/>
        </w:tabs>
        <w:spacing w:before="0"/>
        <w:ind w:left="851" w:hanging="284"/>
        <w:jc w:val="both"/>
        <w:rPr>
          <w:rFonts w:ascii="Times New Roman" w:hAnsi="Times New Roman" w:cs="Times New Roman"/>
          <w:noProof/>
          <w:sz w:val="24"/>
        </w:rPr>
      </w:pPr>
      <w:r>
        <w:rPr>
          <w:rFonts w:ascii="Times New Roman" w:hAnsi="Times New Roman"/>
          <w:sz w:val="24"/>
        </w:rPr>
        <w:t>2.3. Atbilstības uzraudzības un saistīto procedūru apraksts.</w:t>
      </w:r>
    </w:p>
    <w:p w14:paraId="491D0513" w14:textId="77777777" w:rsidR="00CB5A6E" w:rsidRPr="00597C6C" w:rsidRDefault="00CB5A6E" w:rsidP="00765E88">
      <w:pPr>
        <w:pStyle w:val="ListParagraph"/>
        <w:tabs>
          <w:tab w:val="left" w:pos="806"/>
          <w:tab w:val="left" w:pos="807"/>
        </w:tabs>
        <w:spacing w:before="0"/>
        <w:ind w:left="851" w:hanging="284"/>
        <w:jc w:val="both"/>
        <w:rPr>
          <w:rFonts w:ascii="Times New Roman" w:hAnsi="Times New Roman" w:cs="Times New Roman"/>
          <w:noProof/>
          <w:sz w:val="24"/>
        </w:rPr>
      </w:pPr>
    </w:p>
    <w:p w14:paraId="7E274F7A" w14:textId="780F86D1" w:rsidR="00B05C9C" w:rsidRDefault="00CB5A6E" w:rsidP="00765E88">
      <w:pPr>
        <w:pStyle w:val="ListParagraph"/>
        <w:tabs>
          <w:tab w:val="left" w:pos="807"/>
        </w:tabs>
        <w:spacing w:before="0"/>
        <w:ind w:left="851" w:hanging="284"/>
        <w:jc w:val="both"/>
        <w:rPr>
          <w:rFonts w:ascii="Times New Roman" w:hAnsi="Times New Roman" w:cs="Times New Roman"/>
          <w:noProof/>
          <w:sz w:val="24"/>
        </w:rPr>
      </w:pPr>
      <w:r>
        <w:rPr>
          <w:rFonts w:ascii="Times New Roman" w:hAnsi="Times New Roman"/>
          <w:sz w:val="24"/>
        </w:rPr>
        <w:t>2.4. Kvalitātes pārvaldības sistēmas, ko piemēro attiecībā uz aeronavigācijas datu un aeronavigācijas informācijas nodrošināšanas pasākumiem, un saistīto procedūru apraksts, tostarp procedūru, ar kurām nodrošina attiecīgo drošuma un aizsardzības pārvaldības mērķu sasniegšanu, apraksts.</w:t>
      </w:r>
    </w:p>
    <w:p w14:paraId="56D95E21" w14:textId="77777777" w:rsidR="00CB5A6E" w:rsidRPr="00597C6C" w:rsidRDefault="00CB5A6E" w:rsidP="00765E88">
      <w:pPr>
        <w:pStyle w:val="ListParagraph"/>
        <w:tabs>
          <w:tab w:val="left" w:pos="807"/>
        </w:tabs>
        <w:spacing w:before="0"/>
        <w:ind w:left="851" w:hanging="284"/>
        <w:jc w:val="both"/>
        <w:rPr>
          <w:rFonts w:ascii="Times New Roman" w:hAnsi="Times New Roman" w:cs="Times New Roman"/>
          <w:noProof/>
          <w:sz w:val="24"/>
        </w:rPr>
      </w:pPr>
    </w:p>
    <w:p w14:paraId="4520EFFC" w14:textId="55C070BE" w:rsidR="00B05C9C" w:rsidRPr="00597C6C" w:rsidRDefault="00CB5A6E" w:rsidP="00765E88">
      <w:pPr>
        <w:pStyle w:val="ListParagraph"/>
        <w:tabs>
          <w:tab w:val="left" w:pos="807"/>
        </w:tabs>
        <w:spacing w:before="0"/>
        <w:ind w:left="851" w:hanging="284"/>
        <w:jc w:val="both"/>
        <w:rPr>
          <w:rFonts w:ascii="Times New Roman" w:hAnsi="Times New Roman" w:cs="Times New Roman"/>
          <w:noProof/>
          <w:sz w:val="24"/>
        </w:rPr>
      </w:pPr>
      <w:r>
        <w:rPr>
          <w:rFonts w:ascii="Times New Roman" w:hAnsi="Times New Roman"/>
          <w:sz w:val="24"/>
        </w:rPr>
        <w:t xml:space="preserve">2.5. Procedūras, kuras izmanto, lai ziņotu kompetentajai iestādei, tostarp procedūras, ko izmanto negadījumu, nopietnu incidentu un </w:t>
      </w:r>
      <w:r>
        <w:rPr>
          <w:rFonts w:ascii="Times New Roman" w:hAnsi="Times New Roman"/>
          <w:sz w:val="24"/>
          <w:highlight w:val="cyan"/>
        </w:rPr>
        <w:t>citu</w:t>
      </w:r>
      <w:r>
        <w:rPr>
          <w:rFonts w:ascii="Times New Roman" w:hAnsi="Times New Roman"/>
          <w:sz w:val="24"/>
        </w:rPr>
        <w:t xml:space="preserve"> atgadījumu apstrādei, paziņošanai un ziņošanai par tiem. Šajā sadaļā jāiekļauj vismaz:</w:t>
      </w:r>
    </w:p>
    <w:p w14:paraId="510AA943" w14:textId="77777777" w:rsidR="00B34472" w:rsidRPr="00597C6C" w:rsidRDefault="00B34472" w:rsidP="00765E88">
      <w:pPr>
        <w:jc w:val="both"/>
        <w:rPr>
          <w:rFonts w:ascii="Times New Roman" w:hAnsi="Times New Roman" w:cs="Times New Roman"/>
          <w:noProof/>
          <w:sz w:val="24"/>
        </w:rPr>
      </w:pPr>
    </w:p>
    <w:p w14:paraId="38A3DF34" w14:textId="77777777" w:rsidR="00CB5A6E" w:rsidRPr="00597C6C" w:rsidRDefault="00CB5A6E" w:rsidP="00765E88">
      <w:pPr>
        <w:pStyle w:val="BodyText"/>
        <w:jc w:val="both"/>
        <w:rPr>
          <w:rFonts w:ascii="Times New Roman" w:hAnsi="Times New Roman" w:cs="Times New Roman"/>
          <w:noProof/>
          <w:sz w:val="24"/>
        </w:rPr>
      </w:pPr>
      <w:r>
        <w:rPr>
          <w:rFonts w:ascii="Times New Roman" w:hAnsi="Times New Roman"/>
          <w:sz w:val="24"/>
        </w:rPr>
        <w:t>(..)</w:t>
      </w:r>
    </w:p>
    <w:p w14:paraId="670D23CB" w14:textId="77777777" w:rsidR="00B05C9C" w:rsidRPr="00597C6C" w:rsidRDefault="00B05C9C" w:rsidP="00765E88">
      <w:pPr>
        <w:pStyle w:val="BodyText"/>
        <w:jc w:val="both"/>
        <w:rPr>
          <w:rFonts w:ascii="Times New Roman" w:hAnsi="Times New Roman" w:cs="Times New Roman"/>
          <w:noProof/>
          <w:sz w:val="24"/>
        </w:rPr>
      </w:pPr>
    </w:p>
    <w:p w14:paraId="7E22FFE1" w14:textId="0674C450" w:rsidR="00B05C9C" w:rsidRDefault="00B05C9C" w:rsidP="00765E88">
      <w:pPr>
        <w:pStyle w:val="BodyText"/>
        <w:tabs>
          <w:tab w:val="left" w:pos="1273"/>
        </w:tabs>
        <w:jc w:val="both"/>
        <w:rPr>
          <w:rFonts w:ascii="Times New Roman" w:hAnsi="Times New Roman" w:cs="Times New Roman"/>
          <w:noProof/>
          <w:sz w:val="24"/>
        </w:rPr>
      </w:pPr>
      <w:r>
        <w:rPr>
          <w:rFonts w:ascii="Times New Roman" w:hAnsi="Times New Roman"/>
          <w:sz w:val="24"/>
        </w:rPr>
        <w:t>E. E DAĻA. INFORMĀCIJA PAR LIDLAUKA EKSPLUATĀCIJAS PROCEDŪRĀM, TĀ APRĪKOJUMU UN DROŠUMA PASĀKUMIEM</w:t>
      </w:r>
    </w:p>
    <w:p w14:paraId="20676AA0" w14:textId="77777777" w:rsidR="00CB5A6E" w:rsidRPr="00597C6C" w:rsidRDefault="00CB5A6E" w:rsidP="00765E88">
      <w:pPr>
        <w:pStyle w:val="BodyText"/>
        <w:tabs>
          <w:tab w:val="left" w:pos="1273"/>
        </w:tabs>
        <w:jc w:val="both"/>
        <w:rPr>
          <w:rFonts w:ascii="Times New Roman" w:hAnsi="Times New Roman" w:cs="Times New Roman"/>
          <w:noProof/>
          <w:sz w:val="24"/>
        </w:rPr>
      </w:pPr>
    </w:p>
    <w:p w14:paraId="1FBF527A"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sz w:val="24"/>
        </w:rPr>
        <w:t>(..)</w:t>
      </w:r>
    </w:p>
    <w:p w14:paraId="09CBCFFD" w14:textId="25254B05" w:rsidR="00B05C9C" w:rsidRDefault="00CB5A6E" w:rsidP="00765E88">
      <w:pPr>
        <w:pStyle w:val="ListParagraph"/>
        <w:tabs>
          <w:tab w:val="left" w:pos="1274"/>
        </w:tabs>
        <w:spacing w:before="0"/>
        <w:ind w:left="0" w:firstLine="0"/>
        <w:jc w:val="both"/>
        <w:rPr>
          <w:rFonts w:ascii="Times New Roman" w:hAnsi="Times New Roman" w:cs="Times New Roman"/>
          <w:noProof/>
          <w:sz w:val="24"/>
        </w:rPr>
      </w:pPr>
      <w:r>
        <w:rPr>
          <w:rFonts w:ascii="Times New Roman" w:hAnsi="Times New Roman"/>
          <w:sz w:val="24"/>
        </w:rPr>
        <w:t>28. Gaisa kuģa</w:t>
      </w:r>
      <w:r>
        <w:rPr>
          <w:rFonts w:ascii="Times New Roman" w:hAnsi="Times New Roman"/>
          <w:sz w:val="24"/>
          <w:shd w:val="clear" w:color="auto" w:fill="00FFFF"/>
        </w:rPr>
        <w:t>, kura parametri pārsniedz sertificētos lidlauka konstrukcijas parametrus,</w:t>
      </w:r>
      <w:r>
        <w:rPr>
          <w:rFonts w:ascii="Times New Roman" w:hAnsi="Times New Roman"/>
          <w:sz w:val="24"/>
        </w:rPr>
        <w:t xml:space="preserve"> </w:t>
      </w:r>
      <w:r>
        <w:rPr>
          <w:rFonts w:ascii="Times New Roman" w:hAnsi="Times New Roman"/>
          <w:strike/>
          <w:color w:val="FF0000"/>
          <w:sz w:val="24"/>
        </w:rPr>
        <w:t>ar augstāku koda burtu</w:t>
      </w:r>
      <w:r>
        <w:rPr>
          <w:rFonts w:ascii="Times New Roman" w:hAnsi="Times New Roman"/>
          <w:sz w:val="24"/>
        </w:rPr>
        <w:t xml:space="preserve"> ekspluatācijas procedūras, tostarp manevrēšanas maršruti</w:t>
      </w:r>
      <w:r>
        <w:rPr>
          <w:rFonts w:ascii="Times New Roman" w:hAnsi="Times New Roman"/>
          <w:sz w:val="24"/>
          <w:shd w:val="clear" w:color="auto" w:fill="00FFFF"/>
        </w:rPr>
        <w:t>, kā noteikts ADR.OPS.B.090. punktā</w:t>
      </w:r>
      <w:r>
        <w:rPr>
          <w:rFonts w:ascii="Times New Roman" w:hAnsi="Times New Roman"/>
          <w:sz w:val="24"/>
        </w:rPr>
        <w:t>.</w:t>
      </w:r>
    </w:p>
    <w:p w14:paraId="17E71F93" w14:textId="77777777" w:rsidR="00CB5A6E" w:rsidRPr="00597C6C" w:rsidRDefault="00CB5A6E" w:rsidP="00765E88">
      <w:pPr>
        <w:pStyle w:val="ListParagraph"/>
        <w:tabs>
          <w:tab w:val="left" w:pos="1274"/>
        </w:tabs>
        <w:spacing w:before="0"/>
        <w:ind w:left="0" w:firstLine="0"/>
        <w:jc w:val="both"/>
        <w:rPr>
          <w:rFonts w:ascii="Times New Roman" w:hAnsi="Times New Roman" w:cs="Times New Roman"/>
          <w:noProof/>
          <w:sz w:val="24"/>
        </w:rPr>
      </w:pPr>
    </w:p>
    <w:p w14:paraId="6AF6E331" w14:textId="77777777" w:rsidR="00B05C9C" w:rsidRDefault="00B05C9C" w:rsidP="00765E88">
      <w:pPr>
        <w:pStyle w:val="BodyText"/>
        <w:ind w:left="284"/>
        <w:jc w:val="both"/>
        <w:rPr>
          <w:rFonts w:ascii="Times New Roman" w:hAnsi="Times New Roman" w:cs="Times New Roman"/>
          <w:noProof/>
          <w:sz w:val="24"/>
        </w:rPr>
      </w:pPr>
      <w:r>
        <w:rPr>
          <w:rFonts w:ascii="Times New Roman" w:hAnsi="Times New Roman"/>
          <w:sz w:val="24"/>
        </w:rPr>
        <w:lastRenderedPageBreak/>
        <w:t>(..)</w:t>
      </w:r>
    </w:p>
    <w:p w14:paraId="2560B6CF" w14:textId="77777777" w:rsidR="00CB5A6E" w:rsidRPr="00597C6C" w:rsidRDefault="00CB5A6E" w:rsidP="00765E88">
      <w:pPr>
        <w:pStyle w:val="BodyText"/>
        <w:jc w:val="both"/>
        <w:rPr>
          <w:rFonts w:ascii="Times New Roman" w:hAnsi="Times New Roman" w:cs="Times New Roman"/>
          <w:noProof/>
          <w:sz w:val="24"/>
        </w:rPr>
      </w:pPr>
    </w:p>
    <w:p w14:paraId="1C76B72E"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sz w:val="24"/>
        </w:rPr>
        <w:t>(..)</w:t>
      </w:r>
    </w:p>
    <w:p w14:paraId="613B284C" w14:textId="77777777" w:rsidR="00B05C9C" w:rsidRPr="00597C6C" w:rsidRDefault="00B05C9C" w:rsidP="00765E88">
      <w:pPr>
        <w:pStyle w:val="BodyText"/>
        <w:jc w:val="both"/>
        <w:rPr>
          <w:rFonts w:ascii="Times New Roman" w:hAnsi="Times New Roman" w:cs="Times New Roman"/>
          <w:noProof/>
          <w:sz w:val="24"/>
        </w:rPr>
      </w:pPr>
    </w:p>
    <w:p w14:paraId="3585D808" w14:textId="77777777" w:rsidR="00B05C9C" w:rsidRPr="00597C6C" w:rsidRDefault="00B05C9C" w:rsidP="00765E88">
      <w:pPr>
        <w:pStyle w:val="BodyText"/>
        <w:jc w:val="both"/>
        <w:rPr>
          <w:rFonts w:ascii="Times New Roman" w:hAnsi="Times New Roman" w:cs="Times New Roman"/>
          <w:noProof/>
          <w:sz w:val="24"/>
        </w:rPr>
      </w:pPr>
    </w:p>
    <w:p w14:paraId="6ABD7E60" w14:textId="42B4C1CD" w:rsidR="00B05C9C" w:rsidRPr="00CB5A6E" w:rsidRDefault="00B05C9C" w:rsidP="00765E88">
      <w:pPr>
        <w:pStyle w:val="Heading1"/>
        <w:shd w:val="clear" w:color="auto" w:fill="FFC000"/>
        <w:tabs>
          <w:tab w:val="left" w:pos="9196"/>
        </w:tabs>
        <w:spacing w:before="0"/>
        <w:ind w:left="0"/>
        <w:jc w:val="both"/>
        <w:rPr>
          <w:rFonts w:ascii="Times New Roman" w:hAnsi="Times New Roman" w:cs="Times New Roman"/>
          <w:noProof/>
          <w:color w:val="FFFFFF"/>
          <w:sz w:val="28"/>
          <w:szCs w:val="28"/>
          <w:shd w:val="clear" w:color="auto" w:fill="FABB39"/>
        </w:rPr>
      </w:pPr>
      <w:bookmarkStart w:id="19" w:name="AMC1_ADR.OR.F.045(b)(2)_Management_syste"/>
      <w:bookmarkEnd w:id="19"/>
      <w:r>
        <w:rPr>
          <w:rFonts w:ascii="Times New Roman" w:hAnsi="Times New Roman"/>
          <w:color w:val="FFFFFF"/>
          <w:sz w:val="28"/>
          <w:shd w:val="clear" w:color="auto" w:fill="FABB39"/>
        </w:rPr>
        <w:t>AMC1 par ADR.OR.F.045. punkta “Pārvaldības sistēma” b) apakšpunkta 2. daļu</w:t>
      </w:r>
    </w:p>
    <w:p w14:paraId="02A6100E" w14:textId="77777777" w:rsidR="00B05C9C" w:rsidRPr="00597C6C" w:rsidRDefault="00B05C9C" w:rsidP="00765E88">
      <w:pPr>
        <w:pStyle w:val="BodyText"/>
        <w:jc w:val="both"/>
        <w:rPr>
          <w:rFonts w:ascii="Times New Roman" w:hAnsi="Times New Roman" w:cs="Times New Roman"/>
          <w:b/>
          <w:noProof/>
          <w:sz w:val="24"/>
        </w:rPr>
      </w:pPr>
    </w:p>
    <w:p w14:paraId="37C2A122" w14:textId="77777777" w:rsidR="00B05C9C" w:rsidRPr="00597C6C" w:rsidRDefault="00B05C9C" w:rsidP="00765E88">
      <w:pPr>
        <w:jc w:val="both"/>
        <w:rPr>
          <w:rFonts w:ascii="Times New Roman" w:hAnsi="Times New Roman" w:cs="Times New Roman"/>
          <w:b/>
          <w:noProof/>
          <w:sz w:val="24"/>
        </w:rPr>
      </w:pPr>
      <w:r>
        <w:rPr>
          <w:rFonts w:ascii="Times New Roman" w:hAnsi="Times New Roman"/>
          <w:b/>
          <w:sz w:val="24"/>
        </w:rPr>
        <w:t>DROŠUMA POLITIKA</w:t>
      </w:r>
    </w:p>
    <w:p w14:paraId="316F1C45" w14:textId="77777777" w:rsidR="00B05C9C" w:rsidRPr="00597C6C" w:rsidRDefault="00B05C9C" w:rsidP="00765E88">
      <w:pPr>
        <w:pStyle w:val="BodyText"/>
        <w:jc w:val="both"/>
        <w:rPr>
          <w:rFonts w:ascii="Times New Roman" w:hAnsi="Times New Roman" w:cs="Times New Roman"/>
          <w:b/>
          <w:noProof/>
          <w:sz w:val="24"/>
        </w:rPr>
      </w:pPr>
    </w:p>
    <w:p w14:paraId="0E9C5F15" w14:textId="4D0146A8" w:rsidR="00B05C9C" w:rsidRDefault="00CB5A6E" w:rsidP="00765E88">
      <w:pPr>
        <w:pStyle w:val="ListParagraph"/>
        <w:tabs>
          <w:tab w:val="left" w:pos="706"/>
          <w:tab w:val="left" w:pos="707"/>
        </w:tabs>
        <w:spacing w:before="0"/>
        <w:ind w:left="0" w:firstLine="0"/>
        <w:jc w:val="both"/>
        <w:rPr>
          <w:rFonts w:ascii="Times New Roman" w:hAnsi="Times New Roman" w:cs="Times New Roman"/>
          <w:noProof/>
          <w:sz w:val="24"/>
        </w:rPr>
      </w:pPr>
      <w:r>
        <w:rPr>
          <w:rFonts w:ascii="Times New Roman" w:hAnsi="Times New Roman"/>
          <w:sz w:val="24"/>
        </w:rPr>
        <w:t>a) Drošuma politikai jāatbilst šādām prasībām:</w:t>
      </w:r>
    </w:p>
    <w:p w14:paraId="40D591BC" w14:textId="77777777" w:rsidR="005A52CD" w:rsidRPr="00597C6C" w:rsidRDefault="005A52CD" w:rsidP="00765E88">
      <w:pPr>
        <w:pStyle w:val="ListParagraph"/>
        <w:tabs>
          <w:tab w:val="left" w:pos="706"/>
          <w:tab w:val="left" w:pos="707"/>
        </w:tabs>
        <w:spacing w:before="0"/>
        <w:ind w:left="0" w:firstLine="0"/>
        <w:jc w:val="both"/>
        <w:rPr>
          <w:rFonts w:ascii="Times New Roman" w:hAnsi="Times New Roman" w:cs="Times New Roman"/>
          <w:noProof/>
          <w:sz w:val="24"/>
        </w:rPr>
      </w:pPr>
    </w:p>
    <w:p w14:paraId="1FF85E34" w14:textId="4ED33317" w:rsidR="00B05C9C" w:rsidRDefault="00CB5A6E" w:rsidP="00765E88">
      <w:pPr>
        <w:pStyle w:val="ListParagraph"/>
        <w:tabs>
          <w:tab w:val="left" w:pos="1273"/>
          <w:tab w:val="left" w:pos="1274"/>
        </w:tabs>
        <w:spacing w:before="0"/>
        <w:ind w:left="567" w:hanging="284"/>
        <w:jc w:val="both"/>
        <w:rPr>
          <w:rFonts w:ascii="Times New Roman" w:hAnsi="Times New Roman" w:cs="Times New Roman"/>
          <w:noProof/>
          <w:sz w:val="24"/>
        </w:rPr>
      </w:pPr>
      <w:r>
        <w:rPr>
          <w:rFonts w:ascii="Times New Roman" w:hAnsi="Times New Roman"/>
          <w:sz w:val="24"/>
        </w:rPr>
        <w:t>1) drošuma politiku apstiprina atbildīgais vadītājs;</w:t>
      </w:r>
    </w:p>
    <w:p w14:paraId="54F79C19" w14:textId="77777777" w:rsidR="005A52CD" w:rsidRPr="00597C6C" w:rsidRDefault="005A52CD" w:rsidP="00765E88">
      <w:pPr>
        <w:pStyle w:val="ListParagraph"/>
        <w:tabs>
          <w:tab w:val="left" w:pos="1273"/>
          <w:tab w:val="left" w:pos="1274"/>
        </w:tabs>
        <w:spacing w:before="0"/>
        <w:ind w:left="567" w:hanging="284"/>
        <w:jc w:val="both"/>
        <w:rPr>
          <w:rFonts w:ascii="Times New Roman" w:hAnsi="Times New Roman" w:cs="Times New Roman"/>
          <w:noProof/>
          <w:sz w:val="24"/>
        </w:rPr>
      </w:pPr>
    </w:p>
    <w:p w14:paraId="1642C5DD" w14:textId="7A32DAC3" w:rsidR="00B05C9C" w:rsidRDefault="00CB5A6E" w:rsidP="00765E88">
      <w:pPr>
        <w:pStyle w:val="ListParagraph"/>
        <w:tabs>
          <w:tab w:val="left" w:pos="1273"/>
          <w:tab w:val="left" w:pos="1274"/>
        </w:tabs>
        <w:spacing w:before="0"/>
        <w:ind w:left="567" w:hanging="284"/>
        <w:jc w:val="both"/>
        <w:rPr>
          <w:rFonts w:ascii="Times New Roman" w:hAnsi="Times New Roman" w:cs="Times New Roman"/>
          <w:noProof/>
          <w:sz w:val="24"/>
        </w:rPr>
      </w:pPr>
      <w:r>
        <w:rPr>
          <w:rFonts w:ascii="Times New Roman" w:hAnsi="Times New Roman"/>
          <w:sz w:val="24"/>
        </w:rPr>
        <w:t>2) tajā skaidri nosaka, ka drošumam ir augstākā organizatoriskā prioritāte;</w:t>
      </w:r>
    </w:p>
    <w:p w14:paraId="51372E11" w14:textId="77777777" w:rsidR="005A52CD" w:rsidRPr="00597C6C" w:rsidRDefault="005A52CD" w:rsidP="00765E88">
      <w:pPr>
        <w:pStyle w:val="ListParagraph"/>
        <w:tabs>
          <w:tab w:val="left" w:pos="1273"/>
          <w:tab w:val="left" w:pos="1274"/>
        </w:tabs>
        <w:spacing w:before="0"/>
        <w:ind w:left="567" w:hanging="284"/>
        <w:jc w:val="both"/>
        <w:rPr>
          <w:rFonts w:ascii="Times New Roman" w:hAnsi="Times New Roman" w:cs="Times New Roman"/>
          <w:noProof/>
          <w:sz w:val="24"/>
        </w:rPr>
      </w:pPr>
    </w:p>
    <w:p w14:paraId="1AAD6204" w14:textId="012F402B" w:rsidR="00B05C9C" w:rsidRDefault="00CB5A6E" w:rsidP="00765E88">
      <w:pPr>
        <w:pStyle w:val="ListParagraph"/>
        <w:tabs>
          <w:tab w:val="left" w:pos="1274"/>
        </w:tabs>
        <w:spacing w:before="0"/>
        <w:ind w:left="567" w:hanging="284"/>
        <w:jc w:val="both"/>
        <w:rPr>
          <w:rFonts w:ascii="Times New Roman" w:hAnsi="Times New Roman" w:cs="Times New Roman"/>
          <w:noProof/>
          <w:sz w:val="24"/>
        </w:rPr>
      </w:pPr>
      <w:r>
        <w:rPr>
          <w:rFonts w:ascii="Times New Roman" w:hAnsi="Times New Roman"/>
          <w:sz w:val="24"/>
        </w:rPr>
        <w:t>3) drošuma politikā atspoguļo organizācijas saistības attiecībā uz drošumu un tās aktīvu un sistemātisku pārvaldību;</w:t>
      </w:r>
    </w:p>
    <w:p w14:paraId="0D96A5AB" w14:textId="77777777" w:rsidR="005A52CD" w:rsidRPr="00597C6C" w:rsidRDefault="005A52CD" w:rsidP="00765E88">
      <w:pPr>
        <w:pStyle w:val="ListParagraph"/>
        <w:tabs>
          <w:tab w:val="left" w:pos="1274"/>
        </w:tabs>
        <w:spacing w:before="0"/>
        <w:ind w:left="567" w:hanging="284"/>
        <w:jc w:val="both"/>
        <w:rPr>
          <w:rFonts w:ascii="Times New Roman" w:hAnsi="Times New Roman" w:cs="Times New Roman"/>
          <w:noProof/>
          <w:sz w:val="24"/>
        </w:rPr>
      </w:pPr>
    </w:p>
    <w:p w14:paraId="0895E5CF" w14:textId="637B1F3A" w:rsidR="00B05C9C" w:rsidRDefault="00CB5A6E" w:rsidP="00765E88">
      <w:pPr>
        <w:pStyle w:val="ListParagraph"/>
        <w:tabs>
          <w:tab w:val="left" w:pos="1273"/>
          <w:tab w:val="left" w:pos="1274"/>
        </w:tabs>
        <w:spacing w:before="0"/>
        <w:ind w:left="567" w:hanging="284"/>
        <w:jc w:val="both"/>
        <w:rPr>
          <w:rFonts w:ascii="Times New Roman" w:hAnsi="Times New Roman" w:cs="Times New Roman"/>
          <w:noProof/>
          <w:sz w:val="24"/>
        </w:rPr>
      </w:pPr>
      <w:r>
        <w:rPr>
          <w:rFonts w:ascii="Times New Roman" w:hAnsi="Times New Roman"/>
          <w:sz w:val="24"/>
        </w:rPr>
        <w:t>4) drošuma politika, apliecināta ar redzamu apstiprinājumu, ir izziņota visā organizācijā;</w:t>
      </w:r>
    </w:p>
    <w:p w14:paraId="2946330E" w14:textId="77777777" w:rsidR="005A52CD" w:rsidRPr="00597C6C" w:rsidRDefault="005A52CD" w:rsidP="00765E88">
      <w:pPr>
        <w:pStyle w:val="ListParagraph"/>
        <w:tabs>
          <w:tab w:val="left" w:pos="1273"/>
          <w:tab w:val="left" w:pos="1274"/>
        </w:tabs>
        <w:spacing w:before="0"/>
        <w:ind w:left="567" w:hanging="284"/>
        <w:jc w:val="both"/>
        <w:rPr>
          <w:rFonts w:ascii="Times New Roman" w:hAnsi="Times New Roman" w:cs="Times New Roman"/>
          <w:noProof/>
          <w:sz w:val="24"/>
        </w:rPr>
      </w:pPr>
    </w:p>
    <w:p w14:paraId="799DEC12" w14:textId="19800ED5" w:rsidR="00B05C9C" w:rsidRDefault="00CB5A6E" w:rsidP="00765E88">
      <w:pPr>
        <w:pStyle w:val="ListParagraph"/>
        <w:tabs>
          <w:tab w:val="left" w:pos="1273"/>
          <w:tab w:val="left" w:pos="1274"/>
        </w:tabs>
        <w:spacing w:before="0"/>
        <w:ind w:left="567" w:hanging="284"/>
        <w:jc w:val="both"/>
        <w:rPr>
          <w:rFonts w:ascii="Times New Roman" w:hAnsi="Times New Roman" w:cs="Times New Roman"/>
          <w:noProof/>
          <w:sz w:val="24"/>
        </w:rPr>
      </w:pPr>
      <w:r>
        <w:rPr>
          <w:rFonts w:ascii="Times New Roman" w:hAnsi="Times New Roman"/>
          <w:sz w:val="24"/>
        </w:rPr>
        <w:t>5) drošuma politikā iekļauj principus attiecībā uz ziņošanu par drošumu un</w:t>
      </w:r>
    </w:p>
    <w:p w14:paraId="6BF11D13" w14:textId="77777777" w:rsidR="005A52CD" w:rsidRPr="00597C6C" w:rsidRDefault="005A52CD" w:rsidP="00765E88">
      <w:pPr>
        <w:pStyle w:val="ListParagraph"/>
        <w:tabs>
          <w:tab w:val="left" w:pos="1273"/>
          <w:tab w:val="left" w:pos="1274"/>
        </w:tabs>
        <w:spacing w:before="0"/>
        <w:ind w:left="567" w:hanging="284"/>
        <w:jc w:val="both"/>
        <w:rPr>
          <w:rFonts w:ascii="Times New Roman" w:hAnsi="Times New Roman" w:cs="Times New Roman"/>
          <w:noProof/>
          <w:sz w:val="24"/>
        </w:rPr>
      </w:pPr>
    </w:p>
    <w:p w14:paraId="3A765F62" w14:textId="6D5FE25D" w:rsidR="00B05C9C" w:rsidRDefault="00CB5A6E" w:rsidP="00765E88">
      <w:pPr>
        <w:pStyle w:val="ListParagraph"/>
        <w:tabs>
          <w:tab w:val="left" w:pos="1274"/>
        </w:tabs>
        <w:spacing w:before="0"/>
        <w:ind w:left="567" w:hanging="284"/>
        <w:jc w:val="both"/>
        <w:rPr>
          <w:rFonts w:ascii="Times New Roman" w:hAnsi="Times New Roman" w:cs="Times New Roman"/>
          <w:noProof/>
          <w:sz w:val="24"/>
        </w:rPr>
      </w:pPr>
      <w:r>
        <w:rPr>
          <w:rFonts w:ascii="Times New Roman" w:hAnsi="Times New Roman"/>
          <w:sz w:val="24"/>
        </w:rPr>
        <w:t>6) drošuma politiku periodiski pārskata, lai nodrošinātu tās aktualitāti un piemērotību organizācijai.</w:t>
      </w:r>
    </w:p>
    <w:p w14:paraId="2E76E65B" w14:textId="77777777" w:rsidR="005A52CD" w:rsidRPr="00597C6C" w:rsidRDefault="005A52CD" w:rsidP="00765E88">
      <w:pPr>
        <w:pStyle w:val="ListParagraph"/>
        <w:tabs>
          <w:tab w:val="left" w:pos="1274"/>
        </w:tabs>
        <w:spacing w:before="0"/>
        <w:ind w:left="567" w:hanging="284"/>
        <w:jc w:val="both"/>
        <w:rPr>
          <w:rFonts w:ascii="Times New Roman" w:hAnsi="Times New Roman" w:cs="Times New Roman"/>
          <w:noProof/>
          <w:sz w:val="24"/>
        </w:rPr>
      </w:pPr>
    </w:p>
    <w:p w14:paraId="6A35FB5B" w14:textId="75095E9A" w:rsidR="00B05C9C" w:rsidRDefault="005A52CD" w:rsidP="00765E88">
      <w:pPr>
        <w:pStyle w:val="ListParagraph"/>
        <w:tabs>
          <w:tab w:val="left" w:pos="706"/>
          <w:tab w:val="left" w:pos="707"/>
        </w:tabs>
        <w:spacing w:before="0"/>
        <w:ind w:left="0" w:firstLine="0"/>
        <w:jc w:val="both"/>
        <w:rPr>
          <w:rFonts w:ascii="Times New Roman" w:hAnsi="Times New Roman" w:cs="Times New Roman"/>
          <w:noProof/>
          <w:sz w:val="24"/>
        </w:rPr>
      </w:pPr>
      <w:r>
        <w:rPr>
          <w:rFonts w:ascii="Times New Roman" w:hAnsi="Times New Roman"/>
          <w:sz w:val="24"/>
        </w:rPr>
        <w:t>b) Drošuma politikā:</w:t>
      </w:r>
    </w:p>
    <w:p w14:paraId="3B9636CF" w14:textId="77777777" w:rsidR="005A52CD" w:rsidRPr="00597C6C" w:rsidRDefault="005A52CD" w:rsidP="00765E88">
      <w:pPr>
        <w:pStyle w:val="ListParagraph"/>
        <w:tabs>
          <w:tab w:val="left" w:pos="706"/>
          <w:tab w:val="left" w:pos="707"/>
        </w:tabs>
        <w:spacing w:before="0"/>
        <w:ind w:left="0" w:firstLine="0"/>
        <w:jc w:val="both"/>
        <w:rPr>
          <w:rFonts w:ascii="Times New Roman" w:hAnsi="Times New Roman" w:cs="Times New Roman"/>
          <w:noProof/>
          <w:sz w:val="24"/>
        </w:rPr>
      </w:pPr>
    </w:p>
    <w:p w14:paraId="33F8BA36" w14:textId="652371CD" w:rsidR="00B05C9C" w:rsidRDefault="005A52CD" w:rsidP="00765E88">
      <w:pPr>
        <w:pStyle w:val="ListParagraph"/>
        <w:tabs>
          <w:tab w:val="left" w:pos="1273"/>
          <w:tab w:val="left" w:pos="1274"/>
        </w:tabs>
        <w:spacing w:before="0"/>
        <w:ind w:left="567" w:hanging="284"/>
        <w:jc w:val="both"/>
        <w:rPr>
          <w:rFonts w:ascii="Times New Roman" w:hAnsi="Times New Roman" w:cs="Times New Roman"/>
          <w:noProof/>
          <w:sz w:val="24"/>
        </w:rPr>
      </w:pPr>
      <w:r>
        <w:rPr>
          <w:rFonts w:ascii="Times New Roman" w:hAnsi="Times New Roman"/>
          <w:sz w:val="24"/>
        </w:rPr>
        <w:t>1) jāiekļauj šādas saistības:</w:t>
      </w:r>
    </w:p>
    <w:p w14:paraId="76FD8DC2" w14:textId="77777777" w:rsidR="005A52CD" w:rsidRPr="00597C6C" w:rsidRDefault="005A52CD" w:rsidP="00765E88">
      <w:pPr>
        <w:pStyle w:val="ListParagraph"/>
        <w:tabs>
          <w:tab w:val="left" w:pos="1273"/>
          <w:tab w:val="left" w:pos="1274"/>
        </w:tabs>
        <w:spacing w:before="0"/>
        <w:ind w:left="0" w:firstLine="0"/>
        <w:jc w:val="both"/>
        <w:rPr>
          <w:rFonts w:ascii="Times New Roman" w:hAnsi="Times New Roman" w:cs="Times New Roman"/>
          <w:noProof/>
          <w:sz w:val="24"/>
        </w:rPr>
      </w:pPr>
    </w:p>
    <w:p w14:paraId="680C6F86" w14:textId="235FDEF1" w:rsidR="00B05C9C" w:rsidRDefault="005A52CD" w:rsidP="00765E88">
      <w:pPr>
        <w:tabs>
          <w:tab w:val="left" w:pos="1841"/>
          <w:tab w:val="left" w:pos="1842"/>
        </w:tabs>
        <w:ind w:left="851" w:hanging="284"/>
        <w:jc w:val="both"/>
        <w:rPr>
          <w:rFonts w:ascii="Times New Roman" w:hAnsi="Times New Roman" w:cs="Times New Roman"/>
          <w:noProof/>
          <w:sz w:val="24"/>
        </w:rPr>
      </w:pPr>
      <w:r>
        <w:rPr>
          <w:rFonts w:ascii="Times New Roman" w:hAnsi="Times New Roman"/>
          <w:sz w:val="24"/>
        </w:rPr>
        <w:t>ii) veikt uzlabojumus, lai nodrošinātu atbilstību augstākajiem drošuma standartiem;</w:t>
      </w:r>
    </w:p>
    <w:p w14:paraId="06CCE09E" w14:textId="77777777" w:rsidR="005A52CD" w:rsidRPr="005A52CD" w:rsidRDefault="005A52CD" w:rsidP="00765E88">
      <w:pPr>
        <w:tabs>
          <w:tab w:val="left" w:pos="1841"/>
          <w:tab w:val="left" w:pos="1842"/>
        </w:tabs>
        <w:ind w:left="851" w:hanging="284"/>
        <w:jc w:val="both"/>
        <w:rPr>
          <w:rFonts w:ascii="Times New Roman" w:hAnsi="Times New Roman" w:cs="Times New Roman"/>
          <w:noProof/>
          <w:sz w:val="24"/>
        </w:rPr>
      </w:pPr>
    </w:p>
    <w:p w14:paraId="401F5394" w14:textId="066F61E7" w:rsidR="00B05C9C" w:rsidRDefault="005A52CD" w:rsidP="00765E88">
      <w:pPr>
        <w:tabs>
          <w:tab w:val="left" w:pos="1841"/>
          <w:tab w:val="left" w:pos="1842"/>
        </w:tabs>
        <w:ind w:left="851" w:hanging="284"/>
        <w:jc w:val="both"/>
        <w:rPr>
          <w:rFonts w:ascii="Times New Roman" w:hAnsi="Times New Roman" w:cs="Times New Roman"/>
          <w:noProof/>
          <w:sz w:val="24"/>
        </w:rPr>
      </w:pPr>
      <w:r>
        <w:rPr>
          <w:rFonts w:ascii="Times New Roman" w:hAnsi="Times New Roman"/>
          <w:sz w:val="24"/>
        </w:rPr>
        <w:t>iii) nodrošināt atbilstību visām piemērojamām tiesību aktu prasībām, pildīt visus piemērojamos standartus un apsvērt iespēju izmantot labākās prakses piemērus;</w:t>
      </w:r>
    </w:p>
    <w:p w14:paraId="166B1CD8" w14:textId="77777777" w:rsidR="005A52CD" w:rsidRPr="005A52CD" w:rsidRDefault="005A52CD" w:rsidP="00765E88">
      <w:pPr>
        <w:tabs>
          <w:tab w:val="left" w:pos="1841"/>
          <w:tab w:val="left" w:pos="1842"/>
        </w:tabs>
        <w:ind w:left="851" w:hanging="284"/>
        <w:jc w:val="both"/>
        <w:rPr>
          <w:rFonts w:ascii="Times New Roman" w:hAnsi="Times New Roman" w:cs="Times New Roman"/>
          <w:noProof/>
          <w:sz w:val="24"/>
        </w:rPr>
      </w:pPr>
    </w:p>
    <w:p w14:paraId="0CD61DD3" w14:textId="39E45CF1" w:rsidR="00B05C9C" w:rsidRDefault="005A52CD" w:rsidP="00765E88">
      <w:pPr>
        <w:tabs>
          <w:tab w:val="left" w:pos="1841"/>
          <w:tab w:val="left" w:pos="1842"/>
        </w:tabs>
        <w:ind w:left="851" w:hanging="284"/>
        <w:jc w:val="both"/>
        <w:rPr>
          <w:rFonts w:ascii="Times New Roman" w:hAnsi="Times New Roman" w:cs="Times New Roman"/>
          <w:noProof/>
          <w:sz w:val="24"/>
        </w:rPr>
      </w:pPr>
      <w:r>
        <w:rPr>
          <w:rFonts w:ascii="Times New Roman" w:hAnsi="Times New Roman"/>
          <w:sz w:val="24"/>
        </w:rPr>
        <w:t>iii) nodrošināt atbilstošus resursus;</w:t>
      </w:r>
    </w:p>
    <w:p w14:paraId="3BE9C973" w14:textId="77777777" w:rsidR="005A52CD" w:rsidRPr="005A52CD" w:rsidRDefault="005A52CD" w:rsidP="00765E88">
      <w:pPr>
        <w:tabs>
          <w:tab w:val="left" w:pos="1841"/>
          <w:tab w:val="left" w:pos="1842"/>
        </w:tabs>
        <w:ind w:left="851" w:hanging="284"/>
        <w:jc w:val="both"/>
        <w:rPr>
          <w:rFonts w:ascii="Times New Roman" w:hAnsi="Times New Roman" w:cs="Times New Roman"/>
          <w:noProof/>
          <w:sz w:val="24"/>
        </w:rPr>
      </w:pPr>
    </w:p>
    <w:p w14:paraId="1D462149" w14:textId="77777777" w:rsidR="005A52CD" w:rsidRDefault="005A52CD" w:rsidP="00765E88">
      <w:pPr>
        <w:tabs>
          <w:tab w:val="left" w:pos="1829"/>
          <w:tab w:val="left" w:pos="1842"/>
        </w:tabs>
        <w:ind w:left="851" w:hanging="284"/>
        <w:jc w:val="both"/>
        <w:rPr>
          <w:rFonts w:ascii="Times New Roman" w:hAnsi="Times New Roman" w:cs="Times New Roman"/>
          <w:noProof/>
          <w:sz w:val="24"/>
        </w:rPr>
      </w:pPr>
      <w:r>
        <w:rPr>
          <w:rFonts w:ascii="Times New Roman" w:hAnsi="Times New Roman"/>
          <w:sz w:val="24"/>
        </w:rPr>
        <w:t>iv) noteikt, ka drošums ir visu vadītāju un darbinieku galvenā atbildības joma, un</w:t>
      </w:r>
    </w:p>
    <w:p w14:paraId="0735304C" w14:textId="77777777" w:rsidR="005A52CD" w:rsidRDefault="005A52CD" w:rsidP="00765E88">
      <w:pPr>
        <w:tabs>
          <w:tab w:val="left" w:pos="1829"/>
          <w:tab w:val="left" w:pos="1842"/>
        </w:tabs>
        <w:ind w:left="851" w:hanging="284"/>
        <w:jc w:val="both"/>
        <w:rPr>
          <w:rFonts w:ascii="Times New Roman" w:hAnsi="Times New Roman" w:cs="Times New Roman"/>
          <w:noProof/>
          <w:sz w:val="24"/>
        </w:rPr>
      </w:pPr>
    </w:p>
    <w:p w14:paraId="596FEC10" w14:textId="1E8A9446" w:rsidR="00B05C9C" w:rsidRDefault="00B05C9C" w:rsidP="00765E88">
      <w:pPr>
        <w:tabs>
          <w:tab w:val="left" w:pos="1829"/>
          <w:tab w:val="left" w:pos="1842"/>
        </w:tabs>
        <w:ind w:left="851" w:hanging="284"/>
        <w:jc w:val="both"/>
        <w:rPr>
          <w:rFonts w:ascii="Times New Roman" w:hAnsi="Times New Roman" w:cs="Times New Roman"/>
          <w:noProof/>
          <w:sz w:val="24"/>
          <w:shd w:val="clear" w:color="auto" w:fill="00FFFF"/>
        </w:rPr>
      </w:pPr>
      <w:r>
        <w:rPr>
          <w:rFonts w:ascii="Times New Roman" w:hAnsi="Times New Roman"/>
          <w:sz w:val="24"/>
        </w:rPr>
        <w:t xml:space="preserve">v) piemērot Regulā (ES) Nr. 376/2014 noteiktos “taisnīguma kultūras” principus, </w:t>
      </w:r>
      <w:r>
        <w:rPr>
          <w:rFonts w:ascii="Times New Roman" w:hAnsi="Times New Roman"/>
          <w:sz w:val="24"/>
          <w:shd w:val="clear" w:color="auto" w:fill="00FFFF"/>
        </w:rPr>
        <w:t>jo īpaši nedarīt pieejamu un neizmantot informāciju par atgadījumiem šādiem nolūkiem:</w:t>
      </w:r>
    </w:p>
    <w:p w14:paraId="25ED4FE3" w14:textId="77777777" w:rsidR="005A52CD" w:rsidRPr="00597C6C" w:rsidRDefault="005A52CD" w:rsidP="00765E88">
      <w:pPr>
        <w:pStyle w:val="BodyText"/>
        <w:jc w:val="both"/>
        <w:rPr>
          <w:rFonts w:ascii="Times New Roman" w:hAnsi="Times New Roman" w:cs="Times New Roman"/>
          <w:noProof/>
          <w:sz w:val="24"/>
          <w:shd w:val="clear" w:color="auto" w:fill="00FFFF"/>
        </w:rPr>
      </w:pPr>
    </w:p>
    <w:p w14:paraId="35C00F35" w14:textId="0AD890A7" w:rsidR="00B05C9C" w:rsidRDefault="005A52CD" w:rsidP="00765E88">
      <w:pPr>
        <w:pStyle w:val="ListParagraph"/>
        <w:tabs>
          <w:tab w:val="left" w:pos="2409"/>
        </w:tabs>
        <w:spacing w:before="0"/>
        <w:ind w:left="113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vainas un atbildības noteikšana galvenajiem darbiniekiem vai citām personām par viņu rīcību, nolaidību vai pieņemtajiem lēmumiem, kas atbilst viņu pieredzei un mācībām, vai</w:t>
      </w:r>
    </w:p>
    <w:p w14:paraId="1E26A7E8" w14:textId="77777777" w:rsidR="005A52CD" w:rsidRPr="00597C6C" w:rsidRDefault="005A52CD" w:rsidP="00765E88">
      <w:pPr>
        <w:pStyle w:val="ListParagraph"/>
        <w:tabs>
          <w:tab w:val="left" w:pos="2409"/>
        </w:tabs>
        <w:spacing w:before="0"/>
        <w:ind w:left="1134" w:hanging="284"/>
        <w:jc w:val="both"/>
        <w:rPr>
          <w:rFonts w:ascii="Times New Roman" w:hAnsi="Times New Roman" w:cs="Times New Roman"/>
          <w:noProof/>
          <w:sz w:val="24"/>
          <w:shd w:val="clear" w:color="auto" w:fill="00FFFF"/>
        </w:rPr>
      </w:pPr>
    </w:p>
    <w:p w14:paraId="24144596" w14:textId="5C7C7E96" w:rsidR="00B05C9C" w:rsidRDefault="005A52CD" w:rsidP="00765E88">
      <w:pPr>
        <w:pStyle w:val="ListParagraph"/>
        <w:tabs>
          <w:tab w:val="left" w:pos="2409"/>
        </w:tabs>
        <w:spacing w:before="0"/>
        <w:ind w:left="113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citam nolūkam, kas nav aviācijas drošuma uzturēšana vai uzlabošana;</w:t>
      </w:r>
    </w:p>
    <w:p w14:paraId="581A829A" w14:textId="77777777" w:rsidR="005A52CD" w:rsidRPr="00597C6C" w:rsidRDefault="005A52CD" w:rsidP="00765E88">
      <w:pPr>
        <w:pStyle w:val="ListParagraph"/>
        <w:tabs>
          <w:tab w:val="left" w:pos="2409"/>
        </w:tabs>
        <w:spacing w:before="0"/>
        <w:ind w:left="709" w:hanging="284"/>
        <w:jc w:val="both"/>
        <w:rPr>
          <w:rFonts w:ascii="Times New Roman" w:hAnsi="Times New Roman" w:cs="Times New Roman"/>
          <w:noProof/>
          <w:sz w:val="24"/>
          <w:shd w:val="clear" w:color="auto" w:fill="00FFFF"/>
        </w:rPr>
      </w:pPr>
    </w:p>
    <w:p w14:paraId="76892B78" w14:textId="77777777" w:rsidR="005A52CD" w:rsidRDefault="005A52CD" w:rsidP="00765E88">
      <w:pPr>
        <w:pStyle w:val="ListParagraph"/>
        <w:tabs>
          <w:tab w:val="left" w:pos="1274"/>
        </w:tabs>
        <w:spacing w:before="0"/>
        <w:ind w:left="709" w:hanging="284"/>
        <w:jc w:val="both"/>
        <w:rPr>
          <w:rFonts w:ascii="Times New Roman" w:hAnsi="Times New Roman" w:cs="Times New Roman"/>
          <w:noProof/>
          <w:sz w:val="24"/>
        </w:rPr>
      </w:pPr>
      <w:r>
        <w:rPr>
          <w:rFonts w:ascii="Times New Roman" w:hAnsi="Times New Roman"/>
          <w:sz w:val="24"/>
        </w:rPr>
        <w:t>2) jāiekļauj procedūras ziņošanai par drošību;</w:t>
      </w:r>
    </w:p>
    <w:p w14:paraId="09CE3495" w14:textId="77777777" w:rsidR="005A52CD" w:rsidRDefault="005A52CD" w:rsidP="00765E88">
      <w:pPr>
        <w:pStyle w:val="ListParagraph"/>
        <w:tabs>
          <w:tab w:val="left" w:pos="1274"/>
        </w:tabs>
        <w:spacing w:before="0"/>
        <w:ind w:left="709" w:hanging="284"/>
        <w:jc w:val="both"/>
        <w:rPr>
          <w:rFonts w:ascii="Times New Roman" w:hAnsi="Times New Roman" w:cs="Times New Roman"/>
          <w:noProof/>
          <w:sz w:val="24"/>
        </w:rPr>
      </w:pPr>
    </w:p>
    <w:p w14:paraId="7AFA62C8" w14:textId="13DEB0AC" w:rsidR="00B05C9C" w:rsidRDefault="005A52CD" w:rsidP="00765E88">
      <w:pPr>
        <w:pStyle w:val="ListParagraph"/>
        <w:tabs>
          <w:tab w:val="left" w:pos="1274"/>
        </w:tabs>
        <w:spacing w:before="0"/>
        <w:ind w:left="709" w:hanging="284"/>
        <w:jc w:val="both"/>
        <w:rPr>
          <w:rFonts w:ascii="Times New Roman" w:hAnsi="Times New Roman" w:cs="Times New Roman"/>
          <w:noProof/>
          <w:sz w:val="24"/>
        </w:rPr>
      </w:pPr>
      <w:r>
        <w:rPr>
          <w:rFonts w:ascii="Times New Roman" w:hAnsi="Times New Roman"/>
          <w:sz w:val="24"/>
        </w:rPr>
        <w:t xml:space="preserve">3) saskaņā ar </w:t>
      </w:r>
      <w:r>
        <w:rPr>
          <w:rFonts w:ascii="Times New Roman" w:hAnsi="Times New Roman"/>
          <w:sz w:val="24"/>
          <w:highlight w:val="cyan"/>
        </w:rPr>
        <w:t>“</w:t>
      </w:r>
      <w:r>
        <w:rPr>
          <w:rFonts w:ascii="Times New Roman" w:hAnsi="Times New Roman"/>
          <w:sz w:val="24"/>
        </w:rPr>
        <w:t>taisnīguma kultūras</w:t>
      </w:r>
      <w:r>
        <w:rPr>
          <w:rFonts w:ascii="Times New Roman" w:hAnsi="Times New Roman"/>
          <w:sz w:val="24"/>
          <w:highlight w:val="cyan"/>
        </w:rPr>
        <w:t>”</w:t>
      </w:r>
      <w:r>
        <w:rPr>
          <w:rFonts w:ascii="Times New Roman" w:hAnsi="Times New Roman"/>
          <w:sz w:val="24"/>
        </w:rPr>
        <w:t xml:space="preserve"> principiem drošuma politikā skaidri jānorāda, kuras ekspluatācijas darbības ir nepieņemamas, un jāiekļauj apstākļi, kuros disciplinārsodi netiks piemēroti, un</w:t>
      </w:r>
    </w:p>
    <w:p w14:paraId="65A845AD" w14:textId="77777777" w:rsidR="005A52CD" w:rsidRPr="00597C6C" w:rsidRDefault="005A52CD" w:rsidP="00765E88">
      <w:pPr>
        <w:pStyle w:val="ListParagraph"/>
        <w:tabs>
          <w:tab w:val="left" w:pos="1274"/>
        </w:tabs>
        <w:spacing w:before="0"/>
        <w:ind w:left="709" w:hanging="284"/>
        <w:jc w:val="both"/>
        <w:rPr>
          <w:rFonts w:ascii="Times New Roman" w:hAnsi="Times New Roman" w:cs="Times New Roman"/>
          <w:noProof/>
          <w:sz w:val="24"/>
        </w:rPr>
      </w:pPr>
    </w:p>
    <w:p w14:paraId="72AC8658" w14:textId="5460F122" w:rsidR="00B05C9C" w:rsidRDefault="005A52CD" w:rsidP="00765E88">
      <w:pPr>
        <w:pStyle w:val="ListParagraph"/>
        <w:tabs>
          <w:tab w:val="left" w:pos="1274"/>
        </w:tabs>
        <w:spacing w:before="0"/>
        <w:ind w:left="709" w:hanging="284"/>
        <w:jc w:val="both"/>
        <w:rPr>
          <w:rFonts w:ascii="Times New Roman" w:hAnsi="Times New Roman" w:cs="Times New Roman"/>
          <w:noProof/>
          <w:sz w:val="24"/>
        </w:rPr>
      </w:pPr>
      <w:r>
        <w:rPr>
          <w:rFonts w:ascii="Times New Roman" w:hAnsi="Times New Roman"/>
          <w:sz w:val="24"/>
        </w:rPr>
        <w:t>4) drošuma politiku periodiski pārskata, lai nodrošinātu tās aktualitāti un piemērotību organizācijai.</w:t>
      </w:r>
    </w:p>
    <w:p w14:paraId="440BC5F1" w14:textId="77777777" w:rsidR="005A52CD" w:rsidRPr="00597C6C" w:rsidRDefault="005A52CD" w:rsidP="00765E88">
      <w:pPr>
        <w:pStyle w:val="ListParagraph"/>
        <w:tabs>
          <w:tab w:val="left" w:pos="1274"/>
        </w:tabs>
        <w:spacing w:before="0"/>
        <w:ind w:left="0" w:firstLine="0"/>
        <w:jc w:val="both"/>
        <w:rPr>
          <w:rFonts w:ascii="Times New Roman" w:hAnsi="Times New Roman" w:cs="Times New Roman"/>
          <w:noProof/>
          <w:sz w:val="24"/>
        </w:rPr>
      </w:pPr>
    </w:p>
    <w:p w14:paraId="5FAAC931" w14:textId="09221A58" w:rsidR="00B05C9C" w:rsidRDefault="005A52CD" w:rsidP="00765E88">
      <w:pPr>
        <w:pStyle w:val="ListParagraph"/>
        <w:tabs>
          <w:tab w:val="left" w:pos="707"/>
        </w:tabs>
        <w:spacing w:before="0"/>
        <w:ind w:left="0" w:firstLine="0"/>
        <w:jc w:val="both"/>
        <w:rPr>
          <w:rFonts w:ascii="Times New Roman" w:hAnsi="Times New Roman" w:cs="Times New Roman"/>
          <w:noProof/>
          <w:sz w:val="24"/>
        </w:rPr>
      </w:pPr>
      <w:r>
        <w:rPr>
          <w:rFonts w:ascii="Times New Roman" w:hAnsi="Times New Roman"/>
          <w:sz w:val="24"/>
        </w:rPr>
        <w:t>c) Augstākajai vadībai:</w:t>
      </w:r>
    </w:p>
    <w:p w14:paraId="587D9EAA" w14:textId="77777777" w:rsidR="005A52CD" w:rsidRPr="00597C6C" w:rsidRDefault="005A52CD" w:rsidP="00765E88">
      <w:pPr>
        <w:pStyle w:val="ListParagraph"/>
        <w:tabs>
          <w:tab w:val="left" w:pos="707"/>
        </w:tabs>
        <w:spacing w:before="0"/>
        <w:ind w:left="0" w:firstLine="0"/>
        <w:jc w:val="both"/>
        <w:rPr>
          <w:rFonts w:ascii="Times New Roman" w:hAnsi="Times New Roman" w:cs="Times New Roman"/>
          <w:noProof/>
          <w:sz w:val="24"/>
        </w:rPr>
      </w:pPr>
    </w:p>
    <w:p w14:paraId="35F533F1" w14:textId="10E42213" w:rsidR="00B05C9C" w:rsidRDefault="005A52CD" w:rsidP="00765E88">
      <w:pPr>
        <w:pStyle w:val="ListParagraph"/>
        <w:tabs>
          <w:tab w:val="left" w:pos="1274"/>
        </w:tabs>
        <w:spacing w:before="0"/>
        <w:ind w:left="567" w:hanging="284"/>
        <w:jc w:val="both"/>
        <w:rPr>
          <w:rFonts w:ascii="Times New Roman" w:hAnsi="Times New Roman" w:cs="Times New Roman"/>
          <w:noProof/>
          <w:sz w:val="24"/>
        </w:rPr>
      </w:pPr>
      <w:r>
        <w:rPr>
          <w:rFonts w:ascii="Times New Roman" w:hAnsi="Times New Roman"/>
          <w:sz w:val="24"/>
        </w:rPr>
        <w:t>1) pastāvīgi jāatgādina visiem darbiniekiem par drošuma politiku un jāapliecina sava apņemšanās to ievērot;</w:t>
      </w:r>
    </w:p>
    <w:p w14:paraId="43BA07F8" w14:textId="77777777" w:rsidR="005A52CD" w:rsidRPr="00597C6C" w:rsidRDefault="005A52CD" w:rsidP="00765E88">
      <w:pPr>
        <w:pStyle w:val="ListParagraph"/>
        <w:tabs>
          <w:tab w:val="left" w:pos="1274"/>
        </w:tabs>
        <w:spacing w:before="0"/>
        <w:ind w:left="567" w:hanging="284"/>
        <w:jc w:val="both"/>
        <w:rPr>
          <w:rFonts w:ascii="Times New Roman" w:hAnsi="Times New Roman" w:cs="Times New Roman"/>
          <w:noProof/>
          <w:sz w:val="24"/>
        </w:rPr>
      </w:pPr>
    </w:p>
    <w:p w14:paraId="1AD687E9" w14:textId="774CD148" w:rsidR="00B05C9C" w:rsidRDefault="005A52CD" w:rsidP="00765E88">
      <w:pPr>
        <w:pStyle w:val="ListParagraph"/>
        <w:tabs>
          <w:tab w:val="left" w:pos="1274"/>
        </w:tabs>
        <w:spacing w:before="0"/>
        <w:ind w:left="567" w:hanging="284"/>
        <w:jc w:val="both"/>
        <w:rPr>
          <w:rFonts w:ascii="Times New Roman" w:hAnsi="Times New Roman" w:cs="Times New Roman"/>
          <w:noProof/>
          <w:sz w:val="24"/>
        </w:rPr>
      </w:pPr>
      <w:r>
        <w:rPr>
          <w:rFonts w:ascii="Times New Roman" w:hAnsi="Times New Roman"/>
          <w:sz w:val="24"/>
        </w:rPr>
        <w:t>2) jānodrošina visi drošuma politikas īstenošanai nepieciešamie cilvēkresursi un finanšu līdzekļi un</w:t>
      </w:r>
    </w:p>
    <w:p w14:paraId="24C926DA" w14:textId="77777777" w:rsidR="005A52CD" w:rsidRPr="00597C6C" w:rsidRDefault="005A52CD" w:rsidP="00765E88">
      <w:pPr>
        <w:pStyle w:val="ListParagraph"/>
        <w:tabs>
          <w:tab w:val="left" w:pos="1274"/>
        </w:tabs>
        <w:spacing w:before="0"/>
        <w:ind w:left="567" w:hanging="284"/>
        <w:jc w:val="both"/>
        <w:rPr>
          <w:rFonts w:ascii="Times New Roman" w:hAnsi="Times New Roman" w:cs="Times New Roman"/>
          <w:noProof/>
          <w:sz w:val="24"/>
        </w:rPr>
      </w:pPr>
    </w:p>
    <w:p w14:paraId="3328A394" w14:textId="64A25B06" w:rsidR="00B05C9C" w:rsidRPr="00597C6C" w:rsidRDefault="005A52CD" w:rsidP="00765E88">
      <w:pPr>
        <w:pStyle w:val="ListParagraph"/>
        <w:tabs>
          <w:tab w:val="left" w:pos="1274"/>
        </w:tabs>
        <w:spacing w:before="0"/>
        <w:ind w:left="567" w:hanging="284"/>
        <w:jc w:val="both"/>
        <w:rPr>
          <w:rFonts w:ascii="Times New Roman" w:hAnsi="Times New Roman" w:cs="Times New Roman"/>
          <w:noProof/>
          <w:sz w:val="24"/>
        </w:rPr>
      </w:pPr>
      <w:r>
        <w:rPr>
          <w:rFonts w:ascii="Times New Roman" w:hAnsi="Times New Roman"/>
          <w:sz w:val="24"/>
        </w:rPr>
        <w:t>3) jānosaka drošuma politikas mērķi un kvalitātes standarti.</w:t>
      </w:r>
    </w:p>
    <w:p w14:paraId="6E074AE6" w14:textId="77777777" w:rsidR="00B34472" w:rsidRPr="00597C6C" w:rsidRDefault="00B34472" w:rsidP="00765E88">
      <w:pPr>
        <w:jc w:val="both"/>
        <w:rPr>
          <w:rFonts w:ascii="Times New Roman" w:hAnsi="Times New Roman" w:cs="Times New Roman"/>
          <w:noProof/>
          <w:sz w:val="24"/>
        </w:rPr>
      </w:pPr>
    </w:p>
    <w:p w14:paraId="6E639D4D" w14:textId="77777777" w:rsidR="00B05C9C" w:rsidRPr="00597C6C" w:rsidRDefault="00B05C9C" w:rsidP="00765E88">
      <w:pPr>
        <w:pStyle w:val="BodyText"/>
        <w:jc w:val="both"/>
        <w:rPr>
          <w:rFonts w:ascii="Times New Roman" w:hAnsi="Times New Roman" w:cs="Times New Roman"/>
          <w:noProof/>
          <w:sz w:val="24"/>
        </w:rPr>
      </w:pPr>
    </w:p>
    <w:p w14:paraId="7E969233" w14:textId="344DE8F6" w:rsidR="00B05C9C" w:rsidRPr="005A52CD" w:rsidRDefault="00B05C9C" w:rsidP="00765E88">
      <w:pPr>
        <w:pStyle w:val="Heading1"/>
        <w:shd w:val="clear" w:color="auto" w:fill="16CC7E"/>
        <w:tabs>
          <w:tab w:val="left" w:pos="9196"/>
        </w:tabs>
        <w:spacing w:before="0"/>
        <w:ind w:left="0"/>
        <w:jc w:val="both"/>
        <w:rPr>
          <w:rFonts w:ascii="Times New Roman" w:hAnsi="Times New Roman" w:cs="Times New Roman"/>
          <w:noProof/>
          <w:color w:val="FFFFFF"/>
          <w:sz w:val="28"/>
          <w:szCs w:val="28"/>
          <w:shd w:val="clear" w:color="auto" w:fill="16CC7E"/>
        </w:rPr>
      </w:pPr>
      <w:bookmarkStart w:id="20" w:name="GM1_ADR.OR.F.045(b)(2)_Management_system"/>
      <w:bookmarkEnd w:id="20"/>
      <w:r>
        <w:rPr>
          <w:rFonts w:ascii="Times New Roman" w:hAnsi="Times New Roman"/>
          <w:color w:val="FFFFFF"/>
          <w:sz w:val="28"/>
          <w:shd w:val="clear" w:color="auto" w:fill="16CC7E"/>
        </w:rPr>
        <w:t>GM1 par ADR.OR.F.045. punkta “Pārvaldības sistēma” b) apakšpunkta 2. daļu</w:t>
      </w:r>
    </w:p>
    <w:p w14:paraId="717398D9" w14:textId="77777777" w:rsidR="00B05C9C" w:rsidRPr="00597C6C" w:rsidRDefault="00B05C9C" w:rsidP="00765E88">
      <w:pPr>
        <w:pStyle w:val="BodyText"/>
        <w:jc w:val="both"/>
        <w:rPr>
          <w:rFonts w:ascii="Times New Roman" w:hAnsi="Times New Roman" w:cs="Times New Roman"/>
          <w:b/>
          <w:noProof/>
          <w:sz w:val="24"/>
        </w:rPr>
      </w:pPr>
    </w:p>
    <w:p w14:paraId="7ABBB371" w14:textId="77777777" w:rsidR="00B05C9C" w:rsidRPr="00597C6C" w:rsidRDefault="00B05C9C" w:rsidP="00765E88">
      <w:pPr>
        <w:jc w:val="both"/>
        <w:rPr>
          <w:rFonts w:ascii="Times New Roman" w:hAnsi="Times New Roman" w:cs="Times New Roman"/>
          <w:b/>
          <w:noProof/>
          <w:sz w:val="24"/>
        </w:rPr>
      </w:pPr>
      <w:r>
        <w:rPr>
          <w:rFonts w:ascii="Times New Roman" w:hAnsi="Times New Roman"/>
          <w:b/>
          <w:sz w:val="24"/>
        </w:rPr>
        <w:t>DROŠUMA POLITIKA</w:t>
      </w:r>
    </w:p>
    <w:p w14:paraId="0DDFE493" w14:textId="7A968056" w:rsidR="00B05C9C" w:rsidRDefault="00B05C9C" w:rsidP="00765E88">
      <w:pPr>
        <w:pStyle w:val="BodyText"/>
        <w:tabs>
          <w:tab w:val="left" w:pos="706"/>
        </w:tabs>
        <w:ind w:left="284" w:hanging="284"/>
        <w:jc w:val="both"/>
        <w:rPr>
          <w:rFonts w:ascii="Times New Roman" w:hAnsi="Times New Roman" w:cs="Times New Roman"/>
          <w:noProof/>
          <w:sz w:val="24"/>
        </w:rPr>
      </w:pPr>
      <w:r>
        <w:rPr>
          <w:rFonts w:ascii="Times New Roman" w:hAnsi="Times New Roman"/>
          <w:strike/>
          <w:color w:val="FF0000"/>
          <w:sz w:val="24"/>
        </w:rPr>
        <w:t>a)</w:t>
      </w:r>
      <w:r>
        <w:rPr>
          <w:rFonts w:ascii="Times New Roman" w:hAnsi="Times New Roman"/>
          <w:sz w:val="24"/>
        </w:rPr>
        <w:t xml:space="preserve"> Drošuma politika – vispārīga informācija</w:t>
      </w:r>
    </w:p>
    <w:p w14:paraId="16472633" w14:textId="77777777" w:rsidR="005A52CD" w:rsidRPr="00597C6C" w:rsidRDefault="005A52CD" w:rsidP="00765E88">
      <w:pPr>
        <w:pStyle w:val="BodyText"/>
        <w:tabs>
          <w:tab w:val="left" w:pos="706"/>
        </w:tabs>
        <w:ind w:left="284" w:hanging="284"/>
        <w:jc w:val="both"/>
        <w:rPr>
          <w:rFonts w:ascii="Times New Roman" w:hAnsi="Times New Roman" w:cs="Times New Roman"/>
          <w:noProof/>
          <w:sz w:val="24"/>
        </w:rPr>
      </w:pPr>
    </w:p>
    <w:p w14:paraId="61508BE1" w14:textId="77777777" w:rsidR="00B05C9C" w:rsidRDefault="00B05C9C" w:rsidP="00765E88">
      <w:pPr>
        <w:pStyle w:val="BodyText"/>
        <w:ind w:left="284"/>
        <w:jc w:val="both"/>
        <w:rPr>
          <w:rFonts w:ascii="Times New Roman" w:hAnsi="Times New Roman" w:cs="Times New Roman"/>
          <w:noProof/>
          <w:sz w:val="24"/>
        </w:rPr>
      </w:pPr>
      <w:r>
        <w:rPr>
          <w:rFonts w:ascii="Times New Roman" w:hAnsi="Times New Roman"/>
          <w:sz w:val="24"/>
        </w:rPr>
        <w:t xml:space="preserve">Drošuma politika ir līdzeklis, ar kuru organizācija paziņo nodomu uzturēt drošuma līmeni un, ja iespējams, uzlabot to visās darbībās, un, ciktāl iespējams, samazināt aviācijas nelaimes gadījumu risku. </w:t>
      </w:r>
      <w:r>
        <w:rPr>
          <w:rFonts w:ascii="Times New Roman" w:hAnsi="Times New Roman"/>
          <w:sz w:val="24"/>
          <w:highlight w:val="cyan"/>
        </w:rPr>
        <w:t>Tajā ir atspoguļotas saistības, ko vadība ir uzņēmusies drošuma jomā, un ir izklāstīta organizācijas drošuma pārvaldības filozofija, un tā ir pamats, uz kura tiek veidota organizācijas drošuma pārvaldības sistēma. Tā ir kā atgādinājums par to, “kā mēs šeit strādājam”. Pozitīvas drošuma kultūras veidošana sākas ar skaidra un nepārprotama virziena noteikšanu.</w:t>
      </w:r>
    </w:p>
    <w:p w14:paraId="273E059C" w14:textId="77777777" w:rsidR="005A52CD" w:rsidRPr="00AF2076" w:rsidRDefault="005A52CD" w:rsidP="00765E88">
      <w:pPr>
        <w:pStyle w:val="BodyText"/>
        <w:ind w:left="284" w:hanging="284"/>
        <w:jc w:val="both"/>
        <w:rPr>
          <w:rFonts w:ascii="Times New Roman" w:hAnsi="Times New Roman" w:cs="Times New Roman"/>
          <w:strike/>
          <w:noProof/>
          <w:sz w:val="24"/>
        </w:rPr>
      </w:pPr>
    </w:p>
    <w:p w14:paraId="6A132495" w14:textId="10FC5428" w:rsidR="00B05C9C" w:rsidRPr="00AF2076" w:rsidRDefault="00B05C9C" w:rsidP="00765E88">
      <w:pPr>
        <w:pStyle w:val="BodyText"/>
        <w:ind w:left="284"/>
        <w:jc w:val="both"/>
        <w:rPr>
          <w:rFonts w:ascii="Times New Roman" w:hAnsi="Times New Roman" w:cs="Times New Roman"/>
          <w:strike/>
          <w:noProof/>
          <w:color w:val="FF0000"/>
          <w:sz w:val="24"/>
        </w:rPr>
      </w:pPr>
      <w:r>
        <w:rPr>
          <w:rFonts w:ascii="Times New Roman" w:hAnsi="Times New Roman"/>
          <w:strike/>
          <w:color w:val="FF0000"/>
          <w:sz w:val="24"/>
        </w:rPr>
        <w:t>Drošības politikā nosaka, ka drošuma ziņojumu sniegšanas un iekšējās izmeklēšanas mērķis ir uzlabot drošumu, nevis noteikt vainīgos.</w:t>
      </w:r>
    </w:p>
    <w:p w14:paraId="294614EC" w14:textId="77777777" w:rsidR="005A52CD" w:rsidRPr="00597C6C" w:rsidRDefault="005A52CD" w:rsidP="00765E88">
      <w:pPr>
        <w:pStyle w:val="BodyText"/>
        <w:ind w:left="284" w:hanging="284"/>
        <w:jc w:val="both"/>
        <w:rPr>
          <w:rFonts w:ascii="Times New Roman" w:hAnsi="Times New Roman" w:cs="Times New Roman"/>
          <w:strike/>
          <w:noProof/>
          <w:color w:val="FF0000"/>
          <w:sz w:val="24"/>
        </w:rPr>
      </w:pPr>
    </w:p>
    <w:p w14:paraId="0C07F2C3" w14:textId="77777777" w:rsidR="005A52CD" w:rsidRDefault="00A9611E" w:rsidP="00765E88">
      <w:pPr>
        <w:pStyle w:val="BodyText"/>
        <w:ind w:left="284"/>
        <w:jc w:val="both"/>
        <w:rPr>
          <w:rFonts w:ascii="Times New Roman" w:hAnsi="Times New Roman" w:cs="Times New Roman"/>
          <w:noProof/>
          <w:sz w:val="24"/>
          <w:shd w:val="clear" w:color="auto" w:fill="00FFFF"/>
        </w:rPr>
      </w:pPr>
      <w:r>
        <w:rPr>
          <w:rFonts w:ascii="Times New Roman" w:hAnsi="Times New Roman"/>
          <w:sz w:val="24"/>
          <w:highlight w:val="cyan"/>
        </w:rPr>
        <w:t xml:space="preserve">Apņemšanās piemērot “taisnīguma kultūras” principus veido pamatu organizācijas iekšējiem </w:t>
      </w:r>
      <w:r>
        <w:rPr>
          <w:rFonts w:ascii="Times New Roman" w:hAnsi="Times New Roman"/>
          <w:sz w:val="24"/>
          <w:highlight w:val="cyan"/>
          <w:shd w:val="clear" w:color="auto" w:fill="00FFFF"/>
        </w:rPr>
        <w:t>noteikumiem, kuros aprakstīts, kā tiek garantēti un īstenoti “taisnīguma kultūras” principi atbilstīgi prasībām, kas noteiktas</w:t>
      </w:r>
      <w:r>
        <w:rPr>
          <w:rFonts w:ascii="Times New Roman" w:hAnsi="Times New Roman"/>
          <w:sz w:val="24"/>
          <w:highlight w:val="cyan"/>
        </w:rPr>
        <w:t xml:space="preserve"> </w:t>
      </w:r>
      <w:r>
        <w:rPr>
          <w:rFonts w:ascii="Times New Roman" w:hAnsi="Times New Roman"/>
          <w:sz w:val="24"/>
          <w:highlight w:val="cyan"/>
          <w:shd w:val="clear" w:color="auto" w:fill="00FFFF"/>
        </w:rPr>
        <w:t>Regulas (EU) Nr. 376/2014 16. panta 11. punktā.</w:t>
      </w:r>
    </w:p>
    <w:p w14:paraId="53666F13" w14:textId="77777777" w:rsidR="005A52CD" w:rsidRDefault="005A52CD" w:rsidP="00765E88">
      <w:pPr>
        <w:pStyle w:val="BodyText"/>
        <w:ind w:left="284" w:hanging="284"/>
        <w:jc w:val="both"/>
        <w:rPr>
          <w:rFonts w:ascii="Times New Roman" w:hAnsi="Times New Roman" w:cs="Times New Roman"/>
          <w:noProof/>
          <w:sz w:val="24"/>
          <w:shd w:val="clear" w:color="auto" w:fill="00FFFF"/>
        </w:rPr>
      </w:pPr>
    </w:p>
    <w:p w14:paraId="77E645E2" w14:textId="0F97AACC" w:rsidR="00B05C9C" w:rsidRDefault="00B05C9C" w:rsidP="00765E88">
      <w:pPr>
        <w:pStyle w:val="BodyText"/>
        <w:ind w:left="284" w:hanging="284"/>
        <w:jc w:val="both"/>
        <w:rPr>
          <w:rFonts w:ascii="Times New Roman" w:hAnsi="Times New Roman" w:cs="Times New Roman"/>
          <w:strike/>
          <w:noProof/>
          <w:color w:val="FF0000"/>
          <w:sz w:val="24"/>
        </w:rPr>
      </w:pPr>
      <w:r>
        <w:rPr>
          <w:rFonts w:ascii="Times New Roman" w:hAnsi="Times New Roman"/>
          <w:strike/>
          <w:color w:val="FF0000"/>
          <w:sz w:val="24"/>
        </w:rPr>
        <w:t>b) Drošības politika – taisnīguma kultūra</w:t>
      </w:r>
    </w:p>
    <w:p w14:paraId="71FF0F1D" w14:textId="77777777" w:rsidR="005A52CD" w:rsidRPr="00597C6C" w:rsidRDefault="005A52CD" w:rsidP="00765E88">
      <w:pPr>
        <w:pStyle w:val="BodyText"/>
        <w:jc w:val="both"/>
        <w:rPr>
          <w:rFonts w:ascii="Times New Roman" w:hAnsi="Times New Roman" w:cs="Times New Roman"/>
          <w:noProof/>
          <w:sz w:val="24"/>
        </w:rPr>
      </w:pPr>
    </w:p>
    <w:p w14:paraId="5813D4A1" w14:textId="695DDE30" w:rsidR="00B05C9C" w:rsidRPr="00597C6C" w:rsidRDefault="00B05C9C" w:rsidP="00765E88">
      <w:pPr>
        <w:pStyle w:val="BodyText"/>
        <w:ind w:left="284"/>
        <w:jc w:val="both"/>
        <w:rPr>
          <w:rFonts w:ascii="Times New Roman" w:hAnsi="Times New Roman" w:cs="Times New Roman"/>
          <w:noProof/>
          <w:sz w:val="24"/>
        </w:rPr>
      </w:pPr>
      <w:r>
        <w:rPr>
          <w:rFonts w:ascii="Times New Roman" w:hAnsi="Times New Roman"/>
          <w:strike/>
          <w:color w:val="FF0000"/>
          <w:sz w:val="24"/>
        </w:rPr>
        <w:t xml:space="preserve">Drošības politika aktīvi veicina efektīvu ziņošanu par drošumu un, nosakot robežu starp pieņemamu rīcību (parasti tās ir netīšas kļūdas) un nepieņemamu rīcību (piemēram, nevērību, neapdomību, pārkāpumiem vai sabotāžu), nodrošina ziņotājiem taisnīgu aizsardzību. Tomēr drošuma kultūra vai taisnīguma kultūra nenozīmē to, ka tiek izslēgta kriminālatbildība par kļūdām, jo no juridiskā, ētikas un morāles viedokļa tās ir valsts suverēnās tiesības ar nosacījumu, ka tiek ievēroti Eiropas Savienības tiesību aktu noteikumi un noslēgtie starptautiskie nolīgumi. Arī tad, ja kļūme nav radusies nevērības vai ļaunprātības dēļ, pēc negadījuma vai nopietna incidenta, jo īpaši tad, ja šādas kļūmes </w:t>
      </w:r>
      <w:r>
        <w:rPr>
          <w:rFonts w:ascii="Times New Roman" w:hAnsi="Times New Roman"/>
          <w:strike/>
          <w:color w:val="FF0000"/>
          <w:sz w:val="24"/>
        </w:rPr>
        <w:lastRenderedPageBreak/>
        <w:t>dēļ cilvēki ir zaudējuši dzīvību vai īpašumu, var sagaidīt, ka tiks veikta tiesas izmeklēšana, kam var būt noteiktas tiesiskas sekas. Tāpēc problēma var rasties tad, ja brīvprātīgie apdraudējuma ziņojumi attiecībā uz slēptām sistēmas vai tās darbības nepilnībām tiek apstrādāti tāpat kā negadījumu vai nopietnu incidentu izmeklēšanā sniegtie ziņojumi. Apdraudējuma ziņojumu aizsargāšanas nolūks nav apstrīdēt tiesas izmeklēšanas likumību vai nepamatoti pieprasīt imunitāti. Tomēr juridiskie apsvērumi parasti ir prioritāri attiecībā pret tehniskiem vai ar drošumu saistītiem apsvērumiem.</w:t>
      </w:r>
    </w:p>
    <w:p w14:paraId="0BD10320" w14:textId="0A73E1BB" w:rsidR="00B05C9C" w:rsidRPr="00597C6C" w:rsidRDefault="00B05C9C" w:rsidP="00765E88">
      <w:pPr>
        <w:pStyle w:val="BodyText"/>
        <w:jc w:val="both"/>
        <w:rPr>
          <w:rFonts w:ascii="Times New Roman" w:hAnsi="Times New Roman" w:cs="Times New Roman"/>
          <w:noProof/>
          <w:sz w:val="24"/>
        </w:rPr>
      </w:pPr>
    </w:p>
    <w:p w14:paraId="6C71A5E9" w14:textId="1EACFFDC" w:rsidR="00B05C9C" w:rsidRPr="005A52CD" w:rsidRDefault="00B05C9C" w:rsidP="00765E88">
      <w:pPr>
        <w:pStyle w:val="Heading1"/>
        <w:shd w:val="clear" w:color="auto" w:fill="FFC000"/>
        <w:tabs>
          <w:tab w:val="left" w:pos="9196"/>
        </w:tabs>
        <w:spacing w:before="0"/>
        <w:ind w:left="0"/>
        <w:jc w:val="both"/>
        <w:rPr>
          <w:rFonts w:ascii="Times New Roman" w:hAnsi="Times New Roman" w:cs="Times New Roman"/>
          <w:noProof/>
          <w:color w:val="FFFFFF"/>
          <w:sz w:val="28"/>
          <w:szCs w:val="36"/>
          <w:shd w:val="clear" w:color="auto" w:fill="FABB39"/>
        </w:rPr>
      </w:pPr>
      <w:bookmarkStart w:id="21" w:name="AMC2_ADR.OR.F.095_Management_system_manu"/>
      <w:bookmarkEnd w:id="21"/>
      <w:r>
        <w:rPr>
          <w:rFonts w:ascii="Times New Roman" w:hAnsi="Times New Roman"/>
          <w:color w:val="FFFFFF"/>
          <w:sz w:val="28"/>
          <w:shd w:val="clear" w:color="auto" w:fill="FABB39"/>
        </w:rPr>
        <w:t>AMC2 par ADR.OR.F.095. punktu “Pārvaldības sistēmas rokasgrāmata”</w:t>
      </w:r>
    </w:p>
    <w:p w14:paraId="5EF6B9D4" w14:textId="77777777" w:rsidR="00B05C9C" w:rsidRPr="00597C6C" w:rsidRDefault="00B05C9C" w:rsidP="00765E88">
      <w:pPr>
        <w:pStyle w:val="BodyText"/>
        <w:jc w:val="both"/>
        <w:rPr>
          <w:rFonts w:ascii="Times New Roman" w:hAnsi="Times New Roman" w:cs="Times New Roman"/>
          <w:b/>
          <w:noProof/>
          <w:sz w:val="24"/>
        </w:rPr>
      </w:pPr>
    </w:p>
    <w:p w14:paraId="3A43E04B" w14:textId="77777777" w:rsidR="00B05C9C" w:rsidRPr="00597C6C" w:rsidRDefault="00B05C9C" w:rsidP="00765E88">
      <w:pPr>
        <w:jc w:val="both"/>
        <w:rPr>
          <w:rFonts w:ascii="Times New Roman" w:hAnsi="Times New Roman" w:cs="Times New Roman"/>
          <w:b/>
          <w:noProof/>
          <w:sz w:val="24"/>
        </w:rPr>
      </w:pPr>
      <w:r>
        <w:rPr>
          <w:rFonts w:ascii="Times New Roman" w:hAnsi="Times New Roman"/>
          <w:b/>
          <w:sz w:val="24"/>
        </w:rPr>
        <w:t>SATURS UN STRUKTŪRA</w:t>
      </w:r>
    </w:p>
    <w:p w14:paraId="590074C3" w14:textId="7C148388" w:rsidR="00B05C9C" w:rsidRDefault="00B05C9C" w:rsidP="00765E88">
      <w:pPr>
        <w:ind w:left="567" w:hanging="284"/>
        <w:jc w:val="both"/>
        <w:rPr>
          <w:rFonts w:ascii="Times New Roman" w:hAnsi="Times New Roman" w:cs="Times New Roman"/>
          <w:noProof/>
          <w:sz w:val="24"/>
        </w:rPr>
      </w:pPr>
      <w:r>
        <w:rPr>
          <w:rFonts w:ascii="Times New Roman" w:hAnsi="Times New Roman"/>
          <w:sz w:val="24"/>
        </w:rPr>
        <w:t>a) Pārvaldības sistēmas rokasgrāmata jāveido atbilstīgi turpmāk norādītajai struktūrai, un tajā jāiekļauj vismaz norādītā informācija (</w:t>
      </w:r>
      <w:r>
        <w:rPr>
          <w:rFonts w:ascii="Times New Roman" w:hAnsi="Times New Roman"/>
          <w:i/>
          <w:iCs/>
          <w:sz w:val="24"/>
        </w:rPr>
        <w:t>ja kāds rokasgrāmatas punkts nav piemērojams, jāiekļauj norāde “Nepiemēro” vai “Ar nodomu atstāts neaizpildīts” un attiecīgi jāpamato</w:t>
      </w:r>
      <w:r>
        <w:rPr>
          <w:rFonts w:ascii="Times New Roman" w:hAnsi="Times New Roman"/>
          <w:sz w:val="24"/>
        </w:rPr>
        <w:t>).</w:t>
      </w:r>
    </w:p>
    <w:p w14:paraId="36238586" w14:textId="77777777" w:rsidR="005A52CD" w:rsidRPr="00597C6C" w:rsidRDefault="005A52CD" w:rsidP="00765E88">
      <w:pPr>
        <w:jc w:val="both"/>
        <w:rPr>
          <w:rFonts w:ascii="Times New Roman" w:hAnsi="Times New Roman" w:cs="Times New Roman"/>
          <w:noProof/>
          <w:sz w:val="24"/>
        </w:rPr>
      </w:pPr>
    </w:p>
    <w:p w14:paraId="018C3CAD"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sz w:val="24"/>
        </w:rPr>
        <w:t>(..)</w:t>
      </w:r>
    </w:p>
    <w:p w14:paraId="391D08BF" w14:textId="77777777" w:rsidR="00B05C9C" w:rsidRPr="00597C6C" w:rsidRDefault="00B05C9C" w:rsidP="00765E88">
      <w:pPr>
        <w:pStyle w:val="BodyText"/>
        <w:jc w:val="both"/>
        <w:rPr>
          <w:rFonts w:ascii="Times New Roman" w:hAnsi="Times New Roman" w:cs="Times New Roman"/>
          <w:noProof/>
          <w:sz w:val="24"/>
        </w:rPr>
      </w:pPr>
    </w:p>
    <w:p w14:paraId="29E558D6" w14:textId="491684C8" w:rsidR="00B05C9C" w:rsidRDefault="00B05C9C" w:rsidP="00765E88">
      <w:pPr>
        <w:pStyle w:val="BodyText"/>
        <w:tabs>
          <w:tab w:val="left" w:pos="1273"/>
        </w:tabs>
        <w:jc w:val="both"/>
        <w:rPr>
          <w:rFonts w:ascii="Times New Roman" w:hAnsi="Times New Roman" w:cs="Times New Roman"/>
          <w:noProof/>
          <w:sz w:val="24"/>
        </w:rPr>
      </w:pPr>
      <w:r>
        <w:rPr>
          <w:rFonts w:ascii="Times New Roman" w:hAnsi="Times New Roman"/>
          <w:sz w:val="24"/>
        </w:rPr>
        <w:t xml:space="preserve">B. B DAĻA. PĀRVALDĪBAS SISTĒMA, </w:t>
      </w:r>
      <w:r>
        <w:rPr>
          <w:rFonts w:ascii="Times New Roman" w:hAnsi="Times New Roman"/>
          <w:i/>
          <w:iCs/>
          <w:sz w:val="24"/>
        </w:rPr>
        <w:t>AMS</w:t>
      </w:r>
      <w:r>
        <w:rPr>
          <w:rFonts w:ascii="Times New Roman" w:hAnsi="Times New Roman"/>
          <w:sz w:val="24"/>
        </w:rPr>
        <w:t xml:space="preserve"> PERSONĀLA KVALIFIKĀCIJA UN MĀCĪBU PRASĪBAS</w:t>
      </w:r>
    </w:p>
    <w:p w14:paraId="4394FFD1" w14:textId="77777777" w:rsidR="00350C3B" w:rsidRPr="00597C6C" w:rsidRDefault="00350C3B" w:rsidP="00765E88">
      <w:pPr>
        <w:pStyle w:val="BodyText"/>
        <w:tabs>
          <w:tab w:val="left" w:pos="1273"/>
        </w:tabs>
        <w:jc w:val="both"/>
        <w:rPr>
          <w:rFonts w:ascii="Times New Roman" w:hAnsi="Times New Roman" w:cs="Times New Roman"/>
          <w:noProof/>
          <w:sz w:val="24"/>
        </w:rPr>
      </w:pPr>
    </w:p>
    <w:p w14:paraId="5E8DCE3A" w14:textId="25C2B8C0" w:rsidR="00B05C9C" w:rsidRDefault="005A52CD" w:rsidP="004C5B79">
      <w:pPr>
        <w:pStyle w:val="ListParagraph"/>
        <w:tabs>
          <w:tab w:val="left" w:pos="1841"/>
          <w:tab w:val="left" w:pos="1842"/>
        </w:tabs>
        <w:spacing w:before="0"/>
        <w:ind w:left="0" w:hanging="1"/>
        <w:jc w:val="both"/>
        <w:rPr>
          <w:rFonts w:ascii="Times New Roman" w:hAnsi="Times New Roman" w:cs="Times New Roman"/>
          <w:noProof/>
          <w:sz w:val="24"/>
        </w:rPr>
      </w:pPr>
      <w:r>
        <w:rPr>
          <w:rFonts w:ascii="Times New Roman" w:hAnsi="Times New Roman"/>
          <w:sz w:val="24"/>
        </w:rPr>
        <w:t>2. Pārvaldības sistēmas apraksts, tostarp turpmāk norādītā informācija.</w:t>
      </w:r>
    </w:p>
    <w:p w14:paraId="2F9F208E" w14:textId="77777777" w:rsidR="00350C3B" w:rsidRPr="00597C6C" w:rsidRDefault="00350C3B" w:rsidP="00765E88">
      <w:pPr>
        <w:pStyle w:val="ListParagraph"/>
        <w:tabs>
          <w:tab w:val="left" w:pos="1841"/>
          <w:tab w:val="left" w:pos="1842"/>
        </w:tabs>
        <w:spacing w:before="0"/>
        <w:ind w:left="0" w:firstLine="0"/>
        <w:jc w:val="both"/>
        <w:rPr>
          <w:rFonts w:ascii="Times New Roman" w:hAnsi="Times New Roman" w:cs="Times New Roman"/>
          <w:noProof/>
          <w:sz w:val="24"/>
        </w:rPr>
      </w:pPr>
    </w:p>
    <w:p w14:paraId="012D61AA" w14:textId="3E6FC56D" w:rsidR="00B05C9C" w:rsidRDefault="005A52CD" w:rsidP="004C5B79">
      <w:pPr>
        <w:pStyle w:val="ListParagraph"/>
        <w:tabs>
          <w:tab w:val="left" w:pos="2409"/>
        </w:tabs>
        <w:spacing w:before="0"/>
        <w:ind w:left="567" w:hanging="284"/>
        <w:jc w:val="both"/>
        <w:rPr>
          <w:rFonts w:ascii="Times New Roman" w:hAnsi="Times New Roman" w:cs="Times New Roman"/>
          <w:noProof/>
          <w:sz w:val="24"/>
        </w:rPr>
      </w:pPr>
      <w:r>
        <w:rPr>
          <w:rFonts w:ascii="Times New Roman" w:hAnsi="Times New Roman"/>
          <w:sz w:val="24"/>
        </w:rPr>
        <w:t>2.1. Organizatoriskā struktūra un pienākumi, tostarp organizatoriskās struktūras apraksts, arī vispārīga organizācijas struktūrshēma un struktūrvienību struktūrshēmas. Struktūrshēmā jānorāda struktūrvienību savstarpējā saikne. Visos ar drošumu saistītajos organizācijas struktūras līmeņos (struktūrvienības, nodaļas u. c.) jānorāda subordinācija un funkcionālā pakļautība.</w:t>
      </w:r>
    </w:p>
    <w:p w14:paraId="6C022873" w14:textId="77777777" w:rsidR="00350C3B" w:rsidRPr="00597C6C" w:rsidRDefault="00350C3B" w:rsidP="00FA5196">
      <w:pPr>
        <w:pStyle w:val="ListParagraph"/>
        <w:tabs>
          <w:tab w:val="left" w:pos="2409"/>
        </w:tabs>
        <w:spacing w:before="0"/>
        <w:ind w:left="851" w:hanging="284"/>
        <w:jc w:val="both"/>
        <w:rPr>
          <w:rFonts w:ascii="Times New Roman" w:hAnsi="Times New Roman" w:cs="Times New Roman"/>
          <w:noProof/>
          <w:sz w:val="24"/>
        </w:rPr>
      </w:pPr>
    </w:p>
    <w:p w14:paraId="45085B06" w14:textId="008FC04E" w:rsidR="00B05C9C" w:rsidRDefault="00B05C9C" w:rsidP="004C5B79">
      <w:pPr>
        <w:pStyle w:val="BodyText"/>
        <w:ind w:left="567"/>
        <w:jc w:val="both"/>
        <w:rPr>
          <w:rFonts w:ascii="Times New Roman" w:hAnsi="Times New Roman" w:cs="Times New Roman"/>
          <w:noProof/>
          <w:sz w:val="24"/>
        </w:rPr>
      </w:pPr>
      <w:r>
        <w:rPr>
          <w:rFonts w:ascii="Times New Roman" w:hAnsi="Times New Roman"/>
          <w:sz w:val="24"/>
        </w:rPr>
        <w:t xml:space="preserve">Jānorāda arī vadītāju </w:t>
      </w:r>
      <w:r>
        <w:rPr>
          <w:rFonts w:ascii="Times New Roman" w:hAnsi="Times New Roman"/>
          <w:sz w:val="24"/>
          <w:shd w:val="clear" w:color="auto" w:fill="00FFFF"/>
        </w:rPr>
        <w:t>un</w:t>
      </w:r>
      <w:r>
        <w:rPr>
          <w:rFonts w:ascii="Times New Roman" w:hAnsi="Times New Roman"/>
          <w:strike/>
          <w:color w:val="FF0000"/>
          <w:sz w:val="24"/>
        </w:rPr>
        <w:t>,</w:t>
      </w:r>
      <w:r>
        <w:rPr>
          <w:rFonts w:ascii="Times New Roman" w:hAnsi="Times New Roman"/>
          <w:sz w:val="24"/>
        </w:rPr>
        <w:t xml:space="preserve"> norīkoto personu atbildības jomas un pienākumi, </w:t>
      </w:r>
      <w:r>
        <w:rPr>
          <w:rFonts w:ascii="Times New Roman" w:hAnsi="Times New Roman"/>
          <w:sz w:val="24"/>
          <w:shd w:val="clear" w:color="auto" w:fill="00FFFF"/>
        </w:rPr>
        <w:t>citu</w:t>
      </w:r>
      <w:r>
        <w:rPr>
          <w:rFonts w:ascii="Times New Roman" w:hAnsi="Times New Roman"/>
          <w:sz w:val="24"/>
        </w:rPr>
        <w:t xml:space="preserve"> operatīvo darbinieku </w:t>
      </w:r>
      <w:r>
        <w:rPr>
          <w:rFonts w:ascii="Times New Roman" w:hAnsi="Times New Roman"/>
          <w:sz w:val="24"/>
          <w:shd w:val="clear" w:color="auto" w:fill="00FFFF"/>
        </w:rPr>
        <w:t>atbildības jomas un pienākumi, kā arī</w:t>
      </w:r>
      <w:r>
        <w:rPr>
          <w:rFonts w:ascii="Times New Roman" w:hAnsi="Times New Roman"/>
          <w:sz w:val="24"/>
        </w:rPr>
        <w:t xml:space="preserve"> </w:t>
      </w:r>
      <w:r>
        <w:rPr>
          <w:rFonts w:ascii="Times New Roman" w:hAnsi="Times New Roman"/>
          <w:strike/>
          <w:color w:val="FF0000"/>
          <w:sz w:val="24"/>
        </w:rPr>
        <w:t>un</w:t>
      </w:r>
      <w:r>
        <w:rPr>
          <w:rFonts w:ascii="Times New Roman" w:hAnsi="Times New Roman"/>
          <w:sz w:val="24"/>
        </w:rPr>
        <w:t xml:space="preserve"> drošuma komiteju </w:t>
      </w:r>
      <w:r>
        <w:rPr>
          <w:rFonts w:ascii="Times New Roman" w:hAnsi="Times New Roman"/>
          <w:sz w:val="24"/>
          <w:shd w:val="clear" w:color="auto" w:fill="00FFFF"/>
        </w:rPr>
        <w:t>locekļu vārdi, uzvārdi un pienākumi</w:t>
      </w:r>
      <w:r>
        <w:rPr>
          <w:rFonts w:ascii="Times New Roman" w:hAnsi="Times New Roman"/>
          <w:sz w:val="24"/>
        </w:rPr>
        <w:t>.</w:t>
      </w:r>
    </w:p>
    <w:p w14:paraId="59166F8A" w14:textId="77777777" w:rsidR="00350C3B" w:rsidRPr="00597C6C" w:rsidRDefault="00350C3B" w:rsidP="00FA5196">
      <w:pPr>
        <w:pStyle w:val="BodyText"/>
        <w:ind w:left="851" w:hanging="284"/>
        <w:jc w:val="both"/>
        <w:rPr>
          <w:rFonts w:ascii="Times New Roman" w:hAnsi="Times New Roman" w:cs="Times New Roman"/>
          <w:noProof/>
          <w:sz w:val="24"/>
        </w:rPr>
      </w:pPr>
    </w:p>
    <w:p w14:paraId="6C98CBB8" w14:textId="0D393EC5" w:rsidR="00B05C9C" w:rsidRDefault="00350C3B" w:rsidP="004C5B79">
      <w:pPr>
        <w:pStyle w:val="ListParagraph"/>
        <w:tabs>
          <w:tab w:val="left" w:pos="2409"/>
        </w:tabs>
        <w:spacing w:before="0"/>
        <w:ind w:left="284" w:hanging="1"/>
        <w:jc w:val="both"/>
        <w:rPr>
          <w:rFonts w:ascii="Times New Roman" w:hAnsi="Times New Roman" w:cs="Times New Roman"/>
          <w:noProof/>
          <w:sz w:val="24"/>
        </w:rPr>
      </w:pPr>
      <w:r>
        <w:rPr>
          <w:rFonts w:ascii="Times New Roman" w:hAnsi="Times New Roman"/>
          <w:sz w:val="24"/>
        </w:rPr>
        <w:t>2.2. Drošuma pārvaldības sistēmas apraksts, tostarp:</w:t>
      </w:r>
    </w:p>
    <w:p w14:paraId="2E105019" w14:textId="77777777" w:rsidR="00350C3B" w:rsidRPr="00597C6C" w:rsidRDefault="00350C3B" w:rsidP="00FA5196">
      <w:pPr>
        <w:pStyle w:val="ListParagraph"/>
        <w:tabs>
          <w:tab w:val="left" w:pos="2409"/>
        </w:tabs>
        <w:spacing w:before="0"/>
        <w:ind w:left="851" w:hanging="284"/>
        <w:jc w:val="both"/>
        <w:rPr>
          <w:rFonts w:ascii="Times New Roman" w:hAnsi="Times New Roman" w:cs="Times New Roman"/>
          <w:noProof/>
          <w:sz w:val="24"/>
        </w:rPr>
      </w:pPr>
    </w:p>
    <w:p w14:paraId="3CCC55A5" w14:textId="23A44567" w:rsidR="00B05C9C" w:rsidRDefault="00350C3B" w:rsidP="00FA5196">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2.2.1. drošuma pārvaldības sistēmas tvērums;</w:t>
      </w:r>
    </w:p>
    <w:p w14:paraId="4BA662EA" w14:textId="77777777" w:rsidR="00350C3B" w:rsidRPr="00597C6C" w:rsidRDefault="00350C3B" w:rsidP="00FA5196">
      <w:pPr>
        <w:pStyle w:val="ListParagraph"/>
        <w:tabs>
          <w:tab w:val="left" w:pos="2976"/>
        </w:tabs>
        <w:spacing w:before="0"/>
        <w:ind w:left="851" w:hanging="284"/>
        <w:jc w:val="both"/>
        <w:rPr>
          <w:rFonts w:ascii="Times New Roman" w:hAnsi="Times New Roman" w:cs="Times New Roman"/>
          <w:noProof/>
          <w:sz w:val="24"/>
        </w:rPr>
      </w:pPr>
    </w:p>
    <w:p w14:paraId="05FE61E7" w14:textId="64918DFC" w:rsidR="00B05C9C" w:rsidRDefault="00350C3B" w:rsidP="00FA5196">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2.2.2. drošuma politika un tās mērķi;</w:t>
      </w:r>
    </w:p>
    <w:p w14:paraId="75760629" w14:textId="77777777" w:rsidR="00350C3B" w:rsidRPr="00597C6C" w:rsidRDefault="00350C3B" w:rsidP="00FA5196">
      <w:pPr>
        <w:pStyle w:val="ListParagraph"/>
        <w:tabs>
          <w:tab w:val="left" w:pos="2976"/>
        </w:tabs>
        <w:spacing w:before="0"/>
        <w:ind w:left="851" w:hanging="284"/>
        <w:jc w:val="both"/>
        <w:rPr>
          <w:rFonts w:ascii="Times New Roman" w:hAnsi="Times New Roman" w:cs="Times New Roman"/>
          <w:noProof/>
          <w:sz w:val="24"/>
        </w:rPr>
      </w:pPr>
    </w:p>
    <w:p w14:paraId="0AFE8EEC" w14:textId="1FA314D4" w:rsidR="00B05C9C" w:rsidRDefault="00350C3B" w:rsidP="00FA5196">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2.2.3. galvenā drošuma personāla pienākumi drošuma jomā;</w:t>
      </w:r>
    </w:p>
    <w:p w14:paraId="1D7964F8" w14:textId="77777777" w:rsidR="00350C3B" w:rsidRPr="00597C6C" w:rsidRDefault="00350C3B" w:rsidP="00FA5196">
      <w:pPr>
        <w:pStyle w:val="ListParagraph"/>
        <w:tabs>
          <w:tab w:val="left" w:pos="2976"/>
        </w:tabs>
        <w:spacing w:before="0"/>
        <w:ind w:left="851" w:hanging="284"/>
        <w:jc w:val="both"/>
        <w:rPr>
          <w:rFonts w:ascii="Times New Roman" w:hAnsi="Times New Roman" w:cs="Times New Roman"/>
          <w:noProof/>
          <w:sz w:val="24"/>
        </w:rPr>
      </w:pPr>
    </w:p>
    <w:p w14:paraId="62BDA975" w14:textId="3D087DE5" w:rsidR="00B05C9C" w:rsidRDefault="00350C3B" w:rsidP="00FA5196">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2.2.4. dokumentācijas kontroles procedūras;</w:t>
      </w:r>
    </w:p>
    <w:p w14:paraId="43599264" w14:textId="77777777" w:rsidR="00350C3B" w:rsidRPr="00597C6C" w:rsidRDefault="00350C3B" w:rsidP="00FA5196">
      <w:pPr>
        <w:pStyle w:val="ListParagraph"/>
        <w:tabs>
          <w:tab w:val="left" w:pos="2976"/>
        </w:tabs>
        <w:spacing w:before="0"/>
        <w:ind w:left="851" w:hanging="284"/>
        <w:jc w:val="both"/>
        <w:rPr>
          <w:rFonts w:ascii="Times New Roman" w:hAnsi="Times New Roman" w:cs="Times New Roman"/>
          <w:noProof/>
          <w:sz w:val="24"/>
        </w:rPr>
      </w:pPr>
    </w:p>
    <w:p w14:paraId="211AD069" w14:textId="6CCB1C7E" w:rsidR="00B05C9C" w:rsidRDefault="00350C3B" w:rsidP="00FA5196">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2.2.5. drošuma riska pārvaldības process, tostarp apdraudējuma identifikācija un riska pārvaldības shēmas;</w:t>
      </w:r>
    </w:p>
    <w:p w14:paraId="05A18857" w14:textId="77777777" w:rsidR="00350C3B" w:rsidRPr="00597C6C" w:rsidRDefault="00350C3B" w:rsidP="00FA5196">
      <w:pPr>
        <w:pStyle w:val="ListParagraph"/>
        <w:tabs>
          <w:tab w:val="left" w:pos="2976"/>
        </w:tabs>
        <w:spacing w:before="0"/>
        <w:ind w:left="851" w:hanging="284"/>
        <w:jc w:val="both"/>
        <w:rPr>
          <w:rFonts w:ascii="Times New Roman" w:hAnsi="Times New Roman" w:cs="Times New Roman"/>
          <w:noProof/>
          <w:sz w:val="24"/>
        </w:rPr>
      </w:pPr>
    </w:p>
    <w:p w14:paraId="1CBA1CFF" w14:textId="71A0209A" w:rsidR="00B05C9C" w:rsidRDefault="00350C3B" w:rsidP="00FA5196">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2.2.6. drošuma pasākumu īstenošanas un efektivitātes uzraudzība un riska mazināšanas pasākumi;</w:t>
      </w:r>
    </w:p>
    <w:p w14:paraId="6BB8FC88" w14:textId="77777777" w:rsidR="00350C3B" w:rsidRPr="00597C6C" w:rsidRDefault="00350C3B" w:rsidP="00FA5196">
      <w:pPr>
        <w:pStyle w:val="ListParagraph"/>
        <w:tabs>
          <w:tab w:val="left" w:pos="2976"/>
        </w:tabs>
        <w:spacing w:before="0"/>
        <w:ind w:left="851" w:hanging="284"/>
        <w:jc w:val="both"/>
        <w:rPr>
          <w:rFonts w:ascii="Times New Roman" w:hAnsi="Times New Roman" w:cs="Times New Roman"/>
          <w:noProof/>
          <w:sz w:val="24"/>
        </w:rPr>
      </w:pPr>
    </w:p>
    <w:p w14:paraId="2AF715BD" w14:textId="20370ADD" w:rsidR="00B05C9C" w:rsidRDefault="00350C3B" w:rsidP="00FA5196">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2.2.7. drošuma stāvokļa uzraudzība;</w:t>
      </w:r>
    </w:p>
    <w:p w14:paraId="106DDF77" w14:textId="77777777" w:rsidR="00350C3B" w:rsidRPr="00597C6C" w:rsidRDefault="00350C3B" w:rsidP="00FA5196">
      <w:pPr>
        <w:pStyle w:val="ListParagraph"/>
        <w:tabs>
          <w:tab w:val="left" w:pos="2976"/>
        </w:tabs>
        <w:spacing w:before="0"/>
        <w:ind w:left="851" w:hanging="284"/>
        <w:jc w:val="both"/>
        <w:rPr>
          <w:rFonts w:ascii="Times New Roman" w:hAnsi="Times New Roman" w:cs="Times New Roman"/>
          <w:noProof/>
          <w:sz w:val="24"/>
        </w:rPr>
      </w:pPr>
    </w:p>
    <w:p w14:paraId="6409C8DA" w14:textId="2BA46F0E" w:rsidR="00B05C9C" w:rsidRDefault="00350C3B" w:rsidP="00FA5196">
      <w:pPr>
        <w:pStyle w:val="ListParagraph"/>
        <w:tabs>
          <w:tab w:val="left" w:pos="2976"/>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rPr>
        <w:t xml:space="preserve">2.2.8. </w:t>
      </w:r>
      <w:r>
        <w:rPr>
          <w:rFonts w:ascii="Times New Roman" w:hAnsi="Times New Roman"/>
          <w:strike/>
          <w:color w:val="FF0000"/>
          <w:sz w:val="24"/>
        </w:rPr>
        <w:t>ziņošana par drošību (tostarp ziņošana par apdraudējumu) un izmeklēšana</w:t>
      </w:r>
      <w:r>
        <w:rPr>
          <w:rFonts w:ascii="Times New Roman" w:hAnsi="Times New Roman"/>
          <w:sz w:val="24"/>
        </w:rPr>
        <w:t xml:space="preserve"> </w:t>
      </w:r>
      <w:r>
        <w:rPr>
          <w:rFonts w:ascii="Times New Roman" w:hAnsi="Times New Roman"/>
          <w:sz w:val="24"/>
          <w:shd w:val="clear" w:color="auto" w:fill="00FFFF"/>
        </w:rPr>
        <w:t>ziņošana par drošumu (tostarp obligāta un brīvprātīga ziņošana / ziņošana par drošuma apdraudējumu), saistītās vienošanās ar organizācijām, kas darbojas lidlaukā vai sniedz tajā pakalpojumus, kā arī lidojumu drošuma izmeklēšana;</w:t>
      </w:r>
    </w:p>
    <w:p w14:paraId="63F17DEE" w14:textId="77777777" w:rsidR="00350C3B" w:rsidRPr="00597C6C" w:rsidRDefault="00350C3B" w:rsidP="00765E88">
      <w:pPr>
        <w:pStyle w:val="ListParagraph"/>
        <w:tabs>
          <w:tab w:val="left" w:pos="2976"/>
        </w:tabs>
        <w:spacing w:before="0"/>
        <w:ind w:left="0" w:firstLine="0"/>
        <w:jc w:val="both"/>
        <w:rPr>
          <w:rFonts w:ascii="Times New Roman" w:hAnsi="Times New Roman" w:cs="Times New Roman"/>
          <w:noProof/>
          <w:sz w:val="24"/>
        </w:rPr>
      </w:pPr>
    </w:p>
    <w:p w14:paraId="666B4130" w14:textId="7AADDDE7" w:rsidR="00B05C9C" w:rsidRDefault="00350C3B" w:rsidP="008A0F3A">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2.2.9. izmaiņu pārvaldība (tostarp organizatoriskas izmaiņas attiecībā uz pienākumiem drošuma jomā);</w:t>
      </w:r>
    </w:p>
    <w:p w14:paraId="37CF2B22" w14:textId="77777777" w:rsidR="00350C3B" w:rsidRPr="00597C6C" w:rsidRDefault="00350C3B" w:rsidP="008A0F3A">
      <w:pPr>
        <w:pStyle w:val="ListParagraph"/>
        <w:tabs>
          <w:tab w:val="left" w:pos="2976"/>
        </w:tabs>
        <w:spacing w:before="0"/>
        <w:ind w:left="851" w:hanging="284"/>
        <w:jc w:val="both"/>
        <w:rPr>
          <w:rFonts w:ascii="Times New Roman" w:hAnsi="Times New Roman" w:cs="Times New Roman"/>
          <w:noProof/>
          <w:sz w:val="24"/>
        </w:rPr>
      </w:pPr>
    </w:p>
    <w:p w14:paraId="3BB0C127" w14:textId="1C249D1D" w:rsidR="00B05C9C" w:rsidRDefault="00350C3B" w:rsidP="008A0F3A">
      <w:pPr>
        <w:pStyle w:val="ListParagraph"/>
        <w:tabs>
          <w:tab w:val="left" w:pos="3073"/>
        </w:tabs>
        <w:spacing w:before="0"/>
        <w:ind w:left="851" w:hanging="284"/>
        <w:jc w:val="both"/>
        <w:rPr>
          <w:rFonts w:ascii="Times New Roman" w:hAnsi="Times New Roman" w:cs="Times New Roman"/>
          <w:noProof/>
          <w:sz w:val="24"/>
        </w:rPr>
      </w:pPr>
      <w:r>
        <w:rPr>
          <w:rFonts w:ascii="Times New Roman" w:hAnsi="Times New Roman"/>
          <w:sz w:val="24"/>
        </w:rPr>
        <w:t>2.2.10. drošuma veicināšana un</w:t>
      </w:r>
    </w:p>
    <w:p w14:paraId="71159730" w14:textId="77777777" w:rsidR="00350C3B" w:rsidRPr="00597C6C" w:rsidRDefault="00350C3B" w:rsidP="008A0F3A">
      <w:pPr>
        <w:pStyle w:val="ListParagraph"/>
        <w:tabs>
          <w:tab w:val="left" w:pos="3073"/>
        </w:tabs>
        <w:spacing w:before="0"/>
        <w:ind w:left="851" w:hanging="284"/>
        <w:jc w:val="both"/>
        <w:rPr>
          <w:rFonts w:ascii="Times New Roman" w:hAnsi="Times New Roman" w:cs="Times New Roman"/>
          <w:noProof/>
          <w:sz w:val="24"/>
        </w:rPr>
      </w:pPr>
    </w:p>
    <w:p w14:paraId="06EED288" w14:textId="404F307B" w:rsidR="00B05C9C" w:rsidRDefault="00350C3B" w:rsidP="008A0F3A">
      <w:pPr>
        <w:pStyle w:val="ListParagraph"/>
        <w:tabs>
          <w:tab w:val="left" w:pos="3073"/>
        </w:tabs>
        <w:spacing w:before="0"/>
        <w:ind w:left="851" w:hanging="284"/>
        <w:jc w:val="both"/>
        <w:rPr>
          <w:rFonts w:ascii="Times New Roman" w:hAnsi="Times New Roman" w:cs="Times New Roman"/>
          <w:noProof/>
          <w:sz w:val="24"/>
        </w:rPr>
      </w:pPr>
      <w:r>
        <w:rPr>
          <w:rFonts w:ascii="Times New Roman" w:hAnsi="Times New Roman"/>
          <w:sz w:val="24"/>
        </w:rPr>
        <w:t>2.2.11. drošuma pārvaldības sistēmas izvade.</w:t>
      </w:r>
    </w:p>
    <w:p w14:paraId="55241642" w14:textId="77777777" w:rsidR="00350C3B" w:rsidRPr="00597C6C" w:rsidRDefault="00350C3B" w:rsidP="00765E88">
      <w:pPr>
        <w:pStyle w:val="ListParagraph"/>
        <w:tabs>
          <w:tab w:val="left" w:pos="3073"/>
        </w:tabs>
        <w:spacing w:before="0"/>
        <w:ind w:left="0" w:firstLine="0"/>
        <w:jc w:val="both"/>
        <w:rPr>
          <w:rFonts w:ascii="Times New Roman" w:hAnsi="Times New Roman" w:cs="Times New Roman"/>
          <w:noProof/>
          <w:sz w:val="24"/>
        </w:rPr>
      </w:pPr>
    </w:p>
    <w:p w14:paraId="130F6B53" w14:textId="168E5057" w:rsidR="00B05C9C" w:rsidRDefault="00350C3B" w:rsidP="004C5B79">
      <w:pPr>
        <w:pStyle w:val="ListParagraph"/>
        <w:tabs>
          <w:tab w:val="left" w:pos="2409"/>
        </w:tabs>
        <w:spacing w:before="0"/>
        <w:ind w:left="567" w:hanging="284"/>
        <w:jc w:val="both"/>
        <w:rPr>
          <w:rFonts w:ascii="Times New Roman" w:hAnsi="Times New Roman" w:cs="Times New Roman"/>
          <w:noProof/>
          <w:sz w:val="24"/>
        </w:rPr>
      </w:pPr>
      <w:r>
        <w:rPr>
          <w:rFonts w:ascii="Times New Roman" w:hAnsi="Times New Roman"/>
          <w:sz w:val="24"/>
        </w:rPr>
        <w:t>2.3. Atbilstības uzraudzības un saistīto procedūru apraksts.</w:t>
      </w:r>
    </w:p>
    <w:p w14:paraId="393E3C0A" w14:textId="77777777" w:rsidR="00350C3B" w:rsidRPr="00597C6C" w:rsidRDefault="00350C3B" w:rsidP="004C5B79">
      <w:pPr>
        <w:pStyle w:val="ListParagraph"/>
        <w:tabs>
          <w:tab w:val="left" w:pos="2409"/>
        </w:tabs>
        <w:spacing w:before="0"/>
        <w:ind w:left="567" w:hanging="284"/>
        <w:jc w:val="both"/>
        <w:rPr>
          <w:rFonts w:ascii="Times New Roman" w:hAnsi="Times New Roman" w:cs="Times New Roman"/>
          <w:noProof/>
          <w:sz w:val="24"/>
        </w:rPr>
      </w:pPr>
    </w:p>
    <w:p w14:paraId="275CA7AD" w14:textId="1AE77FAC" w:rsidR="00B05C9C" w:rsidRDefault="00350C3B" w:rsidP="004C5B79">
      <w:pPr>
        <w:pStyle w:val="ListParagraph"/>
        <w:tabs>
          <w:tab w:val="left" w:pos="2409"/>
        </w:tabs>
        <w:spacing w:before="0"/>
        <w:ind w:left="567" w:hanging="284"/>
        <w:jc w:val="both"/>
        <w:rPr>
          <w:rFonts w:ascii="Times New Roman" w:hAnsi="Times New Roman" w:cs="Times New Roman"/>
          <w:noProof/>
          <w:sz w:val="24"/>
        </w:rPr>
      </w:pPr>
      <w:r>
        <w:rPr>
          <w:rFonts w:ascii="Times New Roman" w:hAnsi="Times New Roman"/>
          <w:sz w:val="24"/>
        </w:rPr>
        <w:t xml:space="preserve">2.4. Procedūras, ko izmanto, lai ziņotu kompetentajai iestādei un lidlauka ekspluatantam, tostarp procedūras, ko izmanto nelaimes gadījumu, nopietnu incidentu un </w:t>
      </w:r>
      <w:r>
        <w:rPr>
          <w:rFonts w:ascii="Times New Roman" w:hAnsi="Times New Roman"/>
          <w:sz w:val="24"/>
          <w:highlight w:val="cyan"/>
        </w:rPr>
        <w:t>citu</w:t>
      </w:r>
      <w:r>
        <w:rPr>
          <w:rFonts w:ascii="Times New Roman" w:hAnsi="Times New Roman"/>
          <w:sz w:val="24"/>
        </w:rPr>
        <w:t xml:space="preserve"> atgadījumu apstrādei, paziņošanai un ziņošanai par tiem. Šajā sadaļā jāiekļauj vismaz:</w:t>
      </w:r>
    </w:p>
    <w:p w14:paraId="37BA4FE2" w14:textId="77777777" w:rsidR="00350C3B" w:rsidRPr="00597C6C" w:rsidRDefault="00350C3B" w:rsidP="00C24FAF">
      <w:pPr>
        <w:pStyle w:val="ListParagraph"/>
        <w:tabs>
          <w:tab w:val="left" w:pos="2409"/>
        </w:tabs>
        <w:spacing w:before="0"/>
        <w:ind w:left="567" w:hanging="284"/>
        <w:jc w:val="both"/>
        <w:rPr>
          <w:rFonts w:ascii="Times New Roman" w:hAnsi="Times New Roman" w:cs="Times New Roman"/>
          <w:noProof/>
          <w:sz w:val="24"/>
        </w:rPr>
      </w:pPr>
    </w:p>
    <w:p w14:paraId="28995A76" w14:textId="68E8200C" w:rsidR="00B05C9C" w:rsidRDefault="00350C3B" w:rsidP="009E2C32">
      <w:pPr>
        <w:pStyle w:val="ListParagraph"/>
        <w:tabs>
          <w:tab w:val="left" w:pos="851"/>
          <w:tab w:val="left" w:pos="2976"/>
        </w:tabs>
        <w:spacing w:before="0"/>
        <w:ind w:left="851" w:hanging="284"/>
        <w:jc w:val="both"/>
        <w:rPr>
          <w:rFonts w:ascii="Times New Roman" w:hAnsi="Times New Roman" w:cs="Times New Roman"/>
          <w:noProof/>
          <w:sz w:val="24"/>
        </w:rPr>
      </w:pPr>
      <w:r>
        <w:rPr>
          <w:rFonts w:ascii="Times New Roman" w:hAnsi="Times New Roman"/>
          <w:sz w:val="24"/>
        </w:rPr>
        <w:t>2.4.1. “nelaimes gadījuma”, “nopietna incidenta” un “atgadījuma” definīcija un visu iesaistīto personu attiecīgie pienākumi;</w:t>
      </w:r>
    </w:p>
    <w:p w14:paraId="251A3D53" w14:textId="77777777" w:rsidR="00350C3B" w:rsidRPr="00597C6C" w:rsidRDefault="00350C3B" w:rsidP="009E2C32">
      <w:pPr>
        <w:pStyle w:val="ListParagraph"/>
        <w:tabs>
          <w:tab w:val="left" w:pos="851"/>
          <w:tab w:val="left" w:pos="2976"/>
        </w:tabs>
        <w:spacing w:before="0"/>
        <w:ind w:left="851" w:hanging="284"/>
        <w:jc w:val="both"/>
        <w:rPr>
          <w:rFonts w:ascii="Times New Roman" w:hAnsi="Times New Roman" w:cs="Times New Roman"/>
          <w:noProof/>
          <w:sz w:val="24"/>
        </w:rPr>
      </w:pPr>
    </w:p>
    <w:p w14:paraId="1E3026B4" w14:textId="0B575EC2" w:rsidR="00B05C9C" w:rsidRDefault="00350C3B" w:rsidP="009E2C32">
      <w:pPr>
        <w:pStyle w:val="ListParagraph"/>
        <w:tabs>
          <w:tab w:val="left" w:pos="851"/>
          <w:tab w:val="left" w:pos="2976"/>
        </w:tabs>
        <w:spacing w:before="0"/>
        <w:ind w:left="851" w:hanging="284"/>
        <w:jc w:val="both"/>
        <w:rPr>
          <w:rFonts w:ascii="Times New Roman" w:hAnsi="Times New Roman" w:cs="Times New Roman"/>
          <w:noProof/>
          <w:sz w:val="24"/>
        </w:rPr>
      </w:pPr>
      <w:r>
        <w:rPr>
          <w:rFonts w:ascii="Times New Roman" w:hAnsi="Times New Roman"/>
          <w:sz w:val="24"/>
        </w:rPr>
        <w:t>2.4.2. izmantojamo veidlapu attēli (vai pašu veidlapu kopijas), norādījumi par to aizpildīšanu, adreses (pasta vai elektroniskā pasta adreses), uz kuru tās jāsūta, un laiks, kurā tas jāpaveic, un</w:t>
      </w:r>
    </w:p>
    <w:p w14:paraId="35AAD0AB" w14:textId="77777777" w:rsidR="00350C3B" w:rsidRPr="00597C6C" w:rsidRDefault="00350C3B" w:rsidP="009E2C32">
      <w:pPr>
        <w:pStyle w:val="ListParagraph"/>
        <w:tabs>
          <w:tab w:val="left" w:pos="851"/>
          <w:tab w:val="left" w:pos="2976"/>
        </w:tabs>
        <w:spacing w:before="0"/>
        <w:ind w:left="851" w:hanging="284"/>
        <w:jc w:val="both"/>
        <w:rPr>
          <w:rFonts w:ascii="Times New Roman" w:hAnsi="Times New Roman" w:cs="Times New Roman"/>
          <w:noProof/>
          <w:sz w:val="24"/>
        </w:rPr>
      </w:pPr>
    </w:p>
    <w:p w14:paraId="384985F5" w14:textId="5306F420" w:rsidR="00B05C9C" w:rsidRDefault="00350C3B" w:rsidP="009E2C32">
      <w:pPr>
        <w:pStyle w:val="ListParagraph"/>
        <w:tabs>
          <w:tab w:val="left" w:pos="851"/>
          <w:tab w:val="left" w:pos="2976"/>
        </w:tabs>
        <w:spacing w:before="0"/>
        <w:ind w:left="851" w:hanging="284"/>
        <w:jc w:val="both"/>
        <w:rPr>
          <w:rFonts w:ascii="Times New Roman" w:hAnsi="Times New Roman" w:cs="Times New Roman"/>
          <w:noProof/>
          <w:sz w:val="24"/>
        </w:rPr>
      </w:pPr>
      <w:r>
        <w:rPr>
          <w:rFonts w:ascii="Times New Roman" w:hAnsi="Times New Roman"/>
          <w:sz w:val="24"/>
        </w:rPr>
        <w:t>2.4.3. procedūras un pasākumi, kas jāpiemēro, lai pēc paziņojama notikuma saglabātu pierādījumus, tostarp reģistrēto informāciju.</w:t>
      </w:r>
    </w:p>
    <w:p w14:paraId="18E6A10C" w14:textId="77777777" w:rsidR="00350C3B" w:rsidRPr="00597C6C" w:rsidRDefault="00350C3B" w:rsidP="00765E88">
      <w:pPr>
        <w:pStyle w:val="ListParagraph"/>
        <w:tabs>
          <w:tab w:val="left" w:pos="2976"/>
        </w:tabs>
        <w:spacing w:before="0"/>
        <w:ind w:left="0" w:firstLine="0"/>
        <w:jc w:val="both"/>
        <w:rPr>
          <w:rFonts w:ascii="Times New Roman" w:hAnsi="Times New Roman" w:cs="Times New Roman"/>
          <w:noProof/>
          <w:sz w:val="24"/>
        </w:rPr>
      </w:pPr>
    </w:p>
    <w:p w14:paraId="77A4D52D" w14:textId="2DC24383" w:rsidR="00B05C9C" w:rsidRDefault="00350C3B" w:rsidP="009E2C32">
      <w:pPr>
        <w:pStyle w:val="ListParagraph"/>
        <w:tabs>
          <w:tab w:val="left" w:pos="2409"/>
        </w:tabs>
        <w:spacing w:before="0"/>
        <w:ind w:left="567" w:hanging="284"/>
        <w:jc w:val="both"/>
        <w:rPr>
          <w:rFonts w:ascii="Times New Roman" w:hAnsi="Times New Roman" w:cs="Times New Roman"/>
          <w:noProof/>
          <w:sz w:val="24"/>
        </w:rPr>
      </w:pPr>
      <w:r>
        <w:rPr>
          <w:rFonts w:ascii="Times New Roman" w:hAnsi="Times New Roman"/>
          <w:sz w:val="24"/>
        </w:rPr>
        <w:t xml:space="preserve">2.5. Procedūras attiecībā uz gadījumiem, kad </w:t>
      </w:r>
      <w:r>
        <w:rPr>
          <w:rFonts w:ascii="Times New Roman" w:hAnsi="Times New Roman"/>
          <w:i/>
          <w:iCs/>
          <w:sz w:val="24"/>
        </w:rPr>
        <w:t>AMS</w:t>
      </w:r>
      <w:r>
        <w:rPr>
          <w:rFonts w:ascii="Times New Roman" w:hAnsi="Times New Roman"/>
          <w:sz w:val="24"/>
        </w:rPr>
        <w:t xml:space="preserve"> sniegšanā iesaistīti darbinieki ir lietojuši alkoholu, psihoaktīvās vielas un zāles.</w:t>
      </w:r>
    </w:p>
    <w:p w14:paraId="09645696" w14:textId="77777777" w:rsidR="00350C3B" w:rsidRPr="00597C6C" w:rsidRDefault="00350C3B" w:rsidP="009E2C32">
      <w:pPr>
        <w:pStyle w:val="ListParagraph"/>
        <w:tabs>
          <w:tab w:val="left" w:pos="2409"/>
        </w:tabs>
        <w:spacing w:before="0"/>
        <w:ind w:left="567" w:hanging="284"/>
        <w:jc w:val="both"/>
        <w:rPr>
          <w:rFonts w:ascii="Times New Roman" w:hAnsi="Times New Roman" w:cs="Times New Roman"/>
          <w:noProof/>
          <w:sz w:val="24"/>
        </w:rPr>
      </w:pPr>
    </w:p>
    <w:p w14:paraId="4F0382B6" w14:textId="45C4A6B3" w:rsidR="00350C3B" w:rsidRPr="001069B2" w:rsidRDefault="00350C3B" w:rsidP="009E2C32">
      <w:pPr>
        <w:pStyle w:val="ListParagraph"/>
        <w:tabs>
          <w:tab w:val="left" w:pos="2409"/>
        </w:tabs>
        <w:spacing w:before="0"/>
        <w:ind w:left="567" w:hanging="284"/>
        <w:jc w:val="both"/>
        <w:rPr>
          <w:rFonts w:ascii="Times New Roman" w:hAnsi="Times New Roman" w:cs="Times New Roman"/>
          <w:noProof/>
          <w:sz w:val="24"/>
        </w:rPr>
      </w:pPr>
      <w:r>
        <w:rPr>
          <w:rFonts w:ascii="Times New Roman" w:hAnsi="Times New Roman"/>
          <w:sz w:val="24"/>
        </w:rPr>
        <w:t>2.6. Procedūras attiecībā uz:</w:t>
      </w:r>
    </w:p>
    <w:p w14:paraId="0C255D29" w14:textId="77777777" w:rsidR="00350C3B" w:rsidRPr="00597C6C" w:rsidRDefault="00350C3B" w:rsidP="00765E88">
      <w:pPr>
        <w:pStyle w:val="ListParagraph"/>
        <w:tabs>
          <w:tab w:val="left" w:pos="2409"/>
        </w:tabs>
        <w:spacing w:before="0"/>
        <w:ind w:left="0" w:firstLine="0"/>
        <w:jc w:val="both"/>
        <w:rPr>
          <w:rFonts w:ascii="Times New Roman" w:hAnsi="Times New Roman" w:cs="Times New Roman"/>
          <w:noProof/>
          <w:sz w:val="24"/>
        </w:rPr>
      </w:pPr>
    </w:p>
    <w:p w14:paraId="6CB27005" w14:textId="6FAB3109" w:rsidR="00B05C9C" w:rsidRDefault="00350C3B" w:rsidP="009E2C32">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2.6.1. atbilstības drošuma vadlīnijām nodrošināšanu;</w:t>
      </w:r>
    </w:p>
    <w:p w14:paraId="32BADD32" w14:textId="77777777" w:rsidR="00350C3B" w:rsidRPr="00597C6C" w:rsidRDefault="00350C3B" w:rsidP="009E2C32">
      <w:pPr>
        <w:pStyle w:val="ListParagraph"/>
        <w:tabs>
          <w:tab w:val="left" w:pos="2976"/>
        </w:tabs>
        <w:spacing w:before="0"/>
        <w:ind w:left="851" w:hanging="284"/>
        <w:jc w:val="both"/>
        <w:rPr>
          <w:rFonts w:ascii="Times New Roman" w:hAnsi="Times New Roman" w:cs="Times New Roman"/>
          <w:noProof/>
          <w:sz w:val="24"/>
        </w:rPr>
      </w:pPr>
    </w:p>
    <w:p w14:paraId="1480526D" w14:textId="1A28BE5C" w:rsidR="00B05C9C" w:rsidRDefault="00350C3B" w:rsidP="009E2C32">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2.6.2. reaģēšanu uz drošuma problēmām un</w:t>
      </w:r>
    </w:p>
    <w:p w14:paraId="4238A632" w14:textId="77777777" w:rsidR="00350C3B" w:rsidRPr="00597C6C" w:rsidRDefault="00350C3B" w:rsidP="009E2C32">
      <w:pPr>
        <w:pStyle w:val="ListParagraph"/>
        <w:tabs>
          <w:tab w:val="left" w:pos="2976"/>
        </w:tabs>
        <w:spacing w:before="0"/>
        <w:ind w:left="851" w:hanging="284"/>
        <w:jc w:val="both"/>
        <w:rPr>
          <w:rFonts w:ascii="Times New Roman" w:hAnsi="Times New Roman" w:cs="Times New Roman"/>
          <w:noProof/>
          <w:sz w:val="24"/>
        </w:rPr>
      </w:pPr>
    </w:p>
    <w:p w14:paraId="19E6D493" w14:textId="35AE1273" w:rsidR="00B05C9C" w:rsidRDefault="00350C3B" w:rsidP="009E2C32">
      <w:pPr>
        <w:pStyle w:val="ListParagraph"/>
        <w:tabs>
          <w:tab w:val="left" w:pos="2976"/>
        </w:tabs>
        <w:spacing w:before="0"/>
        <w:ind w:left="851" w:hanging="284"/>
        <w:jc w:val="both"/>
        <w:rPr>
          <w:rFonts w:ascii="Times New Roman" w:hAnsi="Times New Roman" w:cs="Times New Roman"/>
          <w:noProof/>
          <w:sz w:val="24"/>
        </w:rPr>
      </w:pPr>
      <w:r>
        <w:rPr>
          <w:rFonts w:ascii="Times New Roman" w:hAnsi="Times New Roman"/>
          <w:sz w:val="24"/>
        </w:rPr>
        <w:t>2.6.3. lidojumu drošuma izmeklēšanas iestāžu izdoto drošuma rekomendāciju apstrādi.</w:t>
      </w:r>
    </w:p>
    <w:p w14:paraId="23103473" w14:textId="77777777" w:rsidR="00350C3B" w:rsidRPr="00597C6C" w:rsidRDefault="00350C3B" w:rsidP="00765E88">
      <w:pPr>
        <w:pStyle w:val="ListParagraph"/>
        <w:tabs>
          <w:tab w:val="left" w:pos="2976"/>
        </w:tabs>
        <w:spacing w:before="0"/>
        <w:ind w:left="0" w:firstLine="0"/>
        <w:jc w:val="both"/>
        <w:rPr>
          <w:rFonts w:ascii="Times New Roman" w:hAnsi="Times New Roman" w:cs="Times New Roman"/>
          <w:noProof/>
          <w:sz w:val="24"/>
        </w:rPr>
      </w:pPr>
    </w:p>
    <w:p w14:paraId="4775CEFD" w14:textId="38AC4A6D" w:rsidR="00B05C9C" w:rsidRPr="00597C6C" w:rsidRDefault="00350C3B" w:rsidP="00765E88">
      <w:pPr>
        <w:pStyle w:val="ListParagraph"/>
        <w:tabs>
          <w:tab w:val="left" w:pos="1841"/>
          <w:tab w:val="left" w:pos="1842"/>
        </w:tabs>
        <w:spacing w:before="0"/>
        <w:ind w:left="0" w:firstLine="0"/>
        <w:jc w:val="both"/>
        <w:rPr>
          <w:rFonts w:ascii="Times New Roman" w:hAnsi="Times New Roman" w:cs="Times New Roman"/>
          <w:noProof/>
          <w:sz w:val="24"/>
        </w:rPr>
      </w:pPr>
      <w:r>
        <w:rPr>
          <w:rFonts w:ascii="Times New Roman" w:hAnsi="Times New Roman"/>
          <w:sz w:val="24"/>
        </w:rPr>
        <w:t xml:space="preserve">3. Nepieciešamā </w:t>
      </w:r>
      <w:r>
        <w:rPr>
          <w:rFonts w:ascii="Times New Roman" w:hAnsi="Times New Roman"/>
          <w:i/>
          <w:iCs/>
          <w:sz w:val="24"/>
        </w:rPr>
        <w:t>AMS</w:t>
      </w:r>
      <w:r>
        <w:rPr>
          <w:rFonts w:ascii="Times New Roman" w:hAnsi="Times New Roman"/>
          <w:sz w:val="24"/>
        </w:rPr>
        <w:t xml:space="preserve"> darbinieku kvalifikācija un pienākumi.</w:t>
      </w:r>
    </w:p>
    <w:p w14:paraId="0D92939C" w14:textId="77777777" w:rsidR="00B05C9C" w:rsidRDefault="00B05C9C" w:rsidP="00765E88">
      <w:pPr>
        <w:pStyle w:val="BodyText"/>
        <w:jc w:val="both"/>
        <w:rPr>
          <w:rFonts w:ascii="Times New Roman" w:hAnsi="Times New Roman" w:cs="Times New Roman"/>
          <w:noProof/>
          <w:sz w:val="24"/>
        </w:rPr>
      </w:pPr>
    </w:p>
    <w:p w14:paraId="04F1C58A" w14:textId="77777777" w:rsidR="00C24FAF" w:rsidRPr="00597C6C" w:rsidRDefault="00C24FAF" w:rsidP="00765E88">
      <w:pPr>
        <w:pStyle w:val="BodyText"/>
        <w:jc w:val="both"/>
        <w:rPr>
          <w:rFonts w:ascii="Times New Roman" w:hAnsi="Times New Roman" w:cs="Times New Roman"/>
          <w:noProof/>
          <w:sz w:val="24"/>
        </w:rPr>
      </w:pPr>
    </w:p>
    <w:p w14:paraId="4B357707" w14:textId="09FDEC53" w:rsidR="00B05C9C" w:rsidRPr="001069B2" w:rsidRDefault="00B05C9C" w:rsidP="00765E88">
      <w:pPr>
        <w:pStyle w:val="Heading1"/>
        <w:shd w:val="clear" w:color="auto" w:fill="16CC7E"/>
        <w:tabs>
          <w:tab w:val="left" w:pos="9196"/>
        </w:tabs>
        <w:spacing w:before="0"/>
        <w:ind w:left="0"/>
        <w:jc w:val="both"/>
        <w:rPr>
          <w:rFonts w:ascii="Times New Roman" w:hAnsi="Times New Roman" w:cs="Times New Roman"/>
          <w:strike/>
          <w:noProof/>
          <w:color w:val="FF0000"/>
          <w:sz w:val="28"/>
          <w:szCs w:val="28"/>
          <w:shd w:val="clear" w:color="auto" w:fill="16CC7E"/>
        </w:rPr>
      </w:pPr>
      <w:bookmarkStart w:id="22" w:name="GM5_ADR.OPS.B.005(a)_Aerodrome_emergency"/>
      <w:bookmarkEnd w:id="22"/>
      <w:r>
        <w:rPr>
          <w:rFonts w:ascii="Times New Roman" w:hAnsi="Times New Roman"/>
          <w:strike/>
          <w:color w:val="FF0000"/>
          <w:sz w:val="28"/>
          <w:shd w:val="clear" w:color="auto" w:fill="16CC7E"/>
        </w:rPr>
        <w:t>GM5 par ADR.OPS.B.005. punkta “Lidlauka avārijas situāciju pasākumu plānošana” a) apakšpunktu</w:t>
      </w:r>
    </w:p>
    <w:p w14:paraId="5D241997" w14:textId="77777777" w:rsidR="00B05C9C" w:rsidRPr="00597C6C" w:rsidRDefault="00B05C9C" w:rsidP="00765E88">
      <w:pPr>
        <w:pStyle w:val="BodyText"/>
        <w:jc w:val="both"/>
        <w:rPr>
          <w:rFonts w:ascii="Times New Roman" w:hAnsi="Times New Roman" w:cs="Times New Roman"/>
          <w:b/>
          <w:noProof/>
          <w:sz w:val="24"/>
        </w:rPr>
      </w:pPr>
    </w:p>
    <w:p w14:paraId="4CF68BB9" w14:textId="77777777" w:rsidR="00B05C9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PĀRVIETOŠANĀS SPĒJU ZAUDĒJUŠA GAISA KUĢA EVAKUĀCIJA</w:t>
      </w:r>
    </w:p>
    <w:p w14:paraId="183898A2" w14:textId="77777777" w:rsidR="001069B2" w:rsidRPr="00597C6C" w:rsidRDefault="001069B2" w:rsidP="00765E88">
      <w:pPr>
        <w:jc w:val="both"/>
        <w:rPr>
          <w:rFonts w:ascii="Times New Roman" w:hAnsi="Times New Roman" w:cs="Times New Roman"/>
          <w:b/>
          <w:strike/>
          <w:noProof/>
          <w:color w:val="FF0000"/>
          <w:sz w:val="24"/>
        </w:rPr>
      </w:pPr>
    </w:p>
    <w:p w14:paraId="295B1831" w14:textId="6E53C458" w:rsidR="00B05C9C" w:rsidRDefault="001069B2" w:rsidP="009E2C32">
      <w:pPr>
        <w:pStyle w:val="ListParagraph"/>
        <w:tabs>
          <w:tab w:val="left" w:pos="851"/>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a) Lidlauka ekspluatantam ir jāizstrādā plāns tāda gaisa kuģa evakuācijai, kas zaudējis pārvietošanās spēju lidlauka kustības zonā vai blakus tai, un jāizraugās koordinators, kurš </w:t>
      </w:r>
      <w:r>
        <w:rPr>
          <w:rFonts w:ascii="Times New Roman" w:hAnsi="Times New Roman"/>
          <w:strike/>
          <w:color w:val="FF0000"/>
          <w:sz w:val="24"/>
        </w:rPr>
        <w:lastRenderedPageBreak/>
        <w:t>vajadzības gadījumā īstenos šo plānu.</w:t>
      </w:r>
    </w:p>
    <w:p w14:paraId="66DE81CD" w14:textId="77777777" w:rsidR="001069B2" w:rsidRPr="00597C6C" w:rsidRDefault="001069B2" w:rsidP="009E2C32">
      <w:pPr>
        <w:pStyle w:val="ListParagraph"/>
        <w:tabs>
          <w:tab w:val="left" w:pos="851"/>
        </w:tabs>
        <w:spacing w:before="0"/>
        <w:ind w:left="284" w:hanging="284"/>
        <w:jc w:val="both"/>
        <w:rPr>
          <w:rFonts w:ascii="Times New Roman" w:hAnsi="Times New Roman" w:cs="Times New Roman"/>
          <w:strike/>
          <w:noProof/>
          <w:color w:val="FF0000"/>
          <w:sz w:val="24"/>
        </w:rPr>
      </w:pPr>
    </w:p>
    <w:p w14:paraId="26BBDD6E" w14:textId="02A78220" w:rsidR="00B05C9C" w:rsidRDefault="001069B2" w:rsidP="009E2C32">
      <w:pPr>
        <w:pStyle w:val="ListParagraph"/>
        <w:tabs>
          <w:tab w:val="left" w:pos="851"/>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b) Pārvietošanās spēju zaudējušā gaisa kuģa evakuācijas plāns jāizstrādā, pamatojoties uz tāda gaisa kuģa parametriem, kuru parastos apstākļos paredzēts ekspluatēt lidlaukā, cita starpā pamatojoties uz:</w:t>
      </w:r>
    </w:p>
    <w:p w14:paraId="44C429CB" w14:textId="77777777" w:rsidR="00C24FAF" w:rsidRPr="00597C6C" w:rsidRDefault="00C24FAF" w:rsidP="00765E88">
      <w:pPr>
        <w:pStyle w:val="ListParagraph"/>
        <w:tabs>
          <w:tab w:val="left" w:pos="707"/>
        </w:tabs>
        <w:spacing w:before="0"/>
        <w:ind w:left="567" w:hanging="284"/>
        <w:jc w:val="both"/>
        <w:rPr>
          <w:rFonts w:ascii="Times New Roman" w:hAnsi="Times New Roman" w:cs="Times New Roman"/>
          <w:strike/>
          <w:noProof/>
          <w:color w:val="FF0000"/>
          <w:sz w:val="24"/>
        </w:rPr>
      </w:pPr>
    </w:p>
    <w:p w14:paraId="102A7F55" w14:textId="3B208FD7" w:rsidR="00B05C9C" w:rsidRDefault="001069B2" w:rsidP="009E2C32">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sarakstu, kurā norādīts lidlaukā un tā apkārtnē esošais aprīkojums un personāls, kas būtu pieejams šādam nolūkam, un</w:t>
      </w:r>
    </w:p>
    <w:p w14:paraId="3BCB1340" w14:textId="77777777" w:rsidR="001069B2" w:rsidRPr="00597C6C" w:rsidRDefault="001069B2" w:rsidP="009E2C32">
      <w:pPr>
        <w:pStyle w:val="ListParagraph"/>
        <w:tabs>
          <w:tab w:val="left" w:pos="1274"/>
        </w:tabs>
        <w:spacing w:before="0"/>
        <w:ind w:left="567" w:hanging="284"/>
        <w:jc w:val="both"/>
        <w:rPr>
          <w:rFonts w:ascii="Times New Roman" w:hAnsi="Times New Roman" w:cs="Times New Roman"/>
          <w:strike/>
          <w:noProof/>
          <w:color w:val="FF0000"/>
          <w:sz w:val="24"/>
        </w:rPr>
      </w:pPr>
    </w:p>
    <w:p w14:paraId="4963A676" w14:textId="4665CA56" w:rsidR="00B05C9C" w:rsidRPr="00597C6C" w:rsidRDefault="001069B2" w:rsidP="009E2C32">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darbībām, kas jāveic, lai ātri saņemtu gaisa kuģa evakuācijas aprīkojumu no citiem lidlaukiem.</w:t>
      </w:r>
    </w:p>
    <w:p w14:paraId="54A37BEE" w14:textId="77777777" w:rsidR="00A9611E" w:rsidRDefault="00A9611E" w:rsidP="00765E88">
      <w:pPr>
        <w:pStyle w:val="ListParagraph"/>
        <w:tabs>
          <w:tab w:val="left" w:pos="1274"/>
        </w:tabs>
        <w:spacing w:before="0"/>
        <w:ind w:left="0" w:firstLine="0"/>
        <w:jc w:val="both"/>
        <w:rPr>
          <w:rFonts w:ascii="Times New Roman" w:hAnsi="Times New Roman" w:cs="Times New Roman"/>
          <w:strike/>
          <w:noProof/>
          <w:color w:val="FF0000"/>
          <w:sz w:val="24"/>
        </w:rPr>
      </w:pPr>
    </w:p>
    <w:p w14:paraId="4108D3CC" w14:textId="77777777" w:rsidR="009E2C32" w:rsidRPr="00597C6C" w:rsidRDefault="009E2C32" w:rsidP="00765E88">
      <w:pPr>
        <w:pStyle w:val="ListParagraph"/>
        <w:tabs>
          <w:tab w:val="left" w:pos="1274"/>
        </w:tabs>
        <w:spacing w:before="0"/>
        <w:ind w:left="0" w:firstLine="0"/>
        <w:jc w:val="both"/>
        <w:rPr>
          <w:rFonts w:ascii="Times New Roman" w:hAnsi="Times New Roman" w:cs="Times New Roman"/>
          <w:strike/>
          <w:noProof/>
          <w:color w:val="FF0000"/>
          <w:sz w:val="24"/>
        </w:rPr>
      </w:pPr>
    </w:p>
    <w:p w14:paraId="0EF5DAC1" w14:textId="2AEA90CF" w:rsidR="00B05C9C" w:rsidRPr="001069B2" w:rsidRDefault="00A9611E" w:rsidP="00765E88">
      <w:pPr>
        <w:shd w:val="clear" w:color="auto" w:fill="16CC7E"/>
        <w:jc w:val="both"/>
        <w:rPr>
          <w:rFonts w:ascii="Times New Roman" w:hAnsi="Times New Roman" w:cs="Times New Roman"/>
          <w:b/>
          <w:noProof/>
          <w:color w:val="FFFFFF" w:themeColor="background1"/>
          <w:sz w:val="28"/>
          <w:szCs w:val="28"/>
        </w:rPr>
      </w:pPr>
      <w:bookmarkStart w:id="23" w:name="GM1_ADR.OPS.B.011_Removal_of_disabled_ai"/>
      <w:bookmarkEnd w:id="23"/>
      <w:r>
        <w:rPr>
          <w:rFonts w:ascii="Times New Roman" w:hAnsi="Times New Roman"/>
          <w:b/>
          <w:color w:val="FFFFFF" w:themeColor="background1"/>
          <w:sz w:val="28"/>
          <w:highlight w:val="cyan"/>
        </w:rPr>
        <w:t>GM1 par ADR.OPS.B.011. punktu “Patstāvīgi pārvietoties nespējīgu gaisa kuģu aizvākšana”</w:t>
      </w:r>
    </w:p>
    <w:p w14:paraId="08D5E872" w14:textId="77777777"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PATSTĀVĪGI PĀRVIETOTIES NESPĒJĪGU GAISA KUĢU AIZVĀKŠANAS PLĀNA MĒRĶIS</w:t>
      </w:r>
    </w:p>
    <w:p w14:paraId="46691FCB" w14:textId="77777777" w:rsidR="001069B2" w:rsidRPr="00597C6C" w:rsidRDefault="001069B2" w:rsidP="00765E88">
      <w:pPr>
        <w:jc w:val="both"/>
        <w:rPr>
          <w:rFonts w:ascii="Times New Roman" w:hAnsi="Times New Roman" w:cs="Times New Roman"/>
          <w:b/>
          <w:noProof/>
          <w:sz w:val="24"/>
          <w:shd w:val="clear" w:color="auto" w:fill="00FFFF"/>
        </w:rPr>
      </w:pPr>
    </w:p>
    <w:p w14:paraId="1E2B1F1A" w14:textId="6DD5D985" w:rsidR="00B05C9C" w:rsidRPr="001069B2" w:rsidRDefault="00B05C9C" w:rsidP="00765E88">
      <w:pPr>
        <w:pStyle w:val="BodyText"/>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Gaisa kuģa aizvākšanas incidents var notikt jebkurā brīdī un jebkuros laika apstākļos, kā arī var būt dažāda apmēra. Gaisa kuģa aizvākšanas incidenti var būt gan neliela apmēra aizvilkšanas notikumi, gan liela mēroga pasākumi gadījumos, kad šasija ir</w:t>
      </w:r>
      <w:r>
        <w:rPr>
          <w:rFonts w:ascii="Times New Roman" w:hAnsi="Times New Roman"/>
          <w:sz w:val="24"/>
          <w:highlight w:val="cyan"/>
        </w:rPr>
        <w:t xml:space="preserve"> bojāta vai tās nav. Atkarībā no atgadījuma smaguma pakāpes evakuācijas process var ilgt no dažām stundām līdz vairākām dienām. Lai gan evakuācijas incidentus nevar paredzēt, tos var </w:t>
      </w:r>
      <w:r>
        <w:rPr>
          <w:rFonts w:ascii="Times New Roman" w:hAnsi="Times New Roman"/>
          <w:sz w:val="24"/>
          <w:highlight w:val="cyan"/>
          <w:shd w:val="clear" w:color="auto" w:fill="00FFFF"/>
        </w:rPr>
        <w:t>prognozēt un tiem sagatavoties.</w:t>
      </w:r>
    </w:p>
    <w:p w14:paraId="74335731" w14:textId="77777777" w:rsidR="00A9611E" w:rsidRPr="001069B2" w:rsidRDefault="00A9611E" w:rsidP="00765E88">
      <w:pPr>
        <w:pStyle w:val="BodyText"/>
        <w:jc w:val="both"/>
        <w:rPr>
          <w:rFonts w:ascii="Times New Roman" w:hAnsi="Times New Roman" w:cs="Times New Roman"/>
          <w:noProof/>
          <w:sz w:val="24"/>
          <w:highlight w:val="cyan"/>
        </w:rPr>
      </w:pPr>
    </w:p>
    <w:p w14:paraId="7754FD56" w14:textId="77777777" w:rsidR="00B05C9C" w:rsidRPr="001069B2" w:rsidRDefault="00B05C9C" w:rsidP="00765E88">
      <w:pPr>
        <w:pStyle w:val="BodyText"/>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Patstāvīgi pārvietoties nespējīgs gaisa kuģis var traucēt lidlauka normālu darbību, izraisot kustības zonas vai pat visa lidlauka teritorijas ierobežošanu vai slēgšanu.</w:t>
      </w:r>
    </w:p>
    <w:p w14:paraId="427DD07D" w14:textId="77777777" w:rsidR="001069B2" w:rsidRPr="001069B2" w:rsidRDefault="001069B2" w:rsidP="00765E88">
      <w:pPr>
        <w:pStyle w:val="BodyText"/>
        <w:jc w:val="both"/>
        <w:rPr>
          <w:rFonts w:ascii="Times New Roman" w:hAnsi="Times New Roman" w:cs="Times New Roman"/>
          <w:noProof/>
          <w:sz w:val="24"/>
          <w:highlight w:val="cyan"/>
          <w:shd w:val="clear" w:color="auto" w:fill="00FFFF"/>
        </w:rPr>
      </w:pPr>
    </w:p>
    <w:p w14:paraId="1287C4BB" w14:textId="0EED590C" w:rsidR="00B05C9C" w:rsidRPr="001069B2" w:rsidRDefault="00B05C9C" w:rsidP="00765E88">
      <w:pPr>
        <w:pStyle w:val="BodyText"/>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Tādēļ pastāvīgi pārvietoties nespējīgais gaisa kuģis laikus un efektīvi ir jāaizvāc, ievērojot drošuma un ekspluatācijas prasības (piemēram, kustību skaitu, operācijas uz viena skrejceļa un citus apsvērumus), kas jāapstiprina lidojumu drošuma izmeklēšanas iestādei.</w:t>
      </w:r>
    </w:p>
    <w:p w14:paraId="5DB8A060" w14:textId="77777777" w:rsidR="001069B2" w:rsidRPr="001069B2" w:rsidRDefault="001069B2" w:rsidP="00765E88">
      <w:pPr>
        <w:pStyle w:val="BodyText"/>
        <w:jc w:val="both"/>
        <w:rPr>
          <w:rFonts w:ascii="Times New Roman" w:hAnsi="Times New Roman" w:cs="Times New Roman"/>
          <w:noProof/>
          <w:sz w:val="24"/>
          <w:highlight w:val="cyan"/>
          <w:shd w:val="clear" w:color="auto" w:fill="00FFFF"/>
        </w:rPr>
      </w:pPr>
    </w:p>
    <w:p w14:paraId="7D92F067" w14:textId="77777777" w:rsidR="00B05C9C" w:rsidRPr="00597C6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highlight w:val="cyan"/>
          <w:shd w:val="clear" w:color="auto" w:fill="00FFFF"/>
        </w:rPr>
        <w:t>Lidlauka ekspluatantam parasti būs jāsniedz atbalsts, palīdzot gaisa kuģa īpašniekam vai ekspluatantam iegūt vietējos resursus un koordinējot darbības lidostā. Par pārvietoties nespējīgā gaisa kuģa aizvākšanu galu galā ir atbildīgs gaisa kuģa īpašnieks vai ekspluatants.</w:t>
      </w:r>
    </w:p>
    <w:p w14:paraId="091DA1A6" w14:textId="77777777" w:rsidR="00B05C9C" w:rsidRPr="00597C6C" w:rsidRDefault="00B05C9C" w:rsidP="00765E88">
      <w:pPr>
        <w:pStyle w:val="BodyText"/>
        <w:jc w:val="both"/>
        <w:rPr>
          <w:rFonts w:ascii="Times New Roman" w:hAnsi="Times New Roman" w:cs="Times New Roman"/>
          <w:noProof/>
          <w:sz w:val="24"/>
        </w:rPr>
      </w:pPr>
    </w:p>
    <w:p w14:paraId="50CF0517" w14:textId="0D53498C" w:rsidR="00B05C9C" w:rsidRPr="001069B2" w:rsidRDefault="00B05C9C" w:rsidP="00765E88">
      <w:pPr>
        <w:pStyle w:val="Heading1"/>
        <w:shd w:val="clear" w:color="auto" w:fill="16CC7E"/>
        <w:spacing w:before="0"/>
        <w:ind w:left="0"/>
        <w:jc w:val="both"/>
        <w:rPr>
          <w:rFonts w:ascii="Times New Roman" w:hAnsi="Times New Roman" w:cs="Times New Roman"/>
          <w:noProof/>
          <w:color w:val="FFFFFF"/>
          <w:sz w:val="28"/>
          <w:szCs w:val="28"/>
          <w:shd w:val="clear" w:color="auto" w:fill="00FFFF"/>
        </w:rPr>
      </w:pPr>
      <w:bookmarkStart w:id="24" w:name="GM2_ADR.OPS.B.011_Removal_of_disabled_ai"/>
      <w:bookmarkEnd w:id="24"/>
      <w:r>
        <w:rPr>
          <w:rFonts w:ascii="Times New Roman" w:hAnsi="Times New Roman"/>
          <w:color w:val="FFFFFF"/>
          <w:sz w:val="28"/>
          <w:shd w:val="clear" w:color="auto" w:fill="00FFFF"/>
        </w:rPr>
        <w:t>GM2 par ADR.OPS.B.011. punktu “Patstāvīgi pārvietoties nespējīgu gaisa kuģu aizvākšana”</w:t>
      </w:r>
    </w:p>
    <w:p w14:paraId="31032E81" w14:textId="77777777"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PATSTĀVĪGI PĀRVIETOTIES NESPĒJĪGU GAISA KUĢU AIZVĀKŠANAS PLĀNA DOKUMENTA IZKLĀSTS</w:t>
      </w:r>
    </w:p>
    <w:p w14:paraId="7421E632" w14:textId="77777777" w:rsidR="001069B2" w:rsidRPr="00597C6C" w:rsidRDefault="001069B2" w:rsidP="00765E88">
      <w:pPr>
        <w:jc w:val="both"/>
        <w:rPr>
          <w:rFonts w:ascii="Times New Roman" w:hAnsi="Times New Roman" w:cs="Times New Roman"/>
          <w:b/>
          <w:noProof/>
          <w:sz w:val="24"/>
          <w:shd w:val="clear" w:color="auto" w:fill="00FFFF"/>
        </w:rPr>
      </w:pPr>
    </w:p>
    <w:p w14:paraId="621BDAF6" w14:textId="77777777" w:rsidR="00B05C9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Lai pēc iespējas ātrāk sāktu un pabeigtu gaisa kuģa aizvākšanas operāciju, visām pusēm nekavējoties jābūt gatavām iesaistīties, un ir jābūt ieviestām attiecīgām procedūrām. Lai efektīvi veiktu aizvākšanas operāciju, tai jābūt pietiekami plānotai un evakuācijas aprīkojumam jābūt viegli pieejamam.</w:t>
      </w:r>
    </w:p>
    <w:p w14:paraId="4C55DC57" w14:textId="77777777" w:rsidR="001069B2" w:rsidRPr="00597C6C" w:rsidRDefault="001069B2" w:rsidP="00765E88">
      <w:pPr>
        <w:pStyle w:val="BodyText"/>
        <w:jc w:val="both"/>
        <w:rPr>
          <w:rFonts w:ascii="Times New Roman" w:hAnsi="Times New Roman" w:cs="Times New Roman"/>
          <w:noProof/>
          <w:sz w:val="24"/>
          <w:shd w:val="clear" w:color="auto" w:fill="00FFFF"/>
        </w:rPr>
      </w:pPr>
    </w:p>
    <w:p w14:paraId="61ABEFE0" w14:textId="77777777" w:rsidR="00B05C9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Turpmāk ir sniegts pastāvīgi pārvietoties nespējīga gaisa kuģa aizvākšanas plāna izklāsts. Šajā materiālā sniegti norādījumi par pamatjautājumiem, kas jāiekļauj plānā, kā arī par darbībām, kuras jāveic galvenajām gaisa kuģa aizvākšanas vispārējā operācijā iesaistītajām pusēm.</w:t>
      </w:r>
    </w:p>
    <w:p w14:paraId="4221392E" w14:textId="77777777" w:rsidR="001069B2" w:rsidRPr="00597C6C" w:rsidRDefault="001069B2" w:rsidP="00765E88">
      <w:pPr>
        <w:pStyle w:val="BodyText"/>
        <w:jc w:val="both"/>
        <w:rPr>
          <w:rFonts w:ascii="Times New Roman" w:hAnsi="Times New Roman" w:cs="Times New Roman"/>
          <w:noProof/>
          <w:sz w:val="24"/>
          <w:shd w:val="clear" w:color="auto" w:fill="00FFFF"/>
        </w:rPr>
      </w:pPr>
    </w:p>
    <w:p w14:paraId="1C1E3C6B" w14:textId="7EC58DE3" w:rsidR="00B05C9C" w:rsidRDefault="001069B2" w:rsidP="00765E88">
      <w:pPr>
        <w:pStyle w:val="ListParagraph"/>
        <w:tabs>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a) Pienākumi</w:t>
      </w:r>
    </w:p>
    <w:p w14:paraId="4DE8F33A" w14:textId="77777777" w:rsidR="00765E88" w:rsidRPr="00597C6C" w:rsidRDefault="00765E88" w:rsidP="00765E88">
      <w:pPr>
        <w:pStyle w:val="ListParagraph"/>
        <w:tabs>
          <w:tab w:val="left" w:pos="707"/>
        </w:tabs>
        <w:spacing w:before="0"/>
        <w:ind w:left="0" w:firstLine="0"/>
        <w:jc w:val="both"/>
        <w:rPr>
          <w:rFonts w:ascii="Times New Roman" w:hAnsi="Times New Roman" w:cs="Times New Roman"/>
          <w:noProof/>
          <w:sz w:val="24"/>
          <w:shd w:val="clear" w:color="auto" w:fill="00FFFF"/>
        </w:rPr>
      </w:pPr>
    </w:p>
    <w:p w14:paraId="0BA9217F" w14:textId="191A45D4" w:rsidR="00CD54A5" w:rsidRPr="00765E88" w:rsidRDefault="001069B2" w:rsidP="00765E88">
      <w:pPr>
        <w:pStyle w:val="ListParagraph"/>
        <w:tabs>
          <w:tab w:val="left" w:pos="1273"/>
          <w:tab w:val="left" w:pos="1274"/>
        </w:tabs>
        <w:spacing w:before="0"/>
        <w:ind w:left="709" w:hanging="284"/>
        <w:jc w:val="both"/>
        <w:rPr>
          <w:rFonts w:ascii="Times New Roman" w:hAnsi="Times New Roman" w:cs="Times New Roman"/>
          <w:noProof/>
          <w:sz w:val="24"/>
          <w:highlight w:val="cyan"/>
        </w:rPr>
      </w:pPr>
      <w:r>
        <w:rPr>
          <w:rFonts w:ascii="Times New Roman" w:hAnsi="Times New Roman"/>
          <w:sz w:val="24"/>
          <w:highlight w:val="cyan"/>
          <w:shd w:val="clear" w:color="auto" w:fill="00FFFF"/>
        </w:rPr>
        <w:t>1) Pastāvīgi pārvietoties nespējīgā gaisa kuģa vai tā daļu aizvākšana. Norādīt personu vai organizāciju</w:t>
      </w:r>
      <w:r>
        <w:rPr>
          <w:rFonts w:ascii="Times New Roman" w:hAnsi="Times New Roman"/>
          <w:sz w:val="24"/>
          <w:highlight w:val="cyan"/>
        </w:rPr>
        <w:t xml:space="preserve"> (parasti gaisa kuģa īpašnieku vai ekspluatantu), kas atbild par gaisa kuģa aizvākšanu, un noteikt procedūras, kuras jāizpilda, ja šādi norādījumi nav ievēroti.</w:t>
      </w:r>
    </w:p>
    <w:p w14:paraId="2A2CB27F" w14:textId="77777777" w:rsidR="00765E88" w:rsidRPr="00765E88" w:rsidRDefault="00765E88" w:rsidP="00765E88">
      <w:pPr>
        <w:pStyle w:val="ListParagraph"/>
        <w:tabs>
          <w:tab w:val="left" w:pos="1273"/>
          <w:tab w:val="left" w:pos="1274"/>
        </w:tabs>
        <w:spacing w:before="0"/>
        <w:ind w:left="709" w:hanging="284"/>
        <w:jc w:val="both"/>
        <w:rPr>
          <w:rFonts w:ascii="Times New Roman" w:hAnsi="Times New Roman" w:cs="Times New Roman"/>
          <w:noProof/>
          <w:sz w:val="24"/>
          <w:highlight w:val="cyan"/>
          <w:shd w:val="clear" w:color="auto" w:fill="00FFFF"/>
        </w:rPr>
      </w:pPr>
    </w:p>
    <w:p w14:paraId="11D7AC2C" w14:textId="5EF540D8" w:rsidR="00B05C9C" w:rsidRPr="00765E88" w:rsidRDefault="001069B2" w:rsidP="00765E88">
      <w:pPr>
        <w:pStyle w:val="ListParagraph"/>
        <w:tabs>
          <w:tab w:val="left" w:pos="1273"/>
          <w:tab w:val="left" w:pos="1274"/>
        </w:tabs>
        <w:spacing w:before="0"/>
        <w:ind w:left="709" w:hanging="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 xml:space="preserve">2) Paziņošana par gaisa kuģa negadījumu lidojumu drošuma izmeklēšanas iestādei. Norādīt </w:t>
      </w:r>
      <w:r>
        <w:rPr>
          <w:rFonts w:ascii="Times New Roman" w:hAnsi="Times New Roman"/>
          <w:sz w:val="24"/>
          <w:highlight w:val="cyan"/>
        </w:rPr>
        <w:t xml:space="preserve">personu vai organizāciju (parasti gaisa kuģa īpašnieku vai ekspluatantu vai, ja tas nav iespējams, kompetento iestādi), kas atbild par negadījuma paziņošanu lidojumu drošuma </w:t>
      </w:r>
      <w:r>
        <w:rPr>
          <w:rFonts w:ascii="Times New Roman" w:hAnsi="Times New Roman"/>
          <w:sz w:val="24"/>
          <w:highlight w:val="cyan"/>
          <w:shd w:val="clear" w:color="auto" w:fill="00FFFF"/>
        </w:rPr>
        <w:t>izmeklēšanas iestādei (sk. Regulu (ES) Nr. 376/2014).</w:t>
      </w:r>
    </w:p>
    <w:p w14:paraId="1BF3C464" w14:textId="77777777" w:rsidR="00765E88" w:rsidRPr="00765E88" w:rsidRDefault="00765E88" w:rsidP="00765E88">
      <w:pPr>
        <w:pStyle w:val="ListParagraph"/>
        <w:tabs>
          <w:tab w:val="left" w:pos="1273"/>
          <w:tab w:val="left" w:pos="1274"/>
        </w:tabs>
        <w:spacing w:before="0"/>
        <w:ind w:left="709" w:hanging="284"/>
        <w:jc w:val="both"/>
        <w:rPr>
          <w:rFonts w:ascii="Times New Roman" w:hAnsi="Times New Roman" w:cs="Times New Roman"/>
          <w:noProof/>
          <w:sz w:val="24"/>
          <w:highlight w:val="cyan"/>
          <w:shd w:val="clear" w:color="auto" w:fill="00FFFF"/>
        </w:rPr>
      </w:pPr>
    </w:p>
    <w:p w14:paraId="15D53220" w14:textId="38A8CC5A" w:rsidR="00B05C9C" w:rsidRDefault="001069B2" w:rsidP="00765E88">
      <w:pPr>
        <w:pStyle w:val="ListParagraph"/>
        <w:tabs>
          <w:tab w:val="left" w:pos="1274"/>
        </w:tabs>
        <w:spacing w:before="0"/>
        <w:ind w:left="709" w:hanging="284"/>
        <w:jc w:val="both"/>
        <w:rPr>
          <w:rFonts w:ascii="Times New Roman" w:hAnsi="Times New Roman" w:cs="Times New Roman"/>
          <w:noProof/>
          <w:sz w:val="24"/>
          <w:shd w:val="clear" w:color="auto" w:fill="00FFFF"/>
        </w:rPr>
      </w:pPr>
      <w:r>
        <w:rPr>
          <w:rFonts w:ascii="Times New Roman" w:hAnsi="Times New Roman"/>
          <w:sz w:val="24"/>
          <w:highlight w:val="cyan"/>
        </w:rPr>
        <w:t xml:space="preserve">3) Gaisa kuģa, pasta, kravas un ierakstu saglabāšana. Norādīt personu vai organizāciju (parasti gaisa kuģa īpašnieku vai ekspluatantu), kas atbild par gaisa kuģa un tā daļu, kravas, pasta un ierakstu saglabāšanu iespējamā apmērā. Noteikt procedūras, kas jāievēro, ja ir jāizjauc vai jāpārvieto gaisa kuģis vai tā daļas, t. i., fotoattēli, marķējumi uz zemes un negadījuma vietas shēma (informāciju par fotoattēliem, marķējumiem uz zemes un negadījuma vietas diagrammu skat. Regulā </w:t>
      </w:r>
      <w:r>
        <w:rPr>
          <w:rFonts w:ascii="Times New Roman" w:hAnsi="Times New Roman"/>
          <w:sz w:val="24"/>
          <w:highlight w:val="cyan"/>
          <w:shd w:val="clear" w:color="auto" w:fill="00FFFF"/>
        </w:rPr>
        <w:t>(ES) Nr.996/2010.)</w:t>
      </w:r>
    </w:p>
    <w:p w14:paraId="28536935" w14:textId="77777777" w:rsidR="00765E88" w:rsidRPr="00597C6C" w:rsidRDefault="00765E88" w:rsidP="00765E88">
      <w:pPr>
        <w:pStyle w:val="ListParagraph"/>
        <w:tabs>
          <w:tab w:val="left" w:pos="1274"/>
        </w:tabs>
        <w:spacing w:before="0"/>
        <w:ind w:left="0" w:firstLine="0"/>
        <w:jc w:val="both"/>
        <w:rPr>
          <w:rFonts w:ascii="Times New Roman" w:hAnsi="Times New Roman" w:cs="Times New Roman"/>
          <w:noProof/>
          <w:sz w:val="24"/>
          <w:shd w:val="clear" w:color="auto" w:fill="00FFFF"/>
        </w:rPr>
      </w:pPr>
    </w:p>
    <w:p w14:paraId="2EF0AC40" w14:textId="631CFB20" w:rsidR="00B05C9C" w:rsidRDefault="001069B2"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b) Galveno atbildīgo personu darbības</w:t>
      </w:r>
    </w:p>
    <w:p w14:paraId="190E0512" w14:textId="77777777" w:rsidR="00765E88" w:rsidRPr="00597C6C" w:rsidRDefault="00765E88" w:rsidP="00765E88">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620CD6AF" w14:textId="441F2481" w:rsidR="00B05C9C" w:rsidRDefault="001069B2" w:rsidP="00765E8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Lidlauka ekspluatants. Uzskaitīt darbības, kas lidlauka ekspluatantam jāveic, īstenojot plānu, piemēram:</w:t>
      </w:r>
    </w:p>
    <w:p w14:paraId="7C004927" w14:textId="77777777" w:rsidR="00765E88" w:rsidRPr="00597C6C" w:rsidRDefault="00765E88" w:rsidP="00765E88">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2194E3B3" w14:textId="6DD02E04" w:rsidR="00B05C9C" w:rsidRDefault="001069B2"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i) attiecīgā gadījumā izdot attiecīgos </w:t>
      </w:r>
      <w:r>
        <w:rPr>
          <w:rFonts w:ascii="Times New Roman" w:hAnsi="Times New Roman"/>
          <w:i/>
          <w:iCs/>
          <w:sz w:val="24"/>
          <w:shd w:val="clear" w:color="auto" w:fill="00FFFF"/>
        </w:rPr>
        <w:t>NOTAM</w:t>
      </w:r>
      <w:r>
        <w:rPr>
          <w:rFonts w:ascii="Times New Roman" w:hAnsi="Times New Roman"/>
          <w:sz w:val="24"/>
          <w:shd w:val="clear" w:color="auto" w:fill="00FFFF"/>
        </w:rPr>
        <w:t>;</w:t>
      </w:r>
    </w:p>
    <w:p w14:paraId="45B49C2C" w14:textId="77777777" w:rsidR="00765E88" w:rsidRPr="00597C6C" w:rsidRDefault="00765E88"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p>
    <w:p w14:paraId="78CA9424" w14:textId="5C71F5C6" w:rsidR="00B05C9C" w:rsidRDefault="001069B2"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 ja iespējams, saskaņot visas lidlauka darbības ar gaisa satiksmes pakalpojumu struktūrvienībām, lai turpinātu gaisa kuģu ekspluatāciju;</w:t>
      </w:r>
    </w:p>
    <w:p w14:paraId="4B6FC8A4" w14:textId="77777777" w:rsidR="00765E88" w:rsidRPr="00597C6C" w:rsidRDefault="00765E88" w:rsidP="009E2C32">
      <w:pPr>
        <w:pStyle w:val="ListParagraph"/>
        <w:tabs>
          <w:tab w:val="left" w:pos="1841"/>
          <w:tab w:val="left" w:pos="1842"/>
        </w:tabs>
        <w:spacing w:before="0"/>
        <w:ind w:left="851" w:hanging="284"/>
        <w:jc w:val="both"/>
        <w:rPr>
          <w:rFonts w:ascii="Times New Roman" w:hAnsi="Times New Roman" w:cs="Times New Roman"/>
          <w:noProof/>
          <w:sz w:val="24"/>
        </w:rPr>
      </w:pPr>
    </w:p>
    <w:p w14:paraId="0EA23246" w14:textId="1E15B700" w:rsidR="00B05C9C" w:rsidRDefault="001069B2"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iii) noteikt visus šķēršļus saskaņā ar atļaujas saņemšanas kritērijiem, kas minēti CS-ADR-DSN, un, ņemot vērā iegūto informāciju, apsvērt, vai būtu jāslēdz kāda kustības zonas daļa;</w:t>
      </w:r>
    </w:p>
    <w:p w14:paraId="001012E2" w14:textId="77777777" w:rsidR="00765E88" w:rsidRPr="00597C6C" w:rsidRDefault="00765E88"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7F6F7161" w14:textId="7A54CB45" w:rsidR="00B05C9C" w:rsidRDefault="001069B2"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iv) nodrošināt drošību negadījuma vietā un ar lidojumu drošuma izmeklēšanas iestādi saskaņot pasākumus, kas jāveic pirms gaisa kuģa aizvākšanas operācijas sākuma;</w:t>
      </w:r>
    </w:p>
    <w:p w14:paraId="3B483C47" w14:textId="77777777" w:rsidR="00765E88" w:rsidRPr="00597C6C" w:rsidRDefault="00765E88"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49CAF631" w14:textId="77777777" w:rsidR="001069B2" w:rsidRDefault="001069B2"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v) iepriekš nodrošināt transportlīdzekļus un personālu, lai pavadītu lidsabiedrības aprīkojumu uz negadījuma vietu;</w:t>
      </w:r>
    </w:p>
    <w:p w14:paraId="1250C036" w14:textId="77777777" w:rsidR="00765E88" w:rsidRDefault="00765E88"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715DA127" w14:textId="42120EB4" w:rsidR="00B05C9C" w:rsidRDefault="00B05C9C"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vi) izveidot negadījuma vietā aizvākšanas komandpunktu, ja uzskata, ka tas ir nepieciešams;</w:t>
      </w:r>
    </w:p>
    <w:p w14:paraId="45EFB483" w14:textId="77777777" w:rsidR="00765E88" w:rsidRPr="00597C6C" w:rsidRDefault="00765E88"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2FFC4C61" w14:textId="0A5397BC" w:rsidR="00B05C9C" w:rsidRDefault="001069B2"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vii) pirms normālas gaisa kuģa ekspluatācijas atsākšanas pārbaudīt visas zonas;</w:t>
      </w:r>
    </w:p>
    <w:p w14:paraId="7691C1A1" w14:textId="77777777" w:rsidR="00765E88" w:rsidRPr="00597C6C" w:rsidRDefault="00765E88"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1C9AF02B" w14:textId="18912B02" w:rsidR="00B05C9C" w:rsidRPr="00765E88" w:rsidRDefault="00765E88" w:rsidP="009E2C32">
      <w:pPr>
        <w:pStyle w:val="BodyText"/>
        <w:ind w:left="851" w:hanging="284"/>
        <w:jc w:val="both"/>
        <w:rPr>
          <w:rFonts w:ascii="Times New Roman" w:hAnsi="Times New Roman" w:cs="Times New Roman"/>
          <w:noProof/>
          <w:sz w:val="24"/>
        </w:rPr>
      </w:pPr>
      <w:r>
        <w:rPr>
          <w:rFonts w:ascii="Times New Roman" w:hAnsi="Times New Roman"/>
          <w:sz w:val="24"/>
          <w:highlight w:val="cyan"/>
          <w:shd w:val="clear" w:color="auto" w:fill="00FFFF"/>
        </w:rPr>
        <w:t>viii) sasaukt pārskata sanāksmi par aizvākšanas operācijas rezultātiem, lai informētu visas ieinteresētās puses. Šajā pārskata sanāksmē</w:t>
      </w:r>
      <w:r>
        <w:rPr>
          <w:rFonts w:ascii="Times New Roman" w:hAnsi="Times New Roman"/>
          <w:sz w:val="24"/>
          <w:highlight w:val="cyan"/>
        </w:rPr>
        <w:t xml:space="preserve"> var iekļaut pārskatu par lidojumu drošuma izmeklēšanas iestādes prasībām, koordinatora hronoloģisko ziņojumu un pārrunāt </w:t>
      </w:r>
      <w:r>
        <w:rPr>
          <w:rFonts w:ascii="Times New Roman" w:hAnsi="Times New Roman"/>
          <w:sz w:val="24"/>
          <w:highlight w:val="cyan"/>
          <w:shd w:val="clear" w:color="auto" w:fill="00FFFF"/>
        </w:rPr>
        <w:t>evakuācijas operācijā izmantotās procedūras un aprīkojumu. Var būt vēlams uzaicināt piedalīties visus gaisa kuģu ekspluatantus, jo īpaši tos, kuri izmanto tāda paša tipa aprīkojumu, un</w:t>
      </w:r>
    </w:p>
    <w:p w14:paraId="480F85D3" w14:textId="77777777" w:rsidR="00765E88" w:rsidRPr="00597C6C" w:rsidRDefault="00765E88" w:rsidP="00765E88">
      <w:pPr>
        <w:pStyle w:val="BodyText"/>
        <w:ind w:left="993" w:hanging="284"/>
        <w:jc w:val="both"/>
        <w:rPr>
          <w:rFonts w:ascii="Times New Roman" w:hAnsi="Times New Roman" w:cs="Times New Roman"/>
          <w:noProof/>
          <w:sz w:val="24"/>
          <w:shd w:val="clear" w:color="auto" w:fill="00FFFF"/>
        </w:rPr>
      </w:pPr>
    </w:p>
    <w:p w14:paraId="7EFC55EB" w14:textId="27AB1526" w:rsidR="00B05C9C" w:rsidRDefault="001069B2"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ix) grozīt patstāvīgi pārvietoties nespējīgā gaisa kuģa aizvākšanas plānu, lai risinātu problēmas, kas apzinātas pārskata sanāksmē par aizvākšanas operāciju.</w:t>
      </w:r>
    </w:p>
    <w:p w14:paraId="57EDBEA7" w14:textId="77777777" w:rsidR="00765E88" w:rsidRPr="00597C6C" w:rsidRDefault="00765E88" w:rsidP="00765E88">
      <w:pPr>
        <w:pStyle w:val="ListParagraph"/>
        <w:tabs>
          <w:tab w:val="left" w:pos="1842"/>
        </w:tabs>
        <w:spacing w:before="0"/>
        <w:ind w:left="709" w:hanging="284"/>
        <w:jc w:val="both"/>
        <w:rPr>
          <w:rFonts w:ascii="Times New Roman" w:hAnsi="Times New Roman" w:cs="Times New Roman"/>
          <w:noProof/>
          <w:sz w:val="24"/>
          <w:shd w:val="clear" w:color="auto" w:fill="00FFFF"/>
        </w:rPr>
      </w:pPr>
    </w:p>
    <w:p w14:paraId="31791055" w14:textId="03914810" w:rsidR="00B05C9C" w:rsidRPr="00765E88" w:rsidRDefault="001069B2" w:rsidP="009E2C32">
      <w:pPr>
        <w:pStyle w:val="ListParagraph"/>
        <w:tabs>
          <w:tab w:val="left" w:pos="1274"/>
        </w:tabs>
        <w:spacing w:before="0"/>
        <w:ind w:left="567" w:hanging="284"/>
        <w:jc w:val="both"/>
        <w:rPr>
          <w:rFonts w:ascii="Times New Roman" w:hAnsi="Times New Roman" w:cs="Times New Roman"/>
          <w:noProof/>
          <w:sz w:val="24"/>
          <w:highlight w:val="cyan"/>
        </w:rPr>
      </w:pPr>
      <w:r>
        <w:rPr>
          <w:rFonts w:ascii="Times New Roman" w:hAnsi="Times New Roman"/>
          <w:sz w:val="24"/>
          <w:highlight w:val="cyan"/>
        </w:rPr>
        <w:t>2) Patstāvīgi pārvietoties nespējīgā gaisa kuģa aizvākšanas operāciju koordinators lidlaukā. Uzskaitīt darbības, kas lidlauka koordinatoram būtu jāveic, īstenojot plānu, piemēram:</w:t>
      </w:r>
    </w:p>
    <w:p w14:paraId="68E79153" w14:textId="77777777" w:rsidR="00765E88" w:rsidRPr="00765E88" w:rsidRDefault="00765E88" w:rsidP="00765E88">
      <w:pPr>
        <w:pStyle w:val="ListParagraph"/>
        <w:tabs>
          <w:tab w:val="left" w:pos="1274"/>
        </w:tabs>
        <w:spacing w:before="0"/>
        <w:ind w:left="0" w:firstLine="0"/>
        <w:jc w:val="both"/>
        <w:rPr>
          <w:rFonts w:ascii="Times New Roman" w:hAnsi="Times New Roman" w:cs="Times New Roman"/>
          <w:noProof/>
          <w:sz w:val="24"/>
          <w:highlight w:val="cyan"/>
        </w:rPr>
      </w:pPr>
    </w:p>
    <w:p w14:paraId="0C745F61" w14:textId="2FE1AA7F" w:rsidR="00B05C9C" w:rsidRDefault="001069B2" w:rsidP="009E2C32">
      <w:pPr>
        <w:pStyle w:val="ListParagraph"/>
        <w:tabs>
          <w:tab w:val="left" w:pos="1842"/>
        </w:tabs>
        <w:spacing w:before="0"/>
        <w:ind w:left="851" w:hanging="284"/>
        <w:jc w:val="both"/>
        <w:rPr>
          <w:rFonts w:ascii="Times New Roman" w:hAnsi="Times New Roman" w:cs="Times New Roman"/>
          <w:noProof/>
          <w:sz w:val="24"/>
        </w:rPr>
      </w:pPr>
      <w:r>
        <w:rPr>
          <w:rFonts w:ascii="Times New Roman" w:hAnsi="Times New Roman"/>
          <w:sz w:val="24"/>
          <w:highlight w:val="cyan"/>
        </w:rPr>
        <w:t>i) sasaukt sanāksmi, kurā piedalītos gaisa kuģa ekspluatanta pārstāvis, lidojumu drošuma izmeklēšanas iestāde, vietējo naftas pārstrādes uzņēmumu pārstāvji, smagā aprīkojuma līgumuzņēmēji un citas attiecīgās puses, lai pārrunātu piemērotāko aizvākšanas operāciju un vienotos par visaptverošu rīcības plānu:</w:t>
      </w:r>
    </w:p>
    <w:p w14:paraId="3D0F7B25" w14:textId="77777777" w:rsidR="00765E88" w:rsidRPr="00597C6C" w:rsidRDefault="00765E88" w:rsidP="00765E88">
      <w:pPr>
        <w:pStyle w:val="ListParagraph"/>
        <w:tabs>
          <w:tab w:val="left" w:pos="1842"/>
        </w:tabs>
        <w:spacing w:before="0"/>
        <w:ind w:left="0" w:firstLine="0"/>
        <w:jc w:val="both"/>
        <w:rPr>
          <w:rFonts w:ascii="Times New Roman" w:hAnsi="Times New Roman" w:cs="Times New Roman"/>
          <w:noProof/>
          <w:sz w:val="24"/>
        </w:rPr>
      </w:pPr>
    </w:p>
    <w:p w14:paraId="677BBF30" w14:textId="77777777" w:rsidR="00B05C9C" w:rsidRDefault="00B05C9C" w:rsidP="009E2C32">
      <w:pPr>
        <w:pStyle w:val="ListParagraph"/>
        <w:numPr>
          <w:ilvl w:val="3"/>
          <w:numId w:val="63"/>
        </w:numPr>
        <w:spacing w:before="0"/>
        <w:ind w:left="127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pavadīšanas maršruti starp gaisa kuģa ekspluatanta zonu un negadījuma zonu;</w:t>
      </w:r>
    </w:p>
    <w:p w14:paraId="4ECF2A6F" w14:textId="77777777" w:rsidR="00765E88" w:rsidRPr="00597C6C" w:rsidRDefault="00765E88" w:rsidP="009E2C32">
      <w:pPr>
        <w:pStyle w:val="ListParagraph"/>
        <w:spacing w:before="0"/>
        <w:ind w:left="1276" w:hanging="426"/>
        <w:jc w:val="both"/>
        <w:rPr>
          <w:rFonts w:ascii="Times New Roman" w:hAnsi="Times New Roman" w:cs="Times New Roman"/>
          <w:noProof/>
          <w:sz w:val="24"/>
          <w:shd w:val="clear" w:color="auto" w:fill="00FFFF"/>
        </w:rPr>
      </w:pPr>
    </w:p>
    <w:p w14:paraId="11628210" w14:textId="77777777" w:rsidR="00B05C9C" w:rsidRDefault="00B05C9C" w:rsidP="009E2C32">
      <w:pPr>
        <w:pStyle w:val="ListParagraph"/>
        <w:numPr>
          <w:ilvl w:val="3"/>
          <w:numId w:val="63"/>
        </w:numPr>
        <w:spacing w:before="0"/>
        <w:ind w:left="127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degvielas noliešana, lai samazinātu gaisa kuģa masu;</w:t>
      </w:r>
    </w:p>
    <w:p w14:paraId="357CA94D" w14:textId="77777777" w:rsidR="00765E88" w:rsidRPr="00597C6C" w:rsidRDefault="00765E88" w:rsidP="009E2C32">
      <w:pPr>
        <w:pStyle w:val="ListParagraph"/>
        <w:spacing w:before="0"/>
        <w:ind w:left="1276" w:hanging="426"/>
        <w:jc w:val="both"/>
        <w:rPr>
          <w:rFonts w:ascii="Times New Roman" w:hAnsi="Times New Roman" w:cs="Times New Roman"/>
          <w:noProof/>
          <w:sz w:val="24"/>
          <w:shd w:val="clear" w:color="auto" w:fill="00FFFF"/>
        </w:rPr>
      </w:pPr>
    </w:p>
    <w:p w14:paraId="0B244954" w14:textId="77777777" w:rsidR="00B05C9C" w:rsidRDefault="00B05C9C" w:rsidP="009E2C32">
      <w:pPr>
        <w:pStyle w:val="ListParagraph"/>
        <w:numPr>
          <w:ilvl w:val="3"/>
          <w:numId w:val="63"/>
        </w:numPr>
        <w:spacing w:before="0"/>
        <w:ind w:left="127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prasības attiecībā uz gaisa kuģa aizvākšanas aprīkojumu un tā pieejamība;</w:t>
      </w:r>
    </w:p>
    <w:p w14:paraId="0B8C6AC6" w14:textId="77777777" w:rsidR="00765E88" w:rsidRPr="00597C6C" w:rsidRDefault="00765E88" w:rsidP="009E2C32">
      <w:pPr>
        <w:pStyle w:val="ListParagraph"/>
        <w:spacing w:before="0"/>
        <w:ind w:left="1276" w:hanging="426"/>
        <w:jc w:val="both"/>
        <w:rPr>
          <w:rFonts w:ascii="Times New Roman" w:hAnsi="Times New Roman" w:cs="Times New Roman"/>
          <w:noProof/>
          <w:sz w:val="24"/>
          <w:shd w:val="clear" w:color="auto" w:fill="00FFFF"/>
        </w:rPr>
      </w:pPr>
    </w:p>
    <w:p w14:paraId="0A1DC0C2" w14:textId="77777777" w:rsidR="00B05C9C" w:rsidRDefault="00B05C9C" w:rsidP="009E2C32">
      <w:pPr>
        <w:pStyle w:val="ListParagraph"/>
        <w:numPr>
          <w:ilvl w:val="3"/>
          <w:numId w:val="63"/>
        </w:numPr>
        <w:spacing w:before="0"/>
        <w:ind w:left="127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lidlauka un gaisa kuģa ekspluatanta aprīkojuma izmantošana;</w:t>
      </w:r>
    </w:p>
    <w:p w14:paraId="1A85308F" w14:textId="77777777" w:rsidR="00765E88" w:rsidRPr="00597C6C" w:rsidRDefault="00765E88" w:rsidP="009E2C32">
      <w:pPr>
        <w:pStyle w:val="ListParagraph"/>
        <w:spacing w:before="0"/>
        <w:ind w:left="1276" w:hanging="426"/>
        <w:jc w:val="both"/>
        <w:rPr>
          <w:rFonts w:ascii="Times New Roman" w:hAnsi="Times New Roman" w:cs="Times New Roman"/>
          <w:noProof/>
          <w:sz w:val="24"/>
          <w:shd w:val="clear" w:color="auto" w:fill="00FFFF"/>
        </w:rPr>
      </w:pPr>
    </w:p>
    <w:p w14:paraId="32789085" w14:textId="0CC19677" w:rsidR="00B05C9C" w:rsidRDefault="00B05C9C" w:rsidP="009E2C32">
      <w:pPr>
        <w:pStyle w:val="ListParagraph"/>
        <w:numPr>
          <w:ilvl w:val="3"/>
          <w:numId w:val="63"/>
        </w:numPr>
        <w:spacing w:before="0"/>
        <w:ind w:left="127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gaisa kuģa ekspluatanta papildu palīdzības ierīču nosūtīšana uz negadījuma vietu;</w:t>
      </w:r>
    </w:p>
    <w:p w14:paraId="553AD5CC" w14:textId="77777777" w:rsidR="00765E88" w:rsidRPr="00597C6C" w:rsidRDefault="00765E88" w:rsidP="009E2C32">
      <w:pPr>
        <w:pStyle w:val="ListParagraph"/>
        <w:spacing w:before="0"/>
        <w:ind w:left="1276" w:hanging="426"/>
        <w:jc w:val="both"/>
        <w:rPr>
          <w:rFonts w:ascii="Times New Roman" w:hAnsi="Times New Roman" w:cs="Times New Roman"/>
          <w:noProof/>
          <w:sz w:val="24"/>
          <w:shd w:val="clear" w:color="auto" w:fill="00FFFF"/>
        </w:rPr>
      </w:pPr>
    </w:p>
    <w:p w14:paraId="564D0114" w14:textId="6F3FBE71" w:rsidR="00B05C9C" w:rsidRDefault="00B05C9C" w:rsidP="009E2C32">
      <w:pPr>
        <w:pStyle w:val="ListParagraph"/>
        <w:numPr>
          <w:ilvl w:val="3"/>
          <w:numId w:val="63"/>
        </w:numPr>
        <w:spacing w:before="0"/>
        <w:ind w:left="127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laika apstākļi, jo īpaši gadījumos, kad jāveic celšana ar celtni vai pneimatiskajiem celšanas spilveniem;</w:t>
      </w:r>
    </w:p>
    <w:p w14:paraId="5E0891BB" w14:textId="77777777" w:rsidR="00765E88" w:rsidRPr="00597C6C" w:rsidRDefault="00765E88" w:rsidP="009E2C32">
      <w:pPr>
        <w:pStyle w:val="ListParagraph"/>
        <w:spacing w:before="0"/>
        <w:ind w:left="1276" w:hanging="426"/>
        <w:jc w:val="both"/>
        <w:rPr>
          <w:rFonts w:ascii="Times New Roman" w:hAnsi="Times New Roman" w:cs="Times New Roman"/>
          <w:noProof/>
          <w:sz w:val="24"/>
          <w:shd w:val="clear" w:color="auto" w:fill="00FFFF"/>
        </w:rPr>
      </w:pPr>
    </w:p>
    <w:p w14:paraId="632F3009" w14:textId="77777777" w:rsidR="00B05C9C" w:rsidRDefault="00B05C9C" w:rsidP="009E2C32">
      <w:pPr>
        <w:pStyle w:val="ListParagraph"/>
        <w:numPr>
          <w:ilvl w:val="3"/>
          <w:numId w:val="63"/>
        </w:numPr>
        <w:spacing w:before="0"/>
        <w:ind w:left="127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negadījuma vietas apgaismojums;</w:t>
      </w:r>
    </w:p>
    <w:p w14:paraId="15BB5C45" w14:textId="77777777" w:rsidR="00765E88" w:rsidRPr="00597C6C" w:rsidRDefault="00765E88" w:rsidP="009E2C32">
      <w:pPr>
        <w:pStyle w:val="ListParagraph"/>
        <w:spacing w:before="0"/>
        <w:ind w:left="1276" w:hanging="426"/>
        <w:jc w:val="both"/>
        <w:rPr>
          <w:rFonts w:ascii="Times New Roman" w:hAnsi="Times New Roman" w:cs="Times New Roman"/>
          <w:noProof/>
          <w:sz w:val="24"/>
          <w:shd w:val="clear" w:color="auto" w:fill="00FFFF"/>
        </w:rPr>
      </w:pPr>
    </w:p>
    <w:p w14:paraId="144B86E0" w14:textId="77777777" w:rsidR="001069B2" w:rsidRDefault="00B05C9C" w:rsidP="009E2C32">
      <w:pPr>
        <w:pStyle w:val="ListParagraph"/>
        <w:numPr>
          <w:ilvl w:val="3"/>
          <w:numId w:val="63"/>
        </w:numPr>
        <w:spacing w:before="0"/>
        <w:ind w:left="1276" w:hanging="426"/>
        <w:jc w:val="both"/>
        <w:rPr>
          <w:rFonts w:ascii="Times New Roman" w:hAnsi="Times New Roman" w:cs="Times New Roman"/>
          <w:noProof/>
          <w:sz w:val="24"/>
          <w:shd w:val="clear" w:color="auto" w:fill="00FFFF"/>
        </w:rPr>
      </w:pPr>
      <w:r>
        <w:rPr>
          <w:rFonts w:ascii="Times New Roman" w:hAnsi="Times New Roman"/>
          <w:sz w:val="24"/>
          <w:shd w:val="clear" w:color="auto" w:fill="00FFFF"/>
        </w:rPr>
        <w:t>ārkārtas rīcības plāns, ja, īstenojot sākotnējo plānu, rodas grūtības;</w:t>
      </w:r>
    </w:p>
    <w:p w14:paraId="590531F8" w14:textId="77777777" w:rsidR="00765E88" w:rsidRDefault="00765E88" w:rsidP="00765E88">
      <w:pPr>
        <w:pStyle w:val="ListParagraph"/>
        <w:spacing w:before="0"/>
        <w:ind w:left="0" w:firstLine="0"/>
        <w:jc w:val="both"/>
        <w:rPr>
          <w:rFonts w:ascii="Times New Roman" w:hAnsi="Times New Roman" w:cs="Times New Roman"/>
          <w:noProof/>
          <w:sz w:val="24"/>
          <w:shd w:val="clear" w:color="auto" w:fill="00FFFF"/>
        </w:rPr>
      </w:pPr>
    </w:p>
    <w:p w14:paraId="2452A5F5" w14:textId="729721F0" w:rsidR="00B05C9C" w:rsidRDefault="001069B2" w:rsidP="009E2C32">
      <w:pPr>
        <w:pStyle w:val="ListParagraph"/>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 vajadzības gadījumā nodrošināt glābšanas un ugunsdzēsības transportlīdzekli;</w:t>
      </w:r>
    </w:p>
    <w:p w14:paraId="751EC33F" w14:textId="77777777" w:rsidR="00765E88" w:rsidRPr="00597C6C" w:rsidRDefault="00765E88" w:rsidP="009E2C32">
      <w:pPr>
        <w:pStyle w:val="ListParagraph"/>
        <w:spacing w:before="0"/>
        <w:ind w:left="851" w:hanging="284"/>
        <w:jc w:val="both"/>
        <w:rPr>
          <w:rFonts w:ascii="Times New Roman" w:hAnsi="Times New Roman" w:cs="Times New Roman"/>
          <w:noProof/>
          <w:sz w:val="24"/>
          <w:shd w:val="clear" w:color="auto" w:fill="00FFFF"/>
        </w:rPr>
      </w:pPr>
    </w:p>
    <w:p w14:paraId="58A032DA" w14:textId="7AA0FED1" w:rsidR="00B05C9C" w:rsidRDefault="001069B2" w:rsidP="009E2C32">
      <w:pPr>
        <w:pStyle w:val="ListParagraph"/>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iii) pārraudzīt aizvākšanas operācijai norīkoto lidlauka personālu un aprīkojumu;</w:t>
      </w:r>
    </w:p>
    <w:p w14:paraId="6AE29CBA" w14:textId="77777777" w:rsidR="00765E88" w:rsidRPr="001069B2" w:rsidRDefault="00765E88" w:rsidP="009E2C32">
      <w:pPr>
        <w:pStyle w:val="ListParagraph"/>
        <w:spacing w:before="0"/>
        <w:ind w:left="851" w:hanging="284"/>
        <w:jc w:val="both"/>
        <w:rPr>
          <w:rFonts w:ascii="Times New Roman" w:hAnsi="Times New Roman" w:cs="Times New Roman"/>
          <w:noProof/>
          <w:sz w:val="24"/>
          <w:shd w:val="clear" w:color="auto" w:fill="00FFFF"/>
        </w:rPr>
      </w:pPr>
    </w:p>
    <w:p w14:paraId="14CBB4BB" w14:textId="25F32D09" w:rsidR="00B05C9C" w:rsidRDefault="001069B2"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iv) vajadzības gadījumā pieņemt lēmumus lidlauka ekspluatanta vārdā, lai paātrinātu patstāvīgi pārvietoties nespējīgā gaisa kuģa aizvākšanu;</w:t>
      </w:r>
    </w:p>
    <w:p w14:paraId="24AF39DA" w14:textId="77777777" w:rsidR="00765E88" w:rsidRPr="00597C6C" w:rsidRDefault="00765E88"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p>
    <w:p w14:paraId="65E1341C" w14:textId="1793FC64" w:rsidR="00B05C9C" w:rsidRDefault="001069B2"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v) ziņot par šķēršļu ierobežošanas virsmu šķērsošanu, kas saistīta ar celtņu vai cita aprīkojuma manevrēšanu gaisa kuģa pacelšanas laikā;</w:t>
      </w:r>
    </w:p>
    <w:p w14:paraId="6B3DFCA0" w14:textId="77777777" w:rsidR="00765E88" w:rsidRPr="00597C6C" w:rsidRDefault="00765E88"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p>
    <w:p w14:paraId="0B990FA2" w14:textId="0FDD462A" w:rsidR="00B05C9C" w:rsidRDefault="001069B2"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vi) vērot laika prognozes;</w:t>
      </w:r>
    </w:p>
    <w:p w14:paraId="6B61840B" w14:textId="77777777" w:rsidR="00765E88" w:rsidRPr="00597C6C" w:rsidRDefault="00765E88"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p>
    <w:p w14:paraId="09F97E31" w14:textId="6A9B3A66" w:rsidR="00B05C9C" w:rsidRDefault="001069B2"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vii) hronoloģiskā secībā reģistrēt aizvākšanas operācijas kopsavilkumu;</w:t>
      </w:r>
    </w:p>
    <w:p w14:paraId="6171FD5A" w14:textId="77777777" w:rsidR="00765E88" w:rsidRPr="00597C6C" w:rsidRDefault="00765E88"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p>
    <w:p w14:paraId="436AC417" w14:textId="065A9250" w:rsidR="00B05C9C" w:rsidRDefault="001069B2"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viii) ja iespējams, uzņemt aizvākšanas operācijas fotoattēlus;</w:t>
      </w:r>
    </w:p>
    <w:p w14:paraId="4A8B5342" w14:textId="77777777" w:rsidR="00765E88" w:rsidRPr="00597C6C" w:rsidRDefault="00765E88"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71F17939" w14:textId="6C000F28" w:rsidR="00B05C9C" w:rsidRDefault="001069B2"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ix) ja vajadzīgi rakšanas darbi, no attiecīgajiem lidlauka uzturēšanas pakalpojumu sniedzējiem noskaidrot pazemes inženiertīklu atrašanās vietas;</w:t>
      </w:r>
    </w:p>
    <w:p w14:paraId="253E9F8C" w14:textId="77777777" w:rsidR="00765E88" w:rsidRPr="00597C6C" w:rsidRDefault="00765E88"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p>
    <w:p w14:paraId="57C47BDD" w14:textId="35679A7A" w:rsidR="00B05C9C" w:rsidRDefault="001069B2"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x) informēt lidlauka ekspluatantu un citu gaisa kuģu ekspluatantus par gaisa kuģa </w:t>
      </w:r>
      <w:r>
        <w:rPr>
          <w:rFonts w:ascii="Times New Roman" w:hAnsi="Times New Roman"/>
          <w:sz w:val="24"/>
          <w:shd w:val="clear" w:color="auto" w:fill="00FFFF"/>
        </w:rPr>
        <w:lastRenderedPageBreak/>
        <w:t>aizvākšanas operāciju norisi;</w:t>
      </w:r>
    </w:p>
    <w:p w14:paraId="10C34166" w14:textId="77777777" w:rsidR="00765E88" w:rsidRPr="00597C6C" w:rsidRDefault="00765E88"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p>
    <w:p w14:paraId="27D0A660" w14:textId="1A3984D8" w:rsidR="00B05C9C" w:rsidRDefault="001069B2" w:rsidP="009E2C32">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xi) piedalīties aizvākšanas operācijas pārskata sanāksmē.</w:t>
      </w:r>
    </w:p>
    <w:p w14:paraId="6E3AA2D4" w14:textId="77777777" w:rsidR="00765E88" w:rsidRPr="00597C6C" w:rsidRDefault="00765E88" w:rsidP="00765E88">
      <w:pPr>
        <w:pStyle w:val="ListParagraph"/>
        <w:tabs>
          <w:tab w:val="left" w:pos="1841"/>
          <w:tab w:val="left" w:pos="1842"/>
        </w:tabs>
        <w:spacing w:before="0"/>
        <w:ind w:left="0" w:firstLine="0"/>
        <w:jc w:val="both"/>
        <w:rPr>
          <w:rFonts w:ascii="Times New Roman" w:hAnsi="Times New Roman" w:cs="Times New Roman"/>
          <w:noProof/>
          <w:sz w:val="24"/>
          <w:shd w:val="clear" w:color="auto" w:fill="00FFFF"/>
        </w:rPr>
      </w:pPr>
    </w:p>
    <w:p w14:paraId="0A8B8998" w14:textId="0DDEBCDA" w:rsidR="00B05C9C" w:rsidRDefault="001069B2"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Gaisa kuģa ekspluatants. Uzskaitīt darbības, kas gaisa kuģa ekspluatantam jāveic, īstenojot plānu, piemēram:</w:t>
      </w:r>
    </w:p>
    <w:p w14:paraId="5384B5BA" w14:textId="77777777" w:rsidR="00765E88" w:rsidRPr="00597C6C" w:rsidRDefault="00765E88" w:rsidP="00765E88">
      <w:pPr>
        <w:pStyle w:val="ListParagraph"/>
        <w:tabs>
          <w:tab w:val="left" w:pos="1274"/>
        </w:tabs>
        <w:spacing w:before="0"/>
        <w:ind w:left="0" w:firstLine="0"/>
        <w:jc w:val="both"/>
        <w:rPr>
          <w:rFonts w:ascii="Times New Roman" w:hAnsi="Times New Roman" w:cs="Times New Roman"/>
          <w:noProof/>
          <w:sz w:val="24"/>
          <w:shd w:val="clear" w:color="auto" w:fill="00FFFF"/>
        </w:rPr>
      </w:pPr>
    </w:p>
    <w:p w14:paraId="262A4218" w14:textId="451C47A7" w:rsidR="00B05C9C" w:rsidRDefault="001069B2" w:rsidP="00765E88">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 organizēt pārvietojamas kāpnes un pasta, bagāžas un kravas izņemšanu; saprotot, ka lidojumu drošuma izmeklēšanas iestādei ir jānodrošina šo priekšmetu izņemšanas pilnvaras;</w:t>
      </w:r>
    </w:p>
    <w:p w14:paraId="4BA1B1C0" w14:textId="77777777" w:rsidR="00765E88" w:rsidRPr="00597C6C" w:rsidRDefault="00765E88" w:rsidP="00765E88">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3E365D33" w14:textId="489BD9ED" w:rsidR="00B05C9C" w:rsidRDefault="001069B2" w:rsidP="00765E88">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 iecelt vienu pārstāvi, kas ir pilnvarots pieņemt visus tehniskos un finansiālos lēmumus saistībā ar gaisa kuģa aizvākšanu;</w:t>
      </w:r>
    </w:p>
    <w:p w14:paraId="1E5BA6DC" w14:textId="77777777" w:rsidR="00765E88" w:rsidRPr="00597C6C" w:rsidRDefault="00765E88" w:rsidP="00765E88">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46A23622" w14:textId="48AB74E9" w:rsidR="00B05C9C" w:rsidRDefault="001069B2" w:rsidP="00765E88">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iii) apsvērt iespēju iecelt pārstāvi, kas atbildēs uz visiem preses jautājumiem un izdos attiecīgos paziņojumus presei;</w:t>
      </w:r>
    </w:p>
    <w:p w14:paraId="1D111ECA" w14:textId="77777777" w:rsidR="00765E88" w:rsidRPr="00597C6C" w:rsidRDefault="00765E88" w:rsidP="00765E88">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58039090" w14:textId="3D83963E" w:rsidR="00B05C9C" w:rsidRDefault="001069B2" w:rsidP="00765E88">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iv) piedalīties aizvākšanas operācijas pārskata sanāksmē.</w:t>
      </w:r>
    </w:p>
    <w:p w14:paraId="31B4D528" w14:textId="77777777" w:rsidR="00765E88" w:rsidRPr="00597C6C" w:rsidRDefault="00765E88" w:rsidP="00765E88">
      <w:pPr>
        <w:pStyle w:val="ListParagraph"/>
        <w:tabs>
          <w:tab w:val="left" w:pos="1842"/>
        </w:tabs>
        <w:spacing w:before="0"/>
        <w:ind w:left="567" w:hanging="284"/>
        <w:jc w:val="both"/>
        <w:rPr>
          <w:rFonts w:ascii="Times New Roman" w:hAnsi="Times New Roman" w:cs="Times New Roman"/>
          <w:noProof/>
          <w:sz w:val="24"/>
          <w:shd w:val="clear" w:color="auto" w:fill="00FFFF"/>
        </w:rPr>
      </w:pPr>
    </w:p>
    <w:p w14:paraId="1BCDD8D4" w14:textId="78F3804C" w:rsidR="00B05C9C" w:rsidRDefault="001069B2"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Gaisa kuģa ekspluatanta pārstāvis. Uzskaitīt darbības, kas gaisa kuģa ekspluatanta pārstāvim jāveic, īstenojot plānu, piemēram:</w:t>
      </w:r>
    </w:p>
    <w:p w14:paraId="2DFDFD2E" w14:textId="77777777" w:rsidR="00765E88" w:rsidRPr="00597C6C" w:rsidRDefault="00765E88" w:rsidP="00765E88">
      <w:pPr>
        <w:pStyle w:val="ListParagraph"/>
        <w:tabs>
          <w:tab w:val="left" w:pos="1274"/>
        </w:tabs>
        <w:spacing w:before="0"/>
        <w:ind w:left="0" w:firstLine="0"/>
        <w:jc w:val="both"/>
        <w:rPr>
          <w:rFonts w:ascii="Times New Roman" w:hAnsi="Times New Roman" w:cs="Times New Roman"/>
          <w:noProof/>
          <w:sz w:val="24"/>
          <w:shd w:val="clear" w:color="auto" w:fill="00FFFF"/>
        </w:rPr>
      </w:pPr>
    </w:p>
    <w:p w14:paraId="430401CD" w14:textId="05C63F74" w:rsidR="00B05C9C" w:rsidRDefault="001069B2"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 īstenot gaisa kuģa ekspluatanta gaisa kuģa aizvākšanas plānu šādai ārkārtas situācijai;</w:t>
      </w:r>
    </w:p>
    <w:p w14:paraId="404CA534" w14:textId="77777777" w:rsidR="00765E88" w:rsidRPr="00597C6C" w:rsidRDefault="00765E88"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0BC5E593" w14:textId="1A34BC5D" w:rsidR="00B05C9C" w:rsidRDefault="001069B2"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 tikties ar lidlauka koordinatoru, drošuma izmeklēšanas iestādi vai citām pusēm, lai vajadzības gadījumā izstrādātu visaptverošu gaisa kuģa aizvākšanas plānu;</w:t>
      </w:r>
    </w:p>
    <w:p w14:paraId="2BECCBF1" w14:textId="77777777" w:rsidR="00765E88" w:rsidRPr="00597C6C" w:rsidRDefault="00765E88"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4204F28C" w14:textId="42F01F7E" w:rsidR="00B05C9C" w:rsidRDefault="001069B2"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iii) izlemt, vai ir jāapspriežas ar gaisa kuģa korpusa un dzinēja ražotājiem vai citiem gaisa kuģa ekspluatanta pārstāvjiem, kam ir pieredze šādos negadījumos, un</w:t>
      </w:r>
    </w:p>
    <w:p w14:paraId="00325BDB" w14:textId="77777777" w:rsidR="00765E88" w:rsidRPr="00597C6C" w:rsidRDefault="00765E88"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1BA53877" w14:textId="77777777" w:rsidR="001069B2" w:rsidRDefault="001069B2" w:rsidP="009E2C32">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iv) piedalīties aizvākšanas operācijas pārskata sanāksmē.</w:t>
      </w:r>
    </w:p>
    <w:p w14:paraId="74870087" w14:textId="77777777" w:rsidR="00765E88" w:rsidRDefault="00765E88" w:rsidP="00765E88">
      <w:pPr>
        <w:pStyle w:val="ListParagraph"/>
        <w:tabs>
          <w:tab w:val="left" w:pos="1842"/>
        </w:tabs>
        <w:spacing w:before="0"/>
        <w:ind w:left="0" w:firstLine="0"/>
        <w:jc w:val="both"/>
        <w:rPr>
          <w:rFonts w:ascii="Times New Roman" w:hAnsi="Times New Roman" w:cs="Times New Roman"/>
          <w:noProof/>
          <w:sz w:val="24"/>
          <w:shd w:val="clear" w:color="auto" w:fill="00FFFF"/>
        </w:rPr>
      </w:pPr>
    </w:p>
    <w:p w14:paraId="52D9BCE6" w14:textId="1F730C22" w:rsidR="00B05C9C" w:rsidRDefault="00B05C9C" w:rsidP="00765E88">
      <w:pPr>
        <w:pStyle w:val="ListParagraph"/>
        <w:tabs>
          <w:tab w:val="left" w:pos="1842"/>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c) Aprīkojums, personāls un iekārtas</w:t>
      </w:r>
    </w:p>
    <w:p w14:paraId="0DC17373" w14:textId="77777777" w:rsidR="00765E88" w:rsidRPr="00597C6C" w:rsidRDefault="00765E88" w:rsidP="00765E88">
      <w:pPr>
        <w:pStyle w:val="ListParagraph"/>
        <w:tabs>
          <w:tab w:val="left" w:pos="1842"/>
        </w:tabs>
        <w:spacing w:before="0"/>
        <w:ind w:left="0" w:firstLine="0"/>
        <w:jc w:val="both"/>
        <w:rPr>
          <w:rFonts w:ascii="Times New Roman" w:hAnsi="Times New Roman" w:cs="Times New Roman"/>
          <w:noProof/>
          <w:sz w:val="24"/>
          <w:shd w:val="clear" w:color="auto" w:fill="00FFFF"/>
        </w:rPr>
      </w:pPr>
    </w:p>
    <w:p w14:paraId="5FF3E268" w14:textId="292AE2D8" w:rsidR="00B34472" w:rsidRPr="00597C6C" w:rsidRDefault="001069B2" w:rsidP="006B7DA3">
      <w:pPr>
        <w:pStyle w:val="ListParagraph"/>
        <w:tabs>
          <w:tab w:val="left" w:pos="1274"/>
        </w:tabs>
        <w:spacing w:before="0"/>
        <w:ind w:left="284" w:firstLine="0"/>
        <w:jc w:val="both"/>
        <w:rPr>
          <w:rFonts w:ascii="Times New Roman" w:hAnsi="Times New Roman" w:cs="Times New Roman"/>
          <w:noProof/>
          <w:sz w:val="24"/>
        </w:rPr>
      </w:pPr>
      <w:r>
        <w:rPr>
          <w:rFonts w:ascii="Times New Roman" w:hAnsi="Times New Roman"/>
          <w:sz w:val="24"/>
          <w:shd w:val="clear" w:color="auto" w:fill="00FFFF"/>
        </w:rPr>
        <w:t>1) Pieejamais aprīkojums un personāls</w:t>
      </w:r>
    </w:p>
    <w:p w14:paraId="53CB483B" w14:textId="651489B5" w:rsidR="00B05C9C" w:rsidRPr="00597C6C" w:rsidRDefault="00B05C9C" w:rsidP="00765E88">
      <w:pPr>
        <w:pStyle w:val="BodyText"/>
        <w:jc w:val="both"/>
        <w:rPr>
          <w:rFonts w:ascii="Times New Roman" w:hAnsi="Times New Roman" w:cs="Times New Roman"/>
          <w:noProof/>
          <w:sz w:val="24"/>
        </w:rPr>
      </w:pPr>
    </w:p>
    <w:p w14:paraId="1076F2DA" w14:textId="77777777" w:rsidR="00765E88" w:rsidRDefault="00B05C9C" w:rsidP="006B7DA3">
      <w:pPr>
        <w:pStyle w:val="BodyText"/>
        <w:spacing w:line="268" w:lineRule="exact"/>
        <w:ind w:left="567"/>
        <w:jc w:val="both"/>
        <w:rPr>
          <w:rFonts w:ascii="Times New Roman" w:hAnsi="Times New Roman" w:cs="Times New Roman"/>
          <w:noProof/>
          <w:sz w:val="24"/>
          <w:shd w:val="clear" w:color="auto" w:fill="00FFFF"/>
        </w:rPr>
      </w:pPr>
      <w:r>
        <w:rPr>
          <w:rFonts w:ascii="Times New Roman" w:hAnsi="Times New Roman"/>
          <w:sz w:val="24"/>
          <w:shd w:val="clear" w:color="auto" w:fill="00FFFF"/>
        </w:rPr>
        <w:t>Uzskaitīt aprīkojumu (norādot arī informāciju par nepieciešamā smagā aprīkojuma vai speciālo vienību tipu un atrašanās vietu, kā arī vidējo ilgumu to nogādāšanai uz lidostu) un kontaktinformāciju lidostā vai tās apkārtnē esošajam personālam, kas būs pieejams aizvākšanas operācijai.</w:t>
      </w:r>
    </w:p>
    <w:p w14:paraId="05F699E1" w14:textId="77777777" w:rsidR="00765E88" w:rsidRDefault="00765E88" w:rsidP="006B7DA3">
      <w:pPr>
        <w:pStyle w:val="BodyText"/>
        <w:spacing w:line="268" w:lineRule="exact"/>
        <w:ind w:left="567"/>
        <w:jc w:val="both"/>
        <w:rPr>
          <w:rFonts w:ascii="Times New Roman" w:hAnsi="Times New Roman" w:cs="Times New Roman"/>
          <w:noProof/>
          <w:sz w:val="24"/>
          <w:shd w:val="clear" w:color="auto" w:fill="00FFFF"/>
        </w:rPr>
      </w:pPr>
    </w:p>
    <w:p w14:paraId="3BE59C59" w14:textId="29B29CB3" w:rsidR="00B05C9C" w:rsidRDefault="001069B2" w:rsidP="006B7DA3">
      <w:pPr>
        <w:pStyle w:val="BodyText"/>
        <w:spacing w:line="268" w:lineRule="exact"/>
        <w:ind w:left="567" w:right="-15"/>
        <w:jc w:val="both"/>
        <w:rPr>
          <w:rFonts w:ascii="Times New Roman" w:hAnsi="Times New Roman" w:cs="Times New Roman"/>
          <w:noProof/>
          <w:sz w:val="24"/>
          <w:shd w:val="clear" w:color="auto" w:fill="00FFFF"/>
        </w:rPr>
      </w:pPr>
      <w:r>
        <w:rPr>
          <w:rFonts w:ascii="Times New Roman" w:hAnsi="Times New Roman"/>
          <w:sz w:val="24"/>
          <w:shd w:val="clear" w:color="auto" w:fill="00FFFF"/>
        </w:rPr>
        <w:t>Lielākā daļa lidostu uzskata, ka ir ekonomiski neiespējami glabāt uz vietas visu patstāvīgi pārvietoties nespējīga gaisa kuģa aizvākšanai vajadzīgo aprīkojumu. Ir panākta vispārēja vienošanās, ka vissekmīgāk problēmu iespējams atrisināt, sagatavojot pārvietoties nespējīga gaisa kuģa aizvākšanas plānu un vienoties ar citiem lidlaukiem, lai apvienotu nepieciešamo specializēto aprīkojumu. Gaisa kuģu ekspluatanti ir veikuši pasākumus, lai īsā laikā nodrošinātu specializētā aprīkojuma pieejamību visā pasaulē, un visā pasaulē ir stratēģiski izvietoti vajadzīgie komplekti.</w:t>
      </w:r>
    </w:p>
    <w:p w14:paraId="505D82C1" w14:textId="77777777" w:rsidR="00765E88" w:rsidRPr="00597C6C" w:rsidRDefault="00765E88" w:rsidP="006B7DA3">
      <w:pPr>
        <w:pStyle w:val="BodyText"/>
        <w:spacing w:line="268" w:lineRule="exact"/>
        <w:ind w:left="567" w:right="-15"/>
        <w:jc w:val="both"/>
        <w:rPr>
          <w:rFonts w:ascii="Times New Roman" w:hAnsi="Times New Roman" w:cs="Times New Roman"/>
          <w:noProof/>
          <w:sz w:val="24"/>
          <w:shd w:val="clear" w:color="auto" w:fill="00FFFF"/>
        </w:rPr>
      </w:pPr>
    </w:p>
    <w:p w14:paraId="72ABE635" w14:textId="77777777" w:rsidR="00B05C9C" w:rsidRDefault="00B05C9C" w:rsidP="0029565C">
      <w:pPr>
        <w:pStyle w:val="BodyText"/>
        <w:keepNext/>
        <w:keepLines/>
        <w:ind w:left="567"/>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Papildus kontaktinformācijai jāiekļauj informācija par cilvēkresursu pieejamību ceļa atbrīvošanai un citu pienākumu izpildei. Patstāvīgi pārvietoties nespējīgā gaisa kuģa aizvākšanā iesaistītajiem darbiniekiem ir attiecīgā līmeņa kvalifikācija, kas ļauj viņiem vadīt drošu gaisa kuģa aizvākšanas operāciju.</w:t>
      </w:r>
    </w:p>
    <w:p w14:paraId="5909BF85" w14:textId="77777777" w:rsidR="00765E88" w:rsidRPr="00597C6C" w:rsidRDefault="00765E88" w:rsidP="00765E88">
      <w:pPr>
        <w:pStyle w:val="BodyText"/>
        <w:jc w:val="both"/>
        <w:rPr>
          <w:rFonts w:ascii="Times New Roman" w:hAnsi="Times New Roman" w:cs="Times New Roman"/>
          <w:noProof/>
          <w:sz w:val="24"/>
          <w:shd w:val="clear" w:color="auto" w:fill="00FFFF"/>
        </w:rPr>
      </w:pPr>
    </w:p>
    <w:p w14:paraId="47AB8454" w14:textId="2F56C38C" w:rsidR="00B05C9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Piekļuves ceļi. Iekļaut informāciju par piekļuves ceļiem uz jebkuru lidlauka daļu, tostarp vajadzības gadījumā speciālus celtņu pārvietošanās maršrutus, lai izvairītos no elektropārvades līnijām. Šajā nolūkā var izmantot elektropārvades līniju karti.</w:t>
      </w:r>
    </w:p>
    <w:p w14:paraId="4DE42414" w14:textId="77777777" w:rsidR="00765E88" w:rsidRPr="00597C6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1A0054C6" w14:textId="60A42D49" w:rsidR="00B05C9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Drošība. Noteikt līdzekļus, ar kuriem nodrošinās gaisa kuģa aizvākšanas operācijas drošumu.</w:t>
      </w:r>
    </w:p>
    <w:p w14:paraId="1E29B966" w14:textId="77777777" w:rsidR="00765E88" w:rsidRPr="00597C6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19C0E3A2" w14:textId="23DB6919" w:rsidR="00B05C9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Darbspējīgi gaisa kuģa aizvākšanas aprīkojuma komplekti. Aprakstīt darbības, kas jāveic, lai ātri saņemtu gaisa kuģa aizvākšanas aprīkojuma komplektus no citiem lidlaukiem.</w:t>
      </w:r>
    </w:p>
    <w:p w14:paraId="3F6917B4" w14:textId="77777777" w:rsidR="00765E88" w:rsidRPr="00597C6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17E97E11" w14:textId="6024C8D4" w:rsidR="00B05C9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5) Gaisa kuģa dati. Aprakstīt darbības, kas jāveic, lai lidlaukā būtu pieejami ražotāja dati, kas attiecas uz dažādu tādu gaisa kuģu tipu aizvākšanu, kuri parasti izmanto lidlauku.</w:t>
      </w:r>
    </w:p>
    <w:p w14:paraId="670A8562" w14:textId="77777777" w:rsidR="00765E88" w:rsidRPr="00597C6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73961F33" w14:textId="7A008774" w:rsidR="00B05C9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6) Gaisa kuģa degvielas noliešana. Aprakstīt kārtību, kas saskaņota ar vietējiem naftas pārstrādes uzņēmumiem, lai nodrošinātu, ka ir iespējams īsā laikā noliet gaisa kuģa degvielu, tostarp piesārņoto degvielu, to uzglabāt un iznīcināt.</w:t>
      </w:r>
    </w:p>
    <w:p w14:paraId="756B7EBB" w14:textId="77777777" w:rsidR="00765E88" w:rsidRPr="00597C6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6137DD3D" w14:textId="56DE9216" w:rsidR="00B05C9C" w:rsidRPr="00597C6C" w:rsidRDefault="00765E88" w:rsidP="00765E8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7) Atbildīgie pārstāvji. Norādīt katra gaisa kuģa ekspluatanta atbildīgo pārstāvju, kā arī tuvāko gaisa kuģa un dzinēja ražotāju pārstāvju vārdus, uzvārdus, adreses un tālruņa numurus.</w:t>
      </w:r>
    </w:p>
    <w:p w14:paraId="372F54C9" w14:textId="77777777" w:rsidR="00B05C9C" w:rsidRDefault="00B05C9C" w:rsidP="00765E88">
      <w:pPr>
        <w:pStyle w:val="BodyText"/>
        <w:jc w:val="both"/>
        <w:rPr>
          <w:rFonts w:ascii="Times New Roman" w:hAnsi="Times New Roman" w:cs="Times New Roman"/>
          <w:noProof/>
          <w:sz w:val="24"/>
        </w:rPr>
      </w:pPr>
    </w:p>
    <w:p w14:paraId="1663AFD5" w14:textId="77777777" w:rsidR="009E2C32" w:rsidRPr="00597C6C" w:rsidRDefault="009E2C32" w:rsidP="00765E88">
      <w:pPr>
        <w:pStyle w:val="BodyText"/>
        <w:jc w:val="both"/>
        <w:rPr>
          <w:rFonts w:ascii="Times New Roman" w:hAnsi="Times New Roman" w:cs="Times New Roman"/>
          <w:noProof/>
          <w:sz w:val="24"/>
        </w:rPr>
      </w:pPr>
    </w:p>
    <w:p w14:paraId="3202FDE9" w14:textId="6F5A965A" w:rsidR="006B7DA3" w:rsidRPr="009E2C32" w:rsidRDefault="00B05C9C" w:rsidP="009E2C32">
      <w:pPr>
        <w:pStyle w:val="Heading1"/>
        <w:shd w:val="clear" w:color="auto" w:fill="16CC7E"/>
        <w:spacing w:before="0"/>
        <w:ind w:left="0"/>
        <w:jc w:val="both"/>
        <w:rPr>
          <w:rFonts w:ascii="Times New Roman" w:hAnsi="Times New Roman" w:cs="Times New Roman"/>
          <w:noProof/>
          <w:color w:val="FFFFFF"/>
          <w:sz w:val="28"/>
          <w:szCs w:val="28"/>
          <w:shd w:val="clear" w:color="auto" w:fill="00FFFF"/>
        </w:rPr>
      </w:pPr>
      <w:bookmarkStart w:id="25" w:name="GM3_ADR.OPS.B.011_Removal_of_disabled_ai"/>
      <w:bookmarkEnd w:id="25"/>
      <w:r>
        <w:rPr>
          <w:rFonts w:ascii="Times New Roman" w:hAnsi="Times New Roman"/>
          <w:color w:val="FFFFFF"/>
          <w:sz w:val="28"/>
          <w:shd w:val="clear" w:color="auto" w:fill="00FFFF"/>
        </w:rPr>
        <w:t>GM3 par ADR.OPS.B.011. punktu “Patstāvīgi pārvietoties nespējīgu gaisa kuģu aizvākšana”</w:t>
      </w:r>
    </w:p>
    <w:p w14:paraId="4CFA67C1" w14:textId="14699843"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PATSTĀVĪGI PĀRVIETOTIES NESPĒJĪGU GAISA KUĢU AIZVĀKŠANAS PLĀNA IZMĒĢINĀŠANA</w:t>
      </w:r>
    </w:p>
    <w:p w14:paraId="4B46872A" w14:textId="77777777" w:rsidR="006B7DA3" w:rsidRPr="00597C6C" w:rsidRDefault="006B7DA3" w:rsidP="00765E88">
      <w:pPr>
        <w:jc w:val="both"/>
        <w:rPr>
          <w:rFonts w:ascii="Times New Roman" w:hAnsi="Times New Roman" w:cs="Times New Roman"/>
          <w:b/>
          <w:noProof/>
          <w:sz w:val="24"/>
          <w:shd w:val="clear" w:color="auto" w:fill="00FFFF"/>
        </w:rPr>
      </w:pPr>
    </w:p>
    <w:p w14:paraId="3D6B43E9" w14:textId="77777777" w:rsidR="00B05C9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Patstāvīgi pārvietoties nespējīgu gaisa kuģu aizvākšanas plānu var izmēģināt kopā ar regulāro ārkārtas situāciju pasākumu plāna atbilstības pārbaudi saskaņā ar ADR.OPS.B.005. punktu, veicot daļējas un/vai teorētiskas mācības.</w:t>
      </w:r>
    </w:p>
    <w:p w14:paraId="388EA138" w14:textId="77777777" w:rsidR="006B7DA3" w:rsidRDefault="006B7DA3" w:rsidP="00765E88">
      <w:pPr>
        <w:pStyle w:val="BodyText"/>
        <w:jc w:val="both"/>
        <w:rPr>
          <w:rFonts w:ascii="Times New Roman" w:hAnsi="Times New Roman" w:cs="Times New Roman"/>
          <w:noProof/>
          <w:sz w:val="24"/>
          <w:shd w:val="clear" w:color="auto" w:fill="00FFFF"/>
        </w:rPr>
      </w:pPr>
    </w:p>
    <w:p w14:paraId="736C1B87" w14:textId="77777777" w:rsidR="006B7DA3" w:rsidRPr="00597C6C" w:rsidRDefault="006B7DA3" w:rsidP="00765E88">
      <w:pPr>
        <w:pStyle w:val="BodyText"/>
        <w:jc w:val="both"/>
        <w:rPr>
          <w:rFonts w:ascii="Times New Roman" w:hAnsi="Times New Roman" w:cs="Times New Roman"/>
          <w:noProof/>
          <w:sz w:val="24"/>
          <w:shd w:val="clear" w:color="auto" w:fill="00FFFF"/>
        </w:rPr>
      </w:pPr>
    </w:p>
    <w:p w14:paraId="530B13AA" w14:textId="018807CF" w:rsidR="00B05C9C" w:rsidRPr="009E2C32" w:rsidRDefault="000D0B29" w:rsidP="009E2C32">
      <w:pPr>
        <w:shd w:val="clear" w:color="auto" w:fill="FFC000"/>
        <w:jc w:val="both"/>
        <w:rPr>
          <w:rFonts w:ascii="Times New Roman" w:hAnsi="Times New Roman" w:cs="Times New Roman"/>
          <w:b/>
          <w:noProof/>
          <w:color w:val="FFFFFF" w:themeColor="background1"/>
          <w:sz w:val="28"/>
          <w:szCs w:val="28"/>
        </w:rPr>
      </w:pPr>
      <w:bookmarkStart w:id="26" w:name="AMC1_ADR.OPS.B.011(a)_Removal_of_disable"/>
      <w:bookmarkEnd w:id="26"/>
      <w:r>
        <w:rPr>
          <w:rFonts w:ascii="Times New Roman" w:hAnsi="Times New Roman"/>
          <w:b/>
          <w:color w:val="FFFFFF" w:themeColor="background1"/>
          <w:sz w:val="28"/>
          <w:highlight w:val="cyan"/>
        </w:rPr>
        <w:t>AMC1 par ADR.OPS.B.011. punkta “Patstāvīgi pārvietoties nespējīgu gaisa kuģu aizvākšana” a) apakšpunktu</w:t>
      </w:r>
    </w:p>
    <w:p w14:paraId="6AFE4A54" w14:textId="77777777"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PATSTĀVĪGI PĀRVIETOTIES NESPĒJĪGU GAISA KUĢU AIZVĀKŠANAS PLĀNS</w:t>
      </w:r>
    </w:p>
    <w:p w14:paraId="782596F1" w14:textId="77777777" w:rsidR="006B7DA3" w:rsidRPr="00597C6C" w:rsidRDefault="006B7DA3" w:rsidP="00765E88">
      <w:pPr>
        <w:jc w:val="both"/>
        <w:rPr>
          <w:rFonts w:ascii="Times New Roman" w:hAnsi="Times New Roman" w:cs="Times New Roman"/>
          <w:b/>
          <w:noProof/>
          <w:sz w:val="24"/>
          <w:shd w:val="clear" w:color="auto" w:fill="00FFFF"/>
        </w:rPr>
      </w:pPr>
    </w:p>
    <w:p w14:paraId="38767619" w14:textId="77777777" w:rsidR="00B05C9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Lidlauka ekspluatantam jānodrošina, ka patstāvīgi pārvietoties nespējīgu gaisa kuģu aizvākšanas plāns ir izstrādāts, pamatojoties uz tādu gaisa kuģu parametriem, kas parasti varētu izmantot attiecīgo lidlauku.</w:t>
      </w:r>
    </w:p>
    <w:p w14:paraId="42AD4E2C" w14:textId="77777777" w:rsidR="006B7DA3" w:rsidRDefault="006B7DA3" w:rsidP="00765E88">
      <w:pPr>
        <w:pStyle w:val="BodyText"/>
        <w:jc w:val="both"/>
        <w:rPr>
          <w:rFonts w:ascii="Times New Roman" w:hAnsi="Times New Roman" w:cs="Times New Roman"/>
          <w:noProof/>
          <w:sz w:val="24"/>
          <w:shd w:val="clear" w:color="auto" w:fill="00FFFF"/>
        </w:rPr>
      </w:pPr>
    </w:p>
    <w:p w14:paraId="3B3BE23E" w14:textId="77777777" w:rsidR="009E2C32" w:rsidRPr="00597C6C" w:rsidRDefault="009E2C32" w:rsidP="00765E88">
      <w:pPr>
        <w:pStyle w:val="BodyText"/>
        <w:jc w:val="both"/>
        <w:rPr>
          <w:rFonts w:ascii="Times New Roman" w:hAnsi="Times New Roman" w:cs="Times New Roman"/>
          <w:noProof/>
          <w:sz w:val="24"/>
          <w:shd w:val="clear" w:color="auto" w:fill="00FFFF"/>
        </w:rPr>
      </w:pPr>
    </w:p>
    <w:p w14:paraId="37A0B32C" w14:textId="25408E72" w:rsidR="00B05C9C" w:rsidRPr="009E2C32" w:rsidRDefault="000D0B29" w:rsidP="0029565C">
      <w:pPr>
        <w:pStyle w:val="BodyText"/>
        <w:keepNext/>
        <w:keepLines/>
        <w:shd w:val="clear" w:color="auto" w:fill="FFC000"/>
        <w:jc w:val="both"/>
        <w:rPr>
          <w:rFonts w:ascii="Times New Roman" w:hAnsi="Times New Roman" w:cs="Times New Roman"/>
          <w:b/>
          <w:bCs/>
          <w:noProof/>
          <w:color w:val="FFFFFF" w:themeColor="background1"/>
          <w:sz w:val="28"/>
          <w:szCs w:val="24"/>
        </w:rPr>
      </w:pPr>
      <w:r>
        <w:rPr>
          <w:rFonts w:ascii="Times New Roman" w:hAnsi="Times New Roman"/>
          <w:b/>
          <w:color w:val="FFFFFF" w:themeColor="background1"/>
          <w:sz w:val="28"/>
          <w:highlight w:val="cyan"/>
        </w:rPr>
        <w:lastRenderedPageBreak/>
        <w:t>AMC1 par ADR.OPS.B.011. punkta “Patstāvīgi pārvietoties nespējīgu gaisa kuģu aizvākšana” b) apakšpunktu</w:t>
      </w:r>
      <w:bookmarkStart w:id="27" w:name="AMC1_ADR.OPS.B.011(b)_Removal_of_disable"/>
      <w:bookmarkEnd w:id="27"/>
    </w:p>
    <w:p w14:paraId="2B066019" w14:textId="77777777" w:rsidR="00B05C9C" w:rsidRDefault="00B05C9C" w:rsidP="0029565C">
      <w:pPr>
        <w:keepNext/>
        <w:keepLines/>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PATSTĀVĪGI PĀRVIETOTIES NESPĒJĪGU GAISA KUĢU AIZVĀKŠANĀ IESAISTĪTĀS ORGANIZĀCIJAS</w:t>
      </w:r>
    </w:p>
    <w:p w14:paraId="526E5E0A" w14:textId="77777777" w:rsidR="006B7DA3" w:rsidRPr="006B7DA3" w:rsidRDefault="006B7DA3" w:rsidP="00371E4E">
      <w:pPr>
        <w:ind w:left="567" w:hanging="284"/>
        <w:jc w:val="both"/>
        <w:rPr>
          <w:rFonts w:ascii="Times New Roman" w:hAnsi="Times New Roman" w:cs="Times New Roman"/>
          <w:b/>
          <w:noProof/>
          <w:sz w:val="24"/>
          <w:shd w:val="clear" w:color="auto" w:fill="00FFFF"/>
        </w:rPr>
      </w:pPr>
    </w:p>
    <w:p w14:paraId="1925C1D9" w14:textId="15CAD164" w:rsidR="00371E4E" w:rsidRDefault="00371E4E" w:rsidP="009E2C32">
      <w:pPr>
        <w:pStyle w:val="ListParagraph"/>
        <w:tabs>
          <w:tab w:val="left" w:pos="851"/>
          <w:tab w:val="left" w:pos="1273"/>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Kopējā gaisa kuģa aizvākšanas operācijā jāiesaista šādas galvenās organizācijas:</w:t>
      </w:r>
    </w:p>
    <w:p w14:paraId="56509495" w14:textId="77777777" w:rsidR="00371E4E" w:rsidRDefault="00371E4E" w:rsidP="00371E4E">
      <w:pPr>
        <w:pStyle w:val="ListParagraph"/>
        <w:tabs>
          <w:tab w:val="left" w:pos="706"/>
          <w:tab w:val="left" w:pos="707"/>
          <w:tab w:val="left" w:pos="1273"/>
        </w:tabs>
        <w:spacing w:before="0"/>
        <w:ind w:left="0" w:firstLine="0"/>
        <w:jc w:val="both"/>
        <w:rPr>
          <w:rFonts w:ascii="Times New Roman" w:hAnsi="Times New Roman" w:cs="Times New Roman"/>
          <w:noProof/>
          <w:sz w:val="24"/>
          <w:shd w:val="clear" w:color="auto" w:fill="00FFFF"/>
        </w:rPr>
      </w:pPr>
    </w:p>
    <w:p w14:paraId="2EA17301" w14:textId="503C2F3F" w:rsidR="00B05C9C" w:rsidRDefault="00B05C9C" w:rsidP="009E2C32">
      <w:pPr>
        <w:pStyle w:val="ListParagraph"/>
        <w:tabs>
          <w:tab w:val="left" w:pos="706"/>
          <w:tab w:val="left" w:pos="707"/>
          <w:tab w:val="left" w:pos="1273"/>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lidlauka ekspluatants;</w:t>
      </w:r>
    </w:p>
    <w:p w14:paraId="60CA6AC3" w14:textId="77777777" w:rsidR="00371E4E" w:rsidRPr="00597C6C" w:rsidRDefault="00371E4E" w:rsidP="009E2C32">
      <w:pPr>
        <w:pStyle w:val="ListParagraph"/>
        <w:tabs>
          <w:tab w:val="left" w:pos="706"/>
          <w:tab w:val="left" w:pos="707"/>
          <w:tab w:val="left" w:pos="1273"/>
        </w:tabs>
        <w:spacing w:before="0"/>
        <w:ind w:left="567" w:hanging="284"/>
        <w:jc w:val="both"/>
        <w:rPr>
          <w:rFonts w:ascii="Times New Roman" w:hAnsi="Times New Roman" w:cs="Times New Roman"/>
          <w:noProof/>
          <w:sz w:val="24"/>
          <w:shd w:val="clear" w:color="auto" w:fill="00FFFF"/>
        </w:rPr>
      </w:pPr>
    </w:p>
    <w:p w14:paraId="2C391A3A" w14:textId="77777777" w:rsidR="00371E4E" w:rsidRDefault="00B05C9C" w:rsidP="009E2C32">
      <w:pPr>
        <w:pStyle w:val="BodyText"/>
        <w:tabs>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gaisa kuģa ekspluatants vai tā pārstāvis;</w:t>
      </w:r>
    </w:p>
    <w:p w14:paraId="3DB2243A" w14:textId="77777777" w:rsidR="00371E4E" w:rsidRDefault="00371E4E" w:rsidP="009E2C32">
      <w:pPr>
        <w:pStyle w:val="BodyText"/>
        <w:tabs>
          <w:tab w:val="left" w:pos="1273"/>
        </w:tabs>
        <w:ind w:left="567" w:hanging="284"/>
        <w:jc w:val="both"/>
        <w:rPr>
          <w:rFonts w:ascii="Times New Roman" w:hAnsi="Times New Roman" w:cs="Times New Roman"/>
          <w:noProof/>
          <w:sz w:val="24"/>
          <w:shd w:val="clear" w:color="auto" w:fill="00FFFF"/>
        </w:rPr>
      </w:pPr>
    </w:p>
    <w:p w14:paraId="02C5B1A1" w14:textId="67EE71B3" w:rsidR="00B05C9C" w:rsidRDefault="00B05C9C" w:rsidP="009E2C32">
      <w:pPr>
        <w:pStyle w:val="BodyText"/>
        <w:tabs>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gaisa satiksmes pakalpojumu sniedzēji.</w:t>
      </w:r>
    </w:p>
    <w:p w14:paraId="50D9F344" w14:textId="77777777" w:rsidR="00371E4E" w:rsidRPr="00597C6C" w:rsidRDefault="00371E4E" w:rsidP="00765E88">
      <w:pPr>
        <w:pStyle w:val="BodyText"/>
        <w:tabs>
          <w:tab w:val="left" w:pos="1273"/>
        </w:tabs>
        <w:jc w:val="both"/>
        <w:rPr>
          <w:rFonts w:ascii="Times New Roman" w:hAnsi="Times New Roman" w:cs="Times New Roman"/>
          <w:noProof/>
          <w:sz w:val="24"/>
          <w:shd w:val="clear" w:color="auto" w:fill="00FFFF"/>
        </w:rPr>
      </w:pPr>
    </w:p>
    <w:p w14:paraId="753C0CCE" w14:textId="77777777"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PIENĀKUMI UN DARBĪBAS</w:t>
      </w:r>
    </w:p>
    <w:p w14:paraId="0E8E92A7" w14:textId="77777777" w:rsidR="00371E4E" w:rsidRPr="00597C6C" w:rsidRDefault="00371E4E" w:rsidP="00765E88">
      <w:pPr>
        <w:jc w:val="both"/>
        <w:rPr>
          <w:rFonts w:ascii="Times New Roman" w:hAnsi="Times New Roman" w:cs="Times New Roman"/>
          <w:b/>
          <w:noProof/>
          <w:sz w:val="24"/>
          <w:shd w:val="clear" w:color="auto" w:fill="00FFFF"/>
        </w:rPr>
      </w:pPr>
    </w:p>
    <w:p w14:paraId="1BC43832" w14:textId="2E3A9251" w:rsidR="00B05C9C" w:rsidRDefault="00371E4E" w:rsidP="009E2C32">
      <w:pPr>
        <w:pStyle w:val="ListParagraph"/>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Patstāvīgi pārvietoties nespējīgu gaisa kuģu aizvākšanas plānā jāiekļauj noteiktie pienākumi un darbības, kas iesaistītajām organizācijām jāveic saistībā ar šādiem procesiem:</w:t>
      </w:r>
    </w:p>
    <w:p w14:paraId="76A35A4C" w14:textId="77777777" w:rsidR="00371E4E" w:rsidRPr="00597C6C" w:rsidRDefault="00371E4E" w:rsidP="00371E4E">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51AC9C39" w14:textId="4856DF73" w:rsidR="00B05C9C" w:rsidRDefault="00371E4E" w:rsidP="009E2C3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pastāvīgi pārvietoties nespējīgā gaisa kuģa vai tā daļu aizvākšana;</w:t>
      </w:r>
    </w:p>
    <w:p w14:paraId="7390CACB" w14:textId="77777777" w:rsidR="00371E4E" w:rsidRPr="00597C6C" w:rsidRDefault="00371E4E" w:rsidP="009E2C3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722FD01" w14:textId="77777777" w:rsidR="00371E4E" w:rsidRDefault="00371E4E" w:rsidP="009E2C3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paziņošana par gaisa kuģa negadījumu lidojumu drošuma izmeklēšanas iestādei un</w:t>
      </w:r>
    </w:p>
    <w:p w14:paraId="4461ACBF" w14:textId="77777777" w:rsidR="00371E4E" w:rsidRDefault="00371E4E" w:rsidP="009E2C3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65F20A2D" w14:textId="2B748B14" w:rsidR="00B05C9C" w:rsidRDefault="00B05C9C" w:rsidP="009E2C3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gaisa kuģa, pasta, kravas un ierakstu saglabāšana.</w:t>
      </w:r>
    </w:p>
    <w:p w14:paraId="251DD888" w14:textId="77777777" w:rsidR="00371E4E" w:rsidRPr="00597C6C" w:rsidRDefault="00371E4E" w:rsidP="00371E4E">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117D4787" w14:textId="77777777"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PIEEJAMAIS APRĪKOJUMS UN PERSONĀLS</w:t>
      </w:r>
    </w:p>
    <w:p w14:paraId="34A4252E" w14:textId="77777777" w:rsidR="00371E4E" w:rsidRPr="00597C6C" w:rsidRDefault="00371E4E" w:rsidP="00765E88">
      <w:pPr>
        <w:jc w:val="both"/>
        <w:rPr>
          <w:rFonts w:ascii="Times New Roman" w:hAnsi="Times New Roman" w:cs="Times New Roman"/>
          <w:b/>
          <w:noProof/>
          <w:sz w:val="24"/>
          <w:shd w:val="clear" w:color="auto" w:fill="00FFFF"/>
        </w:rPr>
      </w:pPr>
    </w:p>
    <w:p w14:paraId="0E2DBE18" w14:textId="5AC9C0CE" w:rsidR="00B05C9C" w:rsidRDefault="00371E4E" w:rsidP="009E2C32">
      <w:pPr>
        <w:pStyle w:val="ListParagraph"/>
        <w:tabs>
          <w:tab w:val="left" w:pos="426"/>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c) Saraksts, kurā norādīts lidlaukā un tā tuvumā esošais aprīkojums un personāls, kas būs pieejams aizvākšanas operācijā, regulāri jāatjaunina, un tajā jāiekļauj:</w:t>
      </w:r>
    </w:p>
    <w:p w14:paraId="437A9037" w14:textId="77777777" w:rsidR="00371E4E" w:rsidRPr="00597C6C" w:rsidRDefault="00371E4E" w:rsidP="009E2C32">
      <w:pPr>
        <w:pStyle w:val="ListParagraph"/>
        <w:tabs>
          <w:tab w:val="left" w:pos="706"/>
          <w:tab w:val="left" w:pos="707"/>
        </w:tabs>
        <w:spacing w:before="0"/>
        <w:ind w:left="567" w:hanging="284"/>
        <w:jc w:val="both"/>
        <w:rPr>
          <w:rFonts w:ascii="Times New Roman" w:hAnsi="Times New Roman" w:cs="Times New Roman"/>
          <w:noProof/>
          <w:sz w:val="24"/>
          <w:shd w:val="clear" w:color="auto" w:fill="00FFFF"/>
        </w:rPr>
      </w:pPr>
    </w:p>
    <w:p w14:paraId="0BE24D1A" w14:textId="4ACF49A7" w:rsidR="00B05C9C" w:rsidRDefault="00371E4E" w:rsidP="009E2C3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personāla kontaktinformācija (vārdi, uzvārdi, tālruņa numuri un e-pasta adreses) un</w:t>
      </w:r>
    </w:p>
    <w:p w14:paraId="79778438" w14:textId="77777777" w:rsidR="00371E4E" w:rsidRPr="00597C6C" w:rsidRDefault="00371E4E" w:rsidP="009E2C3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3B4A2A2" w14:textId="537FE869" w:rsidR="00B05C9C" w:rsidRPr="00597C6C" w:rsidRDefault="00371E4E" w:rsidP="009E2C3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aprīkojuma veids un atrašanās vieta un vidējais ilgums tā nogādāšanai uz lidlauku, ja tas atrodas citur.</w:t>
      </w:r>
    </w:p>
    <w:p w14:paraId="43CFDF91" w14:textId="77777777" w:rsidR="00B05C9C" w:rsidRPr="00597C6C" w:rsidRDefault="00B05C9C" w:rsidP="00765E88">
      <w:pPr>
        <w:pStyle w:val="BodyText"/>
        <w:jc w:val="both"/>
        <w:rPr>
          <w:rFonts w:ascii="Times New Roman" w:hAnsi="Times New Roman" w:cs="Times New Roman"/>
          <w:noProof/>
          <w:sz w:val="24"/>
        </w:rPr>
      </w:pPr>
    </w:p>
    <w:p w14:paraId="18C098CB" w14:textId="77777777" w:rsidR="00B05C9C" w:rsidRPr="00597C6C" w:rsidRDefault="00B05C9C" w:rsidP="00765E88">
      <w:pPr>
        <w:pStyle w:val="BodyText"/>
        <w:jc w:val="both"/>
        <w:rPr>
          <w:rFonts w:ascii="Times New Roman" w:hAnsi="Times New Roman" w:cs="Times New Roman"/>
          <w:noProof/>
          <w:sz w:val="24"/>
        </w:rPr>
      </w:pPr>
    </w:p>
    <w:p w14:paraId="2FB2526E" w14:textId="10E6124D" w:rsidR="00B05C9C" w:rsidRPr="009E2C32" w:rsidRDefault="000D0B29" w:rsidP="009E2C32">
      <w:pPr>
        <w:shd w:val="clear" w:color="auto" w:fill="16CC7E"/>
        <w:jc w:val="both"/>
        <w:rPr>
          <w:rFonts w:ascii="Times New Roman" w:hAnsi="Times New Roman" w:cs="Times New Roman"/>
          <w:b/>
          <w:noProof/>
          <w:color w:val="FFFFFF" w:themeColor="background1"/>
          <w:sz w:val="28"/>
          <w:szCs w:val="24"/>
        </w:rPr>
      </w:pPr>
      <w:bookmarkStart w:id="28" w:name="GM1_ADR.OPS.B.030(a)_Surface_movement_gu"/>
      <w:bookmarkEnd w:id="28"/>
      <w:r>
        <w:rPr>
          <w:rFonts w:ascii="Times New Roman" w:hAnsi="Times New Roman"/>
          <w:b/>
          <w:color w:val="FFFFFF" w:themeColor="background1"/>
          <w:sz w:val="28"/>
        </w:rPr>
        <w:t>GM1 par ADR.OPS.B.030. punkta “Kustības uz zemes vadības un kontroles sistēma” a) apakšpunktu</w:t>
      </w:r>
    </w:p>
    <w:p w14:paraId="6710FFA7" w14:textId="77777777" w:rsidR="00B05C9C" w:rsidRDefault="00B05C9C" w:rsidP="00765E88">
      <w:pPr>
        <w:jc w:val="both"/>
        <w:rPr>
          <w:rFonts w:ascii="Times New Roman" w:hAnsi="Times New Roman" w:cs="Times New Roman"/>
          <w:b/>
          <w:noProof/>
          <w:sz w:val="24"/>
        </w:rPr>
      </w:pPr>
      <w:r>
        <w:rPr>
          <w:rFonts w:ascii="Times New Roman" w:hAnsi="Times New Roman"/>
          <w:b/>
          <w:sz w:val="24"/>
        </w:rPr>
        <w:t>VISPĀRĪGI NOTEIKUMI</w:t>
      </w:r>
    </w:p>
    <w:p w14:paraId="3AD43F5E" w14:textId="77777777" w:rsidR="00371E4E" w:rsidRPr="00597C6C" w:rsidRDefault="00371E4E" w:rsidP="00765E88">
      <w:pPr>
        <w:jc w:val="both"/>
        <w:rPr>
          <w:rFonts w:ascii="Times New Roman" w:hAnsi="Times New Roman" w:cs="Times New Roman"/>
          <w:b/>
          <w:noProof/>
          <w:sz w:val="24"/>
        </w:rPr>
      </w:pPr>
    </w:p>
    <w:p w14:paraId="122CA4A1" w14:textId="77777777" w:rsidR="00B05C9C" w:rsidRDefault="00B05C9C" w:rsidP="00765E88">
      <w:pPr>
        <w:pStyle w:val="BodyText"/>
        <w:jc w:val="both"/>
        <w:rPr>
          <w:rFonts w:ascii="Times New Roman" w:hAnsi="Times New Roman" w:cs="Times New Roman"/>
          <w:noProof/>
          <w:sz w:val="24"/>
        </w:rPr>
      </w:pPr>
      <w:r>
        <w:rPr>
          <w:rFonts w:ascii="Times New Roman" w:hAnsi="Times New Roman"/>
          <w:i/>
          <w:iCs/>
          <w:sz w:val="24"/>
        </w:rPr>
        <w:t>SMGCS</w:t>
      </w:r>
      <w:r>
        <w:rPr>
          <w:rFonts w:ascii="Times New Roman" w:hAnsi="Times New Roman"/>
          <w:sz w:val="24"/>
        </w:rPr>
        <w:t xml:space="preserve"> sistēma ir vizuālo līdzekļu, nevizuālo līdzekļu, procedūru, vadības, regulēšanas un informācijas iekārtu atbilstīgs apvienojums. Sistēmu daudzveidība ir ļoti plaša, sākot no vienkāršām </w:t>
      </w:r>
      <w:r>
        <w:rPr>
          <w:rFonts w:ascii="Times New Roman" w:hAnsi="Times New Roman"/>
          <w:i/>
          <w:iCs/>
          <w:sz w:val="24"/>
        </w:rPr>
        <w:t>SMGCS</w:t>
      </w:r>
      <w:r>
        <w:rPr>
          <w:rFonts w:ascii="Times New Roman" w:hAnsi="Times New Roman"/>
          <w:sz w:val="24"/>
        </w:rPr>
        <w:t xml:space="preserve"> mazos lidlaukos ar nelielu gaisa </w:t>
      </w:r>
      <w:r>
        <w:rPr>
          <w:rFonts w:ascii="Times New Roman" w:hAnsi="Times New Roman"/>
          <w:sz w:val="24"/>
          <w:highlight w:val="cyan"/>
        </w:rPr>
        <w:t>satiksmes blīvumu</w:t>
      </w:r>
      <w:r>
        <w:rPr>
          <w:rFonts w:ascii="Times New Roman" w:hAnsi="Times New Roman"/>
          <w:sz w:val="24"/>
        </w:rPr>
        <w:t xml:space="preserve">, kas notiek labas redzamības apstākļos, līdz sarežģītām sistēmām, kuras ir nepieciešamas lielos lidlaukos ar intensīvu gaisa </w:t>
      </w:r>
      <w:r>
        <w:rPr>
          <w:rFonts w:ascii="Times New Roman" w:hAnsi="Times New Roman"/>
          <w:sz w:val="24"/>
          <w:highlight w:val="cyan"/>
        </w:rPr>
        <w:t>satiksmes blīvumu</w:t>
      </w:r>
      <w:r>
        <w:rPr>
          <w:rFonts w:ascii="Times New Roman" w:hAnsi="Times New Roman"/>
          <w:sz w:val="24"/>
        </w:rPr>
        <w:t>, kas notiek sliktas redzamības apstākļos. Lidlaukam izvēlētā sistēma būs piemērota tai ekspluatācijas videi, kurā šis lidlauks darbosies.</w:t>
      </w:r>
    </w:p>
    <w:p w14:paraId="73E0E445" w14:textId="77777777" w:rsidR="00371E4E" w:rsidRDefault="00371E4E" w:rsidP="00765E88">
      <w:pPr>
        <w:pStyle w:val="BodyText"/>
        <w:jc w:val="both"/>
        <w:rPr>
          <w:rFonts w:ascii="Times New Roman" w:hAnsi="Times New Roman" w:cs="Times New Roman"/>
          <w:noProof/>
          <w:sz w:val="24"/>
        </w:rPr>
      </w:pPr>
    </w:p>
    <w:p w14:paraId="531BA6CA" w14:textId="77777777" w:rsidR="009E2C32" w:rsidRDefault="009E2C32" w:rsidP="00765E88">
      <w:pPr>
        <w:pStyle w:val="BodyText"/>
        <w:jc w:val="both"/>
        <w:rPr>
          <w:rFonts w:ascii="Times New Roman" w:hAnsi="Times New Roman" w:cs="Times New Roman"/>
          <w:noProof/>
          <w:sz w:val="24"/>
        </w:rPr>
      </w:pPr>
    </w:p>
    <w:p w14:paraId="32CD21F5" w14:textId="7B26B255" w:rsidR="00B34472" w:rsidRPr="009E2C32" w:rsidRDefault="00371E4E" w:rsidP="0029565C">
      <w:pPr>
        <w:pStyle w:val="BodyText"/>
        <w:keepNext/>
        <w:keepLines/>
        <w:shd w:val="clear" w:color="auto" w:fill="FFC000"/>
        <w:jc w:val="both"/>
        <w:rPr>
          <w:rFonts w:ascii="Times New Roman" w:hAnsi="Times New Roman" w:cs="Times New Roman"/>
          <w:b/>
          <w:bCs/>
          <w:noProof/>
          <w:color w:val="FFFFFF" w:themeColor="background1"/>
          <w:sz w:val="28"/>
          <w:szCs w:val="24"/>
        </w:rPr>
      </w:pPr>
      <w:r>
        <w:rPr>
          <w:rFonts w:ascii="Times New Roman" w:hAnsi="Times New Roman"/>
          <w:b/>
          <w:color w:val="FFFFFF" w:themeColor="background1"/>
          <w:sz w:val="28"/>
          <w:highlight w:val="cyan"/>
        </w:rPr>
        <w:lastRenderedPageBreak/>
        <w:t>AMC1 par ADR.OPS.B.070. punkta “Lidlaukā notiekošo darbu drošība” c) apakšpunkta 1) punktu</w:t>
      </w:r>
    </w:p>
    <w:p w14:paraId="056F9B9F" w14:textId="77777777" w:rsidR="00B05C9C" w:rsidRDefault="00B05C9C" w:rsidP="0029565C">
      <w:pPr>
        <w:keepNext/>
        <w:keepLines/>
        <w:jc w:val="both"/>
        <w:rPr>
          <w:rFonts w:ascii="Times New Roman" w:hAnsi="Times New Roman" w:cs="Times New Roman"/>
          <w:b/>
          <w:noProof/>
          <w:sz w:val="24"/>
          <w:shd w:val="clear" w:color="auto" w:fill="00FFFF"/>
        </w:rPr>
      </w:pPr>
      <w:bookmarkStart w:id="29" w:name="AMC1_ADR.OPS.B.070(c)(1)_Aerodrome_works"/>
      <w:bookmarkEnd w:id="29"/>
      <w:r>
        <w:rPr>
          <w:rFonts w:ascii="Times New Roman" w:hAnsi="Times New Roman"/>
          <w:b/>
          <w:sz w:val="24"/>
          <w:shd w:val="clear" w:color="auto" w:fill="00FFFF"/>
        </w:rPr>
        <w:t>DARBU PLĀNOŠANAS PROCEDŪRA</w:t>
      </w:r>
    </w:p>
    <w:p w14:paraId="09A7C4B7" w14:textId="77777777" w:rsidR="00371E4E" w:rsidRPr="00597C6C" w:rsidRDefault="00371E4E" w:rsidP="00765E88">
      <w:pPr>
        <w:jc w:val="both"/>
        <w:rPr>
          <w:rFonts w:ascii="Times New Roman" w:hAnsi="Times New Roman" w:cs="Times New Roman"/>
          <w:b/>
          <w:noProof/>
          <w:sz w:val="24"/>
          <w:shd w:val="clear" w:color="auto" w:fill="00FFFF"/>
        </w:rPr>
      </w:pPr>
    </w:p>
    <w:p w14:paraId="25B1D6C4" w14:textId="5FA4FB60" w:rsidR="00B05C9C" w:rsidRDefault="00371E4E" w:rsidP="00371E4E">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Lidlauka ekspluatantam jānodrošina, ka darbu plānošanas procedūra ietver darbu plānošanu un koordinēšanu kustības zonā.</w:t>
      </w:r>
    </w:p>
    <w:p w14:paraId="29AD7E94" w14:textId="77777777" w:rsidR="00371E4E" w:rsidRPr="00597C6C" w:rsidRDefault="00371E4E" w:rsidP="00371E4E">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09634437" w14:textId="5F361165" w:rsidR="00B05C9C" w:rsidRPr="00597C6C" w:rsidRDefault="00371E4E" w:rsidP="00371E4E">
      <w:pPr>
        <w:pStyle w:val="BodyText"/>
        <w:ind w:left="284" w:hanging="284"/>
        <w:jc w:val="both"/>
        <w:rPr>
          <w:rFonts w:ascii="Times New Roman" w:hAnsi="Times New Roman" w:cs="Times New Roman"/>
          <w:noProof/>
          <w:sz w:val="24"/>
        </w:rPr>
      </w:pPr>
      <w:r>
        <w:rPr>
          <w:rFonts w:ascii="Times New Roman" w:hAnsi="Times New Roman"/>
          <w:sz w:val="24"/>
          <w:highlight w:val="cyan"/>
        </w:rPr>
        <w:t xml:space="preserve">b) Lidlauka ekspluatantam plānošanas procesā attiecīgā gadījumā jāiesaista ietekmētās ieinteresētās personas, piemēram, gaisa satiksmes pakalpojumu sniedzēji, organizācijas, kas atbild par </w:t>
      </w:r>
      <w:r>
        <w:rPr>
          <w:rFonts w:ascii="Times New Roman" w:hAnsi="Times New Roman"/>
          <w:i/>
          <w:iCs/>
          <w:sz w:val="24"/>
          <w:highlight w:val="cyan"/>
        </w:rPr>
        <w:t>AMS</w:t>
      </w:r>
      <w:r>
        <w:rPr>
          <w:rFonts w:ascii="Times New Roman" w:hAnsi="Times New Roman"/>
          <w:sz w:val="24"/>
          <w:highlight w:val="cyan"/>
        </w:rPr>
        <w:t xml:space="preserve"> nodrošināšanu, ja tādas ir izveidotas, gaisa kuģu ekspluatanti un organizācijas, kas atbild par apkalpošanu uz zemes, lai izvērtētu prasības attiecībā uz lidlauka drošu darbību iecerēto darbu laikā.</w:t>
      </w:r>
    </w:p>
    <w:p w14:paraId="403CA515" w14:textId="77777777" w:rsidR="00B05C9C" w:rsidRDefault="00B05C9C" w:rsidP="00765E88">
      <w:pPr>
        <w:pStyle w:val="BodyText"/>
        <w:jc w:val="both"/>
        <w:rPr>
          <w:rFonts w:ascii="Times New Roman" w:hAnsi="Times New Roman" w:cs="Times New Roman"/>
          <w:noProof/>
          <w:sz w:val="24"/>
        </w:rPr>
      </w:pPr>
    </w:p>
    <w:p w14:paraId="67B371D0" w14:textId="77777777" w:rsidR="009E2C32" w:rsidRPr="00597C6C" w:rsidRDefault="009E2C32" w:rsidP="00765E88">
      <w:pPr>
        <w:pStyle w:val="BodyText"/>
        <w:jc w:val="both"/>
        <w:rPr>
          <w:rFonts w:ascii="Times New Roman" w:hAnsi="Times New Roman" w:cs="Times New Roman"/>
          <w:noProof/>
          <w:sz w:val="24"/>
        </w:rPr>
      </w:pPr>
    </w:p>
    <w:p w14:paraId="7AD8C85B" w14:textId="3500C3B5" w:rsidR="00371E4E" w:rsidRPr="009E2C32" w:rsidRDefault="00B05C9C" w:rsidP="009E2C32">
      <w:pPr>
        <w:pStyle w:val="Heading1"/>
        <w:shd w:val="clear" w:color="auto" w:fill="FFC000"/>
        <w:spacing w:before="0"/>
        <w:ind w:left="0"/>
        <w:jc w:val="both"/>
        <w:rPr>
          <w:rFonts w:ascii="Times New Roman" w:hAnsi="Times New Roman" w:cs="Times New Roman"/>
          <w:noProof/>
          <w:color w:val="FFFFFF"/>
          <w:sz w:val="28"/>
          <w:szCs w:val="36"/>
          <w:shd w:val="clear" w:color="auto" w:fill="00FFFF"/>
        </w:rPr>
      </w:pPr>
      <w:bookmarkStart w:id="30" w:name="AMC1_ADR.OPS.B.070(c)(2)_Aerodrome_works"/>
      <w:bookmarkEnd w:id="30"/>
      <w:r>
        <w:rPr>
          <w:rFonts w:ascii="Times New Roman" w:hAnsi="Times New Roman"/>
          <w:color w:val="FFFFFF"/>
          <w:sz w:val="28"/>
          <w:shd w:val="clear" w:color="auto" w:fill="00FFFF"/>
        </w:rPr>
        <w:t>AMC1 par ADR.OPS.B.070. punkta “Lidlaukā notiekošo darbu drošība” c) apakšpunkta 2) punktu</w:t>
      </w:r>
    </w:p>
    <w:p w14:paraId="1F84C549" w14:textId="3846452E"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PLĀNOTO IZMAIŅU DROŠUMA NOVĒRTĒJUMS</w:t>
      </w:r>
    </w:p>
    <w:p w14:paraId="6B54211B" w14:textId="77777777" w:rsidR="00371E4E" w:rsidRPr="00597C6C" w:rsidRDefault="00371E4E" w:rsidP="00765E88">
      <w:pPr>
        <w:jc w:val="both"/>
        <w:rPr>
          <w:rFonts w:ascii="Times New Roman" w:hAnsi="Times New Roman" w:cs="Times New Roman"/>
          <w:b/>
          <w:noProof/>
          <w:sz w:val="24"/>
          <w:shd w:val="clear" w:color="auto" w:fill="00FFFF"/>
        </w:rPr>
      </w:pPr>
    </w:p>
    <w:p w14:paraId="43914DDF" w14:textId="6DDDEA65" w:rsidR="00B05C9C" w:rsidRDefault="00371E4E" w:rsidP="00371E4E">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a) Lidlauka ekspluatantam jāveic šādas darbības:</w:t>
      </w:r>
    </w:p>
    <w:p w14:paraId="5A6F9BB3" w14:textId="77777777" w:rsidR="00371E4E" w:rsidRPr="00597C6C" w:rsidRDefault="00371E4E" w:rsidP="00371E4E">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2B9762C4" w14:textId="752D67AC" w:rsidR="00371E4E" w:rsidRDefault="00371E4E" w:rsidP="009E2C3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iepriekš, saskaņojot ar ietekmētajām organizācijām, jāveic visu plānoto darbu drošuma novērtējums, lai nodrošinātu, ka riski drošai gaisa kuģu ekspluatācijai ir apzināti un ir ieviesti atbilstīgi pasākumi risku mazināšanai;</w:t>
      </w:r>
    </w:p>
    <w:p w14:paraId="3A049428" w14:textId="77777777" w:rsidR="00371E4E" w:rsidRDefault="00371E4E" w:rsidP="00371E4E">
      <w:pPr>
        <w:pStyle w:val="BodyText"/>
        <w:ind w:left="567" w:hanging="284"/>
        <w:jc w:val="both"/>
        <w:rPr>
          <w:rFonts w:ascii="Times New Roman" w:hAnsi="Times New Roman" w:cs="Times New Roman"/>
          <w:noProof/>
          <w:sz w:val="24"/>
          <w:shd w:val="clear" w:color="auto" w:fill="00FFFF"/>
        </w:rPr>
      </w:pPr>
    </w:p>
    <w:p w14:paraId="0727C570" w14:textId="40F90090" w:rsidR="00371E4E" w:rsidRDefault="00371E4E" w:rsidP="00371E4E">
      <w:pPr>
        <w:pStyle w:val="BodyText"/>
        <w:ind w:left="567" w:hanging="284"/>
        <w:jc w:val="both"/>
        <w:rPr>
          <w:rFonts w:ascii="Times New Roman" w:hAnsi="Times New Roman" w:cs="Times New Roman"/>
          <w:noProof/>
          <w:sz w:val="24"/>
          <w:shd w:val="clear" w:color="auto" w:fill="00FFFF"/>
        </w:rPr>
      </w:pPr>
      <w:r>
        <w:rPr>
          <w:rFonts w:ascii="Times New Roman" w:hAnsi="Times New Roman"/>
          <w:sz w:val="24"/>
          <w:highlight w:val="cyan"/>
          <w:shd w:val="clear" w:color="auto" w:fill="00FFFF"/>
        </w:rPr>
        <w:t>2)</w:t>
      </w:r>
      <w:r>
        <w:rPr>
          <w:rFonts w:ascii="Times New Roman" w:hAnsi="Times New Roman"/>
          <w:sz w:val="24"/>
          <w:shd w:val="clear" w:color="auto" w:fill="00FFFF"/>
        </w:rPr>
        <w:t xml:space="preserve"> jādokumentē </w:t>
      </w:r>
      <w:r>
        <w:rPr>
          <w:rFonts w:ascii="Times New Roman" w:hAnsi="Times New Roman"/>
          <w:sz w:val="24"/>
          <w:highlight w:val="cyan"/>
          <w:shd w:val="clear" w:color="auto" w:fill="00FFFF"/>
        </w:rPr>
        <w:t>un</w:t>
      </w:r>
      <w:r>
        <w:rPr>
          <w:rFonts w:ascii="Times New Roman" w:hAnsi="Times New Roman"/>
          <w:sz w:val="24"/>
          <w:shd w:val="clear" w:color="auto" w:fill="00FFFF"/>
        </w:rPr>
        <w:t xml:space="preserve"> jādara pieejamas attiecīgās procedūras, darbības un lēmumi visām ietekmētajām organizācijām, kuras iesaistītas darbos vai kuras ietekmē jebkuras ekspluatācijas darbību izmaiņas, un</w:t>
      </w:r>
    </w:p>
    <w:p w14:paraId="072BB68F" w14:textId="77777777" w:rsidR="00371E4E" w:rsidRPr="00371E4E" w:rsidRDefault="00371E4E" w:rsidP="00371E4E">
      <w:pPr>
        <w:pStyle w:val="BodyText"/>
        <w:ind w:left="567" w:hanging="284"/>
        <w:jc w:val="both"/>
        <w:rPr>
          <w:rFonts w:ascii="Times New Roman" w:hAnsi="Times New Roman" w:cs="Times New Roman"/>
          <w:noProof/>
          <w:sz w:val="24"/>
          <w:shd w:val="clear" w:color="auto" w:fill="00FFFF"/>
        </w:rPr>
      </w:pPr>
    </w:p>
    <w:p w14:paraId="1B74AF6F" w14:textId="2A9E81AF" w:rsidR="00B05C9C" w:rsidRDefault="00371E4E" w:rsidP="00371E4E">
      <w:pPr>
        <w:pStyle w:val="BodyText"/>
        <w:tabs>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highlight w:val="cyan"/>
        </w:rPr>
        <w:t xml:space="preserve">3) </w:t>
      </w:r>
      <w:r>
        <w:rPr>
          <w:rFonts w:ascii="Times New Roman" w:hAnsi="Times New Roman"/>
          <w:sz w:val="24"/>
          <w:highlight w:val="cyan"/>
          <w:shd w:val="clear" w:color="auto" w:fill="00FFFF"/>
        </w:rPr>
        <w:t>pirms īstenošanas jāpārbauda</w:t>
      </w:r>
      <w:r>
        <w:rPr>
          <w:rFonts w:ascii="Times New Roman" w:hAnsi="Times New Roman"/>
          <w:sz w:val="24"/>
          <w:shd w:val="clear" w:color="auto" w:fill="00FFFF"/>
        </w:rPr>
        <w:t>, vai operatīvo procedūru projekts, instrukcijas vai cita informācija, kas jāizziņo, ir atbilstīgi un pareizi.</w:t>
      </w:r>
    </w:p>
    <w:p w14:paraId="39113FCF" w14:textId="77777777" w:rsidR="00371E4E" w:rsidRPr="00597C6C" w:rsidRDefault="00371E4E" w:rsidP="00765E88">
      <w:pPr>
        <w:pStyle w:val="BodyText"/>
        <w:tabs>
          <w:tab w:val="left" w:pos="1273"/>
        </w:tabs>
        <w:jc w:val="both"/>
        <w:rPr>
          <w:rFonts w:ascii="Times New Roman" w:hAnsi="Times New Roman" w:cs="Times New Roman"/>
          <w:noProof/>
          <w:sz w:val="24"/>
          <w:shd w:val="clear" w:color="auto" w:fill="00FFFF"/>
        </w:rPr>
      </w:pPr>
    </w:p>
    <w:p w14:paraId="667AF217" w14:textId="4C5C7A5F" w:rsidR="00B05C9C" w:rsidRPr="00597C6C" w:rsidRDefault="00371E4E" w:rsidP="009E2C32">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Regulāros tehniskās apkopes darbus var iekļaut vispārējā drošuma novērtējumā, kas attiecas uz konkrēto tehnisko apkopi.</w:t>
      </w:r>
    </w:p>
    <w:p w14:paraId="15A6421C" w14:textId="77777777" w:rsidR="00B05C9C" w:rsidRDefault="00B05C9C" w:rsidP="00765E88">
      <w:pPr>
        <w:pStyle w:val="BodyText"/>
        <w:jc w:val="both"/>
        <w:rPr>
          <w:rFonts w:ascii="Times New Roman" w:hAnsi="Times New Roman" w:cs="Times New Roman"/>
          <w:noProof/>
          <w:sz w:val="24"/>
        </w:rPr>
      </w:pPr>
    </w:p>
    <w:p w14:paraId="17B4B8C1" w14:textId="77777777" w:rsidR="009E2C32" w:rsidRPr="00597C6C" w:rsidRDefault="009E2C32" w:rsidP="00765E88">
      <w:pPr>
        <w:pStyle w:val="BodyText"/>
        <w:jc w:val="both"/>
        <w:rPr>
          <w:rFonts w:ascii="Times New Roman" w:hAnsi="Times New Roman" w:cs="Times New Roman"/>
          <w:noProof/>
          <w:sz w:val="24"/>
        </w:rPr>
      </w:pPr>
    </w:p>
    <w:p w14:paraId="15AF3368" w14:textId="0DFEF7EB" w:rsidR="00371E4E" w:rsidRPr="009E2C32" w:rsidRDefault="00B05C9C" w:rsidP="009E2C32">
      <w:pPr>
        <w:pStyle w:val="Heading1"/>
        <w:shd w:val="clear" w:color="auto" w:fill="FFC000"/>
        <w:spacing w:before="0"/>
        <w:ind w:left="0"/>
        <w:jc w:val="both"/>
        <w:rPr>
          <w:rFonts w:ascii="Times New Roman" w:hAnsi="Times New Roman" w:cs="Times New Roman"/>
          <w:noProof/>
          <w:color w:val="FFFFFF"/>
          <w:sz w:val="28"/>
          <w:szCs w:val="36"/>
          <w:shd w:val="clear" w:color="auto" w:fill="00FFFF"/>
        </w:rPr>
      </w:pPr>
      <w:bookmarkStart w:id="31" w:name="AMC1_ADR.OPS.B.070(c)(3)_Aerodrome_works"/>
      <w:bookmarkEnd w:id="31"/>
      <w:r>
        <w:rPr>
          <w:rFonts w:ascii="Times New Roman" w:hAnsi="Times New Roman"/>
          <w:color w:val="FFFFFF"/>
          <w:sz w:val="28"/>
          <w:shd w:val="clear" w:color="auto" w:fill="00FFFF"/>
        </w:rPr>
        <w:t>AMC1 par ADR.OPS.B.070. punkta “Lidlaukā notiekošo darbu drošība” c) apakšpunkta 3) punktu</w:t>
      </w:r>
    </w:p>
    <w:p w14:paraId="7261C8BF" w14:textId="77777777"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DARBU ATĻAUJA</w:t>
      </w:r>
    </w:p>
    <w:p w14:paraId="130A69EB" w14:textId="77777777" w:rsidR="00371E4E" w:rsidRPr="00597C6C" w:rsidRDefault="00371E4E" w:rsidP="00765E88">
      <w:pPr>
        <w:jc w:val="both"/>
        <w:rPr>
          <w:rFonts w:ascii="Times New Roman" w:hAnsi="Times New Roman" w:cs="Times New Roman"/>
          <w:b/>
          <w:noProof/>
          <w:sz w:val="24"/>
          <w:shd w:val="clear" w:color="auto" w:fill="00FFFF"/>
        </w:rPr>
      </w:pPr>
    </w:p>
    <w:p w14:paraId="2C5F2AD1" w14:textId="3DEDFD6D" w:rsidR="00B05C9C" w:rsidRDefault="007F1ED3" w:rsidP="009E2C32">
      <w:pPr>
        <w:pStyle w:val="ListParagraph"/>
        <w:tabs>
          <w:tab w:val="left" w:pos="709"/>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Pirms darbu veikšanas lidlauka ekspluatantam jāizsniedz darbu atļaujas dokuments pusei, kas veiks darbus.</w:t>
      </w:r>
    </w:p>
    <w:p w14:paraId="1332B3CA" w14:textId="77777777" w:rsidR="007F1ED3" w:rsidRPr="00597C6C" w:rsidRDefault="007F1ED3" w:rsidP="009E2C32">
      <w:pPr>
        <w:pStyle w:val="ListParagraph"/>
        <w:tabs>
          <w:tab w:val="left" w:pos="709"/>
        </w:tabs>
        <w:spacing w:before="0"/>
        <w:ind w:left="284" w:hanging="284"/>
        <w:jc w:val="both"/>
        <w:rPr>
          <w:rFonts w:ascii="Times New Roman" w:hAnsi="Times New Roman" w:cs="Times New Roman"/>
          <w:noProof/>
          <w:sz w:val="24"/>
          <w:shd w:val="clear" w:color="auto" w:fill="00FFFF"/>
        </w:rPr>
      </w:pPr>
    </w:p>
    <w:p w14:paraId="59FA6F43" w14:textId="64FAF475" w:rsidR="00B05C9C" w:rsidRPr="00597C6C" w:rsidRDefault="007F1ED3" w:rsidP="009E2C32">
      <w:pPr>
        <w:pStyle w:val="ListParagraph"/>
        <w:tabs>
          <w:tab w:val="left" w:pos="709"/>
        </w:tabs>
        <w:spacing w:before="0"/>
        <w:ind w:left="284" w:hanging="284"/>
        <w:jc w:val="both"/>
        <w:rPr>
          <w:rFonts w:ascii="Times New Roman" w:hAnsi="Times New Roman" w:cs="Times New Roman"/>
          <w:noProof/>
          <w:sz w:val="24"/>
        </w:rPr>
      </w:pPr>
      <w:r>
        <w:rPr>
          <w:rFonts w:ascii="Times New Roman" w:hAnsi="Times New Roman"/>
          <w:sz w:val="24"/>
          <w:highlight w:val="cyan"/>
        </w:rPr>
        <w:t>b) Atļaujas dokumentā jāiekļauj konkrētas atļaujas un nosacījumi, par kuriem jau ir panākta vienošanās starp lidlauka ekspluatantu un iesaistītajām organizācijām. Pusei, kura veic darbus, par attiecīgo dokumentu informē visus iesaistītos apakšuzņēmējus.</w:t>
      </w:r>
    </w:p>
    <w:p w14:paraId="778B4749" w14:textId="77777777" w:rsidR="00B05C9C" w:rsidRDefault="00B05C9C" w:rsidP="00765E88">
      <w:pPr>
        <w:pStyle w:val="BodyText"/>
        <w:jc w:val="both"/>
        <w:rPr>
          <w:rFonts w:ascii="Times New Roman" w:hAnsi="Times New Roman" w:cs="Times New Roman"/>
          <w:noProof/>
          <w:sz w:val="24"/>
        </w:rPr>
      </w:pPr>
    </w:p>
    <w:p w14:paraId="7878A88E" w14:textId="77777777" w:rsidR="009E2C32" w:rsidRPr="00597C6C" w:rsidRDefault="009E2C32" w:rsidP="00765E88">
      <w:pPr>
        <w:pStyle w:val="BodyText"/>
        <w:jc w:val="both"/>
        <w:rPr>
          <w:rFonts w:ascii="Times New Roman" w:hAnsi="Times New Roman" w:cs="Times New Roman"/>
          <w:noProof/>
          <w:sz w:val="24"/>
        </w:rPr>
      </w:pPr>
    </w:p>
    <w:p w14:paraId="7F8B2686" w14:textId="2D94E825" w:rsidR="007F1ED3" w:rsidRPr="009E2C32" w:rsidRDefault="00B05C9C" w:rsidP="0029565C">
      <w:pPr>
        <w:pStyle w:val="Heading1"/>
        <w:keepNext/>
        <w:keepLines/>
        <w:shd w:val="clear" w:color="auto" w:fill="16CC7E"/>
        <w:spacing w:before="0"/>
        <w:ind w:left="0"/>
        <w:jc w:val="both"/>
        <w:rPr>
          <w:rFonts w:ascii="Times New Roman" w:hAnsi="Times New Roman" w:cs="Times New Roman"/>
          <w:noProof/>
          <w:color w:val="FFFFFF"/>
          <w:sz w:val="24"/>
          <w:shd w:val="clear" w:color="auto" w:fill="00FFFF"/>
        </w:rPr>
      </w:pPr>
      <w:bookmarkStart w:id="32" w:name="GM1_ADR.OPS.B.070(c)(3)_Aerodrome_works_"/>
      <w:bookmarkEnd w:id="32"/>
      <w:r>
        <w:rPr>
          <w:rFonts w:ascii="Times New Roman" w:hAnsi="Times New Roman"/>
          <w:color w:val="FFFFFF"/>
          <w:sz w:val="28"/>
          <w:shd w:val="clear" w:color="auto" w:fill="00FFFF"/>
        </w:rPr>
        <w:lastRenderedPageBreak/>
        <w:t>GM1 par ADR.OPS.B.070. punkta “Lidlaukā notiekošo darbu drošība” c) apakšpunkta 3) punktu</w:t>
      </w:r>
    </w:p>
    <w:p w14:paraId="2854C48F" w14:textId="6DEEDC6D" w:rsidR="00B05C9C" w:rsidRDefault="00B05C9C" w:rsidP="0029565C">
      <w:pPr>
        <w:keepNext/>
        <w:keepLines/>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DARBU ATĻAUJA</w:t>
      </w:r>
    </w:p>
    <w:p w14:paraId="1696DF94" w14:textId="77777777" w:rsidR="007F1ED3" w:rsidRPr="00597C6C" w:rsidRDefault="007F1ED3" w:rsidP="00765E88">
      <w:pPr>
        <w:jc w:val="both"/>
        <w:rPr>
          <w:rFonts w:ascii="Times New Roman" w:hAnsi="Times New Roman" w:cs="Times New Roman"/>
          <w:b/>
          <w:noProof/>
          <w:sz w:val="24"/>
          <w:shd w:val="clear" w:color="auto" w:fill="00FFFF"/>
        </w:rPr>
      </w:pPr>
    </w:p>
    <w:p w14:paraId="57057AF7" w14:textId="77777777" w:rsidR="00B05C9C" w:rsidRPr="00597C6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Termins “darbu atļauja” attiecas uz lidlauka ekspluatanta apstiprinājumu darbu uzsākšanai.</w:t>
      </w:r>
    </w:p>
    <w:p w14:paraId="029C757F" w14:textId="77777777" w:rsidR="00B34472" w:rsidRPr="00597C6C" w:rsidRDefault="00B34472" w:rsidP="00765E88">
      <w:pPr>
        <w:jc w:val="both"/>
        <w:rPr>
          <w:rFonts w:ascii="Times New Roman" w:hAnsi="Times New Roman" w:cs="Times New Roman"/>
          <w:noProof/>
          <w:sz w:val="24"/>
        </w:rPr>
      </w:pPr>
    </w:p>
    <w:p w14:paraId="463653AE" w14:textId="77777777" w:rsidR="00B05C9C" w:rsidRPr="00597C6C" w:rsidRDefault="00B05C9C" w:rsidP="00765E88">
      <w:pPr>
        <w:pStyle w:val="BodyText"/>
        <w:jc w:val="both"/>
        <w:rPr>
          <w:rFonts w:ascii="Times New Roman" w:hAnsi="Times New Roman" w:cs="Times New Roman"/>
          <w:noProof/>
          <w:sz w:val="24"/>
        </w:rPr>
      </w:pPr>
    </w:p>
    <w:p w14:paraId="2D350451" w14:textId="10061AC1" w:rsidR="00B05C9C" w:rsidRPr="009E2C32" w:rsidRDefault="000D0B29" w:rsidP="009E2C32">
      <w:pPr>
        <w:shd w:val="clear" w:color="auto" w:fill="FFC000"/>
        <w:jc w:val="both"/>
        <w:rPr>
          <w:rFonts w:ascii="Times New Roman" w:hAnsi="Times New Roman" w:cs="Times New Roman"/>
          <w:b/>
          <w:noProof/>
          <w:color w:val="FFFFFF" w:themeColor="background1"/>
          <w:sz w:val="28"/>
          <w:szCs w:val="24"/>
        </w:rPr>
      </w:pPr>
      <w:bookmarkStart w:id="33" w:name="AMC1_ADR.OPS.B.070(c)(5)_Aerodrome_works"/>
      <w:bookmarkEnd w:id="33"/>
      <w:r>
        <w:rPr>
          <w:rFonts w:ascii="Times New Roman" w:hAnsi="Times New Roman"/>
          <w:b/>
          <w:color w:val="FFFFFF" w:themeColor="background1"/>
          <w:sz w:val="28"/>
          <w:highlight w:val="cyan"/>
        </w:rPr>
        <w:t>AMC1 par ADR.OPS.B.070. punkta “Lidlaukā notiekošo darbu drošība” c) apakšpunkta 5) punktu</w:t>
      </w:r>
    </w:p>
    <w:p w14:paraId="65F3638D" w14:textId="77777777"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DARBLAUKUMA IZVEIDES UN EKSPLUATĀCIJAS ATSĀKŠANAS PROCEDŪRA</w:t>
      </w:r>
    </w:p>
    <w:p w14:paraId="128E1FCF" w14:textId="77777777" w:rsidR="007F1ED3" w:rsidRPr="00597C6C" w:rsidRDefault="007F1ED3" w:rsidP="00765E88">
      <w:pPr>
        <w:jc w:val="both"/>
        <w:rPr>
          <w:rFonts w:ascii="Times New Roman" w:hAnsi="Times New Roman" w:cs="Times New Roman"/>
          <w:b/>
          <w:noProof/>
          <w:sz w:val="24"/>
          <w:shd w:val="clear" w:color="auto" w:fill="00FFFF"/>
        </w:rPr>
      </w:pPr>
    </w:p>
    <w:p w14:paraId="453F070B" w14:textId="77777777" w:rsidR="00B05C9C" w:rsidRDefault="00B05C9C" w:rsidP="00765E88">
      <w:pPr>
        <w:pStyle w:val="BodyText"/>
        <w:jc w:val="both"/>
        <w:rPr>
          <w:rFonts w:ascii="Times New Roman" w:hAnsi="Times New Roman" w:cs="Times New Roman"/>
          <w:noProof/>
          <w:sz w:val="24"/>
          <w:u w:val="single"/>
          <w:shd w:val="clear" w:color="auto" w:fill="00FFFF"/>
        </w:rPr>
      </w:pPr>
      <w:r>
        <w:rPr>
          <w:rFonts w:ascii="Times New Roman" w:hAnsi="Times New Roman"/>
          <w:sz w:val="24"/>
          <w:u w:val="single"/>
          <w:shd w:val="clear" w:color="auto" w:fill="00FFFF"/>
        </w:rPr>
        <w:t>NEIZMANTOJAMO ZONU MARĶĒJUMS UN APGAISMOŠANA</w:t>
      </w:r>
    </w:p>
    <w:p w14:paraId="1742087B" w14:textId="77777777" w:rsidR="007F1ED3" w:rsidRPr="00597C6C" w:rsidRDefault="007F1ED3" w:rsidP="007F1ED3">
      <w:pPr>
        <w:pStyle w:val="BodyText"/>
        <w:jc w:val="both"/>
        <w:rPr>
          <w:rFonts w:ascii="Times New Roman" w:hAnsi="Times New Roman" w:cs="Times New Roman"/>
          <w:noProof/>
          <w:sz w:val="24"/>
          <w:u w:val="single"/>
          <w:shd w:val="clear" w:color="auto" w:fill="00FFFF"/>
        </w:rPr>
      </w:pPr>
    </w:p>
    <w:p w14:paraId="1DFDFD47" w14:textId="01FC81B9" w:rsidR="00B05C9C" w:rsidRDefault="007F1ED3" w:rsidP="007F1ED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a) Lidlauka ekspluatantam jānodrošina, ka:</w:t>
      </w:r>
    </w:p>
    <w:p w14:paraId="09779A6B" w14:textId="77777777" w:rsidR="007F1ED3" w:rsidRPr="00597C6C" w:rsidRDefault="007F1ED3" w:rsidP="007F1ED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33EA3CD3" w14:textId="0F033BEA" w:rsidR="00B05C9C" w:rsidRDefault="007F1ED3" w:rsidP="009E2C32">
      <w:pPr>
        <w:pStyle w:val="ListParagraph"/>
        <w:tabs>
          <w:tab w:val="left" w:pos="1274"/>
        </w:tabs>
        <w:spacing w:before="0"/>
        <w:ind w:left="567" w:hanging="284"/>
        <w:jc w:val="both"/>
        <w:rPr>
          <w:rFonts w:ascii="Times New Roman" w:hAnsi="Times New Roman" w:cs="Times New Roman"/>
          <w:noProof/>
          <w:sz w:val="24"/>
          <w:highlight w:val="cyan"/>
          <w:shd w:val="clear" w:color="auto" w:fill="00FFFF"/>
        </w:rPr>
      </w:pPr>
      <w:r>
        <w:rPr>
          <w:rFonts w:ascii="Times New Roman" w:hAnsi="Times New Roman"/>
          <w:sz w:val="24"/>
          <w:shd w:val="clear" w:color="auto" w:fill="00FFFF"/>
        </w:rPr>
        <w:t xml:space="preserve">1) neizmantojamības marķieri tiek izvietoti vienmēr, kad kāda manevrēšanas ceļa, perona </w:t>
      </w:r>
      <w:r>
        <w:rPr>
          <w:rFonts w:ascii="Times New Roman" w:hAnsi="Times New Roman"/>
          <w:sz w:val="24"/>
          <w:highlight w:val="cyan"/>
          <w:shd w:val="clear" w:color="auto" w:fill="00FFFF"/>
        </w:rPr>
        <w:t>vai gaidīšanas laukuma daļa ir kļuvusi nepiemērota gaisa kuģu kustībai, taču gaisa kuģi joprojām var droši apbraukt šo zonu;</w:t>
      </w:r>
    </w:p>
    <w:p w14:paraId="58F2AAAD" w14:textId="77777777" w:rsidR="007F1ED3" w:rsidRPr="007F1ED3" w:rsidRDefault="007F1ED3" w:rsidP="007F1ED3">
      <w:pPr>
        <w:pStyle w:val="ListParagraph"/>
        <w:tabs>
          <w:tab w:val="left" w:pos="1274"/>
        </w:tabs>
        <w:spacing w:before="0"/>
        <w:ind w:left="709" w:hanging="284"/>
        <w:jc w:val="both"/>
        <w:rPr>
          <w:rFonts w:ascii="Times New Roman" w:hAnsi="Times New Roman" w:cs="Times New Roman"/>
          <w:noProof/>
          <w:sz w:val="24"/>
          <w:highlight w:val="cyan"/>
          <w:shd w:val="clear" w:color="auto" w:fill="00FFFF"/>
        </w:rPr>
      </w:pPr>
    </w:p>
    <w:p w14:paraId="443899F6" w14:textId="77777777" w:rsidR="007F1ED3" w:rsidRDefault="007F1ED3" w:rsidP="009E2C32">
      <w:pPr>
        <w:pStyle w:val="ListParagraph"/>
        <w:tabs>
          <w:tab w:val="left" w:pos="1274"/>
        </w:tabs>
        <w:spacing w:before="0"/>
        <w:ind w:left="567" w:hanging="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2) kustības zonā, ko izmanto diennakts tumšajā laikā, tiek izmantots neizmantojamības apgaismojums;</w:t>
      </w:r>
    </w:p>
    <w:p w14:paraId="10A17778" w14:textId="77777777" w:rsidR="007F1ED3" w:rsidRPr="007F1ED3" w:rsidRDefault="007F1ED3" w:rsidP="009E2C32">
      <w:pPr>
        <w:pStyle w:val="ListParagraph"/>
        <w:tabs>
          <w:tab w:val="left" w:pos="1274"/>
        </w:tabs>
        <w:spacing w:before="0"/>
        <w:ind w:left="567" w:hanging="284"/>
        <w:jc w:val="both"/>
        <w:rPr>
          <w:rFonts w:ascii="Times New Roman" w:hAnsi="Times New Roman" w:cs="Times New Roman"/>
          <w:noProof/>
          <w:sz w:val="24"/>
          <w:highlight w:val="cyan"/>
          <w:shd w:val="clear" w:color="auto" w:fill="00FFFF"/>
        </w:rPr>
      </w:pPr>
    </w:p>
    <w:p w14:paraId="102F6D53" w14:textId="14450977" w:rsidR="00B05C9C" w:rsidRDefault="007F1ED3" w:rsidP="009E2C32">
      <w:pPr>
        <w:pStyle w:val="BodyText"/>
        <w:spacing w:line="268" w:lineRule="exact"/>
        <w:ind w:left="567" w:hanging="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3)</w:t>
      </w:r>
      <w:r>
        <w:rPr>
          <w:rFonts w:ascii="Times New Roman" w:hAnsi="Times New Roman"/>
          <w:sz w:val="24"/>
          <w:highlight w:val="cyan"/>
        </w:rPr>
        <w:t xml:space="preserve"> neizmantojamības marķieri un ugunis ir novietoti pietiekami tuvā atstatumā cits no cita, lai iezīmētu neizmantojamās zonas robežu. Ja uz laiku neizmantojamu zonu marķēšanai diennakts tumšajā laikā vai ierobežotas redzamības apstākļos izmanto ugunis, ar tām jāizgaismo zonas galējie punkti. Jāizmanto vismaz četras šādas ugunis, bet trīs ugunis var izmantot tikai tad, ja zonai ir trīsstūra forma. Ja zona aizņem lielu platību vai tai ir nestandarta konfigurācija,</w:t>
      </w:r>
      <w:r>
        <w:rPr>
          <w:rFonts w:ascii="Times New Roman" w:hAnsi="Times New Roman"/>
          <w:sz w:val="24"/>
          <w:highlight w:val="cyan"/>
          <w:shd w:val="clear" w:color="auto" w:fill="00FFFF"/>
        </w:rPr>
        <w:t xml:space="preserve"> uguņu skaits ir jāpalielina. Uz katriem 7,5 m zonas perifērā attāluma jāierīko vismaz viena uguns. Ja uguņu gaismas stari</w:t>
      </w:r>
      <w:r>
        <w:rPr>
          <w:rFonts w:ascii="Times New Roman" w:hAnsi="Times New Roman"/>
          <w:sz w:val="24"/>
          <w:highlight w:val="cyan"/>
        </w:rPr>
        <w:t xml:space="preserve"> ir vērsti noteiktā virzienā, tiem, ciktāl iespējams, jābūt vērstiem</w:t>
      </w:r>
      <w:r>
        <w:rPr>
          <w:highlight w:val="cyan"/>
        </w:rPr>
        <w:t xml:space="preserve"> </w:t>
      </w:r>
      <w:r>
        <w:rPr>
          <w:rFonts w:ascii="Times New Roman" w:hAnsi="Times New Roman"/>
          <w:sz w:val="24"/>
          <w:highlight w:val="cyan"/>
        </w:rPr>
        <w:t xml:space="preserve">virzienā, no kura tuvosies gaisa kuģi vai transportlīdzekļi. Ja gaisa kuģi vai transportlīdzekļi parasti </w:t>
      </w:r>
      <w:r>
        <w:rPr>
          <w:rFonts w:ascii="Times New Roman" w:hAnsi="Times New Roman"/>
          <w:sz w:val="24"/>
          <w:highlight w:val="cyan"/>
          <w:shd w:val="clear" w:color="auto" w:fill="00FFFF"/>
        </w:rPr>
        <w:t>tuvojas no vairākiem virzieniem, jāapsver papildu uguņu pievienošana vai visvirzienu uguņu izmantošana, lai visos šajos virzienos brīdinātu par minēto zonu;</w:t>
      </w:r>
    </w:p>
    <w:p w14:paraId="1373DC50" w14:textId="77777777" w:rsidR="007F1ED3" w:rsidRPr="007F1ED3" w:rsidRDefault="007F1ED3" w:rsidP="009E2C32">
      <w:pPr>
        <w:pStyle w:val="BodyText"/>
        <w:spacing w:line="268" w:lineRule="exact"/>
        <w:ind w:left="567" w:hanging="284"/>
        <w:jc w:val="both"/>
        <w:rPr>
          <w:noProof/>
          <w:highlight w:val="cyan"/>
        </w:rPr>
      </w:pPr>
    </w:p>
    <w:p w14:paraId="0681C7DF" w14:textId="1D4C8C99" w:rsidR="00B05C9C" w:rsidRPr="007F1ED3" w:rsidRDefault="007F1ED3" w:rsidP="009E2C32">
      <w:pPr>
        <w:pStyle w:val="ListParagraph"/>
        <w:tabs>
          <w:tab w:val="left" w:pos="1273"/>
          <w:tab w:val="left" w:pos="1274"/>
        </w:tabs>
        <w:spacing w:before="0"/>
        <w:ind w:left="567" w:hanging="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4) neizmantojamības marķieri ir veidoti no skaidri redzamiem, vertikāliem elementiem, piemēram, no karodziņiem, konusiem vai marķiera plāksnēm.</w:t>
      </w:r>
    </w:p>
    <w:p w14:paraId="62C18469" w14:textId="77777777" w:rsidR="007F1ED3" w:rsidRPr="007F1ED3" w:rsidRDefault="007F1ED3" w:rsidP="009E2C32">
      <w:pPr>
        <w:pStyle w:val="ListParagraph"/>
        <w:tabs>
          <w:tab w:val="left" w:pos="1273"/>
          <w:tab w:val="left" w:pos="1274"/>
        </w:tabs>
        <w:spacing w:before="0"/>
        <w:ind w:left="567" w:hanging="284"/>
        <w:jc w:val="both"/>
        <w:rPr>
          <w:rFonts w:ascii="Times New Roman" w:hAnsi="Times New Roman" w:cs="Times New Roman"/>
          <w:noProof/>
          <w:sz w:val="24"/>
          <w:highlight w:val="cyan"/>
          <w:shd w:val="clear" w:color="auto" w:fill="00FFFF"/>
        </w:rPr>
      </w:pPr>
    </w:p>
    <w:p w14:paraId="3BDD6AC3" w14:textId="381B6CBA" w:rsidR="00B05C9C" w:rsidRPr="007F1ED3" w:rsidRDefault="007F1ED3" w:rsidP="009E2C32">
      <w:pPr>
        <w:pStyle w:val="ListParagraph"/>
        <w:tabs>
          <w:tab w:val="left" w:pos="1273"/>
          <w:tab w:val="left" w:pos="1274"/>
          <w:tab w:val="left" w:pos="2916"/>
          <w:tab w:val="left" w:pos="3888"/>
          <w:tab w:val="left" w:pos="4466"/>
          <w:tab w:val="left" w:pos="5184"/>
          <w:tab w:val="left" w:pos="5893"/>
          <w:tab w:val="left" w:pos="6436"/>
          <w:tab w:val="left" w:pos="7890"/>
          <w:tab w:val="left" w:pos="9001"/>
        </w:tabs>
        <w:spacing w:before="0"/>
        <w:ind w:left="567" w:hanging="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5) neizmantojamības marķieri un ugunis atbilst CS ADR.DSN.R.870. punktā noteiktajām specifikācijām;</w:t>
      </w:r>
    </w:p>
    <w:p w14:paraId="1C6CBCCB" w14:textId="77777777" w:rsidR="007F1ED3" w:rsidRPr="007F1ED3" w:rsidRDefault="007F1ED3" w:rsidP="009E2C32">
      <w:pPr>
        <w:pStyle w:val="ListParagraph"/>
        <w:tabs>
          <w:tab w:val="left" w:pos="1273"/>
          <w:tab w:val="left" w:pos="1274"/>
          <w:tab w:val="left" w:pos="2916"/>
          <w:tab w:val="left" w:pos="3888"/>
          <w:tab w:val="left" w:pos="4466"/>
          <w:tab w:val="left" w:pos="5184"/>
          <w:tab w:val="left" w:pos="5893"/>
          <w:tab w:val="left" w:pos="6436"/>
          <w:tab w:val="left" w:pos="7890"/>
          <w:tab w:val="left" w:pos="9001"/>
        </w:tabs>
        <w:spacing w:before="0"/>
        <w:ind w:left="567" w:hanging="284"/>
        <w:jc w:val="both"/>
        <w:rPr>
          <w:rFonts w:ascii="Times New Roman" w:hAnsi="Times New Roman" w:cs="Times New Roman"/>
          <w:noProof/>
          <w:sz w:val="24"/>
          <w:highlight w:val="cyan"/>
          <w:shd w:val="clear" w:color="auto" w:fill="00FFFF"/>
        </w:rPr>
      </w:pPr>
    </w:p>
    <w:p w14:paraId="38558FE2" w14:textId="45F3EE3A" w:rsidR="00B05C9C" w:rsidRPr="007F1ED3" w:rsidRDefault="007F1ED3" w:rsidP="009E2C32">
      <w:pPr>
        <w:pStyle w:val="ListParagraph"/>
        <w:tabs>
          <w:tab w:val="left" w:pos="1274"/>
        </w:tabs>
        <w:spacing w:before="0"/>
        <w:ind w:left="567" w:hanging="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6) esošie marķieri, kas norāda ceļu uz darblaukumu, ir aizsegti, vai ceļš ir slēgts;</w:t>
      </w:r>
    </w:p>
    <w:p w14:paraId="3C4E9DD6" w14:textId="77777777" w:rsidR="007F1ED3" w:rsidRPr="007F1ED3" w:rsidRDefault="007F1ED3" w:rsidP="009E2C32">
      <w:pPr>
        <w:pStyle w:val="ListParagraph"/>
        <w:tabs>
          <w:tab w:val="left" w:pos="1274"/>
        </w:tabs>
        <w:spacing w:before="0"/>
        <w:ind w:left="567" w:hanging="284"/>
        <w:jc w:val="both"/>
        <w:rPr>
          <w:rFonts w:ascii="Times New Roman" w:hAnsi="Times New Roman" w:cs="Times New Roman"/>
          <w:noProof/>
          <w:sz w:val="24"/>
          <w:highlight w:val="cyan"/>
          <w:shd w:val="clear" w:color="auto" w:fill="00FFFF"/>
        </w:rPr>
      </w:pPr>
    </w:p>
    <w:p w14:paraId="457DB129" w14:textId="60E833EE" w:rsidR="00B05C9C" w:rsidRDefault="007F1ED3" w:rsidP="009E2C32">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highlight w:val="cyan"/>
          <w:shd w:val="clear" w:color="auto" w:fill="00FFFF"/>
        </w:rPr>
        <w:t>7) esošās zemes aeronavigācijas ugunis un zīmes, kas norāda ceļu uz darblaukumu, tiek dzēstas vai aizsegtas kustības zonā, ja to izmanto naktī vai sliktas redzamības apstākļos.</w:t>
      </w:r>
    </w:p>
    <w:p w14:paraId="2C23E7DD" w14:textId="77777777" w:rsidR="007F1ED3" w:rsidRPr="00597C6C" w:rsidRDefault="007F1ED3" w:rsidP="007F1ED3">
      <w:pPr>
        <w:pStyle w:val="ListParagraph"/>
        <w:tabs>
          <w:tab w:val="left" w:pos="1274"/>
        </w:tabs>
        <w:spacing w:before="0"/>
        <w:ind w:left="0" w:firstLine="0"/>
        <w:jc w:val="both"/>
        <w:rPr>
          <w:rFonts w:ascii="Times New Roman" w:hAnsi="Times New Roman" w:cs="Times New Roman"/>
          <w:noProof/>
          <w:sz w:val="24"/>
          <w:shd w:val="clear" w:color="auto" w:fill="00FFFF"/>
        </w:rPr>
      </w:pPr>
    </w:p>
    <w:p w14:paraId="0202467E" w14:textId="77777777" w:rsidR="00B05C9C" w:rsidRDefault="00B05C9C" w:rsidP="00765E88">
      <w:pPr>
        <w:pStyle w:val="BodyText"/>
        <w:jc w:val="both"/>
        <w:rPr>
          <w:rFonts w:ascii="Times New Roman" w:hAnsi="Times New Roman" w:cs="Times New Roman"/>
          <w:noProof/>
          <w:sz w:val="24"/>
          <w:u w:val="single"/>
          <w:shd w:val="clear" w:color="auto" w:fill="00FFFF"/>
        </w:rPr>
      </w:pPr>
      <w:r>
        <w:rPr>
          <w:rFonts w:ascii="Times New Roman" w:hAnsi="Times New Roman"/>
          <w:sz w:val="24"/>
          <w:u w:val="single"/>
          <w:shd w:val="clear" w:color="auto" w:fill="00FFFF"/>
        </w:rPr>
        <w:t>DARBLAUKUMA EKSPLUATĀCIJAS ATSĀKŠANA</w:t>
      </w:r>
    </w:p>
    <w:p w14:paraId="4CBB1D8D" w14:textId="77777777" w:rsidR="007F1ED3" w:rsidRPr="00597C6C" w:rsidRDefault="007F1ED3" w:rsidP="00765E88">
      <w:pPr>
        <w:pStyle w:val="BodyText"/>
        <w:jc w:val="both"/>
        <w:rPr>
          <w:rFonts w:ascii="Times New Roman" w:hAnsi="Times New Roman" w:cs="Times New Roman"/>
          <w:noProof/>
          <w:sz w:val="24"/>
          <w:u w:val="single"/>
          <w:shd w:val="clear" w:color="auto" w:fill="00FFFF"/>
        </w:rPr>
      </w:pPr>
    </w:p>
    <w:p w14:paraId="2C570606" w14:textId="19474E90" w:rsidR="00B05C9C" w:rsidRDefault="007F1ED3" w:rsidP="009E2C32">
      <w:pPr>
        <w:pStyle w:val="ListParagraph"/>
        <w:tabs>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Darblaukuma ekspluatācijas atsākšanas procedūrā jāiekļauj vismaz šādas darbības:</w:t>
      </w:r>
    </w:p>
    <w:p w14:paraId="404D6C1E" w14:textId="77777777" w:rsidR="007F1ED3" w:rsidRPr="00597C6C" w:rsidRDefault="007F1ED3" w:rsidP="007F1ED3">
      <w:pPr>
        <w:pStyle w:val="ListParagraph"/>
        <w:tabs>
          <w:tab w:val="left" w:pos="707"/>
        </w:tabs>
        <w:spacing w:before="0"/>
        <w:ind w:left="0" w:firstLine="0"/>
        <w:jc w:val="both"/>
        <w:rPr>
          <w:rFonts w:ascii="Times New Roman" w:hAnsi="Times New Roman" w:cs="Times New Roman"/>
          <w:noProof/>
          <w:sz w:val="24"/>
          <w:shd w:val="clear" w:color="auto" w:fill="00FFFF"/>
        </w:rPr>
      </w:pPr>
    </w:p>
    <w:p w14:paraId="218EDB24" w14:textId="5CD9E7E1" w:rsidR="00B05C9C" w:rsidRDefault="007F1ED3" w:rsidP="0029565C">
      <w:pPr>
        <w:pStyle w:val="ListParagraph"/>
        <w:keepNext/>
        <w:keepLines/>
        <w:tabs>
          <w:tab w:val="left" w:pos="1274"/>
        </w:tabs>
        <w:spacing w:before="0"/>
        <w:ind w:left="568"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1) personāla, transportlīdzekļu, iekārtu un neizmantojamības uguņu un marķieru aizvešana no darblaukuma;</w:t>
      </w:r>
    </w:p>
    <w:p w14:paraId="3F285005" w14:textId="77777777" w:rsidR="007F1ED3" w:rsidRPr="00597C6C" w:rsidRDefault="007F1ED3" w:rsidP="007F1ED3">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0079BF16" w14:textId="34E17C7E" w:rsidR="00B05C9C" w:rsidRDefault="007F1ED3" w:rsidP="007F1ED3">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2) skarto zonu pārbaude attiecīgā uz piemērotību ekspluatācijai, tostarp pārbaudot seguma stāvokli, zīmes un marķējumu, </w:t>
      </w:r>
      <w:r>
        <w:rPr>
          <w:rFonts w:ascii="Times New Roman" w:hAnsi="Times New Roman"/>
          <w:i/>
          <w:iCs/>
          <w:sz w:val="24"/>
          <w:shd w:val="clear" w:color="auto" w:fill="00FFFF"/>
        </w:rPr>
        <w:t>FOD</w:t>
      </w:r>
      <w:r>
        <w:rPr>
          <w:rFonts w:ascii="Times New Roman" w:hAnsi="Times New Roman"/>
          <w:sz w:val="24"/>
          <w:shd w:val="clear" w:color="auto" w:fill="00FFFF"/>
        </w:rPr>
        <w:t xml:space="preserve"> vai virsmas piesārņotāju, piemēram, netīrumu, smilšu vai nenostiprinātu priekšmetu, klātbūtni, un</w:t>
      </w:r>
    </w:p>
    <w:p w14:paraId="7C587126" w14:textId="77777777" w:rsidR="007F1ED3" w:rsidRPr="00597C6C" w:rsidRDefault="007F1ED3" w:rsidP="007F1ED3">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59A45BA6" w14:textId="565A8E83" w:rsidR="00B05C9C" w:rsidRDefault="007F1ED3" w:rsidP="007F1ED3">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3) attiecīgo iestāžu vai ietekmēto organizāciju informēšana, izmantojot piemērotus saziņas līdzekļus, paziņojot arī par attiecīgo </w:t>
      </w:r>
      <w:r>
        <w:rPr>
          <w:rFonts w:ascii="Times New Roman" w:hAnsi="Times New Roman"/>
          <w:i/>
          <w:iCs/>
          <w:sz w:val="24"/>
          <w:shd w:val="clear" w:color="auto" w:fill="00FFFF"/>
        </w:rPr>
        <w:t>NOTAM</w:t>
      </w:r>
      <w:r>
        <w:rPr>
          <w:rFonts w:ascii="Times New Roman" w:hAnsi="Times New Roman"/>
          <w:sz w:val="24"/>
          <w:shd w:val="clear" w:color="auto" w:fill="00FFFF"/>
        </w:rPr>
        <w:t xml:space="preserve"> atcelšanu, un</w:t>
      </w:r>
    </w:p>
    <w:p w14:paraId="740D36DE" w14:textId="77777777" w:rsidR="007F1ED3" w:rsidRPr="00597C6C" w:rsidRDefault="007F1ED3" w:rsidP="007F1ED3">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115CD30A" w14:textId="5003B962" w:rsidR="00B05C9C" w:rsidRPr="00597C6C" w:rsidRDefault="007F1ED3" w:rsidP="007F1ED3">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atbilstīgu kontrolsarakstu izmantošana, lai reģistrētu attiecīgās darbības.</w:t>
      </w:r>
    </w:p>
    <w:p w14:paraId="21D031B5" w14:textId="77777777" w:rsidR="00B05C9C" w:rsidRPr="00597C6C" w:rsidRDefault="00B05C9C" w:rsidP="00765E88">
      <w:pPr>
        <w:pStyle w:val="BodyText"/>
        <w:jc w:val="both"/>
        <w:rPr>
          <w:rFonts w:ascii="Times New Roman" w:hAnsi="Times New Roman" w:cs="Times New Roman"/>
          <w:noProof/>
          <w:sz w:val="24"/>
        </w:rPr>
      </w:pPr>
    </w:p>
    <w:p w14:paraId="4B0FB55C" w14:textId="77777777" w:rsidR="00B05C9C" w:rsidRDefault="00B05C9C" w:rsidP="00765E88">
      <w:pPr>
        <w:pStyle w:val="BodyText"/>
        <w:jc w:val="both"/>
        <w:rPr>
          <w:rFonts w:ascii="Times New Roman" w:hAnsi="Times New Roman" w:cs="Times New Roman"/>
          <w:noProof/>
          <w:sz w:val="24"/>
          <w:u w:val="single"/>
          <w:shd w:val="clear" w:color="auto" w:fill="00FFFF"/>
        </w:rPr>
      </w:pPr>
      <w:r>
        <w:rPr>
          <w:rFonts w:ascii="Times New Roman" w:hAnsi="Times New Roman"/>
          <w:sz w:val="24"/>
          <w:u w:val="single"/>
          <w:shd w:val="clear" w:color="auto" w:fill="00FFFF"/>
        </w:rPr>
        <w:t>SKREJCEĻA SEGUMA VIRSĒJIE SLĀŅI</w:t>
      </w:r>
    </w:p>
    <w:p w14:paraId="7EA5A127" w14:textId="77777777" w:rsidR="007F1ED3" w:rsidRPr="00597C6C" w:rsidRDefault="007F1ED3" w:rsidP="00765E88">
      <w:pPr>
        <w:pStyle w:val="BodyText"/>
        <w:jc w:val="both"/>
        <w:rPr>
          <w:rFonts w:ascii="Times New Roman" w:hAnsi="Times New Roman" w:cs="Times New Roman"/>
          <w:noProof/>
          <w:sz w:val="24"/>
          <w:u w:val="single"/>
          <w:shd w:val="clear" w:color="auto" w:fill="00FFFF"/>
        </w:rPr>
      </w:pPr>
    </w:p>
    <w:p w14:paraId="34AD64A3" w14:textId="0ED482C0" w:rsidR="00B05C9C" w:rsidRDefault="007F1ED3" w:rsidP="007F1ED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c) Lidlauka ekspluatantam jānodrošina, ka:</w:t>
      </w:r>
    </w:p>
    <w:p w14:paraId="149587B5" w14:textId="77777777" w:rsidR="007F1ED3" w:rsidRPr="00597C6C" w:rsidRDefault="007F1ED3" w:rsidP="007F1ED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7AFA8F5D" w14:textId="71A3A73B" w:rsidR="00B05C9C" w:rsidRDefault="007F1ED3" w:rsidP="007F1ED3">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tad, ja pirms seguma virsmas pilnīgas atjaunošanas skrejceļš uz laiku jānodod ekspluatācijā, pagaidu rampas gareniskais slīpums, mērīts attiecībā pret pastāvošo skrejceļa virsmu vai iepriekšējo pārklājumu, atbilst šādām vērtībām:</w:t>
      </w:r>
    </w:p>
    <w:p w14:paraId="29056E34" w14:textId="77777777" w:rsidR="007F1ED3" w:rsidRPr="00597C6C" w:rsidRDefault="007F1ED3" w:rsidP="007F1ED3">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0DD2FF3C" w14:textId="77777777" w:rsidR="007F1ED3" w:rsidRDefault="007F1ED3" w:rsidP="007F1ED3">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 0,5–1,0 % attiecībā uz pārklājumiem, kuru biezums nepārsniedz 5 cm, un</w:t>
      </w:r>
    </w:p>
    <w:p w14:paraId="4715DC2C" w14:textId="77777777" w:rsidR="007F1ED3" w:rsidRDefault="007F1ED3" w:rsidP="007F1ED3">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795ACDEE" w14:textId="737FEDCE" w:rsidR="00B05C9C" w:rsidRDefault="00B05C9C" w:rsidP="007F1ED3">
      <w:pPr>
        <w:pStyle w:val="ListParagraph"/>
        <w:tabs>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 ne vairāk par 0,5 % attiecībā uz pārklājumiem, kuru biezums pārsniedz 5 cm;</w:t>
      </w:r>
    </w:p>
    <w:p w14:paraId="6B89D9F8" w14:textId="77777777" w:rsidR="007F1ED3" w:rsidRPr="00597C6C" w:rsidRDefault="007F1ED3" w:rsidP="007F1ED3">
      <w:pPr>
        <w:pStyle w:val="ListParagraph"/>
        <w:tabs>
          <w:tab w:val="left" w:pos="1842"/>
        </w:tabs>
        <w:spacing w:before="0"/>
        <w:ind w:left="851" w:hanging="284"/>
        <w:jc w:val="both"/>
        <w:rPr>
          <w:rFonts w:ascii="Times New Roman" w:hAnsi="Times New Roman" w:cs="Times New Roman"/>
          <w:noProof/>
          <w:sz w:val="24"/>
          <w:shd w:val="clear" w:color="auto" w:fill="00FFFF"/>
        </w:rPr>
      </w:pPr>
    </w:p>
    <w:p w14:paraId="2B9B1A13" w14:textId="401D6896" w:rsidR="00B05C9C" w:rsidRDefault="007F1ED3" w:rsidP="007F1ED3">
      <w:pPr>
        <w:pStyle w:val="ListParagraph"/>
        <w:tabs>
          <w:tab w:val="left" w:pos="1274"/>
        </w:tabs>
        <w:spacing w:before="0"/>
        <w:ind w:left="567" w:hanging="284"/>
        <w:jc w:val="both"/>
        <w:rPr>
          <w:rFonts w:ascii="Times New Roman" w:hAnsi="Times New Roman" w:cs="Times New Roman"/>
          <w:noProof/>
          <w:sz w:val="24"/>
        </w:rPr>
      </w:pPr>
      <w:r>
        <w:rPr>
          <w:rFonts w:ascii="Times New Roman" w:hAnsi="Times New Roman"/>
          <w:sz w:val="24"/>
          <w:highlight w:val="cyan"/>
        </w:rPr>
        <w:t>2) pirms skrejceļa virsmas pārklājuma nodošanas pagaidu ekspluatācijā tiek nodrošināts nodrošina ass līnijas marķējums, kas atbilst piemērojamajām specifikācijām, kuras norādītas lidlauka sertifikācijas pamatā;</w:t>
      </w:r>
    </w:p>
    <w:p w14:paraId="074357B6" w14:textId="77777777" w:rsidR="007F1ED3" w:rsidRPr="00597C6C" w:rsidRDefault="007F1ED3" w:rsidP="007F1ED3">
      <w:pPr>
        <w:pStyle w:val="ListParagraph"/>
        <w:tabs>
          <w:tab w:val="left" w:pos="1274"/>
        </w:tabs>
        <w:spacing w:before="0"/>
        <w:ind w:left="567" w:hanging="284"/>
        <w:jc w:val="both"/>
        <w:rPr>
          <w:rFonts w:ascii="Times New Roman" w:hAnsi="Times New Roman" w:cs="Times New Roman"/>
          <w:noProof/>
          <w:sz w:val="24"/>
        </w:rPr>
      </w:pPr>
    </w:p>
    <w:p w14:paraId="7844130E" w14:textId="289CEAE0" w:rsidR="00B05C9C" w:rsidRPr="00597C6C" w:rsidRDefault="00B06CD9" w:rsidP="007F1ED3">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w:t>
      </w:r>
      <w:r w:rsidR="007F1ED3">
        <w:rPr>
          <w:rFonts w:ascii="Times New Roman" w:hAnsi="Times New Roman"/>
          <w:sz w:val="24"/>
          <w:shd w:val="clear" w:color="auto" w:fill="00FFFF"/>
        </w:rPr>
        <w:t>) visu pagaidu sliekšņu atrašanās vietas tiek marķētas ar 3,6 m platu šķērssvītru.</w:t>
      </w:r>
    </w:p>
    <w:p w14:paraId="669BFD37" w14:textId="77777777" w:rsidR="00B05C9C" w:rsidRDefault="00B05C9C" w:rsidP="00765E88">
      <w:pPr>
        <w:pStyle w:val="BodyText"/>
        <w:jc w:val="both"/>
        <w:rPr>
          <w:rFonts w:ascii="Times New Roman" w:hAnsi="Times New Roman" w:cs="Times New Roman"/>
          <w:noProof/>
          <w:sz w:val="24"/>
        </w:rPr>
      </w:pPr>
    </w:p>
    <w:p w14:paraId="2A67E4F3" w14:textId="77777777" w:rsidR="00116EB5" w:rsidRPr="00597C6C" w:rsidRDefault="00116EB5" w:rsidP="00765E88">
      <w:pPr>
        <w:pStyle w:val="BodyText"/>
        <w:jc w:val="both"/>
        <w:rPr>
          <w:rFonts w:ascii="Times New Roman" w:hAnsi="Times New Roman" w:cs="Times New Roman"/>
          <w:noProof/>
          <w:sz w:val="24"/>
        </w:rPr>
      </w:pPr>
    </w:p>
    <w:p w14:paraId="094E0E03" w14:textId="49802437" w:rsidR="00B05C9C" w:rsidRPr="007F1ED3" w:rsidRDefault="00B05C9C" w:rsidP="007F1ED3">
      <w:pPr>
        <w:pStyle w:val="Heading1"/>
        <w:shd w:val="clear" w:color="auto" w:fill="FFC000"/>
        <w:spacing w:before="0"/>
        <w:ind w:left="0"/>
        <w:jc w:val="both"/>
        <w:rPr>
          <w:rFonts w:ascii="Times New Roman" w:hAnsi="Times New Roman" w:cs="Times New Roman"/>
          <w:noProof/>
          <w:color w:val="FFFFFF"/>
          <w:sz w:val="28"/>
          <w:szCs w:val="36"/>
          <w:shd w:val="clear" w:color="auto" w:fill="00FFFF"/>
        </w:rPr>
      </w:pPr>
      <w:bookmarkStart w:id="34" w:name="AMC1_ADR.OPS.B.070(c)(6)_Aerodrome_works"/>
      <w:bookmarkEnd w:id="34"/>
      <w:r>
        <w:rPr>
          <w:rFonts w:ascii="Times New Roman" w:hAnsi="Times New Roman"/>
          <w:color w:val="FFFFFF"/>
          <w:sz w:val="28"/>
          <w:highlight w:val="cyan"/>
          <w:shd w:val="clear" w:color="auto" w:fill="FFC000"/>
        </w:rPr>
        <w:t>AMC1 par ADR.OPS.B.070. punkta “Lidlaukā notiekošo darbu drošība” c) apakšpunkta 6) punktu</w:t>
      </w:r>
    </w:p>
    <w:p w14:paraId="127C3334" w14:textId="77777777"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DARBU UZRAUDZĪBA, PĀRRAUDZĪBA UN KONTROLE</w:t>
      </w:r>
    </w:p>
    <w:p w14:paraId="72399C19" w14:textId="77777777" w:rsidR="007F1ED3" w:rsidRPr="00597C6C" w:rsidRDefault="007F1ED3" w:rsidP="00765E88">
      <w:pPr>
        <w:jc w:val="both"/>
        <w:rPr>
          <w:rFonts w:ascii="Times New Roman" w:hAnsi="Times New Roman" w:cs="Times New Roman"/>
          <w:b/>
          <w:noProof/>
          <w:sz w:val="24"/>
          <w:shd w:val="clear" w:color="auto" w:fill="00FFFF"/>
        </w:rPr>
      </w:pPr>
    </w:p>
    <w:p w14:paraId="5D2B8916" w14:textId="1777BD7C" w:rsidR="00B05C9C" w:rsidRPr="002718A8" w:rsidRDefault="007F1ED3" w:rsidP="002718A8">
      <w:pPr>
        <w:pStyle w:val="BodyText"/>
        <w:ind w:left="284" w:hanging="284"/>
        <w:jc w:val="both"/>
        <w:rPr>
          <w:rFonts w:ascii="Times New Roman" w:hAnsi="Times New Roman" w:cs="Times New Roman"/>
          <w:noProof/>
          <w:sz w:val="24"/>
        </w:rPr>
      </w:pPr>
      <w:r>
        <w:rPr>
          <w:rFonts w:ascii="Times New Roman" w:hAnsi="Times New Roman"/>
          <w:sz w:val="24"/>
          <w:shd w:val="clear" w:color="auto" w:fill="00FFFF"/>
        </w:rPr>
        <w:t>a) Lidlauka ekspluatantam pirms darbu sākšanas un darbu laikā ir regulāri jārīko sanāksmes uz vietas</w:t>
      </w:r>
      <w:r>
        <w:rPr>
          <w:rFonts w:ascii="Times New Roman" w:hAnsi="Times New Roman"/>
          <w:sz w:val="24"/>
          <w:highlight w:val="cyan"/>
        </w:rPr>
        <w:t xml:space="preserve">, lai nodrošinātu, ka ir izpildītas visas drošuma prasības un ir atrisināti visi iespējamie konflikti starp darbiem un ekspluatācijas darbībām. Sanāksmes jādokumentē. </w:t>
      </w:r>
      <w:r>
        <w:rPr>
          <w:rFonts w:ascii="Times New Roman" w:hAnsi="Times New Roman"/>
          <w:sz w:val="24"/>
          <w:highlight w:val="cyan"/>
          <w:shd w:val="clear" w:color="auto" w:fill="00FFFF"/>
        </w:rPr>
        <w:t>Jāņem vērā</w:t>
      </w:r>
      <w:r>
        <w:rPr>
          <w:rFonts w:ascii="Times New Roman" w:hAnsi="Times New Roman"/>
          <w:sz w:val="24"/>
          <w:highlight w:val="cyan"/>
        </w:rPr>
        <w:t xml:space="preserve"> šādi jautājumi:</w:t>
      </w:r>
    </w:p>
    <w:p w14:paraId="46CA0918" w14:textId="77777777" w:rsidR="007F1ED3" w:rsidRPr="00597C6C" w:rsidRDefault="007F1ED3" w:rsidP="00765E88">
      <w:pPr>
        <w:pStyle w:val="BodyText"/>
        <w:jc w:val="both"/>
        <w:rPr>
          <w:rFonts w:ascii="Times New Roman" w:hAnsi="Times New Roman" w:cs="Times New Roman"/>
          <w:noProof/>
          <w:sz w:val="24"/>
          <w:shd w:val="clear" w:color="auto" w:fill="00FFFF"/>
        </w:rPr>
      </w:pPr>
    </w:p>
    <w:p w14:paraId="6A36EEF3" w14:textId="287B2350" w:rsidR="00B05C9C" w:rsidRDefault="007F1ED3"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izpratne par drošumu saistībā ar darbiem kustības zonā;</w:t>
      </w:r>
    </w:p>
    <w:p w14:paraId="266B3D37" w14:textId="77777777" w:rsidR="002718A8" w:rsidRPr="00597C6C" w:rsidRDefault="002718A8"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5879D7F0" w14:textId="25F51985" w:rsidR="00B05C9C" w:rsidRDefault="007F1ED3"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būvstrādnieku aizsardzība pret apdraudējumu lidlaukā, tostarp reaktīvo dzinēja strūklu;</w:t>
      </w:r>
    </w:p>
    <w:p w14:paraId="68FD922E" w14:textId="77777777" w:rsidR="002718A8" w:rsidRPr="00597C6C" w:rsidRDefault="002718A8"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555DEF19" w14:textId="2B2AD7DF" w:rsidR="00B05C9C" w:rsidRDefault="007F1ED3"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procedūra ātrai avārijas dienestu izsaukšanai ugunsgrēka, noplūdes, avārijas vai līdzīga notikuma gadījumā un</w:t>
      </w:r>
    </w:p>
    <w:p w14:paraId="73AE0082" w14:textId="77777777" w:rsidR="002718A8" w:rsidRPr="00597C6C" w:rsidRDefault="002718A8"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FAA74EA" w14:textId="4C4DB2EA" w:rsidR="00B05C9C" w:rsidRDefault="007F1ED3"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operatīvās instruktāžas par darbu mijiedarbību ar lidlauka ekspluatāciju (piemēram, izmantotais(-ie) skrejceļš (-i), iespējamie redzamības apstākļi, meteoroloģiskie apstākļi, drošuma problēmas).</w:t>
      </w:r>
    </w:p>
    <w:p w14:paraId="123737CC" w14:textId="77777777" w:rsidR="002718A8" w:rsidRPr="00597C6C" w:rsidRDefault="002718A8" w:rsidP="002718A8">
      <w:pPr>
        <w:pStyle w:val="ListParagraph"/>
        <w:tabs>
          <w:tab w:val="left" w:pos="1273"/>
          <w:tab w:val="left" w:pos="1274"/>
        </w:tabs>
        <w:spacing w:before="0"/>
        <w:ind w:left="284" w:hanging="284"/>
        <w:jc w:val="both"/>
        <w:rPr>
          <w:rFonts w:ascii="Times New Roman" w:hAnsi="Times New Roman" w:cs="Times New Roman"/>
          <w:noProof/>
          <w:sz w:val="24"/>
          <w:shd w:val="clear" w:color="auto" w:fill="00FFFF"/>
        </w:rPr>
      </w:pPr>
    </w:p>
    <w:p w14:paraId="1953FEE4" w14:textId="7A443E6F" w:rsidR="00B05C9C" w:rsidRDefault="007F1ED3" w:rsidP="002718A8">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Lidlauka ekspluatanta izstrādātajās darblaukuma kontroles procedūrās cita starpā jāiekļauj šādi elementi:</w:t>
      </w:r>
    </w:p>
    <w:p w14:paraId="0092C638" w14:textId="77777777" w:rsidR="002718A8" w:rsidRPr="00597C6C" w:rsidRDefault="002718A8" w:rsidP="007F1ED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4666280D" w14:textId="66962299" w:rsidR="00B05C9C" w:rsidRDefault="007F1ED3"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visi līgumuzņēmēja autovadītāji ir jāpavada kvalificētam transportlīdzekļa vadītājam vai viņiem ir jāapgūst attiecīgas autovadītāju mācības un jānokārto pārbaude saskaņā ar ADR.OPS.B.024. punktu;</w:t>
      </w:r>
    </w:p>
    <w:p w14:paraId="1CF017DC" w14:textId="77777777" w:rsidR="002718A8" w:rsidRPr="00597C6C" w:rsidRDefault="002718A8"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581B4F8A" w14:textId="74E0AE86" w:rsidR="00B05C9C" w:rsidRDefault="007F1ED3"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piekļuves ceļi ir jāsaskaņo jau iepriekš un skaidri jānorāda, lai mazinātu traucējumus lidlauka darbībām;</w:t>
      </w:r>
    </w:p>
    <w:p w14:paraId="68A729B7" w14:textId="77777777" w:rsidR="002718A8" w:rsidRPr="00597C6C" w:rsidRDefault="002718A8"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AC752A7" w14:textId="7F22575C" w:rsidR="00B05C9C" w:rsidRDefault="007F1ED3"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iespējamās pašreizējā ceļu izkārtojuma izmaiņas atkarībā no transportlīdzekļu satiksmes intensitātes;</w:t>
      </w:r>
    </w:p>
    <w:p w14:paraId="21297D5D" w14:textId="77777777" w:rsidR="002718A8" w:rsidRPr="00597C6C" w:rsidRDefault="002718A8"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3BBA8B43" w14:textId="4F59E0DD" w:rsidR="00B05C9C" w:rsidRDefault="007F1ED3"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personāla piekļuves ceļu noteikšana, un, ja šādu ceļu nav, jāveic drošuma riska novērtējums, lai nodrošinātu drošu piekļuvi;</w:t>
      </w:r>
    </w:p>
    <w:p w14:paraId="5A8981B2" w14:textId="77777777" w:rsidR="002718A8" w:rsidRPr="00597C6C" w:rsidRDefault="002718A8"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43BF502" w14:textId="68415E8E" w:rsidR="00B34472" w:rsidRPr="002718A8" w:rsidRDefault="007F1ED3" w:rsidP="002718A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5) darbu veikšanas darba laiks;</w:t>
      </w:r>
    </w:p>
    <w:p w14:paraId="17DF7B97" w14:textId="77777777" w:rsidR="00B05C9C" w:rsidRPr="00597C6C" w:rsidRDefault="00B05C9C" w:rsidP="002718A8">
      <w:pPr>
        <w:pStyle w:val="BodyText"/>
        <w:ind w:left="567" w:hanging="284"/>
        <w:jc w:val="both"/>
        <w:rPr>
          <w:rFonts w:ascii="Times New Roman" w:hAnsi="Times New Roman" w:cs="Times New Roman"/>
          <w:noProof/>
          <w:sz w:val="24"/>
        </w:rPr>
      </w:pPr>
    </w:p>
    <w:p w14:paraId="7394FFF5" w14:textId="05272949" w:rsidR="00B05C9C" w:rsidRDefault="007F1ED3"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6) visas pakalpojumu pārbaudes (pazemes inženierkomunikāciju atrašanās vietas), kas jāveic pirms darbu sākšanas, lai nodrošinātu, ka kabeļi vai caurules netiek bojātas;</w:t>
      </w:r>
    </w:p>
    <w:p w14:paraId="4BB99D60"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362C4B5F" w14:textId="27354AC2" w:rsidR="00B05C9C" w:rsidRDefault="007F1ED3"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7) smēķēšanas ierobežojumi;</w:t>
      </w:r>
    </w:p>
    <w:p w14:paraId="1FE7EBAA"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5C544E9B" w14:textId="1A38FF00" w:rsidR="00B05C9C" w:rsidRDefault="007F1ED3"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8) ugunsnedrošu darbu ierobežojumu apraksts, uzraudzība un izpilde (attiecīgā gadījumā ar atsevišķu ugunsnedrošu darbu atļauju);</w:t>
      </w:r>
    </w:p>
    <w:p w14:paraId="3DBA05A6"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29587B02" w14:textId="3D3E34BD" w:rsidR="00B05C9C" w:rsidRDefault="007F1ED3"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9) ja nepieciešams, prasība piesaistīt apsargus un/vai izmantot radionoklausīšanos attiecīgajā </w:t>
      </w:r>
      <w:r>
        <w:rPr>
          <w:rFonts w:ascii="Times New Roman" w:hAnsi="Times New Roman"/>
          <w:i/>
          <w:iCs/>
          <w:sz w:val="24"/>
          <w:shd w:val="clear" w:color="auto" w:fill="00FFFF"/>
        </w:rPr>
        <w:t>ATS</w:t>
      </w:r>
      <w:r>
        <w:rPr>
          <w:rFonts w:ascii="Times New Roman" w:hAnsi="Times New Roman"/>
          <w:sz w:val="24"/>
          <w:shd w:val="clear" w:color="auto" w:fill="00FFFF"/>
        </w:rPr>
        <w:t xml:space="preserve"> frekvencē;</w:t>
      </w:r>
    </w:p>
    <w:p w14:paraId="1A04F1E6"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4273C861" w14:textId="23BB0BC4" w:rsidR="00B05C9C" w:rsidRDefault="007F1ED3" w:rsidP="002718A8">
      <w:pPr>
        <w:pStyle w:val="ListParagraph"/>
        <w:tabs>
          <w:tab w:val="left" w:pos="1274"/>
        </w:tabs>
        <w:spacing w:before="0"/>
        <w:ind w:left="567" w:hanging="284"/>
        <w:jc w:val="both"/>
        <w:rPr>
          <w:rFonts w:ascii="Times New Roman" w:hAnsi="Times New Roman" w:cs="Times New Roman"/>
          <w:noProof/>
          <w:sz w:val="24"/>
        </w:rPr>
      </w:pPr>
      <w:r>
        <w:rPr>
          <w:rFonts w:ascii="Times New Roman" w:hAnsi="Times New Roman"/>
          <w:sz w:val="24"/>
          <w:highlight w:val="cyan"/>
        </w:rPr>
        <w:t xml:space="preserve">10) izmantojot celtņus, attiecīgi apgaismojuma un darbības augstuma ierobežojumi, lai neskartu šķēršļu ierobežošanas virsmas, no šķēršļiem aizsargājamās virsmas, netraucētu navigācijas radiolīdzekļu, virsmas kustības radara darbību un neskartu </w:t>
      </w:r>
      <w:r>
        <w:rPr>
          <w:rFonts w:ascii="Times New Roman" w:hAnsi="Times New Roman"/>
          <w:i/>
          <w:iCs/>
          <w:sz w:val="24"/>
          <w:highlight w:val="cyan"/>
        </w:rPr>
        <w:t>ATS</w:t>
      </w:r>
      <w:r>
        <w:rPr>
          <w:rFonts w:ascii="Times New Roman" w:hAnsi="Times New Roman"/>
          <w:sz w:val="24"/>
          <w:highlight w:val="cyan"/>
        </w:rPr>
        <w:t xml:space="preserve"> torņa redzamības līniju;</w:t>
      </w:r>
    </w:p>
    <w:p w14:paraId="61439B57"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noProof/>
          <w:sz w:val="24"/>
        </w:rPr>
      </w:pPr>
    </w:p>
    <w:p w14:paraId="6EDB041B" w14:textId="21244797" w:rsidR="00B05C9C" w:rsidRDefault="007F1ED3"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11) ja nepieciešams, manevrēšanas ceļu šķērsošanas procedūras;</w:t>
      </w:r>
    </w:p>
    <w:p w14:paraId="39EB97DE"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63397BF7" w14:textId="6719E9B8" w:rsidR="00B05C9C" w:rsidRDefault="007F1ED3"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12) atbilstīgi </w:t>
      </w:r>
      <w:r>
        <w:rPr>
          <w:rFonts w:ascii="Times New Roman" w:hAnsi="Times New Roman"/>
          <w:i/>
          <w:iCs/>
          <w:sz w:val="24"/>
          <w:shd w:val="clear" w:color="auto" w:fill="00FFFF"/>
        </w:rPr>
        <w:t>FOD</w:t>
      </w:r>
      <w:r>
        <w:rPr>
          <w:rFonts w:ascii="Times New Roman" w:hAnsi="Times New Roman"/>
          <w:sz w:val="24"/>
          <w:shd w:val="clear" w:color="auto" w:fill="00FFFF"/>
        </w:rPr>
        <w:t xml:space="preserve"> un putekļu kontroles pasākumi, kas jāveic visiem līgumuzņēmējiem, lai aptvertu visus iespējamos gadījumus;</w:t>
      </w:r>
    </w:p>
    <w:p w14:paraId="65083F3C"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2F558BD2" w14:textId="046164A5" w:rsidR="00B05C9C" w:rsidRDefault="007F1ED3"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13) prasība nomazgāt transportlīdzekļus, kas iebrauc darblaukumā vai izbrauc no tā, lai nepieļautu dubļu vai būvgružu nokļūšanu kustības zonā;</w:t>
      </w:r>
    </w:p>
    <w:p w14:paraId="1E92A781"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7FE1D000" w14:textId="62016054" w:rsidR="00B05C9C" w:rsidRDefault="007F1ED3"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14) atbilstīga brīdināšanas mehānisma ieviešana gadījumiem, kad iespējamu nelabvēlīgu meteoroloģisko apstākļu (piemēram, zibens trāpījumi, stiprs vējš, sniegs, slikta redzamība) vai gaisa kuģa ārkārtas situāciju dēļ jāpārtrauc darbi;</w:t>
      </w:r>
    </w:p>
    <w:p w14:paraId="19E379AC"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14F5929A" w14:textId="395339F6" w:rsidR="00B05C9C" w:rsidRDefault="007F1ED3"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15) pasākumi, kas nodrošina, ka darblaukuma apgaismošanas starmeši (gaismas virziens un/vai augstums) neietekmē gaisa kuģa un </w:t>
      </w:r>
      <w:r>
        <w:rPr>
          <w:rFonts w:ascii="Times New Roman" w:hAnsi="Times New Roman"/>
          <w:i/>
          <w:iCs/>
          <w:sz w:val="24"/>
          <w:shd w:val="clear" w:color="auto" w:fill="00FFFF"/>
        </w:rPr>
        <w:t>ATS</w:t>
      </w:r>
      <w:r>
        <w:rPr>
          <w:rFonts w:ascii="Times New Roman" w:hAnsi="Times New Roman"/>
          <w:sz w:val="24"/>
          <w:shd w:val="clear" w:color="auto" w:fill="00FFFF"/>
        </w:rPr>
        <w:t xml:space="preserve"> darbību.</w:t>
      </w:r>
    </w:p>
    <w:p w14:paraId="3A8C13F8"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2C05E880" w14:textId="7A0191C5" w:rsidR="00B05C9C" w:rsidRDefault="002718A8" w:rsidP="001147BB">
      <w:pPr>
        <w:pStyle w:val="ListParagraph"/>
        <w:tabs>
          <w:tab w:val="left" w:pos="709"/>
        </w:tabs>
        <w:spacing w:before="0"/>
        <w:ind w:left="284" w:hanging="284"/>
        <w:jc w:val="both"/>
        <w:rPr>
          <w:rFonts w:ascii="Times New Roman" w:hAnsi="Times New Roman" w:cs="Times New Roman"/>
          <w:noProof/>
          <w:sz w:val="24"/>
        </w:rPr>
      </w:pPr>
      <w:r>
        <w:rPr>
          <w:rFonts w:ascii="Times New Roman" w:hAnsi="Times New Roman"/>
          <w:sz w:val="24"/>
          <w:highlight w:val="cyan"/>
        </w:rPr>
        <w:lastRenderedPageBreak/>
        <w:t>c) Ievērojami mainot marķējumus vai apgaismojumu, lidlauka ekspluatantam jāveic to iepriekšēja pārbaude, lai nodrošinātu, ka izmaiņas ir ieviestas pareizi un darbojas, kā paredzēts.</w:t>
      </w:r>
    </w:p>
    <w:p w14:paraId="76B5F12B" w14:textId="77777777" w:rsidR="002718A8" w:rsidRPr="00597C6C" w:rsidRDefault="002718A8" w:rsidP="001147BB">
      <w:pPr>
        <w:pStyle w:val="ListParagraph"/>
        <w:tabs>
          <w:tab w:val="left" w:pos="709"/>
        </w:tabs>
        <w:spacing w:before="0"/>
        <w:ind w:left="284" w:hanging="284"/>
        <w:jc w:val="both"/>
        <w:rPr>
          <w:rFonts w:ascii="Times New Roman" w:hAnsi="Times New Roman" w:cs="Times New Roman"/>
          <w:noProof/>
          <w:sz w:val="24"/>
        </w:rPr>
      </w:pPr>
    </w:p>
    <w:p w14:paraId="79B54612" w14:textId="3206D0FB" w:rsidR="00B05C9C" w:rsidRDefault="002718A8" w:rsidP="001147BB">
      <w:pPr>
        <w:pStyle w:val="ListParagraph"/>
        <w:tabs>
          <w:tab w:val="left" w:pos="709"/>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d) Lidlauka ekspluatantam jāsaņem atgriezeniskā saite no iesaistītajām pusēm, lai vajadzības gadījumā veiktu korektīvus pasākumus.</w:t>
      </w:r>
    </w:p>
    <w:p w14:paraId="2800D679" w14:textId="77777777" w:rsidR="002718A8" w:rsidRPr="00597C6C" w:rsidRDefault="002718A8" w:rsidP="001147BB">
      <w:pPr>
        <w:pStyle w:val="ListParagraph"/>
        <w:tabs>
          <w:tab w:val="left" w:pos="709"/>
        </w:tabs>
        <w:spacing w:before="0"/>
        <w:ind w:left="284" w:hanging="284"/>
        <w:jc w:val="both"/>
        <w:rPr>
          <w:rFonts w:ascii="Times New Roman" w:hAnsi="Times New Roman" w:cs="Times New Roman"/>
          <w:noProof/>
          <w:sz w:val="24"/>
          <w:shd w:val="clear" w:color="auto" w:fill="00FFFF"/>
        </w:rPr>
      </w:pPr>
    </w:p>
    <w:p w14:paraId="3A4E1CFF" w14:textId="2EF55912" w:rsidR="00B05C9C" w:rsidRPr="00597C6C" w:rsidRDefault="002718A8" w:rsidP="001147BB">
      <w:pPr>
        <w:pStyle w:val="ListParagraph"/>
        <w:tabs>
          <w:tab w:val="left" w:pos="709"/>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e) Lidlauka ekspluatantam jānodrošina, ka līgumuzņēmēji ir izveidojuši kontaktpunktu saziņai ārpus parastā darba laika.</w:t>
      </w:r>
    </w:p>
    <w:p w14:paraId="61BB313C" w14:textId="77777777" w:rsidR="00B05C9C" w:rsidRDefault="00B05C9C" w:rsidP="00765E88">
      <w:pPr>
        <w:pStyle w:val="BodyText"/>
        <w:jc w:val="both"/>
        <w:rPr>
          <w:rFonts w:ascii="Times New Roman" w:hAnsi="Times New Roman" w:cs="Times New Roman"/>
          <w:noProof/>
          <w:sz w:val="24"/>
        </w:rPr>
      </w:pPr>
    </w:p>
    <w:p w14:paraId="64695895" w14:textId="77777777" w:rsidR="00116EB5" w:rsidRPr="00597C6C" w:rsidRDefault="00116EB5" w:rsidP="00765E88">
      <w:pPr>
        <w:pStyle w:val="BodyText"/>
        <w:jc w:val="both"/>
        <w:rPr>
          <w:rFonts w:ascii="Times New Roman" w:hAnsi="Times New Roman" w:cs="Times New Roman"/>
          <w:noProof/>
          <w:sz w:val="24"/>
        </w:rPr>
      </w:pPr>
    </w:p>
    <w:p w14:paraId="2FEEED22" w14:textId="2BD5EC75" w:rsidR="002718A8" w:rsidRPr="00116EB5" w:rsidRDefault="00B05C9C" w:rsidP="00116EB5">
      <w:pPr>
        <w:pStyle w:val="Heading1"/>
        <w:shd w:val="clear" w:color="auto" w:fill="FFC000"/>
        <w:tabs>
          <w:tab w:val="left" w:pos="9196"/>
        </w:tabs>
        <w:spacing w:before="0"/>
        <w:ind w:left="0"/>
        <w:jc w:val="both"/>
        <w:rPr>
          <w:rFonts w:ascii="Times New Roman" w:hAnsi="Times New Roman" w:cs="Times New Roman"/>
          <w:strike/>
          <w:noProof/>
          <w:color w:val="FF0000"/>
          <w:sz w:val="28"/>
          <w:szCs w:val="28"/>
          <w:shd w:val="clear" w:color="auto" w:fill="FABB39"/>
        </w:rPr>
      </w:pPr>
      <w:bookmarkStart w:id="35" w:name="AMC1_ADR.OPS.B.070_Aerodrome_works_safet"/>
      <w:bookmarkEnd w:id="35"/>
      <w:r>
        <w:rPr>
          <w:rFonts w:ascii="Times New Roman" w:hAnsi="Times New Roman"/>
          <w:strike/>
          <w:color w:val="FF0000"/>
          <w:sz w:val="28"/>
          <w:shd w:val="clear" w:color="auto" w:fill="FABB39"/>
        </w:rPr>
        <w:t>AMC1 par ADR.OPS.B.070. punktu “Drošība, ja lidlaukā notiek darbi”</w:t>
      </w:r>
    </w:p>
    <w:p w14:paraId="31410F11" w14:textId="2853BFB9" w:rsidR="00B05C9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VISPĀRĪGI NOTEIKUMI</w:t>
      </w:r>
    </w:p>
    <w:p w14:paraId="433E7AB2" w14:textId="77777777" w:rsidR="00F15168" w:rsidRPr="00597C6C" w:rsidRDefault="00F15168" w:rsidP="00765E88">
      <w:pPr>
        <w:jc w:val="both"/>
        <w:rPr>
          <w:rFonts w:ascii="Times New Roman" w:hAnsi="Times New Roman" w:cs="Times New Roman"/>
          <w:b/>
          <w:strike/>
          <w:noProof/>
          <w:color w:val="FF0000"/>
          <w:sz w:val="24"/>
        </w:rPr>
      </w:pPr>
    </w:p>
    <w:p w14:paraId="27EBBB92" w14:textId="3A2BA567" w:rsidR="00B05C9C" w:rsidRDefault="002718A8" w:rsidP="002718A8">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a) Jāizmanto tādas procedūras, kas ir piemērotas lidlaukā veikto ekspluatācijas darbību apjomam un būtībai.</w:t>
      </w:r>
    </w:p>
    <w:p w14:paraId="7CB9FE00" w14:textId="77777777" w:rsidR="002718A8" w:rsidRPr="00597C6C" w:rsidRDefault="002718A8" w:rsidP="002718A8">
      <w:pPr>
        <w:pStyle w:val="ListParagraph"/>
        <w:tabs>
          <w:tab w:val="left" w:pos="707"/>
        </w:tabs>
        <w:spacing w:before="0"/>
        <w:ind w:left="284" w:hanging="284"/>
        <w:jc w:val="both"/>
        <w:rPr>
          <w:rFonts w:ascii="Times New Roman" w:hAnsi="Times New Roman" w:cs="Times New Roman"/>
          <w:strike/>
          <w:noProof/>
          <w:color w:val="FF0000"/>
          <w:sz w:val="24"/>
        </w:rPr>
      </w:pPr>
    </w:p>
    <w:p w14:paraId="198792F4" w14:textId="75582D35" w:rsidR="00B05C9C" w:rsidRDefault="002718A8" w:rsidP="002718A8">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b) Lidlauka ekspluatantam ir jāplāno, jāizstrādā, jāīsteno vai jāapstiprina būvdarbi un apkopes darbi kustības zonā, kā arī darbi, kas ietekmē lidlauka ekspluatācijas darbības.</w:t>
      </w:r>
    </w:p>
    <w:p w14:paraId="1A766C02" w14:textId="77777777" w:rsidR="002718A8" w:rsidRPr="00597C6C" w:rsidRDefault="002718A8" w:rsidP="002718A8">
      <w:pPr>
        <w:pStyle w:val="ListParagraph"/>
        <w:tabs>
          <w:tab w:val="left" w:pos="707"/>
        </w:tabs>
        <w:spacing w:before="0"/>
        <w:ind w:left="284" w:hanging="284"/>
        <w:jc w:val="both"/>
        <w:rPr>
          <w:rFonts w:ascii="Times New Roman" w:hAnsi="Times New Roman" w:cs="Times New Roman"/>
          <w:strike/>
          <w:noProof/>
          <w:color w:val="FF0000"/>
          <w:sz w:val="24"/>
        </w:rPr>
      </w:pPr>
    </w:p>
    <w:p w14:paraId="2965F6DC" w14:textId="77777777" w:rsidR="002718A8" w:rsidRDefault="002718A8" w:rsidP="002718A8">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c) Par darbu apjomu, fizisko mērogu un laika posmu ir jāziņo attiecīgajām ieinteresētajām pusēm. Ja paredzams, ka šāds darbs ierobežos konkrēta skrejceļa izmantošanu, jāpiemēro papildu pasākumi drošības garantēšanai. Ja darbi rada nepieciešamību uz laiku mainīt deklarētās skrejceļa distances, deklarētās distances jāpārrēķina saskaņā ar noteiktu procedūru un pirms jauno deklarēto distanču ieviešanas attiecīgā informācija ir jāsniedz kompetentajai iestādei, gaisa satiksmes vadības dienestiem un aeronavigācijas informācijas pakalpojumu struktūrvienībai. Lidlauka ekspluatantam arī jāpieprasa attiecīgās informācijas pārraidīšana ar vietējās </w:t>
      </w:r>
      <w:r>
        <w:rPr>
          <w:rFonts w:ascii="Times New Roman" w:hAnsi="Times New Roman"/>
          <w:i/>
          <w:iCs/>
          <w:strike/>
          <w:color w:val="FF0000"/>
          <w:sz w:val="24"/>
        </w:rPr>
        <w:t>ATIS</w:t>
      </w:r>
      <w:r>
        <w:rPr>
          <w:rFonts w:ascii="Times New Roman" w:hAnsi="Times New Roman"/>
          <w:strike/>
          <w:color w:val="FF0000"/>
          <w:sz w:val="24"/>
        </w:rPr>
        <w:t xml:space="preserve"> starpniecību.</w:t>
      </w:r>
    </w:p>
    <w:p w14:paraId="24DAD032" w14:textId="77777777" w:rsidR="002718A8" w:rsidRDefault="002718A8" w:rsidP="002718A8">
      <w:pPr>
        <w:pStyle w:val="ListParagraph"/>
        <w:tabs>
          <w:tab w:val="left" w:pos="707"/>
        </w:tabs>
        <w:spacing w:before="0"/>
        <w:ind w:left="284" w:hanging="284"/>
        <w:jc w:val="both"/>
        <w:rPr>
          <w:rFonts w:ascii="Times New Roman" w:hAnsi="Times New Roman" w:cs="Times New Roman"/>
          <w:strike/>
          <w:noProof/>
          <w:color w:val="FF0000"/>
          <w:sz w:val="24"/>
        </w:rPr>
      </w:pPr>
    </w:p>
    <w:p w14:paraId="65CE22F0" w14:textId="471C729E" w:rsidR="00B05C9C" w:rsidRDefault="00B05C9C" w:rsidP="002718A8">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d) Ir pilnīga izpratne par pienākumiem un atbildību to darbību un uzdevumu īstenošanā, kas saistīti ar skrejceļa pieejamā garuma samazināšanu un notiekošajiem darbiem (</w:t>
      </w:r>
      <w:r>
        <w:rPr>
          <w:rFonts w:ascii="Times New Roman" w:hAnsi="Times New Roman"/>
          <w:i/>
          <w:iCs/>
          <w:strike/>
          <w:color w:val="FF0000"/>
          <w:sz w:val="24"/>
        </w:rPr>
        <w:t>WIP</w:t>
      </w:r>
      <w:r>
        <w:rPr>
          <w:rFonts w:ascii="Times New Roman" w:hAnsi="Times New Roman"/>
          <w:strike/>
          <w:color w:val="FF0000"/>
          <w:sz w:val="24"/>
        </w:rPr>
        <w:t>), un šī atbildība un pienākumi tiek ievēroti.</w:t>
      </w:r>
    </w:p>
    <w:p w14:paraId="1DFE8CA8" w14:textId="77777777" w:rsidR="002718A8" w:rsidRPr="00597C6C" w:rsidRDefault="002718A8" w:rsidP="002718A8">
      <w:pPr>
        <w:pStyle w:val="ListParagraph"/>
        <w:tabs>
          <w:tab w:val="left" w:pos="707"/>
        </w:tabs>
        <w:spacing w:before="0"/>
        <w:ind w:left="284" w:hanging="284"/>
        <w:jc w:val="both"/>
        <w:rPr>
          <w:rFonts w:ascii="Times New Roman" w:hAnsi="Times New Roman" w:cs="Times New Roman"/>
          <w:strike/>
          <w:noProof/>
          <w:color w:val="FF0000"/>
          <w:sz w:val="24"/>
        </w:rPr>
      </w:pPr>
    </w:p>
    <w:p w14:paraId="301F494D" w14:textId="5FDCE52C" w:rsidR="00B05C9C" w:rsidRDefault="002718A8" w:rsidP="002718A8">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e) Lidlauka ekspluatantam jāievieš atbilstīgi pasākumi, lai uzraudzītu lidlauka un gaisa kuģa darbību drošību lidlauka darbu laikā un vajadzības gadījumā laikus veiktu koriģējošus pasākumus, lai nepārtraukti nodrošinātu darbību drošību.</w:t>
      </w:r>
    </w:p>
    <w:p w14:paraId="05A5558A" w14:textId="77777777" w:rsidR="002718A8" w:rsidRPr="00597C6C" w:rsidRDefault="002718A8" w:rsidP="002718A8">
      <w:pPr>
        <w:pStyle w:val="ListParagraph"/>
        <w:tabs>
          <w:tab w:val="left" w:pos="707"/>
        </w:tabs>
        <w:spacing w:before="0"/>
        <w:ind w:left="284" w:hanging="284"/>
        <w:jc w:val="both"/>
        <w:rPr>
          <w:rFonts w:ascii="Times New Roman" w:hAnsi="Times New Roman" w:cs="Times New Roman"/>
          <w:strike/>
          <w:noProof/>
          <w:color w:val="FF0000"/>
          <w:sz w:val="24"/>
        </w:rPr>
      </w:pPr>
    </w:p>
    <w:p w14:paraId="3B4BC8F8" w14:textId="65B7E707" w:rsidR="00B05C9C" w:rsidRDefault="002718A8" w:rsidP="002718A8">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f) Lidlauka ekspluatantam jānodrošina, ka darbu norises vieta droši un iespējami īsā laikā atkal tiek darīta pieejama ekspluatācijai, nodrošinot, ka:</w:t>
      </w:r>
    </w:p>
    <w:p w14:paraId="555A9F69" w14:textId="77777777" w:rsidR="002718A8" w:rsidRPr="00597C6C" w:rsidRDefault="002718A8" w:rsidP="002718A8">
      <w:pPr>
        <w:pStyle w:val="ListParagraph"/>
        <w:tabs>
          <w:tab w:val="left" w:pos="707"/>
        </w:tabs>
        <w:spacing w:before="0"/>
        <w:ind w:left="0" w:firstLine="0"/>
        <w:jc w:val="both"/>
        <w:rPr>
          <w:rFonts w:ascii="Times New Roman" w:hAnsi="Times New Roman" w:cs="Times New Roman"/>
          <w:strike/>
          <w:noProof/>
          <w:color w:val="FF0000"/>
          <w:sz w:val="24"/>
        </w:rPr>
      </w:pPr>
    </w:p>
    <w:p w14:paraId="65699C32" w14:textId="0290EFA5" w:rsidR="00B05C9C" w:rsidRDefault="002718A8" w:rsidP="002718A8">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darbu norises vieta droši un iespējami īsā laika posmā tiek atbrīvota no visiem darbiniekiem, transportlīdzekļiem un iekārtām;</w:t>
      </w:r>
    </w:p>
    <w:p w14:paraId="40A6BCED" w14:textId="77777777" w:rsidR="002718A8" w:rsidRPr="00597C6C" w:rsidRDefault="002718A8" w:rsidP="002718A8">
      <w:pPr>
        <w:pStyle w:val="ListParagraph"/>
        <w:tabs>
          <w:tab w:val="left" w:pos="1274"/>
        </w:tabs>
        <w:spacing w:before="0"/>
        <w:ind w:left="567" w:hanging="284"/>
        <w:jc w:val="both"/>
        <w:rPr>
          <w:rFonts w:ascii="Times New Roman" w:hAnsi="Times New Roman" w:cs="Times New Roman"/>
          <w:strike/>
          <w:noProof/>
          <w:color w:val="FF0000"/>
          <w:sz w:val="24"/>
        </w:rPr>
      </w:pPr>
    </w:p>
    <w:p w14:paraId="1F9A1CA8" w14:textId="27143AE1" w:rsidR="00B05C9C" w:rsidRDefault="002718A8" w:rsidP="002718A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darbu skartās zonas piemērotība ekspluatācijas darbībām tiek pārbaudīta saskaņā ar nodošanas procedūrām un</w:t>
      </w:r>
    </w:p>
    <w:p w14:paraId="46215212" w14:textId="77777777" w:rsidR="002718A8" w:rsidRPr="00597C6C" w:rsidRDefault="002718A8" w:rsidP="002718A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p>
    <w:p w14:paraId="764A217C" w14:textId="3B08FA07" w:rsidR="00B05C9C" w:rsidRPr="00597C6C" w:rsidRDefault="002718A8" w:rsidP="002718A8">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atbildīgās iestādes vai organizācijas ar piemērotu sakaru līdzekļu starpniecību ir informētas par lidlauka izmantojamības atjaunošanu saskaņā ar procedūrām.</w:t>
      </w:r>
    </w:p>
    <w:p w14:paraId="14F384B1" w14:textId="77777777" w:rsidR="00B05C9C" w:rsidRDefault="00B05C9C" w:rsidP="00765E88">
      <w:pPr>
        <w:pStyle w:val="BodyText"/>
        <w:jc w:val="both"/>
        <w:rPr>
          <w:rFonts w:ascii="Times New Roman" w:hAnsi="Times New Roman" w:cs="Times New Roman"/>
          <w:noProof/>
          <w:sz w:val="24"/>
        </w:rPr>
      </w:pPr>
    </w:p>
    <w:p w14:paraId="74AE88C1" w14:textId="77777777" w:rsidR="00116EB5" w:rsidRPr="00597C6C" w:rsidRDefault="00116EB5" w:rsidP="00765E88">
      <w:pPr>
        <w:pStyle w:val="BodyText"/>
        <w:jc w:val="both"/>
        <w:rPr>
          <w:rFonts w:ascii="Times New Roman" w:hAnsi="Times New Roman" w:cs="Times New Roman"/>
          <w:noProof/>
          <w:sz w:val="24"/>
        </w:rPr>
      </w:pPr>
    </w:p>
    <w:p w14:paraId="33FFE6CA" w14:textId="5A2C2A9B" w:rsidR="002718A8" w:rsidRPr="00116EB5" w:rsidRDefault="00B05C9C" w:rsidP="00116EB5">
      <w:pPr>
        <w:pStyle w:val="Heading1"/>
        <w:shd w:val="clear" w:color="auto" w:fill="FFC000"/>
        <w:tabs>
          <w:tab w:val="left" w:pos="9196"/>
        </w:tabs>
        <w:spacing w:before="0"/>
        <w:ind w:left="0"/>
        <w:jc w:val="both"/>
        <w:rPr>
          <w:rFonts w:ascii="Times New Roman" w:hAnsi="Times New Roman" w:cs="Times New Roman"/>
          <w:strike/>
          <w:noProof/>
          <w:color w:val="FF0000"/>
          <w:sz w:val="28"/>
          <w:szCs w:val="36"/>
          <w:shd w:val="clear" w:color="auto" w:fill="FABB39"/>
        </w:rPr>
      </w:pPr>
      <w:bookmarkStart w:id="36" w:name="AMC2_ADR.OPS.B.070_Aerodrome_works_safet"/>
      <w:bookmarkEnd w:id="36"/>
      <w:r>
        <w:rPr>
          <w:rFonts w:ascii="Times New Roman" w:hAnsi="Times New Roman"/>
          <w:strike/>
          <w:color w:val="FF0000"/>
          <w:sz w:val="28"/>
          <w:shd w:val="clear" w:color="auto" w:fill="FABB39"/>
        </w:rPr>
        <w:lastRenderedPageBreak/>
        <w:t>AMC2 par ADR.OPS.B.070. punktu “Drošība, ja lidlaukā notiek darbi”</w:t>
      </w:r>
    </w:p>
    <w:p w14:paraId="020882A9" w14:textId="267D67B2" w:rsidR="00B05C9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SKREJCEĻA SEGUMA VIRSĒJIE SLĀŅI</w:t>
      </w:r>
    </w:p>
    <w:p w14:paraId="39FF41CB" w14:textId="77777777" w:rsidR="002718A8" w:rsidRPr="00597C6C" w:rsidRDefault="002718A8" w:rsidP="00765E88">
      <w:pPr>
        <w:jc w:val="both"/>
        <w:rPr>
          <w:rFonts w:ascii="Times New Roman" w:hAnsi="Times New Roman" w:cs="Times New Roman"/>
          <w:b/>
          <w:strike/>
          <w:noProof/>
          <w:color w:val="FF0000"/>
          <w:sz w:val="24"/>
        </w:rPr>
      </w:pPr>
    </w:p>
    <w:p w14:paraId="1B8935EF" w14:textId="77777777" w:rsidR="00B05C9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Lidlauka ekspluatantam jānodrošina, ka:</w:t>
      </w:r>
    </w:p>
    <w:p w14:paraId="6340D1FD" w14:textId="77777777" w:rsidR="002718A8" w:rsidRPr="00597C6C" w:rsidRDefault="002718A8" w:rsidP="00765E88">
      <w:pPr>
        <w:pStyle w:val="BodyText"/>
        <w:jc w:val="both"/>
        <w:rPr>
          <w:rFonts w:ascii="Times New Roman" w:hAnsi="Times New Roman" w:cs="Times New Roman"/>
          <w:strike/>
          <w:noProof/>
          <w:color w:val="FF0000"/>
          <w:sz w:val="24"/>
        </w:rPr>
      </w:pPr>
    </w:p>
    <w:p w14:paraId="79E6CF90" w14:textId="1F87A747" w:rsidR="00B05C9C" w:rsidRDefault="002718A8" w:rsidP="00C16CDB">
      <w:pPr>
        <w:pStyle w:val="ListParagraph"/>
        <w:tabs>
          <w:tab w:val="left" w:pos="709"/>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a) gadījumā, ja pirms seguma virsmas pilnīgas atjaunošanas skrejceļš uz laiku jānodod ekspluatācijai, pagaidu rampas gareniskajam slīpumam, mērītam attiecībā pret pastāvošo skrejceļa virsmu vai iepriekšējo pārklājuma kārtu, jāatbilst šādām vērtībām:</w:t>
      </w:r>
    </w:p>
    <w:p w14:paraId="0827B3DD" w14:textId="77777777" w:rsidR="002718A8" w:rsidRPr="00597C6C" w:rsidRDefault="002718A8" w:rsidP="002718A8">
      <w:pPr>
        <w:pStyle w:val="ListParagraph"/>
        <w:tabs>
          <w:tab w:val="left" w:pos="707"/>
        </w:tabs>
        <w:spacing w:before="0"/>
        <w:ind w:left="0" w:firstLine="0"/>
        <w:jc w:val="both"/>
        <w:rPr>
          <w:rFonts w:ascii="Times New Roman" w:hAnsi="Times New Roman" w:cs="Times New Roman"/>
          <w:strike/>
          <w:noProof/>
          <w:color w:val="FF0000"/>
          <w:sz w:val="24"/>
        </w:rPr>
      </w:pPr>
    </w:p>
    <w:p w14:paraId="3AFD6546" w14:textId="77777777" w:rsidR="002718A8" w:rsidRDefault="002718A8" w:rsidP="002718A8">
      <w:pPr>
        <w:pStyle w:val="ListParagraph"/>
        <w:tabs>
          <w:tab w:val="left" w:pos="1274"/>
        </w:tabs>
        <w:spacing w:before="0"/>
        <w:ind w:left="709" w:hanging="284"/>
        <w:jc w:val="both"/>
        <w:rPr>
          <w:rFonts w:ascii="Times New Roman" w:hAnsi="Times New Roman" w:cs="Times New Roman"/>
          <w:strike/>
          <w:noProof/>
          <w:color w:val="FF0000"/>
          <w:sz w:val="24"/>
        </w:rPr>
      </w:pPr>
      <w:r>
        <w:rPr>
          <w:rFonts w:ascii="Times New Roman" w:hAnsi="Times New Roman"/>
          <w:strike/>
          <w:color w:val="FF0000"/>
          <w:sz w:val="24"/>
        </w:rPr>
        <w:t>1) 0,5 līdz 1,0 % attiecībā uz pārklājumiem, kuru biezums nepārsniedz 5 cm, un</w:t>
      </w:r>
    </w:p>
    <w:p w14:paraId="0A8C4980" w14:textId="77777777" w:rsidR="002718A8" w:rsidRDefault="002718A8" w:rsidP="002718A8">
      <w:pPr>
        <w:pStyle w:val="ListParagraph"/>
        <w:tabs>
          <w:tab w:val="left" w:pos="1274"/>
        </w:tabs>
        <w:spacing w:before="0"/>
        <w:ind w:left="709" w:hanging="284"/>
        <w:jc w:val="both"/>
        <w:rPr>
          <w:rFonts w:ascii="Times New Roman" w:hAnsi="Times New Roman" w:cs="Times New Roman"/>
          <w:strike/>
          <w:noProof/>
          <w:color w:val="FF0000"/>
          <w:sz w:val="24"/>
        </w:rPr>
      </w:pPr>
    </w:p>
    <w:p w14:paraId="26B5D1EF" w14:textId="4791AF43" w:rsidR="00B05C9C" w:rsidRDefault="00B05C9C" w:rsidP="002718A8">
      <w:pPr>
        <w:pStyle w:val="ListParagraph"/>
        <w:tabs>
          <w:tab w:val="left" w:pos="1274"/>
        </w:tabs>
        <w:spacing w:before="0"/>
        <w:ind w:left="709" w:hanging="284"/>
        <w:jc w:val="both"/>
        <w:rPr>
          <w:rFonts w:ascii="Times New Roman" w:hAnsi="Times New Roman" w:cs="Times New Roman"/>
          <w:strike/>
          <w:noProof/>
          <w:color w:val="FF0000"/>
          <w:sz w:val="24"/>
        </w:rPr>
      </w:pPr>
      <w:r>
        <w:rPr>
          <w:rFonts w:ascii="Times New Roman" w:hAnsi="Times New Roman"/>
          <w:strike/>
          <w:color w:val="FF0000"/>
          <w:sz w:val="24"/>
        </w:rPr>
        <w:t>2) ne vairāk par 0,5 % attiecībā uz pārklājumiem, kuru biezums pārsniedz 5 cm.</w:t>
      </w:r>
    </w:p>
    <w:p w14:paraId="0100E477" w14:textId="77777777" w:rsidR="002718A8" w:rsidRPr="00597C6C" w:rsidRDefault="002718A8" w:rsidP="002718A8">
      <w:pPr>
        <w:pStyle w:val="ListParagraph"/>
        <w:tabs>
          <w:tab w:val="left" w:pos="1274"/>
        </w:tabs>
        <w:spacing w:before="0"/>
        <w:ind w:left="0" w:firstLine="0"/>
        <w:jc w:val="both"/>
        <w:rPr>
          <w:rFonts w:ascii="Times New Roman" w:hAnsi="Times New Roman" w:cs="Times New Roman"/>
          <w:strike/>
          <w:noProof/>
          <w:color w:val="FF0000"/>
          <w:sz w:val="24"/>
        </w:rPr>
      </w:pPr>
    </w:p>
    <w:p w14:paraId="284372CD" w14:textId="60CD0C10" w:rsidR="00B05C9C" w:rsidRDefault="002718A8" w:rsidP="006F1FE5">
      <w:pPr>
        <w:pStyle w:val="ListParagraph"/>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b) Skrejceļu pārklāj no viena skrejceļa gala līdz otram tā, lai, ievērojot skrejceļa lietojumu, lielākā daļa gaisa kuģu pārvietošanās notiktu lejup pa rampu.</w:t>
      </w:r>
    </w:p>
    <w:p w14:paraId="091AB897" w14:textId="77777777" w:rsidR="002718A8" w:rsidRPr="00597C6C" w:rsidRDefault="002718A8" w:rsidP="002718A8">
      <w:pPr>
        <w:pStyle w:val="ListParagraph"/>
        <w:tabs>
          <w:tab w:val="left" w:pos="707"/>
        </w:tabs>
        <w:spacing w:before="0"/>
        <w:ind w:left="709" w:hanging="284"/>
        <w:jc w:val="both"/>
        <w:rPr>
          <w:rFonts w:ascii="Times New Roman" w:hAnsi="Times New Roman" w:cs="Times New Roman"/>
          <w:strike/>
          <w:noProof/>
          <w:color w:val="FF0000"/>
          <w:sz w:val="24"/>
        </w:rPr>
      </w:pPr>
    </w:p>
    <w:p w14:paraId="3E97E60F" w14:textId="2644FEAD" w:rsidR="00B05C9C" w:rsidRDefault="002718A8" w:rsidP="006F1FE5">
      <w:pPr>
        <w:pStyle w:val="ListParagraph"/>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c) Katrā darba sesijā skrejceļš tiek pārklāts visā platumā.</w:t>
      </w:r>
    </w:p>
    <w:p w14:paraId="5C57E4B4" w14:textId="77777777" w:rsidR="002718A8" w:rsidRPr="00597C6C" w:rsidRDefault="002718A8" w:rsidP="006F1FE5">
      <w:pPr>
        <w:pStyle w:val="ListParagraph"/>
        <w:spacing w:before="0"/>
        <w:ind w:left="284" w:hanging="284"/>
        <w:jc w:val="both"/>
        <w:rPr>
          <w:rFonts w:ascii="Times New Roman" w:hAnsi="Times New Roman" w:cs="Times New Roman"/>
          <w:strike/>
          <w:noProof/>
          <w:color w:val="FF0000"/>
          <w:sz w:val="24"/>
        </w:rPr>
      </w:pPr>
    </w:p>
    <w:p w14:paraId="6461A124" w14:textId="14A82ECD" w:rsidR="00B05C9C" w:rsidRDefault="002718A8" w:rsidP="006F1FE5">
      <w:pPr>
        <w:pStyle w:val="ListParagraph"/>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d) Pirms skrejceļa virsmas pārklājuma nodošanas pagaidu ekspluatācijai jānodrošina skrejceļa ass līnijas marķējums, kas atbilst piemērojamajām specifikācijām, kuras norādītas lidlauka sertifikācijas pamatā.</w:t>
      </w:r>
    </w:p>
    <w:p w14:paraId="61BF7968" w14:textId="77777777" w:rsidR="002718A8" w:rsidRPr="00597C6C" w:rsidRDefault="002718A8" w:rsidP="006F1FE5">
      <w:pPr>
        <w:pStyle w:val="ListParagraph"/>
        <w:spacing w:before="0"/>
        <w:ind w:left="284" w:hanging="284"/>
        <w:jc w:val="both"/>
        <w:rPr>
          <w:rFonts w:ascii="Times New Roman" w:hAnsi="Times New Roman" w:cs="Times New Roman"/>
          <w:strike/>
          <w:noProof/>
          <w:color w:val="FF0000"/>
          <w:sz w:val="24"/>
        </w:rPr>
      </w:pPr>
    </w:p>
    <w:p w14:paraId="106FDE2A" w14:textId="6A1C8CC1" w:rsidR="00B05C9C" w:rsidRPr="00597C6C" w:rsidRDefault="002718A8" w:rsidP="006F1FE5">
      <w:pPr>
        <w:pStyle w:val="ListParagraph"/>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e) Visu pagaidu sliekšņu atrašanās vietas jāmarķē ar 3,6 m platu šķērssvītru.</w:t>
      </w:r>
    </w:p>
    <w:p w14:paraId="3F77116A" w14:textId="77777777" w:rsidR="00B34472" w:rsidRPr="00597C6C" w:rsidRDefault="00B34472" w:rsidP="00765E88">
      <w:pPr>
        <w:jc w:val="both"/>
        <w:rPr>
          <w:rFonts w:ascii="Times New Roman" w:hAnsi="Times New Roman" w:cs="Times New Roman"/>
          <w:noProof/>
          <w:sz w:val="24"/>
        </w:rPr>
      </w:pPr>
    </w:p>
    <w:p w14:paraId="62539F6B" w14:textId="77777777" w:rsidR="00B05C9C" w:rsidRPr="00597C6C" w:rsidRDefault="00B05C9C" w:rsidP="00765E88">
      <w:pPr>
        <w:pStyle w:val="BodyText"/>
        <w:jc w:val="both"/>
        <w:rPr>
          <w:rFonts w:ascii="Times New Roman" w:hAnsi="Times New Roman" w:cs="Times New Roman"/>
          <w:noProof/>
          <w:sz w:val="24"/>
        </w:rPr>
      </w:pPr>
    </w:p>
    <w:p w14:paraId="04DC5740" w14:textId="5A68C35D" w:rsidR="00F15168" w:rsidRPr="00116EB5" w:rsidRDefault="00B05C9C" w:rsidP="00116EB5">
      <w:pPr>
        <w:pStyle w:val="Heading1"/>
        <w:shd w:val="clear" w:color="auto" w:fill="FFC000"/>
        <w:tabs>
          <w:tab w:val="left" w:pos="9196"/>
        </w:tabs>
        <w:spacing w:before="0"/>
        <w:ind w:left="0"/>
        <w:jc w:val="both"/>
        <w:rPr>
          <w:rFonts w:ascii="Times New Roman" w:hAnsi="Times New Roman" w:cs="Times New Roman"/>
          <w:strike/>
          <w:noProof/>
          <w:color w:val="FF0000"/>
          <w:sz w:val="28"/>
          <w:szCs w:val="36"/>
          <w:shd w:val="clear" w:color="auto" w:fill="FABB39"/>
        </w:rPr>
      </w:pPr>
      <w:bookmarkStart w:id="37" w:name="AMC3_ADR.OPS.B.070_Aerodrome_works_safet"/>
      <w:bookmarkEnd w:id="37"/>
      <w:r>
        <w:rPr>
          <w:rFonts w:ascii="Times New Roman" w:hAnsi="Times New Roman"/>
          <w:strike/>
          <w:color w:val="FF0000"/>
          <w:sz w:val="28"/>
          <w:shd w:val="clear" w:color="auto" w:fill="FABB39"/>
        </w:rPr>
        <w:t>AMC3 par ADR.OPS.B.070. punktu “Drošība, ja lidlaukā notiek darbi”</w:t>
      </w:r>
    </w:p>
    <w:p w14:paraId="5028BE2F" w14:textId="4552643D" w:rsidR="00B05C9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NEIZMANTOJAMO ZONU MARĶĒJUMS UN UGUNIS</w:t>
      </w:r>
    </w:p>
    <w:p w14:paraId="467E3B7A" w14:textId="77777777" w:rsidR="006F1FE5" w:rsidRPr="00597C6C" w:rsidRDefault="006F1FE5" w:rsidP="00765E88">
      <w:pPr>
        <w:jc w:val="both"/>
        <w:rPr>
          <w:rFonts w:ascii="Times New Roman" w:hAnsi="Times New Roman" w:cs="Times New Roman"/>
          <w:b/>
          <w:strike/>
          <w:noProof/>
          <w:color w:val="FF0000"/>
          <w:sz w:val="24"/>
        </w:rPr>
      </w:pPr>
    </w:p>
    <w:p w14:paraId="4614F1CE" w14:textId="3737B53A" w:rsidR="00B05C9C" w:rsidRDefault="006F1FE5" w:rsidP="002E3EF1">
      <w:pPr>
        <w:pStyle w:val="ListParagraph"/>
        <w:tabs>
          <w:tab w:val="left" w:pos="709"/>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a) Lidlauka ekspluatantam jānodrošina, ka:</w:t>
      </w:r>
    </w:p>
    <w:p w14:paraId="449AF04D" w14:textId="77777777" w:rsidR="002E3EF1" w:rsidRPr="00597C6C" w:rsidRDefault="002E3EF1" w:rsidP="002E3EF1">
      <w:pPr>
        <w:pStyle w:val="ListParagraph"/>
        <w:tabs>
          <w:tab w:val="left" w:pos="706"/>
          <w:tab w:val="left" w:pos="707"/>
        </w:tabs>
        <w:spacing w:before="0"/>
        <w:ind w:left="567" w:hanging="284"/>
        <w:jc w:val="both"/>
        <w:rPr>
          <w:rFonts w:ascii="Times New Roman" w:hAnsi="Times New Roman" w:cs="Times New Roman"/>
          <w:strike/>
          <w:noProof/>
          <w:color w:val="FF0000"/>
          <w:sz w:val="24"/>
        </w:rPr>
      </w:pPr>
    </w:p>
    <w:p w14:paraId="2C8D58C8" w14:textId="0DE7FD33" w:rsidR="00B05C9C" w:rsidRDefault="006F1FE5" w:rsidP="002E3EF1">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neizmantojamības marķieri tiek izvietoti vienmēr, kad kāda manevrēšanas ceļa, perona vai gaidīšanas laukuma daļa ir kļuvusi nepiemērota gaisa kuģa kustībai, taču gaisa kuģis joprojām var droši apbraukt šo zonu;</w:t>
      </w:r>
    </w:p>
    <w:p w14:paraId="62BE622A" w14:textId="77777777" w:rsidR="002E3EF1" w:rsidRPr="00597C6C" w:rsidRDefault="002E3EF1" w:rsidP="002E3EF1">
      <w:pPr>
        <w:pStyle w:val="ListParagraph"/>
        <w:tabs>
          <w:tab w:val="left" w:pos="1274"/>
        </w:tabs>
        <w:spacing w:before="0"/>
        <w:ind w:left="567" w:hanging="284"/>
        <w:jc w:val="both"/>
        <w:rPr>
          <w:rFonts w:ascii="Times New Roman" w:hAnsi="Times New Roman" w:cs="Times New Roman"/>
          <w:strike/>
          <w:noProof/>
          <w:color w:val="FF0000"/>
          <w:sz w:val="24"/>
        </w:rPr>
      </w:pPr>
    </w:p>
    <w:p w14:paraId="4593CE8B" w14:textId="36C8F953" w:rsidR="00B05C9C" w:rsidRDefault="006F1FE5" w:rsidP="002E3EF1">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kustības zonā, ko izmanto diennakts tumšajā laikā, jāizmanto neizmantojamības ugunis, un</w:t>
      </w:r>
    </w:p>
    <w:p w14:paraId="7DE4A1E7" w14:textId="77777777" w:rsidR="002E3EF1" w:rsidRPr="00597C6C" w:rsidRDefault="002E3EF1" w:rsidP="002E3EF1">
      <w:pPr>
        <w:pStyle w:val="ListParagraph"/>
        <w:tabs>
          <w:tab w:val="left" w:pos="1274"/>
        </w:tabs>
        <w:spacing w:before="0"/>
        <w:ind w:left="567" w:hanging="284"/>
        <w:jc w:val="both"/>
        <w:rPr>
          <w:rFonts w:ascii="Times New Roman" w:hAnsi="Times New Roman" w:cs="Times New Roman"/>
          <w:strike/>
          <w:noProof/>
          <w:color w:val="FF0000"/>
          <w:sz w:val="24"/>
        </w:rPr>
      </w:pPr>
    </w:p>
    <w:p w14:paraId="526774D3" w14:textId="1FDCC8A0" w:rsidR="00B05C9C" w:rsidRDefault="002E3EF1" w:rsidP="002E3EF1">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neizmantojamības marķieri un ugunis ir novietotas pietiekami tuvu viena otrai, lai iezīmētu neizmantojamās zonas robežu.</w:t>
      </w:r>
    </w:p>
    <w:p w14:paraId="5022BB25" w14:textId="77777777" w:rsidR="002E3EF1" w:rsidRPr="00597C6C" w:rsidRDefault="002E3EF1" w:rsidP="002E3EF1">
      <w:pPr>
        <w:pStyle w:val="ListParagraph"/>
        <w:tabs>
          <w:tab w:val="left" w:pos="1273"/>
          <w:tab w:val="left" w:pos="1274"/>
        </w:tabs>
        <w:spacing w:before="0"/>
        <w:ind w:left="567" w:hanging="284"/>
        <w:jc w:val="both"/>
        <w:rPr>
          <w:rFonts w:ascii="Times New Roman" w:hAnsi="Times New Roman" w:cs="Times New Roman"/>
          <w:strike/>
          <w:noProof/>
          <w:color w:val="FF0000"/>
          <w:sz w:val="24"/>
        </w:rPr>
      </w:pPr>
    </w:p>
    <w:p w14:paraId="65F9A3AF" w14:textId="4218103C" w:rsidR="00B05C9C" w:rsidRDefault="002E3EF1" w:rsidP="002E3EF1">
      <w:pPr>
        <w:pStyle w:val="ListParagraph"/>
        <w:tabs>
          <w:tab w:val="left" w:pos="709"/>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b) Neizmantojamības marķieri jāveido no skaidri redzamiem, vertikāliem elementiem, piemēram, no karodziņiem, konusiem vai robežu marķējuma zīmēm.</w:t>
      </w:r>
    </w:p>
    <w:p w14:paraId="40EFB621" w14:textId="77777777" w:rsidR="002E3EF1" w:rsidRPr="00597C6C" w:rsidRDefault="002E3EF1" w:rsidP="002E3EF1">
      <w:pPr>
        <w:pStyle w:val="ListParagraph"/>
        <w:tabs>
          <w:tab w:val="left" w:pos="709"/>
        </w:tabs>
        <w:spacing w:before="0"/>
        <w:ind w:left="284" w:hanging="284"/>
        <w:jc w:val="both"/>
        <w:rPr>
          <w:rFonts w:ascii="Times New Roman" w:hAnsi="Times New Roman" w:cs="Times New Roman"/>
          <w:strike/>
          <w:noProof/>
          <w:color w:val="FF0000"/>
          <w:sz w:val="24"/>
        </w:rPr>
      </w:pPr>
    </w:p>
    <w:p w14:paraId="35095308" w14:textId="7F47892A" w:rsidR="00B05C9C" w:rsidRPr="00597C6C" w:rsidRDefault="002E3EF1" w:rsidP="002E3EF1">
      <w:pPr>
        <w:pStyle w:val="ListParagraph"/>
        <w:tabs>
          <w:tab w:val="left" w:pos="709"/>
          <w:tab w:val="left" w:pos="2340"/>
          <w:tab w:val="left" w:pos="3278"/>
          <w:tab w:val="left" w:pos="3823"/>
          <w:tab w:val="left" w:pos="4512"/>
          <w:tab w:val="left" w:pos="5316"/>
          <w:tab w:val="left" w:pos="5992"/>
          <w:tab w:val="left" w:pos="6498"/>
          <w:tab w:val="left" w:pos="7916"/>
          <w:tab w:val="left" w:pos="8999"/>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c) Neizmantojamības marķieriem un ugunīm jāatbilst CS ADR.DSN.R.870. punktā noteiktajām specifikācijām.</w:t>
      </w:r>
    </w:p>
    <w:p w14:paraId="41C3274F" w14:textId="77777777" w:rsidR="00B05C9C" w:rsidRDefault="00B05C9C" w:rsidP="00765E88">
      <w:pPr>
        <w:pStyle w:val="BodyText"/>
        <w:jc w:val="both"/>
        <w:rPr>
          <w:rFonts w:ascii="Times New Roman" w:hAnsi="Times New Roman" w:cs="Times New Roman"/>
          <w:noProof/>
          <w:sz w:val="24"/>
        </w:rPr>
      </w:pPr>
    </w:p>
    <w:p w14:paraId="4299E182" w14:textId="77777777" w:rsidR="00116EB5" w:rsidRPr="00597C6C" w:rsidRDefault="00116EB5" w:rsidP="00765E88">
      <w:pPr>
        <w:pStyle w:val="BodyText"/>
        <w:jc w:val="both"/>
        <w:rPr>
          <w:rFonts w:ascii="Times New Roman" w:hAnsi="Times New Roman" w:cs="Times New Roman"/>
          <w:noProof/>
          <w:sz w:val="24"/>
        </w:rPr>
      </w:pPr>
    </w:p>
    <w:p w14:paraId="0F8CF35F" w14:textId="321DD228" w:rsidR="002E3EF1" w:rsidRPr="00116EB5" w:rsidRDefault="00B05C9C" w:rsidP="0029565C">
      <w:pPr>
        <w:pStyle w:val="Heading1"/>
        <w:keepNext/>
        <w:keepLines/>
        <w:shd w:val="clear" w:color="auto" w:fill="FFC000"/>
        <w:tabs>
          <w:tab w:val="left" w:pos="9196"/>
        </w:tabs>
        <w:spacing w:before="0"/>
        <w:ind w:left="0"/>
        <w:jc w:val="both"/>
        <w:rPr>
          <w:rFonts w:ascii="Times New Roman" w:hAnsi="Times New Roman" w:cs="Times New Roman"/>
          <w:strike/>
          <w:noProof/>
          <w:color w:val="FF0000"/>
          <w:sz w:val="28"/>
          <w:szCs w:val="36"/>
          <w:shd w:val="clear" w:color="auto" w:fill="FABB39"/>
        </w:rPr>
      </w:pPr>
      <w:bookmarkStart w:id="38" w:name="AMC4_ADR.OPS.B.070_Aerodrome_works_safet"/>
      <w:bookmarkEnd w:id="38"/>
      <w:r>
        <w:rPr>
          <w:rFonts w:ascii="Times New Roman" w:hAnsi="Times New Roman"/>
          <w:strike/>
          <w:color w:val="FF0000"/>
          <w:sz w:val="28"/>
          <w:shd w:val="clear" w:color="auto" w:fill="FABB39"/>
        </w:rPr>
        <w:lastRenderedPageBreak/>
        <w:t>AMC4 par ADR.OPS.B.070. punktu “Drošība, ja lidlaukā notiek darbi”</w:t>
      </w:r>
    </w:p>
    <w:p w14:paraId="6A2486FD" w14:textId="2FF971BC" w:rsidR="00B05C9C" w:rsidRPr="00597C6C" w:rsidRDefault="00B05C9C" w:rsidP="0029565C">
      <w:pPr>
        <w:keepNext/>
        <w:keepLines/>
        <w:jc w:val="both"/>
        <w:rPr>
          <w:rFonts w:ascii="Times New Roman" w:hAnsi="Times New Roman" w:cs="Times New Roman"/>
          <w:b/>
          <w:strike/>
          <w:noProof/>
          <w:color w:val="FF0000"/>
          <w:sz w:val="24"/>
        </w:rPr>
      </w:pPr>
      <w:r>
        <w:rPr>
          <w:rFonts w:ascii="Times New Roman" w:hAnsi="Times New Roman"/>
          <w:b/>
          <w:strike/>
          <w:color w:val="FF0000"/>
          <w:sz w:val="24"/>
        </w:rPr>
        <w:t>SLĒGTI SKREJCEĻI UN MANEVRĒŠANAS CEĻI VAI TO DAĻAS</w:t>
      </w:r>
    </w:p>
    <w:p w14:paraId="043708B8" w14:textId="77777777" w:rsidR="002E3EF1" w:rsidRDefault="002E3EF1" w:rsidP="0029565C">
      <w:pPr>
        <w:pStyle w:val="BodyText"/>
        <w:keepNext/>
        <w:keepLines/>
        <w:jc w:val="both"/>
        <w:rPr>
          <w:rFonts w:ascii="Times New Roman" w:hAnsi="Times New Roman" w:cs="Times New Roman"/>
          <w:strike/>
          <w:noProof/>
          <w:color w:val="FF0000"/>
          <w:sz w:val="24"/>
        </w:rPr>
      </w:pPr>
    </w:p>
    <w:p w14:paraId="165B74C0" w14:textId="2D612E39" w:rsidR="00B05C9C" w:rsidRDefault="00B05C9C" w:rsidP="0029565C">
      <w:pPr>
        <w:pStyle w:val="BodyText"/>
        <w:keepNext/>
        <w:keepLines/>
        <w:jc w:val="both"/>
        <w:rPr>
          <w:rFonts w:ascii="Times New Roman" w:hAnsi="Times New Roman" w:cs="Times New Roman"/>
          <w:strike/>
          <w:noProof/>
          <w:color w:val="FF0000"/>
          <w:sz w:val="24"/>
        </w:rPr>
      </w:pPr>
      <w:r>
        <w:rPr>
          <w:rFonts w:ascii="Times New Roman" w:hAnsi="Times New Roman"/>
          <w:strike/>
          <w:color w:val="FF0000"/>
          <w:sz w:val="24"/>
        </w:rPr>
        <w:t>Lidlauka ekspluatantam jānodrošina, ka:</w:t>
      </w:r>
    </w:p>
    <w:p w14:paraId="58AF4ED1" w14:textId="77777777" w:rsidR="002E3EF1" w:rsidRPr="00597C6C" w:rsidRDefault="002E3EF1" w:rsidP="00765E88">
      <w:pPr>
        <w:pStyle w:val="BodyText"/>
        <w:jc w:val="both"/>
        <w:rPr>
          <w:rFonts w:ascii="Times New Roman" w:hAnsi="Times New Roman" w:cs="Times New Roman"/>
          <w:strike/>
          <w:noProof/>
          <w:color w:val="FF0000"/>
          <w:sz w:val="24"/>
        </w:rPr>
      </w:pPr>
    </w:p>
    <w:p w14:paraId="4D9A9F40" w14:textId="4837BB28" w:rsidR="00B05C9C" w:rsidRDefault="002E3EF1" w:rsidP="002E3EF1">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a) ar CS ADR.DSN.R.855. punkta c) apakšpunktā noteikto marķējumu, kas nozīmē “slēgts”, tiek apzīmēts uz laiku slēgts skrejceļš vai manevrēšanas ceļš vai tā daļa, ievērojot to, ka šādu marķējumu var neizmantot, ja slēgšana nav ilgstoša un gaisa satiksmes vadības dienesti sniedz atbilstīgu brīdinājumu;</w:t>
      </w:r>
    </w:p>
    <w:p w14:paraId="699974BD" w14:textId="77777777" w:rsidR="002E3EF1" w:rsidRPr="00597C6C" w:rsidRDefault="002E3EF1" w:rsidP="002E3EF1">
      <w:pPr>
        <w:pStyle w:val="ListParagraph"/>
        <w:tabs>
          <w:tab w:val="left" w:pos="707"/>
        </w:tabs>
        <w:spacing w:before="0"/>
        <w:ind w:left="284" w:hanging="284"/>
        <w:jc w:val="both"/>
        <w:rPr>
          <w:rFonts w:ascii="Times New Roman" w:hAnsi="Times New Roman" w:cs="Times New Roman"/>
          <w:strike/>
          <w:noProof/>
          <w:color w:val="FF0000"/>
          <w:sz w:val="24"/>
        </w:rPr>
      </w:pPr>
    </w:p>
    <w:p w14:paraId="3FDC2840" w14:textId="4AD352CC" w:rsidR="00B05C9C" w:rsidRDefault="002E3EF1" w:rsidP="002E3EF1">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b) ugunis uz slēgta skrejceļa vai manevrēšanas ceļa vai tā daļas tiek izmantotas vienīgi ar tehnisko apkopi saistītām vajadzībām; un</w:t>
      </w:r>
    </w:p>
    <w:p w14:paraId="580775CA" w14:textId="77777777" w:rsidR="002E3EF1" w:rsidRPr="00597C6C" w:rsidRDefault="002E3EF1" w:rsidP="002E3EF1">
      <w:pPr>
        <w:pStyle w:val="ListParagraph"/>
        <w:tabs>
          <w:tab w:val="left" w:pos="707"/>
        </w:tabs>
        <w:spacing w:before="0"/>
        <w:ind w:left="284" w:hanging="284"/>
        <w:jc w:val="both"/>
        <w:rPr>
          <w:rFonts w:ascii="Times New Roman" w:hAnsi="Times New Roman" w:cs="Times New Roman"/>
          <w:strike/>
          <w:noProof/>
          <w:color w:val="FF0000"/>
          <w:sz w:val="24"/>
        </w:rPr>
      </w:pPr>
    </w:p>
    <w:p w14:paraId="7C00FC75" w14:textId="31B54C47" w:rsidR="00B05C9C" w:rsidRDefault="002E3EF1" w:rsidP="002E3EF1">
      <w:pPr>
        <w:pStyle w:val="ListParagraph"/>
        <w:tabs>
          <w:tab w:val="left" w:pos="861"/>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c) kad skrejceļš, manevrēšanas ceļš vai tā daļa ir slēgta un to šķērso izmantojams skrejceļš vai manevrēšanas ceļš, kas tiek izmantots nakts laikā, papildus marķējumiem, kas nozīmē “slēgts”, izmanto CS par ADR-DSN.R.870. punkta c) apakšpunktu noteiktās iecirkņa neizmantojamības ugunis, kuras jāizvieto šķērsām pāri ieejai slēgtajā zonā ar intervālu, kas nepārsniedz 3 m, un</w:t>
      </w:r>
    </w:p>
    <w:p w14:paraId="4B02B777" w14:textId="77777777" w:rsidR="002E3EF1" w:rsidRPr="00597C6C" w:rsidRDefault="002E3EF1" w:rsidP="002E3EF1">
      <w:pPr>
        <w:pStyle w:val="ListParagraph"/>
        <w:tabs>
          <w:tab w:val="left" w:pos="861"/>
        </w:tabs>
        <w:spacing w:before="0"/>
        <w:ind w:left="284" w:hanging="284"/>
        <w:jc w:val="both"/>
        <w:rPr>
          <w:rFonts w:ascii="Times New Roman" w:hAnsi="Times New Roman" w:cs="Times New Roman"/>
          <w:strike/>
          <w:noProof/>
          <w:color w:val="FF0000"/>
          <w:sz w:val="24"/>
        </w:rPr>
      </w:pPr>
    </w:p>
    <w:p w14:paraId="4CE21335" w14:textId="68DEB443" w:rsidR="00B05C9C" w:rsidRPr="00597C6C" w:rsidRDefault="002E3EF1" w:rsidP="002E3EF1">
      <w:pPr>
        <w:pStyle w:val="ListParagraph"/>
        <w:tabs>
          <w:tab w:val="left" w:pos="861"/>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d) slēgta skrejceļa vai manevrēšanas ceļa marķējums, kas noteikts CS par ADR-DSN.R.855. punkta c) apakšpunktu, vai tā daļa ir attēlota uz jauniem skrejceļiem un manevrēšanas ceļiem, kuru būvniecība vēl nav pabeigta.</w:t>
      </w:r>
    </w:p>
    <w:p w14:paraId="1807B817" w14:textId="77777777" w:rsidR="00B05C9C" w:rsidRDefault="00B05C9C" w:rsidP="00765E88">
      <w:pPr>
        <w:pStyle w:val="BodyText"/>
        <w:jc w:val="both"/>
        <w:rPr>
          <w:rFonts w:ascii="Times New Roman" w:hAnsi="Times New Roman" w:cs="Times New Roman"/>
          <w:noProof/>
          <w:sz w:val="24"/>
        </w:rPr>
      </w:pPr>
    </w:p>
    <w:p w14:paraId="44E5514F" w14:textId="77777777" w:rsidR="00116EB5" w:rsidRPr="00597C6C" w:rsidRDefault="00116EB5" w:rsidP="00765E88">
      <w:pPr>
        <w:pStyle w:val="BodyText"/>
        <w:jc w:val="both"/>
        <w:rPr>
          <w:rFonts w:ascii="Times New Roman" w:hAnsi="Times New Roman" w:cs="Times New Roman"/>
          <w:noProof/>
          <w:sz w:val="24"/>
        </w:rPr>
      </w:pPr>
    </w:p>
    <w:p w14:paraId="7B2E0A0B" w14:textId="1650B0D3" w:rsidR="00B05C9C" w:rsidRPr="00220741" w:rsidRDefault="00B05C9C" w:rsidP="00C51005">
      <w:pPr>
        <w:pStyle w:val="Heading1"/>
        <w:shd w:val="clear" w:color="auto" w:fill="16CC7E"/>
        <w:tabs>
          <w:tab w:val="left" w:pos="9196"/>
        </w:tabs>
        <w:spacing w:before="0"/>
        <w:ind w:left="0"/>
        <w:jc w:val="both"/>
        <w:rPr>
          <w:rFonts w:ascii="Times New Roman" w:hAnsi="Times New Roman" w:cs="Times New Roman"/>
          <w:strike/>
          <w:noProof/>
          <w:color w:val="FF0000"/>
          <w:sz w:val="28"/>
          <w:szCs w:val="36"/>
          <w:shd w:val="clear" w:color="auto" w:fill="16CC7E"/>
        </w:rPr>
      </w:pPr>
      <w:bookmarkStart w:id="39" w:name="GM1_ADR.OPS.B.070_Aerodrome_works_safety"/>
      <w:bookmarkEnd w:id="39"/>
      <w:r>
        <w:rPr>
          <w:rFonts w:ascii="Times New Roman" w:hAnsi="Times New Roman"/>
          <w:strike/>
          <w:color w:val="FF0000"/>
          <w:sz w:val="28"/>
          <w:shd w:val="clear" w:color="auto" w:fill="16CC7E"/>
        </w:rPr>
        <w:t>GM1 par ADR.OPS.B.070. punktu “Drošība, ja lidlaukā notiek darbi”</w:t>
      </w:r>
    </w:p>
    <w:p w14:paraId="304430F9" w14:textId="77777777" w:rsidR="00B05C9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TEHNISKĀS APKOPES DARBI</w:t>
      </w:r>
    </w:p>
    <w:p w14:paraId="5E6C91CD" w14:textId="77777777" w:rsidR="007A4E9F" w:rsidRPr="00597C6C" w:rsidRDefault="007A4E9F" w:rsidP="00765E88">
      <w:pPr>
        <w:jc w:val="both"/>
        <w:rPr>
          <w:rFonts w:ascii="Times New Roman" w:hAnsi="Times New Roman" w:cs="Times New Roman"/>
          <w:b/>
          <w:strike/>
          <w:noProof/>
          <w:color w:val="FF0000"/>
          <w:sz w:val="24"/>
        </w:rPr>
      </w:pPr>
    </w:p>
    <w:p w14:paraId="4317865E" w14:textId="3771F850" w:rsidR="00B05C9C" w:rsidRDefault="007A4E9F" w:rsidP="00220741">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a) Personām vai vienībām, kas iekļūst kustības zonā, lai veiktu tehniskās apkopes darbus, jābūt saņēmušām lidlauka ekspluatanta rakstisku apstiprinājumu.</w:t>
      </w:r>
    </w:p>
    <w:p w14:paraId="48E8E66D" w14:textId="77777777" w:rsidR="00220741" w:rsidRPr="00597C6C" w:rsidRDefault="00220741" w:rsidP="00220741">
      <w:pPr>
        <w:pStyle w:val="ListParagraph"/>
        <w:tabs>
          <w:tab w:val="left" w:pos="707"/>
        </w:tabs>
        <w:spacing w:before="0"/>
        <w:ind w:left="284" w:hanging="284"/>
        <w:jc w:val="both"/>
        <w:rPr>
          <w:rFonts w:ascii="Times New Roman" w:hAnsi="Times New Roman" w:cs="Times New Roman"/>
          <w:strike/>
          <w:noProof/>
          <w:color w:val="FF0000"/>
          <w:sz w:val="24"/>
        </w:rPr>
      </w:pPr>
    </w:p>
    <w:p w14:paraId="788A89AE" w14:textId="4F2C1067" w:rsidR="00B05C9C" w:rsidRDefault="007A4E9F" w:rsidP="00220741">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b) Jānosaka, ka iekļūt kustības zonā drīkst tikai tad, ja par šo zonu atbildīgais dienests (</w:t>
      </w:r>
      <w:r>
        <w:rPr>
          <w:rFonts w:ascii="Times New Roman" w:hAnsi="Times New Roman"/>
          <w:i/>
          <w:iCs/>
          <w:strike/>
          <w:color w:val="FF0000"/>
          <w:sz w:val="24"/>
        </w:rPr>
        <w:t>ATC</w:t>
      </w:r>
      <w:r>
        <w:rPr>
          <w:rFonts w:ascii="Times New Roman" w:hAnsi="Times New Roman"/>
          <w:strike/>
          <w:color w:val="FF0000"/>
          <w:sz w:val="24"/>
        </w:rPr>
        <w:t>, perona pārvaldība, lidlauka ekspluatants u. c.) to atļāvis, izmantojot atbilstīgus līdzekļus (</w:t>
      </w:r>
      <w:r>
        <w:rPr>
          <w:rFonts w:ascii="Times New Roman" w:hAnsi="Times New Roman"/>
          <w:i/>
          <w:iCs/>
          <w:strike/>
          <w:color w:val="FF0000"/>
          <w:sz w:val="24"/>
        </w:rPr>
        <w:t>R/T</w:t>
      </w:r>
      <w:r>
        <w:rPr>
          <w:rFonts w:ascii="Times New Roman" w:hAnsi="Times New Roman"/>
          <w:strike/>
          <w:color w:val="FF0000"/>
          <w:sz w:val="24"/>
        </w:rPr>
        <w:t>, tālruni u. c.).</w:t>
      </w:r>
    </w:p>
    <w:p w14:paraId="1730A2C6" w14:textId="77777777" w:rsidR="00220741" w:rsidRPr="00597C6C" w:rsidRDefault="00220741" w:rsidP="00220741">
      <w:pPr>
        <w:pStyle w:val="ListParagraph"/>
        <w:tabs>
          <w:tab w:val="left" w:pos="707"/>
        </w:tabs>
        <w:spacing w:before="0"/>
        <w:ind w:left="284" w:hanging="284"/>
        <w:jc w:val="both"/>
        <w:rPr>
          <w:rFonts w:ascii="Times New Roman" w:hAnsi="Times New Roman" w:cs="Times New Roman"/>
          <w:strike/>
          <w:noProof/>
          <w:color w:val="FF0000"/>
          <w:sz w:val="24"/>
        </w:rPr>
      </w:pPr>
    </w:p>
    <w:p w14:paraId="1210F28A" w14:textId="0860A92A" w:rsidR="00B05C9C" w:rsidRPr="00597C6C" w:rsidRDefault="00220741" w:rsidP="00220741">
      <w:pPr>
        <w:pStyle w:val="ListParagraph"/>
        <w:tabs>
          <w:tab w:val="left" w:pos="706"/>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c) Personām, kas veic tehniskās apkopes darbus, jāievēro vietējie noteikumi attiecībā uz transportlīdzekļu kontroli un vadību kustības zonā.</w:t>
      </w:r>
    </w:p>
    <w:p w14:paraId="2F356203" w14:textId="77777777" w:rsidR="00B05C9C" w:rsidRDefault="00B05C9C" w:rsidP="00765E88">
      <w:pPr>
        <w:pStyle w:val="BodyText"/>
        <w:jc w:val="both"/>
        <w:rPr>
          <w:rFonts w:ascii="Times New Roman" w:hAnsi="Times New Roman" w:cs="Times New Roman"/>
          <w:noProof/>
          <w:sz w:val="24"/>
        </w:rPr>
      </w:pPr>
    </w:p>
    <w:p w14:paraId="71ED7EF9" w14:textId="77777777" w:rsidR="00116EB5" w:rsidRPr="00597C6C" w:rsidRDefault="00116EB5" w:rsidP="00765E88">
      <w:pPr>
        <w:pStyle w:val="BodyText"/>
        <w:jc w:val="both"/>
        <w:rPr>
          <w:rFonts w:ascii="Times New Roman" w:hAnsi="Times New Roman" w:cs="Times New Roman"/>
          <w:noProof/>
          <w:sz w:val="24"/>
        </w:rPr>
      </w:pPr>
    </w:p>
    <w:p w14:paraId="34954EB1" w14:textId="2A4EC247" w:rsidR="00220741" w:rsidRPr="00116EB5" w:rsidRDefault="00B05C9C" w:rsidP="00116EB5">
      <w:pPr>
        <w:pStyle w:val="Heading1"/>
        <w:tabs>
          <w:tab w:val="left" w:pos="9196"/>
        </w:tabs>
        <w:spacing w:before="0"/>
        <w:ind w:left="0"/>
        <w:jc w:val="both"/>
        <w:rPr>
          <w:rFonts w:ascii="Times New Roman" w:hAnsi="Times New Roman" w:cs="Times New Roman"/>
          <w:strike/>
          <w:noProof/>
          <w:color w:val="FF0000"/>
          <w:sz w:val="24"/>
          <w:shd w:val="clear" w:color="auto" w:fill="16CC7E"/>
        </w:rPr>
      </w:pPr>
      <w:bookmarkStart w:id="40" w:name="GM2_ADR.OPS.B.070_Aerodrome_works_safety"/>
      <w:bookmarkEnd w:id="40"/>
      <w:r>
        <w:rPr>
          <w:rFonts w:ascii="Times New Roman" w:hAnsi="Times New Roman"/>
          <w:strike/>
          <w:color w:val="FF0000"/>
          <w:sz w:val="28"/>
          <w:shd w:val="clear" w:color="auto" w:fill="16CC7E"/>
        </w:rPr>
        <w:t>GM2 par ADR.OPS.B.070. punktu “Drošība, ja lidlaukā notiek darbi”</w:t>
      </w:r>
      <w:r>
        <w:rPr>
          <w:rFonts w:ascii="Times New Roman" w:hAnsi="Times New Roman"/>
          <w:strike/>
          <w:color w:val="FF0000"/>
          <w:sz w:val="24"/>
          <w:shd w:val="clear" w:color="auto" w:fill="16CC7E"/>
        </w:rPr>
        <w:tab/>
      </w:r>
    </w:p>
    <w:p w14:paraId="0120C3AC" w14:textId="76A860C5" w:rsidR="00B05C9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NELIELA APJOMA BŪVNIECĪBAS/TEHNISKĀS APKOPES DARBI</w:t>
      </w:r>
    </w:p>
    <w:p w14:paraId="058A5F1A" w14:textId="77777777" w:rsidR="00220741" w:rsidRPr="00597C6C" w:rsidRDefault="00220741" w:rsidP="009E1D96">
      <w:pPr>
        <w:rPr>
          <w:rFonts w:ascii="Times New Roman" w:hAnsi="Times New Roman" w:cs="Times New Roman"/>
          <w:b/>
          <w:strike/>
          <w:noProof/>
          <w:color w:val="FF0000"/>
          <w:sz w:val="24"/>
        </w:rPr>
      </w:pPr>
    </w:p>
    <w:p w14:paraId="507CA484" w14:textId="77777777" w:rsidR="009E1D96" w:rsidRDefault="00220741" w:rsidP="009E1D96">
      <w:pPr>
        <w:pStyle w:val="ListParagraph"/>
        <w:tabs>
          <w:tab w:val="left" w:pos="706"/>
          <w:tab w:val="left" w:pos="707"/>
        </w:tabs>
        <w:spacing w:before="0"/>
        <w:ind w:left="0" w:firstLine="0"/>
        <w:rPr>
          <w:rFonts w:ascii="Times New Roman" w:hAnsi="Times New Roman" w:cs="Times New Roman"/>
          <w:strike/>
          <w:noProof/>
          <w:color w:val="FF0000"/>
          <w:sz w:val="24"/>
        </w:rPr>
      </w:pPr>
      <w:r>
        <w:rPr>
          <w:rFonts w:ascii="Times New Roman" w:hAnsi="Times New Roman"/>
          <w:strike/>
          <w:color w:val="FF0000"/>
          <w:sz w:val="24"/>
        </w:rPr>
        <w:t>a) Attiecībā uz neliela apjoma darbiem kustības zonā jāizstrādā darba atļauju sistēma.</w:t>
      </w:r>
    </w:p>
    <w:p w14:paraId="607AC2D0" w14:textId="77777777" w:rsidR="009E1D96" w:rsidRDefault="009E1D96" w:rsidP="009E1D96">
      <w:pPr>
        <w:pStyle w:val="ListParagraph"/>
        <w:tabs>
          <w:tab w:val="left" w:pos="706"/>
          <w:tab w:val="left" w:pos="707"/>
        </w:tabs>
        <w:spacing w:before="0"/>
        <w:ind w:left="0" w:firstLine="0"/>
        <w:rPr>
          <w:rFonts w:ascii="Times New Roman" w:hAnsi="Times New Roman" w:cs="Times New Roman"/>
          <w:strike/>
          <w:noProof/>
          <w:color w:val="FF0000"/>
          <w:sz w:val="24"/>
        </w:rPr>
      </w:pPr>
    </w:p>
    <w:p w14:paraId="60FF4246" w14:textId="2C4AE695" w:rsidR="00B05C9C" w:rsidRDefault="00B05C9C" w:rsidP="009E1D96">
      <w:pPr>
        <w:pStyle w:val="ListParagraph"/>
        <w:tabs>
          <w:tab w:val="left" w:pos="706"/>
          <w:tab w:val="left" w:pos="707"/>
        </w:tabs>
        <w:spacing w:before="0"/>
        <w:ind w:left="0" w:firstLine="0"/>
        <w:rPr>
          <w:rFonts w:ascii="Times New Roman" w:hAnsi="Times New Roman" w:cs="Times New Roman"/>
          <w:strike/>
          <w:noProof/>
          <w:color w:val="FF0000"/>
          <w:sz w:val="24"/>
        </w:rPr>
      </w:pPr>
      <w:r>
        <w:rPr>
          <w:rFonts w:ascii="Times New Roman" w:hAnsi="Times New Roman"/>
          <w:strike/>
          <w:color w:val="FF0000"/>
          <w:sz w:val="24"/>
        </w:rPr>
        <w:t>b) Darbu atļauju sistēmai jānodrošina, ka:</w:t>
      </w:r>
    </w:p>
    <w:p w14:paraId="262339AC" w14:textId="77777777" w:rsidR="009E1D96" w:rsidRPr="00597C6C" w:rsidRDefault="009E1D96" w:rsidP="009E1D96">
      <w:pPr>
        <w:pStyle w:val="ListParagraph"/>
        <w:tabs>
          <w:tab w:val="left" w:pos="706"/>
          <w:tab w:val="left" w:pos="707"/>
        </w:tabs>
        <w:spacing w:before="0"/>
        <w:ind w:left="0" w:firstLine="0"/>
        <w:rPr>
          <w:rFonts w:ascii="Times New Roman" w:hAnsi="Times New Roman" w:cs="Times New Roman"/>
          <w:strike/>
          <w:noProof/>
          <w:color w:val="FF0000"/>
          <w:sz w:val="24"/>
        </w:rPr>
      </w:pPr>
    </w:p>
    <w:p w14:paraId="44B1B4EB" w14:textId="62B944AC" w:rsidR="00B05C9C" w:rsidRDefault="00220741" w:rsidP="001818A6">
      <w:pPr>
        <w:pStyle w:val="ListParagraph"/>
        <w:tabs>
          <w:tab w:val="left" w:pos="1273"/>
          <w:tab w:val="left" w:pos="1274"/>
        </w:tabs>
        <w:spacing w:before="0"/>
        <w:ind w:left="567" w:hanging="284"/>
        <w:rPr>
          <w:rFonts w:ascii="Times New Roman" w:hAnsi="Times New Roman" w:cs="Times New Roman"/>
          <w:strike/>
          <w:noProof/>
          <w:color w:val="FF0000"/>
          <w:sz w:val="24"/>
        </w:rPr>
      </w:pPr>
      <w:r>
        <w:rPr>
          <w:rFonts w:ascii="Times New Roman" w:hAnsi="Times New Roman"/>
          <w:strike/>
          <w:color w:val="FF0000"/>
          <w:sz w:val="24"/>
        </w:rPr>
        <w:t>1) neviens darbs kustības zonā nenotiek bez lidlauka ekspluatanta un gaisa satiksmes dienestu darbinieku ziņas;</w:t>
      </w:r>
    </w:p>
    <w:p w14:paraId="3BB0F8A2" w14:textId="77777777" w:rsidR="009E1D96" w:rsidRPr="00597C6C" w:rsidRDefault="009E1D96" w:rsidP="001818A6">
      <w:pPr>
        <w:pStyle w:val="ListParagraph"/>
        <w:tabs>
          <w:tab w:val="left" w:pos="1273"/>
          <w:tab w:val="left" w:pos="1274"/>
        </w:tabs>
        <w:spacing w:before="0"/>
        <w:ind w:left="567" w:hanging="284"/>
        <w:rPr>
          <w:rFonts w:ascii="Times New Roman" w:hAnsi="Times New Roman" w:cs="Times New Roman"/>
          <w:strike/>
          <w:noProof/>
          <w:color w:val="FF0000"/>
          <w:sz w:val="24"/>
        </w:rPr>
      </w:pPr>
    </w:p>
    <w:p w14:paraId="707664E0" w14:textId="70DC69E0" w:rsidR="00B05C9C" w:rsidRDefault="00220741" w:rsidP="001818A6">
      <w:pPr>
        <w:pStyle w:val="ListParagraph"/>
        <w:tabs>
          <w:tab w:val="left" w:pos="1273"/>
          <w:tab w:val="left" w:pos="1274"/>
        </w:tabs>
        <w:spacing w:before="0"/>
        <w:ind w:left="567" w:hanging="284"/>
        <w:rPr>
          <w:rFonts w:ascii="Times New Roman" w:hAnsi="Times New Roman" w:cs="Times New Roman"/>
          <w:strike/>
          <w:noProof/>
          <w:color w:val="FF0000"/>
          <w:sz w:val="24"/>
        </w:rPr>
      </w:pPr>
      <w:r>
        <w:rPr>
          <w:rFonts w:ascii="Times New Roman" w:hAnsi="Times New Roman"/>
          <w:strike/>
          <w:color w:val="FF0000"/>
          <w:sz w:val="24"/>
        </w:rPr>
        <w:t>2) tiek stingri ievērots noteiktais darba laiks un</w:t>
      </w:r>
    </w:p>
    <w:p w14:paraId="079CADE8" w14:textId="77777777" w:rsidR="009E1D96" w:rsidRPr="00597C6C" w:rsidRDefault="009E1D96" w:rsidP="001818A6">
      <w:pPr>
        <w:pStyle w:val="ListParagraph"/>
        <w:tabs>
          <w:tab w:val="left" w:pos="1273"/>
          <w:tab w:val="left" w:pos="1274"/>
        </w:tabs>
        <w:spacing w:before="0"/>
        <w:ind w:left="567" w:hanging="284"/>
        <w:rPr>
          <w:rFonts w:ascii="Times New Roman" w:hAnsi="Times New Roman" w:cs="Times New Roman"/>
          <w:strike/>
          <w:noProof/>
          <w:color w:val="FF0000"/>
          <w:sz w:val="24"/>
        </w:rPr>
      </w:pPr>
    </w:p>
    <w:p w14:paraId="240F25F9" w14:textId="77777777" w:rsidR="00220741" w:rsidRDefault="00220741" w:rsidP="001818A6">
      <w:pPr>
        <w:pStyle w:val="ListParagraph"/>
        <w:tabs>
          <w:tab w:val="left" w:pos="1273"/>
          <w:tab w:val="left" w:pos="1274"/>
          <w:tab w:val="left" w:pos="1841"/>
        </w:tabs>
        <w:spacing w:before="0"/>
        <w:ind w:left="567" w:hanging="284"/>
        <w:rPr>
          <w:rFonts w:ascii="Times New Roman" w:hAnsi="Times New Roman" w:cs="Times New Roman"/>
          <w:strike/>
          <w:noProof/>
          <w:color w:val="FF0000"/>
          <w:sz w:val="24"/>
        </w:rPr>
      </w:pPr>
      <w:r>
        <w:rPr>
          <w:rFonts w:ascii="Times New Roman" w:hAnsi="Times New Roman"/>
          <w:strike/>
          <w:color w:val="FF0000"/>
          <w:sz w:val="24"/>
        </w:rPr>
        <w:t>3) visas darbos iesaistītās personas ir sīki informētas par:</w:t>
      </w:r>
    </w:p>
    <w:p w14:paraId="415BA24D" w14:textId="77777777" w:rsidR="009E1D96" w:rsidRDefault="009E1D96" w:rsidP="009E1D96">
      <w:pPr>
        <w:pStyle w:val="ListParagraph"/>
        <w:tabs>
          <w:tab w:val="left" w:pos="1273"/>
          <w:tab w:val="left" w:pos="1274"/>
          <w:tab w:val="left" w:pos="1841"/>
        </w:tabs>
        <w:spacing w:before="0"/>
        <w:ind w:left="0" w:firstLine="0"/>
        <w:rPr>
          <w:rFonts w:ascii="Times New Roman" w:hAnsi="Times New Roman" w:cs="Times New Roman"/>
          <w:strike/>
          <w:noProof/>
          <w:color w:val="FF0000"/>
          <w:sz w:val="24"/>
        </w:rPr>
      </w:pPr>
    </w:p>
    <w:p w14:paraId="0908C67C" w14:textId="04CE864C" w:rsidR="00B05C9C" w:rsidRDefault="00B05C9C" w:rsidP="00116EB5">
      <w:pPr>
        <w:pStyle w:val="ListParagraph"/>
        <w:tabs>
          <w:tab w:val="left" w:pos="1273"/>
          <w:tab w:val="left" w:pos="1274"/>
          <w:tab w:val="left" w:pos="1841"/>
        </w:tabs>
        <w:spacing w:before="0"/>
        <w:ind w:left="851" w:hanging="284"/>
        <w:rPr>
          <w:rFonts w:ascii="Times New Roman" w:hAnsi="Times New Roman" w:cs="Times New Roman"/>
          <w:strike/>
          <w:noProof/>
          <w:color w:val="FF0000"/>
          <w:sz w:val="24"/>
        </w:rPr>
      </w:pPr>
      <w:r>
        <w:rPr>
          <w:rFonts w:ascii="Times New Roman" w:hAnsi="Times New Roman"/>
          <w:strike/>
          <w:color w:val="FF0000"/>
          <w:sz w:val="24"/>
        </w:rPr>
        <w:t>i) precīzām zonām, kurās darbu var veikt;</w:t>
      </w:r>
    </w:p>
    <w:p w14:paraId="68379B5E" w14:textId="77777777" w:rsidR="009E1D96" w:rsidRPr="00597C6C" w:rsidRDefault="009E1D96" w:rsidP="00116EB5">
      <w:pPr>
        <w:pStyle w:val="ListParagraph"/>
        <w:tabs>
          <w:tab w:val="left" w:pos="1273"/>
          <w:tab w:val="left" w:pos="1274"/>
          <w:tab w:val="left" w:pos="1841"/>
        </w:tabs>
        <w:spacing w:before="0"/>
        <w:ind w:left="851" w:hanging="284"/>
        <w:rPr>
          <w:rFonts w:ascii="Times New Roman" w:hAnsi="Times New Roman" w:cs="Times New Roman"/>
          <w:strike/>
          <w:noProof/>
          <w:color w:val="FF0000"/>
          <w:sz w:val="24"/>
        </w:rPr>
      </w:pPr>
    </w:p>
    <w:p w14:paraId="58FDD9B6" w14:textId="77777777" w:rsidR="00220741" w:rsidRDefault="00B05C9C" w:rsidP="00116EB5">
      <w:pPr>
        <w:pStyle w:val="BodyText"/>
        <w:tabs>
          <w:tab w:val="left" w:pos="1841"/>
        </w:tabs>
        <w:ind w:left="851" w:hanging="284"/>
        <w:rPr>
          <w:rFonts w:ascii="Times New Roman" w:hAnsi="Times New Roman" w:cs="Times New Roman"/>
          <w:strike/>
          <w:noProof/>
          <w:color w:val="FF0000"/>
          <w:sz w:val="24"/>
        </w:rPr>
      </w:pPr>
      <w:r>
        <w:rPr>
          <w:rFonts w:ascii="Times New Roman" w:hAnsi="Times New Roman"/>
          <w:strike/>
          <w:color w:val="FF0000"/>
          <w:sz w:val="24"/>
        </w:rPr>
        <w:t>ii) maršrutiem, pa kuriem drīkst nokļūt darba zonā un izkļūt no tās;</w:t>
      </w:r>
    </w:p>
    <w:p w14:paraId="7F1F016F" w14:textId="77777777" w:rsidR="009E1D96" w:rsidRDefault="009E1D96" w:rsidP="00116EB5">
      <w:pPr>
        <w:pStyle w:val="BodyText"/>
        <w:tabs>
          <w:tab w:val="left" w:pos="1841"/>
        </w:tabs>
        <w:ind w:left="851" w:hanging="284"/>
        <w:rPr>
          <w:rFonts w:ascii="Times New Roman" w:hAnsi="Times New Roman" w:cs="Times New Roman"/>
          <w:strike/>
          <w:noProof/>
          <w:color w:val="FF0000"/>
          <w:sz w:val="24"/>
        </w:rPr>
      </w:pPr>
    </w:p>
    <w:p w14:paraId="30B3461C" w14:textId="1D3968CC" w:rsidR="00B05C9C" w:rsidRDefault="00B05C9C" w:rsidP="00116EB5">
      <w:pPr>
        <w:pStyle w:val="BodyText"/>
        <w:tabs>
          <w:tab w:val="left" w:pos="1841"/>
        </w:tabs>
        <w:ind w:left="851" w:hanging="284"/>
        <w:rPr>
          <w:rFonts w:ascii="Times New Roman" w:hAnsi="Times New Roman" w:cs="Times New Roman"/>
          <w:strike/>
          <w:noProof/>
          <w:color w:val="FF0000"/>
          <w:sz w:val="24"/>
        </w:rPr>
      </w:pPr>
      <w:r>
        <w:rPr>
          <w:rFonts w:ascii="Times New Roman" w:hAnsi="Times New Roman"/>
          <w:strike/>
          <w:color w:val="FF0000"/>
          <w:sz w:val="24"/>
        </w:rPr>
        <w:t xml:space="preserve">iii) izmantojamām </w:t>
      </w:r>
      <w:r>
        <w:rPr>
          <w:rFonts w:ascii="Times New Roman" w:hAnsi="Times New Roman"/>
          <w:i/>
          <w:iCs/>
          <w:strike/>
          <w:color w:val="FF0000"/>
          <w:sz w:val="24"/>
        </w:rPr>
        <w:t>R/T</w:t>
      </w:r>
      <w:r>
        <w:rPr>
          <w:rFonts w:ascii="Times New Roman" w:hAnsi="Times New Roman"/>
          <w:strike/>
          <w:color w:val="FF0000"/>
          <w:sz w:val="24"/>
        </w:rPr>
        <w:t xml:space="preserve"> procedūrām;</w:t>
      </w:r>
    </w:p>
    <w:p w14:paraId="4B568330" w14:textId="77777777" w:rsidR="009E1D96" w:rsidRPr="00597C6C" w:rsidRDefault="009E1D96" w:rsidP="00116EB5">
      <w:pPr>
        <w:pStyle w:val="BodyText"/>
        <w:tabs>
          <w:tab w:val="left" w:pos="1841"/>
        </w:tabs>
        <w:ind w:left="851" w:hanging="284"/>
        <w:rPr>
          <w:rFonts w:ascii="Times New Roman" w:hAnsi="Times New Roman" w:cs="Times New Roman"/>
          <w:strike/>
          <w:noProof/>
          <w:color w:val="FF0000"/>
          <w:sz w:val="24"/>
        </w:rPr>
      </w:pPr>
    </w:p>
    <w:p w14:paraId="68956973" w14:textId="37CD6944" w:rsidR="00B05C9C" w:rsidRDefault="00220741" w:rsidP="00116EB5">
      <w:pPr>
        <w:pStyle w:val="ListParagraph"/>
        <w:tabs>
          <w:tab w:val="left" w:pos="1841"/>
          <w:tab w:val="left" w:pos="1842"/>
        </w:tabs>
        <w:spacing w:before="0"/>
        <w:ind w:left="851" w:hanging="284"/>
        <w:rPr>
          <w:rFonts w:ascii="Times New Roman" w:hAnsi="Times New Roman" w:cs="Times New Roman"/>
          <w:strike/>
          <w:noProof/>
          <w:color w:val="FF0000"/>
          <w:sz w:val="24"/>
        </w:rPr>
      </w:pPr>
      <w:r>
        <w:rPr>
          <w:rFonts w:ascii="Times New Roman" w:hAnsi="Times New Roman"/>
          <w:strike/>
          <w:color w:val="FF0000"/>
          <w:sz w:val="24"/>
        </w:rPr>
        <w:t>iv) obligātajiem drošības pasākumiem, radionoklausīšanās uzturēšanu un apsardzes izmantošanu, un</w:t>
      </w:r>
    </w:p>
    <w:p w14:paraId="2F461CB7" w14:textId="77777777" w:rsidR="009E1D96" w:rsidRPr="00597C6C" w:rsidRDefault="009E1D96" w:rsidP="00116EB5">
      <w:pPr>
        <w:pStyle w:val="ListParagraph"/>
        <w:tabs>
          <w:tab w:val="left" w:pos="1841"/>
          <w:tab w:val="left" w:pos="1842"/>
        </w:tabs>
        <w:spacing w:before="0"/>
        <w:ind w:left="851" w:hanging="284"/>
        <w:rPr>
          <w:rFonts w:ascii="Times New Roman" w:hAnsi="Times New Roman" w:cs="Times New Roman"/>
          <w:strike/>
          <w:noProof/>
          <w:color w:val="FF0000"/>
          <w:sz w:val="24"/>
        </w:rPr>
      </w:pPr>
    </w:p>
    <w:p w14:paraId="46FB5358" w14:textId="0A3079C6" w:rsidR="00B05C9C" w:rsidRDefault="009E1D96" w:rsidP="00116EB5">
      <w:pPr>
        <w:pStyle w:val="ListParagraph"/>
        <w:tabs>
          <w:tab w:val="left" w:pos="1841"/>
          <w:tab w:val="left" w:pos="1842"/>
        </w:tabs>
        <w:spacing w:before="0"/>
        <w:ind w:left="851" w:hanging="284"/>
        <w:rPr>
          <w:rFonts w:ascii="Times New Roman" w:hAnsi="Times New Roman" w:cs="Times New Roman"/>
          <w:strike/>
          <w:noProof/>
          <w:color w:val="FF0000"/>
          <w:sz w:val="24"/>
        </w:rPr>
      </w:pPr>
      <w:r>
        <w:rPr>
          <w:rFonts w:ascii="Times New Roman" w:hAnsi="Times New Roman"/>
          <w:strike/>
          <w:color w:val="FF0000"/>
          <w:sz w:val="24"/>
        </w:rPr>
        <w:t>v) ziņošanas procedūru pēc darba pabeigšanas.</w:t>
      </w:r>
    </w:p>
    <w:p w14:paraId="34754C64" w14:textId="77777777" w:rsidR="009E1D96" w:rsidRPr="00597C6C" w:rsidRDefault="009E1D96" w:rsidP="009E1D96">
      <w:pPr>
        <w:pStyle w:val="ListParagraph"/>
        <w:tabs>
          <w:tab w:val="left" w:pos="1841"/>
          <w:tab w:val="left" w:pos="1842"/>
        </w:tabs>
        <w:spacing w:before="0"/>
        <w:ind w:left="0" w:firstLine="0"/>
        <w:rPr>
          <w:rFonts w:ascii="Times New Roman" w:hAnsi="Times New Roman" w:cs="Times New Roman"/>
          <w:strike/>
          <w:noProof/>
          <w:color w:val="FF0000"/>
          <w:sz w:val="24"/>
        </w:rPr>
      </w:pPr>
    </w:p>
    <w:p w14:paraId="32B92665" w14:textId="744011B5" w:rsidR="00B05C9C" w:rsidRPr="00597C6C" w:rsidRDefault="00B05C9C" w:rsidP="00116EB5">
      <w:pPr>
        <w:pStyle w:val="BodyText"/>
        <w:tabs>
          <w:tab w:val="left" w:pos="706"/>
        </w:tabs>
        <w:ind w:left="284" w:hanging="284"/>
        <w:rPr>
          <w:rFonts w:ascii="Times New Roman" w:hAnsi="Times New Roman" w:cs="Times New Roman"/>
          <w:strike/>
          <w:noProof/>
          <w:color w:val="FF0000"/>
          <w:sz w:val="24"/>
        </w:rPr>
      </w:pPr>
      <w:r>
        <w:rPr>
          <w:rFonts w:ascii="Times New Roman" w:hAnsi="Times New Roman"/>
          <w:strike/>
          <w:color w:val="FF0000"/>
          <w:sz w:val="24"/>
        </w:rPr>
        <w:t>c) Pēc darba pabeigšanas lidlauka ekspluatanta darbiniekiem vai citiem attiecīgajiem darbiniekiem ir jāpārbauda darba zona, lai pārliecinātos, ka tā ir atstāta pienācīgā kārtībā.</w:t>
      </w:r>
    </w:p>
    <w:p w14:paraId="0402B8DA" w14:textId="77777777" w:rsidR="00B05C9C" w:rsidRDefault="00B05C9C" w:rsidP="00765E88">
      <w:pPr>
        <w:pStyle w:val="BodyText"/>
        <w:jc w:val="both"/>
        <w:rPr>
          <w:rFonts w:ascii="Times New Roman" w:hAnsi="Times New Roman" w:cs="Times New Roman"/>
          <w:noProof/>
          <w:sz w:val="24"/>
        </w:rPr>
      </w:pPr>
    </w:p>
    <w:p w14:paraId="1EEFE9BC" w14:textId="77777777" w:rsidR="00116EB5" w:rsidRPr="00597C6C" w:rsidRDefault="00116EB5" w:rsidP="00765E88">
      <w:pPr>
        <w:pStyle w:val="BodyText"/>
        <w:jc w:val="both"/>
        <w:rPr>
          <w:rFonts w:ascii="Times New Roman" w:hAnsi="Times New Roman" w:cs="Times New Roman"/>
          <w:noProof/>
          <w:sz w:val="24"/>
        </w:rPr>
      </w:pPr>
    </w:p>
    <w:p w14:paraId="79083D3C" w14:textId="3886F7FE" w:rsidR="001818A6" w:rsidRPr="00116EB5" w:rsidRDefault="00B05C9C" w:rsidP="00116EB5">
      <w:pPr>
        <w:pStyle w:val="Heading1"/>
        <w:shd w:val="clear" w:color="auto" w:fill="16CC7E"/>
        <w:tabs>
          <w:tab w:val="left" w:pos="9196"/>
        </w:tabs>
        <w:spacing w:before="0"/>
        <w:ind w:left="0"/>
        <w:jc w:val="both"/>
        <w:rPr>
          <w:rFonts w:ascii="Times New Roman" w:hAnsi="Times New Roman" w:cs="Times New Roman"/>
          <w:strike/>
          <w:noProof/>
          <w:color w:val="FF0000"/>
          <w:sz w:val="24"/>
          <w:shd w:val="clear" w:color="auto" w:fill="16CC7E"/>
        </w:rPr>
      </w:pPr>
      <w:bookmarkStart w:id="41" w:name="GM3_ADR.OPS.B.070_Aerodrome_works_safety"/>
      <w:bookmarkEnd w:id="41"/>
      <w:r>
        <w:rPr>
          <w:rFonts w:ascii="Times New Roman" w:hAnsi="Times New Roman"/>
          <w:strike/>
          <w:color w:val="FF0000"/>
          <w:sz w:val="28"/>
          <w:shd w:val="clear" w:color="auto" w:fill="16CC7E"/>
        </w:rPr>
        <w:t>GM3 par ADR.OPS.B.070. punktu “Drošība, ja lidlaukā notiek darbi”</w:t>
      </w:r>
    </w:p>
    <w:p w14:paraId="261A5B76" w14:textId="0C8C2F88" w:rsidR="00B05C9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LIELA APJOMA BŪVNIECĪBAS/TEHNISKĀS APKOPES DARBI</w:t>
      </w:r>
    </w:p>
    <w:p w14:paraId="52AF9A3B" w14:textId="77777777" w:rsidR="001818A6" w:rsidRPr="00597C6C" w:rsidRDefault="001818A6" w:rsidP="00765E88">
      <w:pPr>
        <w:jc w:val="both"/>
        <w:rPr>
          <w:rFonts w:ascii="Times New Roman" w:hAnsi="Times New Roman" w:cs="Times New Roman"/>
          <w:b/>
          <w:strike/>
          <w:noProof/>
          <w:color w:val="FF0000"/>
          <w:sz w:val="24"/>
        </w:rPr>
      </w:pPr>
    </w:p>
    <w:p w14:paraId="5C33807A" w14:textId="7B2B50B4" w:rsidR="00B05C9C" w:rsidRDefault="001818A6" w:rsidP="00E107B9">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a) Pirms būtisku darbu sākšanas kustības zonā jāizveido sadarbības grupa, kurā iekļauj lidlauka ekspluatanta, gaisa satiksmes dienestu un attiecīgā gadījumā arī perona pārvaldības dienestu pārstāvjus, kā arī apakšuzņēmēju pārstāvjus.</w:t>
      </w:r>
    </w:p>
    <w:p w14:paraId="3F050AC9" w14:textId="77777777" w:rsidR="001818A6" w:rsidRPr="00597C6C" w:rsidRDefault="001818A6" w:rsidP="00E107B9">
      <w:pPr>
        <w:pStyle w:val="ListParagraph"/>
        <w:tabs>
          <w:tab w:val="left" w:pos="707"/>
        </w:tabs>
        <w:spacing w:before="0"/>
        <w:ind w:left="284" w:hanging="284"/>
        <w:jc w:val="both"/>
        <w:rPr>
          <w:rFonts w:ascii="Times New Roman" w:hAnsi="Times New Roman" w:cs="Times New Roman"/>
          <w:strike/>
          <w:noProof/>
          <w:color w:val="FF0000"/>
          <w:sz w:val="24"/>
        </w:rPr>
      </w:pPr>
    </w:p>
    <w:p w14:paraId="3ED4B484" w14:textId="64458F67" w:rsidR="00B05C9C" w:rsidRDefault="001818A6" w:rsidP="00E107B9">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b) Šai grupai jātiekas tik bieži, cik tas tiek uzskatīts par nepieciešamu, lai izskatītu sasniegtos rezultātus un vajadzību veiktu izmaiņas darba paņēmienos, lai izpildītu operatīvās prasības.</w:t>
      </w:r>
    </w:p>
    <w:p w14:paraId="05C54684" w14:textId="77777777" w:rsidR="001818A6" w:rsidRPr="00597C6C" w:rsidRDefault="001818A6" w:rsidP="00DC4A9B">
      <w:pPr>
        <w:pStyle w:val="ListParagraph"/>
        <w:tabs>
          <w:tab w:val="left" w:pos="707"/>
        </w:tabs>
        <w:spacing w:before="0"/>
        <w:ind w:left="284" w:hanging="284"/>
        <w:jc w:val="both"/>
        <w:rPr>
          <w:rFonts w:ascii="Times New Roman" w:hAnsi="Times New Roman" w:cs="Times New Roman"/>
          <w:strike/>
          <w:noProof/>
          <w:color w:val="FF0000"/>
          <w:sz w:val="24"/>
        </w:rPr>
      </w:pPr>
    </w:p>
    <w:p w14:paraId="011E10E3" w14:textId="72B2DC98" w:rsidR="00B05C9C" w:rsidRDefault="001818A6" w:rsidP="00DC4A9B">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c) Ciktāl tas praktiski iespējams, darba zonas ir jānorobežo no kustības zonas aktīvajām daļām, šim nolūkam izmantojot fiziskus norobežojumus.</w:t>
      </w:r>
    </w:p>
    <w:p w14:paraId="317E32F3" w14:textId="77777777" w:rsidR="001818A6" w:rsidRPr="00597C6C" w:rsidRDefault="001818A6" w:rsidP="00DC4A9B">
      <w:pPr>
        <w:pStyle w:val="ListParagraph"/>
        <w:tabs>
          <w:tab w:val="left" w:pos="707"/>
        </w:tabs>
        <w:spacing w:before="0"/>
        <w:ind w:left="284" w:hanging="284"/>
        <w:jc w:val="both"/>
        <w:rPr>
          <w:rFonts w:ascii="Times New Roman" w:hAnsi="Times New Roman" w:cs="Times New Roman"/>
          <w:strike/>
          <w:noProof/>
          <w:color w:val="FF0000"/>
          <w:sz w:val="24"/>
        </w:rPr>
      </w:pPr>
    </w:p>
    <w:p w14:paraId="0C40486B" w14:textId="77777777" w:rsidR="001818A6" w:rsidRDefault="001818A6" w:rsidP="00DC4A9B">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d) Jāņem vērā šo norobežojumu marķēšana un apgaismošana.</w:t>
      </w:r>
    </w:p>
    <w:p w14:paraId="1F2B5C4D" w14:textId="77777777" w:rsidR="001818A6" w:rsidRDefault="001818A6" w:rsidP="00DC4A9B">
      <w:pPr>
        <w:pStyle w:val="ListParagraph"/>
        <w:tabs>
          <w:tab w:val="left" w:pos="707"/>
        </w:tabs>
        <w:spacing w:before="0"/>
        <w:ind w:left="284" w:hanging="284"/>
        <w:jc w:val="both"/>
        <w:rPr>
          <w:rFonts w:ascii="Times New Roman" w:hAnsi="Times New Roman" w:cs="Times New Roman"/>
          <w:strike/>
          <w:noProof/>
          <w:color w:val="FF0000"/>
          <w:sz w:val="24"/>
        </w:rPr>
      </w:pPr>
    </w:p>
    <w:p w14:paraId="1BC01146" w14:textId="77777777" w:rsidR="001818A6" w:rsidRDefault="001818A6" w:rsidP="00DC4A9B">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e) Pilnīgi jāatslēdz tā manevrēšanas ceļa ugunis, kas ved uz darbu norises zonām.</w:t>
      </w:r>
    </w:p>
    <w:p w14:paraId="2C25301F" w14:textId="77777777" w:rsidR="001818A6" w:rsidRDefault="001818A6" w:rsidP="00DC4A9B">
      <w:pPr>
        <w:pStyle w:val="ListParagraph"/>
        <w:tabs>
          <w:tab w:val="left" w:pos="707"/>
        </w:tabs>
        <w:spacing w:before="0"/>
        <w:ind w:left="284" w:hanging="284"/>
        <w:jc w:val="both"/>
        <w:rPr>
          <w:rFonts w:ascii="Times New Roman" w:hAnsi="Times New Roman" w:cs="Times New Roman"/>
          <w:strike/>
          <w:noProof/>
          <w:color w:val="FF0000"/>
          <w:sz w:val="24"/>
        </w:rPr>
      </w:pPr>
    </w:p>
    <w:p w14:paraId="6AD83014" w14:textId="32AFC25C" w:rsidR="00B05C9C" w:rsidRDefault="00B05C9C" w:rsidP="00DC4A9B">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f) Pirms darbu sākuma jānosaka šādi elementi:</w:t>
      </w:r>
    </w:p>
    <w:p w14:paraId="7739067E" w14:textId="77777777" w:rsidR="001818A6" w:rsidRPr="00597C6C" w:rsidRDefault="001818A6" w:rsidP="00DC4A9B">
      <w:pPr>
        <w:pStyle w:val="ListParagraph"/>
        <w:tabs>
          <w:tab w:val="left" w:pos="707"/>
        </w:tabs>
        <w:spacing w:before="0"/>
        <w:ind w:left="0" w:firstLine="0"/>
        <w:jc w:val="both"/>
        <w:rPr>
          <w:rFonts w:ascii="Times New Roman" w:hAnsi="Times New Roman" w:cs="Times New Roman"/>
          <w:strike/>
          <w:noProof/>
          <w:color w:val="FF0000"/>
          <w:sz w:val="24"/>
        </w:rPr>
      </w:pPr>
    </w:p>
    <w:p w14:paraId="02B95A31" w14:textId="0778B347" w:rsidR="00B05C9C" w:rsidRDefault="001818A6" w:rsidP="00DC4A9B">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darba laiks;</w:t>
      </w:r>
    </w:p>
    <w:p w14:paraId="6043FCDC" w14:textId="77777777" w:rsidR="001818A6" w:rsidRPr="00597C6C" w:rsidRDefault="001818A6" w:rsidP="00DC4A9B">
      <w:pPr>
        <w:pStyle w:val="ListParagraph"/>
        <w:tabs>
          <w:tab w:val="left" w:pos="1274"/>
        </w:tabs>
        <w:spacing w:before="0"/>
        <w:ind w:left="567" w:hanging="284"/>
        <w:jc w:val="both"/>
        <w:rPr>
          <w:rFonts w:ascii="Times New Roman" w:hAnsi="Times New Roman" w:cs="Times New Roman"/>
          <w:strike/>
          <w:noProof/>
          <w:color w:val="FF0000"/>
          <w:sz w:val="24"/>
        </w:rPr>
      </w:pPr>
    </w:p>
    <w:p w14:paraId="51C3D4EF" w14:textId="77777777" w:rsidR="00E107B9" w:rsidRDefault="001818A6" w:rsidP="00DC4A9B">
      <w:pPr>
        <w:pStyle w:val="ListParagraph"/>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atļautie maršruti;</w:t>
      </w:r>
    </w:p>
    <w:p w14:paraId="3FF28C7F" w14:textId="77777777" w:rsidR="00DC4A9B" w:rsidRDefault="00DC4A9B" w:rsidP="00DC4A9B">
      <w:pPr>
        <w:pStyle w:val="ListParagraph"/>
        <w:spacing w:before="0"/>
        <w:ind w:left="567" w:hanging="284"/>
        <w:jc w:val="both"/>
        <w:rPr>
          <w:rFonts w:ascii="Times New Roman" w:hAnsi="Times New Roman" w:cs="Times New Roman"/>
          <w:strike/>
          <w:noProof/>
          <w:color w:val="FF0000"/>
          <w:sz w:val="24"/>
        </w:rPr>
      </w:pPr>
    </w:p>
    <w:p w14:paraId="0CE17360" w14:textId="4029120E" w:rsidR="00B05C9C" w:rsidRDefault="00E107B9" w:rsidP="00DC4A9B">
      <w:pPr>
        <w:pStyle w:val="ListParagraph"/>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izmantojamās sakaru iekārtas;</w:t>
      </w:r>
    </w:p>
    <w:p w14:paraId="69698EFA" w14:textId="77777777" w:rsidR="00DC4A9B" w:rsidRPr="00597C6C" w:rsidRDefault="00DC4A9B" w:rsidP="00DC4A9B">
      <w:pPr>
        <w:pStyle w:val="ListParagraph"/>
        <w:spacing w:before="0"/>
        <w:ind w:left="567" w:hanging="284"/>
        <w:jc w:val="both"/>
        <w:rPr>
          <w:rFonts w:ascii="Times New Roman" w:hAnsi="Times New Roman" w:cs="Times New Roman"/>
          <w:strike/>
          <w:noProof/>
          <w:color w:val="FF0000"/>
          <w:sz w:val="24"/>
        </w:rPr>
      </w:pPr>
    </w:p>
    <w:p w14:paraId="4013E179" w14:textId="053CD3B2" w:rsidR="00B05C9C" w:rsidRDefault="00E107B9" w:rsidP="00DC4A9B">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4) atļautais transportlīdzekļu un aprīkojuma augstums un ierobežojumi, kas jānosaka attiecībā uz celtņu darba augstumu, un</w:t>
      </w:r>
    </w:p>
    <w:p w14:paraId="1AC6D341" w14:textId="77777777" w:rsidR="00DC4A9B" w:rsidRPr="00597C6C" w:rsidRDefault="00DC4A9B" w:rsidP="00DC4A9B">
      <w:pPr>
        <w:pStyle w:val="ListParagraph"/>
        <w:tabs>
          <w:tab w:val="left" w:pos="1274"/>
        </w:tabs>
        <w:spacing w:before="0"/>
        <w:ind w:left="567" w:hanging="284"/>
        <w:jc w:val="both"/>
        <w:rPr>
          <w:rFonts w:ascii="Times New Roman" w:hAnsi="Times New Roman" w:cs="Times New Roman"/>
          <w:strike/>
          <w:noProof/>
          <w:color w:val="FF0000"/>
          <w:sz w:val="24"/>
        </w:rPr>
      </w:pPr>
    </w:p>
    <w:p w14:paraId="55BDB041" w14:textId="29B28C79" w:rsidR="00B05C9C" w:rsidRDefault="00DC4A9B" w:rsidP="00DC4A9B">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5) ierobežojumi, kuri jānosaka attiecībā uz tāda elektriskā aprīkojuma izmantošanu, kas var traucēt navigācijas iekārtu vai gaisa kuģu sakaru iekārtu darbībai.</w:t>
      </w:r>
    </w:p>
    <w:p w14:paraId="071BD6C9" w14:textId="77777777" w:rsidR="00DC4A9B" w:rsidRPr="00597C6C" w:rsidRDefault="00DC4A9B" w:rsidP="00DC4A9B">
      <w:pPr>
        <w:pStyle w:val="ListParagraph"/>
        <w:tabs>
          <w:tab w:val="left" w:pos="1274"/>
        </w:tabs>
        <w:spacing w:before="0"/>
        <w:ind w:left="0" w:firstLine="0"/>
        <w:jc w:val="both"/>
        <w:rPr>
          <w:rFonts w:ascii="Times New Roman" w:hAnsi="Times New Roman" w:cs="Times New Roman"/>
          <w:strike/>
          <w:noProof/>
          <w:color w:val="FF0000"/>
          <w:sz w:val="24"/>
        </w:rPr>
      </w:pPr>
    </w:p>
    <w:p w14:paraId="2836FDDD" w14:textId="77777777" w:rsidR="00DC4A9B" w:rsidRDefault="00DC4A9B" w:rsidP="0029565C">
      <w:pPr>
        <w:pStyle w:val="ListParagraph"/>
        <w:keepNext/>
        <w:keepLines/>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lastRenderedPageBreak/>
        <w:t>g) Līgumslēdzēji jāinformē par iespējamo apdraudējumu personām, kuras darbojas lidlaukos, jo īpaši par problēmu, kas saistīta ar reaktīvo dzinēju strūklu, un troksni.</w:t>
      </w:r>
    </w:p>
    <w:p w14:paraId="20FDE673" w14:textId="77777777" w:rsidR="00DC4A9B" w:rsidRDefault="00DC4A9B" w:rsidP="00116EB5">
      <w:pPr>
        <w:pStyle w:val="ListParagraph"/>
        <w:tabs>
          <w:tab w:val="left" w:pos="707"/>
        </w:tabs>
        <w:spacing w:before="0"/>
        <w:ind w:left="284" w:hanging="284"/>
        <w:jc w:val="both"/>
        <w:rPr>
          <w:rFonts w:ascii="Times New Roman" w:hAnsi="Times New Roman" w:cs="Times New Roman"/>
          <w:strike/>
          <w:noProof/>
          <w:color w:val="FF0000"/>
          <w:sz w:val="24"/>
        </w:rPr>
      </w:pPr>
    </w:p>
    <w:p w14:paraId="7A121982" w14:textId="39CA3082" w:rsidR="00B05C9C" w:rsidRDefault="00DC4A9B" w:rsidP="00116EB5">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h) Ja līgumslēdzēji darbojas uz mākslīgā seguma zonām, pa kurām pārvietojas gaisa kuģi, vai šķērso šādas zonās, tad šīs zonas pirms to nodošanas izmantošanai gaisa kuģiem ir rūpīgi jāpārbauda, īpašu uzmanību pievēršot atkritumu klātbūtnei un virsmas vispārējai tīrībai.</w:t>
      </w:r>
    </w:p>
    <w:p w14:paraId="5BB76B5A" w14:textId="77777777" w:rsidR="00DC4A9B" w:rsidRPr="00597C6C" w:rsidRDefault="00DC4A9B" w:rsidP="00116EB5">
      <w:pPr>
        <w:pStyle w:val="ListParagraph"/>
        <w:tabs>
          <w:tab w:val="left" w:pos="707"/>
        </w:tabs>
        <w:spacing w:before="0"/>
        <w:ind w:left="284" w:hanging="284"/>
        <w:jc w:val="both"/>
        <w:rPr>
          <w:rFonts w:ascii="Times New Roman" w:hAnsi="Times New Roman" w:cs="Times New Roman"/>
          <w:strike/>
          <w:noProof/>
          <w:color w:val="FF0000"/>
          <w:sz w:val="24"/>
        </w:rPr>
      </w:pPr>
    </w:p>
    <w:p w14:paraId="23698079" w14:textId="3D1F50B6" w:rsidR="00B05C9C" w:rsidRDefault="00DC4A9B" w:rsidP="00116EB5">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i) Ja gaisa kuģi nepārtraukti izmanto līgumslēdzējiem pieejamās zonas, jāveic biežas pārbaudes, lai pārliecinātos par lidlauka ekspluatācijas drošību.</w:t>
      </w:r>
    </w:p>
    <w:p w14:paraId="1FE2CA26" w14:textId="77777777" w:rsidR="00DC4A9B" w:rsidRPr="00597C6C" w:rsidRDefault="00DC4A9B" w:rsidP="00116EB5">
      <w:pPr>
        <w:pStyle w:val="ListParagraph"/>
        <w:tabs>
          <w:tab w:val="left" w:pos="707"/>
        </w:tabs>
        <w:spacing w:before="0"/>
        <w:ind w:left="284" w:hanging="284"/>
        <w:jc w:val="both"/>
        <w:rPr>
          <w:rFonts w:ascii="Times New Roman" w:hAnsi="Times New Roman" w:cs="Times New Roman"/>
          <w:strike/>
          <w:noProof/>
          <w:color w:val="FF0000"/>
          <w:sz w:val="24"/>
        </w:rPr>
      </w:pPr>
    </w:p>
    <w:p w14:paraId="21725955" w14:textId="5AD2D882" w:rsidR="00B05C9C" w:rsidRDefault="00DC4A9B" w:rsidP="00116EB5">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j) Ja tiek uzskatīts, ka jānodrošina vēl labāka saredzamība, celtņu strēles jāaprīko ar atbilstīgiem marķējumiem.</w:t>
      </w:r>
    </w:p>
    <w:p w14:paraId="5C91C8D3" w14:textId="77777777" w:rsidR="00DC4A9B" w:rsidRPr="00597C6C" w:rsidRDefault="00DC4A9B" w:rsidP="00116EB5">
      <w:pPr>
        <w:pStyle w:val="ListParagraph"/>
        <w:tabs>
          <w:tab w:val="left" w:pos="707"/>
        </w:tabs>
        <w:spacing w:before="0"/>
        <w:ind w:left="284" w:hanging="284"/>
        <w:jc w:val="both"/>
        <w:rPr>
          <w:rFonts w:ascii="Times New Roman" w:hAnsi="Times New Roman" w:cs="Times New Roman"/>
          <w:strike/>
          <w:noProof/>
          <w:color w:val="FF0000"/>
          <w:sz w:val="24"/>
        </w:rPr>
      </w:pPr>
    </w:p>
    <w:p w14:paraId="3AD9CE46" w14:textId="17F02D7D" w:rsidR="00B05C9C" w:rsidRDefault="00DC4A9B" w:rsidP="00116EB5">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k) Ilgstošu darbu gadījumā nepieciešama pastāvīga uzraudzība, lai nodrošinātu, ka šķēršļu un neizmantojamo zonu marķējums un ugunis visu laiku atbilst pieņemamam līmenim.</w:t>
      </w:r>
    </w:p>
    <w:p w14:paraId="1B970F0D" w14:textId="77777777" w:rsidR="00DC4A9B" w:rsidRPr="00597C6C" w:rsidRDefault="00DC4A9B" w:rsidP="00116EB5">
      <w:pPr>
        <w:pStyle w:val="ListParagraph"/>
        <w:tabs>
          <w:tab w:val="left" w:pos="707"/>
        </w:tabs>
        <w:spacing w:before="0"/>
        <w:ind w:left="284" w:hanging="284"/>
        <w:jc w:val="both"/>
        <w:rPr>
          <w:rFonts w:ascii="Times New Roman" w:hAnsi="Times New Roman" w:cs="Times New Roman"/>
          <w:strike/>
          <w:noProof/>
          <w:color w:val="FF0000"/>
          <w:sz w:val="24"/>
        </w:rPr>
      </w:pPr>
    </w:p>
    <w:p w14:paraId="50CB1657" w14:textId="39CFF483" w:rsidR="00B05C9C" w:rsidRPr="00597C6C" w:rsidRDefault="00DC4A9B" w:rsidP="00116EB5">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l) Kopā ar personām, kas atbild par elektroniskajiem nosēšanās līdzekļiem, jāņem vērā augsto celtņu ietekme uz </w:t>
      </w:r>
      <w:r>
        <w:rPr>
          <w:rFonts w:ascii="Times New Roman" w:hAnsi="Times New Roman"/>
          <w:i/>
          <w:iCs/>
          <w:strike/>
          <w:color w:val="FF0000"/>
          <w:sz w:val="24"/>
        </w:rPr>
        <w:t>ILS</w:t>
      </w:r>
      <w:r>
        <w:rPr>
          <w:rFonts w:ascii="Times New Roman" w:hAnsi="Times New Roman"/>
          <w:strike/>
          <w:color w:val="FF0000"/>
          <w:sz w:val="24"/>
        </w:rPr>
        <w:t xml:space="preserve"> un radiolokatora darbību un jāveic pasākumi, lai ierobežojumus samazinātu līdz minimumam.</w:t>
      </w:r>
    </w:p>
    <w:p w14:paraId="1A24E951" w14:textId="77777777" w:rsidR="00B05C9C" w:rsidRDefault="00B05C9C" w:rsidP="00765E88">
      <w:pPr>
        <w:pStyle w:val="BodyText"/>
        <w:jc w:val="both"/>
        <w:rPr>
          <w:rFonts w:ascii="Times New Roman" w:hAnsi="Times New Roman" w:cs="Times New Roman"/>
          <w:noProof/>
          <w:sz w:val="24"/>
        </w:rPr>
      </w:pPr>
    </w:p>
    <w:p w14:paraId="25117259" w14:textId="77777777" w:rsidR="00116EB5" w:rsidRPr="00597C6C" w:rsidRDefault="00116EB5" w:rsidP="00765E88">
      <w:pPr>
        <w:pStyle w:val="BodyText"/>
        <w:jc w:val="both"/>
        <w:rPr>
          <w:rFonts w:ascii="Times New Roman" w:hAnsi="Times New Roman" w:cs="Times New Roman"/>
          <w:noProof/>
          <w:sz w:val="24"/>
        </w:rPr>
      </w:pPr>
    </w:p>
    <w:p w14:paraId="64CD1FC0" w14:textId="30710B0C" w:rsidR="00DC4A9B" w:rsidRPr="00116EB5" w:rsidRDefault="00B05C9C" w:rsidP="00116EB5">
      <w:pPr>
        <w:pStyle w:val="Heading1"/>
        <w:shd w:val="clear" w:color="auto" w:fill="16CC7E"/>
        <w:tabs>
          <w:tab w:val="left" w:pos="9196"/>
        </w:tabs>
        <w:spacing w:before="0"/>
        <w:ind w:left="0"/>
        <w:jc w:val="both"/>
        <w:rPr>
          <w:rFonts w:ascii="Times New Roman" w:hAnsi="Times New Roman" w:cs="Times New Roman"/>
          <w:strike/>
          <w:noProof/>
          <w:color w:val="FF0000"/>
          <w:sz w:val="28"/>
          <w:szCs w:val="36"/>
          <w:shd w:val="clear" w:color="auto" w:fill="16CC7E"/>
        </w:rPr>
      </w:pPr>
      <w:bookmarkStart w:id="42" w:name="GM4_ADR.OPS.B.070_Aerodromes_works_safet"/>
      <w:bookmarkEnd w:id="42"/>
      <w:r>
        <w:rPr>
          <w:rFonts w:ascii="Times New Roman" w:hAnsi="Times New Roman"/>
          <w:strike/>
          <w:color w:val="FF0000"/>
          <w:sz w:val="24"/>
          <w:shd w:val="clear" w:color="auto" w:fill="16CC7E"/>
        </w:rPr>
        <w:t>GM4</w:t>
      </w:r>
      <w:r>
        <w:rPr>
          <w:rFonts w:ascii="Times New Roman" w:hAnsi="Times New Roman"/>
          <w:strike/>
          <w:color w:val="FF0000"/>
          <w:sz w:val="28"/>
          <w:shd w:val="clear" w:color="auto" w:fill="16CC7E"/>
        </w:rPr>
        <w:t xml:space="preserve"> par ADR.OPS.B.070. punktu “Drošība, ja lidlaukā notiek darbi”</w:t>
      </w:r>
    </w:p>
    <w:p w14:paraId="402A27E7" w14:textId="5C6D3668" w:rsidR="00B05C9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NEIZMANTOJAMĪBAS UGUŅU LIETOŠANA</w:t>
      </w:r>
    </w:p>
    <w:p w14:paraId="6113BB41" w14:textId="77777777" w:rsidR="00DC4A9B" w:rsidRPr="00597C6C" w:rsidRDefault="00DC4A9B" w:rsidP="00765E88">
      <w:pPr>
        <w:jc w:val="both"/>
        <w:rPr>
          <w:rFonts w:ascii="Times New Roman" w:hAnsi="Times New Roman" w:cs="Times New Roman"/>
          <w:b/>
          <w:strike/>
          <w:noProof/>
          <w:color w:val="FF0000"/>
          <w:sz w:val="24"/>
        </w:rPr>
      </w:pPr>
    </w:p>
    <w:p w14:paraId="2C49981E" w14:textId="77777777" w:rsidR="00B05C9C" w:rsidRPr="00597C6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Ja uz laiku neizmantojamu zonu marķēšanai diennakts tumšajā laikā vai ierobežotas redzamības apstākļos tiek izmantotas ugunis, ar tām izgaismo potenciāli bīstamās zonas vietas. Jāizmanto vismaz četras šādas ugunis, trīs ugunis var izmantot tikai tad, ja zonai ir trīsstūra forma. Uguņu skaitu var palielināt, ja zona aizņem lielu platību vai tai ir nestandarta izkārtojums. Uz katriem 7,5 m zonas perifērā attāluma jāierīko vismaz viena uguns. Ja tiek izmantotas virzītās ugunis, tām jābūt novietotām tā, lai, ciktāl iespējams, to stari būtu vērsti virzienā, no kura tuvosies gaisa kuģi vai transportlīdzekļi. Ja gaisa kuģi vai transportlīdzekļi tuvosies no vairākiem virzieniem, jāapsver papildu uguņu pievienošana vai visvirzienu uguņu izmantošana, lai visos šajos virzienos brīdinātu par minēto zonu. Neizmantojamās zonas ugunīm jābūt lūstošām. Tām jābūt pietiekami zemām, lai nodrošinātu augstuma rezervi, kas nepieciešama propelleriem un reaktīvo gaisa kuģu dzinēju gondolām.</w:t>
      </w:r>
    </w:p>
    <w:p w14:paraId="1E5D9084" w14:textId="77777777" w:rsidR="00B05C9C" w:rsidRDefault="00B05C9C" w:rsidP="00765E88">
      <w:pPr>
        <w:pStyle w:val="BodyText"/>
        <w:jc w:val="both"/>
        <w:rPr>
          <w:rFonts w:ascii="Times New Roman" w:hAnsi="Times New Roman" w:cs="Times New Roman"/>
          <w:noProof/>
          <w:sz w:val="24"/>
        </w:rPr>
      </w:pPr>
    </w:p>
    <w:p w14:paraId="4DC63464" w14:textId="77777777" w:rsidR="00116EB5" w:rsidRPr="00597C6C" w:rsidRDefault="00116EB5" w:rsidP="00765E88">
      <w:pPr>
        <w:pStyle w:val="BodyText"/>
        <w:jc w:val="both"/>
        <w:rPr>
          <w:rFonts w:ascii="Times New Roman" w:hAnsi="Times New Roman" w:cs="Times New Roman"/>
          <w:noProof/>
          <w:sz w:val="24"/>
        </w:rPr>
      </w:pPr>
    </w:p>
    <w:p w14:paraId="05DE9C45" w14:textId="76ADE2B2" w:rsidR="00CE533E" w:rsidRPr="00116EB5" w:rsidRDefault="00B05C9C" w:rsidP="00116EB5">
      <w:pPr>
        <w:jc w:val="both"/>
        <w:rPr>
          <w:rFonts w:ascii="Times New Roman" w:hAnsi="Times New Roman" w:cs="Times New Roman"/>
          <w:b/>
          <w:bCs/>
          <w:noProof/>
          <w:color w:val="FFFFFF" w:themeColor="background1"/>
          <w:sz w:val="28"/>
          <w:szCs w:val="36"/>
          <w:shd w:val="clear" w:color="auto" w:fill="16CC7E"/>
        </w:rPr>
      </w:pPr>
      <w:r>
        <w:rPr>
          <w:rFonts w:ascii="Times New Roman" w:hAnsi="Times New Roman"/>
          <w:b/>
          <w:noProof/>
          <w:color w:val="FFFFFF" w:themeColor="background1"/>
          <w:sz w:val="28"/>
          <w:shd w:val="clear" w:color="auto" w:fill="16CC7E"/>
        </w:rPr>
        <mc:AlternateContent>
          <mc:Choice Requires="wps">
            <w:drawing>
              <wp:anchor distT="0" distB="0" distL="114300" distR="114300" simplePos="0" relativeHeight="251654144" behindDoc="1" locked="0" layoutInCell="1" allowOverlap="1" wp14:anchorId="1341AF75" wp14:editId="051C131C">
                <wp:simplePos x="0" y="0"/>
                <wp:positionH relativeFrom="page">
                  <wp:posOffset>1221105</wp:posOffset>
                </wp:positionH>
                <wp:positionV relativeFrom="paragraph">
                  <wp:posOffset>165100</wp:posOffset>
                </wp:positionV>
                <wp:extent cx="103505" cy="18415"/>
                <wp:effectExtent l="0" t="0" r="0" b="0"/>
                <wp:wrapNone/>
                <wp:docPr id="89553701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84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CE4AB" id="Rectangle 63" o:spid="_x0000_s1026" style="position:absolute;margin-left:96.15pt;margin-top:13pt;width:8.15pt;height:1.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" fillcolor="red" stroked="f">
                <w10:wrap anchorx="page"/>
              </v:rect>
            </w:pict>
          </mc:Fallback>
        </mc:AlternateContent>
      </w:r>
      <w:bookmarkStart w:id="43" w:name="GM51_ADR.OPS.B.070(c)(5)_Aerodrome_works"/>
      <w:bookmarkEnd w:id="43"/>
      <w:r>
        <w:rPr>
          <w:rFonts w:ascii="Times New Roman" w:hAnsi="Times New Roman"/>
          <w:b/>
          <w:color w:val="FFFFFF" w:themeColor="background1"/>
          <w:sz w:val="28"/>
          <w:shd w:val="clear" w:color="auto" w:fill="16CC7E"/>
        </w:rPr>
        <w:t>GM</w:t>
      </w:r>
      <w:r>
        <w:rPr>
          <w:rFonts w:ascii="Times New Roman" w:hAnsi="Times New Roman"/>
          <w:b/>
          <w:strike/>
          <w:color w:val="FF0000"/>
          <w:sz w:val="28"/>
          <w:shd w:val="clear" w:color="auto" w:fill="16CC7E"/>
        </w:rPr>
        <w:t>5</w:t>
      </w:r>
      <w:r>
        <w:rPr>
          <w:rFonts w:ascii="Times New Roman" w:hAnsi="Times New Roman"/>
          <w:b/>
          <w:color w:val="FFFFFF" w:themeColor="background1"/>
          <w:sz w:val="28"/>
          <w:highlight w:val="cyan"/>
          <w:shd w:val="clear" w:color="auto" w:fill="16CC7E"/>
        </w:rPr>
        <w:t>1</w:t>
      </w:r>
      <w:r>
        <w:rPr>
          <w:rFonts w:ascii="Times New Roman" w:hAnsi="Times New Roman"/>
          <w:b/>
          <w:color w:val="FFFFFF" w:themeColor="background1"/>
          <w:sz w:val="28"/>
          <w:shd w:val="clear" w:color="auto" w:fill="16CC7E"/>
        </w:rPr>
        <w:t xml:space="preserve"> par ADR.OPS.B.070. punkta “Lidlaukā notiekošo darbu drošība” </w:t>
      </w:r>
      <w:r>
        <w:rPr>
          <w:rFonts w:ascii="Times New Roman" w:hAnsi="Times New Roman"/>
          <w:b/>
          <w:color w:val="FFFFFF" w:themeColor="background1"/>
          <w:sz w:val="28"/>
          <w:highlight w:val="cyan"/>
          <w:shd w:val="clear" w:color="auto" w:fill="16CC7E"/>
        </w:rPr>
        <w:t>c) apakšpunkta 5) punktu</w:t>
      </w:r>
    </w:p>
    <w:p w14:paraId="24567C99" w14:textId="2CA30AB5" w:rsidR="00B05C9C" w:rsidRDefault="00B05C9C" w:rsidP="00765E88">
      <w:pPr>
        <w:pStyle w:val="Heading1"/>
        <w:spacing w:before="0"/>
        <w:ind w:left="0"/>
        <w:jc w:val="both"/>
        <w:rPr>
          <w:rFonts w:ascii="Times New Roman" w:hAnsi="Times New Roman" w:cs="Times New Roman"/>
          <w:noProof/>
          <w:sz w:val="24"/>
        </w:rPr>
      </w:pPr>
      <w:r>
        <w:rPr>
          <w:rFonts w:ascii="Times New Roman" w:hAnsi="Times New Roman"/>
          <w:sz w:val="24"/>
        </w:rPr>
        <w:t>SKREJCEĻA PAGAIDU MARĶĒJUMU IZMANTOŠANA</w:t>
      </w:r>
    </w:p>
    <w:p w14:paraId="73D1EEB6" w14:textId="77777777" w:rsidR="00DC4A9B" w:rsidRPr="00597C6C" w:rsidRDefault="00DC4A9B" w:rsidP="00765E88">
      <w:pPr>
        <w:pStyle w:val="Heading1"/>
        <w:spacing w:before="0"/>
        <w:ind w:left="0"/>
        <w:jc w:val="both"/>
        <w:rPr>
          <w:rFonts w:ascii="Times New Roman" w:hAnsi="Times New Roman" w:cs="Times New Roman"/>
          <w:b w:val="0"/>
          <w:noProof/>
          <w:sz w:val="24"/>
        </w:rPr>
      </w:pPr>
    </w:p>
    <w:p w14:paraId="24F6C6AF" w14:textId="10059714" w:rsidR="00B05C9C" w:rsidRPr="00597C6C" w:rsidRDefault="00DC4A9B" w:rsidP="00DC4A9B">
      <w:pPr>
        <w:pStyle w:val="ListParagraph"/>
        <w:tabs>
          <w:tab w:val="left" w:pos="707"/>
        </w:tabs>
        <w:spacing w:before="0"/>
        <w:ind w:left="0" w:firstLine="0"/>
        <w:jc w:val="both"/>
        <w:rPr>
          <w:rFonts w:ascii="Times New Roman" w:hAnsi="Times New Roman" w:cs="Times New Roman"/>
          <w:noProof/>
          <w:sz w:val="24"/>
        </w:rPr>
      </w:pPr>
      <w:r>
        <w:rPr>
          <w:rFonts w:ascii="Times New Roman" w:hAnsi="Times New Roman"/>
          <w:sz w:val="24"/>
        </w:rPr>
        <w:t xml:space="preserve">a) Iespējami apstākļi, kad nav praktiski iespējams uzstādīt pastāvīgus marķējumus, piemēram, skrejceļa virsmas atjaunošanas laikā. </w:t>
      </w:r>
      <w:r>
        <w:rPr>
          <w:rFonts w:ascii="Times New Roman" w:hAnsi="Times New Roman"/>
          <w:sz w:val="24"/>
          <w:shd w:val="clear" w:color="auto" w:fill="00FFFF"/>
        </w:rPr>
        <w:t>Lai</w:t>
      </w:r>
      <w:r>
        <w:rPr>
          <w:rFonts w:ascii="Times New Roman" w:hAnsi="Times New Roman"/>
          <w:sz w:val="24"/>
        </w:rPr>
        <w:t xml:space="preserve"> gaisa kuģim nodrošinātu pietiekamas vizuālas norādes, </w:t>
      </w:r>
      <w:r>
        <w:rPr>
          <w:rFonts w:ascii="Times New Roman" w:hAnsi="Times New Roman"/>
          <w:strike/>
          <w:color w:val="FF0000"/>
          <w:sz w:val="24"/>
        </w:rPr>
        <w:t>jāapsver</w:t>
      </w:r>
      <w:r>
        <w:rPr>
          <w:rFonts w:ascii="Times New Roman" w:hAnsi="Times New Roman"/>
          <w:sz w:val="24"/>
        </w:rPr>
        <w:t xml:space="preserve"> apsver šādu marķējumu izmantošan</w:t>
      </w:r>
      <w:r>
        <w:rPr>
          <w:rFonts w:ascii="Times New Roman" w:hAnsi="Times New Roman"/>
          <w:strike/>
          <w:color w:val="FF0000"/>
          <w:sz w:val="24"/>
        </w:rPr>
        <w:t>a</w:t>
      </w:r>
      <w:r>
        <w:rPr>
          <w:rFonts w:ascii="Times New Roman" w:hAnsi="Times New Roman"/>
          <w:sz w:val="24"/>
          <w:shd w:val="clear" w:color="auto" w:fill="00FFFF"/>
        </w:rPr>
        <w:t>u</w:t>
      </w:r>
      <w:r>
        <w:rPr>
          <w:rFonts w:ascii="Times New Roman" w:hAnsi="Times New Roman"/>
          <w:sz w:val="24"/>
        </w:rPr>
        <w:t>:</w:t>
      </w:r>
    </w:p>
    <w:p w14:paraId="3488F742" w14:textId="77777777" w:rsidR="00B05C9C" w:rsidRPr="00597C6C" w:rsidRDefault="00B05C9C" w:rsidP="00765E88">
      <w:pPr>
        <w:pStyle w:val="BodyText"/>
        <w:jc w:val="both"/>
        <w:rPr>
          <w:rFonts w:ascii="Times New Roman" w:hAnsi="Times New Roman" w:cs="Times New Roman"/>
          <w:noProof/>
          <w:sz w:val="24"/>
        </w:rPr>
      </w:pPr>
    </w:p>
    <w:p w14:paraId="05827A3E" w14:textId="083C90D7" w:rsidR="00B05C9C" w:rsidRDefault="00AE041E" w:rsidP="00AE041E">
      <w:pPr>
        <w:pStyle w:val="ListParagraph"/>
        <w:tabs>
          <w:tab w:val="left" w:pos="1273"/>
          <w:tab w:val="left" w:pos="1274"/>
        </w:tabs>
        <w:spacing w:before="0"/>
        <w:ind w:left="567" w:hanging="284"/>
        <w:jc w:val="both"/>
        <w:rPr>
          <w:rFonts w:ascii="Times New Roman" w:hAnsi="Times New Roman" w:cs="Times New Roman"/>
          <w:noProof/>
          <w:sz w:val="24"/>
        </w:rPr>
      </w:pPr>
      <w:r>
        <w:rPr>
          <w:rFonts w:ascii="Times New Roman" w:hAnsi="Times New Roman"/>
          <w:sz w:val="24"/>
        </w:rPr>
        <w:t>1) skrejceļa ass līnija;</w:t>
      </w:r>
    </w:p>
    <w:p w14:paraId="1308DC13" w14:textId="77777777" w:rsidR="00AE041E" w:rsidRPr="00597C6C" w:rsidRDefault="00AE041E" w:rsidP="00AE041E">
      <w:pPr>
        <w:pStyle w:val="ListParagraph"/>
        <w:tabs>
          <w:tab w:val="left" w:pos="1273"/>
          <w:tab w:val="left" w:pos="1274"/>
        </w:tabs>
        <w:spacing w:before="0"/>
        <w:ind w:left="567" w:hanging="284"/>
        <w:jc w:val="both"/>
        <w:rPr>
          <w:rFonts w:ascii="Times New Roman" w:hAnsi="Times New Roman" w:cs="Times New Roman"/>
          <w:noProof/>
          <w:sz w:val="24"/>
        </w:rPr>
      </w:pPr>
    </w:p>
    <w:p w14:paraId="79985923" w14:textId="16FBC3C8" w:rsidR="00B05C9C" w:rsidRDefault="00AE041E" w:rsidP="00AE041E">
      <w:pPr>
        <w:pStyle w:val="ListParagraph"/>
        <w:tabs>
          <w:tab w:val="left" w:pos="1273"/>
          <w:tab w:val="left" w:pos="1274"/>
        </w:tabs>
        <w:spacing w:before="0"/>
        <w:ind w:left="567" w:hanging="284"/>
        <w:jc w:val="both"/>
        <w:rPr>
          <w:rFonts w:ascii="Times New Roman" w:hAnsi="Times New Roman" w:cs="Times New Roman"/>
          <w:noProof/>
          <w:sz w:val="24"/>
        </w:rPr>
      </w:pPr>
      <w:r>
        <w:rPr>
          <w:rFonts w:ascii="Times New Roman" w:hAnsi="Times New Roman"/>
          <w:sz w:val="24"/>
        </w:rPr>
        <w:t>2) manevrēšanas ceļa ass līnijas uzbraukšanas/nobraukšanas līnija;</w:t>
      </w:r>
    </w:p>
    <w:p w14:paraId="5E713857" w14:textId="77777777" w:rsidR="00AE041E" w:rsidRPr="00597C6C" w:rsidRDefault="00AE041E" w:rsidP="00AE041E">
      <w:pPr>
        <w:pStyle w:val="ListParagraph"/>
        <w:tabs>
          <w:tab w:val="left" w:pos="1273"/>
          <w:tab w:val="left" w:pos="1274"/>
        </w:tabs>
        <w:spacing w:before="0"/>
        <w:ind w:left="567" w:hanging="284"/>
        <w:jc w:val="both"/>
        <w:rPr>
          <w:rFonts w:ascii="Times New Roman" w:hAnsi="Times New Roman" w:cs="Times New Roman"/>
          <w:noProof/>
          <w:sz w:val="24"/>
        </w:rPr>
      </w:pPr>
    </w:p>
    <w:p w14:paraId="64A091E4" w14:textId="5D789F51" w:rsidR="00B05C9C" w:rsidRDefault="00AE041E" w:rsidP="00AE041E">
      <w:pPr>
        <w:pStyle w:val="ListParagraph"/>
        <w:tabs>
          <w:tab w:val="left" w:pos="1273"/>
          <w:tab w:val="left" w:pos="1274"/>
        </w:tabs>
        <w:spacing w:before="0"/>
        <w:ind w:left="567" w:hanging="284"/>
        <w:jc w:val="both"/>
        <w:rPr>
          <w:rFonts w:ascii="Times New Roman" w:hAnsi="Times New Roman" w:cs="Times New Roman"/>
          <w:noProof/>
          <w:sz w:val="24"/>
        </w:rPr>
      </w:pPr>
      <w:r>
        <w:rPr>
          <w:rFonts w:ascii="Times New Roman" w:hAnsi="Times New Roman"/>
          <w:sz w:val="24"/>
        </w:rPr>
        <w:lastRenderedPageBreak/>
        <w:t>3) skrejceļa malas līnija;</w:t>
      </w:r>
    </w:p>
    <w:p w14:paraId="535434FA" w14:textId="77777777" w:rsidR="00AE041E" w:rsidRPr="00597C6C" w:rsidRDefault="00AE041E" w:rsidP="00AE041E">
      <w:pPr>
        <w:pStyle w:val="ListParagraph"/>
        <w:tabs>
          <w:tab w:val="left" w:pos="1273"/>
          <w:tab w:val="left" w:pos="1274"/>
        </w:tabs>
        <w:spacing w:before="0"/>
        <w:ind w:left="567" w:hanging="284"/>
        <w:jc w:val="both"/>
        <w:rPr>
          <w:rFonts w:ascii="Times New Roman" w:hAnsi="Times New Roman" w:cs="Times New Roman"/>
          <w:noProof/>
          <w:sz w:val="24"/>
        </w:rPr>
      </w:pPr>
    </w:p>
    <w:p w14:paraId="7F09D388" w14:textId="56F10D6C" w:rsidR="00B05C9C" w:rsidRDefault="00AE041E" w:rsidP="00AE041E">
      <w:pPr>
        <w:pStyle w:val="ListParagraph"/>
        <w:tabs>
          <w:tab w:val="left" w:pos="1273"/>
          <w:tab w:val="left" w:pos="1274"/>
        </w:tabs>
        <w:spacing w:before="0"/>
        <w:ind w:left="567" w:hanging="284"/>
        <w:jc w:val="both"/>
        <w:rPr>
          <w:rFonts w:ascii="Times New Roman" w:hAnsi="Times New Roman" w:cs="Times New Roman"/>
          <w:noProof/>
          <w:sz w:val="24"/>
        </w:rPr>
      </w:pPr>
      <w:r>
        <w:rPr>
          <w:rFonts w:ascii="Times New Roman" w:hAnsi="Times New Roman"/>
          <w:sz w:val="24"/>
        </w:rPr>
        <w:t>4) skrejceļa slieksnis un</w:t>
      </w:r>
    </w:p>
    <w:p w14:paraId="5A9CA8BC" w14:textId="77777777" w:rsidR="00AE041E" w:rsidRPr="00597C6C" w:rsidRDefault="00AE041E" w:rsidP="00AE041E">
      <w:pPr>
        <w:pStyle w:val="ListParagraph"/>
        <w:tabs>
          <w:tab w:val="left" w:pos="1273"/>
          <w:tab w:val="left" w:pos="1274"/>
        </w:tabs>
        <w:spacing w:before="0"/>
        <w:ind w:left="567" w:hanging="284"/>
        <w:jc w:val="both"/>
        <w:rPr>
          <w:rFonts w:ascii="Times New Roman" w:hAnsi="Times New Roman" w:cs="Times New Roman"/>
          <w:noProof/>
          <w:sz w:val="24"/>
        </w:rPr>
      </w:pPr>
    </w:p>
    <w:p w14:paraId="37050457" w14:textId="54E26CCA" w:rsidR="00B05C9C" w:rsidRDefault="00AE041E" w:rsidP="00AE041E">
      <w:pPr>
        <w:pStyle w:val="ListParagraph"/>
        <w:tabs>
          <w:tab w:val="left" w:pos="1273"/>
          <w:tab w:val="left" w:pos="1274"/>
        </w:tabs>
        <w:spacing w:before="0"/>
        <w:ind w:left="567" w:hanging="284"/>
        <w:jc w:val="both"/>
        <w:rPr>
          <w:rFonts w:ascii="Times New Roman" w:hAnsi="Times New Roman" w:cs="Times New Roman"/>
          <w:noProof/>
          <w:sz w:val="24"/>
        </w:rPr>
      </w:pPr>
      <w:r>
        <w:rPr>
          <w:rFonts w:ascii="Times New Roman" w:hAnsi="Times New Roman"/>
          <w:sz w:val="24"/>
        </w:rPr>
        <w:t>5) zemskares zonas un mērķējumpunkta marķējumi.</w:t>
      </w:r>
    </w:p>
    <w:p w14:paraId="35A89D98" w14:textId="77777777" w:rsidR="00AE041E" w:rsidRPr="00597C6C" w:rsidRDefault="00AE041E" w:rsidP="00AE041E">
      <w:pPr>
        <w:pStyle w:val="ListParagraph"/>
        <w:tabs>
          <w:tab w:val="left" w:pos="1273"/>
          <w:tab w:val="left" w:pos="1274"/>
        </w:tabs>
        <w:spacing w:before="0"/>
        <w:ind w:left="0" w:firstLine="0"/>
        <w:jc w:val="both"/>
        <w:rPr>
          <w:rFonts w:ascii="Times New Roman" w:hAnsi="Times New Roman" w:cs="Times New Roman"/>
          <w:noProof/>
          <w:sz w:val="24"/>
        </w:rPr>
      </w:pPr>
    </w:p>
    <w:p w14:paraId="568441DD" w14:textId="44D0E9B9" w:rsidR="00B05C9C" w:rsidRDefault="00AE041E" w:rsidP="00AE041E">
      <w:pPr>
        <w:pStyle w:val="ListParagraph"/>
        <w:tabs>
          <w:tab w:val="left" w:pos="706"/>
          <w:tab w:val="left" w:pos="707"/>
        </w:tabs>
        <w:spacing w:before="0"/>
        <w:ind w:left="284" w:hanging="284"/>
        <w:jc w:val="both"/>
        <w:rPr>
          <w:rFonts w:ascii="Times New Roman" w:hAnsi="Times New Roman" w:cs="Times New Roman"/>
          <w:noProof/>
          <w:sz w:val="24"/>
        </w:rPr>
      </w:pPr>
      <w:r>
        <w:rPr>
          <w:rFonts w:ascii="Times New Roman" w:hAnsi="Times New Roman"/>
          <w:sz w:val="24"/>
        </w:rPr>
        <w:t>b) Ass līnijas un malu marķējumu platumu var aizstāt ar pagaidu marķējumiem, kuru platums vajadzības gadījumā samazināts no 0,9 m līdz 0,6 m.</w:t>
      </w:r>
    </w:p>
    <w:p w14:paraId="7F612811" w14:textId="77777777" w:rsidR="00AE041E" w:rsidRPr="00597C6C" w:rsidRDefault="00AE041E" w:rsidP="00AE041E">
      <w:pPr>
        <w:pStyle w:val="ListParagraph"/>
        <w:tabs>
          <w:tab w:val="left" w:pos="706"/>
          <w:tab w:val="left" w:pos="707"/>
        </w:tabs>
        <w:spacing w:before="0"/>
        <w:ind w:left="284" w:hanging="284"/>
        <w:jc w:val="both"/>
        <w:rPr>
          <w:rFonts w:ascii="Times New Roman" w:hAnsi="Times New Roman" w:cs="Times New Roman"/>
          <w:noProof/>
          <w:sz w:val="24"/>
        </w:rPr>
      </w:pPr>
    </w:p>
    <w:p w14:paraId="2ADFA755" w14:textId="7F3238B3" w:rsidR="00B05C9C" w:rsidRDefault="00AE041E" w:rsidP="00AE041E">
      <w:pPr>
        <w:pStyle w:val="ListParagraph"/>
        <w:tabs>
          <w:tab w:val="left" w:pos="706"/>
          <w:tab w:val="left" w:pos="707"/>
        </w:tabs>
        <w:spacing w:before="0"/>
        <w:ind w:left="284" w:hanging="284"/>
        <w:jc w:val="both"/>
        <w:rPr>
          <w:rFonts w:ascii="Times New Roman" w:hAnsi="Times New Roman" w:cs="Times New Roman"/>
          <w:noProof/>
          <w:sz w:val="24"/>
        </w:rPr>
      </w:pPr>
      <w:r>
        <w:rPr>
          <w:rFonts w:ascii="Times New Roman" w:hAnsi="Times New Roman"/>
          <w:sz w:val="24"/>
        </w:rPr>
        <w:t xml:space="preserve">c) Zemskares zonas un mērķējumpunkta marķējumi tiek </w:t>
      </w:r>
      <w:r>
        <w:rPr>
          <w:rFonts w:ascii="Times New Roman" w:hAnsi="Times New Roman"/>
          <w:strike/>
          <w:color w:val="FF0000"/>
          <w:sz w:val="24"/>
        </w:rPr>
        <w:t>jāuzkrāso</w:t>
      </w:r>
      <w:r>
        <w:rPr>
          <w:rFonts w:ascii="Times New Roman" w:hAnsi="Times New Roman"/>
          <w:sz w:val="24"/>
        </w:rPr>
        <w:t xml:space="preserve"> </w:t>
      </w:r>
      <w:r>
        <w:rPr>
          <w:rFonts w:ascii="Times New Roman" w:hAnsi="Times New Roman"/>
          <w:sz w:val="24"/>
          <w:shd w:val="clear" w:color="auto" w:fill="00FFFF"/>
        </w:rPr>
        <w:t>uzkrāsoti</w:t>
      </w:r>
      <w:r>
        <w:rPr>
          <w:rFonts w:ascii="Times New Roman" w:hAnsi="Times New Roman"/>
          <w:sz w:val="24"/>
        </w:rPr>
        <w:t xml:space="preserve"> iespējami drīz pēc skrejceļa virsmas atjaunošanas.</w:t>
      </w:r>
    </w:p>
    <w:p w14:paraId="5698851E" w14:textId="77777777" w:rsidR="00AE041E" w:rsidRPr="00597C6C" w:rsidRDefault="00AE041E" w:rsidP="00AE041E">
      <w:pPr>
        <w:pStyle w:val="ListParagraph"/>
        <w:tabs>
          <w:tab w:val="left" w:pos="706"/>
          <w:tab w:val="left" w:pos="707"/>
        </w:tabs>
        <w:spacing w:before="0"/>
        <w:ind w:left="284" w:hanging="284"/>
        <w:jc w:val="both"/>
        <w:rPr>
          <w:rFonts w:ascii="Times New Roman" w:hAnsi="Times New Roman" w:cs="Times New Roman"/>
          <w:noProof/>
          <w:sz w:val="24"/>
        </w:rPr>
      </w:pPr>
    </w:p>
    <w:p w14:paraId="61233EDE" w14:textId="53C0F7D2" w:rsidR="00B05C9C" w:rsidRPr="00597C6C" w:rsidRDefault="00AE041E" w:rsidP="00AE041E">
      <w:pPr>
        <w:pStyle w:val="ListParagraph"/>
        <w:tabs>
          <w:tab w:val="left" w:pos="706"/>
          <w:tab w:val="left" w:pos="707"/>
        </w:tabs>
        <w:spacing w:before="0"/>
        <w:ind w:left="284" w:hanging="284"/>
        <w:jc w:val="both"/>
        <w:rPr>
          <w:rFonts w:ascii="Times New Roman" w:hAnsi="Times New Roman" w:cs="Times New Roman"/>
          <w:noProof/>
          <w:sz w:val="24"/>
        </w:rPr>
      </w:pPr>
      <w:r>
        <w:rPr>
          <w:rFonts w:ascii="Times New Roman" w:hAnsi="Times New Roman"/>
          <w:sz w:val="24"/>
        </w:rPr>
        <w:t xml:space="preserve">d) Sliekšņa marķējumi tiek </w:t>
      </w:r>
      <w:r>
        <w:rPr>
          <w:rFonts w:ascii="Times New Roman" w:hAnsi="Times New Roman"/>
          <w:strike/>
          <w:color w:val="FF0000"/>
          <w:sz w:val="24"/>
        </w:rPr>
        <w:t>jāuzkrāso</w:t>
      </w:r>
      <w:r>
        <w:rPr>
          <w:rFonts w:ascii="Times New Roman" w:hAnsi="Times New Roman"/>
          <w:sz w:val="24"/>
        </w:rPr>
        <w:t xml:space="preserve"> </w:t>
      </w:r>
      <w:r>
        <w:rPr>
          <w:rFonts w:ascii="Times New Roman" w:hAnsi="Times New Roman"/>
          <w:sz w:val="24"/>
          <w:shd w:val="clear" w:color="auto" w:fill="00FFFF"/>
        </w:rPr>
        <w:t>uzkrāsoti</w:t>
      </w:r>
      <w:r>
        <w:rPr>
          <w:rFonts w:ascii="Times New Roman" w:hAnsi="Times New Roman"/>
          <w:sz w:val="24"/>
        </w:rPr>
        <w:t xml:space="preserve"> iespējami īsā laikā, izmantojot pagaidu materiālus pirms to padarīšanas par pastāvīgiem marķējumiem.</w:t>
      </w:r>
    </w:p>
    <w:p w14:paraId="202FC66F" w14:textId="77777777" w:rsidR="00B05C9C" w:rsidRDefault="00B05C9C" w:rsidP="00765E88">
      <w:pPr>
        <w:pStyle w:val="BodyText"/>
        <w:jc w:val="both"/>
        <w:rPr>
          <w:rFonts w:ascii="Times New Roman" w:hAnsi="Times New Roman" w:cs="Times New Roman"/>
          <w:noProof/>
          <w:sz w:val="24"/>
        </w:rPr>
      </w:pPr>
    </w:p>
    <w:p w14:paraId="05300A7A" w14:textId="77777777" w:rsidR="00116EB5" w:rsidRPr="00597C6C" w:rsidRDefault="00116EB5" w:rsidP="00765E88">
      <w:pPr>
        <w:pStyle w:val="BodyText"/>
        <w:jc w:val="both"/>
        <w:rPr>
          <w:rFonts w:ascii="Times New Roman" w:hAnsi="Times New Roman" w:cs="Times New Roman"/>
          <w:noProof/>
          <w:sz w:val="24"/>
        </w:rPr>
      </w:pPr>
    </w:p>
    <w:p w14:paraId="14895C7E" w14:textId="269FCE17" w:rsidR="00B05C9C" w:rsidRPr="00116EB5" w:rsidRDefault="00B05C9C" w:rsidP="00116EB5">
      <w:pPr>
        <w:pStyle w:val="Heading1"/>
        <w:shd w:val="clear" w:color="auto" w:fill="16CC7E"/>
        <w:tabs>
          <w:tab w:val="left" w:pos="9196"/>
        </w:tabs>
        <w:spacing w:before="0"/>
        <w:ind w:left="0"/>
        <w:jc w:val="both"/>
        <w:rPr>
          <w:rFonts w:ascii="Times New Roman" w:hAnsi="Times New Roman" w:cs="Times New Roman"/>
          <w:strike/>
          <w:noProof/>
          <w:color w:val="FF0000"/>
          <w:sz w:val="24"/>
          <w:shd w:val="clear" w:color="auto" w:fill="16CC7E"/>
        </w:rPr>
      </w:pPr>
      <w:bookmarkStart w:id="44" w:name="GM6_ADR.OPS.B.070_Aerodrome_works_safety"/>
      <w:bookmarkEnd w:id="44"/>
      <w:r>
        <w:rPr>
          <w:rFonts w:ascii="Times New Roman" w:hAnsi="Times New Roman"/>
          <w:strike/>
          <w:color w:val="FF0000"/>
          <w:sz w:val="28"/>
          <w:shd w:val="clear" w:color="auto" w:fill="16CC7E"/>
        </w:rPr>
        <w:t>GM6 par ADR.OPS.B.070. punktu “Drošība, ja lidlaukā notiek darbi”</w:t>
      </w:r>
    </w:p>
    <w:p w14:paraId="74AE05E4" w14:textId="77777777" w:rsidR="00B05C9C" w:rsidRDefault="00B05C9C" w:rsidP="00765E88">
      <w:pPr>
        <w:jc w:val="both"/>
        <w:rPr>
          <w:rFonts w:ascii="Times New Roman" w:hAnsi="Times New Roman" w:cs="Times New Roman"/>
          <w:b/>
          <w:strike/>
          <w:noProof/>
          <w:color w:val="FF0000"/>
          <w:sz w:val="24"/>
        </w:rPr>
      </w:pPr>
      <w:r>
        <w:rPr>
          <w:rFonts w:ascii="Times New Roman" w:hAnsi="Times New Roman"/>
          <w:b/>
          <w:strike/>
          <w:color w:val="FF0000"/>
          <w:sz w:val="24"/>
        </w:rPr>
        <w:t>SLĒGTA SKREJCEĻA UN MANEVRĒŠANAS CEĻA MARĶĒJUMI – KONTRASTA TRŪKUMA NOVĒRŠANA</w:t>
      </w:r>
    </w:p>
    <w:p w14:paraId="63FC54AC" w14:textId="77777777" w:rsidR="00AE041E" w:rsidRPr="00597C6C" w:rsidRDefault="00AE041E" w:rsidP="00765E88">
      <w:pPr>
        <w:jc w:val="both"/>
        <w:rPr>
          <w:rFonts w:ascii="Times New Roman" w:hAnsi="Times New Roman" w:cs="Times New Roman"/>
          <w:b/>
          <w:strike/>
          <w:noProof/>
          <w:color w:val="FF0000"/>
          <w:sz w:val="24"/>
        </w:rPr>
      </w:pPr>
    </w:p>
    <w:p w14:paraId="5324FDE7" w14:textId="1ABA7443" w:rsidR="00B05C9C" w:rsidRDefault="0036054E" w:rsidP="0036054E">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a) Noteiktos apstākļos, piemēram, būvniecībā izmantotā materiāla krāsas dēļ, var būt nepietiekams kontrasts starp skrejceļa vai manevrēšanas ceļa virsmas krāsu un attiecīgā slēgta skrejceļa vai manevrēšanas ceļa marķējuma krāsu, pat ja marķējuma krāsa atbilst piemērojamām specifikācijām.</w:t>
      </w:r>
    </w:p>
    <w:p w14:paraId="047FC9D7" w14:textId="77777777" w:rsidR="0036054E" w:rsidRPr="00597C6C" w:rsidRDefault="0036054E" w:rsidP="0036054E">
      <w:pPr>
        <w:pStyle w:val="ListParagraph"/>
        <w:tabs>
          <w:tab w:val="left" w:pos="707"/>
        </w:tabs>
        <w:spacing w:before="0"/>
        <w:ind w:left="284" w:hanging="284"/>
        <w:jc w:val="both"/>
        <w:rPr>
          <w:rFonts w:ascii="Times New Roman" w:hAnsi="Times New Roman" w:cs="Times New Roman"/>
          <w:strike/>
          <w:noProof/>
          <w:color w:val="FF0000"/>
          <w:sz w:val="24"/>
        </w:rPr>
      </w:pPr>
    </w:p>
    <w:p w14:paraId="4D2D6D58" w14:textId="77777777" w:rsidR="00B05C9C" w:rsidRDefault="00B05C9C" w:rsidP="0036054E">
      <w:pPr>
        <w:pStyle w:val="BodyText"/>
        <w:ind w:left="284"/>
        <w:jc w:val="both"/>
        <w:rPr>
          <w:rFonts w:ascii="Times New Roman" w:hAnsi="Times New Roman" w:cs="Times New Roman"/>
          <w:strike/>
          <w:noProof/>
          <w:color w:val="FF0000"/>
          <w:sz w:val="24"/>
        </w:rPr>
      </w:pPr>
      <w:r>
        <w:rPr>
          <w:rFonts w:ascii="Times New Roman" w:hAnsi="Times New Roman"/>
          <w:strike/>
          <w:color w:val="FF0000"/>
          <w:sz w:val="24"/>
        </w:rPr>
        <w:t>Tādēļ var rasties situācija, ka slēgtā skrejceļa vai manevrēšanas ceļa marķējumi nepilda savu funkciju. Lai novērstu kontrasta trūkumu, slēgtā skrejceļa vai manevrēšanas ceļa marķējumi jāapvelk ar atbilstošu melnas krāsas ietvaru.</w:t>
      </w:r>
    </w:p>
    <w:p w14:paraId="7C8ED01B" w14:textId="77777777" w:rsidR="0036054E" w:rsidRPr="00597C6C" w:rsidRDefault="0036054E" w:rsidP="0036054E">
      <w:pPr>
        <w:pStyle w:val="BodyText"/>
        <w:ind w:left="284" w:hanging="284"/>
        <w:jc w:val="both"/>
        <w:rPr>
          <w:rFonts w:ascii="Times New Roman" w:hAnsi="Times New Roman" w:cs="Times New Roman"/>
          <w:strike/>
          <w:noProof/>
          <w:color w:val="FF0000"/>
          <w:sz w:val="24"/>
        </w:rPr>
      </w:pPr>
    </w:p>
    <w:p w14:paraId="62C8AE6B" w14:textId="07DE04B9" w:rsidR="00B05C9C" w:rsidRPr="00597C6C" w:rsidRDefault="0036054E" w:rsidP="0036054E">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b) Lidlaukos, kur lidojumus veic naktī, slēgtā skrejceļa vai manevrēšanas ceļa marķējumi jāveido, izmantojot atstarojošus materiālus, kas paredzēti to pamanāmības uzlabošanai. Norādījumi par atstarojošiem materiāliem ir sniegti </w:t>
      </w:r>
      <w:r>
        <w:rPr>
          <w:rFonts w:ascii="Times New Roman" w:hAnsi="Times New Roman"/>
          <w:i/>
          <w:iCs/>
          <w:strike/>
          <w:color w:val="FF0000"/>
          <w:sz w:val="24"/>
        </w:rPr>
        <w:t>ICAO</w:t>
      </w:r>
      <w:r>
        <w:rPr>
          <w:rFonts w:ascii="Times New Roman" w:hAnsi="Times New Roman"/>
          <w:strike/>
          <w:color w:val="FF0000"/>
          <w:sz w:val="24"/>
        </w:rPr>
        <w:t xml:space="preserve"> dok. Nr. 9157 “Lidlauka projektēšanas rokasgrāmata” 4. daļā “Vizuālie līdzekļi”.</w:t>
      </w:r>
    </w:p>
    <w:p w14:paraId="47D83CD3" w14:textId="77777777" w:rsidR="00B05C9C" w:rsidRDefault="00B05C9C" w:rsidP="00765E88">
      <w:pPr>
        <w:pStyle w:val="BodyText"/>
        <w:jc w:val="both"/>
        <w:rPr>
          <w:rFonts w:ascii="Times New Roman" w:hAnsi="Times New Roman" w:cs="Times New Roman"/>
          <w:noProof/>
          <w:sz w:val="24"/>
        </w:rPr>
      </w:pPr>
    </w:p>
    <w:p w14:paraId="5695665C" w14:textId="77777777" w:rsidR="00116EB5" w:rsidRPr="00597C6C" w:rsidRDefault="00116EB5" w:rsidP="00765E88">
      <w:pPr>
        <w:pStyle w:val="BodyText"/>
        <w:jc w:val="both"/>
        <w:rPr>
          <w:rFonts w:ascii="Times New Roman" w:hAnsi="Times New Roman" w:cs="Times New Roman"/>
          <w:noProof/>
          <w:sz w:val="24"/>
        </w:rPr>
      </w:pPr>
    </w:p>
    <w:p w14:paraId="7F98A112" w14:textId="19BA9ED5" w:rsidR="0036054E" w:rsidRPr="00116EB5" w:rsidRDefault="00B05C9C" w:rsidP="00116EB5">
      <w:pPr>
        <w:pStyle w:val="Heading1"/>
        <w:shd w:val="clear" w:color="auto" w:fill="FFC000"/>
        <w:spacing w:before="0"/>
        <w:ind w:left="0"/>
        <w:jc w:val="both"/>
        <w:rPr>
          <w:rFonts w:ascii="Times New Roman" w:hAnsi="Times New Roman" w:cs="Times New Roman"/>
          <w:noProof/>
          <w:color w:val="FFFFFF"/>
          <w:sz w:val="28"/>
          <w:szCs w:val="36"/>
          <w:shd w:val="clear" w:color="auto" w:fill="00FFFF"/>
        </w:rPr>
      </w:pPr>
      <w:bookmarkStart w:id="45" w:name="AMC1_ADR.OPS.B.070(d)_Aerodrome_works_sa"/>
      <w:bookmarkEnd w:id="45"/>
      <w:r>
        <w:rPr>
          <w:rFonts w:ascii="Times New Roman" w:hAnsi="Times New Roman"/>
          <w:color w:val="FFFFFF"/>
          <w:sz w:val="28"/>
          <w:shd w:val="clear" w:color="auto" w:fill="00FFFF"/>
        </w:rPr>
        <w:t>AMC1 par ADR.OPS.B.070. punkta “Lidlaukā notiekošo darbu drošība” d) apakšpunktu</w:t>
      </w:r>
    </w:p>
    <w:p w14:paraId="671BB112" w14:textId="760A2E21" w:rsidR="00B05C9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PROCEDŪRA EKSPLUATĀCIJAI AR SAMAZINĀTU SKREJCEĻA GARUMU</w:t>
      </w:r>
    </w:p>
    <w:p w14:paraId="57608CFD" w14:textId="77777777" w:rsidR="00D13763" w:rsidRPr="00597C6C" w:rsidRDefault="00D13763" w:rsidP="00765E88">
      <w:pPr>
        <w:pStyle w:val="Heading2"/>
        <w:spacing w:before="0"/>
        <w:ind w:left="0"/>
        <w:jc w:val="both"/>
        <w:rPr>
          <w:rFonts w:ascii="Times New Roman" w:hAnsi="Times New Roman" w:cs="Times New Roman"/>
          <w:noProof/>
          <w:sz w:val="24"/>
          <w:shd w:val="clear" w:color="auto" w:fill="00FFFF"/>
        </w:rPr>
      </w:pPr>
    </w:p>
    <w:p w14:paraId="2C64E8E4" w14:textId="66D7D389" w:rsidR="00B05C9C" w:rsidRDefault="0036054E" w:rsidP="00116EB5">
      <w:pPr>
        <w:pStyle w:val="ListParagraph"/>
        <w:tabs>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Ja darbu dēļ jāsamazina deklarētās distances, procedūrā ekspluatācijai ar samazinātu skrejceļa garumu jāiekļauj šādi elementi:</w:t>
      </w:r>
    </w:p>
    <w:p w14:paraId="2464D783" w14:textId="77777777" w:rsidR="0036054E" w:rsidRPr="00597C6C" w:rsidRDefault="0036054E" w:rsidP="0036054E">
      <w:pPr>
        <w:pStyle w:val="ListParagraph"/>
        <w:tabs>
          <w:tab w:val="left" w:pos="707"/>
        </w:tabs>
        <w:spacing w:before="0"/>
        <w:ind w:left="0" w:firstLine="0"/>
        <w:jc w:val="both"/>
        <w:rPr>
          <w:rFonts w:ascii="Times New Roman" w:hAnsi="Times New Roman" w:cs="Times New Roman"/>
          <w:noProof/>
          <w:sz w:val="24"/>
          <w:shd w:val="clear" w:color="auto" w:fill="00FFFF"/>
        </w:rPr>
      </w:pPr>
    </w:p>
    <w:p w14:paraId="36473524" w14:textId="539A6824" w:rsidR="00B05C9C" w:rsidRDefault="0036054E" w:rsidP="00D13763">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potenciālo apdraudējumu identifikācija un saistīto risku novērtējums, ja nepieciešams, pirms ekspluatācijas ar pieejamo samazināto deklarēto distanci, tās laikā un pārtraucot šādas ekspluatācijas darbības, kā arī darbi, ko veic, lai nodrošinātu gaisa kuģa ekspluatācijas drošumu;</w:t>
      </w:r>
    </w:p>
    <w:p w14:paraId="2DA9F052" w14:textId="77777777" w:rsidR="00D13763" w:rsidRPr="00597C6C" w:rsidRDefault="00D13763" w:rsidP="00D13763">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42CDF345" w14:textId="0911674C" w:rsidR="00B05C9C" w:rsidRDefault="0036054E" w:rsidP="0029565C">
      <w:pPr>
        <w:pStyle w:val="ListParagraph"/>
        <w:keepNext/>
        <w:keepLines/>
        <w:tabs>
          <w:tab w:val="left" w:pos="1274"/>
        </w:tabs>
        <w:spacing w:before="0"/>
        <w:ind w:left="568"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2) pārskatītās skrejceļa joslas, skrejceļa drošuma zonas (</w:t>
      </w:r>
      <w:r>
        <w:rPr>
          <w:rFonts w:ascii="Times New Roman" w:hAnsi="Times New Roman"/>
          <w:i/>
          <w:iCs/>
          <w:sz w:val="24"/>
          <w:shd w:val="clear" w:color="auto" w:fill="00FFFF"/>
        </w:rPr>
        <w:t>RESA</w:t>
      </w:r>
      <w:r>
        <w:rPr>
          <w:rFonts w:ascii="Times New Roman" w:hAnsi="Times New Roman"/>
          <w:sz w:val="24"/>
          <w:shd w:val="clear" w:color="auto" w:fill="00FFFF"/>
        </w:rPr>
        <w:t>) un šķēršļu ierobežošanas virsmu, piemēram, pieejas un augstuma uzņemšanas virsmas aprēķins un, ja nepieciešams, izveide;</w:t>
      </w:r>
    </w:p>
    <w:p w14:paraId="4A21B1B5" w14:textId="77777777" w:rsidR="00D13763" w:rsidRPr="0036054E" w:rsidRDefault="00D13763" w:rsidP="00D13763">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71FA8970" w14:textId="48F02FEC" w:rsidR="00B05C9C" w:rsidRDefault="0036054E" w:rsidP="00D13763">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drošuma zonas izveide starp izmantoto skrejceļa zonu un darblaukumu vai neizmantoto skrejceļu;</w:t>
      </w:r>
    </w:p>
    <w:p w14:paraId="0986B4FE" w14:textId="77777777" w:rsidR="00D13763" w:rsidRPr="00597C6C" w:rsidRDefault="00D13763" w:rsidP="00D13763">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337772B1" w14:textId="1653C46E" w:rsidR="00B05C9C" w:rsidRDefault="0036054E" w:rsidP="00D13763">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informācijas par samazinātajām deklarētajām distancēm izplatīšana saskaņā ar ADR.OPS.A.057. punktu un, ja iespējams, informācijas pārraidīšana informācijas automātiskās pārraidīšanas dienestā lidlauka rajonā (</w:t>
      </w:r>
      <w:r>
        <w:rPr>
          <w:rFonts w:ascii="Times New Roman" w:hAnsi="Times New Roman"/>
          <w:i/>
          <w:iCs/>
          <w:sz w:val="24"/>
          <w:shd w:val="clear" w:color="auto" w:fill="00FFFF"/>
        </w:rPr>
        <w:t>ATIS</w:t>
      </w:r>
      <w:r>
        <w:rPr>
          <w:rFonts w:ascii="Times New Roman" w:hAnsi="Times New Roman"/>
          <w:sz w:val="24"/>
          <w:shd w:val="clear" w:color="auto" w:fill="00FFFF"/>
        </w:rPr>
        <w:t>), un</w:t>
      </w:r>
    </w:p>
    <w:p w14:paraId="3D763678" w14:textId="77777777" w:rsidR="00D13763" w:rsidRPr="00597C6C" w:rsidRDefault="00D13763" w:rsidP="00D13763">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0877C473" w14:textId="7CE2D54D" w:rsidR="00B05C9C" w:rsidRDefault="0036054E" w:rsidP="00D13763">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5) novērtējums par ietekmi uz glābšanas, ugunsdzēsības un neatliekamās palīdzības dienestu spēju pildīt savas funkcijas un par šīs ietekmes mazināšanu.</w:t>
      </w:r>
    </w:p>
    <w:p w14:paraId="588972EC" w14:textId="77777777" w:rsidR="00D13763" w:rsidRPr="00597C6C" w:rsidRDefault="00D13763" w:rsidP="0036054E">
      <w:pPr>
        <w:pStyle w:val="ListParagraph"/>
        <w:tabs>
          <w:tab w:val="left" w:pos="1274"/>
        </w:tabs>
        <w:spacing w:before="0"/>
        <w:ind w:left="0" w:firstLine="0"/>
        <w:jc w:val="both"/>
        <w:rPr>
          <w:rFonts w:ascii="Times New Roman" w:hAnsi="Times New Roman" w:cs="Times New Roman"/>
          <w:noProof/>
          <w:sz w:val="24"/>
          <w:shd w:val="clear" w:color="auto" w:fill="00FFFF"/>
        </w:rPr>
      </w:pPr>
    </w:p>
    <w:p w14:paraId="75B82293" w14:textId="2E73D9BD" w:rsidR="00B05C9C" w:rsidRDefault="0036054E" w:rsidP="00116EB5">
      <w:pPr>
        <w:pStyle w:val="ListParagraph"/>
        <w:tabs>
          <w:tab w:val="left" w:pos="707"/>
        </w:tabs>
        <w:spacing w:before="0"/>
        <w:ind w:left="284" w:hanging="284"/>
        <w:jc w:val="both"/>
        <w:rPr>
          <w:rFonts w:ascii="Times New Roman" w:hAnsi="Times New Roman" w:cs="Times New Roman"/>
          <w:noProof/>
          <w:sz w:val="24"/>
          <w:highlight w:val="cyan"/>
        </w:rPr>
      </w:pPr>
      <w:r>
        <w:rPr>
          <w:rFonts w:ascii="Times New Roman" w:hAnsi="Times New Roman"/>
          <w:sz w:val="24"/>
          <w:highlight w:val="cyan"/>
        </w:rPr>
        <w:t>b) Lidlauka ekspluatantam sadarbībā ar gaisa satiksmes pakalpojumu dienestiem jāatbild gan par skrejceļa un attiecīgā gadījumā citu kustības zonas daļu, gan darblaukuma atvēršanas un slēgšanas vadības koordinēšanu.</w:t>
      </w:r>
    </w:p>
    <w:p w14:paraId="2E1C1F21" w14:textId="77777777" w:rsidR="00D13763" w:rsidRPr="0036054E" w:rsidRDefault="00D13763" w:rsidP="00116EB5">
      <w:pPr>
        <w:pStyle w:val="ListParagraph"/>
        <w:tabs>
          <w:tab w:val="left" w:pos="707"/>
        </w:tabs>
        <w:spacing w:before="0"/>
        <w:ind w:left="284" w:hanging="284"/>
        <w:jc w:val="both"/>
        <w:rPr>
          <w:rFonts w:ascii="Times New Roman" w:hAnsi="Times New Roman" w:cs="Times New Roman"/>
          <w:noProof/>
          <w:sz w:val="24"/>
          <w:highlight w:val="cyan"/>
        </w:rPr>
      </w:pPr>
    </w:p>
    <w:p w14:paraId="34136773" w14:textId="2D750313" w:rsidR="00B05C9C" w:rsidRDefault="0036054E" w:rsidP="00116EB5">
      <w:pPr>
        <w:pStyle w:val="ListParagraph"/>
        <w:tabs>
          <w:tab w:val="left" w:pos="707"/>
        </w:tabs>
        <w:spacing w:before="0"/>
        <w:ind w:left="284" w:hanging="284"/>
        <w:jc w:val="both"/>
        <w:rPr>
          <w:rFonts w:ascii="Times New Roman" w:hAnsi="Times New Roman" w:cs="Times New Roman"/>
          <w:noProof/>
          <w:sz w:val="24"/>
          <w:highlight w:val="cyan"/>
        </w:rPr>
      </w:pPr>
      <w:r>
        <w:rPr>
          <w:rFonts w:ascii="Times New Roman" w:hAnsi="Times New Roman"/>
          <w:sz w:val="24"/>
          <w:highlight w:val="cyan"/>
        </w:rPr>
        <w:t>c) Lidlauka ekspluatantam jākoordinē un jāapstiprina visi taktiskie lēmumi, kas attiecas uz gaisa kuģa ekspluatāciju, kura neatbilst saskaņotajām ekspluatācijas procedūrām, izņemot visus steidzamos taktiskos lēmumus attiecībā uz drošumu.</w:t>
      </w:r>
    </w:p>
    <w:p w14:paraId="29E84D47" w14:textId="77777777" w:rsidR="00D13763" w:rsidRPr="0036054E" w:rsidRDefault="00D13763" w:rsidP="00116EB5">
      <w:pPr>
        <w:pStyle w:val="ListParagraph"/>
        <w:tabs>
          <w:tab w:val="left" w:pos="707"/>
        </w:tabs>
        <w:spacing w:before="0"/>
        <w:ind w:left="284" w:hanging="284"/>
        <w:jc w:val="both"/>
        <w:rPr>
          <w:rFonts w:ascii="Times New Roman" w:hAnsi="Times New Roman" w:cs="Times New Roman"/>
          <w:noProof/>
          <w:sz w:val="24"/>
          <w:highlight w:val="cyan"/>
        </w:rPr>
      </w:pPr>
    </w:p>
    <w:p w14:paraId="67747EF7" w14:textId="7D03BA74" w:rsidR="00B05C9C" w:rsidRPr="00597C6C" w:rsidRDefault="0036054E" w:rsidP="00116EB5">
      <w:pPr>
        <w:pStyle w:val="ListParagraph"/>
        <w:tabs>
          <w:tab w:val="left" w:pos="707"/>
        </w:tabs>
        <w:spacing w:before="0"/>
        <w:ind w:left="284" w:hanging="284"/>
        <w:jc w:val="both"/>
        <w:rPr>
          <w:rFonts w:ascii="Times New Roman" w:hAnsi="Times New Roman" w:cs="Times New Roman"/>
          <w:noProof/>
          <w:sz w:val="24"/>
        </w:rPr>
      </w:pPr>
      <w:r>
        <w:rPr>
          <w:rFonts w:ascii="Times New Roman" w:hAnsi="Times New Roman"/>
          <w:sz w:val="24"/>
          <w:highlight w:val="cyan"/>
        </w:rPr>
        <w:t>d) Lidlauka ekspluatantam jāatbild par lidlauka drošuma un gaisa kuģu ekspluatācijas uzraudzību darblaukuma tuvumā, lai nodrošinātu, ka vajadzības gadījumā laikus tiek veikti korektīvi pasākumi.</w:t>
      </w:r>
    </w:p>
    <w:p w14:paraId="7B37C1EA" w14:textId="77777777" w:rsidR="00B05C9C" w:rsidRDefault="00B05C9C" w:rsidP="00765E88">
      <w:pPr>
        <w:pStyle w:val="BodyText"/>
        <w:jc w:val="both"/>
        <w:rPr>
          <w:rFonts w:ascii="Times New Roman" w:hAnsi="Times New Roman" w:cs="Times New Roman"/>
          <w:noProof/>
          <w:sz w:val="24"/>
        </w:rPr>
      </w:pPr>
    </w:p>
    <w:p w14:paraId="0E665E3C" w14:textId="77777777" w:rsidR="00116EB5" w:rsidRPr="00597C6C" w:rsidRDefault="00116EB5" w:rsidP="00765E88">
      <w:pPr>
        <w:pStyle w:val="BodyText"/>
        <w:jc w:val="both"/>
        <w:rPr>
          <w:rFonts w:ascii="Times New Roman" w:hAnsi="Times New Roman" w:cs="Times New Roman"/>
          <w:noProof/>
          <w:sz w:val="24"/>
        </w:rPr>
      </w:pPr>
    </w:p>
    <w:p w14:paraId="7DE2710E" w14:textId="48E92987" w:rsidR="00D13763" w:rsidRPr="00116EB5" w:rsidRDefault="00B05C9C" w:rsidP="00116EB5">
      <w:pPr>
        <w:pStyle w:val="Heading1"/>
        <w:shd w:val="clear" w:color="auto" w:fill="16CC7E"/>
        <w:spacing w:before="0"/>
        <w:ind w:left="0"/>
        <w:jc w:val="both"/>
        <w:rPr>
          <w:rFonts w:ascii="Times New Roman" w:hAnsi="Times New Roman" w:cs="Times New Roman"/>
          <w:noProof/>
          <w:color w:val="FFFFFF"/>
          <w:sz w:val="28"/>
          <w:szCs w:val="36"/>
          <w:shd w:val="clear" w:color="auto" w:fill="00FFFF"/>
        </w:rPr>
      </w:pPr>
      <w:bookmarkStart w:id="46" w:name="GM1_ADR.OPS.B.070(d)_Aerodrome_works_saf"/>
      <w:bookmarkEnd w:id="46"/>
      <w:r>
        <w:rPr>
          <w:rFonts w:ascii="Times New Roman" w:hAnsi="Times New Roman"/>
          <w:color w:val="FFFFFF"/>
          <w:sz w:val="28"/>
          <w:shd w:val="clear" w:color="auto" w:fill="00FFFF"/>
        </w:rPr>
        <w:t>GM1 par ADR.OPS.B.070. punkta “Lidlaukā notiekošo darbu drošība” d) apakšpunktu</w:t>
      </w:r>
    </w:p>
    <w:p w14:paraId="019A4A4E" w14:textId="77777777" w:rsidR="00B05C9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RISKI, KAS SAISTĪTI AR EKSPLUATĀCIJU AR SAMAZINĀTU SKREJCEĻA GARUMU</w:t>
      </w:r>
    </w:p>
    <w:p w14:paraId="1F6DF0E4" w14:textId="77777777" w:rsidR="00D13763" w:rsidRPr="00597C6C" w:rsidRDefault="00D13763" w:rsidP="00765E88">
      <w:pPr>
        <w:pStyle w:val="Heading2"/>
        <w:spacing w:before="0"/>
        <w:ind w:left="0"/>
        <w:jc w:val="both"/>
        <w:rPr>
          <w:rFonts w:ascii="Times New Roman" w:hAnsi="Times New Roman" w:cs="Times New Roman"/>
          <w:noProof/>
          <w:sz w:val="24"/>
          <w:shd w:val="clear" w:color="auto" w:fill="00FFFF"/>
        </w:rPr>
      </w:pPr>
    </w:p>
    <w:p w14:paraId="17213F72" w14:textId="77777777" w:rsidR="00B05C9C" w:rsidRPr="00597C6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Riskus var radīt neatbilstīgi vai potenciāli maldinoši izvietoti vizuālie līdzekļi, neatbilstīgi vai potenciāli maldinoši navigācijas palīglīdzekļi, nelabvēlīgi vides apstākļi vai neparasti meteoroloģiskie apstākļi, kā arī ierobežots šķēršļu pārlidošanas augstums un atdalošais attālums starp spārnu galiem. Identificētais apdraudējums var attiekties uz visdažādākajām jomām, tostarp jomām, kas apdraud ne tikai gaisa kuģus, bet arī personālu, piemēram, iespējamais risks, ko rada reaktīvā dzinēja strūkla.</w:t>
      </w:r>
    </w:p>
    <w:p w14:paraId="718BB93A" w14:textId="77777777" w:rsidR="00B05C9C" w:rsidRDefault="00B05C9C" w:rsidP="00765E88">
      <w:pPr>
        <w:pStyle w:val="BodyText"/>
        <w:jc w:val="both"/>
        <w:rPr>
          <w:rFonts w:ascii="Times New Roman" w:hAnsi="Times New Roman" w:cs="Times New Roman"/>
          <w:noProof/>
          <w:sz w:val="24"/>
        </w:rPr>
      </w:pPr>
    </w:p>
    <w:p w14:paraId="58E00081" w14:textId="77777777" w:rsidR="00116EB5" w:rsidRPr="00597C6C" w:rsidRDefault="00116EB5" w:rsidP="00765E88">
      <w:pPr>
        <w:pStyle w:val="BodyText"/>
        <w:jc w:val="both"/>
        <w:rPr>
          <w:rFonts w:ascii="Times New Roman" w:hAnsi="Times New Roman" w:cs="Times New Roman"/>
          <w:noProof/>
          <w:sz w:val="24"/>
        </w:rPr>
      </w:pPr>
    </w:p>
    <w:p w14:paraId="598BA160" w14:textId="45B00162" w:rsidR="00D13763" w:rsidRPr="00116EB5" w:rsidRDefault="00B05C9C" w:rsidP="00116EB5">
      <w:pPr>
        <w:pStyle w:val="Heading1"/>
        <w:shd w:val="clear" w:color="auto" w:fill="16CC7E"/>
        <w:spacing w:before="0"/>
        <w:ind w:left="0"/>
        <w:jc w:val="both"/>
        <w:rPr>
          <w:rFonts w:ascii="Times New Roman" w:hAnsi="Times New Roman" w:cs="Times New Roman"/>
          <w:noProof/>
          <w:color w:val="FFFFFF"/>
          <w:sz w:val="28"/>
          <w:szCs w:val="36"/>
          <w:shd w:val="clear" w:color="auto" w:fill="00FFFF"/>
        </w:rPr>
      </w:pPr>
      <w:bookmarkStart w:id="47" w:name="GM2_ADR.OPS.B.070(d)_Aerodrome_works_saf"/>
      <w:bookmarkEnd w:id="47"/>
      <w:r>
        <w:rPr>
          <w:rFonts w:ascii="Times New Roman" w:hAnsi="Times New Roman"/>
          <w:color w:val="FFFFFF"/>
          <w:sz w:val="28"/>
          <w:shd w:val="clear" w:color="auto" w:fill="00FFFF"/>
        </w:rPr>
        <w:t>GM2 par ADR.OPS.B.070. punkta “Lidlaukā notiekošo darbu drošība” d) apakšpunktu</w:t>
      </w:r>
    </w:p>
    <w:p w14:paraId="7C30B39C" w14:textId="77777777" w:rsidR="00B05C9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DROŠUMA ZONAS</w:t>
      </w:r>
    </w:p>
    <w:p w14:paraId="038A469D" w14:textId="77777777" w:rsidR="00D13763" w:rsidRPr="00597C6C" w:rsidRDefault="00D13763" w:rsidP="00765E88">
      <w:pPr>
        <w:pStyle w:val="Heading2"/>
        <w:spacing w:before="0"/>
        <w:ind w:left="0"/>
        <w:jc w:val="both"/>
        <w:rPr>
          <w:rFonts w:ascii="Times New Roman" w:hAnsi="Times New Roman" w:cs="Times New Roman"/>
          <w:noProof/>
          <w:sz w:val="24"/>
          <w:shd w:val="clear" w:color="auto" w:fill="00FFFF"/>
        </w:rPr>
      </w:pPr>
    </w:p>
    <w:p w14:paraId="7367694C" w14:textId="77777777" w:rsidR="00B05C9C" w:rsidRPr="00597C6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Drošuma zonas atrašanās vieta, lielums un forma ir atkarīga no skrejceļa pagaidu konfigurācijas, lai nodrošinātu tādus elementus kā skrejceļa gala drošuma zona (</w:t>
      </w:r>
      <w:r>
        <w:rPr>
          <w:rFonts w:ascii="Times New Roman" w:hAnsi="Times New Roman"/>
          <w:i/>
          <w:iCs/>
          <w:sz w:val="24"/>
          <w:shd w:val="clear" w:color="auto" w:fill="00FFFF"/>
        </w:rPr>
        <w:t>RESA</w:t>
      </w:r>
      <w:r>
        <w:rPr>
          <w:rFonts w:ascii="Times New Roman" w:hAnsi="Times New Roman"/>
          <w:sz w:val="24"/>
          <w:shd w:val="clear" w:color="auto" w:fill="00FFFF"/>
        </w:rPr>
        <w:t>), aizsardzība no reaktīvā dzinēja strūklas un vienkāršota pieejas uguņu sistēma.</w:t>
      </w:r>
    </w:p>
    <w:p w14:paraId="613F6BBD" w14:textId="77777777" w:rsidR="00B05C9C" w:rsidRDefault="00B05C9C" w:rsidP="00765E88">
      <w:pPr>
        <w:pStyle w:val="BodyText"/>
        <w:jc w:val="both"/>
        <w:rPr>
          <w:rFonts w:ascii="Times New Roman" w:hAnsi="Times New Roman" w:cs="Times New Roman"/>
          <w:noProof/>
          <w:sz w:val="24"/>
        </w:rPr>
      </w:pPr>
    </w:p>
    <w:p w14:paraId="70E3D469" w14:textId="77777777" w:rsidR="00116EB5" w:rsidRPr="00597C6C" w:rsidRDefault="00116EB5" w:rsidP="00765E88">
      <w:pPr>
        <w:pStyle w:val="BodyText"/>
        <w:jc w:val="both"/>
        <w:rPr>
          <w:rFonts w:ascii="Times New Roman" w:hAnsi="Times New Roman" w:cs="Times New Roman"/>
          <w:noProof/>
          <w:sz w:val="24"/>
        </w:rPr>
      </w:pPr>
    </w:p>
    <w:p w14:paraId="4C2551A2" w14:textId="23C6C3AA" w:rsidR="00406F20" w:rsidRPr="00116EB5" w:rsidRDefault="00B05C9C" w:rsidP="00116EB5">
      <w:pPr>
        <w:pStyle w:val="Heading1"/>
        <w:shd w:val="clear" w:color="auto" w:fill="FFC000"/>
        <w:spacing w:before="0"/>
        <w:ind w:left="0"/>
        <w:jc w:val="both"/>
        <w:rPr>
          <w:rFonts w:ascii="Times New Roman" w:hAnsi="Times New Roman" w:cs="Times New Roman"/>
          <w:noProof/>
          <w:color w:val="FFFFFF"/>
          <w:sz w:val="28"/>
          <w:szCs w:val="36"/>
          <w:shd w:val="clear" w:color="auto" w:fill="00FFFF"/>
        </w:rPr>
      </w:pPr>
      <w:bookmarkStart w:id="48" w:name="AMC1_ADR.OPS.B.071(a)_Closed_runways_and"/>
      <w:bookmarkEnd w:id="48"/>
      <w:r>
        <w:rPr>
          <w:rFonts w:ascii="Times New Roman" w:hAnsi="Times New Roman"/>
          <w:color w:val="FFFFFF"/>
          <w:sz w:val="28"/>
          <w:shd w:val="clear" w:color="auto" w:fill="00FFFF"/>
        </w:rPr>
        <w:lastRenderedPageBreak/>
        <w:t>AMC1 par ADR.OPS.B.071. punktu “Slēgti skrejceļi un manevrēšanas ceļi vai to daļas”</w:t>
      </w:r>
    </w:p>
    <w:p w14:paraId="1932EA7B" w14:textId="632CE3A0" w:rsidR="00B05C9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MARĶĒJUMI, KAS NORĀDA UZ SLĒGŠANU</w:t>
      </w:r>
    </w:p>
    <w:p w14:paraId="3F389414" w14:textId="77777777" w:rsidR="00406F20" w:rsidRPr="00597C6C" w:rsidRDefault="00406F20" w:rsidP="00765E88">
      <w:pPr>
        <w:pStyle w:val="Heading2"/>
        <w:spacing w:before="0"/>
        <w:ind w:left="0"/>
        <w:jc w:val="both"/>
        <w:rPr>
          <w:rFonts w:ascii="Times New Roman" w:hAnsi="Times New Roman" w:cs="Times New Roman"/>
          <w:noProof/>
          <w:sz w:val="24"/>
          <w:shd w:val="clear" w:color="auto" w:fill="00FFFF"/>
        </w:rPr>
      </w:pPr>
    </w:p>
    <w:p w14:paraId="515A42E1" w14:textId="78E9D81C" w:rsidR="00B05C9C" w:rsidRDefault="00406F20" w:rsidP="00946250">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Marķējumiem, kas norāda uz slēgšanu, jāatbilst CS ADR-DSN.R.855. punktam.</w:t>
      </w:r>
    </w:p>
    <w:p w14:paraId="7A57FB1C" w14:textId="77777777" w:rsidR="00406F20" w:rsidRPr="00597C6C" w:rsidRDefault="00406F20" w:rsidP="00946250">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5B336B89" w14:textId="1FA894FA" w:rsidR="00B05C9C" w:rsidRDefault="00406F20" w:rsidP="00946250">
      <w:pPr>
        <w:pStyle w:val="ListParagraph"/>
        <w:tabs>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Uz skrejceļa marķējums, kas norāda uz slēgšanu, jānovieto katrā slēgta skrejceļa vai tā daļas galā, un papildu marķējumi jānovieto tā, lai maksimālais attālums starp marķējumiem nepārsniegtu 300 m.</w:t>
      </w:r>
    </w:p>
    <w:p w14:paraId="46FE280D" w14:textId="77777777" w:rsidR="00406F20" w:rsidRPr="00597C6C" w:rsidRDefault="00406F20" w:rsidP="00946250">
      <w:pPr>
        <w:pStyle w:val="ListParagraph"/>
        <w:tabs>
          <w:tab w:val="left" w:pos="707"/>
        </w:tabs>
        <w:spacing w:before="0"/>
        <w:ind w:left="284" w:hanging="284"/>
        <w:jc w:val="both"/>
        <w:rPr>
          <w:rFonts w:ascii="Times New Roman" w:hAnsi="Times New Roman" w:cs="Times New Roman"/>
          <w:noProof/>
          <w:sz w:val="24"/>
          <w:shd w:val="clear" w:color="auto" w:fill="00FFFF"/>
        </w:rPr>
      </w:pPr>
    </w:p>
    <w:p w14:paraId="5EB14075" w14:textId="419B5423" w:rsidR="00B05C9C" w:rsidRPr="00597C6C" w:rsidRDefault="00406F20" w:rsidP="00946250">
      <w:pPr>
        <w:pStyle w:val="ListParagraph"/>
        <w:tabs>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c) Uz manevrēšanas ceļa marķējums, kas norāda uz slēgšanu, jānovieto vismaz katrā slēgtā manevrēšanas ceļa vai tā daļas galā.</w:t>
      </w:r>
    </w:p>
    <w:p w14:paraId="5102B29A" w14:textId="77777777" w:rsidR="00B05C9C" w:rsidRDefault="00B05C9C" w:rsidP="00765E88">
      <w:pPr>
        <w:pStyle w:val="BodyText"/>
        <w:jc w:val="both"/>
        <w:rPr>
          <w:rFonts w:ascii="Times New Roman" w:hAnsi="Times New Roman" w:cs="Times New Roman"/>
          <w:noProof/>
          <w:sz w:val="24"/>
        </w:rPr>
      </w:pPr>
    </w:p>
    <w:p w14:paraId="76A50C93" w14:textId="77777777" w:rsidR="00116EB5" w:rsidRPr="00597C6C" w:rsidRDefault="00116EB5" w:rsidP="00765E88">
      <w:pPr>
        <w:pStyle w:val="BodyText"/>
        <w:jc w:val="both"/>
        <w:rPr>
          <w:rFonts w:ascii="Times New Roman" w:hAnsi="Times New Roman" w:cs="Times New Roman"/>
          <w:noProof/>
          <w:sz w:val="24"/>
        </w:rPr>
      </w:pPr>
    </w:p>
    <w:p w14:paraId="536043C7" w14:textId="41A38FBC" w:rsidR="00946250" w:rsidRPr="00116EB5" w:rsidRDefault="00B05C9C" w:rsidP="00116EB5">
      <w:pPr>
        <w:pStyle w:val="Heading1"/>
        <w:shd w:val="clear" w:color="auto" w:fill="16CC7E"/>
        <w:spacing w:before="0"/>
        <w:ind w:left="0"/>
        <w:jc w:val="both"/>
        <w:rPr>
          <w:rFonts w:ascii="Times New Roman" w:hAnsi="Times New Roman" w:cs="Times New Roman"/>
          <w:noProof/>
          <w:color w:val="FFFFFF"/>
          <w:sz w:val="28"/>
          <w:szCs w:val="36"/>
          <w:shd w:val="clear" w:color="auto" w:fill="00FFFF"/>
        </w:rPr>
      </w:pPr>
      <w:bookmarkStart w:id="49" w:name="GM1_ADR.OPS.B.071(a)(2)_Closed_runways_a"/>
      <w:bookmarkEnd w:id="49"/>
      <w:r>
        <w:rPr>
          <w:rFonts w:ascii="Times New Roman" w:hAnsi="Times New Roman"/>
          <w:color w:val="FFFFFF"/>
          <w:sz w:val="28"/>
          <w:shd w:val="clear" w:color="auto" w:fill="00FFFF"/>
        </w:rPr>
        <w:t>GM1 par ADR.OPS.B.071. punkta “Slēgti skrejceļi un manevrēšanas ceļi vai to daļas” a) apakšpunkta 2) punktu</w:t>
      </w:r>
    </w:p>
    <w:p w14:paraId="3418BE3E" w14:textId="77777777" w:rsidR="00B05C9C"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SLĒGTA SKREJCEĻA UN MANEVRĒŠANAS CEĻA MARĶĒJUMI – KONTRASTA TRŪKUMA NOVĒRŠANA</w:t>
      </w:r>
    </w:p>
    <w:p w14:paraId="7C8CEF69" w14:textId="77777777" w:rsidR="00D60D5A" w:rsidRPr="00597C6C" w:rsidRDefault="00D60D5A" w:rsidP="00765E88">
      <w:pPr>
        <w:pStyle w:val="Heading2"/>
        <w:spacing w:before="0"/>
        <w:ind w:left="0"/>
        <w:jc w:val="both"/>
        <w:rPr>
          <w:rFonts w:ascii="Times New Roman" w:hAnsi="Times New Roman" w:cs="Times New Roman"/>
          <w:noProof/>
          <w:sz w:val="24"/>
          <w:shd w:val="clear" w:color="auto" w:fill="00FFFF"/>
        </w:rPr>
      </w:pPr>
    </w:p>
    <w:p w14:paraId="34472378" w14:textId="00E8CECD" w:rsidR="00B05C9C" w:rsidRPr="00D60D5A" w:rsidRDefault="00B05C9C" w:rsidP="00D60D5A">
      <w:pPr>
        <w:pStyle w:val="BodyText"/>
        <w:ind w:left="284" w:hanging="284"/>
        <w:jc w:val="both"/>
        <w:rPr>
          <w:rFonts w:ascii="Times New Roman" w:hAnsi="Times New Roman" w:cs="Times New Roman"/>
          <w:noProof/>
          <w:sz w:val="24"/>
          <w:highlight w:val="cyan"/>
        </w:rPr>
      </w:pPr>
      <w:r>
        <w:rPr>
          <w:rFonts w:ascii="Times New Roman" w:hAnsi="Times New Roman"/>
          <w:sz w:val="24"/>
          <w:highlight w:val="cyan"/>
        </w:rPr>
        <w:t>a) Noteiktos apstākļos, piemēram, būvniecībā izmantotā materiāla krāsas dēļ, var būt nepietiekams kontrasts starp skrejceļa vai manevrēšanas ceļa virsmas krāsu un attiecīgā slēgta skrejceļa vai manevrēšanas ceļa marķējuma krāsu, pat ja marķējuma krāsa atbilst piemērojamām specifikācijām.</w:t>
      </w:r>
    </w:p>
    <w:p w14:paraId="31A25C84" w14:textId="77777777" w:rsidR="00A54B1B" w:rsidRPr="00D60D5A" w:rsidRDefault="00A54B1B" w:rsidP="00D60D5A">
      <w:pPr>
        <w:pStyle w:val="BodyText"/>
        <w:ind w:left="284" w:hanging="284"/>
        <w:jc w:val="both"/>
        <w:rPr>
          <w:rFonts w:ascii="Times New Roman" w:hAnsi="Times New Roman" w:cs="Times New Roman"/>
          <w:noProof/>
          <w:sz w:val="24"/>
          <w:highlight w:val="cyan"/>
        </w:rPr>
      </w:pPr>
    </w:p>
    <w:p w14:paraId="77762720" w14:textId="583B7770" w:rsidR="00A54B1B" w:rsidRPr="00D60D5A" w:rsidRDefault="00B05C9C" w:rsidP="00D60D5A">
      <w:pPr>
        <w:pStyle w:val="BodyText"/>
        <w:ind w:left="284"/>
        <w:jc w:val="both"/>
        <w:rPr>
          <w:rFonts w:ascii="Times New Roman" w:hAnsi="Times New Roman" w:cs="Times New Roman"/>
          <w:noProof/>
          <w:sz w:val="24"/>
          <w:highlight w:val="cyan"/>
          <w:shd w:val="clear" w:color="auto" w:fill="00FFFF"/>
        </w:rPr>
      </w:pPr>
      <w:r>
        <w:rPr>
          <w:rFonts w:ascii="Times New Roman" w:hAnsi="Times New Roman"/>
          <w:sz w:val="24"/>
          <w:highlight w:val="cyan"/>
          <w:shd w:val="clear" w:color="auto" w:fill="00FFFF"/>
        </w:rPr>
        <w:t>Tādēļ var rasties situācija, ka slēgtā skrejceļa vai manevrēšanas ceļa marķējumi nepilda savu funkciju. Lai novērstu kontrasta trūkumu, slēgtā skrejceļa vai manevrēšanas ceļa marķējumi jāapvelk ar atbilstošu melnas krāsas ietvaru.</w:t>
      </w:r>
    </w:p>
    <w:p w14:paraId="5E1A7745" w14:textId="77777777" w:rsidR="00D60D5A" w:rsidRPr="00D60D5A" w:rsidRDefault="00D60D5A" w:rsidP="00D60D5A">
      <w:pPr>
        <w:pStyle w:val="BodyText"/>
        <w:ind w:left="284" w:hanging="284"/>
        <w:jc w:val="both"/>
        <w:rPr>
          <w:rFonts w:ascii="Times New Roman" w:hAnsi="Times New Roman" w:cs="Times New Roman"/>
          <w:noProof/>
          <w:sz w:val="24"/>
          <w:highlight w:val="cyan"/>
          <w:shd w:val="clear" w:color="auto" w:fill="00FFFF"/>
        </w:rPr>
      </w:pPr>
    </w:p>
    <w:p w14:paraId="2E44F34B" w14:textId="1CBFAE07" w:rsidR="00D60D5A" w:rsidRPr="00597C6C" w:rsidRDefault="00CE533E" w:rsidP="00D60D5A">
      <w:pPr>
        <w:pStyle w:val="BodyText"/>
        <w:ind w:left="284" w:hanging="284"/>
        <w:jc w:val="both"/>
        <w:rPr>
          <w:rFonts w:ascii="Times New Roman" w:hAnsi="Times New Roman" w:cs="Times New Roman"/>
          <w:noProof/>
          <w:sz w:val="24"/>
          <w:shd w:val="clear" w:color="auto" w:fill="00FFFF"/>
        </w:rPr>
      </w:pPr>
      <w:r>
        <w:rPr>
          <w:rFonts w:ascii="Times New Roman" w:hAnsi="Times New Roman"/>
          <w:sz w:val="24"/>
          <w:highlight w:val="cyan"/>
        </w:rPr>
        <w:t xml:space="preserve">b) Lidlaukos, kur lidojumus veic naktī, slēgtā skrejceļa vai manevrēšanas ceļa marķējumi jāveido, izmantojot atstarojošus materiālus, kas paredzēti to pamanāmības uzlabošanai. Norādījumi par atstarojošiem materiāliem ir sniegti </w:t>
      </w:r>
      <w:r>
        <w:rPr>
          <w:rFonts w:ascii="Times New Roman" w:hAnsi="Times New Roman"/>
          <w:i/>
          <w:iCs/>
          <w:sz w:val="24"/>
          <w:highlight w:val="cyan"/>
        </w:rPr>
        <w:t>ICAO</w:t>
      </w:r>
      <w:r>
        <w:rPr>
          <w:rFonts w:ascii="Times New Roman" w:hAnsi="Times New Roman"/>
          <w:sz w:val="24"/>
          <w:highlight w:val="cyan"/>
        </w:rPr>
        <w:t xml:space="preserve"> dok. Nr. 9157 “Lidlauka projektēšanas rokasgrāmata” 4. daļā “Vizuālie līdzekļi”.</w:t>
      </w:r>
    </w:p>
    <w:p w14:paraId="7D8EFBE0" w14:textId="26366308" w:rsidR="00CE533E" w:rsidRPr="00597C6C" w:rsidRDefault="00CE533E" w:rsidP="00930280">
      <w:pPr>
        <w:tabs>
          <w:tab w:val="left" w:pos="566"/>
        </w:tabs>
        <w:jc w:val="both"/>
        <w:rPr>
          <w:rFonts w:ascii="Times New Roman" w:hAnsi="Times New Roman" w:cs="Times New Roman"/>
          <w:noProof/>
          <w:sz w:val="24"/>
        </w:rPr>
      </w:pPr>
    </w:p>
    <w:p w14:paraId="0BE3E4C4" w14:textId="77777777" w:rsidR="00B05C9C" w:rsidRPr="00597C6C" w:rsidRDefault="00B05C9C" w:rsidP="00765E88">
      <w:pPr>
        <w:pStyle w:val="BodyText"/>
        <w:jc w:val="both"/>
        <w:rPr>
          <w:rFonts w:ascii="Times New Roman" w:hAnsi="Times New Roman" w:cs="Times New Roman"/>
          <w:noProof/>
          <w:sz w:val="24"/>
        </w:rPr>
      </w:pPr>
    </w:p>
    <w:p w14:paraId="0CE6ADDA" w14:textId="08A2214B" w:rsidR="00116EB5" w:rsidRPr="00116EB5" w:rsidRDefault="00B05C9C" w:rsidP="00116EB5">
      <w:pPr>
        <w:pStyle w:val="Heading1"/>
        <w:shd w:val="clear" w:color="auto" w:fill="FFC000"/>
        <w:spacing w:before="0"/>
        <w:ind w:left="0"/>
        <w:jc w:val="both"/>
        <w:rPr>
          <w:rFonts w:ascii="Times New Roman" w:hAnsi="Times New Roman" w:cs="Times New Roman"/>
          <w:noProof/>
          <w:color w:val="FFFFFF"/>
          <w:sz w:val="28"/>
          <w:szCs w:val="36"/>
          <w:shd w:val="clear" w:color="auto" w:fill="00FFFF"/>
        </w:rPr>
      </w:pPr>
      <w:bookmarkStart w:id="50" w:name="AMC1_ADR.OPS.B.071(d)_Closed_runway_and_"/>
      <w:bookmarkEnd w:id="50"/>
      <w:r>
        <w:rPr>
          <w:rFonts w:ascii="Times New Roman" w:hAnsi="Times New Roman"/>
          <w:color w:val="FFFFFF"/>
          <w:sz w:val="28"/>
          <w:shd w:val="clear" w:color="auto" w:fill="00FFFF"/>
        </w:rPr>
        <w:t>AMC1 par ADR.OPS.B.071. punkta “Slēgti skrejceļi un manevrēšanas ceļi vai to daļas” d) apakšpunktu</w:t>
      </w:r>
    </w:p>
    <w:p w14:paraId="14983E13" w14:textId="35F2E66E" w:rsidR="00D60D5A" w:rsidRDefault="00B05C9C" w:rsidP="00765E88">
      <w:pPr>
        <w:pStyle w:val="Heading2"/>
        <w:spacing w:before="0"/>
        <w:ind w:left="0"/>
        <w:jc w:val="both"/>
        <w:rPr>
          <w:rFonts w:ascii="Times New Roman" w:hAnsi="Times New Roman" w:cs="Times New Roman"/>
          <w:noProof/>
          <w:sz w:val="24"/>
          <w:shd w:val="clear" w:color="auto" w:fill="00FFFF"/>
        </w:rPr>
      </w:pPr>
      <w:r>
        <w:rPr>
          <w:rFonts w:ascii="Times New Roman" w:hAnsi="Times New Roman"/>
          <w:sz w:val="24"/>
          <w:shd w:val="clear" w:color="auto" w:fill="00FFFF"/>
        </w:rPr>
        <w:t>NEIZMANTOJAMĪBAS UGUNIS PIE SLĒGTIEM SKREJCEĻIEM UN MANEVRĒŠANAS CEĻIEM VAI TO DAĻĀM</w:t>
      </w:r>
    </w:p>
    <w:p w14:paraId="1B068E28" w14:textId="77777777" w:rsidR="00116EB5" w:rsidRPr="00597C6C" w:rsidRDefault="00116EB5" w:rsidP="00765E88">
      <w:pPr>
        <w:pStyle w:val="Heading2"/>
        <w:spacing w:before="0"/>
        <w:ind w:left="0"/>
        <w:jc w:val="both"/>
        <w:rPr>
          <w:rFonts w:ascii="Times New Roman" w:hAnsi="Times New Roman" w:cs="Times New Roman"/>
          <w:noProof/>
          <w:sz w:val="24"/>
          <w:shd w:val="clear" w:color="auto" w:fill="00FFFF"/>
        </w:rPr>
      </w:pPr>
    </w:p>
    <w:p w14:paraId="7C0DAD1D" w14:textId="77777777" w:rsidR="00B05C9C" w:rsidRPr="00597C6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Neizmantojamības ugunīm jāatbilst CS ADR-DSN.R.870. punktam, un tās jāizvieto pāri ieejai slēgtajā zonā ne vairāk kā 3 m attālumā cita no citas.</w:t>
      </w:r>
    </w:p>
    <w:p w14:paraId="167D4B84" w14:textId="77777777" w:rsidR="00B05C9C" w:rsidRPr="00597C6C" w:rsidRDefault="00B05C9C" w:rsidP="00765E88">
      <w:pPr>
        <w:pStyle w:val="BodyText"/>
        <w:jc w:val="both"/>
        <w:rPr>
          <w:rFonts w:ascii="Times New Roman" w:hAnsi="Times New Roman" w:cs="Times New Roman"/>
          <w:noProof/>
          <w:sz w:val="24"/>
        </w:rPr>
      </w:pPr>
    </w:p>
    <w:p w14:paraId="5FC6C059" w14:textId="77777777" w:rsidR="00B05C9C" w:rsidRPr="00597C6C" w:rsidRDefault="00B05C9C" w:rsidP="00765E88">
      <w:pPr>
        <w:pStyle w:val="BodyText"/>
        <w:jc w:val="both"/>
        <w:rPr>
          <w:rFonts w:ascii="Times New Roman" w:hAnsi="Times New Roman" w:cs="Times New Roman"/>
          <w:noProof/>
          <w:sz w:val="24"/>
        </w:rPr>
      </w:pPr>
    </w:p>
    <w:p w14:paraId="27910AE9" w14:textId="023C27BA" w:rsidR="00884B94" w:rsidRPr="00116EB5" w:rsidRDefault="00B05C9C" w:rsidP="00116EB5">
      <w:pPr>
        <w:pStyle w:val="Heading1"/>
        <w:shd w:val="clear" w:color="auto" w:fill="16CC7E"/>
        <w:spacing w:before="0"/>
        <w:ind w:left="0"/>
        <w:jc w:val="both"/>
        <w:rPr>
          <w:rFonts w:ascii="Times New Roman" w:hAnsi="Times New Roman" w:cs="Times New Roman"/>
          <w:noProof/>
          <w:color w:val="FFFFFF"/>
          <w:sz w:val="28"/>
          <w:szCs w:val="36"/>
          <w:shd w:val="clear" w:color="auto" w:fill="00FFFF"/>
        </w:rPr>
      </w:pPr>
      <w:bookmarkStart w:id="51" w:name="GM1_ADR.OPS.B.090_Use_of_the_aerodrome_b"/>
      <w:bookmarkEnd w:id="51"/>
      <w:r>
        <w:rPr>
          <w:rFonts w:ascii="Times New Roman" w:hAnsi="Times New Roman"/>
          <w:color w:val="FFFFFF"/>
          <w:sz w:val="28"/>
          <w:shd w:val="clear" w:color="auto" w:fill="00FFFF"/>
        </w:rPr>
        <w:t>GM1 par ADR.OPS.B.090. punktu “Lidlauka izmantošana gaisa kuģiem, kuri pārsniedz sertificētos lidlauka konstrukcijas parametrus”</w:t>
      </w:r>
    </w:p>
    <w:p w14:paraId="064CD09B" w14:textId="2FF6BBD8"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SERTIFICĒTIE LIDLAUKA KONSTRUKCIJAS PARAMETRI</w:t>
      </w:r>
    </w:p>
    <w:p w14:paraId="7DE76D58" w14:textId="77777777" w:rsidR="00884B94" w:rsidRPr="00597C6C" w:rsidRDefault="00884B94" w:rsidP="00765E88">
      <w:pPr>
        <w:jc w:val="both"/>
        <w:rPr>
          <w:rFonts w:ascii="Times New Roman" w:hAnsi="Times New Roman" w:cs="Times New Roman"/>
          <w:b/>
          <w:noProof/>
          <w:sz w:val="24"/>
          <w:shd w:val="clear" w:color="auto" w:fill="00FFFF"/>
        </w:rPr>
      </w:pPr>
    </w:p>
    <w:p w14:paraId="4BEB8FC4" w14:textId="77777777" w:rsidR="00B05C9C" w:rsidRPr="00597C6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Saskaņā ar ADR.AR.C.035. punktu tiek uzskatīts, ka sertifikāts ietver lidlauka sertifikācijas pamatojumu, lidlauka ekspluatācijas instrukciju un attiecīgā gadījumā jebkurus citus </w:t>
      </w:r>
      <w:r>
        <w:rPr>
          <w:rFonts w:ascii="Times New Roman" w:hAnsi="Times New Roman"/>
          <w:sz w:val="24"/>
          <w:shd w:val="clear" w:color="auto" w:fill="00FFFF"/>
        </w:rPr>
        <w:lastRenderedPageBreak/>
        <w:t>ekspluatācijas nosacījumus vai ierobežojumus, kurus noteikusi kompetentā iestāde, un visus noviržu apstiprināšanas un rīcības dokumentus (</w:t>
      </w:r>
      <w:r>
        <w:rPr>
          <w:rFonts w:ascii="Times New Roman" w:hAnsi="Times New Roman"/>
          <w:i/>
          <w:iCs/>
          <w:sz w:val="24"/>
          <w:shd w:val="clear" w:color="auto" w:fill="00FFFF"/>
        </w:rPr>
        <w:t>DAAD</w:t>
      </w:r>
      <w:r>
        <w:rPr>
          <w:rFonts w:ascii="Times New Roman" w:hAnsi="Times New Roman"/>
          <w:sz w:val="24"/>
          <w:shd w:val="clear" w:color="auto" w:fill="00FFFF"/>
        </w:rPr>
        <w:t>).</w:t>
      </w:r>
    </w:p>
    <w:p w14:paraId="6959E0D3" w14:textId="77777777" w:rsidR="00B34472" w:rsidRDefault="00B34472" w:rsidP="00765E88">
      <w:pPr>
        <w:jc w:val="both"/>
        <w:rPr>
          <w:rFonts w:ascii="Times New Roman" w:hAnsi="Times New Roman" w:cs="Times New Roman"/>
          <w:noProof/>
          <w:sz w:val="24"/>
        </w:rPr>
      </w:pPr>
    </w:p>
    <w:p w14:paraId="43F6A943" w14:textId="77777777" w:rsidR="00116EB5" w:rsidRPr="00597C6C" w:rsidRDefault="00116EB5" w:rsidP="00765E88">
      <w:pPr>
        <w:jc w:val="both"/>
        <w:rPr>
          <w:rFonts w:ascii="Times New Roman" w:hAnsi="Times New Roman" w:cs="Times New Roman"/>
          <w:noProof/>
          <w:sz w:val="24"/>
        </w:rPr>
      </w:pPr>
    </w:p>
    <w:p w14:paraId="7591FA72" w14:textId="01F16C51" w:rsidR="00B05C9C" w:rsidRPr="00116EB5" w:rsidRDefault="00CE533E" w:rsidP="00116EB5">
      <w:pPr>
        <w:pStyle w:val="TableParagraph"/>
        <w:shd w:val="clear" w:color="auto" w:fill="16CC7E"/>
        <w:jc w:val="both"/>
        <w:rPr>
          <w:rFonts w:ascii="Times New Roman" w:hAnsi="Times New Roman" w:cs="Times New Roman"/>
          <w:b/>
          <w:noProof/>
          <w:color w:val="FFFFFF" w:themeColor="background1"/>
          <w:sz w:val="28"/>
          <w:szCs w:val="24"/>
        </w:rPr>
      </w:pPr>
      <w:r>
        <w:rPr>
          <w:rFonts w:ascii="Times New Roman" w:hAnsi="Times New Roman"/>
          <w:b/>
          <w:color w:val="FFFFFF" w:themeColor="background1"/>
          <w:sz w:val="28"/>
          <w:highlight w:val="cyan"/>
        </w:rPr>
        <w:t>GM2 par ADR.OPS.B.090. punktu “Lidlauka izmantošana gaisa kuģiem, kuri pārsniedz sertificētos lidlauka konstrukcijas parametrus”</w:t>
      </w:r>
    </w:p>
    <w:p w14:paraId="136A7512" w14:textId="77777777" w:rsidR="00B05C9C" w:rsidRDefault="00B05C9C" w:rsidP="00765E88">
      <w:pPr>
        <w:jc w:val="both"/>
        <w:rPr>
          <w:rFonts w:ascii="Times New Roman" w:hAnsi="Times New Roman" w:cs="Times New Roman"/>
          <w:b/>
          <w:noProof/>
          <w:sz w:val="24"/>
          <w:shd w:val="clear" w:color="auto" w:fill="00FFFF"/>
        </w:rPr>
      </w:pPr>
      <w:bookmarkStart w:id="52" w:name="GM2_ADR.OPS.B.090_Use_of_the_aerodrome_b"/>
      <w:bookmarkEnd w:id="52"/>
      <w:r>
        <w:rPr>
          <w:rFonts w:ascii="Times New Roman" w:hAnsi="Times New Roman"/>
          <w:b/>
          <w:sz w:val="24"/>
          <w:shd w:val="clear" w:color="auto" w:fill="00FFFF"/>
        </w:rPr>
        <w:t>GARENBĀZE</w:t>
      </w:r>
    </w:p>
    <w:p w14:paraId="3B5D0FD1" w14:textId="77777777" w:rsidR="00884B94" w:rsidRPr="00597C6C" w:rsidRDefault="00884B94" w:rsidP="00765E88">
      <w:pPr>
        <w:jc w:val="both"/>
        <w:rPr>
          <w:rFonts w:ascii="Times New Roman" w:hAnsi="Times New Roman" w:cs="Times New Roman"/>
          <w:b/>
          <w:noProof/>
          <w:sz w:val="24"/>
          <w:shd w:val="clear" w:color="auto" w:fill="00FFFF"/>
        </w:rPr>
      </w:pPr>
    </w:p>
    <w:p w14:paraId="2015D7C0" w14:textId="511CD04C" w:rsidR="00B05C9C" w:rsidRPr="00597C6C" w:rsidRDefault="00B05C9C" w:rsidP="00884B94">
      <w:pPr>
        <w:pStyle w:val="BodyText"/>
        <w:spacing w:line="268" w:lineRule="exact"/>
        <w:ind w:right="-15"/>
        <w:jc w:val="both"/>
        <w:rPr>
          <w:rFonts w:ascii="Times New Roman" w:hAnsi="Times New Roman" w:cs="Times New Roman"/>
          <w:noProof/>
          <w:sz w:val="24"/>
          <w:shd w:val="clear" w:color="auto" w:fill="00FFFF"/>
        </w:rPr>
      </w:pPr>
      <w:r>
        <w:rPr>
          <w:rFonts w:ascii="Times New Roman" w:hAnsi="Times New Roman"/>
          <w:sz w:val="24"/>
          <w:shd w:val="clear" w:color="auto" w:fill="00FFFF"/>
        </w:rPr>
        <w:t>Klīrensa atstatumus uz apgriešanās laukuma vai uz manevrēšanas ceļa nosaka, ņemot vērā attālumu starp galvenās šasijas ārējiem riteņiem (</w:t>
      </w:r>
      <w:r>
        <w:rPr>
          <w:rFonts w:ascii="Times New Roman" w:hAnsi="Times New Roman"/>
          <w:i/>
          <w:iCs/>
          <w:sz w:val="24"/>
          <w:shd w:val="clear" w:color="auto" w:fill="00FFFF"/>
        </w:rPr>
        <w:t>OMGWS</w:t>
      </w:r>
      <w:r>
        <w:rPr>
          <w:rFonts w:ascii="Times New Roman" w:hAnsi="Times New Roman"/>
          <w:sz w:val="24"/>
          <w:shd w:val="clear" w:color="auto" w:fill="00FFFF"/>
        </w:rPr>
        <w:t xml:space="preserve">). Lidmašīnām, kuru </w:t>
      </w:r>
      <w:r>
        <w:rPr>
          <w:rFonts w:ascii="Times New Roman" w:hAnsi="Times New Roman"/>
          <w:i/>
          <w:iCs/>
          <w:sz w:val="24"/>
          <w:shd w:val="clear" w:color="auto" w:fill="00FFFF"/>
        </w:rPr>
        <w:t>OMGWS</w:t>
      </w:r>
      <w:r>
        <w:rPr>
          <w:rFonts w:ascii="Times New Roman" w:hAnsi="Times New Roman"/>
          <w:sz w:val="24"/>
          <w:shd w:val="clear" w:color="auto" w:fill="00FFFF"/>
        </w:rPr>
        <w:t xml:space="preserve"> ir no 6 m līdz 9 m (neieskaitot), klīrensa atstatumu uz apgriešanās laukuma vai manevrēšanas ceļa izliektās daļas nosaka, ņemot vērā </w:t>
      </w:r>
      <w:r>
        <w:rPr>
          <w:rFonts w:ascii="Times New Roman" w:hAnsi="Times New Roman"/>
          <w:i/>
          <w:iCs/>
          <w:sz w:val="24"/>
          <w:shd w:val="clear" w:color="auto" w:fill="00FFFF"/>
        </w:rPr>
        <w:t>OMGWS</w:t>
      </w:r>
      <w:r>
        <w:rPr>
          <w:rFonts w:ascii="Times New Roman" w:hAnsi="Times New Roman"/>
          <w:sz w:val="24"/>
          <w:shd w:val="clear" w:color="auto" w:fill="00FFFF"/>
        </w:rPr>
        <w:t>, bet sīkāk iedalot atbilstīgi garenbāzei (skat. CS ADR-DSN.B.095. punktu, CS ADR-DSN.D.240. punktu, kā arī CS ADR-DSN.D.250. punktu un CS ADR-DSN.D.255. punktu). Šajā gadījumā piemēro arī ADR.OPS.B.090. punktu.</w:t>
      </w:r>
    </w:p>
    <w:p w14:paraId="3AFD878A" w14:textId="77777777" w:rsidR="00CE533E" w:rsidRDefault="00CE533E" w:rsidP="00765E88">
      <w:pPr>
        <w:pStyle w:val="BodyText"/>
        <w:jc w:val="both"/>
        <w:rPr>
          <w:rFonts w:ascii="Times New Roman" w:hAnsi="Times New Roman" w:cs="Times New Roman"/>
          <w:noProof/>
          <w:sz w:val="24"/>
          <w:shd w:val="clear" w:color="auto" w:fill="00FFFF"/>
        </w:rPr>
      </w:pPr>
    </w:p>
    <w:p w14:paraId="7720FDAC" w14:textId="77777777" w:rsidR="00116EB5" w:rsidRPr="00597C6C" w:rsidRDefault="00116EB5" w:rsidP="00765E88">
      <w:pPr>
        <w:pStyle w:val="BodyText"/>
        <w:jc w:val="both"/>
        <w:rPr>
          <w:rFonts w:ascii="Times New Roman" w:hAnsi="Times New Roman" w:cs="Times New Roman"/>
          <w:noProof/>
          <w:sz w:val="24"/>
          <w:shd w:val="clear" w:color="auto" w:fill="00FFFF"/>
        </w:rPr>
      </w:pPr>
    </w:p>
    <w:p w14:paraId="26A161FA" w14:textId="3B6CD2A5" w:rsidR="00CE533E" w:rsidRPr="00116EB5" w:rsidRDefault="00CE533E" w:rsidP="00116EB5">
      <w:pPr>
        <w:shd w:val="clear" w:color="auto" w:fill="16CC7E"/>
        <w:jc w:val="both"/>
        <w:rPr>
          <w:rFonts w:ascii="Times New Roman" w:hAnsi="Times New Roman" w:cs="Times New Roman"/>
          <w:b/>
          <w:noProof/>
          <w:color w:val="FFFFFF" w:themeColor="background1"/>
          <w:sz w:val="28"/>
          <w:szCs w:val="24"/>
        </w:rPr>
      </w:pPr>
      <w:bookmarkStart w:id="53" w:name="GM13_ADR.OPS.B.090_Use_of_the_aerodrome_"/>
      <w:bookmarkEnd w:id="53"/>
      <w:r>
        <w:rPr>
          <w:rFonts w:ascii="Times New Roman" w:hAnsi="Times New Roman"/>
          <w:b/>
          <w:color w:val="FFFFFF" w:themeColor="background1"/>
          <w:sz w:val="28"/>
        </w:rPr>
        <w:t>GM</w:t>
      </w:r>
      <w:r>
        <w:rPr>
          <w:rFonts w:ascii="Times New Roman" w:hAnsi="Times New Roman"/>
          <w:b/>
          <w:strike/>
          <w:color w:val="FF0000"/>
          <w:sz w:val="28"/>
        </w:rPr>
        <w:t>1</w:t>
      </w:r>
      <w:r>
        <w:rPr>
          <w:rFonts w:ascii="Times New Roman" w:hAnsi="Times New Roman"/>
          <w:b/>
          <w:color w:val="FFFFFF" w:themeColor="background1"/>
          <w:sz w:val="28"/>
          <w:shd w:val="clear" w:color="auto" w:fill="00FFFF"/>
        </w:rPr>
        <w:t>3</w:t>
      </w:r>
      <w:r>
        <w:rPr>
          <w:rFonts w:ascii="Times New Roman" w:hAnsi="Times New Roman"/>
          <w:b/>
          <w:color w:val="FFFFFF" w:themeColor="background1"/>
          <w:sz w:val="28"/>
        </w:rPr>
        <w:t xml:space="preserve"> par ADR.OPS.B.090. punktu“Lidlauka izmantošana gaisa kuģiem</w:t>
      </w:r>
      <w:r>
        <w:rPr>
          <w:rFonts w:ascii="Times New Roman" w:hAnsi="Times New Roman"/>
          <w:b/>
          <w:color w:val="FF0000"/>
          <w:sz w:val="28"/>
        </w:rPr>
        <w:t xml:space="preserve"> </w:t>
      </w:r>
      <w:r>
        <w:rPr>
          <w:rFonts w:ascii="Times New Roman" w:hAnsi="Times New Roman"/>
          <w:b/>
          <w:strike/>
          <w:color w:val="FF0000"/>
          <w:sz w:val="28"/>
        </w:rPr>
        <w:t>ar augstāku koda burtu</w:t>
      </w:r>
      <w:r>
        <w:rPr>
          <w:rFonts w:ascii="Times New Roman" w:hAnsi="Times New Roman"/>
          <w:b/>
          <w:color w:val="FFFFFF" w:themeColor="background1"/>
          <w:sz w:val="28"/>
          <w:highlight w:val="cyan"/>
          <w:shd w:val="clear" w:color="auto" w:fill="00FFFF"/>
        </w:rPr>
        <w:t>, kuri pārsniedz sertificētos</w:t>
      </w:r>
      <w:r>
        <w:rPr>
          <w:rFonts w:ascii="Times New Roman" w:hAnsi="Times New Roman"/>
          <w:b/>
          <w:color w:val="FFFFFF" w:themeColor="background1"/>
          <w:sz w:val="28"/>
          <w:highlight w:val="cyan"/>
        </w:rPr>
        <w:t xml:space="preserve"> lidlauka konstrukcijas</w:t>
      </w:r>
      <w:r>
        <w:rPr>
          <w:rFonts w:ascii="Times New Roman" w:hAnsi="Times New Roman"/>
          <w:b/>
          <w:color w:val="FFFFFF" w:themeColor="background1"/>
          <w:sz w:val="28"/>
        </w:rPr>
        <w:t xml:space="preserve"> </w:t>
      </w:r>
      <w:r>
        <w:rPr>
          <w:rFonts w:ascii="Times New Roman" w:hAnsi="Times New Roman"/>
          <w:b/>
          <w:color w:val="FFFFFF" w:themeColor="background1"/>
          <w:sz w:val="28"/>
          <w:highlight w:val="cyan"/>
          <w:shd w:val="clear" w:color="auto" w:fill="00FFFF"/>
        </w:rPr>
        <w:t>parametrus”</w:t>
      </w:r>
    </w:p>
    <w:p w14:paraId="5D366D22" w14:textId="77777777" w:rsidR="00B05C9C" w:rsidRDefault="00B05C9C" w:rsidP="00765E88">
      <w:pPr>
        <w:jc w:val="both"/>
        <w:rPr>
          <w:rFonts w:ascii="Times New Roman" w:hAnsi="Times New Roman" w:cs="Times New Roman"/>
          <w:b/>
          <w:noProof/>
          <w:sz w:val="24"/>
        </w:rPr>
      </w:pPr>
      <w:r>
        <w:rPr>
          <w:rFonts w:ascii="Times New Roman" w:hAnsi="Times New Roman"/>
          <w:b/>
          <w:sz w:val="24"/>
        </w:rPr>
        <w:t>NOVĒRTĒJAMIE ELEMENTI – GAISA KUĢA PARAMETRI</w:t>
      </w:r>
    </w:p>
    <w:p w14:paraId="353541C6" w14:textId="77777777" w:rsidR="00953E88" w:rsidRPr="00597C6C" w:rsidRDefault="00953E88" w:rsidP="00765E88">
      <w:pPr>
        <w:jc w:val="both"/>
        <w:rPr>
          <w:rFonts w:ascii="Times New Roman" w:hAnsi="Times New Roman" w:cs="Times New Roman"/>
          <w:b/>
          <w:noProof/>
          <w:sz w:val="24"/>
        </w:rPr>
      </w:pPr>
    </w:p>
    <w:p w14:paraId="0C05A6C5" w14:textId="39B7CBCA" w:rsidR="00B05C9C" w:rsidRDefault="00953E88"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a) Spārnu plētums:</w:t>
      </w:r>
    </w:p>
    <w:p w14:paraId="5D992D61" w14:textId="77777777" w:rsidR="00AC17E2" w:rsidRPr="00597C6C" w:rsidRDefault="00AC17E2"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4FDB8458" w14:textId="0AC53FA7" w:rsidR="00B05C9C" w:rsidRDefault="00953E88" w:rsidP="00AC17E2">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1) pēcstrūklas turbulence;</w:t>
      </w:r>
    </w:p>
    <w:p w14:paraId="2CFE083F" w14:textId="77777777" w:rsidR="00AC17E2" w:rsidRPr="00597C6C" w:rsidRDefault="00AC17E2" w:rsidP="00AC17E2">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33710753" w14:textId="36A6A730" w:rsidR="00B05C9C" w:rsidRDefault="00953E88" w:rsidP="00AC17E2">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2) izejas uz lidmašīnu izvēle;</w:t>
      </w:r>
    </w:p>
    <w:p w14:paraId="1774A870" w14:textId="77777777" w:rsidR="00AC17E2" w:rsidRPr="00597C6C" w:rsidRDefault="00AC17E2" w:rsidP="00AC17E2">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034D0D9A" w14:textId="77777777" w:rsidR="00953E88" w:rsidRDefault="00953E88" w:rsidP="00AC17E2">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3) lidlauka uzturēšanas pakalpojumi ap lidmašīnu;</w:t>
      </w:r>
    </w:p>
    <w:p w14:paraId="3780948D" w14:textId="77777777" w:rsidR="00AC17E2" w:rsidRDefault="00AC17E2" w:rsidP="00AC17E2">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1232CF73" w14:textId="2C308ED7" w:rsidR="00B05C9C" w:rsidRDefault="00953E88" w:rsidP="00AC17E2">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4) aprīkojums patstāvīgi pārvietoties nespējīga gaisa kuģa aizvākšanai;</w:t>
      </w:r>
    </w:p>
    <w:p w14:paraId="6EE19A7B" w14:textId="77777777" w:rsidR="00AC17E2" w:rsidRPr="00597C6C" w:rsidRDefault="00AC17E2" w:rsidP="00AC17E2">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424D2F84" w14:textId="0468E376" w:rsidR="00B05C9C" w:rsidRDefault="00953E88" w:rsidP="00AC17E2">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5) atledošana un</w:t>
      </w:r>
    </w:p>
    <w:p w14:paraId="23B076FD" w14:textId="77777777" w:rsidR="00AC17E2" w:rsidRPr="00597C6C" w:rsidRDefault="00AC17E2" w:rsidP="00AC17E2">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66A2D5B2" w14:textId="77777777" w:rsidR="00953E88" w:rsidRDefault="00953E88" w:rsidP="00AC17E2">
      <w:pPr>
        <w:pStyle w:val="ListParagraph"/>
        <w:tabs>
          <w:tab w:val="left" w:pos="706"/>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6) lidmašīnu tehniskās apkopes iekārtu izmēri.</w:t>
      </w:r>
    </w:p>
    <w:p w14:paraId="5B2600B5" w14:textId="77777777" w:rsidR="00AC17E2" w:rsidRDefault="00AC17E2" w:rsidP="00AC17E2">
      <w:pPr>
        <w:pStyle w:val="ListParagraph"/>
        <w:tabs>
          <w:tab w:val="left" w:pos="706"/>
          <w:tab w:val="left" w:pos="1273"/>
          <w:tab w:val="left" w:pos="1274"/>
        </w:tabs>
        <w:spacing w:before="0"/>
        <w:ind w:left="567" w:hanging="283"/>
        <w:jc w:val="both"/>
        <w:rPr>
          <w:rFonts w:ascii="Times New Roman" w:hAnsi="Times New Roman" w:cs="Times New Roman"/>
          <w:noProof/>
          <w:sz w:val="24"/>
          <w:shd w:val="clear" w:color="auto" w:fill="00FFFF"/>
        </w:rPr>
      </w:pPr>
    </w:p>
    <w:p w14:paraId="2624B265" w14:textId="132B9B7B" w:rsidR="00B05C9C" w:rsidRDefault="00B05C9C" w:rsidP="00AC17E2">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b) Garenbāze:</w:t>
      </w:r>
    </w:p>
    <w:p w14:paraId="0791A117" w14:textId="77777777" w:rsidR="00AC17E2" w:rsidRPr="00597C6C" w:rsidRDefault="00AC17E2" w:rsidP="00AC17E2">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3FF81447" w14:textId="77777777" w:rsidR="00953E88" w:rsidRDefault="00B05C9C" w:rsidP="00AC17E2">
      <w:pPr>
        <w:pStyle w:val="BodyText"/>
        <w:tabs>
          <w:tab w:val="left" w:pos="706"/>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termināļa zonas.</w:t>
      </w:r>
    </w:p>
    <w:p w14:paraId="6BC4DFA4" w14:textId="77777777" w:rsidR="00AC17E2" w:rsidRDefault="00AC17E2" w:rsidP="00AC17E2">
      <w:pPr>
        <w:pStyle w:val="BodyText"/>
        <w:tabs>
          <w:tab w:val="left" w:pos="706"/>
          <w:tab w:val="left" w:pos="1273"/>
        </w:tabs>
        <w:jc w:val="both"/>
        <w:rPr>
          <w:rFonts w:ascii="Times New Roman" w:hAnsi="Times New Roman" w:cs="Times New Roman"/>
          <w:noProof/>
          <w:sz w:val="24"/>
          <w:shd w:val="clear" w:color="auto" w:fill="00FFFF"/>
        </w:rPr>
      </w:pPr>
    </w:p>
    <w:p w14:paraId="68DCA58E" w14:textId="3B31BC40" w:rsidR="00B05C9C" w:rsidRDefault="00B05C9C" w:rsidP="00AC17E2">
      <w:pPr>
        <w:pStyle w:val="BodyText"/>
        <w:tabs>
          <w:tab w:val="left" w:pos="706"/>
          <w:tab w:val="left" w:pos="1273"/>
        </w:tabs>
        <w:jc w:val="both"/>
        <w:rPr>
          <w:rFonts w:ascii="Times New Roman" w:hAnsi="Times New Roman" w:cs="Times New Roman"/>
          <w:noProof/>
          <w:sz w:val="24"/>
          <w:shd w:val="clear" w:color="auto" w:fill="00FFFF"/>
        </w:rPr>
      </w:pPr>
      <w:r>
        <w:rPr>
          <w:rFonts w:ascii="Times New Roman" w:hAnsi="Times New Roman"/>
          <w:sz w:val="24"/>
          <w:shd w:val="clear" w:color="auto" w:fill="00FFFF"/>
        </w:rPr>
        <w:t>a) Fizelāžas garums:</w:t>
      </w:r>
    </w:p>
    <w:p w14:paraId="603E6668" w14:textId="77777777" w:rsidR="00AC17E2" w:rsidRPr="00597C6C" w:rsidRDefault="00AC17E2" w:rsidP="00AC17E2">
      <w:pPr>
        <w:pStyle w:val="BodyText"/>
        <w:tabs>
          <w:tab w:val="left" w:pos="706"/>
          <w:tab w:val="left" w:pos="1273"/>
        </w:tabs>
        <w:jc w:val="both"/>
        <w:rPr>
          <w:rFonts w:ascii="Times New Roman" w:hAnsi="Times New Roman" w:cs="Times New Roman"/>
          <w:noProof/>
          <w:sz w:val="24"/>
          <w:shd w:val="clear" w:color="auto" w:fill="00FFFF"/>
        </w:rPr>
      </w:pPr>
    </w:p>
    <w:p w14:paraId="73C822C2" w14:textId="372E98D9" w:rsidR="00B05C9C" w:rsidRDefault="00953E88"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pasažieru izejas uz lidmašīnu un termināļa zonas;</w:t>
      </w:r>
    </w:p>
    <w:p w14:paraId="69C90839" w14:textId="77777777" w:rsidR="00AC17E2" w:rsidRPr="00597C6C"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5682E2EE" w14:textId="77777777" w:rsidR="00953E88" w:rsidRDefault="00953E88" w:rsidP="00AC17E2">
      <w:pPr>
        <w:pStyle w:val="ListParagraph"/>
        <w:tabs>
          <w:tab w:val="left" w:pos="706"/>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lidmašīnu tehniskās apkopes iekārtu izmēri.</w:t>
      </w:r>
    </w:p>
    <w:p w14:paraId="1546F171" w14:textId="77777777" w:rsidR="00AC17E2" w:rsidRDefault="00AC17E2" w:rsidP="00AC17E2">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5FEA5513" w14:textId="5D354764" w:rsidR="00B05C9C" w:rsidRDefault="00B05C9C" w:rsidP="00AC17E2">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d) Fizelāžas augstums, jo īpaši durvju sliekšņa augstums un spārnu augstums:</w:t>
      </w:r>
    </w:p>
    <w:p w14:paraId="0AE690A0" w14:textId="77777777" w:rsidR="00AC17E2" w:rsidRPr="00597C6C" w:rsidRDefault="00AC17E2" w:rsidP="00AC17E2">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739F447C" w14:textId="77777777" w:rsidR="00953E88" w:rsidRDefault="00B05C9C" w:rsidP="00AC17E2">
      <w:pPr>
        <w:pStyle w:val="BodyText"/>
        <w:tabs>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teleskopisko tiltu ekspluatācijas ierobežojumi;</w:t>
      </w:r>
    </w:p>
    <w:p w14:paraId="1FC0F707" w14:textId="77777777" w:rsidR="00AC17E2" w:rsidRDefault="00AC17E2" w:rsidP="00AC17E2">
      <w:pPr>
        <w:pStyle w:val="BodyText"/>
        <w:tabs>
          <w:tab w:val="left" w:pos="1273"/>
        </w:tabs>
        <w:ind w:left="567" w:hanging="284"/>
        <w:jc w:val="both"/>
        <w:rPr>
          <w:rFonts w:ascii="Times New Roman" w:hAnsi="Times New Roman" w:cs="Times New Roman"/>
          <w:noProof/>
          <w:sz w:val="24"/>
          <w:shd w:val="clear" w:color="auto" w:fill="00FFFF"/>
        </w:rPr>
      </w:pPr>
    </w:p>
    <w:p w14:paraId="3BCEA99F" w14:textId="3FCB43F7" w:rsidR="00B05C9C" w:rsidRDefault="00B05C9C" w:rsidP="00AC17E2">
      <w:pPr>
        <w:pStyle w:val="BodyText"/>
        <w:tabs>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2) pārvietojamas iekāpšanas kāpnes;</w:t>
      </w:r>
    </w:p>
    <w:p w14:paraId="273E226E" w14:textId="77777777" w:rsidR="00AC17E2" w:rsidRPr="00597C6C" w:rsidRDefault="00AC17E2" w:rsidP="00AC17E2">
      <w:pPr>
        <w:pStyle w:val="BodyText"/>
        <w:tabs>
          <w:tab w:val="left" w:pos="1273"/>
        </w:tabs>
        <w:ind w:left="567" w:hanging="284"/>
        <w:jc w:val="both"/>
        <w:rPr>
          <w:rFonts w:ascii="Times New Roman" w:hAnsi="Times New Roman" w:cs="Times New Roman"/>
          <w:noProof/>
          <w:sz w:val="24"/>
          <w:shd w:val="clear" w:color="auto" w:fill="00FFFF"/>
        </w:rPr>
      </w:pPr>
    </w:p>
    <w:p w14:paraId="024E0BF0" w14:textId="2946C4EC" w:rsidR="00B05C9C" w:rsidRDefault="00953E88"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produktu piegādātāju ratiņi;</w:t>
      </w:r>
    </w:p>
    <w:p w14:paraId="5A06D7A8" w14:textId="77777777" w:rsidR="00AC17E2" w:rsidRPr="00597C6C"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0644D39" w14:textId="77777777" w:rsidR="00953E88" w:rsidRDefault="00953E88"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cilvēki ar kustību traucējumiem;</w:t>
      </w:r>
    </w:p>
    <w:p w14:paraId="420A990A" w14:textId="77777777" w:rsidR="00AC17E2"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72C9B22" w14:textId="44E724CA" w:rsidR="00B05C9C" w:rsidRDefault="00953E88"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5) perona izmēri;</w:t>
      </w:r>
    </w:p>
    <w:p w14:paraId="61AAADF8" w14:textId="77777777" w:rsidR="00AC17E2" w:rsidRPr="00597C6C"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3154B0DF" w14:textId="20998C70" w:rsidR="00B05C9C" w:rsidRDefault="00953E88"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6) durvju garenpozīcija;</w:t>
      </w:r>
    </w:p>
    <w:p w14:paraId="2D8862FD" w14:textId="77777777" w:rsidR="00AC17E2" w:rsidRPr="00953E88"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6A8431B8" w14:textId="77777777" w:rsidR="00953E88" w:rsidRDefault="00953E88"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7) iespējamie šķēršļi pie durvīm (piemēram, zondes);</w:t>
      </w:r>
    </w:p>
    <w:p w14:paraId="10B40630" w14:textId="77777777" w:rsidR="00AC17E2"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19121E26" w14:textId="5ED128A0" w:rsidR="00B05C9C" w:rsidRDefault="00953E88"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8) degvielas uzpilde un</w:t>
      </w:r>
    </w:p>
    <w:p w14:paraId="67139524" w14:textId="77777777" w:rsidR="00AC17E2" w:rsidRPr="00597C6C"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5501167A" w14:textId="77777777" w:rsidR="00C6778F" w:rsidRDefault="00B05C9C" w:rsidP="00AC17E2">
      <w:pPr>
        <w:pStyle w:val="BodyText"/>
        <w:tabs>
          <w:tab w:val="left" w:pos="706"/>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9) atledošana.</w:t>
      </w:r>
    </w:p>
    <w:p w14:paraId="36E96F13" w14:textId="77777777" w:rsidR="00AC17E2" w:rsidRDefault="00AC17E2" w:rsidP="00AC17E2">
      <w:pPr>
        <w:pStyle w:val="BodyText"/>
        <w:tabs>
          <w:tab w:val="left" w:pos="706"/>
          <w:tab w:val="left" w:pos="1273"/>
        </w:tabs>
        <w:jc w:val="both"/>
        <w:rPr>
          <w:rFonts w:ascii="Times New Roman" w:hAnsi="Times New Roman" w:cs="Times New Roman"/>
          <w:noProof/>
          <w:sz w:val="24"/>
          <w:shd w:val="clear" w:color="auto" w:fill="00FFFF"/>
        </w:rPr>
      </w:pPr>
    </w:p>
    <w:p w14:paraId="671B680D" w14:textId="4FF0BB21" w:rsidR="00B05C9C" w:rsidRDefault="00C6778F" w:rsidP="00AC17E2">
      <w:pPr>
        <w:pStyle w:val="BodyText"/>
        <w:tabs>
          <w:tab w:val="left" w:pos="706"/>
          <w:tab w:val="left" w:pos="1273"/>
        </w:tabs>
        <w:jc w:val="both"/>
        <w:rPr>
          <w:rFonts w:ascii="Times New Roman" w:hAnsi="Times New Roman" w:cs="Times New Roman"/>
          <w:noProof/>
          <w:sz w:val="24"/>
          <w:shd w:val="clear" w:color="auto" w:fill="00FFFF"/>
        </w:rPr>
      </w:pPr>
      <w:r>
        <w:rPr>
          <w:rFonts w:ascii="Times New Roman" w:hAnsi="Times New Roman"/>
          <w:sz w:val="24"/>
          <w:shd w:val="clear" w:color="auto" w:fill="00FFFF"/>
        </w:rPr>
        <w:t>e) Astes augstums:</w:t>
      </w:r>
    </w:p>
    <w:p w14:paraId="0BB10A60" w14:textId="77777777" w:rsidR="00AC17E2" w:rsidRPr="00597C6C" w:rsidRDefault="00AC17E2" w:rsidP="00AC17E2">
      <w:pPr>
        <w:pStyle w:val="BodyText"/>
        <w:tabs>
          <w:tab w:val="left" w:pos="706"/>
          <w:tab w:val="left" w:pos="1273"/>
        </w:tabs>
        <w:jc w:val="both"/>
        <w:rPr>
          <w:rFonts w:ascii="Times New Roman" w:hAnsi="Times New Roman" w:cs="Times New Roman"/>
          <w:noProof/>
          <w:sz w:val="24"/>
          <w:shd w:val="clear" w:color="auto" w:fill="00FFFF"/>
        </w:rPr>
      </w:pPr>
    </w:p>
    <w:p w14:paraId="5E9A0998" w14:textId="77777777" w:rsidR="00C6778F" w:rsidRDefault="00B05C9C" w:rsidP="00AC17E2">
      <w:pPr>
        <w:pStyle w:val="BodyText"/>
        <w:tabs>
          <w:tab w:val="left" w:pos="706"/>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lidmašīnu tehniskās apkopes iekārtu izmēri.</w:t>
      </w:r>
    </w:p>
    <w:p w14:paraId="33C8CD15" w14:textId="77777777" w:rsidR="00AC17E2" w:rsidRDefault="00AC17E2" w:rsidP="00AC17E2">
      <w:pPr>
        <w:pStyle w:val="BodyText"/>
        <w:tabs>
          <w:tab w:val="left" w:pos="706"/>
          <w:tab w:val="left" w:pos="1273"/>
        </w:tabs>
        <w:jc w:val="both"/>
        <w:rPr>
          <w:rFonts w:ascii="Times New Roman" w:hAnsi="Times New Roman" w:cs="Times New Roman"/>
          <w:noProof/>
          <w:sz w:val="24"/>
          <w:shd w:val="clear" w:color="auto" w:fill="00FFFF"/>
        </w:rPr>
      </w:pPr>
    </w:p>
    <w:p w14:paraId="2173A92B" w14:textId="78E6CED3" w:rsidR="00B05C9C" w:rsidRDefault="00B05C9C" w:rsidP="00AC17E2">
      <w:pPr>
        <w:pStyle w:val="BodyText"/>
        <w:tabs>
          <w:tab w:val="left" w:pos="706"/>
          <w:tab w:val="left" w:pos="1273"/>
        </w:tabs>
        <w:jc w:val="both"/>
        <w:rPr>
          <w:rFonts w:ascii="Times New Roman" w:hAnsi="Times New Roman" w:cs="Times New Roman"/>
          <w:noProof/>
          <w:sz w:val="24"/>
          <w:shd w:val="clear" w:color="auto" w:fill="00FFFF"/>
        </w:rPr>
      </w:pPr>
      <w:r>
        <w:rPr>
          <w:rFonts w:ascii="Times New Roman" w:hAnsi="Times New Roman"/>
          <w:sz w:val="24"/>
          <w:shd w:val="clear" w:color="auto" w:fill="00FFFF"/>
        </w:rPr>
        <w:t>f) Maksimālā lidmašīnas masa:</w:t>
      </w:r>
    </w:p>
    <w:p w14:paraId="7D183BDD" w14:textId="77777777" w:rsidR="00AC17E2" w:rsidRPr="00597C6C" w:rsidRDefault="00AC17E2" w:rsidP="00AC17E2">
      <w:pPr>
        <w:pStyle w:val="BodyText"/>
        <w:tabs>
          <w:tab w:val="left" w:pos="706"/>
          <w:tab w:val="left" w:pos="1273"/>
        </w:tabs>
        <w:jc w:val="both"/>
        <w:rPr>
          <w:rFonts w:ascii="Times New Roman" w:hAnsi="Times New Roman" w:cs="Times New Roman"/>
          <w:noProof/>
          <w:sz w:val="24"/>
          <w:shd w:val="clear" w:color="auto" w:fill="00FFFF"/>
        </w:rPr>
      </w:pPr>
    </w:p>
    <w:p w14:paraId="48E19360" w14:textId="77777777" w:rsidR="00C6778F" w:rsidRDefault="00B05C9C" w:rsidP="00116EB5">
      <w:pPr>
        <w:pStyle w:val="BodyText"/>
        <w:tabs>
          <w:tab w:val="left" w:pos="706"/>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pēcstrūklas turbulence.</w:t>
      </w:r>
    </w:p>
    <w:p w14:paraId="74D57B8D" w14:textId="77777777" w:rsidR="00AC17E2" w:rsidRDefault="00AC17E2" w:rsidP="00AC17E2">
      <w:pPr>
        <w:pStyle w:val="BodyText"/>
        <w:tabs>
          <w:tab w:val="left" w:pos="706"/>
          <w:tab w:val="left" w:pos="1273"/>
        </w:tabs>
        <w:jc w:val="both"/>
        <w:rPr>
          <w:rFonts w:ascii="Times New Roman" w:hAnsi="Times New Roman" w:cs="Times New Roman"/>
          <w:noProof/>
          <w:sz w:val="24"/>
          <w:shd w:val="clear" w:color="auto" w:fill="00FFFF"/>
        </w:rPr>
      </w:pPr>
    </w:p>
    <w:p w14:paraId="6D2DA66B" w14:textId="6E3C794A" w:rsidR="00B05C9C" w:rsidRDefault="00B05C9C" w:rsidP="00AC17E2">
      <w:pPr>
        <w:pStyle w:val="BodyText"/>
        <w:tabs>
          <w:tab w:val="left" w:pos="706"/>
          <w:tab w:val="left" w:pos="1273"/>
        </w:tabs>
        <w:jc w:val="both"/>
        <w:rPr>
          <w:rFonts w:ascii="Times New Roman" w:hAnsi="Times New Roman" w:cs="Times New Roman"/>
          <w:noProof/>
          <w:sz w:val="24"/>
          <w:shd w:val="clear" w:color="auto" w:fill="00FFFF"/>
        </w:rPr>
      </w:pPr>
      <w:r>
        <w:rPr>
          <w:rFonts w:ascii="Times New Roman" w:hAnsi="Times New Roman"/>
          <w:sz w:val="24"/>
          <w:shd w:val="clear" w:color="auto" w:fill="00FFFF"/>
        </w:rPr>
        <w:t>g) Dzinēja raksturlielumi:</w:t>
      </w:r>
    </w:p>
    <w:p w14:paraId="2029C190" w14:textId="77777777" w:rsidR="00AC17E2" w:rsidRPr="00597C6C" w:rsidRDefault="00AC17E2" w:rsidP="00AC17E2">
      <w:pPr>
        <w:pStyle w:val="BodyText"/>
        <w:tabs>
          <w:tab w:val="left" w:pos="706"/>
          <w:tab w:val="left" w:pos="1273"/>
        </w:tabs>
        <w:jc w:val="both"/>
        <w:rPr>
          <w:rFonts w:ascii="Times New Roman" w:hAnsi="Times New Roman" w:cs="Times New Roman"/>
          <w:noProof/>
          <w:sz w:val="24"/>
          <w:shd w:val="clear" w:color="auto" w:fill="00FFFF"/>
        </w:rPr>
      </w:pPr>
    </w:p>
    <w:p w14:paraId="0B5641DF" w14:textId="0EF94E40" w:rsidR="00B05C9C" w:rsidRDefault="00C6778F"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teleskopisko tiltu konstrukcija un</w:t>
      </w:r>
    </w:p>
    <w:p w14:paraId="2118036D" w14:textId="77777777" w:rsidR="00AC17E2" w:rsidRPr="00597C6C"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729CA2D" w14:textId="5AD7209A" w:rsidR="00B05C9C" w:rsidRDefault="00C6778F"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degvielas uzpildes šahtu atrašanās vieta gaisa kuģa stāvvietā.</w:t>
      </w:r>
    </w:p>
    <w:p w14:paraId="556C2178" w14:textId="77777777" w:rsidR="00AC17E2" w:rsidRDefault="00AC17E2" w:rsidP="00AC17E2">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5FA35B7D" w14:textId="77777777" w:rsidR="00CB2CB2" w:rsidRDefault="00C6778F" w:rsidP="00AC17E2">
      <w:pPr>
        <w:pStyle w:val="BodyText"/>
        <w:spacing w:line="268" w:lineRule="exact"/>
        <w:ind w:left="284"/>
        <w:jc w:val="both"/>
        <w:rPr>
          <w:rFonts w:ascii="Times New Roman" w:hAnsi="Times New Roman" w:cs="Times New Roman"/>
          <w:noProof/>
          <w:sz w:val="24"/>
          <w:shd w:val="clear" w:color="auto" w:fill="00FFFF"/>
        </w:rPr>
      </w:pPr>
      <w:r>
        <w:rPr>
          <w:rFonts w:ascii="Times New Roman" w:hAnsi="Times New Roman"/>
          <w:sz w:val="24"/>
          <w:shd w:val="clear" w:color="auto" w:fill="00FFFF"/>
        </w:rPr>
        <w:t>Dzinēja raksturlielumi ietver dzinēja ģeometriju un dzinēja gaisa plūsmas raksturlielumus, kas var ietekmēt lidlauka infrastruktūru, kā arī lidmašīnas apkalpošanu uz zemes un darbības, kas notiek piegulošajās teritorijās, kuras varētu skart reaktīvā dzinēja strūkla.</w:t>
      </w:r>
    </w:p>
    <w:p w14:paraId="11877797" w14:textId="77777777" w:rsidR="00AC17E2" w:rsidRDefault="00AC17E2" w:rsidP="00AC17E2">
      <w:pPr>
        <w:pStyle w:val="BodyText"/>
        <w:spacing w:line="268" w:lineRule="exact"/>
        <w:jc w:val="both"/>
        <w:rPr>
          <w:rFonts w:ascii="Times New Roman" w:hAnsi="Times New Roman" w:cs="Times New Roman"/>
          <w:noProof/>
          <w:sz w:val="24"/>
          <w:shd w:val="clear" w:color="auto" w:fill="00FFFF"/>
        </w:rPr>
      </w:pPr>
    </w:p>
    <w:p w14:paraId="7EEBF4C8" w14:textId="3FFBD06F" w:rsidR="00B05C9C" w:rsidRDefault="00B05C9C" w:rsidP="00AC17E2">
      <w:pPr>
        <w:pStyle w:val="BodyText"/>
        <w:spacing w:line="268" w:lineRule="exact"/>
        <w:jc w:val="both"/>
        <w:rPr>
          <w:rFonts w:ascii="Times New Roman" w:hAnsi="Times New Roman" w:cs="Times New Roman"/>
          <w:noProof/>
          <w:sz w:val="24"/>
          <w:shd w:val="clear" w:color="auto" w:fill="00FFFF"/>
        </w:rPr>
      </w:pPr>
      <w:r>
        <w:rPr>
          <w:rFonts w:ascii="Times New Roman" w:hAnsi="Times New Roman"/>
          <w:sz w:val="24"/>
          <w:shd w:val="clear" w:color="auto" w:fill="00FFFF"/>
        </w:rPr>
        <w:t>h) Maksimālā pasažieru un degvielas kravnesība:</w:t>
      </w:r>
    </w:p>
    <w:p w14:paraId="451A1BFD" w14:textId="77777777" w:rsidR="00AC17E2" w:rsidRPr="00CB2CB2" w:rsidRDefault="00AC17E2" w:rsidP="00AC17E2">
      <w:pPr>
        <w:pStyle w:val="BodyText"/>
        <w:spacing w:line="268" w:lineRule="exact"/>
        <w:jc w:val="both"/>
        <w:rPr>
          <w:noProof/>
        </w:rPr>
      </w:pPr>
    </w:p>
    <w:p w14:paraId="3D1A8F12" w14:textId="7E01EC11" w:rsidR="00B05C9C" w:rsidRDefault="00CB2CB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termināļa iekārtas;</w:t>
      </w:r>
    </w:p>
    <w:p w14:paraId="3419E8FB" w14:textId="77777777" w:rsidR="00AC17E2" w:rsidRPr="00597C6C"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58C16009" w14:textId="77777777" w:rsidR="00CB2CB2" w:rsidRDefault="00CB2CB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degvielas uzglabāšana un sadale;</w:t>
      </w:r>
    </w:p>
    <w:p w14:paraId="18DD4FAD" w14:textId="77777777" w:rsidR="00AC17E2"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3EEF8D77" w14:textId="093AC8F0" w:rsidR="00B05C9C" w:rsidRDefault="00CB2CB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teleskopiskā tilta iekāpšanas konfigurācija.</w:t>
      </w:r>
    </w:p>
    <w:p w14:paraId="0F983613" w14:textId="77777777" w:rsidR="00AC17E2" w:rsidRPr="00597C6C" w:rsidRDefault="00AC17E2" w:rsidP="00AC17E2">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0712E59A" w14:textId="7F3AFAB0" w:rsidR="00B05C9C" w:rsidRDefault="00AC17E2"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i) Lidojuma tehniskie raksturojumi:</w:t>
      </w:r>
    </w:p>
    <w:p w14:paraId="294B017F" w14:textId="77777777" w:rsidR="00AC17E2" w:rsidRPr="00597C6C" w:rsidRDefault="00AC17E2"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7AFEF07A" w14:textId="6889CFFF" w:rsidR="00B05C9C"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pēcstrūklas turbulence;</w:t>
      </w:r>
    </w:p>
    <w:p w14:paraId="374A427B" w14:textId="77777777" w:rsidR="00AC17E2" w:rsidRPr="00597C6C" w:rsidRDefault="00AC17E2" w:rsidP="00AC17E2">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15C669E" w14:textId="67FD0858" w:rsidR="00B05C9C" w:rsidRPr="00AC17E2" w:rsidRDefault="00AC17E2" w:rsidP="00AC17E2">
      <w:pPr>
        <w:tabs>
          <w:tab w:val="left" w:pos="1273"/>
          <w:tab w:val="left" w:pos="1274"/>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troksnis.</w:t>
      </w:r>
    </w:p>
    <w:p w14:paraId="70D97D42" w14:textId="77777777" w:rsidR="00B05C9C" w:rsidRPr="00597C6C" w:rsidRDefault="00B05C9C" w:rsidP="00765E88">
      <w:pPr>
        <w:pStyle w:val="BodyText"/>
        <w:jc w:val="both"/>
        <w:rPr>
          <w:rFonts w:ascii="Times New Roman" w:hAnsi="Times New Roman" w:cs="Times New Roman"/>
          <w:noProof/>
          <w:sz w:val="24"/>
        </w:rPr>
      </w:pPr>
    </w:p>
    <w:p w14:paraId="62A74037" w14:textId="77777777" w:rsidR="00B05C9C" w:rsidRDefault="00B05C9C" w:rsidP="0029565C">
      <w:pPr>
        <w:keepNext/>
        <w:keepLines/>
        <w:jc w:val="both"/>
        <w:rPr>
          <w:rFonts w:ascii="Times New Roman" w:hAnsi="Times New Roman" w:cs="Times New Roman"/>
          <w:b/>
          <w:noProof/>
          <w:sz w:val="24"/>
          <w:shd w:val="clear" w:color="auto" w:fill="00FFFF"/>
        </w:rPr>
      </w:pPr>
      <w:r>
        <w:rPr>
          <w:rFonts w:ascii="Times New Roman" w:hAnsi="Times New Roman"/>
          <w:b/>
          <w:sz w:val="24"/>
          <w:shd w:val="clear" w:color="auto" w:fill="00FFFF"/>
        </w:rPr>
        <w:lastRenderedPageBreak/>
        <w:t>NOVĒRTĒJAMIE PAPILDU ELEMENTI – PRASĪBAS GAISA KUĢA APKALPOŠANAI UZ ZEMES</w:t>
      </w:r>
    </w:p>
    <w:p w14:paraId="4148CCAD" w14:textId="77777777" w:rsidR="00AC17E2" w:rsidRPr="00597C6C" w:rsidRDefault="00AC17E2" w:rsidP="0029565C">
      <w:pPr>
        <w:keepNext/>
        <w:keepLines/>
        <w:jc w:val="both"/>
        <w:rPr>
          <w:rFonts w:ascii="Times New Roman" w:hAnsi="Times New Roman" w:cs="Times New Roman"/>
          <w:b/>
          <w:noProof/>
          <w:sz w:val="24"/>
          <w:shd w:val="clear" w:color="auto" w:fill="00FFFF"/>
        </w:rPr>
      </w:pPr>
    </w:p>
    <w:p w14:paraId="455765E8" w14:textId="77777777" w:rsidR="00B05C9C" w:rsidRDefault="00B05C9C" w:rsidP="0029565C">
      <w:pPr>
        <w:pStyle w:val="BodyText"/>
        <w:keepNext/>
        <w:keepLines/>
        <w:jc w:val="both"/>
        <w:rPr>
          <w:rFonts w:ascii="Times New Roman" w:hAnsi="Times New Roman" w:cs="Times New Roman"/>
          <w:noProof/>
          <w:sz w:val="24"/>
          <w:shd w:val="clear" w:color="auto" w:fill="00FFFF"/>
        </w:rPr>
      </w:pPr>
      <w:r>
        <w:rPr>
          <w:rFonts w:ascii="Times New Roman" w:hAnsi="Times New Roman"/>
          <w:sz w:val="24"/>
          <w:shd w:val="clear" w:color="auto" w:fill="00FFFF"/>
        </w:rPr>
        <w:t>Šajā neizsmeļošajā uzskaitījumā minētie raksturlielumi un prasības attiecībā uz gaisa kuģa apkalpošanu uz zemes var ietekmēt pieejamo lidlauka infrastruktūru:</w:t>
      </w:r>
    </w:p>
    <w:p w14:paraId="7053B55D" w14:textId="77777777" w:rsidR="00AC17E2" w:rsidRPr="00597C6C" w:rsidRDefault="00AC17E2" w:rsidP="00765E88">
      <w:pPr>
        <w:pStyle w:val="BodyText"/>
        <w:jc w:val="both"/>
        <w:rPr>
          <w:rFonts w:ascii="Times New Roman" w:hAnsi="Times New Roman" w:cs="Times New Roman"/>
          <w:noProof/>
          <w:sz w:val="24"/>
          <w:shd w:val="clear" w:color="auto" w:fill="00FFFF"/>
        </w:rPr>
      </w:pPr>
    </w:p>
    <w:p w14:paraId="44ED4CA6" w14:textId="4AA26FBE" w:rsidR="00B05C9C" w:rsidRDefault="00AC17E2"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j) zemes elektropievads;</w:t>
      </w:r>
    </w:p>
    <w:p w14:paraId="18A5347D" w14:textId="77777777" w:rsidR="006C4353" w:rsidRPr="00597C6C" w:rsidRDefault="006C4353"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4A021689" w14:textId="77777777" w:rsidR="006C4353" w:rsidRDefault="00AC17E2"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k) pasažieru iekāpšana un izkāpšana;</w:t>
      </w:r>
    </w:p>
    <w:p w14:paraId="403AE6C8" w14:textId="77777777" w:rsidR="006C4353" w:rsidRDefault="006C4353"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5EA24E33" w14:textId="7A6EF6A2" w:rsidR="00B05C9C" w:rsidRDefault="00B05C9C"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l) kravas iekraušana un izkraušana;</w:t>
      </w:r>
    </w:p>
    <w:p w14:paraId="577DFA00" w14:textId="77777777" w:rsidR="006C4353" w:rsidRPr="00597C6C" w:rsidRDefault="006C4353"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139EE8D3" w14:textId="36B03F57" w:rsidR="00B05C9C" w:rsidRDefault="00AC17E2"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m) degvielas uzpilde;</w:t>
      </w:r>
    </w:p>
    <w:p w14:paraId="12B6CFB1" w14:textId="77777777" w:rsidR="006C4353" w:rsidRPr="00597C6C" w:rsidRDefault="006C4353"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28E23454" w14:textId="77777777" w:rsidR="006C4353" w:rsidRDefault="00AC17E2"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n) izstumšana un vilkšana;</w:t>
      </w:r>
    </w:p>
    <w:p w14:paraId="65165622" w14:textId="77777777" w:rsidR="006C4353" w:rsidRDefault="006C4353"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5256A883" w14:textId="1C39C3CC" w:rsidR="00B05C9C" w:rsidRDefault="00B05C9C"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o) atledošana;</w:t>
      </w:r>
    </w:p>
    <w:p w14:paraId="2549A2E6" w14:textId="77777777" w:rsidR="006C4353" w:rsidRPr="00597C6C" w:rsidRDefault="006C4353" w:rsidP="00AC17E2">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5CC2ABBD" w14:textId="77777777" w:rsidR="006C4353"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p) manevrēšana un koncentrēšana izejas rajonā;</w:t>
      </w:r>
    </w:p>
    <w:p w14:paraId="00C2AA21" w14:textId="77777777" w:rsidR="006C4353" w:rsidRDefault="006C4353" w:rsidP="00765E88">
      <w:pPr>
        <w:pStyle w:val="BodyText"/>
        <w:jc w:val="both"/>
        <w:rPr>
          <w:rFonts w:ascii="Times New Roman" w:hAnsi="Times New Roman" w:cs="Times New Roman"/>
          <w:noProof/>
          <w:sz w:val="24"/>
          <w:shd w:val="clear" w:color="auto" w:fill="00FFFF"/>
        </w:rPr>
      </w:pPr>
    </w:p>
    <w:p w14:paraId="65A2761C" w14:textId="77777777" w:rsidR="006C4353"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q) lidmašīnu tehniskā apkope;</w:t>
      </w:r>
    </w:p>
    <w:p w14:paraId="34C3D8E3" w14:textId="77777777" w:rsidR="006C4353" w:rsidRDefault="006C4353" w:rsidP="00765E88">
      <w:pPr>
        <w:pStyle w:val="BodyText"/>
        <w:jc w:val="both"/>
        <w:rPr>
          <w:rFonts w:ascii="Times New Roman" w:hAnsi="Times New Roman" w:cs="Times New Roman"/>
          <w:noProof/>
          <w:sz w:val="24"/>
          <w:shd w:val="clear" w:color="auto" w:fill="00FFFF"/>
        </w:rPr>
      </w:pPr>
    </w:p>
    <w:p w14:paraId="28B72D2D" w14:textId="022536E9" w:rsidR="00B05C9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r) </w:t>
      </w:r>
      <w:r>
        <w:rPr>
          <w:rFonts w:ascii="Times New Roman" w:hAnsi="Times New Roman"/>
          <w:i/>
          <w:iCs/>
          <w:sz w:val="24"/>
          <w:shd w:val="clear" w:color="auto" w:fill="00FFFF"/>
        </w:rPr>
        <w:t>RFFS</w:t>
      </w:r>
      <w:r>
        <w:rPr>
          <w:rFonts w:ascii="Times New Roman" w:hAnsi="Times New Roman"/>
          <w:sz w:val="24"/>
          <w:shd w:val="clear" w:color="auto" w:fill="00FFFF"/>
        </w:rPr>
        <w:t>;</w:t>
      </w:r>
    </w:p>
    <w:p w14:paraId="1CD11A31" w14:textId="77777777" w:rsidR="006C4353" w:rsidRPr="006C4353" w:rsidRDefault="006C4353" w:rsidP="00765E88">
      <w:pPr>
        <w:pStyle w:val="BodyText"/>
        <w:jc w:val="both"/>
        <w:rPr>
          <w:rFonts w:ascii="Times New Roman" w:hAnsi="Times New Roman" w:cs="Times New Roman"/>
          <w:noProof/>
          <w:sz w:val="24"/>
          <w:shd w:val="clear" w:color="auto" w:fill="00FFFF"/>
        </w:rPr>
      </w:pPr>
    </w:p>
    <w:p w14:paraId="164CF17D" w14:textId="5A4AD898" w:rsidR="00B05C9C" w:rsidRDefault="006C4353" w:rsidP="006C435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s) aprīkojuma zonas;</w:t>
      </w:r>
    </w:p>
    <w:p w14:paraId="5243F43F" w14:textId="77777777" w:rsidR="006C4353" w:rsidRPr="00597C6C" w:rsidRDefault="006C4353" w:rsidP="006C435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20D90F98" w14:textId="55341D85" w:rsidR="00B05C9C" w:rsidRDefault="006C4353" w:rsidP="006C435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t) stāvvietas piešķiršana;</w:t>
      </w:r>
    </w:p>
    <w:p w14:paraId="129EE602" w14:textId="77777777" w:rsidR="006C4353" w:rsidRPr="00597C6C" w:rsidRDefault="006C4353" w:rsidP="006C435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42380320" w14:textId="24162BF4" w:rsidR="00B05C9C" w:rsidRDefault="006C4353" w:rsidP="006C435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u) pastāvīgi pārvietoties nespējīga gaisa kuģa aizvākšana.</w:t>
      </w:r>
    </w:p>
    <w:p w14:paraId="678EB958" w14:textId="77777777" w:rsidR="006C4353" w:rsidRPr="00597C6C" w:rsidRDefault="006C4353" w:rsidP="006C4353">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79DCB258" w14:textId="77777777" w:rsidR="00B05C9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Katrs novērtējums attiecas uz konkrētu gaisa kuģa tipu un konkrētu ekspluatācijas vidi.</w:t>
      </w:r>
    </w:p>
    <w:p w14:paraId="05DA9A08" w14:textId="77777777" w:rsidR="006C4353" w:rsidRPr="00597C6C" w:rsidRDefault="006C4353" w:rsidP="00765E88">
      <w:pPr>
        <w:pStyle w:val="BodyText"/>
        <w:jc w:val="both"/>
        <w:rPr>
          <w:rFonts w:ascii="Times New Roman" w:hAnsi="Times New Roman" w:cs="Times New Roman"/>
          <w:noProof/>
          <w:sz w:val="24"/>
          <w:shd w:val="clear" w:color="auto" w:fill="00FFFF"/>
        </w:rPr>
      </w:pPr>
    </w:p>
    <w:p w14:paraId="6E5EDB01" w14:textId="44A249FE" w:rsidR="00B05C9C" w:rsidRPr="00A23FAC" w:rsidRDefault="00CE533E" w:rsidP="00765E88">
      <w:pPr>
        <w:pStyle w:val="BodyText"/>
        <w:jc w:val="both"/>
        <w:rPr>
          <w:rFonts w:ascii="Times New Roman" w:hAnsi="Times New Roman" w:cs="Times New Roman"/>
          <w:noProof/>
          <w:sz w:val="24"/>
          <w:highlight w:val="cyan"/>
          <w:shd w:val="clear" w:color="auto" w:fill="00FFFF"/>
        </w:rPr>
      </w:pPr>
      <w:r>
        <w:rPr>
          <w:rFonts w:ascii="Times New Roman" w:hAnsi="Times New Roman"/>
          <w:sz w:val="24"/>
          <w:highlight w:val="cyan"/>
        </w:rPr>
        <w:t xml:space="preserve">Novērtējumā var būt nepieciešams pārskatīt šķēršļu ierobežošanas virsmas lidlaukā, kā aprakstīts CS-ADR-DSN H un J nodaļā. Lidlaukos, kur ir ieviestas sliktas redzamības apstākļos piemērojamās procedūras, </w:t>
      </w:r>
      <w:r>
        <w:rPr>
          <w:rFonts w:ascii="Times New Roman" w:hAnsi="Times New Roman"/>
          <w:sz w:val="24"/>
          <w:highlight w:val="cyan"/>
          <w:shd w:val="clear" w:color="auto" w:fill="00FFFF"/>
        </w:rPr>
        <w:t xml:space="preserve">var īstenot papildu procedūras, lai nodrošinātu gaisa kuģu ekspluatāciju. </w:t>
      </w:r>
      <w:r>
        <w:rPr>
          <w:rFonts w:ascii="Times New Roman" w:hAnsi="Times New Roman"/>
          <w:sz w:val="24"/>
          <w:highlight w:val="cyan"/>
        </w:rPr>
        <w:t xml:space="preserve">Lidlaukos, kuros notiek precīzas instrumentālas </w:t>
      </w:r>
      <w:r>
        <w:rPr>
          <w:rFonts w:ascii="Times New Roman" w:hAnsi="Times New Roman"/>
          <w:sz w:val="24"/>
          <w:highlight w:val="cyan"/>
          <w:shd w:val="clear" w:color="auto" w:fill="00FFFF"/>
        </w:rPr>
        <w:t>pieejas</w:t>
      </w:r>
      <w:r>
        <w:rPr>
          <w:rFonts w:ascii="Times New Roman" w:hAnsi="Times New Roman"/>
          <w:sz w:val="24"/>
          <w:highlight w:val="cyan"/>
        </w:rPr>
        <w:t xml:space="preserve">, var būt nepieciešams ieviest </w:t>
      </w:r>
      <w:r>
        <w:rPr>
          <w:rFonts w:ascii="Times New Roman" w:hAnsi="Times New Roman"/>
          <w:sz w:val="24"/>
          <w:highlight w:val="cyan"/>
          <w:shd w:val="clear" w:color="auto" w:fill="00FFFF"/>
        </w:rPr>
        <w:t>papildu</w:t>
      </w:r>
      <w:r>
        <w:rPr>
          <w:rFonts w:ascii="Times New Roman" w:hAnsi="Times New Roman"/>
          <w:sz w:val="24"/>
          <w:highlight w:val="cyan"/>
        </w:rPr>
        <w:t xml:space="preserve"> procesus, kas nodrošina, ka ir ieviesti piemēroti pasākumi, lai aizsargātu zemes radionavigācijas iekārtu raidītos signālus.</w:t>
      </w:r>
    </w:p>
    <w:p w14:paraId="352C6240" w14:textId="77777777" w:rsidR="00A23FAC" w:rsidRPr="00A23FAC" w:rsidRDefault="00A23FAC" w:rsidP="00765E88">
      <w:pPr>
        <w:pStyle w:val="BodyText"/>
        <w:jc w:val="both"/>
        <w:rPr>
          <w:rFonts w:ascii="Times New Roman" w:hAnsi="Times New Roman" w:cs="Times New Roman"/>
          <w:noProof/>
          <w:sz w:val="24"/>
          <w:highlight w:val="cyan"/>
        </w:rPr>
      </w:pPr>
    </w:p>
    <w:p w14:paraId="4804A262" w14:textId="7B79F27A" w:rsidR="00B05C9C" w:rsidRPr="00BA664F" w:rsidRDefault="00B05C9C" w:rsidP="00765E88">
      <w:pPr>
        <w:pStyle w:val="BodyText"/>
        <w:jc w:val="both"/>
        <w:rPr>
          <w:rFonts w:ascii="Times New Roman" w:hAnsi="Times New Roman" w:cs="Times New Roman"/>
          <w:noProof/>
          <w:sz w:val="24"/>
        </w:rPr>
      </w:pPr>
      <w:r>
        <w:rPr>
          <w:rFonts w:ascii="Times New Roman" w:hAnsi="Times New Roman"/>
          <w:sz w:val="24"/>
        </w:rPr>
        <w:t xml:space="preserve">Papildu norādījumi attiecībā uz šo jautājumu ir ietverti </w:t>
      </w:r>
      <w:r>
        <w:rPr>
          <w:rFonts w:ascii="Times New Roman" w:hAnsi="Times New Roman"/>
          <w:i/>
          <w:iCs/>
          <w:sz w:val="24"/>
        </w:rPr>
        <w:t>ICAO</w:t>
      </w:r>
      <w:r>
        <w:rPr>
          <w:rFonts w:ascii="Times New Roman" w:hAnsi="Times New Roman"/>
          <w:sz w:val="24"/>
        </w:rPr>
        <w:t xml:space="preserve"> apkārtrakstā 305-AN/177 un </w:t>
      </w:r>
      <w:r>
        <w:rPr>
          <w:rFonts w:ascii="Times New Roman" w:hAnsi="Times New Roman"/>
          <w:i/>
          <w:iCs/>
          <w:sz w:val="24"/>
        </w:rPr>
        <w:t>ICAO</w:t>
      </w:r>
      <w:r>
        <w:rPr>
          <w:rFonts w:ascii="Times New Roman" w:hAnsi="Times New Roman"/>
          <w:sz w:val="24"/>
        </w:rPr>
        <w:t xml:space="preserve"> apkārtrakstā 301-AN/174.</w:t>
      </w:r>
    </w:p>
    <w:p w14:paraId="6A35D742" w14:textId="77777777" w:rsidR="00A23FAC" w:rsidRPr="00BA664F" w:rsidRDefault="00A23FAC" w:rsidP="00765E88">
      <w:pPr>
        <w:pStyle w:val="BodyText"/>
        <w:jc w:val="both"/>
        <w:rPr>
          <w:rFonts w:ascii="Times New Roman" w:hAnsi="Times New Roman" w:cs="Times New Roman"/>
          <w:noProof/>
          <w:sz w:val="24"/>
        </w:rPr>
      </w:pPr>
    </w:p>
    <w:p w14:paraId="74D66E87" w14:textId="77777777" w:rsidR="00B05C9C" w:rsidRDefault="00B05C9C" w:rsidP="00765E88">
      <w:pPr>
        <w:pStyle w:val="BodyText"/>
        <w:jc w:val="both"/>
        <w:rPr>
          <w:rFonts w:ascii="Times New Roman" w:hAnsi="Times New Roman" w:cs="Times New Roman"/>
          <w:noProof/>
          <w:sz w:val="24"/>
        </w:rPr>
      </w:pPr>
      <w:r>
        <w:rPr>
          <w:rFonts w:ascii="Times New Roman" w:hAnsi="Times New Roman"/>
          <w:sz w:val="24"/>
        </w:rPr>
        <w:t>Jebkurā gadījumā elementi, kas jāņem vērā drošuma novērtējumos (neskarot citus novērtējumus, kas, iespējams, būs jāveic), ievērojot arī citas piemērojamās prasības, ir norādīti ADR.OPS daļā.</w:t>
      </w:r>
    </w:p>
    <w:p w14:paraId="60B70481" w14:textId="77777777" w:rsidR="00A23FAC" w:rsidRPr="00597C6C" w:rsidRDefault="00A23FAC" w:rsidP="00765E88">
      <w:pPr>
        <w:pStyle w:val="BodyText"/>
        <w:jc w:val="both"/>
        <w:rPr>
          <w:rFonts w:ascii="Times New Roman" w:hAnsi="Times New Roman" w:cs="Times New Roman"/>
          <w:noProof/>
          <w:sz w:val="24"/>
        </w:rPr>
      </w:pPr>
    </w:p>
    <w:p w14:paraId="615B2495" w14:textId="77777777" w:rsidR="00B05C9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Turpmāk norādīti daži no elementiem, kas jāiekļauj šādos novērtējumos:</w:t>
      </w:r>
    </w:p>
    <w:p w14:paraId="33DF08C1" w14:textId="77777777" w:rsidR="00A23FAC" w:rsidRPr="00597C6C" w:rsidRDefault="00A23FAC" w:rsidP="00765E88">
      <w:pPr>
        <w:pStyle w:val="BodyText"/>
        <w:jc w:val="both"/>
        <w:rPr>
          <w:rFonts w:ascii="Times New Roman" w:hAnsi="Times New Roman" w:cs="Times New Roman"/>
          <w:strike/>
          <w:noProof/>
          <w:color w:val="FF0000"/>
          <w:sz w:val="24"/>
        </w:rPr>
      </w:pPr>
    </w:p>
    <w:p w14:paraId="00974592" w14:textId="513BED93" w:rsidR="00B05C9C" w:rsidRDefault="00A23FAC" w:rsidP="00A23FAC">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a) gaisa kuģa svara, riepu spiediena un </w:t>
      </w:r>
      <w:r>
        <w:rPr>
          <w:rFonts w:ascii="Times New Roman" w:hAnsi="Times New Roman"/>
          <w:i/>
          <w:iCs/>
          <w:strike/>
          <w:color w:val="FF0000"/>
          <w:sz w:val="24"/>
        </w:rPr>
        <w:t>ACN</w:t>
      </w:r>
      <w:r>
        <w:rPr>
          <w:rFonts w:ascii="Times New Roman" w:hAnsi="Times New Roman"/>
          <w:strike/>
          <w:color w:val="FF0000"/>
          <w:sz w:val="24"/>
        </w:rPr>
        <w:t xml:space="preserve"> vērtības – saistībā ar pārslodzes darbībām un</w:t>
      </w:r>
    </w:p>
    <w:p w14:paraId="07EBF7F4" w14:textId="77777777" w:rsidR="00A23FAC" w:rsidRPr="00597C6C" w:rsidRDefault="00A23FAC" w:rsidP="00A23FAC">
      <w:pPr>
        <w:pStyle w:val="ListParagraph"/>
        <w:tabs>
          <w:tab w:val="left" w:pos="707"/>
        </w:tabs>
        <w:spacing w:before="0"/>
        <w:ind w:left="284" w:hanging="284"/>
        <w:jc w:val="both"/>
        <w:rPr>
          <w:rFonts w:ascii="Times New Roman" w:hAnsi="Times New Roman" w:cs="Times New Roman"/>
          <w:strike/>
          <w:noProof/>
          <w:color w:val="FF0000"/>
          <w:sz w:val="24"/>
        </w:rPr>
      </w:pPr>
    </w:p>
    <w:p w14:paraId="4654928F" w14:textId="45D0057A" w:rsidR="00B05C9C" w:rsidRDefault="00A23FAC" w:rsidP="00A23FAC">
      <w:pPr>
        <w:pStyle w:val="ListParagraph"/>
        <w:tabs>
          <w:tab w:val="left" w:pos="706"/>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lastRenderedPageBreak/>
        <w:t xml:space="preserve">b) maksimālais pasažieru skaits un degvielas nestspēja – saistība ar nodrošināmo </w:t>
      </w:r>
      <w:r>
        <w:rPr>
          <w:rFonts w:ascii="Times New Roman" w:hAnsi="Times New Roman"/>
          <w:i/>
          <w:iCs/>
          <w:strike/>
          <w:color w:val="FF0000"/>
          <w:sz w:val="24"/>
        </w:rPr>
        <w:t>RFFS</w:t>
      </w:r>
      <w:r>
        <w:rPr>
          <w:rFonts w:ascii="Times New Roman" w:hAnsi="Times New Roman"/>
          <w:strike/>
          <w:color w:val="FF0000"/>
          <w:sz w:val="24"/>
        </w:rPr>
        <w:t xml:space="preserve"> aizsardzības līmeni un lidlauka avārijas situāciju pasākumu plāna izstrādi.</w:t>
      </w:r>
    </w:p>
    <w:p w14:paraId="03CE66A4" w14:textId="77777777" w:rsidR="00A23FAC" w:rsidRDefault="00A23FAC" w:rsidP="00A23FAC">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3A2F2100" w14:textId="77777777" w:rsidR="00116EB5" w:rsidRPr="00597C6C" w:rsidRDefault="00116EB5" w:rsidP="00A23FAC">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323C2018" w14:textId="5293E9E9" w:rsidR="00B05C9C" w:rsidRPr="00116EB5" w:rsidRDefault="00CE533E" w:rsidP="00116EB5">
      <w:pPr>
        <w:pStyle w:val="ListParagraph"/>
        <w:shd w:val="clear" w:color="auto" w:fill="FFC000"/>
        <w:spacing w:before="0"/>
        <w:ind w:left="0" w:firstLine="0"/>
        <w:jc w:val="both"/>
        <w:rPr>
          <w:rFonts w:ascii="Times New Roman" w:hAnsi="Times New Roman" w:cs="Times New Roman"/>
          <w:b/>
          <w:noProof/>
          <w:color w:val="FFFFFF" w:themeColor="background1"/>
          <w:sz w:val="28"/>
          <w:szCs w:val="24"/>
        </w:rPr>
      </w:pPr>
      <w:bookmarkStart w:id="54" w:name="AMC1_ADR.OPS.B.090(b)_Use_of_the_aerodro"/>
      <w:bookmarkEnd w:id="54"/>
      <w:r>
        <w:rPr>
          <w:rFonts w:ascii="Times New Roman" w:hAnsi="Times New Roman"/>
          <w:b/>
          <w:color w:val="FFFFFF" w:themeColor="background1"/>
          <w:sz w:val="28"/>
        </w:rPr>
        <w:t>AMC1 par ADR.OPS.B.090. punkta “Lidlauka izmantošana gaisa kuģiem</w:t>
      </w:r>
      <w:r>
        <w:rPr>
          <w:rFonts w:ascii="Times New Roman" w:hAnsi="Times New Roman"/>
          <w:b/>
          <w:color w:val="FF0000"/>
          <w:sz w:val="28"/>
        </w:rPr>
        <w:t xml:space="preserve"> </w:t>
      </w:r>
      <w:r>
        <w:rPr>
          <w:rFonts w:ascii="Times New Roman" w:hAnsi="Times New Roman"/>
          <w:b/>
          <w:strike/>
          <w:color w:val="FF0000"/>
          <w:sz w:val="28"/>
        </w:rPr>
        <w:t>ar augstāku koda burtu</w:t>
      </w:r>
      <w:r>
        <w:rPr>
          <w:rFonts w:ascii="Times New Roman" w:hAnsi="Times New Roman"/>
          <w:b/>
          <w:color w:val="FFFFFF" w:themeColor="background1"/>
          <w:sz w:val="28"/>
          <w:highlight w:val="cyan"/>
          <w:shd w:val="clear" w:color="auto" w:fill="00FFFF"/>
        </w:rPr>
        <w:t>, kuri pārsniedz sertificētos</w:t>
      </w:r>
      <w:r>
        <w:rPr>
          <w:rFonts w:ascii="Times New Roman" w:hAnsi="Times New Roman"/>
          <w:b/>
          <w:color w:val="FFFFFF" w:themeColor="background1"/>
          <w:sz w:val="28"/>
          <w:highlight w:val="cyan"/>
        </w:rPr>
        <w:t xml:space="preserve"> lidlauka konstrukcijas</w:t>
      </w:r>
      <w:r>
        <w:rPr>
          <w:rFonts w:ascii="Times New Roman" w:hAnsi="Times New Roman"/>
          <w:b/>
          <w:color w:val="FFFFFF" w:themeColor="background1"/>
          <w:sz w:val="28"/>
          <w:highlight w:val="cyan"/>
          <w:shd w:val="clear" w:color="auto" w:fill="00FFFF"/>
        </w:rPr>
        <w:t xml:space="preserve"> parametrus”</w:t>
      </w:r>
      <w:r>
        <w:rPr>
          <w:rFonts w:ascii="Times New Roman" w:hAnsi="Times New Roman"/>
          <w:b/>
          <w:color w:val="FFFFFF" w:themeColor="background1"/>
          <w:sz w:val="28"/>
        </w:rPr>
        <w:t xml:space="preserve"> b) apakšpunktu</w:t>
      </w:r>
    </w:p>
    <w:p w14:paraId="47A7FC61" w14:textId="77777777" w:rsidR="00B05C9C" w:rsidRDefault="00B05C9C" w:rsidP="00765E88">
      <w:pPr>
        <w:jc w:val="both"/>
        <w:rPr>
          <w:rFonts w:ascii="Times New Roman" w:hAnsi="Times New Roman" w:cs="Times New Roman"/>
          <w:b/>
          <w:noProof/>
          <w:sz w:val="24"/>
        </w:rPr>
      </w:pPr>
      <w:r>
        <w:rPr>
          <w:rFonts w:ascii="Times New Roman" w:hAnsi="Times New Roman"/>
          <w:b/>
          <w:sz w:val="24"/>
        </w:rPr>
        <w:t>NOVĒRTĒJAMIE ELEMENTI</w:t>
      </w:r>
    </w:p>
    <w:p w14:paraId="79DE0917" w14:textId="77777777" w:rsidR="000155F5" w:rsidRPr="00597C6C" w:rsidRDefault="000155F5" w:rsidP="00765E88">
      <w:pPr>
        <w:jc w:val="both"/>
        <w:rPr>
          <w:rFonts w:ascii="Times New Roman" w:hAnsi="Times New Roman" w:cs="Times New Roman"/>
          <w:b/>
          <w:noProof/>
          <w:sz w:val="24"/>
        </w:rPr>
      </w:pPr>
    </w:p>
    <w:p w14:paraId="1289EFE8" w14:textId="77777777" w:rsidR="00B05C9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Lidlauka ekspluatantam jānovērtē to gaisa kuģu parametri, kuriem ir augstāks koda burts un/vai lielāks attālums starp galvenās šasijas ārējiem riteņiem, un to saistītā ietekme, kā izklāstīts turpmāk.</w:t>
      </w:r>
    </w:p>
    <w:p w14:paraId="349CF3B7" w14:textId="77777777" w:rsidR="000155F5" w:rsidRPr="00597C6C" w:rsidRDefault="000155F5" w:rsidP="00765E88">
      <w:pPr>
        <w:pStyle w:val="BodyText"/>
        <w:jc w:val="both"/>
        <w:rPr>
          <w:rFonts w:ascii="Times New Roman" w:hAnsi="Times New Roman" w:cs="Times New Roman"/>
          <w:noProof/>
          <w:sz w:val="24"/>
          <w:shd w:val="clear" w:color="auto" w:fill="00FFFF"/>
        </w:rPr>
      </w:pPr>
    </w:p>
    <w:p w14:paraId="50C54284" w14:textId="731ADCDB" w:rsidR="00B05C9C" w:rsidRDefault="000155F5" w:rsidP="000155F5">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a) Spārnu plētums:</w:t>
      </w:r>
    </w:p>
    <w:p w14:paraId="79C10D45" w14:textId="77777777" w:rsidR="0096513F" w:rsidRPr="00597C6C" w:rsidRDefault="0096513F" w:rsidP="000155F5">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3242B59C" w14:textId="77777777" w:rsidR="000155F5" w:rsidRDefault="000155F5" w:rsidP="000374CB">
      <w:pPr>
        <w:pStyle w:val="ListParagraph"/>
        <w:tabs>
          <w:tab w:val="left" w:pos="1273"/>
          <w:tab w:val="left" w:pos="1274"/>
        </w:tabs>
        <w:spacing w:before="0"/>
        <w:ind w:left="709" w:hanging="425"/>
        <w:jc w:val="both"/>
        <w:rPr>
          <w:rFonts w:ascii="Times New Roman" w:hAnsi="Times New Roman" w:cs="Times New Roman"/>
          <w:noProof/>
          <w:sz w:val="24"/>
          <w:shd w:val="clear" w:color="auto" w:fill="00FFFF"/>
        </w:rPr>
      </w:pPr>
      <w:r>
        <w:rPr>
          <w:rFonts w:ascii="Times New Roman" w:hAnsi="Times New Roman"/>
          <w:sz w:val="24"/>
          <w:shd w:val="clear" w:color="auto" w:fill="00FFFF"/>
        </w:rPr>
        <w:t>1) manevrēšanas ceļu / manevrēšanas joslu atdalošais attālums (ieskaitot skrejceļa / manevrēšanas ceļa atdalošos attālumus);</w:t>
      </w:r>
    </w:p>
    <w:p w14:paraId="6A26EF4C" w14:textId="77777777" w:rsidR="0096513F" w:rsidRDefault="0096513F" w:rsidP="000374CB">
      <w:pPr>
        <w:pStyle w:val="ListParagraph"/>
        <w:tabs>
          <w:tab w:val="left" w:pos="1273"/>
          <w:tab w:val="left" w:pos="1274"/>
        </w:tabs>
        <w:spacing w:before="0"/>
        <w:ind w:left="709" w:hanging="425"/>
        <w:jc w:val="both"/>
        <w:rPr>
          <w:rFonts w:ascii="Times New Roman" w:hAnsi="Times New Roman" w:cs="Times New Roman"/>
          <w:noProof/>
          <w:sz w:val="24"/>
          <w:shd w:val="clear" w:color="auto" w:fill="00FFFF"/>
        </w:rPr>
      </w:pPr>
    </w:p>
    <w:p w14:paraId="3A959460" w14:textId="17E9ADA5" w:rsidR="00B05C9C" w:rsidRDefault="00B05C9C" w:rsidP="000374CB">
      <w:pPr>
        <w:pStyle w:val="ListParagraph"/>
        <w:tabs>
          <w:tab w:val="left" w:pos="1273"/>
          <w:tab w:val="left" w:pos="1274"/>
        </w:tabs>
        <w:spacing w:before="0"/>
        <w:ind w:left="709" w:hanging="425"/>
        <w:jc w:val="both"/>
        <w:rPr>
          <w:rFonts w:ascii="Times New Roman" w:hAnsi="Times New Roman" w:cs="Times New Roman"/>
          <w:noProof/>
          <w:sz w:val="24"/>
          <w:shd w:val="clear" w:color="auto" w:fill="00FFFF"/>
        </w:rPr>
      </w:pPr>
      <w:r>
        <w:rPr>
          <w:rFonts w:ascii="Times New Roman" w:hAnsi="Times New Roman"/>
          <w:sz w:val="24"/>
          <w:shd w:val="clear" w:color="auto" w:fill="00FFFF"/>
        </w:rPr>
        <w:t>2) šķēršļbrīvas zonas (</w:t>
      </w:r>
      <w:r>
        <w:rPr>
          <w:rFonts w:ascii="Times New Roman" w:hAnsi="Times New Roman"/>
          <w:i/>
          <w:iCs/>
          <w:sz w:val="24"/>
          <w:shd w:val="clear" w:color="auto" w:fill="00FFFF"/>
        </w:rPr>
        <w:t>OFZ</w:t>
      </w:r>
      <w:r>
        <w:rPr>
          <w:rFonts w:ascii="Times New Roman" w:hAnsi="Times New Roman"/>
          <w:sz w:val="24"/>
          <w:shd w:val="clear" w:color="auto" w:fill="00FFFF"/>
        </w:rPr>
        <w:t>) izmēri;</w:t>
      </w:r>
    </w:p>
    <w:p w14:paraId="76F5BB4E" w14:textId="77777777" w:rsidR="0096513F" w:rsidRPr="00597C6C" w:rsidRDefault="0096513F" w:rsidP="000374CB">
      <w:pPr>
        <w:pStyle w:val="ListParagraph"/>
        <w:tabs>
          <w:tab w:val="left" w:pos="1273"/>
          <w:tab w:val="left" w:pos="1274"/>
        </w:tabs>
        <w:spacing w:before="0"/>
        <w:ind w:left="709" w:hanging="425"/>
        <w:jc w:val="both"/>
        <w:rPr>
          <w:rFonts w:ascii="Times New Roman" w:hAnsi="Times New Roman" w:cs="Times New Roman"/>
          <w:noProof/>
          <w:sz w:val="24"/>
          <w:shd w:val="clear" w:color="auto" w:fill="00FFFF"/>
        </w:rPr>
      </w:pPr>
    </w:p>
    <w:p w14:paraId="1769F939" w14:textId="62550183" w:rsidR="00B05C9C" w:rsidRDefault="000155F5" w:rsidP="000374CB">
      <w:pPr>
        <w:pStyle w:val="ListParagraph"/>
        <w:tabs>
          <w:tab w:val="left" w:pos="1273"/>
          <w:tab w:val="left" w:pos="1274"/>
        </w:tabs>
        <w:spacing w:before="0"/>
        <w:ind w:left="709" w:hanging="425"/>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3) skrejceļa gaidīšanas vietas atrašanās vieta (saistībā ar spārnu plētuma ietekmi uz </w:t>
      </w:r>
      <w:r>
        <w:rPr>
          <w:rFonts w:ascii="Times New Roman" w:hAnsi="Times New Roman"/>
          <w:i/>
          <w:iCs/>
          <w:sz w:val="24"/>
          <w:shd w:val="clear" w:color="auto" w:fill="00FFFF"/>
        </w:rPr>
        <w:t>OFZ</w:t>
      </w:r>
      <w:r>
        <w:rPr>
          <w:rFonts w:ascii="Times New Roman" w:hAnsi="Times New Roman"/>
          <w:sz w:val="24"/>
          <w:shd w:val="clear" w:color="auto" w:fill="00FFFF"/>
        </w:rPr>
        <w:t xml:space="preserve"> izmēriem);</w:t>
      </w:r>
    </w:p>
    <w:p w14:paraId="721BDB31" w14:textId="77777777" w:rsidR="0096513F" w:rsidRPr="00597C6C" w:rsidRDefault="0096513F" w:rsidP="000374CB">
      <w:pPr>
        <w:pStyle w:val="ListParagraph"/>
        <w:tabs>
          <w:tab w:val="left" w:pos="1273"/>
          <w:tab w:val="left" w:pos="1274"/>
        </w:tabs>
        <w:spacing w:before="0"/>
        <w:ind w:left="709" w:hanging="425"/>
        <w:jc w:val="both"/>
        <w:rPr>
          <w:rFonts w:ascii="Times New Roman" w:hAnsi="Times New Roman" w:cs="Times New Roman"/>
          <w:noProof/>
          <w:sz w:val="24"/>
          <w:shd w:val="clear" w:color="auto" w:fill="00FFFF"/>
        </w:rPr>
      </w:pPr>
    </w:p>
    <w:p w14:paraId="0798A526" w14:textId="77777777" w:rsidR="000155F5" w:rsidRDefault="000155F5" w:rsidP="000374CB">
      <w:pPr>
        <w:pStyle w:val="ListParagraph"/>
        <w:tabs>
          <w:tab w:val="left" w:pos="1273"/>
          <w:tab w:val="left" w:pos="1274"/>
        </w:tabs>
        <w:spacing w:before="0"/>
        <w:ind w:left="709" w:hanging="425"/>
        <w:jc w:val="both"/>
        <w:rPr>
          <w:rFonts w:ascii="Times New Roman" w:hAnsi="Times New Roman" w:cs="Times New Roman"/>
          <w:noProof/>
          <w:sz w:val="24"/>
          <w:shd w:val="clear" w:color="auto" w:fill="00FFFF"/>
        </w:rPr>
      </w:pPr>
      <w:r>
        <w:rPr>
          <w:rFonts w:ascii="Times New Roman" w:hAnsi="Times New Roman"/>
          <w:sz w:val="24"/>
          <w:shd w:val="clear" w:color="auto" w:fill="00FFFF"/>
        </w:rPr>
        <w:t>4) peronu un gaidīšanas laukumu izmēri;</w:t>
      </w:r>
    </w:p>
    <w:p w14:paraId="0068AD38" w14:textId="77777777" w:rsidR="0096513F" w:rsidRDefault="0096513F" w:rsidP="000374CB">
      <w:pPr>
        <w:pStyle w:val="ListParagraph"/>
        <w:tabs>
          <w:tab w:val="left" w:pos="1273"/>
          <w:tab w:val="left" w:pos="1274"/>
        </w:tabs>
        <w:spacing w:before="0"/>
        <w:ind w:left="709" w:hanging="425"/>
        <w:jc w:val="both"/>
        <w:rPr>
          <w:rFonts w:ascii="Times New Roman" w:hAnsi="Times New Roman" w:cs="Times New Roman"/>
          <w:noProof/>
          <w:sz w:val="24"/>
          <w:shd w:val="clear" w:color="auto" w:fill="00FFFF"/>
        </w:rPr>
      </w:pPr>
    </w:p>
    <w:p w14:paraId="578ACB15" w14:textId="6EB6E21A" w:rsidR="00B05C9C" w:rsidRDefault="00B05C9C" w:rsidP="000374CB">
      <w:pPr>
        <w:pStyle w:val="ListParagraph"/>
        <w:tabs>
          <w:tab w:val="left" w:pos="1273"/>
          <w:tab w:val="left" w:pos="1274"/>
        </w:tabs>
        <w:spacing w:before="0"/>
        <w:ind w:left="709" w:hanging="425"/>
        <w:jc w:val="both"/>
        <w:rPr>
          <w:rFonts w:ascii="Times New Roman" w:hAnsi="Times New Roman" w:cs="Times New Roman"/>
          <w:noProof/>
          <w:sz w:val="24"/>
          <w:shd w:val="clear" w:color="auto" w:fill="00FFFF"/>
        </w:rPr>
      </w:pPr>
      <w:r>
        <w:rPr>
          <w:rFonts w:ascii="Times New Roman" w:hAnsi="Times New Roman"/>
          <w:sz w:val="24"/>
          <w:shd w:val="clear" w:color="auto" w:fill="00FFFF"/>
        </w:rPr>
        <w:t>5) sānu drošuma joslas izmēri.</w:t>
      </w:r>
    </w:p>
    <w:p w14:paraId="41AC8881" w14:textId="77777777" w:rsidR="0096513F" w:rsidRPr="00597C6C" w:rsidRDefault="0096513F" w:rsidP="000155F5">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67B46433" w14:textId="01EF1E1C" w:rsidR="00B05C9C" w:rsidRDefault="000155F5" w:rsidP="000155F5">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b) Attālums starp galvenās šasijas ārējiem riteņiem:</w:t>
      </w:r>
    </w:p>
    <w:p w14:paraId="24BF323F" w14:textId="77777777" w:rsidR="0096513F" w:rsidRPr="000155F5" w:rsidRDefault="0096513F" w:rsidP="000155F5">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0E74F6C9" w14:textId="245FDE1B" w:rsidR="00B05C9C" w:rsidRDefault="000155F5"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skrejceļa platums;</w:t>
      </w:r>
    </w:p>
    <w:p w14:paraId="0F0F8EB9" w14:textId="77777777" w:rsidR="0096513F" w:rsidRPr="00597C6C" w:rsidRDefault="0096513F"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4C105A76" w14:textId="77777777" w:rsidR="000374CB" w:rsidRDefault="000155F5"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apgriešanās laukumu izmēri;</w:t>
      </w:r>
    </w:p>
    <w:p w14:paraId="50622687" w14:textId="77777777" w:rsidR="00335108" w:rsidRDefault="00335108"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382C32F8" w14:textId="2922AEA9" w:rsidR="00B05C9C" w:rsidRDefault="00B05C9C"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manevrēšanas ceļa platums;</w:t>
      </w:r>
    </w:p>
    <w:p w14:paraId="3AC81B4A" w14:textId="77777777" w:rsidR="0096513F" w:rsidRPr="00597C6C" w:rsidRDefault="0096513F"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12AC258B" w14:textId="5A05631B" w:rsidR="00B05C9C" w:rsidRDefault="000155F5"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manevrēšanas ceļa paplašinājumi;</w:t>
      </w:r>
    </w:p>
    <w:p w14:paraId="06E620A3" w14:textId="77777777" w:rsidR="0096513F" w:rsidRPr="00597C6C" w:rsidRDefault="0096513F"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03B694A" w14:textId="7A83FC59" w:rsidR="000155F5" w:rsidRDefault="000155F5" w:rsidP="00335108">
      <w:pPr>
        <w:pStyle w:val="ListParagraph"/>
        <w:tabs>
          <w:tab w:val="left" w:pos="706"/>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5) peronu un gaidīšanas laukumu izmēri.</w:t>
      </w:r>
    </w:p>
    <w:p w14:paraId="283214D0" w14:textId="77777777" w:rsidR="0096513F" w:rsidRDefault="0096513F" w:rsidP="000155F5">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712909FA" w14:textId="479739D0" w:rsidR="00B05C9C" w:rsidRDefault="00B05C9C" w:rsidP="000155F5">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c) Garenbāze:</w:t>
      </w:r>
    </w:p>
    <w:p w14:paraId="769A69D6" w14:textId="77777777" w:rsidR="0096513F" w:rsidRPr="00597C6C" w:rsidRDefault="0096513F" w:rsidP="000155F5">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69256385" w14:textId="77777777" w:rsidR="005F26D0" w:rsidRDefault="00B05C9C" w:rsidP="00335108">
      <w:pPr>
        <w:pStyle w:val="BodyText"/>
        <w:tabs>
          <w:tab w:val="left" w:pos="1273"/>
        </w:tabs>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1) apgriešanās laukumu izmēri;</w:t>
      </w:r>
    </w:p>
    <w:p w14:paraId="21700CBC" w14:textId="77777777" w:rsidR="0096513F" w:rsidRDefault="0096513F" w:rsidP="00335108">
      <w:pPr>
        <w:pStyle w:val="BodyText"/>
        <w:tabs>
          <w:tab w:val="left" w:pos="1273"/>
        </w:tabs>
        <w:ind w:left="567" w:hanging="283"/>
        <w:jc w:val="both"/>
        <w:rPr>
          <w:rFonts w:ascii="Times New Roman" w:hAnsi="Times New Roman" w:cs="Times New Roman"/>
          <w:noProof/>
          <w:sz w:val="24"/>
          <w:shd w:val="clear" w:color="auto" w:fill="00FFFF"/>
        </w:rPr>
      </w:pPr>
    </w:p>
    <w:p w14:paraId="4E70BCC5" w14:textId="597C0EEF" w:rsidR="00B05C9C" w:rsidRDefault="00B05C9C" w:rsidP="00335108">
      <w:pPr>
        <w:pStyle w:val="BodyText"/>
        <w:tabs>
          <w:tab w:val="left" w:pos="1273"/>
        </w:tabs>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2) manevrēšanas ceļa paplašinājumi;</w:t>
      </w:r>
    </w:p>
    <w:p w14:paraId="79A4F912" w14:textId="77777777" w:rsidR="0096513F" w:rsidRPr="00597C6C" w:rsidRDefault="0096513F" w:rsidP="00335108">
      <w:pPr>
        <w:pStyle w:val="BodyText"/>
        <w:tabs>
          <w:tab w:val="left" w:pos="1273"/>
        </w:tabs>
        <w:ind w:left="567" w:hanging="283"/>
        <w:jc w:val="both"/>
        <w:rPr>
          <w:rFonts w:ascii="Times New Roman" w:hAnsi="Times New Roman" w:cs="Times New Roman"/>
          <w:noProof/>
          <w:sz w:val="24"/>
          <w:shd w:val="clear" w:color="auto" w:fill="00FFFF"/>
        </w:rPr>
      </w:pPr>
    </w:p>
    <w:p w14:paraId="58BA0F40" w14:textId="77777777" w:rsidR="005F26D0" w:rsidRDefault="00B05C9C" w:rsidP="00335108">
      <w:pPr>
        <w:pStyle w:val="BodyText"/>
        <w:tabs>
          <w:tab w:val="left" w:pos="1273"/>
        </w:tabs>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3) peronu un gaidīšanas laukumu izmēri, un</w:t>
      </w:r>
    </w:p>
    <w:p w14:paraId="584F6515" w14:textId="77777777" w:rsidR="0096513F" w:rsidRDefault="0096513F" w:rsidP="00335108">
      <w:pPr>
        <w:pStyle w:val="BodyText"/>
        <w:tabs>
          <w:tab w:val="left" w:pos="1273"/>
        </w:tabs>
        <w:ind w:left="567" w:hanging="283"/>
        <w:jc w:val="both"/>
        <w:rPr>
          <w:rFonts w:ascii="Times New Roman" w:hAnsi="Times New Roman" w:cs="Times New Roman"/>
          <w:noProof/>
          <w:sz w:val="24"/>
          <w:shd w:val="clear" w:color="auto" w:fill="00FFFF"/>
        </w:rPr>
      </w:pPr>
    </w:p>
    <w:p w14:paraId="5606C2A2" w14:textId="01E65859" w:rsidR="00B05C9C" w:rsidRDefault="00B05C9C" w:rsidP="00335108">
      <w:pPr>
        <w:pStyle w:val="BodyText"/>
        <w:tabs>
          <w:tab w:val="left" w:pos="1273"/>
        </w:tabs>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4) lidmašīnu stāvvietas.</w:t>
      </w:r>
    </w:p>
    <w:p w14:paraId="231F2A2F" w14:textId="77777777" w:rsidR="0096513F" w:rsidRPr="00597C6C" w:rsidRDefault="0096513F" w:rsidP="00765E88">
      <w:pPr>
        <w:pStyle w:val="BodyText"/>
        <w:tabs>
          <w:tab w:val="left" w:pos="1273"/>
        </w:tabs>
        <w:jc w:val="both"/>
        <w:rPr>
          <w:rFonts w:ascii="Times New Roman" w:hAnsi="Times New Roman" w:cs="Times New Roman"/>
          <w:noProof/>
          <w:sz w:val="24"/>
          <w:shd w:val="clear" w:color="auto" w:fill="00FFFF"/>
        </w:rPr>
      </w:pPr>
    </w:p>
    <w:p w14:paraId="5C659E5C" w14:textId="192AF5D1" w:rsidR="00B05C9C" w:rsidRDefault="005F26D0" w:rsidP="005F26D0">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d) Fizelāžas garums:</w:t>
      </w:r>
    </w:p>
    <w:p w14:paraId="4E320DE8" w14:textId="77777777" w:rsidR="0096513F" w:rsidRPr="00597C6C" w:rsidRDefault="0096513F" w:rsidP="005F26D0">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15DA51B7" w14:textId="77777777" w:rsidR="005F26D0" w:rsidRDefault="005F26D0" w:rsidP="00335108">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1) kustības zonas (manevrēšanas ceļa, gaidīšanas laukumu un peronu) izmēri;</w:t>
      </w:r>
    </w:p>
    <w:p w14:paraId="1A3E0059" w14:textId="77777777" w:rsidR="0096513F" w:rsidRDefault="0096513F" w:rsidP="00335108">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417923A3" w14:textId="354185E6" w:rsidR="00B05C9C" w:rsidRDefault="00B05C9C" w:rsidP="00335108">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2) lidlauka kategorija attiecībā uz </w:t>
      </w:r>
      <w:r>
        <w:rPr>
          <w:rFonts w:ascii="Times New Roman" w:hAnsi="Times New Roman"/>
          <w:i/>
          <w:iCs/>
          <w:sz w:val="24"/>
          <w:shd w:val="clear" w:color="auto" w:fill="00FFFF"/>
        </w:rPr>
        <w:t>RFFS</w:t>
      </w:r>
      <w:r>
        <w:rPr>
          <w:rFonts w:ascii="Times New Roman" w:hAnsi="Times New Roman"/>
          <w:sz w:val="24"/>
          <w:shd w:val="clear" w:color="auto" w:fill="00FFFF"/>
        </w:rPr>
        <w:t>;</w:t>
      </w:r>
    </w:p>
    <w:p w14:paraId="33D88286" w14:textId="77777777" w:rsidR="0096513F" w:rsidRPr="00597C6C" w:rsidRDefault="0096513F" w:rsidP="00335108">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5F58F37D" w14:textId="6DAEA9FC" w:rsidR="00B05C9C" w:rsidRDefault="005F26D0" w:rsidP="00335108">
      <w:pPr>
        <w:pStyle w:val="ListParagraph"/>
        <w:tabs>
          <w:tab w:val="left" w:pos="1274"/>
        </w:tabs>
        <w:spacing w:before="0"/>
        <w:ind w:left="567" w:hanging="283"/>
        <w:jc w:val="both"/>
        <w:rPr>
          <w:rFonts w:ascii="Times New Roman" w:hAnsi="Times New Roman" w:cs="Times New Roman"/>
          <w:noProof/>
          <w:sz w:val="24"/>
        </w:rPr>
      </w:pPr>
      <w:r>
        <w:rPr>
          <w:rFonts w:ascii="Times New Roman" w:hAnsi="Times New Roman"/>
          <w:sz w:val="24"/>
          <w:highlight w:val="cyan"/>
        </w:rPr>
        <w:t>3) kustība uz zemes un kontrole (piemēram, samazināts attālums aiz garākas lidmašīnas, kas gaida pie perona vai skrejceļa / gaidīšanas vietas manevrēšanas starpposmā, lai palaistu garām citu lidmašīnu);</w:t>
      </w:r>
    </w:p>
    <w:p w14:paraId="64018C62" w14:textId="77777777" w:rsidR="0096513F" w:rsidRPr="00597C6C" w:rsidRDefault="0096513F" w:rsidP="00335108">
      <w:pPr>
        <w:pStyle w:val="ListParagraph"/>
        <w:tabs>
          <w:tab w:val="left" w:pos="1274"/>
        </w:tabs>
        <w:spacing w:before="0"/>
        <w:ind w:left="567" w:hanging="283"/>
        <w:jc w:val="both"/>
        <w:rPr>
          <w:rFonts w:ascii="Times New Roman" w:hAnsi="Times New Roman" w:cs="Times New Roman"/>
          <w:noProof/>
          <w:sz w:val="24"/>
        </w:rPr>
      </w:pPr>
    </w:p>
    <w:p w14:paraId="7281E2FD" w14:textId="7782E399" w:rsidR="00B05C9C" w:rsidRDefault="00BD49FE" w:rsidP="00335108">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4) atledošanas iekārtas un</w:t>
      </w:r>
    </w:p>
    <w:p w14:paraId="2BB6474E" w14:textId="77777777" w:rsidR="0096513F" w:rsidRPr="00597C6C" w:rsidRDefault="0096513F" w:rsidP="00335108">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72423DE0" w14:textId="77777777" w:rsidR="00BD49FE" w:rsidRDefault="00BD49FE" w:rsidP="00335108">
      <w:pPr>
        <w:pStyle w:val="ListParagraph"/>
        <w:tabs>
          <w:tab w:val="left" w:pos="706"/>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5) attālumi gaisa kuģa stāvvietā.</w:t>
      </w:r>
    </w:p>
    <w:p w14:paraId="73984150" w14:textId="77777777" w:rsidR="0096513F" w:rsidRDefault="0096513F" w:rsidP="00BD49FE">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7BEE0947" w14:textId="00884097" w:rsidR="00B05C9C" w:rsidRDefault="00B05C9C" w:rsidP="00BD49FE">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e) Fizelāžas platums:</w:t>
      </w:r>
    </w:p>
    <w:p w14:paraId="4F839401" w14:textId="77777777" w:rsidR="0096513F" w:rsidRPr="00597C6C" w:rsidRDefault="0096513F" w:rsidP="00BD49FE">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71AB402E" w14:textId="77777777" w:rsidR="00BD49FE" w:rsidRDefault="00B05C9C" w:rsidP="00335108">
      <w:pPr>
        <w:pStyle w:val="BodyText"/>
        <w:tabs>
          <w:tab w:val="left" w:pos="706"/>
          <w:tab w:val="left" w:pos="1273"/>
        </w:tabs>
        <w:ind w:left="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1) lidlauka kategorija attiecībā uz </w:t>
      </w:r>
      <w:r>
        <w:rPr>
          <w:rFonts w:ascii="Times New Roman" w:hAnsi="Times New Roman"/>
          <w:i/>
          <w:iCs/>
          <w:sz w:val="24"/>
          <w:shd w:val="clear" w:color="auto" w:fill="00FFFF"/>
        </w:rPr>
        <w:t>RFFS</w:t>
      </w:r>
      <w:r>
        <w:rPr>
          <w:rFonts w:ascii="Times New Roman" w:hAnsi="Times New Roman"/>
          <w:sz w:val="24"/>
          <w:shd w:val="clear" w:color="auto" w:fill="00FFFF"/>
        </w:rPr>
        <w:t>.</w:t>
      </w:r>
    </w:p>
    <w:p w14:paraId="5D915758" w14:textId="77777777" w:rsidR="0096513F" w:rsidRDefault="0096513F" w:rsidP="00765E88">
      <w:pPr>
        <w:pStyle w:val="BodyText"/>
        <w:tabs>
          <w:tab w:val="left" w:pos="706"/>
          <w:tab w:val="left" w:pos="1273"/>
        </w:tabs>
        <w:jc w:val="both"/>
        <w:rPr>
          <w:rFonts w:ascii="Times New Roman" w:hAnsi="Times New Roman" w:cs="Times New Roman"/>
          <w:noProof/>
          <w:sz w:val="24"/>
          <w:shd w:val="clear" w:color="auto" w:fill="00FFFF"/>
        </w:rPr>
      </w:pPr>
    </w:p>
    <w:p w14:paraId="75E6F548" w14:textId="4E95E931" w:rsidR="00B05C9C" w:rsidRDefault="00B05C9C" w:rsidP="00765E88">
      <w:pPr>
        <w:pStyle w:val="BodyText"/>
        <w:tabs>
          <w:tab w:val="left" w:pos="706"/>
          <w:tab w:val="left" w:pos="1273"/>
        </w:tabs>
        <w:jc w:val="both"/>
        <w:rPr>
          <w:rFonts w:ascii="Times New Roman" w:hAnsi="Times New Roman" w:cs="Times New Roman"/>
          <w:noProof/>
          <w:sz w:val="24"/>
          <w:shd w:val="clear" w:color="auto" w:fill="00FFFF"/>
        </w:rPr>
      </w:pPr>
      <w:r>
        <w:rPr>
          <w:rFonts w:ascii="Times New Roman" w:hAnsi="Times New Roman"/>
          <w:sz w:val="24"/>
          <w:shd w:val="clear" w:color="auto" w:fill="00FFFF"/>
        </w:rPr>
        <w:t>f) Fizelāžas augstums:</w:t>
      </w:r>
    </w:p>
    <w:p w14:paraId="7E8BC827" w14:textId="77777777" w:rsidR="0096513F" w:rsidRPr="00597C6C" w:rsidRDefault="0096513F" w:rsidP="00765E88">
      <w:pPr>
        <w:pStyle w:val="BodyText"/>
        <w:tabs>
          <w:tab w:val="left" w:pos="706"/>
          <w:tab w:val="left" w:pos="1273"/>
        </w:tabs>
        <w:jc w:val="both"/>
        <w:rPr>
          <w:rFonts w:ascii="Times New Roman" w:hAnsi="Times New Roman" w:cs="Times New Roman"/>
          <w:noProof/>
          <w:sz w:val="24"/>
          <w:shd w:val="clear" w:color="auto" w:fill="00FFFF"/>
        </w:rPr>
      </w:pPr>
    </w:p>
    <w:p w14:paraId="385CBB2D" w14:textId="77777777" w:rsidR="00B05C9C" w:rsidRDefault="00B05C9C" w:rsidP="00335108">
      <w:pPr>
        <w:pStyle w:val="BodyText"/>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1) skrejceļa gaidīšanas vietas atrašanās vieta. Fizelāžas augstums ir viens no kritērijiem, ko izmanto, lai noteiktu skrejceļa gaidīšanas vietas atrašanās vietu (ieskaitot astes augstumu un attālumu no priekšgala līdz astes augstākajai daļai) kritiskajai lidmašīnai, kura nedrīkst atrasties uz skrejceļa </w:t>
      </w:r>
      <w:r>
        <w:rPr>
          <w:rFonts w:ascii="Times New Roman" w:hAnsi="Times New Roman"/>
          <w:i/>
          <w:iCs/>
          <w:sz w:val="24"/>
          <w:shd w:val="clear" w:color="auto" w:fill="00FFFF"/>
        </w:rPr>
        <w:t>OFZ</w:t>
      </w:r>
      <w:r>
        <w:rPr>
          <w:rFonts w:ascii="Times New Roman" w:hAnsi="Times New Roman"/>
          <w:sz w:val="24"/>
          <w:shd w:val="clear" w:color="auto" w:fill="00FFFF"/>
        </w:rPr>
        <w:t>.</w:t>
      </w:r>
    </w:p>
    <w:p w14:paraId="01E1C00E" w14:textId="77777777" w:rsidR="0096513F" w:rsidRPr="00597C6C" w:rsidRDefault="0096513F" w:rsidP="00765E88">
      <w:pPr>
        <w:pStyle w:val="BodyText"/>
        <w:jc w:val="both"/>
        <w:rPr>
          <w:rFonts w:ascii="Times New Roman" w:hAnsi="Times New Roman" w:cs="Times New Roman"/>
          <w:noProof/>
          <w:sz w:val="24"/>
          <w:shd w:val="clear" w:color="auto" w:fill="00FFFF"/>
        </w:rPr>
      </w:pPr>
    </w:p>
    <w:p w14:paraId="5885761A" w14:textId="6A2D01C8" w:rsidR="00B05C9C" w:rsidRDefault="00BD49FE" w:rsidP="00BD49FE">
      <w:pPr>
        <w:pStyle w:val="ListParagraph"/>
        <w:tabs>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g) Priekšgala ģeometrija:</w:t>
      </w:r>
    </w:p>
    <w:p w14:paraId="072EDD77" w14:textId="77777777" w:rsidR="0096513F" w:rsidRPr="00597C6C" w:rsidRDefault="0096513F" w:rsidP="00BD49FE">
      <w:pPr>
        <w:pStyle w:val="ListParagraph"/>
        <w:tabs>
          <w:tab w:val="left" w:pos="707"/>
        </w:tabs>
        <w:spacing w:before="0"/>
        <w:ind w:left="0" w:firstLine="0"/>
        <w:jc w:val="both"/>
        <w:rPr>
          <w:rFonts w:ascii="Times New Roman" w:hAnsi="Times New Roman" w:cs="Times New Roman"/>
          <w:noProof/>
          <w:sz w:val="24"/>
          <w:shd w:val="clear" w:color="auto" w:fill="00FFFF"/>
        </w:rPr>
      </w:pPr>
    </w:p>
    <w:p w14:paraId="1AD74D65" w14:textId="77777777" w:rsidR="0096513F" w:rsidRDefault="00BD49FE" w:rsidP="00335108">
      <w:pPr>
        <w:pStyle w:val="ListParagraph"/>
        <w:tabs>
          <w:tab w:val="left" w:pos="706"/>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skrejceļa gaidīšanas vietas atrašanās vieta.</w:t>
      </w:r>
    </w:p>
    <w:p w14:paraId="1C66E9CF" w14:textId="77777777" w:rsidR="0096513F" w:rsidRDefault="0096513F" w:rsidP="00BD49FE">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1310AB99" w14:textId="0FCCF6D0" w:rsidR="00B05C9C" w:rsidRDefault="00B05C9C" w:rsidP="00BD49FE">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h) Astes augstums:</w:t>
      </w:r>
    </w:p>
    <w:p w14:paraId="17B42A4B" w14:textId="77777777" w:rsidR="0096513F" w:rsidRPr="00597C6C" w:rsidRDefault="0096513F" w:rsidP="00BD49FE">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0193D27F" w14:textId="50A04830" w:rsidR="00B05C9C" w:rsidRDefault="0096513F"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skrejceļa gaidīšanas vietas atrašanās vieta;</w:t>
      </w:r>
    </w:p>
    <w:p w14:paraId="7A0805CD" w14:textId="77777777" w:rsidR="0096513F" w:rsidRPr="00597C6C" w:rsidRDefault="0096513F"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1EFEF14F" w14:textId="5C3B5FB2" w:rsidR="00B05C9C" w:rsidRPr="00335108" w:rsidRDefault="0096513F" w:rsidP="00335108">
      <w:pPr>
        <w:pStyle w:val="ListParagraph"/>
        <w:tabs>
          <w:tab w:val="left" w:pos="1274"/>
        </w:tabs>
        <w:spacing w:before="0"/>
        <w:ind w:left="567" w:hanging="284"/>
        <w:jc w:val="both"/>
        <w:rPr>
          <w:rFonts w:ascii="Times New Roman" w:hAnsi="Times New Roman" w:cs="Times New Roman"/>
          <w:noProof/>
          <w:sz w:val="24"/>
          <w:highlight w:val="cyan"/>
        </w:rPr>
      </w:pPr>
      <w:r>
        <w:rPr>
          <w:rFonts w:ascii="Times New Roman" w:hAnsi="Times New Roman"/>
          <w:sz w:val="24"/>
          <w:highlight w:val="cyan"/>
        </w:rPr>
        <w:t xml:space="preserve">2) kritiskās un jutīgās </w:t>
      </w:r>
      <w:r>
        <w:rPr>
          <w:rFonts w:ascii="Times New Roman" w:hAnsi="Times New Roman"/>
          <w:i/>
          <w:iCs/>
          <w:sz w:val="24"/>
          <w:highlight w:val="cyan"/>
        </w:rPr>
        <w:t>ILS</w:t>
      </w:r>
      <w:r>
        <w:rPr>
          <w:rFonts w:ascii="Times New Roman" w:hAnsi="Times New Roman"/>
          <w:sz w:val="24"/>
          <w:highlight w:val="cyan"/>
        </w:rPr>
        <w:t xml:space="preserve"> zonas: papildus kritiskās lidmašīnas astes augstumam kritiskās un jutīgās </w:t>
      </w:r>
      <w:r>
        <w:rPr>
          <w:rFonts w:ascii="Times New Roman" w:hAnsi="Times New Roman"/>
          <w:i/>
          <w:iCs/>
          <w:sz w:val="24"/>
          <w:highlight w:val="cyan"/>
        </w:rPr>
        <w:t>ILS</w:t>
      </w:r>
      <w:r>
        <w:rPr>
          <w:rFonts w:ascii="Times New Roman" w:hAnsi="Times New Roman"/>
          <w:sz w:val="24"/>
          <w:highlight w:val="cyan"/>
        </w:rPr>
        <w:t xml:space="preserve"> zonas var ietekmēt arī astes uzbūve, astes pozīcija, fizelāžas augstums un garums;</w:t>
      </w:r>
    </w:p>
    <w:p w14:paraId="6DB48AD6" w14:textId="77777777" w:rsidR="0096513F" w:rsidRPr="00335108" w:rsidRDefault="0096513F" w:rsidP="00335108">
      <w:pPr>
        <w:pStyle w:val="ListParagraph"/>
        <w:tabs>
          <w:tab w:val="left" w:pos="1274"/>
        </w:tabs>
        <w:spacing w:before="0"/>
        <w:ind w:left="567" w:hanging="284"/>
        <w:jc w:val="both"/>
        <w:rPr>
          <w:rFonts w:ascii="Times New Roman" w:hAnsi="Times New Roman" w:cs="Times New Roman"/>
          <w:noProof/>
          <w:sz w:val="24"/>
          <w:highlight w:val="cyan"/>
        </w:rPr>
      </w:pPr>
    </w:p>
    <w:p w14:paraId="357C2CC2" w14:textId="0D19787C" w:rsidR="00B05C9C" w:rsidRDefault="0096513F" w:rsidP="00335108">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highlight w:val="cyan"/>
          <w:shd w:val="clear" w:color="auto" w:fill="00FFFF"/>
        </w:rPr>
        <w:t>3) atledošanas/pretapledošanas apstrādes zonas;</w:t>
      </w:r>
    </w:p>
    <w:p w14:paraId="0909F2AB" w14:textId="77777777" w:rsidR="0096513F" w:rsidRPr="00597C6C" w:rsidRDefault="0096513F" w:rsidP="00335108">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2A2EAE94" w14:textId="77777777" w:rsidR="0096513F" w:rsidRDefault="0096513F"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4) lidmašīnas novietojums stāvvietā (attiecībā pret lidlauka </w:t>
      </w:r>
      <w:r>
        <w:rPr>
          <w:rFonts w:ascii="Times New Roman" w:hAnsi="Times New Roman"/>
          <w:i/>
          <w:iCs/>
          <w:sz w:val="24"/>
          <w:shd w:val="clear" w:color="auto" w:fill="00FFFF"/>
        </w:rPr>
        <w:t>OLS</w:t>
      </w:r>
      <w:r>
        <w:rPr>
          <w:rFonts w:ascii="Times New Roman" w:hAnsi="Times New Roman"/>
          <w:sz w:val="24"/>
          <w:shd w:val="clear" w:color="auto" w:fill="00FFFF"/>
        </w:rPr>
        <w:t>);</w:t>
      </w:r>
    </w:p>
    <w:p w14:paraId="27B27E8E" w14:textId="77777777" w:rsidR="0096513F" w:rsidRDefault="0096513F"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5EDD2028" w14:textId="0D977C6E" w:rsidR="00B05C9C" w:rsidRDefault="00B05C9C"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5) skrejceļu / paralēlo manevrēšanas ceļu atdalošais attālums un</w:t>
      </w:r>
    </w:p>
    <w:p w14:paraId="7B2F76CB" w14:textId="77777777" w:rsidR="0096513F" w:rsidRPr="00597C6C" w:rsidRDefault="0096513F" w:rsidP="00335108">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642781E2" w14:textId="4EC0F9C8" w:rsidR="00B05C9C" w:rsidRDefault="00B05C9C" w:rsidP="00335108">
      <w:pPr>
        <w:pStyle w:val="BodyText"/>
        <w:tabs>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6) jebkuras lidlauka infrastruktūras vai iekārtu, kas izbūvētas virs stacionārām vai kustīgām lidmašīnām, attālums.</w:t>
      </w:r>
    </w:p>
    <w:p w14:paraId="36C7F1C8" w14:textId="77777777" w:rsidR="0096513F" w:rsidRPr="00597C6C" w:rsidRDefault="0096513F" w:rsidP="00765E88">
      <w:pPr>
        <w:pStyle w:val="BodyText"/>
        <w:tabs>
          <w:tab w:val="left" w:pos="1273"/>
        </w:tabs>
        <w:jc w:val="both"/>
        <w:rPr>
          <w:rFonts w:ascii="Times New Roman" w:hAnsi="Times New Roman" w:cs="Times New Roman"/>
          <w:noProof/>
          <w:sz w:val="24"/>
          <w:shd w:val="clear" w:color="auto" w:fill="00FFFF"/>
        </w:rPr>
      </w:pPr>
    </w:p>
    <w:p w14:paraId="5AAEB5C2" w14:textId="03A62C0A" w:rsidR="00B05C9C" w:rsidRDefault="006D1961" w:rsidP="006D1961">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i) Vertikālais attālums līdz spārnu galiem:</w:t>
      </w:r>
    </w:p>
    <w:p w14:paraId="031E2C97" w14:textId="77777777" w:rsidR="000374CB" w:rsidRPr="00597C6C" w:rsidRDefault="000374CB" w:rsidP="006D1961">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7B7FBA93" w14:textId="70240B25" w:rsidR="00B05C9C" w:rsidRDefault="006D1961" w:rsidP="00C27DCC">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1) manevrēšanas ceļu atdalošais attālums līdz noteikta augstuma objektiem;</w:t>
      </w:r>
    </w:p>
    <w:p w14:paraId="40CA931E" w14:textId="77777777" w:rsidR="000374CB" w:rsidRPr="00597C6C" w:rsidRDefault="000374CB" w:rsidP="00C27DCC">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6716C20C" w14:textId="77777777" w:rsidR="006D1961" w:rsidRDefault="006D1961" w:rsidP="00C27DCC">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2) perona un gaidīšanas laukuma attālums līdz noteikta augstuma objektiem;</w:t>
      </w:r>
    </w:p>
    <w:p w14:paraId="1C31DD52" w14:textId="77777777" w:rsidR="000374CB" w:rsidRDefault="000374CB" w:rsidP="00C27DCC">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6E259734" w14:textId="1B593137" w:rsidR="00B05C9C" w:rsidRDefault="00B05C9C" w:rsidP="00C27DCC">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3) lidlauka zīmju attālumi;</w:t>
      </w:r>
    </w:p>
    <w:p w14:paraId="00785FD3" w14:textId="77777777" w:rsidR="000374CB" w:rsidRPr="00597C6C" w:rsidRDefault="000374CB" w:rsidP="00C27DCC">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3326A532" w14:textId="5C6E2C9D" w:rsidR="00B05C9C" w:rsidRDefault="006D1961" w:rsidP="00C27DCC">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4) pievedceļu atrašanās vietas un</w:t>
      </w:r>
    </w:p>
    <w:p w14:paraId="2D5BD4E3" w14:textId="77777777" w:rsidR="000374CB" w:rsidRPr="00597C6C" w:rsidRDefault="000374CB" w:rsidP="00C27DCC">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6C9C3A04" w14:textId="722142A9" w:rsidR="00B05C9C" w:rsidRDefault="006D1961" w:rsidP="00C27DCC">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5) lidlauka uzturēšanas pakalpojumi (piemēram, sniega tīrīšana).</w:t>
      </w:r>
    </w:p>
    <w:p w14:paraId="7FFDA221" w14:textId="77777777" w:rsidR="000374CB" w:rsidRPr="00597C6C" w:rsidRDefault="000374CB" w:rsidP="006D1961">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20F48B3D" w14:textId="77777777" w:rsidR="006D1961" w:rsidRDefault="00B05C9C" w:rsidP="00765E88">
      <w:pPr>
        <w:pStyle w:val="BodyText"/>
        <w:tabs>
          <w:tab w:val="left" w:pos="706"/>
          <w:tab w:val="left" w:pos="1273"/>
        </w:tabs>
        <w:jc w:val="both"/>
        <w:rPr>
          <w:rFonts w:ascii="Times New Roman" w:hAnsi="Times New Roman" w:cs="Times New Roman"/>
          <w:noProof/>
          <w:sz w:val="24"/>
          <w:shd w:val="clear" w:color="auto" w:fill="00FFFF"/>
        </w:rPr>
      </w:pPr>
      <w:r>
        <w:rPr>
          <w:rFonts w:ascii="Times New Roman" w:hAnsi="Times New Roman"/>
          <w:sz w:val="24"/>
          <w:shd w:val="clear" w:color="auto" w:fill="00FFFF"/>
        </w:rPr>
        <w:t>j) Skats no pilota kabīnes (pilotu kabīnes augstums, pilotu kabīnes robežleņķis un attiecīgais aizsegtais segments):</w:t>
      </w:r>
    </w:p>
    <w:p w14:paraId="34100A7B" w14:textId="77777777" w:rsidR="000374CB" w:rsidRDefault="000374CB" w:rsidP="00765E88">
      <w:pPr>
        <w:pStyle w:val="BodyText"/>
        <w:tabs>
          <w:tab w:val="left" w:pos="706"/>
          <w:tab w:val="left" w:pos="1273"/>
        </w:tabs>
        <w:jc w:val="both"/>
        <w:rPr>
          <w:rFonts w:ascii="Times New Roman" w:hAnsi="Times New Roman" w:cs="Times New Roman"/>
          <w:noProof/>
          <w:sz w:val="24"/>
          <w:shd w:val="clear" w:color="auto" w:fill="00FFFF"/>
        </w:rPr>
      </w:pPr>
    </w:p>
    <w:p w14:paraId="406A96E7" w14:textId="54476737" w:rsidR="00B05C9C" w:rsidRDefault="00B05C9C" w:rsidP="00C27DCC">
      <w:pPr>
        <w:pStyle w:val="BodyText"/>
        <w:tabs>
          <w:tab w:val="left" w:pos="706"/>
          <w:tab w:val="left" w:pos="1273"/>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skrejceļa vizuālie orientieri (mērķējumpunkts);</w:t>
      </w:r>
    </w:p>
    <w:p w14:paraId="47F70A8D" w14:textId="77777777" w:rsidR="000374CB" w:rsidRPr="00597C6C" w:rsidRDefault="000374CB" w:rsidP="00C27DCC">
      <w:pPr>
        <w:pStyle w:val="BodyText"/>
        <w:tabs>
          <w:tab w:val="left" w:pos="706"/>
          <w:tab w:val="left" w:pos="1273"/>
        </w:tabs>
        <w:ind w:left="567" w:hanging="284"/>
        <w:jc w:val="both"/>
        <w:rPr>
          <w:rFonts w:ascii="Times New Roman" w:hAnsi="Times New Roman" w:cs="Times New Roman"/>
          <w:noProof/>
          <w:sz w:val="24"/>
          <w:shd w:val="clear" w:color="auto" w:fill="00FFFF"/>
        </w:rPr>
      </w:pPr>
    </w:p>
    <w:p w14:paraId="542BE1AD" w14:textId="6C525414" w:rsidR="00B05C9C" w:rsidRDefault="006D1961"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skrejceļa redzamības attālums;</w:t>
      </w:r>
    </w:p>
    <w:p w14:paraId="59F12CC5" w14:textId="77777777" w:rsidR="000374CB" w:rsidRPr="00597C6C" w:rsidRDefault="000374CB"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327D87CF" w14:textId="76A0E38F" w:rsidR="00B05C9C" w:rsidRDefault="006D1961"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manevrēšanas darbības taisnos un izliektos posmos;</w:t>
      </w:r>
    </w:p>
    <w:p w14:paraId="4491E985" w14:textId="77777777" w:rsidR="000374CB" w:rsidRPr="00597C6C" w:rsidRDefault="000374CB"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14CFE180" w14:textId="004ABBBC" w:rsidR="00B05C9C" w:rsidRDefault="006D1961"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marķējumi un zīmes uz skrejceļa, apgriešanās laukumiem, manevrēšanas ceļiem, peroniem un gaidīšanas laukumiem;</w:t>
      </w:r>
    </w:p>
    <w:p w14:paraId="3BAA98E9" w14:textId="77777777" w:rsidR="000374CB" w:rsidRPr="00597C6C" w:rsidRDefault="000374CB"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60AA20D" w14:textId="31045548" w:rsidR="00B05C9C" w:rsidRDefault="006D1961"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5) ugunis: sliktas redzamības apstākļos, redzamo uguņu skaits un atstatums starp tām, ja manevrēšana var būt atkarīga no skata no pilota kabīnes, un</w:t>
      </w:r>
    </w:p>
    <w:p w14:paraId="429616EE" w14:textId="77777777" w:rsidR="000374CB" w:rsidRPr="00597C6C" w:rsidRDefault="000374CB"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3E75518" w14:textId="77777777" w:rsidR="00673292" w:rsidRDefault="00673292" w:rsidP="00C27DCC">
      <w:pPr>
        <w:pStyle w:val="ListParagraph"/>
        <w:tabs>
          <w:tab w:val="left" w:pos="706"/>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6) </w:t>
      </w:r>
      <w:r>
        <w:rPr>
          <w:rFonts w:ascii="Times New Roman" w:hAnsi="Times New Roman"/>
          <w:i/>
          <w:iCs/>
          <w:sz w:val="24"/>
          <w:shd w:val="clear" w:color="auto" w:fill="00FFFF"/>
        </w:rPr>
        <w:t>PAPI</w:t>
      </w:r>
      <w:r>
        <w:rPr>
          <w:rFonts w:ascii="Times New Roman" w:hAnsi="Times New Roman"/>
          <w:sz w:val="24"/>
          <w:shd w:val="clear" w:color="auto" w:fill="00FFFF"/>
        </w:rPr>
        <w:t xml:space="preserve"> (pilota acu līmeņa augstuma virs riteņiem pieejas posmā) kalibrēšana.</w:t>
      </w:r>
    </w:p>
    <w:p w14:paraId="2FC75140" w14:textId="77777777" w:rsidR="000374CB" w:rsidRDefault="000374CB" w:rsidP="00673292">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60F78930" w14:textId="219EFDD8" w:rsidR="00B05C9C" w:rsidRDefault="00B05C9C" w:rsidP="00673292">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k) Attālums no pilota acu līmeņa līdz priekšējai šasijai:</w:t>
      </w:r>
    </w:p>
    <w:p w14:paraId="5C7795FF" w14:textId="77777777" w:rsidR="000374CB" w:rsidRPr="00597C6C" w:rsidRDefault="000374CB" w:rsidP="00673292">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1356E6AF" w14:textId="69019B36" w:rsidR="00B05C9C" w:rsidRDefault="00673292"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manevrēšanas ceļa paplašinājumi (šķērsbāze);</w:t>
      </w:r>
    </w:p>
    <w:p w14:paraId="21E2051C" w14:textId="77777777" w:rsidR="000374CB" w:rsidRPr="00597C6C" w:rsidRDefault="000374CB"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71790432" w14:textId="77777777" w:rsidR="00673292" w:rsidRDefault="00673292"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2) peronu un gaidīšanas laukumu izmēri, un</w:t>
      </w:r>
    </w:p>
    <w:p w14:paraId="2A47981C" w14:textId="77777777" w:rsidR="000374CB" w:rsidRDefault="000374CB"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07DC7ECD" w14:textId="64FCF724" w:rsidR="00B05C9C" w:rsidRDefault="00B05C9C" w:rsidP="00C27DCC">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apgriešanās laukumu izmēri.</w:t>
      </w:r>
    </w:p>
    <w:p w14:paraId="6B13942D" w14:textId="77777777" w:rsidR="000374CB" w:rsidRPr="00597C6C" w:rsidRDefault="000374CB" w:rsidP="00673292">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30F92CEE" w14:textId="15C7D2FD" w:rsidR="00B05C9C" w:rsidRDefault="00776F9B" w:rsidP="00776F9B">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l) Galvenās šasijas izkārtojums:</w:t>
      </w:r>
    </w:p>
    <w:p w14:paraId="50C67CBF" w14:textId="77777777" w:rsidR="000374CB" w:rsidRPr="00597C6C" w:rsidRDefault="000374CB" w:rsidP="00C27DCC">
      <w:pPr>
        <w:pStyle w:val="ListParagraph"/>
        <w:tabs>
          <w:tab w:val="left" w:pos="706"/>
          <w:tab w:val="left" w:pos="707"/>
        </w:tabs>
        <w:spacing w:before="0"/>
        <w:ind w:left="284" w:firstLine="0"/>
        <w:jc w:val="both"/>
        <w:rPr>
          <w:rFonts w:ascii="Times New Roman" w:hAnsi="Times New Roman" w:cs="Times New Roman"/>
          <w:noProof/>
          <w:sz w:val="24"/>
          <w:shd w:val="clear" w:color="auto" w:fill="00FFFF"/>
        </w:rPr>
      </w:pPr>
    </w:p>
    <w:p w14:paraId="5A0B487A" w14:textId="77777777" w:rsidR="00F956B6" w:rsidRDefault="00776F9B" w:rsidP="00C27DCC">
      <w:pPr>
        <w:pStyle w:val="ListParagraph"/>
        <w:tabs>
          <w:tab w:val="left" w:pos="706"/>
          <w:tab w:val="left" w:pos="1273"/>
          <w:tab w:val="left" w:pos="1274"/>
        </w:tabs>
        <w:spacing w:before="0"/>
        <w:ind w:left="284"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1) lidlauka seguma sistēma.</w:t>
      </w:r>
    </w:p>
    <w:p w14:paraId="1C152182" w14:textId="77777777" w:rsidR="000374CB" w:rsidRDefault="000374CB" w:rsidP="00776F9B">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623D719D" w14:textId="5762CB2C" w:rsidR="00B05C9C" w:rsidRDefault="00B05C9C" w:rsidP="00776F9B">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m) Šasijas vadības sistēma:</w:t>
      </w:r>
    </w:p>
    <w:p w14:paraId="06775254" w14:textId="77777777" w:rsidR="000374CB" w:rsidRPr="00597C6C" w:rsidRDefault="000374CB" w:rsidP="00776F9B">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03EB0C0F" w14:textId="57168D71" w:rsidR="00F956B6" w:rsidRDefault="00B05C9C" w:rsidP="00C27DCC">
      <w:pPr>
        <w:pStyle w:val="BodyText"/>
        <w:tabs>
          <w:tab w:val="left" w:pos="706"/>
          <w:tab w:val="left" w:pos="1273"/>
        </w:tabs>
        <w:ind w:left="284"/>
        <w:jc w:val="both"/>
        <w:rPr>
          <w:rFonts w:ascii="Times New Roman" w:hAnsi="Times New Roman" w:cs="Times New Roman"/>
          <w:noProof/>
          <w:sz w:val="24"/>
          <w:shd w:val="clear" w:color="auto" w:fill="00FFFF"/>
        </w:rPr>
      </w:pPr>
      <w:r>
        <w:rPr>
          <w:rFonts w:ascii="Times New Roman" w:hAnsi="Times New Roman"/>
          <w:sz w:val="24"/>
          <w:shd w:val="clear" w:color="auto" w:fill="00FFFF"/>
        </w:rPr>
        <w:t>1) apgriešanās laukumu un peronu un gaidīšanas laukumu izmēri.</w:t>
      </w:r>
    </w:p>
    <w:p w14:paraId="0BAB9D62" w14:textId="77777777" w:rsidR="000374CB" w:rsidRDefault="000374CB" w:rsidP="00765E88">
      <w:pPr>
        <w:pStyle w:val="BodyText"/>
        <w:tabs>
          <w:tab w:val="left" w:pos="706"/>
          <w:tab w:val="left" w:pos="1273"/>
        </w:tabs>
        <w:jc w:val="both"/>
        <w:rPr>
          <w:rFonts w:ascii="Times New Roman" w:hAnsi="Times New Roman" w:cs="Times New Roman"/>
          <w:noProof/>
          <w:sz w:val="24"/>
          <w:shd w:val="clear" w:color="auto" w:fill="00FFFF"/>
        </w:rPr>
      </w:pPr>
    </w:p>
    <w:p w14:paraId="6A3C74FD" w14:textId="1C3EC554" w:rsidR="00B05C9C" w:rsidRDefault="00B05C9C" w:rsidP="00765E88">
      <w:pPr>
        <w:pStyle w:val="BodyText"/>
        <w:tabs>
          <w:tab w:val="left" w:pos="706"/>
          <w:tab w:val="left" w:pos="1273"/>
        </w:tabs>
        <w:jc w:val="both"/>
        <w:rPr>
          <w:rFonts w:ascii="Times New Roman" w:hAnsi="Times New Roman" w:cs="Times New Roman"/>
          <w:noProof/>
          <w:sz w:val="24"/>
          <w:shd w:val="clear" w:color="auto" w:fill="00FFFF"/>
        </w:rPr>
      </w:pPr>
      <w:r>
        <w:rPr>
          <w:rFonts w:ascii="Times New Roman" w:hAnsi="Times New Roman"/>
          <w:sz w:val="24"/>
          <w:shd w:val="clear" w:color="auto" w:fill="00FFFF"/>
        </w:rPr>
        <w:t>n) Maksimālā lidmašīnas masa:</w:t>
      </w:r>
    </w:p>
    <w:p w14:paraId="04228F87" w14:textId="77777777" w:rsidR="000374CB" w:rsidRPr="00597C6C" w:rsidRDefault="000374CB" w:rsidP="00765E88">
      <w:pPr>
        <w:pStyle w:val="BodyText"/>
        <w:tabs>
          <w:tab w:val="left" w:pos="706"/>
          <w:tab w:val="left" w:pos="1273"/>
        </w:tabs>
        <w:jc w:val="both"/>
        <w:rPr>
          <w:rFonts w:ascii="Times New Roman" w:hAnsi="Times New Roman" w:cs="Times New Roman"/>
          <w:noProof/>
          <w:sz w:val="24"/>
          <w:shd w:val="clear" w:color="auto" w:fill="00FFFF"/>
        </w:rPr>
      </w:pPr>
    </w:p>
    <w:p w14:paraId="2C610FC3" w14:textId="233BC179" w:rsidR="00B05C9C" w:rsidRDefault="00776F9B"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1) masas ierobežojumi uz esošajiem tiltiem, tuneļiem, caurplūdes caurulēm un citām struktūrām, kas atrodas zem skrejceļiem un manevrēšanas ceļiem, un</w:t>
      </w:r>
    </w:p>
    <w:p w14:paraId="4DE9B3EF" w14:textId="77777777" w:rsidR="000374CB" w:rsidRPr="00597C6C" w:rsidRDefault="000374CB"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22A67D5D" w14:textId="7982EA7C" w:rsidR="00B05C9C" w:rsidRDefault="00F956B6"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2) pastāvīgi pārvietoties nespējīgas lidmašīnas aizvākšana un</w:t>
      </w:r>
    </w:p>
    <w:p w14:paraId="7A667963" w14:textId="77777777" w:rsidR="000374CB" w:rsidRPr="00597C6C" w:rsidRDefault="000374CB"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218180A6" w14:textId="77777777" w:rsidR="00F956B6" w:rsidRDefault="00F956B6" w:rsidP="0062649F">
      <w:pPr>
        <w:pStyle w:val="ListParagraph"/>
        <w:tabs>
          <w:tab w:val="left" w:pos="706"/>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3) apturēšanas sistēmas, ja izmanto kā kinētiskās enerģijas elementu.</w:t>
      </w:r>
    </w:p>
    <w:p w14:paraId="1FEEB4A9" w14:textId="77777777" w:rsidR="000374CB" w:rsidRDefault="000374CB" w:rsidP="00F956B6">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p>
    <w:p w14:paraId="0431017F" w14:textId="42D5F970" w:rsidR="00B05C9C" w:rsidRDefault="00B05C9C" w:rsidP="0075287C">
      <w:pPr>
        <w:pStyle w:val="ListParagraph"/>
        <w:tabs>
          <w:tab w:val="left" w:pos="706"/>
          <w:tab w:val="left" w:pos="1273"/>
          <w:tab w:val="left" w:pos="1274"/>
        </w:tabs>
        <w:spacing w:before="0"/>
        <w:ind w:left="0"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o) Šasijas ģeometrija, riepu spiediens un gaisa kuģa klasifikācijas vērtības:</w:t>
      </w:r>
    </w:p>
    <w:p w14:paraId="3AB26AD3" w14:textId="77777777" w:rsidR="000374CB" w:rsidRPr="0075287C" w:rsidRDefault="000374CB" w:rsidP="0062649F">
      <w:pPr>
        <w:pStyle w:val="ListParagraph"/>
        <w:tabs>
          <w:tab w:val="left" w:pos="706"/>
          <w:tab w:val="left" w:pos="1273"/>
          <w:tab w:val="left" w:pos="1274"/>
        </w:tabs>
        <w:spacing w:before="0"/>
        <w:ind w:left="284" w:firstLine="0"/>
        <w:jc w:val="both"/>
        <w:rPr>
          <w:rFonts w:ascii="Times New Roman" w:hAnsi="Times New Roman" w:cs="Times New Roman"/>
          <w:noProof/>
          <w:sz w:val="24"/>
          <w:shd w:val="clear" w:color="auto" w:fill="00FFFF"/>
        </w:rPr>
      </w:pPr>
    </w:p>
    <w:p w14:paraId="7B852FE2" w14:textId="77777777" w:rsidR="0075287C" w:rsidRDefault="00B05C9C" w:rsidP="0062649F">
      <w:pPr>
        <w:pStyle w:val="BodyText"/>
        <w:tabs>
          <w:tab w:val="left" w:pos="706"/>
          <w:tab w:val="left" w:pos="1273"/>
        </w:tabs>
        <w:ind w:left="284"/>
        <w:jc w:val="both"/>
        <w:rPr>
          <w:rFonts w:ascii="Times New Roman" w:hAnsi="Times New Roman" w:cs="Times New Roman"/>
          <w:noProof/>
          <w:sz w:val="24"/>
          <w:shd w:val="clear" w:color="auto" w:fill="00FFFF"/>
        </w:rPr>
      </w:pPr>
      <w:r>
        <w:rPr>
          <w:rFonts w:ascii="Times New Roman" w:hAnsi="Times New Roman"/>
          <w:sz w:val="24"/>
          <w:shd w:val="clear" w:color="auto" w:fill="00FFFF"/>
        </w:rPr>
        <w:t>1) lidlauka segums un saistītās sānu drošuma joslas.</w:t>
      </w:r>
    </w:p>
    <w:p w14:paraId="77ED2B43" w14:textId="77777777" w:rsidR="000374CB" w:rsidRDefault="000374CB" w:rsidP="00765E88">
      <w:pPr>
        <w:pStyle w:val="BodyText"/>
        <w:tabs>
          <w:tab w:val="left" w:pos="706"/>
          <w:tab w:val="left" w:pos="1273"/>
        </w:tabs>
        <w:jc w:val="both"/>
        <w:rPr>
          <w:rFonts w:ascii="Times New Roman" w:hAnsi="Times New Roman" w:cs="Times New Roman"/>
          <w:noProof/>
          <w:sz w:val="24"/>
          <w:shd w:val="clear" w:color="auto" w:fill="00FFFF"/>
        </w:rPr>
      </w:pPr>
    </w:p>
    <w:p w14:paraId="671311CB" w14:textId="4FCE154A" w:rsidR="00B05C9C" w:rsidRDefault="00B05C9C" w:rsidP="00765E88">
      <w:pPr>
        <w:pStyle w:val="BodyText"/>
        <w:tabs>
          <w:tab w:val="left" w:pos="706"/>
          <w:tab w:val="left" w:pos="1273"/>
        </w:tabs>
        <w:jc w:val="both"/>
        <w:rPr>
          <w:rFonts w:ascii="Times New Roman" w:hAnsi="Times New Roman" w:cs="Times New Roman"/>
          <w:noProof/>
          <w:sz w:val="24"/>
          <w:shd w:val="clear" w:color="auto" w:fill="00FFFF"/>
        </w:rPr>
      </w:pPr>
      <w:r>
        <w:rPr>
          <w:rFonts w:ascii="Times New Roman" w:hAnsi="Times New Roman"/>
          <w:sz w:val="24"/>
          <w:shd w:val="clear" w:color="auto" w:fill="00FFFF"/>
        </w:rPr>
        <w:t>p) Dzinēja raksturlielumi:</w:t>
      </w:r>
    </w:p>
    <w:p w14:paraId="33EC76F0" w14:textId="77777777" w:rsidR="000374CB" w:rsidRPr="00597C6C" w:rsidRDefault="000374CB" w:rsidP="00765E88">
      <w:pPr>
        <w:pStyle w:val="BodyText"/>
        <w:tabs>
          <w:tab w:val="left" w:pos="706"/>
          <w:tab w:val="left" w:pos="1273"/>
        </w:tabs>
        <w:jc w:val="both"/>
        <w:rPr>
          <w:rFonts w:ascii="Times New Roman" w:hAnsi="Times New Roman" w:cs="Times New Roman"/>
          <w:noProof/>
          <w:sz w:val="24"/>
          <w:shd w:val="clear" w:color="auto" w:fill="00FFFF"/>
        </w:rPr>
      </w:pPr>
    </w:p>
    <w:p w14:paraId="619E7C79" w14:textId="171A542E" w:rsidR="00B05C9C" w:rsidRDefault="0075287C" w:rsidP="0062649F">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skrejceļa sānu drošuma joslas platums un uzbūve (reaktīvā dzinēja strūklas un iesūkšanas problēmas pacelšanās un nosēšanās laikā);</w:t>
      </w:r>
    </w:p>
    <w:p w14:paraId="3810FD3E" w14:textId="77777777" w:rsidR="000374CB" w:rsidRPr="00597C6C" w:rsidRDefault="000374CB" w:rsidP="0075287C">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181A2519" w14:textId="0E3438C4" w:rsidR="00B05C9C" w:rsidRDefault="0075287C"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2) sānu drošuma joslas platums un apgriešanās laukumu uzbūve;</w:t>
      </w:r>
    </w:p>
    <w:p w14:paraId="0B28224B" w14:textId="77777777" w:rsidR="000374CB" w:rsidRPr="00597C6C" w:rsidRDefault="000374CB"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0C7BA8F2" w14:textId="77777777" w:rsidR="0075287C" w:rsidRDefault="0075287C"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3) manevrēšanas ceļa sānu drošuma joslas platums un uzbūve (reaktīvā dzinēja strūklas un iesūkšanas problēmas manevrēšanas brīdī);</w:t>
      </w:r>
    </w:p>
    <w:p w14:paraId="55BEA2D3" w14:textId="77777777" w:rsidR="0062649F" w:rsidRDefault="0062649F"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3E0DDC37" w14:textId="2F979D8C" w:rsidR="00B05C9C" w:rsidRDefault="00B05C9C"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4) tilta platums (reaktīvā dzinēja strūkla zem tilta);</w:t>
      </w:r>
    </w:p>
    <w:p w14:paraId="428A67B5" w14:textId="77777777" w:rsidR="000374CB" w:rsidRPr="00597C6C" w:rsidRDefault="000374CB"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6651418C" w14:textId="77777777" w:rsidR="0075287C" w:rsidRDefault="00B05C9C" w:rsidP="0062649F">
      <w:pPr>
        <w:pStyle w:val="BodyText"/>
        <w:tabs>
          <w:tab w:val="left" w:pos="1273"/>
        </w:tabs>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5) izmēri un atrašanās vieta žogiem, kas aizsargā no reaktīvā dzinēja strūklas;</w:t>
      </w:r>
    </w:p>
    <w:p w14:paraId="2B8EC153" w14:textId="77777777" w:rsidR="000374CB" w:rsidRDefault="000374CB" w:rsidP="0062649F">
      <w:pPr>
        <w:pStyle w:val="BodyText"/>
        <w:tabs>
          <w:tab w:val="left" w:pos="1273"/>
        </w:tabs>
        <w:ind w:left="567" w:hanging="283"/>
        <w:jc w:val="both"/>
        <w:rPr>
          <w:rFonts w:ascii="Times New Roman" w:hAnsi="Times New Roman" w:cs="Times New Roman"/>
          <w:noProof/>
          <w:sz w:val="24"/>
          <w:shd w:val="clear" w:color="auto" w:fill="00FFFF"/>
        </w:rPr>
      </w:pPr>
    </w:p>
    <w:p w14:paraId="34C6034C" w14:textId="4EE643DC" w:rsidR="00B05C9C" w:rsidRDefault="00B05C9C" w:rsidP="0062649F">
      <w:pPr>
        <w:pStyle w:val="BodyText"/>
        <w:tabs>
          <w:tab w:val="left" w:pos="1273"/>
        </w:tabs>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6) zīmju atrašanās vieta un konstrukcijas stiprība;</w:t>
      </w:r>
    </w:p>
    <w:p w14:paraId="4A917288" w14:textId="77777777" w:rsidR="000374CB" w:rsidRPr="00597C6C" w:rsidRDefault="000374CB" w:rsidP="0062649F">
      <w:pPr>
        <w:pStyle w:val="BodyText"/>
        <w:tabs>
          <w:tab w:val="left" w:pos="1273"/>
        </w:tabs>
        <w:ind w:left="567" w:hanging="283"/>
        <w:jc w:val="both"/>
        <w:rPr>
          <w:rFonts w:ascii="Times New Roman" w:hAnsi="Times New Roman" w:cs="Times New Roman"/>
          <w:noProof/>
          <w:sz w:val="24"/>
          <w:shd w:val="clear" w:color="auto" w:fill="00FFFF"/>
        </w:rPr>
      </w:pPr>
    </w:p>
    <w:p w14:paraId="2B7941DE" w14:textId="630B8294" w:rsidR="00B05C9C" w:rsidRDefault="0075287C"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7) skrejceļa un manevrēšanas ceļa malu uguņu raksturlielumi;</w:t>
      </w:r>
    </w:p>
    <w:p w14:paraId="61106A81" w14:textId="77777777" w:rsidR="000374CB" w:rsidRPr="00597C6C" w:rsidRDefault="000374CB"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65E0B185" w14:textId="04C27B57" w:rsidR="00B05C9C" w:rsidRDefault="0075287C"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8) attālums starp lidmašīnām un tuvumā esošo zemes pakalpojumu personālu, transportlīdzekļiem vai pasažieriem;</w:t>
      </w:r>
    </w:p>
    <w:p w14:paraId="29839C07" w14:textId="77777777" w:rsidR="000374CB" w:rsidRPr="00597C6C" w:rsidRDefault="000374CB"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78072D47" w14:textId="1F3002A9" w:rsidR="00B05C9C" w:rsidRDefault="0075287C"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9) dzinēja iedarbināšanas zonu un gaidīšanas laukumu konstrukcija;</w:t>
      </w:r>
    </w:p>
    <w:p w14:paraId="213E7FC8" w14:textId="77777777" w:rsidR="000374CB" w:rsidRPr="00597C6C" w:rsidRDefault="000374CB"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2A33FC6A" w14:textId="77777777" w:rsidR="0075287C" w:rsidRDefault="0075287C"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10) manevrēšanas teritorijai blakus esošo funkcionālo zonu konstrukcija un izmantošana;</w:t>
      </w:r>
    </w:p>
    <w:p w14:paraId="51647531" w14:textId="77777777" w:rsidR="000374CB" w:rsidRDefault="000374CB"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4661078F" w14:textId="3CBD3921" w:rsidR="00B05C9C" w:rsidRDefault="00B05C9C"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11) sniega tīrīšanas procedūras;</w:t>
      </w:r>
    </w:p>
    <w:p w14:paraId="4D781575" w14:textId="77777777" w:rsidR="000374CB" w:rsidRPr="00597C6C" w:rsidRDefault="000374CB"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p>
    <w:p w14:paraId="136BE214" w14:textId="45EB033E" w:rsidR="00B05C9C" w:rsidRDefault="0075287C" w:rsidP="0062649F">
      <w:pPr>
        <w:pStyle w:val="ListParagraph"/>
        <w:tabs>
          <w:tab w:val="left" w:pos="1273"/>
          <w:tab w:val="left" w:pos="1274"/>
        </w:tabs>
        <w:spacing w:before="0"/>
        <w:ind w:left="567" w:hanging="283"/>
        <w:jc w:val="both"/>
        <w:rPr>
          <w:rFonts w:ascii="Times New Roman" w:hAnsi="Times New Roman" w:cs="Times New Roman"/>
          <w:noProof/>
          <w:sz w:val="24"/>
          <w:shd w:val="clear" w:color="auto" w:fill="00FFFF"/>
        </w:rPr>
      </w:pPr>
      <w:r>
        <w:rPr>
          <w:rFonts w:ascii="Times New Roman" w:hAnsi="Times New Roman"/>
          <w:sz w:val="24"/>
          <w:shd w:val="clear" w:color="auto" w:fill="00FFFF"/>
        </w:rPr>
        <w:t>12) dzinēja ģeometrija:</w:t>
      </w:r>
    </w:p>
    <w:p w14:paraId="1E4DCF13" w14:textId="77777777" w:rsidR="000374CB" w:rsidRPr="00597C6C" w:rsidRDefault="000374CB" w:rsidP="0075287C">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2CCCC6AC" w14:textId="07914238" w:rsidR="00B05C9C" w:rsidRDefault="00E8248E" w:rsidP="0062649F">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 dzinēju skaits;</w:t>
      </w:r>
    </w:p>
    <w:p w14:paraId="6CAD3B52" w14:textId="77777777" w:rsidR="000374CB" w:rsidRPr="00597C6C" w:rsidRDefault="000374CB" w:rsidP="0062649F">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p>
    <w:p w14:paraId="28EA9699" w14:textId="77777777" w:rsidR="00E8248E" w:rsidRDefault="00E8248E" w:rsidP="0062649F">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 dzinēju novietojums (laidums un garums);</w:t>
      </w:r>
    </w:p>
    <w:p w14:paraId="70DF049F" w14:textId="77777777" w:rsidR="000374CB" w:rsidRDefault="000374CB" w:rsidP="0062649F">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p>
    <w:p w14:paraId="46EE912C" w14:textId="01C088E7" w:rsidR="00B05C9C" w:rsidRDefault="00B05C9C" w:rsidP="0062649F">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iii) vertikālais attālums līdz dzinējiem;</w:t>
      </w:r>
    </w:p>
    <w:p w14:paraId="2FD301D4" w14:textId="77777777" w:rsidR="000374CB" w:rsidRPr="00597C6C" w:rsidRDefault="000374CB" w:rsidP="0062649F">
      <w:pPr>
        <w:pStyle w:val="ListParagraph"/>
        <w:tabs>
          <w:tab w:val="left" w:pos="1841"/>
          <w:tab w:val="left" w:pos="1842"/>
        </w:tabs>
        <w:spacing w:before="0"/>
        <w:ind w:left="851" w:hanging="284"/>
        <w:jc w:val="both"/>
        <w:rPr>
          <w:rFonts w:ascii="Times New Roman" w:hAnsi="Times New Roman" w:cs="Times New Roman"/>
          <w:noProof/>
          <w:sz w:val="24"/>
          <w:shd w:val="clear" w:color="auto" w:fill="00FFFF"/>
        </w:rPr>
      </w:pPr>
    </w:p>
    <w:p w14:paraId="31E13DE6" w14:textId="77777777" w:rsidR="00E8248E" w:rsidRDefault="00B05C9C" w:rsidP="0062649F">
      <w:pPr>
        <w:pStyle w:val="BodyText"/>
        <w:tabs>
          <w:tab w:val="left" w:pos="1273"/>
          <w:tab w:val="left" w:pos="1841"/>
        </w:tabs>
        <w:ind w:left="851"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iv) iespējamās reaktīvā dzinēja strūklas vai propellera gaisa strāvas vertikālais un horizontālais apmērs.</w:t>
      </w:r>
    </w:p>
    <w:p w14:paraId="287A2932" w14:textId="77777777" w:rsidR="000374CB" w:rsidRDefault="000374CB" w:rsidP="0062649F">
      <w:pPr>
        <w:pStyle w:val="BodyText"/>
        <w:tabs>
          <w:tab w:val="left" w:pos="1273"/>
          <w:tab w:val="left" w:pos="1841"/>
        </w:tabs>
        <w:ind w:left="567" w:hanging="284"/>
        <w:jc w:val="both"/>
        <w:rPr>
          <w:rFonts w:ascii="Times New Roman" w:hAnsi="Times New Roman" w:cs="Times New Roman"/>
          <w:noProof/>
          <w:sz w:val="24"/>
          <w:shd w:val="clear" w:color="auto" w:fill="00FFFF"/>
        </w:rPr>
      </w:pPr>
    </w:p>
    <w:p w14:paraId="494412E9" w14:textId="7787CE1F" w:rsidR="00B05C9C" w:rsidRDefault="00B05C9C" w:rsidP="0062649F">
      <w:pPr>
        <w:pStyle w:val="BodyText"/>
        <w:tabs>
          <w:tab w:val="left" w:pos="1273"/>
          <w:tab w:val="left" w:pos="1841"/>
        </w:tabs>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13) dzinēja gaisa plūsma:</w:t>
      </w:r>
    </w:p>
    <w:p w14:paraId="03A218B5" w14:textId="77777777" w:rsidR="000374CB" w:rsidRPr="00597C6C" w:rsidRDefault="000374CB" w:rsidP="00765E88">
      <w:pPr>
        <w:pStyle w:val="BodyText"/>
        <w:tabs>
          <w:tab w:val="left" w:pos="1273"/>
          <w:tab w:val="left" w:pos="1841"/>
        </w:tabs>
        <w:jc w:val="both"/>
        <w:rPr>
          <w:rFonts w:ascii="Times New Roman" w:hAnsi="Times New Roman" w:cs="Times New Roman"/>
          <w:noProof/>
          <w:sz w:val="24"/>
          <w:shd w:val="clear" w:color="auto" w:fill="00FFFF"/>
        </w:rPr>
      </w:pPr>
    </w:p>
    <w:p w14:paraId="4EC9530B" w14:textId="77777777" w:rsidR="00E8248E" w:rsidRDefault="00B05C9C" w:rsidP="0062649F">
      <w:pPr>
        <w:pStyle w:val="BodyText"/>
        <w:tabs>
          <w:tab w:val="left" w:pos="1841"/>
        </w:tabs>
        <w:ind w:left="567"/>
        <w:jc w:val="both"/>
        <w:rPr>
          <w:rFonts w:ascii="Times New Roman" w:hAnsi="Times New Roman" w:cs="Times New Roman"/>
          <w:noProof/>
          <w:sz w:val="24"/>
          <w:shd w:val="clear" w:color="auto" w:fill="00FFFF"/>
        </w:rPr>
      </w:pPr>
      <w:r>
        <w:rPr>
          <w:rFonts w:ascii="Times New Roman" w:hAnsi="Times New Roman"/>
          <w:sz w:val="24"/>
          <w:shd w:val="clear" w:color="auto" w:fill="00FFFF"/>
        </w:rPr>
        <w:t>i) brīvgaitas, ieskrējiena un pacelšanās vilces izplūdes ātrums;</w:t>
      </w:r>
    </w:p>
    <w:p w14:paraId="4DD6BF62" w14:textId="77777777" w:rsidR="000374CB" w:rsidRDefault="000374CB" w:rsidP="0062649F">
      <w:pPr>
        <w:pStyle w:val="BodyText"/>
        <w:tabs>
          <w:tab w:val="left" w:pos="1841"/>
        </w:tabs>
        <w:ind w:left="567"/>
        <w:jc w:val="both"/>
        <w:rPr>
          <w:rFonts w:ascii="Times New Roman" w:hAnsi="Times New Roman" w:cs="Times New Roman"/>
          <w:noProof/>
          <w:sz w:val="24"/>
          <w:shd w:val="clear" w:color="auto" w:fill="00FFFF"/>
        </w:rPr>
      </w:pPr>
    </w:p>
    <w:p w14:paraId="53964AE3" w14:textId="036A5CFC" w:rsidR="00B05C9C" w:rsidRDefault="00B05C9C" w:rsidP="0062649F">
      <w:pPr>
        <w:pStyle w:val="BodyText"/>
        <w:tabs>
          <w:tab w:val="left" w:pos="1841"/>
        </w:tabs>
        <w:ind w:left="567"/>
        <w:jc w:val="both"/>
        <w:rPr>
          <w:rFonts w:ascii="Times New Roman" w:hAnsi="Times New Roman" w:cs="Times New Roman"/>
          <w:noProof/>
          <w:sz w:val="24"/>
          <w:shd w:val="clear" w:color="auto" w:fill="00FFFF"/>
        </w:rPr>
      </w:pPr>
      <w:r>
        <w:rPr>
          <w:rFonts w:ascii="Times New Roman" w:hAnsi="Times New Roman"/>
          <w:sz w:val="24"/>
          <w:shd w:val="clear" w:color="auto" w:fill="00FFFF"/>
        </w:rPr>
        <w:t>ii) vilces reversera pielāgojums un plūsmas modeļi;</w:t>
      </w:r>
    </w:p>
    <w:p w14:paraId="35F666FF" w14:textId="77777777" w:rsidR="000374CB" w:rsidRPr="00597C6C" w:rsidRDefault="000374CB" w:rsidP="0062649F">
      <w:pPr>
        <w:pStyle w:val="BodyText"/>
        <w:tabs>
          <w:tab w:val="left" w:pos="1841"/>
        </w:tabs>
        <w:ind w:left="567"/>
        <w:jc w:val="both"/>
        <w:rPr>
          <w:rFonts w:ascii="Times New Roman" w:hAnsi="Times New Roman" w:cs="Times New Roman"/>
          <w:noProof/>
          <w:sz w:val="24"/>
          <w:shd w:val="clear" w:color="auto" w:fill="00FFFF"/>
        </w:rPr>
      </w:pPr>
    </w:p>
    <w:p w14:paraId="1838CB8D" w14:textId="77777777" w:rsidR="00E8248E" w:rsidRDefault="00B05C9C" w:rsidP="0062649F">
      <w:pPr>
        <w:pStyle w:val="BodyText"/>
        <w:tabs>
          <w:tab w:val="left" w:pos="706"/>
          <w:tab w:val="left" w:pos="1841"/>
        </w:tabs>
        <w:ind w:left="567"/>
        <w:jc w:val="both"/>
        <w:rPr>
          <w:rFonts w:ascii="Times New Roman" w:hAnsi="Times New Roman" w:cs="Times New Roman"/>
          <w:noProof/>
          <w:sz w:val="24"/>
          <w:shd w:val="clear" w:color="auto" w:fill="00FFFF"/>
        </w:rPr>
      </w:pPr>
      <w:r>
        <w:rPr>
          <w:rFonts w:ascii="Times New Roman" w:hAnsi="Times New Roman"/>
          <w:sz w:val="24"/>
          <w:shd w:val="clear" w:color="auto" w:fill="00FFFF"/>
        </w:rPr>
        <w:t>iii) ieplūdes iesūkšanas efekts zemes līmenī.</w:t>
      </w:r>
    </w:p>
    <w:p w14:paraId="7279C3DF" w14:textId="77777777" w:rsidR="000374CB" w:rsidRDefault="000374CB" w:rsidP="00765E88">
      <w:pPr>
        <w:pStyle w:val="BodyText"/>
        <w:tabs>
          <w:tab w:val="left" w:pos="706"/>
          <w:tab w:val="left" w:pos="1841"/>
        </w:tabs>
        <w:jc w:val="both"/>
        <w:rPr>
          <w:rFonts w:ascii="Times New Roman" w:hAnsi="Times New Roman" w:cs="Times New Roman"/>
          <w:noProof/>
          <w:sz w:val="24"/>
          <w:shd w:val="clear" w:color="auto" w:fill="00FFFF"/>
        </w:rPr>
      </w:pPr>
    </w:p>
    <w:p w14:paraId="47C3C2ED" w14:textId="65571511" w:rsidR="00B05C9C" w:rsidRDefault="00B05C9C" w:rsidP="007E142C">
      <w:pPr>
        <w:pStyle w:val="BodyText"/>
        <w:tabs>
          <w:tab w:val="left" w:pos="709"/>
          <w:tab w:val="left" w:pos="1841"/>
        </w:tabs>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q) Maksimālā pasažieru un degvielas kravnesība:</w:t>
      </w:r>
    </w:p>
    <w:p w14:paraId="1DDBBDFA" w14:textId="77777777" w:rsidR="000374CB" w:rsidRPr="00597C6C" w:rsidRDefault="000374CB" w:rsidP="00765E88">
      <w:pPr>
        <w:pStyle w:val="BodyText"/>
        <w:tabs>
          <w:tab w:val="left" w:pos="706"/>
          <w:tab w:val="left" w:pos="1841"/>
        </w:tabs>
        <w:jc w:val="both"/>
        <w:rPr>
          <w:rFonts w:ascii="Times New Roman" w:hAnsi="Times New Roman" w:cs="Times New Roman"/>
          <w:noProof/>
          <w:sz w:val="24"/>
          <w:shd w:val="clear" w:color="auto" w:fill="00FFFF"/>
        </w:rPr>
      </w:pPr>
    </w:p>
    <w:p w14:paraId="55C7C69E" w14:textId="77777777" w:rsidR="00E8248E" w:rsidRDefault="00E8248E" w:rsidP="007E142C">
      <w:pPr>
        <w:pStyle w:val="ListParagraph"/>
        <w:tabs>
          <w:tab w:val="left" w:pos="1273"/>
          <w:tab w:val="left" w:pos="1274"/>
        </w:tabs>
        <w:spacing w:before="0"/>
        <w:ind w:left="284"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1) lidlauka avārijas situācijas pasākumu plāna izstrāde;</w:t>
      </w:r>
    </w:p>
    <w:p w14:paraId="20E256A6" w14:textId="77777777" w:rsidR="000374CB" w:rsidRDefault="000374CB" w:rsidP="007E142C">
      <w:pPr>
        <w:pStyle w:val="ListParagraph"/>
        <w:tabs>
          <w:tab w:val="left" w:pos="1273"/>
          <w:tab w:val="left" w:pos="1274"/>
        </w:tabs>
        <w:spacing w:before="0"/>
        <w:ind w:left="284" w:firstLine="0"/>
        <w:jc w:val="both"/>
        <w:rPr>
          <w:rFonts w:ascii="Times New Roman" w:hAnsi="Times New Roman" w:cs="Times New Roman"/>
          <w:noProof/>
          <w:sz w:val="24"/>
          <w:shd w:val="clear" w:color="auto" w:fill="00FFFF"/>
        </w:rPr>
      </w:pPr>
    </w:p>
    <w:p w14:paraId="3C19DD7B" w14:textId="7661A054" w:rsidR="00B05C9C" w:rsidRDefault="00B05C9C" w:rsidP="007E142C">
      <w:pPr>
        <w:pStyle w:val="ListParagraph"/>
        <w:tabs>
          <w:tab w:val="left" w:pos="1273"/>
          <w:tab w:val="left" w:pos="1274"/>
        </w:tabs>
        <w:spacing w:before="0"/>
        <w:ind w:left="284"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2) lidlauka glābšanas un ugunsdzēsības dienesti.</w:t>
      </w:r>
    </w:p>
    <w:p w14:paraId="2506E717" w14:textId="77777777" w:rsidR="000374CB" w:rsidRPr="00597C6C" w:rsidRDefault="000374CB" w:rsidP="00E8248E">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39DAF65B" w14:textId="77777777" w:rsidR="00E8248E" w:rsidRDefault="00B05C9C" w:rsidP="00765E88">
      <w:pPr>
        <w:pStyle w:val="BodyText"/>
        <w:tabs>
          <w:tab w:val="left" w:pos="706"/>
          <w:tab w:val="left" w:pos="1273"/>
        </w:tabs>
        <w:jc w:val="both"/>
        <w:rPr>
          <w:rFonts w:ascii="Times New Roman" w:hAnsi="Times New Roman" w:cs="Times New Roman"/>
          <w:noProof/>
          <w:sz w:val="24"/>
          <w:shd w:val="clear" w:color="auto" w:fill="00FFFF"/>
        </w:rPr>
      </w:pPr>
      <w:r>
        <w:rPr>
          <w:rFonts w:ascii="Times New Roman" w:hAnsi="Times New Roman"/>
          <w:sz w:val="24"/>
          <w:shd w:val="clear" w:color="auto" w:fill="00FFFF"/>
        </w:rPr>
        <w:t>r) Lidojuma tehniskie raksturojumi:</w:t>
      </w:r>
    </w:p>
    <w:p w14:paraId="5EC87023" w14:textId="77777777" w:rsidR="000374CB" w:rsidRDefault="000374CB" w:rsidP="00765E88">
      <w:pPr>
        <w:pStyle w:val="BodyText"/>
        <w:tabs>
          <w:tab w:val="left" w:pos="706"/>
          <w:tab w:val="left" w:pos="1273"/>
        </w:tabs>
        <w:jc w:val="both"/>
        <w:rPr>
          <w:rFonts w:ascii="Times New Roman" w:hAnsi="Times New Roman" w:cs="Times New Roman"/>
          <w:noProof/>
          <w:sz w:val="24"/>
          <w:shd w:val="clear" w:color="auto" w:fill="00FFFF"/>
        </w:rPr>
      </w:pPr>
    </w:p>
    <w:p w14:paraId="47529A4A" w14:textId="0143B548" w:rsidR="00B05C9C" w:rsidRDefault="00B05C9C" w:rsidP="007E142C">
      <w:pPr>
        <w:pStyle w:val="BodyText"/>
        <w:tabs>
          <w:tab w:val="left" w:pos="706"/>
          <w:tab w:val="left" w:pos="1273"/>
        </w:tabs>
        <w:ind w:left="284"/>
        <w:jc w:val="both"/>
        <w:rPr>
          <w:rFonts w:ascii="Times New Roman" w:hAnsi="Times New Roman" w:cs="Times New Roman"/>
          <w:noProof/>
          <w:sz w:val="24"/>
          <w:shd w:val="clear" w:color="auto" w:fill="00FFFF"/>
        </w:rPr>
      </w:pPr>
      <w:r>
        <w:rPr>
          <w:rFonts w:ascii="Times New Roman" w:hAnsi="Times New Roman"/>
          <w:sz w:val="24"/>
          <w:shd w:val="clear" w:color="auto" w:fill="00FFFF"/>
        </w:rPr>
        <w:t>1) skrejceļa platums;</w:t>
      </w:r>
    </w:p>
    <w:p w14:paraId="18968744" w14:textId="77777777" w:rsidR="000374CB" w:rsidRPr="00597C6C" w:rsidRDefault="000374CB" w:rsidP="007E142C">
      <w:pPr>
        <w:pStyle w:val="BodyText"/>
        <w:tabs>
          <w:tab w:val="left" w:pos="706"/>
          <w:tab w:val="left" w:pos="1273"/>
        </w:tabs>
        <w:ind w:left="284"/>
        <w:jc w:val="both"/>
        <w:rPr>
          <w:rFonts w:ascii="Times New Roman" w:hAnsi="Times New Roman" w:cs="Times New Roman"/>
          <w:noProof/>
          <w:sz w:val="24"/>
          <w:shd w:val="clear" w:color="auto" w:fill="00FFFF"/>
        </w:rPr>
      </w:pPr>
    </w:p>
    <w:p w14:paraId="46F5E438" w14:textId="4541B767" w:rsidR="00B05C9C" w:rsidRDefault="00E8248E" w:rsidP="007E142C">
      <w:pPr>
        <w:pStyle w:val="ListParagraph"/>
        <w:tabs>
          <w:tab w:val="left" w:pos="1273"/>
          <w:tab w:val="left" w:pos="1274"/>
        </w:tabs>
        <w:spacing w:before="0"/>
        <w:ind w:left="284"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2) skrejceļa garums;</w:t>
      </w:r>
    </w:p>
    <w:p w14:paraId="035F0F22" w14:textId="77777777" w:rsidR="000374CB" w:rsidRPr="00597C6C" w:rsidRDefault="000374CB" w:rsidP="007E142C">
      <w:pPr>
        <w:pStyle w:val="ListParagraph"/>
        <w:tabs>
          <w:tab w:val="left" w:pos="1273"/>
          <w:tab w:val="left" w:pos="1274"/>
        </w:tabs>
        <w:spacing w:before="0"/>
        <w:ind w:left="284" w:firstLine="0"/>
        <w:jc w:val="both"/>
        <w:rPr>
          <w:rFonts w:ascii="Times New Roman" w:hAnsi="Times New Roman" w:cs="Times New Roman"/>
          <w:noProof/>
          <w:sz w:val="24"/>
          <w:shd w:val="clear" w:color="auto" w:fill="00FFFF"/>
        </w:rPr>
      </w:pPr>
    </w:p>
    <w:p w14:paraId="6241224A" w14:textId="13FB3442" w:rsidR="00B05C9C" w:rsidRDefault="00E8248E" w:rsidP="007E142C">
      <w:pPr>
        <w:pStyle w:val="ListParagraph"/>
        <w:tabs>
          <w:tab w:val="left" w:pos="1273"/>
          <w:tab w:val="left" w:pos="1274"/>
        </w:tabs>
        <w:spacing w:before="0"/>
        <w:ind w:left="284"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3) </w:t>
      </w:r>
      <w:r>
        <w:rPr>
          <w:rFonts w:ascii="Times New Roman" w:hAnsi="Times New Roman"/>
          <w:i/>
          <w:iCs/>
          <w:sz w:val="24"/>
          <w:shd w:val="clear" w:color="auto" w:fill="00FFFF"/>
        </w:rPr>
        <w:t>OFZ</w:t>
      </w:r>
      <w:r>
        <w:rPr>
          <w:rFonts w:ascii="Times New Roman" w:hAnsi="Times New Roman"/>
          <w:sz w:val="24"/>
          <w:shd w:val="clear" w:color="auto" w:fill="00FFFF"/>
        </w:rPr>
        <w:t>;</w:t>
      </w:r>
    </w:p>
    <w:p w14:paraId="1A8670AA" w14:textId="77777777" w:rsidR="000374CB" w:rsidRPr="00597C6C" w:rsidRDefault="000374CB" w:rsidP="007E142C">
      <w:pPr>
        <w:pStyle w:val="ListParagraph"/>
        <w:tabs>
          <w:tab w:val="left" w:pos="1273"/>
          <w:tab w:val="left" w:pos="1274"/>
        </w:tabs>
        <w:spacing w:before="0"/>
        <w:ind w:left="284" w:firstLine="0"/>
        <w:jc w:val="both"/>
        <w:rPr>
          <w:rFonts w:ascii="Times New Roman" w:hAnsi="Times New Roman" w:cs="Times New Roman"/>
          <w:noProof/>
          <w:sz w:val="24"/>
          <w:shd w:val="clear" w:color="auto" w:fill="00FFFF"/>
        </w:rPr>
      </w:pPr>
    </w:p>
    <w:p w14:paraId="77CD6AF0" w14:textId="3D31F043" w:rsidR="00B05C9C" w:rsidRDefault="00E8248E" w:rsidP="007E142C">
      <w:pPr>
        <w:pStyle w:val="ListParagraph"/>
        <w:tabs>
          <w:tab w:val="left" w:pos="1273"/>
          <w:tab w:val="left" w:pos="1274"/>
        </w:tabs>
        <w:spacing w:before="0"/>
        <w:ind w:left="284"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5) skrejceļa / manevrēšanas ceļa atdalīšana;</w:t>
      </w:r>
    </w:p>
    <w:p w14:paraId="46E01878" w14:textId="77777777" w:rsidR="000374CB" w:rsidRPr="00597C6C" w:rsidRDefault="000374CB" w:rsidP="007E142C">
      <w:pPr>
        <w:pStyle w:val="ListParagraph"/>
        <w:tabs>
          <w:tab w:val="left" w:pos="1273"/>
          <w:tab w:val="left" w:pos="1274"/>
        </w:tabs>
        <w:spacing w:before="0"/>
        <w:ind w:left="284" w:firstLine="0"/>
        <w:jc w:val="both"/>
        <w:rPr>
          <w:rFonts w:ascii="Times New Roman" w:hAnsi="Times New Roman" w:cs="Times New Roman"/>
          <w:noProof/>
          <w:sz w:val="24"/>
          <w:shd w:val="clear" w:color="auto" w:fill="00FFFF"/>
        </w:rPr>
      </w:pPr>
    </w:p>
    <w:p w14:paraId="5C39F067" w14:textId="538DAFC7" w:rsidR="00B05C9C" w:rsidRDefault="00E8248E" w:rsidP="007E142C">
      <w:pPr>
        <w:pStyle w:val="ListParagraph"/>
        <w:tabs>
          <w:tab w:val="left" w:pos="1273"/>
          <w:tab w:val="left" w:pos="1274"/>
        </w:tabs>
        <w:spacing w:before="0"/>
        <w:ind w:left="284" w:firstLine="0"/>
        <w:jc w:val="both"/>
        <w:rPr>
          <w:rFonts w:ascii="Times New Roman" w:hAnsi="Times New Roman" w:cs="Times New Roman"/>
          <w:noProof/>
          <w:sz w:val="24"/>
          <w:shd w:val="clear" w:color="auto" w:fill="00FFFF"/>
        </w:rPr>
      </w:pPr>
      <w:r>
        <w:rPr>
          <w:rFonts w:ascii="Times New Roman" w:hAnsi="Times New Roman"/>
          <w:sz w:val="24"/>
          <w:shd w:val="clear" w:color="auto" w:fill="00FFFF"/>
        </w:rPr>
        <w:t>6) mērķējumpunkta marķējums.</w:t>
      </w:r>
    </w:p>
    <w:p w14:paraId="15944121" w14:textId="77777777" w:rsidR="00E8248E" w:rsidRPr="00597C6C" w:rsidRDefault="00E8248E" w:rsidP="00E8248E">
      <w:pPr>
        <w:pStyle w:val="ListParagraph"/>
        <w:tabs>
          <w:tab w:val="left" w:pos="1273"/>
          <w:tab w:val="left" w:pos="1274"/>
        </w:tabs>
        <w:spacing w:before="0"/>
        <w:ind w:left="0" w:firstLine="0"/>
        <w:jc w:val="both"/>
        <w:rPr>
          <w:rFonts w:ascii="Times New Roman" w:hAnsi="Times New Roman" w:cs="Times New Roman"/>
          <w:noProof/>
          <w:sz w:val="24"/>
          <w:shd w:val="clear" w:color="auto" w:fill="00FFFF"/>
        </w:rPr>
      </w:pPr>
    </w:p>
    <w:p w14:paraId="35C87F67" w14:textId="77777777" w:rsidR="00B05C9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Novērtējot iespēju lidlaukā izmantot gaisa kuģi, kura koda burts ir augstāks par lidlauka kodētā apzīmējuma koda burtu, lidlauka ekspluatantam cita starpā jānovērtē gaisa kuģa raksturlielumu ietekme uz lidlauku, tā objektiem, aprīkojumu un tā darbību un otrādi.</w:t>
      </w:r>
    </w:p>
    <w:p w14:paraId="740A99A8" w14:textId="77777777" w:rsidR="00E8248E" w:rsidRPr="00597C6C" w:rsidRDefault="00E8248E" w:rsidP="00765E88">
      <w:pPr>
        <w:pStyle w:val="BodyText"/>
        <w:jc w:val="both"/>
        <w:rPr>
          <w:rFonts w:ascii="Times New Roman" w:hAnsi="Times New Roman" w:cs="Times New Roman"/>
          <w:strike/>
          <w:noProof/>
          <w:color w:val="FF0000"/>
          <w:sz w:val="24"/>
        </w:rPr>
      </w:pPr>
    </w:p>
    <w:p w14:paraId="67CC600B" w14:textId="77777777" w:rsidR="00B05C9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Turpmāk norādīti daži no novērtējamajiem raksturlielumiem:</w:t>
      </w:r>
    </w:p>
    <w:p w14:paraId="38C6CB19" w14:textId="77777777" w:rsidR="00E8248E" w:rsidRPr="00597C6C" w:rsidRDefault="00E8248E" w:rsidP="00765E88">
      <w:pPr>
        <w:pStyle w:val="BodyText"/>
        <w:jc w:val="both"/>
        <w:rPr>
          <w:rFonts w:ascii="Times New Roman" w:hAnsi="Times New Roman" w:cs="Times New Roman"/>
          <w:strike/>
          <w:noProof/>
          <w:color w:val="FF0000"/>
          <w:sz w:val="24"/>
        </w:rPr>
      </w:pPr>
    </w:p>
    <w:p w14:paraId="74203D74" w14:textId="77777777" w:rsidR="00E8248E"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a) fizelāžas garums;</w:t>
      </w:r>
    </w:p>
    <w:p w14:paraId="2BC195E4" w14:textId="77777777" w:rsidR="00A17CB3" w:rsidRDefault="00A17CB3" w:rsidP="00765E88">
      <w:pPr>
        <w:pStyle w:val="BodyText"/>
        <w:jc w:val="both"/>
        <w:rPr>
          <w:rFonts w:ascii="Times New Roman" w:hAnsi="Times New Roman" w:cs="Times New Roman"/>
          <w:strike/>
          <w:noProof/>
          <w:color w:val="FF0000"/>
          <w:sz w:val="24"/>
        </w:rPr>
      </w:pPr>
    </w:p>
    <w:p w14:paraId="1113DD8D" w14:textId="77777777" w:rsidR="00E8248E"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b) fizelāžas platums;</w:t>
      </w:r>
    </w:p>
    <w:p w14:paraId="628AB410" w14:textId="77777777" w:rsidR="00A17CB3" w:rsidRDefault="00A17CB3" w:rsidP="00765E88">
      <w:pPr>
        <w:pStyle w:val="BodyText"/>
        <w:jc w:val="both"/>
        <w:rPr>
          <w:rFonts w:ascii="Times New Roman" w:hAnsi="Times New Roman" w:cs="Times New Roman"/>
          <w:strike/>
          <w:noProof/>
          <w:color w:val="FF0000"/>
          <w:sz w:val="24"/>
        </w:rPr>
      </w:pPr>
    </w:p>
    <w:p w14:paraId="158E0689" w14:textId="77777777" w:rsidR="00E8248E"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c) fizelāžas augstums;</w:t>
      </w:r>
    </w:p>
    <w:p w14:paraId="4A1932B0" w14:textId="77777777" w:rsidR="00A17CB3" w:rsidRDefault="00A17CB3" w:rsidP="00765E88">
      <w:pPr>
        <w:pStyle w:val="BodyText"/>
        <w:jc w:val="both"/>
        <w:rPr>
          <w:rFonts w:ascii="Times New Roman" w:hAnsi="Times New Roman" w:cs="Times New Roman"/>
          <w:strike/>
          <w:noProof/>
          <w:color w:val="FF0000"/>
          <w:sz w:val="24"/>
        </w:rPr>
      </w:pPr>
    </w:p>
    <w:p w14:paraId="268D66BB" w14:textId="73D034FF" w:rsidR="00B05C9C" w:rsidRDefault="00B05C9C" w:rsidP="00765E88">
      <w:pPr>
        <w:pStyle w:val="BodyText"/>
        <w:jc w:val="both"/>
        <w:rPr>
          <w:rFonts w:ascii="Times New Roman" w:hAnsi="Times New Roman" w:cs="Times New Roman"/>
          <w:strike/>
          <w:noProof/>
          <w:color w:val="FF0000"/>
          <w:sz w:val="24"/>
        </w:rPr>
      </w:pPr>
      <w:r>
        <w:rPr>
          <w:rFonts w:ascii="Times New Roman" w:hAnsi="Times New Roman"/>
          <w:strike/>
          <w:color w:val="FF0000"/>
          <w:sz w:val="24"/>
        </w:rPr>
        <w:t>d) astes augstums;</w:t>
      </w:r>
    </w:p>
    <w:p w14:paraId="5E53B4D4" w14:textId="77777777" w:rsidR="00A17CB3" w:rsidRPr="00597C6C" w:rsidRDefault="00A17CB3" w:rsidP="00765E88">
      <w:pPr>
        <w:pStyle w:val="BodyText"/>
        <w:jc w:val="both"/>
        <w:rPr>
          <w:rFonts w:ascii="Times New Roman" w:hAnsi="Times New Roman" w:cs="Times New Roman"/>
          <w:strike/>
          <w:noProof/>
          <w:color w:val="FF0000"/>
          <w:sz w:val="24"/>
        </w:rPr>
      </w:pPr>
    </w:p>
    <w:p w14:paraId="19AADA85" w14:textId="5040BC3A" w:rsidR="00B05C9C" w:rsidRDefault="00E8248E" w:rsidP="00E8248E">
      <w:pPr>
        <w:pStyle w:val="ListParagraph"/>
        <w:tabs>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e) spārnu vēziens;</w:t>
      </w:r>
    </w:p>
    <w:p w14:paraId="442AFDEF" w14:textId="77777777" w:rsidR="00A17CB3" w:rsidRPr="00597C6C" w:rsidRDefault="00A17CB3" w:rsidP="00E8248E">
      <w:pPr>
        <w:pStyle w:val="ListParagraph"/>
        <w:tabs>
          <w:tab w:val="left" w:pos="707"/>
        </w:tabs>
        <w:spacing w:before="0"/>
        <w:ind w:left="0" w:firstLine="0"/>
        <w:jc w:val="both"/>
        <w:rPr>
          <w:rFonts w:ascii="Times New Roman" w:hAnsi="Times New Roman" w:cs="Times New Roman"/>
          <w:strike/>
          <w:noProof/>
          <w:color w:val="FF0000"/>
          <w:sz w:val="24"/>
        </w:rPr>
      </w:pPr>
    </w:p>
    <w:p w14:paraId="3431FA13" w14:textId="77777777" w:rsidR="00E8248E" w:rsidRDefault="00E8248E" w:rsidP="00E8248E">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f) spārnu galu vertikālais klīrenss;</w:t>
      </w:r>
    </w:p>
    <w:p w14:paraId="3A8E32F3" w14:textId="77777777" w:rsidR="00A17CB3" w:rsidRDefault="00A17CB3" w:rsidP="00E8248E">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4A8DD7D7" w14:textId="28609DFE" w:rsidR="00B05C9C" w:rsidRDefault="00B05C9C" w:rsidP="00E8248E">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g) skats no pilota kabīnes;</w:t>
      </w:r>
    </w:p>
    <w:p w14:paraId="0B45AD1D" w14:textId="77777777" w:rsidR="00A17CB3" w:rsidRPr="00597C6C" w:rsidRDefault="00A17CB3" w:rsidP="00E8248E">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1BA44EDB" w14:textId="77777777" w:rsidR="003F5785" w:rsidRDefault="00B05C9C" w:rsidP="00A17CB3">
      <w:pPr>
        <w:pStyle w:val="BodyText"/>
        <w:tabs>
          <w:tab w:val="left" w:pos="706"/>
        </w:tabs>
        <w:ind w:left="284" w:hanging="284"/>
        <w:jc w:val="both"/>
        <w:rPr>
          <w:rFonts w:ascii="Times New Roman" w:hAnsi="Times New Roman" w:cs="Times New Roman"/>
          <w:strike/>
          <w:noProof/>
          <w:color w:val="FF0000"/>
          <w:sz w:val="24"/>
        </w:rPr>
      </w:pPr>
      <w:r>
        <w:rPr>
          <w:rFonts w:ascii="Times New Roman" w:hAnsi="Times New Roman"/>
          <w:strike/>
          <w:color w:val="FF0000"/>
          <w:sz w:val="24"/>
        </w:rPr>
        <w:t>h) attālums no pilota acu novietojuma punkta līdz priekšējai nosēšanās šasijai un galvenajai nosēšanās šasijai;</w:t>
      </w:r>
    </w:p>
    <w:p w14:paraId="557475C3" w14:textId="77777777" w:rsidR="00A17CB3" w:rsidRDefault="00A17CB3" w:rsidP="00765E88">
      <w:pPr>
        <w:pStyle w:val="BodyText"/>
        <w:tabs>
          <w:tab w:val="left" w:pos="706"/>
        </w:tabs>
        <w:jc w:val="both"/>
        <w:rPr>
          <w:rFonts w:ascii="Times New Roman" w:hAnsi="Times New Roman" w:cs="Times New Roman"/>
          <w:strike/>
          <w:noProof/>
          <w:color w:val="FF0000"/>
          <w:sz w:val="24"/>
        </w:rPr>
      </w:pPr>
    </w:p>
    <w:p w14:paraId="3E9E1D6F" w14:textId="6F31E258" w:rsidR="00B05C9C" w:rsidRDefault="00B05C9C" w:rsidP="00765E88">
      <w:pPr>
        <w:pStyle w:val="BodyText"/>
        <w:tabs>
          <w:tab w:val="left" w:pos="706"/>
        </w:tabs>
        <w:jc w:val="both"/>
        <w:rPr>
          <w:rFonts w:ascii="Times New Roman" w:hAnsi="Times New Roman" w:cs="Times New Roman"/>
          <w:strike/>
          <w:noProof/>
          <w:color w:val="FF0000"/>
          <w:sz w:val="24"/>
        </w:rPr>
      </w:pPr>
      <w:r>
        <w:rPr>
          <w:rFonts w:ascii="Times New Roman" w:hAnsi="Times New Roman"/>
          <w:strike/>
          <w:color w:val="FF0000"/>
          <w:sz w:val="24"/>
        </w:rPr>
        <w:t>i) attālums starp galvenās šasijas ārējiem riteņiem;</w:t>
      </w:r>
    </w:p>
    <w:p w14:paraId="15DB0CA9" w14:textId="77777777" w:rsidR="00A17CB3" w:rsidRPr="00597C6C" w:rsidRDefault="00A17CB3" w:rsidP="00765E88">
      <w:pPr>
        <w:pStyle w:val="BodyText"/>
        <w:tabs>
          <w:tab w:val="left" w:pos="706"/>
        </w:tabs>
        <w:jc w:val="both"/>
        <w:rPr>
          <w:rFonts w:ascii="Times New Roman" w:hAnsi="Times New Roman" w:cs="Times New Roman"/>
          <w:strike/>
          <w:noProof/>
          <w:color w:val="FF0000"/>
          <w:sz w:val="24"/>
        </w:rPr>
      </w:pPr>
    </w:p>
    <w:p w14:paraId="52DC0C5B" w14:textId="7FC55B6A" w:rsidR="00B05C9C" w:rsidRDefault="003F5785" w:rsidP="003F5785">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j) riteņu garenbāze;</w:t>
      </w:r>
    </w:p>
    <w:p w14:paraId="755E2CC7" w14:textId="77777777" w:rsidR="00A17CB3" w:rsidRPr="00597C6C" w:rsidRDefault="00A17CB3" w:rsidP="003F5785">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617815C4" w14:textId="77777777" w:rsidR="000F3D3E" w:rsidRDefault="000F3D3E" w:rsidP="000F3D3E">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k) galvenās šasijas stūrēšanas sistēma;</w:t>
      </w:r>
    </w:p>
    <w:p w14:paraId="5754E3BA" w14:textId="77777777" w:rsidR="00A17CB3" w:rsidRDefault="00A17CB3" w:rsidP="000F3D3E">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6D802884" w14:textId="77777777" w:rsidR="000F3D3E" w:rsidRDefault="00B05C9C" w:rsidP="000F3D3E">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l) nosēšanās šasijas konfigurācija;</w:t>
      </w:r>
    </w:p>
    <w:p w14:paraId="1F055909" w14:textId="77777777" w:rsidR="00A17CB3" w:rsidRDefault="00A17CB3" w:rsidP="000F3D3E">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5ED2E183" w14:textId="40B398CC" w:rsidR="00B05C9C" w:rsidRDefault="00B05C9C" w:rsidP="000F3D3E">
      <w:pPr>
        <w:pStyle w:val="ListParagraph"/>
        <w:tabs>
          <w:tab w:val="left" w:pos="706"/>
          <w:tab w:val="left" w:pos="707"/>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m) dzinēja dati;</w:t>
      </w:r>
    </w:p>
    <w:p w14:paraId="3A0AAD06" w14:textId="77777777" w:rsidR="00A17CB3" w:rsidRPr="00597C6C" w:rsidRDefault="00A17CB3" w:rsidP="000F3D3E">
      <w:pPr>
        <w:pStyle w:val="ListParagraph"/>
        <w:tabs>
          <w:tab w:val="left" w:pos="706"/>
          <w:tab w:val="left" w:pos="707"/>
        </w:tabs>
        <w:spacing w:before="0"/>
        <w:ind w:left="0" w:firstLine="0"/>
        <w:jc w:val="both"/>
        <w:rPr>
          <w:rFonts w:ascii="Times New Roman" w:hAnsi="Times New Roman" w:cs="Times New Roman"/>
          <w:strike/>
          <w:noProof/>
          <w:color w:val="FF0000"/>
          <w:sz w:val="24"/>
        </w:rPr>
      </w:pPr>
    </w:p>
    <w:p w14:paraId="0BC504C7" w14:textId="77777777" w:rsidR="000F3D3E" w:rsidRDefault="00B05C9C" w:rsidP="00765E88">
      <w:pPr>
        <w:pStyle w:val="BodyText"/>
        <w:tabs>
          <w:tab w:val="left" w:pos="706"/>
        </w:tabs>
        <w:jc w:val="both"/>
        <w:rPr>
          <w:rFonts w:ascii="Times New Roman" w:hAnsi="Times New Roman" w:cs="Times New Roman"/>
          <w:strike/>
          <w:noProof/>
          <w:color w:val="FF0000"/>
          <w:sz w:val="24"/>
        </w:rPr>
      </w:pPr>
      <w:r>
        <w:rPr>
          <w:rFonts w:ascii="Times New Roman" w:hAnsi="Times New Roman"/>
          <w:strike/>
          <w:color w:val="FF0000"/>
          <w:sz w:val="24"/>
        </w:rPr>
        <w:t>n) lidojuma tehniskie raksturojumi un</w:t>
      </w:r>
    </w:p>
    <w:p w14:paraId="0164DDF5" w14:textId="77777777" w:rsidR="00A17CB3" w:rsidRDefault="00A17CB3" w:rsidP="00765E88">
      <w:pPr>
        <w:pStyle w:val="BodyText"/>
        <w:tabs>
          <w:tab w:val="left" w:pos="706"/>
        </w:tabs>
        <w:jc w:val="both"/>
        <w:rPr>
          <w:rFonts w:ascii="Times New Roman" w:hAnsi="Times New Roman" w:cs="Times New Roman"/>
          <w:strike/>
          <w:noProof/>
          <w:color w:val="FF0000"/>
          <w:sz w:val="24"/>
        </w:rPr>
      </w:pPr>
    </w:p>
    <w:p w14:paraId="5B22525A" w14:textId="75555F60" w:rsidR="00B05C9C" w:rsidRPr="00597C6C" w:rsidRDefault="00B05C9C" w:rsidP="00765E88">
      <w:pPr>
        <w:pStyle w:val="BodyText"/>
        <w:tabs>
          <w:tab w:val="left" w:pos="706"/>
        </w:tabs>
        <w:jc w:val="both"/>
        <w:rPr>
          <w:rFonts w:ascii="Times New Roman" w:hAnsi="Times New Roman" w:cs="Times New Roman"/>
          <w:strike/>
          <w:noProof/>
          <w:color w:val="FF0000"/>
          <w:sz w:val="24"/>
        </w:rPr>
      </w:pPr>
      <w:r>
        <w:rPr>
          <w:rFonts w:ascii="Times New Roman" w:hAnsi="Times New Roman"/>
          <w:strike/>
          <w:color w:val="FF0000"/>
          <w:sz w:val="24"/>
        </w:rPr>
        <w:t>o) tehnoloģiju attīstība.</w:t>
      </w:r>
    </w:p>
    <w:p w14:paraId="4EBE38E3" w14:textId="77777777" w:rsidR="00B05C9C" w:rsidRPr="00597C6C" w:rsidRDefault="00B05C9C" w:rsidP="00765E88">
      <w:pPr>
        <w:pStyle w:val="BodyText"/>
        <w:jc w:val="both"/>
        <w:rPr>
          <w:rFonts w:ascii="Times New Roman" w:hAnsi="Times New Roman" w:cs="Times New Roman"/>
          <w:noProof/>
          <w:sz w:val="24"/>
        </w:rPr>
      </w:pPr>
    </w:p>
    <w:p w14:paraId="72992F68" w14:textId="77777777" w:rsidR="00B05C9C" w:rsidRPr="00597C6C" w:rsidRDefault="00B05C9C" w:rsidP="00765E88">
      <w:pPr>
        <w:pStyle w:val="BodyText"/>
        <w:jc w:val="both"/>
        <w:rPr>
          <w:rFonts w:ascii="Times New Roman" w:hAnsi="Times New Roman" w:cs="Times New Roman"/>
          <w:noProof/>
          <w:sz w:val="24"/>
        </w:rPr>
      </w:pPr>
    </w:p>
    <w:p w14:paraId="213D40F1" w14:textId="65721E5E" w:rsidR="00A17CB3" w:rsidRPr="00116EB5" w:rsidRDefault="00B05C9C" w:rsidP="00116EB5">
      <w:pPr>
        <w:pStyle w:val="Heading1"/>
        <w:shd w:val="clear" w:color="auto" w:fill="16CC7E"/>
        <w:spacing w:before="0"/>
        <w:ind w:left="0"/>
        <w:jc w:val="both"/>
        <w:rPr>
          <w:rFonts w:ascii="Times New Roman" w:hAnsi="Times New Roman" w:cs="Times New Roman"/>
          <w:noProof/>
          <w:color w:val="FFFFFF"/>
          <w:sz w:val="28"/>
          <w:szCs w:val="36"/>
          <w:shd w:val="clear" w:color="auto" w:fill="00FFFF"/>
        </w:rPr>
      </w:pPr>
      <w:bookmarkStart w:id="55" w:name="GM1_ADR.OPS.B.095(b)_Hot_spots"/>
      <w:bookmarkEnd w:id="55"/>
      <w:r>
        <w:rPr>
          <w:rFonts w:ascii="Times New Roman" w:hAnsi="Times New Roman"/>
          <w:color w:val="FFFFFF"/>
          <w:sz w:val="28"/>
          <w:shd w:val="clear" w:color="auto" w:fill="00FFFF"/>
        </w:rPr>
        <w:t>GM1 par ADR.OPS.B.095. punkta “Karstais punkts” b) apakšpunktu</w:t>
      </w:r>
    </w:p>
    <w:p w14:paraId="561BB853" w14:textId="65E1C486"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STRATĒĢIJA KARSTĀ(-O) PUNKTA(-U) RISKA MAZINĀŠANAI</w:t>
      </w:r>
    </w:p>
    <w:p w14:paraId="4F37C7E9" w14:textId="77777777" w:rsidR="00A17CB3" w:rsidRPr="00597C6C" w:rsidRDefault="00A17CB3" w:rsidP="00765E88">
      <w:pPr>
        <w:jc w:val="both"/>
        <w:rPr>
          <w:rFonts w:ascii="Times New Roman" w:hAnsi="Times New Roman" w:cs="Times New Roman"/>
          <w:b/>
          <w:noProof/>
          <w:sz w:val="24"/>
          <w:shd w:val="clear" w:color="auto" w:fill="00FFFF"/>
        </w:rPr>
      </w:pPr>
    </w:p>
    <w:p w14:paraId="007B284A" w14:textId="77777777" w:rsidR="00B05C9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Turpmāk norādītas dažas ar karstajiem punktiem saistītā riska pārvaldības un mazināšanas stratēģijas, ko var piemērot katrā konkrētā gadījumā:</w:t>
      </w:r>
    </w:p>
    <w:p w14:paraId="6A569017" w14:textId="77777777" w:rsidR="00A17CB3" w:rsidRPr="00597C6C" w:rsidRDefault="00A17CB3" w:rsidP="00765E88">
      <w:pPr>
        <w:pStyle w:val="BodyText"/>
        <w:jc w:val="both"/>
        <w:rPr>
          <w:rFonts w:ascii="Times New Roman" w:hAnsi="Times New Roman" w:cs="Times New Roman"/>
          <w:noProof/>
          <w:sz w:val="24"/>
          <w:shd w:val="clear" w:color="auto" w:fill="00FFFF"/>
        </w:rPr>
      </w:pPr>
    </w:p>
    <w:p w14:paraId="0FC55416" w14:textId="72B95062" w:rsidR="00B05C9C" w:rsidRDefault="00A17CB3" w:rsidP="00A17CB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jaunu manevrēšanas ceļu būvniecība;</w:t>
      </w:r>
    </w:p>
    <w:p w14:paraId="54058F3D" w14:textId="77777777" w:rsidR="00A17CB3" w:rsidRPr="00597C6C" w:rsidRDefault="00A17CB3" w:rsidP="00A17CB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7C23C8E4" w14:textId="77777777" w:rsidR="00A17CB3" w:rsidRDefault="00A17CB3" w:rsidP="00A17CB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papildu vizuālie līdzekļi (piemēram, marķējumi un ugunis);</w:t>
      </w:r>
    </w:p>
    <w:p w14:paraId="7D51B4C4" w14:textId="77777777" w:rsidR="00A17CB3" w:rsidRDefault="00A17CB3" w:rsidP="00A17CB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2037821F" w14:textId="15ABF328" w:rsidR="00B05C9C" w:rsidRDefault="00B05C9C" w:rsidP="00A17CB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c) alternatīvu ceļu izveide;</w:t>
      </w:r>
    </w:p>
    <w:p w14:paraId="47B9321D" w14:textId="77777777" w:rsidR="00A17CB3" w:rsidRPr="00597C6C" w:rsidRDefault="00A17CB3" w:rsidP="00A17CB3">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02A18A10" w14:textId="77777777" w:rsidR="00A17CB3" w:rsidRDefault="00B05C9C" w:rsidP="00A17CB3">
      <w:pPr>
        <w:pStyle w:val="BodyText"/>
        <w:tabs>
          <w:tab w:val="left" w:pos="706"/>
        </w:tabs>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d) “aklo” zonu samazināšana lidojumu vadības tornī;</w:t>
      </w:r>
    </w:p>
    <w:p w14:paraId="328B2AAD" w14:textId="77777777" w:rsidR="00A17CB3" w:rsidRDefault="00A17CB3" w:rsidP="00A17CB3">
      <w:pPr>
        <w:pStyle w:val="BodyText"/>
        <w:tabs>
          <w:tab w:val="left" w:pos="706"/>
        </w:tabs>
        <w:ind w:left="284" w:hanging="284"/>
        <w:jc w:val="both"/>
        <w:rPr>
          <w:rFonts w:ascii="Times New Roman" w:hAnsi="Times New Roman" w:cs="Times New Roman"/>
          <w:noProof/>
          <w:sz w:val="24"/>
          <w:shd w:val="clear" w:color="auto" w:fill="00FFFF"/>
        </w:rPr>
      </w:pPr>
    </w:p>
    <w:p w14:paraId="0C87B219" w14:textId="76F01854" w:rsidR="00B05C9C" w:rsidRDefault="00B05C9C" w:rsidP="00A17CB3">
      <w:pPr>
        <w:pStyle w:val="BodyText"/>
        <w:tabs>
          <w:tab w:val="left" w:pos="706"/>
        </w:tabs>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e) informatīvi izglītojošas kampaņas un</w:t>
      </w:r>
    </w:p>
    <w:p w14:paraId="491511E5" w14:textId="77777777" w:rsidR="00A17CB3" w:rsidRPr="00597C6C" w:rsidRDefault="00A17CB3" w:rsidP="00A17CB3">
      <w:pPr>
        <w:pStyle w:val="BodyText"/>
        <w:tabs>
          <w:tab w:val="left" w:pos="706"/>
        </w:tabs>
        <w:ind w:left="284" w:hanging="284"/>
        <w:jc w:val="both"/>
        <w:rPr>
          <w:rFonts w:ascii="Times New Roman" w:hAnsi="Times New Roman" w:cs="Times New Roman"/>
          <w:noProof/>
          <w:sz w:val="24"/>
          <w:shd w:val="clear" w:color="auto" w:fill="00FFFF"/>
        </w:rPr>
      </w:pPr>
    </w:p>
    <w:p w14:paraId="4CC82835" w14:textId="4D486F43" w:rsidR="00B05C9C" w:rsidRPr="00597C6C" w:rsidRDefault="00B05C9C" w:rsidP="00A17CB3">
      <w:pPr>
        <w:pStyle w:val="BodyText"/>
        <w:tabs>
          <w:tab w:val="left" w:pos="706"/>
        </w:tabs>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f) karstā punkta publicēšana AIP.</w:t>
      </w:r>
    </w:p>
    <w:p w14:paraId="712003FF" w14:textId="77777777" w:rsidR="00B34472" w:rsidRPr="00597C6C" w:rsidRDefault="00B34472" w:rsidP="00765E88">
      <w:pPr>
        <w:jc w:val="both"/>
        <w:rPr>
          <w:rFonts w:ascii="Times New Roman" w:hAnsi="Times New Roman" w:cs="Times New Roman"/>
          <w:noProof/>
          <w:sz w:val="24"/>
        </w:rPr>
      </w:pPr>
    </w:p>
    <w:p w14:paraId="717EDE1C" w14:textId="77777777" w:rsidR="00B05C9C" w:rsidRPr="00597C6C" w:rsidRDefault="00B05C9C" w:rsidP="00765E88">
      <w:pPr>
        <w:pStyle w:val="BodyText"/>
        <w:jc w:val="both"/>
        <w:rPr>
          <w:rFonts w:ascii="Times New Roman" w:hAnsi="Times New Roman" w:cs="Times New Roman"/>
          <w:noProof/>
          <w:sz w:val="24"/>
        </w:rPr>
      </w:pPr>
    </w:p>
    <w:p w14:paraId="2B1BC9FD" w14:textId="07A515FF" w:rsidR="00B05C9C" w:rsidRPr="00116EB5" w:rsidRDefault="00CE533E" w:rsidP="00116EB5">
      <w:pPr>
        <w:shd w:val="clear" w:color="auto" w:fill="16CC7E"/>
        <w:jc w:val="both"/>
        <w:rPr>
          <w:rFonts w:ascii="Times New Roman" w:hAnsi="Times New Roman" w:cs="Times New Roman"/>
          <w:b/>
          <w:bCs/>
          <w:noProof/>
          <w:color w:val="FFFFFF"/>
          <w:sz w:val="28"/>
          <w:szCs w:val="36"/>
          <w:shd w:val="clear" w:color="auto" w:fill="00FFFF"/>
        </w:rPr>
      </w:pPr>
      <w:bookmarkStart w:id="56" w:name="GM2_ADR.OPS.B.095(b)_Hot_spots"/>
      <w:bookmarkEnd w:id="56"/>
      <w:r>
        <w:rPr>
          <w:rFonts w:ascii="Times New Roman" w:hAnsi="Times New Roman"/>
          <w:b/>
          <w:color w:val="FFFFFF"/>
          <w:sz w:val="28"/>
          <w:shd w:val="clear" w:color="auto" w:fill="00FFFF"/>
        </w:rPr>
        <w:t>GM2 par ADR.OPS.B.095. punkta “Karstais punkts” b) apakšpunktu</w:t>
      </w:r>
    </w:p>
    <w:p w14:paraId="6420C573" w14:textId="77777777"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KARSTO PUNKTU KARŠU PIEMĒRI</w:t>
      </w:r>
    </w:p>
    <w:p w14:paraId="469F9B28" w14:textId="77777777" w:rsidR="00A17CB3" w:rsidRPr="00597C6C" w:rsidRDefault="00A17CB3" w:rsidP="00765E88">
      <w:pPr>
        <w:jc w:val="both"/>
        <w:rPr>
          <w:rFonts w:ascii="Times New Roman" w:hAnsi="Times New Roman" w:cs="Times New Roman"/>
          <w:b/>
          <w:noProof/>
          <w:sz w:val="24"/>
          <w:shd w:val="clear" w:color="auto" w:fill="00FFFF"/>
        </w:rPr>
      </w:pPr>
    </w:p>
    <w:p w14:paraId="5843C51C" w14:textId="47DBAC3D" w:rsidR="00A17CB3"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Turpmāk 1., 2. un 3. attēlā ir piemēri bīstamo vietu apzīmēšanai kartē.</w:t>
      </w:r>
    </w:p>
    <w:p w14:paraId="516B7354" w14:textId="77777777" w:rsidR="00A17CB3" w:rsidRDefault="00A17CB3">
      <w:pPr>
        <w:rPr>
          <w:rFonts w:ascii="Times New Roman" w:hAnsi="Times New Roman" w:cs="Times New Roman"/>
          <w:noProof/>
          <w:sz w:val="24"/>
          <w:shd w:val="clear" w:color="auto" w:fill="00FFFF"/>
        </w:rPr>
      </w:pPr>
      <w:r>
        <w:br w:type="page"/>
      </w:r>
    </w:p>
    <w:p w14:paraId="64386F36"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noProof/>
          <w:sz w:val="24"/>
        </w:rPr>
        <w:lastRenderedPageBreak/>
        <w:drawing>
          <wp:inline distT="0" distB="0" distL="0" distR="0" wp14:anchorId="11E95DC0" wp14:editId="40BE4D2A">
            <wp:extent cx="5733540" cy="7734300"/>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5" cstate="print"/>
                    <a:stretch>
                      <a:fillRect/>
                    </a:stretch>
                  </pic:blipFill>
                  <pic:spPr>
                    <a:xfrm>
                      <a:off x="0" y="0"/>
                      <a:ext cx="5733540" cy="7734300"/>
                    </a:xfrm>
                    <a:prstGeom prst="rect">
                      <a:avLst/>
                    </a:prstGeom>
                  </pic:spPr>
                </pic:pic>
              </a:graphicData>
            </a:graphic>
          </wp:inline>
        </w:drawing>
      </w:r>
    </w:p>
    <w:p w14:paraId="640F4EDF" w14:textId="77777777" w:rsidR="00B05C9C" w:rsidRPr="00597C6C" w:rsidRDefault="00B05C9C" w:rsidP="00457F80">
      <w:pPr>
        <w:pStyle w:val="Heading3"/>
        <w:spacing w:before="0"/>
        <w:ind w:left="0" w:right="0"/>
        <w:rPr>
          <w:rFonts w:ascii="Times New Roman" w:hAnsi="Times New Roman" w:cs="Times New Roman"/>
          <w:noProof/>
          <w:sz w:val="24"/>
          <w:shd w:val="clear" w:color="auto" w:fill="00FFFF"/>
        </w:rPr>
      </w:pPr>
      <w:r>
        <w:rPr>
          <w:rFonts w:ascii="Times New Roman" w:hAnsi="Times New Roman"/>
          <w:sz w:val="24"/>
          <w:shd w:val="clear" w:color="auto" w:fill="00FFFF"/>
        </w:rPr>
        <w:t>1. attēls</w:t>
      </w:r>
    </w:p>
    <w:p w14:paraId="48A37D29" w14:textId="77777777" w:rsidR="00B34472" w:rsidRPr="00597C6C" w:rsidRDefault="00B34472" w:rsidP="00765E88">
      <w:pPr>
        <w:jc w:val="both"/>
        <w:rPr>
          <w:rFonts w:ascii="Times New Roman" w:hAnsi="Times New Roman" w:cs="Times New Roman"/>
          <w:noProof/>
          <w:sz w:val="24"/>
        </w:rPr>
      </w:pPr>
    </w:p>
    <w:p w14:paraId="67E22C8A" w14:textId="77777777" w:rsidR="00B05C9C" w:rsidRPr="00597C6C" w:rsidRDefault="00B05C9C" w:rsidP="00765E88">
      <w:pPr>
        <w:pStyle w:val="BodyText"/>
        <w:jc w:val="both"/>
        <w:rPr>
          <w:rFonts w:ascii="Times New Roman" w:hAnsi="Times New Roman" w:cs="Times New Roman"/>
          <w:b/>
          <w:i/>
          <w:noProof/>
          <w:sz w:val="24"/>
        </w:rPr>
      </w:pPr>
    </w:p>
    <w:p w14:paraId="6AD38611" w14:textId="77777777" w:rsidR="00B05C9C" w:rsidRPr="00597C6C" w:rsidRDefault="00B05C9C" w:rsidP="00765E88">
      <w:pPr>
        <w:pStyle w:val="BodyText"/>
        <w:jc w:val="both"/>
        <w:rPr>
          <w:rFonts w:ascii="Times New Roman" w:hAnsi="Times New Roman" w:cs="Times New Roman"/>
          <w:noProof/>
          <w:sz w:val="24"/>
        </w:rPr>
      </w:pPr>
      <w:r>
        <w:rPr>
          <w:rFonts w:ascii="Times New Roman" w:hAnsi="Times New Roman"/>
          <w:noProof/>
          <w:sz w:val="24"/>
        </w:rPr>
        <w:lastRenderedPageBreak/>
        <w:drawing>
          <wp:inline distT="0" distB="0" distL="0" distR="0" wp14:anchorId="5FA329DC" wp14:editId="771785FC">
            <wp:extent cx="5658678" cy="4114800"/>
            <wp:effectExtent l="0" t="0" r="0" b="0"/>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png"/>
                    <pic:cNvPicPr/>
                  </pic:nvPicPr>
                  <pic:blipFill>
                    <a:blip r:embed="rId16">
                      <a:extLst>
                        <a:ext uri="{28A0092B-C50C-407E-A947-70E740481C1C}">
                          <a14:useLocalDpi xmlns:a14="http://schemas.microsoft.com/office/drawing/2010/main" val="0"/>
                        </a:ext>
                      </a:extLst>
                    </a:blip>
                    <a:stretch>
                      <a:fillRect/>
                    </a:stretch>
                  </pic:blipFill>
                  <pic:spPr>
                    <a:xfrm>
                      <a:off x="0" y="0"/>
                      <a:ext cx="5658678" cy="4114800"/>
                    </a:xfrm>
                    <a:prstGeom prst="rect">
                      <a:avLst/>
                    </a:prstGeom>
                  </pic:spPr>
                </pic:pic>
              </a:graphicData>
            </a:graphic>
          </wp:inline>
        </w:drawing>
      </w:r>
    </w:p>
    <w:p w14:paraId="4FCB3582" w14:textId="77777777" w:rsidR="00B05C9C" w:rsidRDefault="00B05C9C" w:rsidP="00066166">
      <w:pPr>
        <w:jc w:val="center"/>
        <w:rPr>
          <w:rFonts w:ascii="Times New Roman" w:hAnsi="Times New Roman" w:cs="Times New Roman"/>
          <w:b/>
          <w:i/>
          <w:noProof/>
          <w:sz w:val="24"/>
          <w:shd w:val="clear" w:color="auto" w:fill="00FFFF"/>
        </w:rPr>
      </w:pPr>
      <w:r>
        <w:rPr>
          <w:rFonts w:ascii="Times New Roman" w:hAnsi="Times New Roman"/>
          <w:b/>
          <w:i/>
          <w:sz w:val="24"/>
          <w:shd w:val="clear" w:color="auto" w:fill="00FFFF"/>
        </w:rPr>
        <w:t>2. attēls</w:t>
      </w:r>
    </w:p>
    <w:p w14:paraId="634C0C60" w14:textId="77777777" w:rsidR="00BA664F" w:rsidRDefault="00BA664F" w:rsidP="00066166">
      <w:pPr>
        <w:jc w:val="center"/>
        <w:rPr>
          <w:rFonts w:ascii="Times New Roman" w:hAnsi="Times New Roman" w:cs="Times New Roman"/>
          <w:b/>
          <w:i/>
          <w:noProof/>
          <w:sz w:val="24"/>
          <w:shd w:val="clear" w:color="auto" w:fill="00FFFF"/>
        </w:rPr>
      </w:pPr>
    </w:p>
    <w:p w14:paraId="726EE369" w14:textId="77777777" w:rsidR="00A17CB3" w:rsidRDefault="00A17CB3" w:rsidP="00765E88">
      <w:pPr>
        <w:jc w:val="both"/>
        <w:rPr>
          <w:rFonts w:ascii="Times New Roman" w:hAnsi="Times New Roman" w:cs="Times New Roman"/>
          <w:b/>
          <w:i/>
          <w:noProof/>
          <w:sz w:val="24"/>
          <w:shd w:val="clear" w:color="auto" w:fill="00FFFF"/>
        </w:rPr>
      </w:pPr>
    </w:p>
    <w:p w14:paraId="4BCE869B" w14:textId="2F39E507" w:rsidR="00A17CB3" w:rsidRPr="00066166" w:rsidRDefault="00A17CB3" w:rsidP="00066166">
      <w:pPr>
        <w:shd w:val="clear" w:color="auto" w:fill="FFFFFF" w:themeFill="background1"/>
        <w:rPr>
          <w:rFonts w:ascii="Times New Roman" w:hAnsi="Times New Roman" w:cs="Times New Roman"/>
          <w:noProof/>
          <w:sz w:val="24"/>
        </w:rPr>
      </w:pPr>
      <w:r>
        <w:br w:type="page"/>
      </w:r>
    </w:p>
    <w:p w14:paraId="5AE09E18" w14:textId="21141F90" w:rsidR="00B05C9C" w:rsidRPr="00597C6C" w:rsidRDefault="00D25870" w:rsidP="00765E88">
      <w:pPr>
        <w:pStyle w:val="BodyText"/>
        <w:jc w:val="both"/>
        <w:rPr>
          <w:rFonts w:ascii="Times New Roman" w:hAnsi="Times New Roman" w:cs="Times New Roman"/>
          <w:noProof/>
          <w:sz w:val="24"/>
        </w:rPr>
      </w:pPr>
      <w:r>
        <w:rPr>
          <w:rFonts w:ascii="Times New Roman" w:hAnsi="Times New Roman"/>
          <w:noProof/>
          <w:sz w:val="24"/>
        </w:rPr>
        <w:lastRenderedPageBreak/>
        <w:drawing>
          <wp:inline distT="0" distB="0" distL="0" distR="0" wp14:anchorId="1A514DD2" wp14:editId="12149CD9">
            <wp:extent cx="5762625" cy="4277995"/>
            <wp:effectExtent l="0" t="0" r="9525" b="8255"/>
            <wp:docPr id="1816382198"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82198" name="Picture 1" descr="A map of a cit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762625" cy="4277995"/>
                    </a:xfrm>
                    <a:prstGeom prst="rect">
                      <a:avLst/>
                    </a:prstGeom>
                  </pic:spPr>
                </pic:pic>
              </a:graphicData>
            </a:graphic>
          </wp:inline>
        </w:drawing>
      </w:r>
    </w:p>
    <w:p w14:paraId="0440AC1F" w14:textId="77777777" w:rsidR="00D25870" w:rsidRDefault="00D25870" w:rsidP="00457F80">
      <w:pPr>
        <w:pStyle w:val="Heading3"/>
        <w:spacing w:before="0"/>
        <w:ind w:left="0" w:right="0"/>
        <w:rPr>
          <w:rFonts w:ascii="Times New Roman" w:hAnsi="Times New Roman"/>
          <w:sz w:val="24"/>
          <w:shd w:val="clear" w:color="auto" w:fill="00FFFF"/>
        </w:rPr>
      </w:pPr>
    </w:p>
    <w:p w14:paraId="761DF062" w14:textId="4017DBA2" w:rsidR="00066166" w:rsidRDefault="00B05C9C" w:rsidP="00457F80">
      <w:pPr>
        <w:pStyle w:val="Heading3"/>
        <w:spacing w:before="0"/>
        <w:ind w:left="0" w:right="0"/>
        <w:rPr>
          <w:rFonts w:ascii="Times New Roman" w:hAnsi="Times New Roman"/>
          <w:sz w:val="24"/>
          <w:shd w:val="clear" w:color="auto" w:fill="00FFFF"/>
        </w:rPr>
      </w:pPr>
      <w:r>
        <w:rPr>
          <w:rFonts w:ascii="Times New Roman" w:hAnsi="Times New Roman"/>
          <w:sz w:val="24"/>
          <w:shd w:val="clear" w:color="auto" w:fill="00FFFF"/>
        </w:rPr>
        <w:t>3. attēls</w:t>
      </w:r>
    </w:p>
    <w:p w14:paraId="560AC384" w14:textId="77777777" w:rsidR="00D25870" w:rsidRDefault="00D25870" w:rsidP="00457F80">
      <w:pPr>
        <w:pStyle w:val="Heading3"/>
        <w:spacing w:before="0"/>
        <w:ind w:left="0" w:right="0"/>
        <w:rPr>
          <w:rFonts w:ascii="Times New Roman" w:hAnsi="Times New Roman" w:cs="Times New Roman"/>
          <w:noProof/>
          <w:sz w:val="24"/>
          <w:shd w:val="clear" w:color="auto" w:fill="00FFFF"/>
        </w:rPr>
      </w:pPr>
    </w:p>
    <w:p w14:paraId="43DCBB14" w14:textId="77777777" w:rsidR="00B05C9C" w:rsidRPr="00597C6C" w:rsidRDefault="00B05C9C" w:rsidP="00765E88">
      <w:pPr>
        <w:pStyle w:val="Heading3"/>
        <w:spacing w:before="0"/>
        <w:ind w:left="0" w:right="0"/>
        <w:jc w:val="both"/>
        <w:rPr>
          <w:rFonts w:ascii="Times New Roman" w:hAnsi="Times New Roman" w:cs="Times New Roman"/>
          <w:noProof/>
          <w:sz w:val="24"/>
          <w:shd w:val="clear" w:color="auto" w:fill="00FFFF"/>
        </w:rPr>
      </w:pPr>
    </w:p>
    <w:p w14:paraId="754DB161" w14:textId="77BDF8F0" w:rsidR="00B05C9C" w:rsidRPr="00116EB5" w:rsidRDefault="00B34472" w:rsidP="00116EB5">
      <w:pPr>
        <w:shd w:val="clear" w:color="auto" w:fill="16CC7E"/>
        <w:jc w:val="both"/>
        <w:rPr>
          <w:rFonts w:ascii="Times New Roman" w:hAnsi="Times New Roman" w:cs="Times New Roman"/>
          <w:b/>
          <w:bCs/>
          <w:noProof/>
          <w:color w:val="FFFFFF"/>
          <w:sz w:val="28"/>
          <w:szCs w:val="36"/>
          <w:shd w:val="clear" w:color="auto" w:fill="00FFFF"/>
        </w:rPr>
      </w:pPr>
      <w:r>
        <w:rPr>
          <w:rFonts w:ascii="Times New Roman" w:hAnsi="Times New Roman"/>
          <w:b/>
          <w:color w:val="FFFFFF"/>
          <w:sz w:val="28"/>
          <w:shd w:val="clear" w:color="auto" w:fill="00FFFF"/>
        </w:rPr>
        <w:t>GM1 par ADR.OPS.B.100. punkta “Skrejceļa ekspluatācijas apturēšana un skrejceļa slēgšana” a) apakšpunktu</w:t>
      </w:r>
    </w:p>
    <w:p w14:paraId="607466A1" w14:textId="10B9975B" w:rsidR="00B05C9C" w:rsidRDefault="00B05C9C" w:rsidP="00765E88">
      <w:pPr>
        <w:jc w:val="both"/>
        <w:rPr>
          <w:rFonts w:ascii="Times New Roman" w:hAnsi="Times New Roman" w:cs="Times New Roman"/>
          <w:b/>
          <w:noProof/>
          <w:sz w:val="24"/>
          <w:shd w:val="clear" w:color="auto" w:fill="00FFFF"/>
        </w:rPr>
      </w:pPr>
      <w:bookmarkStart w:id="57" w:name="GM1_ADR.OPS.B.100(a)_Suspension_of_runwa"/>
      <w:bookmarkEnd w:id="57"/>
      <w:r>
        <w:rPr>
          <w:rFonts w:ascii="Times New Roman" w:hAnsi="Times New Roman"/>
          <w:b/>
          <w:sz w:val="24"/>
          <w:shd w:val="clear" w:color="auto" w:fill="00FFFF"/>
        </w:rPr>
        <w:t>SKREJCEĻA EKSPLUATĀCIJAS APTURĒŠANA</w:t>
      </w:r>
    </w:p>
    <w:p w14:paraId="447700A9" w14:textId="77777777" w:rsidR="00B468E9" w:rsidRPr="00597C6C" w:rsidRDefault="00B468E9" w:rsidP="00765E88">
      <w:pPr>
        <w:jc w:val="both"/>
        <w:rPr>
          <w:rFonts w:ascii="Times New Roman" w:hAnsi="Times New Roman" w:cs="Times New Roman"/>
          <w:b/>
          <w:noProof/>
          <w:sz w:val="24"/>
          <w:shd w:val="clear" w:color="auto" w:fill="00FFFF"/>
        </w:rPr>
      </w:pPr>
    </w:p>
    <w:p w14:paraId="6C9227B8" w14:textId="2CA168FC" w:rsidR="00B05C9C" w:rsidRDefault="00B468E9" w:rsidP="00BA664F">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Plānotu un neplānotu notikumu dēļ lidostā uz īsāku vai ilgāku laiku var būt nepieciešams apturēt skrejceļu ekspluatāciju.</w:t>
      </w:r>
    </w:p>
    <w:p w14:paraId="66A1D85A" w14:textId="77777777" w:rsidR="00457F80" w:rsidRPr="00597C6C" w:rsidRDefault="00457F80" w:rsidP="00BA664F">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3E0ABA00" w14:textId="46DCB151" w:rsidR="00B05C9C" w:rsidRDefault="00B468E9" w:rsidP="00BA664F">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Vairumā gadījumu skrejceļu ekspluatācijas apturēšanas iemesli ir neplānoti. Piemēri var būt šādi:</w:t>
      </w:r>
    </w:p>
    <w:p w14:paraId="20FF5A9C" w14:textId="77777777" w:rsidR="00311C36" w:rsidRPr="00597C6C" w:rsidRDefault="00311C36" w:rsidP="00B468E9">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06EF2454" w14:textId="77777777" w:rsidR="00B468E9" w:rsidRDefault="00B468E9"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1) īslaicīga patstāvīgi pārvietoties nespējīga gaisa kuģa vai transportlīdzekļa(-ļu) aizvākšana no skrejceļa;</w:t>
      </w:r>
    </w:p>
    <w:p w14:paraId="6709C67B" w14:textId="77777777" w:rsidR="00311C36" w:rsidRDefault="00311C36"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3C8E6B17" w14:textId="0E5EF8A8" w:rsidR="00B05C9C" w:rsidRDefault="00B05C9C"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2) </w:t>
      </w:r>
      <w:r>
        <w:rPr>
          <w:rFonts w:ascii="Times New Roman" w:hAnsi="Times New Roman"/>
          <w:i/>
          <w:iCs/>
          <w:sz w:val="24"/>
          <w:shd w:val="clear" w:color="auto" w:fill="00FFFF"/>
        </w:rPr>
        <w:t>FOD</w:t>
      </w:r>
      <w:r>
        <w:rPr>
          <w:rFonts w:ascii="Times New Roman" w:hAnsi="Times New Roman"/>
          <w:sz w:val="24"/>
          <w:shd w:val="clear" w:color="auto" w:fill="00FFFF"/>
        </w:rPr>
        <w:t xml:space="preserve"> klātbūtne uz skrejceļa;</w:t>
      </w:r>
    </w:p>
    <w:p w14:paraId="76F94B72" w14:textId="77777777" w:rsidR="00311C36" w:rsidRPr="00597C6C" w:rsidRDefault="00311C36"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3EAF2A12" w14:textId="03088CD1" w:rsidR="00B05C9C" w:rsidRDefault="00B468E9"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būtiskas sadursmes ar savvaļas dzīvniekiem uz skrejceļa;</w:t>
      </w:r>
    </w:p>
    <w:p w14:paraId="55B89540" w14:textId="77777777" w:rsidR="00311C36" w:rsidRPr="00597C6C" w:rsidRDefault="00311C36"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4DC1D21A" w14:textId="77777777" w:rsidR="00B468E9" w:rsidRDefault="00B468E9"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4) neatļautu </w:t>
      </w:r>
      <w:r>
        <w:rPr>
          <w:rFonts w:ascii="Times New Roman" w:hAnsi="Times New Roman"/>
          <w:i/>
          <w:iCs/>
          <w:sz w:val="24"/>
          <w:shd w:val="clear" w:color="auto" w:fill="00FFFF"/>
        </w:rPr>
        <w:t>UAS</w:t>
      </w:r>
      <w:r>
        <w:rPr>
          <w:rFonts w:ascii="Times New Roman" w:hAnsi="Times New Roman"/>
          <w:sz w:val="24"/>
          <w:shd w:val="clear" w:color="auto" w:fill="00FFFF"/>
        </w:rPr>
        <w:t xml:space="preserve"> atrašanās skrejceļa sistēmā;</w:t>
      </w:r>
    </w:p>
    <w:p w14:paraId="071EE031" w14:textId="77777777" w:rsidR="00311C36" w:rsidRDefault="00311C36"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60EDD0C6" w14:textId="40DE7A42" w:rsidR="00B05C9C" w:rsidRDefault="00B05C9C"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5) būtiska skrejceļa apgaismojuma atteice;</w:t>
      </w:r>
    </w:p>
    <w:p w14:paraId="707693BE" w14:textId="77777777" w:rsidR="00311C36" w:rsidRPr="00597C6C" w:rsidRDefault="00311C36"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1E6F2CC6" w14:textId="39744C3B" w:rsidR="00B05C9C" w:rsidRDefault="00B468E9"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lastRenderedPageBreak/>
        <w:t>6) atledošanas un sniega tīrīšanas darbības;</w:t>
      </w:r>
    </w:p>
    <w:p w14:paraId="24A60F70" w14:textId="77777777" w:rsidR="00311C36" w:rsidRPr="00597C6C" w:rsidRDefault="00311C36"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4BDAD700" w14:textId="77777777" w:rsidR="00B468E9" w:rsidRDefault="00B468E9"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7) gaisa kuģa incidents, piemēram, astes defekts, pārtraukta pacelšanās, riepas plīsums utt.;</w:t>
      </w:r>
    </w:p>
    <w:p w14:paraId="6A155CD8" w14:textId="77777777" w:rsidR="00311C36" w:rsidRDefault="00311C36"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p>
    <w:p w14:paraId="2A157089" w14:textId="5F1A5398" w:rsidR="00B05C9C" w:rsidRPr="00597C6C" w:rsidRDefault="00B05C9C" w:rsidP="00116EB5">
      <w:pPr>
        <w:pStyle w:val="ListParagraph"/>
        <w:tabs>
          <w:tab w:val="left" w:pos="1273"/>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8) pilnīga avārijas situācija vai gatavība uz vietas.</w:t>
      </w:r>
    </w:p>
    <w:p w14:paraId="43F8CB7C" w14:textId="77777777" w:rsidR="00B34472" w:rsidRDefault="00B34472" w:rsidP="00765E88">
      <w:pPr>
        <w:jc w:val="both"/>
        <w:rPr>
          <w:rFonts w:ascii="Times New Roman" w:hAnsi="Times New Roman" w:cs="Times New Roman"/>
          <w:noProof/>
          <w:sz w:val="24"/>
        </w:rPr>
      </w:pPr>
    </w:p>
    <w:p w14:paraId="007D4E5B" w14:textId="77777777" w:rsidR="00116EB5" w:rsidRPr="00597C6C" w:rsidRDefault="00116EB5" w:rsidP="00765E88">
      <w:pPr>
        <w:jc w:val="both"/>
        <w:rPr>
          <w:rFonts w:ascii="Times New Roman" w:hAnsi="Times New Roman" w:cs="Times New Roman"/>
          <w:noProof/>
          <w:sz w:val="24"/>
        </w:rPr>
      </w:pPr>
    </w:p>
    <w:p w14:paraId="2C940D65" w14:textId="160908BE" w:rsidR="00311C36" w:rsidRPr="00116EB5" w:rsidRDefault="00B34472" w:rsidP="00116EB5">
      <w:pPr>
        <w:shd w:val="clear" w:color="auto" w:fill="16CC7E"/>
        <w:jc w:val="both"/>
        <w:rPr>
          <w:rFonts w:ascii="Times New Roman" w:hAnsi="Times New Roman" w:cs="Times New Roman"/>
          <w:b/>
          <w:bCs/>
          <w:noProof/>
          <w:color w:val="FFFFFF"/>
          <w:sz w:val="28"/>
          <w:szCs w:val="36"/>
          <w:shd w:val="clear" w:color="auto" w:fill="00FFFF"/>
        </w:rPr>
      </w:pPr>
      <w:r>
        <w:rPr>
          <w:rFonts w:ascii="Times New Roman" w:hAnsi="Times New Roman"/>
          <w:b/>
          <w:color w:val="FFFFFF"/>
          <w:sz w:val="28"/>
          <w:shd w:val="clear" w:color="auto" w:fill="00FFFF"/>
        </w:rPr>
        <w:t>GM2 par ADR.OPS.B.100. punkta “Skrejceļa ekspluatācijas apturēšana un skrejceļa slēgšana” a) apakšpunktu</w:t>
      </w:r>
      <w:bookmarkStart w:id="58" w:name="GM2_ADR.OPS.B.100(a)_Suspension_of_runwa"/>
      <w:bookmarkEnd w:id="58"/>
    </w:p>
    <w:p w14:paraId="317C6C19" w14:textId="5D65FC7C" w:rsidR="00B05C9C" w:rsidRDefault="00B05C9C" w:rsidP="00765E88">
      <w:pPr>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SKREJCEĻA SLĒGŠANA</w:t>
      </w:r>
    </w:p>
    <w:p w14:paraId="1A8B4B1A" w14:textId="77777777" w:rsidR="00311C36" w:rsidRPr="00597C6C" w:rsidRDefault="00311C36" w:rsidP="00765E88">
      <w:pPr>
        <w:jc w:val="both"/>
        <w:rPr>
          <w:rFonts w:ascii="Times New Roman" w:hAnsi="Times New Roman" w:cs="Times New Roman"/>
          <w:b/>
          <w:noProof/>
          <w:sz w:val="24"/>
          <w:shd w:val="clear" w:color="auto" w:fill="00FFFF"/>
        </w:rPr>
      </w:pPr>
    </w:p>
    <w:p w14:paraId="0D4BBEBF" w14:textId="77777777" w:rsidR="00B05C9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Skrejceļa slēgšanas piemēri cita starpā var būt:</w:t>
      </w:r>
    </w:p>
    <w:p w14:paraId="0A25432B" w14:textId="77777777" w:rsidR="00311C36" w:rsidRPr="00597C6C" w:rsidRDefault="00311C36" w:rsidP="00765E88">
      <w:pPr>
        <w:pStyle w:val="BodyText"/>
        <w:jc w:val="both"/>
        <w:rPr>
          <w:rFonts w:ascii="Times New Roman" w:hAnsi="Times New Roman" w:cs="Times New Roman"/>
          <w:noProof/>
          <w:sz w:val="24"/>
          <w:shd w:val="clear" w:color="auto" w:fill="00FFFF"/>
        </w:rPr>
      </w:pPr>
    </w:p>
    <w:p w14:paraId="2DE159B0" w14:textId="10F06DA9" w:rsidR="00B05C9C" w:rsidRDefault="00311C36" w:rsidP="00A32364">
      <w:pPr>
        <w:pStyle w:val="ListParagraph"/>
        <w:tabs>
          <w:tab w:val="left" w:pos="706"/>
          <w:tab w:val="left" w:pos="707"/>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a) pastāvīgi pārvietoties nespējīga gaisa kuģa vai smago transportlīdzekļu aizvākšana no skrejceļa, kas varētu aizņemt ilgāku laiku;</w:t>
      </w:r>
    </w:p>
    <w:p w14:paraId="02B6358E" w14:textId="77777777" w:rsidR="00A32364" w:rsidRPr="00597C6C" w:rsidRDefault="00A32364" w:rsidP="00A32364">
      <w:pPr>
        <w:pStyle w:val="ListParagraph"/>
        <w:tabs>
          <w:tab w:val="left" w:pos="706"/>
          <w:tab w:val="left" w:pos="707"/>
        </w:tabs>
        <w:spacing w:before="0"/>
        <w:ind w:left="567" w:hanging="284"/>
        <w:jc w:val="both"/>
        <w:rPr>
          <w:rFonts w:ascii="Times New Roman" w:hAnsi="Times New Roman" w:cs="Times New Roman"/>
          <w:noProof/>
          <w:sz w:val="24"/>
          <w:shd w:val="clear" w:color="auto" w:fill="00FFFF"/>
        </w:rPr>
      </w:pPr>
    </w:p>
    <w:p w14:paraId="393A8689" w14:textId="20B5B71F" w:rsidR="00B05C9C" w:rsidRDefault="00311C36" w:rsidP="00A32364">
      <w:pPr>
        <w:pStyle w:val="ListParagraph"/>
        <w:tabs>
          <w:tab w:val="left" w:pos="706"/>
          <w:tab w:val="left" w:pos="707"/>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būtiska skrejceļa virsmas stāvokļa pasliktināšanās;</w:t>
      </w:r>
    </w:p>
    <w:p w14:paraId="3072DF2A" w14:textId="77777777" w:rsidR="00A32364" w:rsidRPr="00597C6C" w:rsidRDefault="00A32364" w:rsidP="00A32364">
      <w:pPr>
        <w:pStyle w:val="ListParagraph"/>
        <w:tabs>
          <w:tab w:val="left" w:pos="706"/>
          <w:tab w:val="left" w:pos="707"/>
        </w:tabs>
        <w:spacing w:before="0"/>
        <w:ind w:left="567" w:hanging="284"/>
        <w:jc w:val="both"/>
        <w:rPr>
          <w:rFonts w:ascii="Times New Roman" w:hAnsi="Times New Roman" w:cs="Times New Roman"/>
          <w:noProof/>
          <w:sz w:val="24"/>
          <w:shd w:val="clear" w:color="auto" w:fill="00FFFF"/>
        </w:rPr>
      </w:pPr>
    </w:p>
    <w:p w14:paraId="15480832" w14:textId="0F52C3F9" w:rsidR="00B05C9C" w:rsidRDefault="00311C36" w:rsidP="00A32364">
      <w:pPr>
        <w:pStyle w:val="ListParagraph"/>
        <w:tabs>
          <w:tab w:val="left" w:pos="706"/>
          <w:tab w:val="left" w:pos="707"/>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c) plānota tehniskā apkope (piemēram, gumijas atlieku novākšana, marķējumu labošana, skrejceļa apgaismojuma remonts/nomaiņa/tīrīšana, virsmas labošana utt.).</w:t>
      </w:r>
    </w:p>
    <w:p w14:paraId="090785C2" w14:textId="77777777" w:rsidR="00311C36" w:rsidRDefault="00311C36" w:rsidP="00311C36">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07AD2C61" w14:textId="77777777" w:rsidR="00116EB5" w:rsidRPr="00597C6C" w:rsidRDefault="00116EB5" w:rsidP="00311C36">
      <w:pPr>
        <w:pStyle w:val="ListParagraph"/>
        <w:tabs>
          <w:tab w:val="left" w:pos="706"/>
          <w:tab w:val="left" w:pos="707"/>
        </w:tabs>
        <w:spacing w:before="0"/>
        <w:ind w:left="0" w:firstLine="0"/>
        <w:jc w:val="both"/>
        <w:rPr>
          <w:rFonts w:ascii="Times New Roman" w:hAnsi="Times New Roman" w:cs="Times New Roman"/>
          <w:noProof/>
          <w:sz w:val="24"/>
          <w:shd w:val="clear" w:color="auto" w:fill="00FFFF"/>
        </w:rPr>
      </w:pPr>
    </w:p>
    <w:p w14:paraId="4720701F" w14:textId="463D2AE0" w:rsidR="00311C36" w:rsidRPr="00116EB5" w:rsidRDefault="00B34472" w:rsidP="00116EB5">
      <w:pPr>
        <w:pStyle w:val="Heading1"/>
        <w:shd w:val="clear" w:color="auto" w:fill="FFC000"/>
        <w:spacing w:before="0"/>
        <w:ind w:left="0"/>
        <w:jc w:val="both"/>
        <w:rPr>
          <w:rFonts w:ascii="Times New Roman" w:hAnsi="Times New Roman" w:cs="Times New Roman"/>
          <w:noProof/>
          <w:color w:val="FFFFFF" w:themeColor="background1"/>
          <w:sz w:val="28"/>
          <w:szCs w:val="36"/>
          <w:shd w:val="clear" w:color="auto" w:fill="00FFFF"/>
        </w:rPr>
      </w:pPr>
      <w:r>
        <w:rPr>
          <w:rFonts w:ascii="Times New Roman" w:hAnsi="Times New Roman"/>
          <w:color w:val="FFFFFF" w:themeColor="background1"/>
          <w:sz w:val="28"/>
          <w:shd w:val="clear" w:color="auto" w:fill="00FFFF"/>
        </w:rPr>
        <w:t>AMC1 par ADR.OPS.B.100. punkta “Skrejceļa ekspluatācijas apturēšana un skrejceļa slēgšana” b) apakšpunkta 5) punktu</w:t>
      </w:r>
    </w:p>
    <w:p w14:paraId="04D7EA03" w14:textId="77777777" w:rsidR="00116EB5" w:rsidRDefault="00116EB5" w:rsidP="00765E88">
      <w:pPr>
        <w:pStyle w:val="BodyText"/>
        <w:jc w:val="both"/>
        <w:rPr>
          <w:rFonts w:ascii="Times New Roman" w:hAnsi="Times New Roman" w:cs="Times New Roman"/>
          <w:noProof/>
          <w:sz w:val="24"/>
          <w:shd w:val="clear" w:color="auto" w:fill="00FFFF"/>
        </w:rPr>
      </w:pPr>
    </w:p>
    <w:p w14:paraId="4FBD8787" w14:textId="576CD298" w:rsidR="00B05C9C" w:rsidRDefault="00B05C9C" w:rsidP="00765E88">
      <w:pPr>
        <w:pStyle w:val="BodyText"/>
        <w:jc w:val="both"/>
        <w:rPr>
          <w:rFonts w:ascii="Times New Roman" w:hAnsi="Times New Roman" w:cs="Times New Roman"/>
          <w:noProof/>
          <w:sz w:val="24"/>
          <w:shd w:val="clear" w:color="auto" w:fill="00FFFF"/>
        </w:rPr>
      </w:pPr>
      <w:r>
        <w:rPr>
          <w:rFonts w:ascii="Times New Roman" w:hAnsi="Times New Roman"/>
          <w:sz w:val="24"/>
          <w:shd w:val="clear" w:color="auto" w:fill="00FFFF"/>
        </w:rPr>
        <w:t>Atsākot skrejceļa ekspluatāciju pēc skrejceļa ekspluatācijas apturēšanas vai slēgšanas, jāveic norādītās darbības:</w:t>
      </w:r>
    </w:p>
    <w:p w14:paraId="65062343" w14:textId="77777777" w:rsidR="00311C36" w:rsidRPr="00597C6C" w:rsidRDefault="00311C36" w:rsidP="00765E88">
      <w:pPr>
        <w:pStyle w:val="BodyText"/>
        <w:jc w:val="both"/>
        <w:rPr>
          <w:rFonts w:ascii="Times New Roman" w:hAnsi="Times New Roman" w:cs="Times New Roman"/>
          <w:noProof/>
          <w:sz w:val="24"/>
          <w:shd w:val="clear" w:color="auto" w:fill="00FFFF"/>
        </w:rPr>
      </w:pPr>
    </w:p>
    <w:p w14:paraId="350518B1" w14:textId="3DE8821E" w:rsidR="00B05C9C" w:rsidRDefault="00311C36" w:rsidP="00552340">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a) ir pabeigti labošanas darbi, piemēram, novākti </w:t>
      </w:r>
      <w:r>
        <w:rPr>
          <w:rFonts w:ascii="Times New Roman" w:hAnsi="Times New Roman"/>
          <w:i/>
          <w:iCs/>
          <w:sz w:val="24"/>
          <w:shd w:val="clear" w:color="auto" w:fill="00FFFF"/>
        </w:rPr>
        <w:t>FOD</w:t>
      </w:r>
      <w:r>
        <w:rPr>
          <w:rFonts w:ascii="Times New Roman" w:hAnsi="Times New Roman"/>
          <w:sz w:val="24"/>
          <w:shd w:val="clear" w:color="auto" w:fill="00FFFF"/>
        </w:rPr>
        <w:t>, savvaļas dzīvnieku atliekas, salabots skrejceļa apgaismojums, aizvākts patstāvīgi pārvietoties nespējīgais gaisa kuģis;</w:t>
      </w:r>
    </w:p>
    <w:p w14:paraId="43BDDD77" w14:textId="77777777" w:rsidR="00311C36" w:rsidRPr="00597C6C" w:rsidRDefault="00311C36" w:rsidP="00552340">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27B3461B" w14:textId="77777777" w:rsidR="00552340" w:rsidRDefault="00311C36" w:rsidP="00552340">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visi transportlīdzekļi un personāls ir atbrīvojuši skrejceļu un ziņo gaisa satiksmes pakalpojumu dienestiem;</w:t>
      </w:r>
    </w:p>
    <w:p w14:paraId="3063D3C0" w14:textId="77777777" w:rsidR="00552340" w:rsidRDefault="00552340" w:rsidP="00552340">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1F90FF31" w14:textId="23954424" w:rsidR="00B05C9C" w:rsidRDefault="00B05C9C" w:rsidP="00552340">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c) ir veikta skrejceļa pārbaude, ko apstiprinājuši gaisa satiksmes pakalpojumu dienesti;</w:t>
      </w:r>
    </w:p>
    <w:p w14:paraId="1675BC80" w14:textId="77777777" w:rsidR="00552340" w:rsidRPr="00597C6C" w:rsidRDefault="00552340" w:rsidP="00552340">
      <w:pPr>
        <w:pStyle w:val="ListParagraph"/>
        <w:tabs>
          <w:tab w:val="left" w:pos="706"/>
          <w:tab w:val="left" w:pos="707"/>
        </w:tabs>
        <w:spacing w:before="0"/>
        <w:ind w:left="284" w:hanging="284"/>
        <w:jc w:val="both"/>
        <w:rPr>
          <w:rFonts w:ascii="Times New Roman" w:hAnsi="Times New Roman" w:cs="Times New Roman"/>
          <w:noProof/>
          <w:sz w:val="24"/>
          <w:shd w:val="clear" w:color="auto" w:fill="00FFFF"/>
        </w:rPr>
      </w:pPr>
    </w:p>
    <w:p w14:paraId="16070DD2" w14:textId="77777777" w:rsidR="00311C36" w:rsidRDefault="00B05C9C" w:rsidP="00552340">
      <w:pPr>
        <w:pStyle w:val="BodyText"/>
        <w:tabs>
          <w:tab w:val="left" w:pos="706"/>
        </w:tabs>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d) gaisa satiksmes pakalpojumu dienestiem ir apstiprināta skrejceļa pieejamība;</w:t>
      </w:r>
    </w:p>
    <w:p w14:paraId="408EB3DF" w14:textId="77777777" w:rsidR="00552340" w:rsidRDefault="00552340" w:rsidP="00552340">
      <w:pPr>
        <w:pStyle w:val="BodyText"/>
        <w:tabs>
          <w:tab w:val="left" w:pos="706"/>
        </w:tabs>
        <w:ind w:left="284" w:hanging="284"/>
        <w:jc w:val="both"/>
        <w:rPr>
          <w:rFonts w:ascii="Times New Roman" w:hAnsi="Times New Roman" w:cs="Times New Roman"/>
          <w:noProof/>
          <w:sz w:val="24"/>
          <w:shd w:val="clear" w:color="auto" w:fill="00FFFF"/>
        </w:rPr>
      </w:pPr>
    </w:p>
    <w:p w14:paraId="189AB9D1" w14:textId="3C553DE4" w:rsidR="00B05C9C" w:rsidRDefault="00B05C9C" w:rsidP="00552340">
      <w:pPr>
        <w:pStyle w:val="BodyText"/>
        <w:tabs>
          <w:tab w:val="left" w:pos="706"/>
        </w:tabs>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e) ja ir izdots </w:t>
      </w:r>
      <w:r>
        <w:rPr>
          <w:rFonts w:ascii="Times New Roman" w:hAnsi="Times New Roman"/>
          <w:i/>
          <w:iCs/>
          <w:sz w:val="24"/>
          <w:shd w:val="clear" w:color="auto" w:fill="00FFFF"/>
        </w:rPr>
        <w:t>NOTAM</w:t>
      </w:r>
      <w:r>
        <w:rPr>
          <w:rFonts w:ascii="Times New Roman" w:hAnsi="Times New Roman"/>
          <w:sz w:val="24"/>
          <w:shd w:val="clear" w:color="auto" w:fill="00FFFF"/>
        </w:rPr>
        <w:t>, tas ir atcelts;</w:t>
      </w:r>
    </w:p>
    <w:p w14:paraId="6E2C3F83" w14:textId="77777777" w:rsidR="00552340" w:rsidRPr="00597C6C" w:rsidRDefault="00552340" w:rsidP="00552340">
      <w:pPr>
        <w:pStyle w:val="BodyText"/>
        <w:tabs>
          <w:tab w:val="left" w:pos="706"/>
        </w:tabs>
        <w:ind w:left="284" w:hanging="284"/>
        <w:jc w:val="both"/>
        <w:rPr>
          <w:rFonts w:ascii="Times New Roman" w:hAnsi="Times New Roman" w:cs="Times New Roman"/>
          <w:noProof/>
          <w:sz w:val="24"/>
          <w:shd w:val="clear" w:color="auto" w:fill="00FFFF"/>
        </w:rPr>
      </w:pPr>
    </w:p>
    <w:p w14:paraId="02D7578D" w14:textId="3F578301" w:rsidR="00B05C9C" w:rsidRPr="00597C6C" w:rsidRDefault="00B05C9C" w:rsidP="00552340">
      <w:pPr>
        <w:pStyle w:val="BodyText"/>
        <w:tabs>
          <w:tab w:val="left" w:pos="706"/>
        </w:tabs>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f) gaisa satiksmes pakalpojumu dienesti par skrejceļa pieejamību ir paziņojuši, izmantojot </w:t>
      </w:r>
      <w:r>
        <w:rPr>
          <w:rFonts w:ascii="Times New Roman" w:hAnsi="Times New Roman"/>
          <w:i/>
          <w:iCs/>
          <w:sz w:val="24"/>
          <w:shd w:val="clear" w:color="auto" w:fill="00FFFF"/>
        </w:rPr>
        <w:t>ATIS</w:t>
      </w:r>
      <w:r>
        <w:rPr>
          <w:rFonts w:ascii="Times New Roman" w:hAnsi="Times New Roman"/>
          <w:sz w:val="24"/>
          <w:shd w:val="clear" w:color="auto" w:fill="00FFFF"/>
        </w:rPr>
        <w:t xml:space="preserve"> un radiotelefonu.</w:t>
      </w:r>
    </w:p>
    <w:p w14:paraId="1A4680C9" w14:textId="77777777" w:rsidR="00B05C9C" w:rsidRDefault="00B05C9C" w:rsidP="00765E88">
      <w:pPr>
        <w:pStyle w:val="BodyText"/>
        <w:jc w:val="both"/>
        <w:rPr>
          <w:rFonts w:ascii="Times New Roman" w:hAnsi="Times New Roman" w:cs="Times New Roman"/>
          <w:noProof/>
          <w:sz w:val="24"/>
        </w:rPr>
      </w:pPr>
    </w:p>
    <w:p w14:paraId="2F3D642F" w14:textId="77777777" w:rsidR="00116EB5" w:rsidRPr="00597C6C" w:rsidRDefault="00116EB5" w:rsidP="00765E88">
      <w:pPr>
        <w:pStyle w:val="BodyText"/>
        <w:jc w:val="both"/>
        <w:rPr>
          <w:rFonts w:ascii="Times New Roman" w:hAnsi="Times New Roman" w:cs="Times New Roman"/>
          <w:noProof/>
          <w:sz w:val="24"/>
        </w:rPr>
      </w:pPr>
    </w:p>
    <w:p w14:paraId="7968BA49" w14:textId="0779ED34" w:rsidR="00552340" w:rsidRPr="00116EB5" w:rsidRDefault="00B05C9C" w:rsidP="00D25870">
      <w:pPr>
        <w:pStyle w:val="Heading1"/>
        <w:keepNext/>
        <w:keepLines/>
        <w:shd w:val="clear" w:color="auto" w:fill="FFC000"/>
        <w:spacing w:before="0"/>
        <w:ind w:left="0"/>
        <w:jc w:val="both"/>
        <w:rPr>
          <w:rFonts w:ascii="Times New Roman" w:hAnsi="Times New Roman" w:cs="Times New Roman"/>
          <w:noProof/>
          <w:color w:val="FFFFFF"/>
          <w:sz w:val="28"/>
          <w:szCs w:val="36"/>
          <w:shd w:val="clear" w:color="auto" w:fill="00FFFF"/>
        </w:rPr>
      </w:pPr>
      <w:bookmarkStart w:id="59" w:name="AMC1_ADR.OPS.C.011_Overload_operations"/>
      <w:bookmarkEnd w:id="59"/>
      <w:r>
        <w:rPr>
          <w:rFonts w:ascii="Times New Roman" w:hAnsi="Times New Roman"/>
          <w:color w:val="FFFFFF"/>
          <w:sz w:val="28"/>
          <w:shd w:val="clear" w:color="auto" w:fill="00FFFF"/>
        </w:rPr>
        <w:lastRenderedPageBreak/>
        <w:t>AMC1 par ADR.OPS.C.011. punktu “Ekspluatācija, kas rada pārslodzi”</w:t>
      </w:r>
    </w:p>
    <w:p w14:paraId="03DCCD7F" w14:textId="77777777" w:rsidR="00B05C9C" w:rsidRDefault="00B05C9C" w:rsidP="00D25870">
      <w:pPr>
        <w:keepNext/>
        <w:keepLines/>
        <w:jc w:val="both"/>
        <w:rPr>
          <w:rFonts w:ascii="Times New Roman" w:hAnsi="Times New Roman" w:cs="Times New Roman"/>
          <w:b/>
          <w:noProof/>
          <w:sz w:val="24"/>
          <w:shd w:val="clear" w:color="auto" w:fill="00FFFF"/>
        </w:rPr>
      </w:pPr>
      <w:r>
        <w:rPr>
          <w:rFonts w:ascii="Times New Roman" w:hAnsi="Times New Roman"/>
          <w:b/>
          <w:sz w:val="24"/>
          <w:shd w:val="clear" w:color="auto" w:fill="00FFFF"/>
        </w:rPr>
        <w:t>KRITĒRIJI EKSPLUATĀCIJAI, KAS RADA PĀRSLODZI</w:t>
      </w:r>
    </w:p>
    <w:p w14:paraId="24CFE1B3" w14:textId="77777777" w:rsidR="00552340" w:rsidRPr="00597C6C" w:rsidRDefault="00552340" w:rsidP="00D25870">
      <w:pPr>
        <w:keepNext/>
        <w:keepLines/>
        <w:jc w:val="both"/>
        <w:rPr>
          <w:rFonts w:ascii="Times New Roman" w:hAnsi="Times New Roman" w:cs="Times New Roman"/>
          <w:b/>
          <w:noProof/>
          <w:sz w:val="24"/>
          <w:shd w:val="clear" w:color="auto" w:fill="00FFFF"/>
        </w:rPr>
      </w:pPr>
    </w:p>
    <w:p w14:paraId="48C428A0" w14:textId="2AA1344F" w:rsidR="00B05C9C" w:rsidRDefault="00552340" w:rsidP="00D25870">
      <w:pPr>
        <w:pStyle w:val="ListParagraph"/>
        <w:keepNext/>
        <w:keepLines/>
        <w:tabs>
          <w:tab w:val="left" w:pos="707"/>
        </w:tabs>
        <w:spacing w:before="0"/>
        <w:ind w:left="425" w:hanging="425"/>
        <w:jc w:val="both"/>
        <w:rPr>
          <w:rFonts w:ascii="Times New Roman" w:hAnsi="Times New Roman" w:cs="Times New Roman"/>
          <w:noProof/>
          <w:sz w:val="24"/>
          <w:highlight w:val="cyan"/>
        </w:rPr>
      </w:pPr>
      <w:r>
        <w:rPr>
          <w:rFonts w:ascii="Times New Roman" w:hAnsi="Times New Roman"/>
          <w:sz w:val="24"/>
          <w:highlight w:val="cyan"/>
        </w:rPr>
        <w:t>a) Attiecībā uz darbībām, kurās pārslodzes apjoma un/vai izmantošanas biežuma dēļ detalizēta analīze nav vajadzīga, lidlauka ekspluatantam ir jāizmanto šādi kritēriji, lai nelabvēlīgi neietekmētu segumu:</w:t>
      </w:r>
    </w:p>
    <w:p w14:paraId="1999F0A9" w14:textId="77777777" w:rsidR="00552340" w:rsidRPr="00552340" w:rsidRDefault="00552340" w:rsidP="00552340">
      <w:pPr>
        <w:pStyle w:val="ListParagraph"/>
        <w:tabs>
          <w:tab w:val="left" w:pos="707"/>
        </w:tabs>
        <w:spacing w:before="0"/>
        <w:ind w:left="0" w:firstLine="0"/>
        <w:jc w:val="both"/>
        <w:rPr>
          <w:rFonts w:ascii="Times New Roman" w:hAnsi="Times New Roman" w:cs="Times New Roman"/>
          <w:noProof/>
          <w:sz w:val="24"/>
          <w:highlight w:val="cyan"/>
        </w:rPr>
      </w:pPr>
    </w:p>
    <w:p w14:paraId="28575167" w14:textId="0662CE9D" w:rsidR="00B05C9C" w:rsidRDefault="00552340" w:rsidP="007C1539">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highlight w:val="cyan"/>
          <w:shd w:val="clear" w:color="auto" w:fill="00FFFF"/>
        </w:rPr>
        <w:t xml:space="preserve">1) elastīgo segumu gadījumā tādu gaisa kuģu neplānota kustība, kuru </w:t>
      </w:r>
      <w:r>
        <w:rPr>
          <w:rFonts w:ascii="Times New Roman" w:hAnsi="Times New Roman"/>
          <w:i/>
          <w:iCs/>
          <w:sz w:val="24"/>
          <w:highlight w:val="cyan"/>
          <w:shd w:val="clear" w:color="auto" w:fill="00FFFF"/>
        </w:rPr>
        <w:t>ACN</w:t>
      </w:r>
      <w:r>
        <w:rPr>
          <w:rFonts w:ascii="Times New Roman" w:hAnsi="Times New Roman"/>
          <w:sz w:val="24"/>
          <w:highlight w:val="cyan"/>
          <w:shd w:val="clear" w:color="auto" w:fill="00FFFF"/>
        </w:rPr>
        <w:t xml:space="preserve"> nav vairāk kā par 10 %</w:t>
      </w:r>
      <w:r>
        <w:rPr>
          <w:rFonts w:ascii="Times New Roman" w:hAnsi="Times New Roman"/>
          <w:sz w:val="24"/>
          <w:shd w:val="clear" w:color="auto" w:fill="00FFFF"/>
        </w:rPr>
        <w:t xml:space="preserve"> lielāks par paziņoto </w:t>
      </w:r>
      <w:r>
        <w:rPr>
          <w:rFonts w:ascii="Times New Roman" w:hAnsi="Times New Roman"/>
          <w:i/>
          <w:iCs/>
          <w:sz w:val="24"/>
          <w:shd w:val="clear" w:color="auto" w:fill="00FFFF"/>
        </w:rPr>
        <w:t>PCN</w:t>
      </w:r>
      <w:r>
        <w:rPr>
          <w:rFonts w:ascii="Times New Roman" w:hAnsi="Times New Roman"/>
          <w:sz w:val="24"/>
          <w:shd w:val="clear" w:color="auto" w:fill="00FFFF"/>
        </w:rPr>
        <w:t>, nedrīkst nelabvēlīgi ietekmēt mākslīgo segumu;</w:t>
      </w:r>
    </w:p>
    <w:p w14:paraId="71090B7A" w14:textId="77777777" w:rsidR="00552340" w:rsidRPr="00597C6C" w:rsidRDefault="00552340" w:rsidP="007C1539">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38DA96A3" w14:textId="5CEC1055" w:rsidR="00B05C9C" w:rsidRDefault="00552340" w:rsidP="007C1539">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2) tādu stingro segumu vai kompozītsegumu gadījumā, kuriem stingrā seguma kārta ir minētās struktūras galvenais elements, tādu gaisa kuģu neplānota kustība, kuru </w:t>
      </w:r>
      <w:r>
        <w:rPr>
          <w:rFonts w:ascii="Times New Roman" w:hAnsi="Times New Roman"/>
          <w:i/>
          <w:iCs/>
          <w:sz w:val="24"/>
          <w:shd w:val="clear" w:color="auto" w:fill="00FFFF"/>
        </w:rPr>
        <w:t>ACN</w:t>
      </w:r>
      <w:r>
        <w:rPr>
          <w:rFonts w:ascii="Times New Roman" w:hAnsi="Times New Roman"/>
          <w:sz w:val="24"/>
          <w:shd w:val="clear" w:color="auto" w:fill="00FFFF"/>
        </w:rPr>
        <w:t xml:space="preserve"> nav vairāk kā par 5 % lielāks par paziņoto </w:t>
      </w:r>
      <w:r>
        <w:rPr>
          <w:rFonts w:ascii="Times New Roman" w:hAnsi="Times New Roman"/>
          <w:i/>
          <w:iCs/>
          <w:sz w:val="24"/>
          <w:shd w:val="clear" w:color="auto" w:fill="00FFFF"/>
        </w:rPr>
        <w:t>PCN</w:t>
      </w:r>
      <w:r>
        <w:rPr>
          <w:rFonts w:ascii="Times New Roman" w:hAnsi="Times New Roman"/>
          <w:sz w:val="24"/>
          <w:shd w:val="clear" w:color="auto" w:fill="00FFFF"/>
        </w:rPr>
        <w:t>, nedrīkst nelabvēlīgi ietekmēt segumu;</w:t>
      </w:r>
    </w:p>
    <w:p w14:paraId="3B21E01E" w14:textId="77777777" w:rsidR="00552340" w:rsidRPr="00597C6C" w:rsidRDefault="00552340" w:rsidP="007C1539">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31702553" w14:textId="69F6830A" w:rsidR="00B05C9C" w:rsidRDefault="00552340" w:rsidP="007C1539">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3) ja mākslīgā seguma struktūra nav zināma, jāpiemēro 5 % ierobežojums, un</w:t>
      </w:r>
    </w:p>
    <w:p w14:paraId="09B7FEFA" w14:textId="77777777" w:rsidR="007C1539" w:rsidRPr="00552340" w:rsidRDefault="007C1539" w:rsidP="007C1539">
      <w:pPr>
        <w:pStyle w:val="ListParagraph"/>
        <w:tabs>
          <w:tab w:val="left" w:pos="1274"/>
        </w:tabs>
        <w:spacing w:before="0"/>
        <w:ind w:left="567" w:hanging="284"/>
        <w:jc w:val="both"/>
        <w:rPr>
          <w:rFonts w:ascii="Times New Roman" w:hAnsi="Times New Roman" w:cs="Times New Roman"/>
          <w:noProof/>
          <w:sz w:val="24"/>
          <w:shd w:val="clear" w:color="auto" w:fill="00FFFF"/>
        </w:rPr>
      </w:pPr>
    </w:p>
    <w:p w14:paraId="3654A304" w14:textId="6F34333E" w:rsidR="00B05C9C" w:rsidRPr="00552340" w:rsidRDefault="00552340" w:rsidP="007C1539">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4) tādu gadījumu skaits, kad kustība rada pārslodzi, vienā gadā nedrīkst pārsniegt aptuveni 5 % no</w:t>
      </w:r>
    </w:p>
    <w:p w14:paraId="67FE9D54" w14:textId="77777777" w:rsidR="00B05C9C" w:rsidRDefault="00B05C9C" w:rsidP="007C1539">
      <w:pPr>
        <w:pStyle w:val="ListParagraph"/>
        <w:tabs>
          <w:tab w:val="left" w:pos="1274"/>
        </w:tabs>
        <w:spacing w:before="0"/>
        <w:ind w:left="567"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gaisa kuģu kustību kopējā skaita vienā gadā.</w:t>
      </w:r>
    </w:p>
    <w:p w14:paraId="679B5003" w14:textId="77777777" w:rsidR="007C1539" w:rsidRPr="00597C6C" w:rsidRDefault="007C1539" w:rsidP="00552340">
      <w:pPr>
        <w:pStyle w:val="ListParagraph"/>
        <w:tabs>
          <w:tab w:val="left" w:pos="1274"/>
        </w:tabs>
        <w:spacing w:before="0"/>
        <w:ind w:left="0" w:firstLine="0"/>
        <w:jc w:val="both"/>
        <w:rPr>
          <w:rFonts w:ascii="Times New Roman" w:hAnsi="Times New Roman" w:cs="Times New Roman"/>
          <w:noProof/>
          <w:sz w:val="24"/>
          <w:shd w:val="clear" w:color="auto" w:fill="00FFFF"/>
        </w:rPr>
      </w:pPr>
    </w:p>
    <w:p w14:paraId="3C4908AF" w14:textId="251C143C" w:rsidR="00B05C9C" w:rsidRPr="00552340" w:rsidRDefault="00552340" w:rsidP="007C1539">
      <w:pPr>
        <w:pStyle w:val="BodyText"/>
        <w:spacing w:line="268" w:lineRule="exact"/>
        <w:ind w:left="284" w:hanging="284"/>
        <w:jc w:val="both"/>
        <w:rPr>
          <w:rFonts w:ascii="Times New Roman" w:hAnsi="Times New Roman" w:cs="Times New Roman"/>
          <w:noProof/>
          <w:sz w:val="24"/>
          <w:shd w:val="clear" w:color="auto" w:fill="00FFFF"/>
        </w:rPr>
      </w:pPr>
      <w:r>
        <w:rPr>
          <w:rFonts w:ascii="Times New Roman" w:hAnsi="Times New Roman"/>
          <w:sz w:val="24"/>
          <w:shd w:val="clear" w:color="auto" w:fill="00FFFF"/>
        </w:rPr>
        <w:t>b) Lidlauka ekspluatants ekspluatāciju, kas rada pārslodzi, nedrīkst pieļaut uz mākslīgajiem segumiem, kuriem ir bojājuma vai deformācijas pazīmes. Turklāt ir jāizvairās no ekspluatācijas, kas rada pārslodzi, visos atkušņa periodos pēc sala iedarbības vai tad, kad ūdens varētu būt mazinājis seguma vai tā grunts pamatnes nestspēju. Ja tiek īstenota ekspluatācija, kas rada pārslodzi, lidlaukam regulāri jāpārbauda attiecīgā seguma stāvoklis un periodiski jāpārskata arī ekspluatanta kritēriji, ko piemēro attiecībā uz ekspluatāciju, kas rada pārslodzi, jo liels atkārtotu darbību skaits pārslodzes apstākļos var būtiski saīsināt seguma kalpošanas laiku vai būt par iemeslu būtisku seguma atjaunošanas darbu nepieciešamībai.</w:t>
      </w:r>
    </w:p>
    <w:p w14:paraId="091D5C76" w14:textId="77777777" w:rsidR="00B34472" w:rsidRDefault="00B34472" w:rsidP="00765E88">
      <w:pPr>
        <w:pStyle w:val="BodyText"/>
        <w:jc w:val="both"/>
        <w:rPr>
          <w:rFonts w:ascii="Times New Roman" w:hAnsi="Times New Roman" w:cs="Times New Roman"/>
          <w:noProof/>
          <w:sz w:val="24"/>
          <w:shd w:val="clear" w:color="auto" w:fill="00FFFF"/>
        </w:rPr>
      </w:pPr>
    </w:p>
    <w:p w14:paraId="34D4A1B7" w14:textId="77777777" w:rsidR="00116EB5" w:rsidRPr="00597C6C" w:rsidRDefault="00116EB5" w:rsidP="00765E88">
      <w:pPr>
        <w:pStyle w:val="BodyText"/>
        <w:jc w:val="both"/>
        <w:rPr>
          <w:rFonts w:ascii="Times New Roman" w:hAnsi="Times New Roman" w:cs="Times New Roman"/>
          <w:noProof/>
          <w:sz w:val="24"/>
          <w:shd w:val="clear" w:color="auto" w:fill="00FFFF"/>
        </w:rPr>
      </w:pPr>
    </w:p>
    <w:p w14:paraId="4FFC3643" w14:textId="4EF7E6AF" w:rsidR="00B05C9C" w:rsidRPr="00116EB5" w:rsidRDefault="00B34472" w:rsidP="00116EB5">
      <w:pPr>
        <w:pStyle w:val="BodyText"/>
        <w:shd w:val="clear" w:color="auto" w:fill="16CC7E"/>
        <w:jc w:val="both"/>
        <w:rPr>
          <w:rFonts w:ascii="Times New Roman" w:hAnsi="Times New Roman" w:cs="Times New Roman"/>
          <w:b/>
          <w:bCs/>
          <w:noProof/>
          <w:color w:val="FFFFFF" w:themeColor="background1"/>
          <w:sz w:val="28"/>
          <w:szCs w:val="24"/>
          <w:shd w:val="clear" w:color="auto" w:fill="00FFFF"/>
        </w:rPr>
      </w:pPr>
      <w:r>
        <w:rPr>
          <w:rFonts w:ascii="Times New Roman" w:hAnsi="Times New Roman"/>
          <w:b/>
          <w:color w:val="FFFFFF" w:themeColor="background1"/>
          <w:sz w:val="28"/>
          <w:highlight w:val="cyan"/>
        </w:rPr>
        <w:t>GM1 par ADR.OPS.C.011.</w:t>
      </w:r>
      <w:r>
        <w:rPr>
          <w:rFonts w:ascii="Times New Roman" w:hAnsi="Times New Roman"/>
          <w:b/>
          <w:strike/>
          <w:color w:val="FF0000"/>
          <w:sz w:val="28"/>
        </w:rPr>
        <w:t>010.</w:t>
      </w:r>
      <w:r>
        <w:rPr>
          <w:rFonts w:ascii="Times New Roman" w:hAnsi="Times New Roman"/>
          <w:b/>
          <w:color w:val="FFFFFF" w:themeColor="background1"/>
          <w:sz w:val="28"/>
          <w:highlight w:val="cyan"/>
        </w:rPr>
        <w:t> punktu</w:t>
      </w:r>
      <w:r>
        <w:rPr>
          <w:rFonts w:ascii="Times New Roman" w:hAnsi="Times New Roman"/>
          <w:b/>
          <w:sz w:val="28"/>
        </w:rPr>
        <w:t xml:space="preserve"> </w:t>
      </w:r>
      <w:r>
        <w:rPr>
          <w:rFonts w:ascii="Times New Roman" w:hAnsi="Times New Roman"/>
          <w:b/>
          <w:color w:val="FFFFFF" w:themeColor="background1"/>
          <w:sz w:val="28"/>
          <w:highlight w:val="cyan"/>
        </w:rPr>
        <w:t>“Ekspluatācija, kas rada pārslodzi”</w:t>
      </w:r>
      <w:r>
        <w:rPr>
          <w:rFonts w:ascii="Times New Roman" w:hAnsi="Times New Roman"/>
          <w:b/>
          <w:sz w:val="28"/>
        </w:rPr>
        <w:t xml:space="preserve"> </w:t>
      </w:r>
      <w:r>
        <w:rPr>
          <w:rFonts w:ascii="Times New Roman" w:hAnsi="Times New Roman"/>
          <w:b/>
          <w:strike/>
          <w:color w:val="FF0000"/>
          <w:sz w:val="28"/>
        </w:rPr>
        <w:t>b) apakšpunkta 1. daļa. Mākslīgie segumi, citi zemes segumi un ūdens novadīšana</w:t>
      </w:r>
    </w:p>
    <w:p w14:paraId="18E6D4D3" w14:textId="77777777" w:rsidR="007C1539" w:rsidRDefault="00B05C9C" w:rsidP="007C1539">
      <w:pPr>
        <w:jc w:val="both"/>
        <w:rPr>
          <w:rFonts w:ascii="Times New Roman" w:hAnsi="Times New Roman" w:cs="Times New Roman"/>
          <w:b/>
          <w:noProof/>
          <w:sz w:val="24"/>
          <w:shd w:val="clear" w:color="auto" w:fill="00FFFF"/>
        </w:rPr>
      </w:pPr>
      <w:bookmarkStart w:id="60" w:name="GM1_ADR.OPS.C.011_010(b)(1)_Pavements,_o"/>
      <w:bookmarkEnd w:id="60"/>
      <w:r>
        <w:rPr>
          <w:rFonts w:ascii="Times New Roman" w:hAnsi="Times New Roman"/>
          <w:b/>
          <w:strike/>
          <w:color w:val="FF0000"/>
          <w:sz w:val="24"/>
        </w:rPr>
        <w:t>EKSPLUATĀCIJA, KAS RADA PĀRSLODZI</w:t>
      </w:r>
      <w:r>
        <w:rPr>
          <w:rFonts w:ascii="Times New Roman" w:hAnsi="Times New Roman"/>
          <w:b/>
          <w:sz w:val="24"/>
          <w:shd w:val="clear" w:color="auto" w:fill="00FFFF"/>
        </w:rPr>
        <w:t xml:space="preserve"> VISPĀRĪGA INFORMĀCIJA</w:t>
      </w:r>
    </w:p>
    <w:p w14:paraId="3AB07AAC" w14:textId="77777777" w:rsidR="007C1539" w:rsidRDefault="007C1539" w:rsidP="007C1539">
      <w:pPr>
        <w:jc w:val="both"/>
        <w:rPr>
          <w:rFonts w:ascii="Times New Roman" w:hAnsi="Times New Roman" w:cs="Times New Roman"/>
          <w:noProof/>
          <w:sz w:val="24"/>
        </w:rPr>
      </w:pPr>
    </w:p>
    <w:p w14:paraId="4946F7BD" w14:textId="77777777" w:rsidR="007C1539" w:rsidRPr="007C1539" w:rsidRDefault="00B34472" w:rsidP="007C1539">
      <w:pPr>
        <w:pStyle w:val="BodyText"/>
        <w:spacing w:line="268" w:lineRule="exact"/>
        <w:rPr>
          <w:rFonts w:ascii="Times New Roman" w:hAnsi="Times New Roman" w:cs="Times New Roman"/>
          <w:noProof/>
          <w:sz w:val="24"/>
          <w:shd w:val="clear" w:color="auto" w:fill="00FFFF"/>
        </w:rPr>
      </w:pPr>
      <w:r>
        <w:rPr>
          <w:rFonts w:ascii="Times New Roman" w:hAnsi="Times New Roman"/>
          <w:sz w:val="24"/>
          <w:shd w:val="clear" w:color="auto" w:fill="00FFFF"/>
        </w:rPr>
        <w:t>Segumu pārslodzi var izraisīt vai nu pārāk liela slodze, vai būtiski palielināta</w:t>
      </w:r>
    </w:p>
    <w:p w14:paraId="49402073" w14:textId="104FE623" w:rsidR="00B05C9C" w:rsidRDefault="00B34472" w:rsidP="007C1539">
      <w:pPr>
        <w:jc w:val="both"/>
        <w:rPr>
          <w:rFonts w:ascii="Times New Roman" w:hAnsi="Times New Roman" w:cs="Times New Roman"/>
          <w:noProof/>
          <w:sz w:val="24"/>
          <w:shd w:val="clear" w:color="auto" w:fill="00FFFF"/>
        </w:rPr>
      </w:pPr>
      <w:r>
        <w:rPr>
          <w:rFonts w:ascii="Times New Roman" w:hAnsi="Times New Roman"/>
          <w:sz w:val="24"/>
          <w:shd w:val="clear" w:color="auto" w:fill="00FFFF"/>
        </w:rPr>
        <w:t xml:space="preserve"> lietošanas intensitāte, vai abi šie faktori. Slodze, kas lielāka par noteikto (projektēšanas vai novērtēšanas) slodzi, saīsina lietošanas laiku, savukārt mazāka slodze to paildzina. Izņemot masveida pārslodzi, mākslīgā seguma konstrukcijas īpašībām nav noteikts īpašs slodzes ierobežojums, kuru pārsniedzot, tie pēkšņi katastrofāli sabojājas. Mākslīgā seguma īpašības nodrošina, ka tas var izturēt noteiktu slodzi paredzama skaita atkārtotos gadījumos visā tā paredzētajā lietošanas laikā. Tāpēc neliela pārslodze atsevišķos gadījumos ir pieļaujama, ja tā ir īslaicīga, tādējādi tikai minimāli samazinot paredzamo mākslīgā seguma lietošanas laiku un samērā nedaudz paātrinot mākslīgā seguma nolietošanos.</w:t>
      </w:r>
    </w:p>
    <w:p w14:paraId="1F130C10" w14:textId="77777777" w:rsidR="007C1539" w:rsidRPr="00597C6C" w:rsidRDefault="007C1539" w:rsidP="007C1539">
      <w:pPr>
        <w:jc w:val="both"/>
        <w:rPr>
          <w:rFonts w:ascii="Times New Roman" w:hAnsi="Times New Roman" w:cs="Times New Roman"/>
          <w:noProof/>
          <w:sz w:val="24"/>
          <w:shd w:val="clear" w:color="auto" w:fill="00FFFF"/>
        </w:rPr>
      </w:pPr>
    </w:p>
    <w:p w14:paraId="3C29AB21" w14:textId="02ABED47" w:rsidR="00B05C9C" w:rsidRDefault="007C1539" w:rsidP="00932477">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a) Segumu pārslodzi var izraisīt vai nu pārāk liela slodze, vai būtiski palielināta lietošanas intensitāte, vai abi šie faktori. Slodze, kas lielāka par noteikto (projektēšanas vai novērtēšanas) slodzi, saīsina lietošanas laiku, savukārt mazāka slodze to paildzina. Izņemot ļoti lielas pārslodzes gadījumus, attiecībā uz mākslīgajiem segumiem atkarībā no to </w:t>
      </w:r>
      <w:r>
        <w:rPr>
          <w:rFonts w:ascii="Times New Roman" w:hAnsi="Times New Roman"/>
          <w:strike/>
          <w:color w:val="FF0000"/>
          <w:sz w:val="24"/>
        </w:rPr>
        <w:lastRenderedPageBreak/>
        <w:t>konstrukcijas izturēšanās nepiemēro īpašu slodzes ierobežojumu, kuru pārsniedzot, notiek to pēkšņa vai katastrofāla deformācija. Mākslīgā seguma izturēšanās ir tāda, ka tas var izturēt noteiktu slodzi paredzama skaita atkārtotos gadījumos visā tā paredzētajā lietošanas laikā. Tāpēc neliela pārslodze ir pieļaujama, ja tā ir īslaicīga, tādējādi tikai minimāli samazinot paredzamo mākslīgā seguma lietošanas laiku un samērā nedaudz paātrinot mākslīgā seguma nolietošanos. Attiecībā uz darbībām, kurās pārslodzes apjomu un/vai izmantošanas biežumu nevar norādīt kā pietiekamu iemeslu sīkākas analīzes veikšanai, ieteikts piemērot šādus kritērijus:</w:t>
      </w:r>
    </w:p>
    <w:p w14:paraId="4FD0851D" w14:textId="77777777" w:rsidR="00932477" w:rsidRPr="007C1539" w:rsidRDefault="00932477" w:rsidP="007C1539">
      <w:pPr>
        <w:pStyle w:val="ListParagraph"/>
        <w:tabs>
          <w:tab w:val="left" w:pos="707"/>
        </w:tabs>
        <w:spacing w:before="0"/>
        <w:ind w:left="0" w:firstLine="0"/>
        <w:jc w:val="both"/>
        <w:rPr>
          <w:rFonts w:ascii="Times New Roman" w:hAnsi="Times New Roman" w:cs="Times New Roman"/>
          <w:strike/>
          <w:noProof/>
          <w:sz w:val="24"/>
        </w:rPr>
      </w:pPr>
    </w:p>
    <w:p w14:paraId="2596D22E" w14:textId="4562D21D" w:rsidR="00B05C9C" w:rsidRDefault="007C1539" w:rsidP="00932477">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 xml:space="preserve">1) elastīgo segumu gadījumā tādu gaisa kuģu neplānota kustība, kuru </w:t>
      </w:r>
      <w:r>
        <w:rPr>
          <w:rFonts w:ascii="Times New Roman" w:hAnsi="Times New Roman"/>
          <w:i/>
          <w:iCs/>
          <w:strike/>
          <w:color w:val="FF0000"/>
          <w:sz w:val="24"/>
        </w:rPr>
        <w:t>ACN</w:t>
      </w:r>
      <w:r>
        <w:rPr>
          <w:rFonts w:ascii="Times New Roman" w:hAnsi="Times New Roman"/>
          <w:strike/>
          <w:color w:val="FF0000"/>
          <w:sz w:val="24"/>
        </w:rPr>
        <w:t xml:space="preserve"> nav vairāk kā par 10 % lielāks par paziņoto </w:t>
      </w:r>
      <w:r>
        <w:rPr>
          <w:rFonts w:ascii="Times New Roman" w:hAnsi="Times New Roman"/>
          <w:i/>
          <w:iCs/>
          <w:strike/>
          <w:color w:val="FF0000"/>
          <w:sz w:val="24"/>
        </w:rPr>
        <w:t>PCN</w:t>
      </w:r>
      <w:r>
        <w:rPr>
          <w:rFonts w:ascii="Times New Roman" w:hAnsi="Times New Roman"/>
          <w:strike/>
          <w:color w:val="FF0000"/>
          <w:sz w:val="24"/>
        </w:rPr>
        <w:t>, nedrīkst nelabvēlīgi ietekmēt mākslīgo segumu;</w:t>
      </w:r>
    </w:p>
    <w:p w14:paraId="15531E44" w14:textId="77777777" w:rsidR="00932477" w:rsidRPr="007C1539" w:rsidRDefault="00932477" w:rsidP="00932477">
      <w:pPr>
        <w:pStyle w:val="ListParagraph"/>
        <w:tabs>
          <w:tab w:val="left" w:pos="1274"/>
        </w:tabs>
        <w:spacing w:before="0"/>
        <w:ind w:left="567" w:hanging="284"/>
        <w:jc w:val="both"/>
        <w:rPr>
          <w:rFonts w:ascii="Times New Roman" w:hAnsi="Times New Roman" w:cs="Times New Roman"/>
          <w:strike/>
          <w:noProof/>
          <w:color w:val="FF0000"/>
          <w:sz w:val="24"/>
        </w:rPr>
      </w:pPr>
    </w:p>
    <w:p w14:paraId="2609E33D" w14:textId="7DA41235" w:rsidR="00B05C9C" w:rsidRDefault="007C1539" w:rsidP="00932477">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 xml:space="preserve">2) tādu stingro segumu vai kompozītsegumu gadījumā, kuriem stingrā seguma kārta ir minētās struktūras galvenais elements, tādu gaisa kuģu neplānota kustība, kuru </w:t>
      </w:r>
      <w:r>
        <w:rPr>
          <w:rFonts w:ascii="Times New Roman" w:hAnsi="Times New Roman"/>
          <w:i/>
          <w:iCs/>
          <w:strike/>
          <w:color w:val="FF0000"/>
          <w:sz w:val="24"/>
        </w:rPr>
        <w:t>ACN</w:t>
      </w:r>
      <w:r>
        <w:rPr>
          <w:rFonts w:ascii="Times New Roman" w:hAnsi="Times New Roman"/>
          <w:strike/>
          <w:color w:val="FF0000"/>
          <w:sz w:val="24"/>
        </w:rPr>
        <w:t xml:space="preserve"> nav vairāk kā par 5 % lielāks par paziņoto </w:t>
      </w:r>
      <w:r>
        <w:rPr>
          <w:rFonts w:ascii="Times New Roman" w:hAnsi="Times New Roman"/>
          <w:i/>
          <w:iCs/>
          <w:strike/>
          <w:color w:val="FF0000"/>
          <w:sz w:val="24"/>
        </w:rPr>
        <w:t>PCN</w:t>
      </w:r>
      <w:r>
        <w:rPr>
          <w:rFonts w:ascii="Times New Roman" w:hAnsi="Times New Roman"/>
          <w:strike/>
          <w:color w:val="FF0000"/>
          <w:sz w:val="24"/>
        </w:rPr>
        <w:t>, nedrīkst nelabvēlīgi ietekmēt segumu;</w:t>
      </w:r>
    </w:p>
    <w:p w14:paraId="576E23D2" w14:textId="77777777" w:rsidR="00932477" w:rsidRPr="007C1539" w:rsidRDefault="00932477" w:rsidP="00932477">
      <w:pPr>
        <w:pStyle w:val="ListParagraph"/>
        <w:tabs>
          <w:tab w:val="left" w:pos="1274"/>
        </w:tabs>
        <w:spacing w:before="0"/>
        <w:ind w:left="567" w:hanging="284"/>
        <w:jc w:val="both"/>
        <w:rPr>
          <w:rFonts w:ascii="Times New Roman" w:hAnsi="Times New Roman" w:cs="Times New Roman"/>
          <w:strike/>
          <w:noProof/>
          <w:color w:val="FF0000"/>
          <w:sz w:val="24"/>
        </w:rPr>
      </w:pPr>
    </w:p>
    <w:p w14:paraId="645F5B4C" w14:textId="70E1470F" w:rsidR="00B05C9C" w:rsidRDefault="007C1539" w:rsidP="00932477">
      <w:pPr>
        <w:pStyle w:val="ListParagraph"/>
        <w:tabs>
          <w:tab w:val="left" w:pos="1274"/>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ja mākslīgā seguma struktūra nav zināma, jāpiemēro 5 % ierobežojums, un</w:t>
      </w:r>
    </w:p>
    <w:p w14:paraId="2020EEBE" w14:textId="77777777" w:rsidR="00932477" w:rsidRPr="007C1539" w:rsidRDefault="00932477" w:rsidP="00932477">
      <w:pPr>
        <w:pStyle w:val="ListParagraph"/>
        <w:tabs>
          <w:tab w:val="left" w:pos="1274"/>
        </w:tabs>
        <w:spacing w:before="0"/>
        <w:ind w:left="567" w:hanging="284"/>
        <w:jc w:val="both"/>
        <w:rPr>
          <w:rFonts w:ascii="Times New Roman" w:hAnsi="Times New Roman" w:cs="Times New Roman"/>
          <w:strike/>
          <w:noProof/>
          <w:color w:val="FF0000"/>
          <w:sz w:val="24"/>
        </w:rPr>
      </w:pPr>
    </w:p>
    <w:p w14:paraId="393E5F08" w14:textId="15C9C8E6" w:rsidR="00B05C9C" w:rsidRPr="00597C6C" w:rsidRDefault="007C1539" w:rsidP="00932477">
      <w:pPr>
        <w:pStyle w:val="ListParagraph"/>
        <w:tabs>
          <w:tab w:val="left" w:pos="1274"/>
        </w:tabs>
        <w:spacing w:before="0"/>
        <w:ind w:left="567" w:hanging="284"/>
        <w:jc w:val="both"/>
        <w:rPr>
          <w:rFonts w:ascii="Times New Roman" w:hAnsi="Times New Roman" w:cs="Times New Roman"/>
          <w:noProof/>
          <w:color w:val="FF0000"/>
          <w:sz w:val="24"/>
        </w:rPr>
      </w:pPr>
      <w:r>
        <w:rPr>
          <w:rFonts w:ascii="Times New Roman" w:hAnsi="Times New Roman"/>
          <w:strike/>
          <w:color w:val="FF0000"/>
          <w:sz w:val="24"/>
        </w:rPr>
        <w:t>4) tādu gadījumu skaits, kad kustība veikta ar pārslodzi, viena gada laikā nedrīkst pārsniegt aptuveni 5 %</w:t>
      </w:r>
      <w:r>
        <w:rPr>
          <w:rFonts w:ascii="Times New Roman" w:hAnsi="Times New Roman"/>
          <w:color w:val="FF0000"/>
          <w:sz w:val="24"/>
        </w:rPr>
        <w:t xml:space="preserve"> no </w:t>
      </w:r>
      <w:r>
        <w:rPr>
          <w:rFonts w:ascii="Times New Roman" w:hAnsi="Times New Roman"/>
          <w:strike/>
          <w:color w:val="FF0000"/>
          <w:sz w:val="24"/>
        </w:rPr>
        <w:t>gaisa kuģu kustību kopējā skaita viena gada laikā.</w:t>
      </w:r>
    </w:p>
    <w:p w14:paraId="63330F0D" w14:textId="77777777" w:rsidR="00B05C9C" w:rsidRPr="00597C6C" w:rsidRDefault="00B05C9C" w:rsidP="00765E88">
      <w:pPr>
        <w:pStyle w:val="BodyText"/>
        <w:jc w:val="both"/>
        <w:rPr>
          <w:rFonts w:ascii="Times New Roman" w:hAnsi="Times New Roman" w:cs="Times New Roman"/>
          <w:noProof/>
          <w:sz w:val="24"/>
        </w:rPr>
      </w:pPr>
    </w:p>
    <w:p w14:paraId="38D54422" w14:textId="3A67E518" w:rsidR="00B05C9C" w:rsidRPr="00597C6C" w:rsidRDefault="007C1539" w:rsidP="00932477">
      <w:pPr>
        <w:pStyle w:val="ListParagraph"/>
        <w:tabs>
          <w:tab w:val="left" w:pos="70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b) Šādu kustību ar pārslodzi parasti nedrīkst pieļaut uz mākslīgajiem segumiem, kuriem ir bojājuma vai deformācijas pazīmes. Turklāt no pārslodzes jāizvairās visos atkušņa periodos pēc sala iedarbības vai tad, kad ūdens varētu būt mazinājis seguma vai tā grunts pamatnes nestspēju. Ja tiek īstenotas pārslodzes darbības, pilnvarotajai iestādei regulāri jāpārbauda attiecīgā mākslīgā seguma stāvoklis un periodiski jāpārskata arī kritēriji, ko piemēro attiecībā uz ekspluatāciju ar pārslodzi, jo pārmērīgi liels atkārtotu darbību skaits pārslodzes apstākļos var būtiski saīsināt mākslīgā seguma lietošanas laiku vai būt par iemeslu būtisku mākslīgā seguma atjaunošanas darbu nepieciešamībai.</w:t>
      </w:r>
    </w:p>
    <w:sectPr w:rsidR="00B05C9C" w:rsidRPr="00597C6C" w:rsidSect="00F3604C">
      <w:headerReference w:type="default" r:id="rId18"/>
      <w:footerReference w:type="default" r:id="rId19"/>
      <w:headerReference w:type="first" r:id="rId20"/>
      <w:footerReference w:type="first" r:id="rId2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CAF81" w14:textId="77777777" w:rsidR="001245B2" w:rsidRPr="00B05C9C" w:rsidRDefault="001245B2">
      <w:pPr>
        <w:rPr>
          <w:noProof/>
        </w:rPr>
      </w:pPr>
      <w:r w:rsidRPr="00B05C9C">
        <w:rPr>
          <w:noProof/>
        </w:rPr>
        <w:separator/>
      </w:r>
    </w:p>
  </w:endnote>
  <w:endnote w:type="continuationSeparator" w:id="0">
    <w:p w14:paraId="6541D687" w14:textId="77777777" w:rsidR="001245B2" w:rsidRPr="00B05C9C" w:rsidRDefault="001245B2">
      <w:pPr>
        <w:rPr>
          <w:noProof/>
        </w:rPr>
      </w:pPr>
      <w:r w:rsidRPr="00B05C9C">
        <w:rPr>
          <w:noProof/>
        </w:rPr>
        <w:continuationSeparator/>
      </w:r>
    </w:p>
  </w:endnote>
  <w:endnote w:type="continuationNotice" w:id="1">
    <w:p w14:paraId="29B6A1C7" w14:textId="77777777" w:rsidR="001245B2" w:rsidRDefault="001245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D91B" w14:textId="77777777" w:rsidR="001D311E" w:rsidRPr="00864FDC" w:rsidRDefault="001D311E" w:rsidP="001D311E">
    <w:pPr>
      <w:pStyle w:val="Header"/>
      <w:tabs>
        <w:tab w:val="left" w:pos="9072"/>
      </w:tabs>
      <w:rPr>
        <w:rStyle w:val="PageNumber"/>
        <w:rFonts w:ascii="Times New Roman" w:hAnsi="Times New Roman" w:cs="Times New Roman"/>
        <w:szCs w:val="18"/>
      </w:rPr>
    </w:pPr>
  </w:p>
  <w:p w14:paraId="015EAF56" w14:textId="77777777" w:rsidR="001D311E" w:rsidRPr="00864FDC" w:rsidRDefault="001D311E" w:rsidP="001D311E">
    <w:pPr>
      <w:pStyle w:val="Header"/>
      <w:tabs>
        <w:tab w:val="clear" w:pos="4513"/>
        <w:tab w:val="clear" w:pos="9026"/>
        <w:tab w:val="right" w:leader="underscore" w:pos="9072"/>
      </w:tabs>
      <w:rPr>
        <w:rStyle w:val="PageNumber"/>
        <w:rFonts w:ascii="Times New Roman" w:hAnsi="Times New Roman" w:cs="Times New Roman"/>
        <w:szCs w:val="18"/>
      </w:rPr>
    </w:pPr>
    <w:r w:rsidRPr="00864FDC">
      <w:rPr>
        <w:rStyle w:val="PageNumber"/>
        <w:rFonts w:ascii="Times New Roman" w:hAnsi="Times New Roman" w:cs="Times New Roman"/>
        <w:szCs w:val="18"/>
      </w:rPr>
      <w:tab/>
    </w:r>
  </w:p>
  <w:p w14:paraId="28793782" w14:textId="77777777" w:rsidR="001D311E" w:rsidRPr="00864FDC" w:rsidRDefault="001D311E" w:rsidP="001D311E">
    <w:pPr>
      <w:pStyle w:val="Header"/>
      <w:tabs>
        <w:tab w:val="right" w:pos="9072"/>
      </w:tabs>
      <w:rPr>
        <w:rStyle w:val="PageNumber"/>
        <w:rFonts w:ascii="Times New Roman" w:hAnsi="Times New Roman" w:cs="Times New Roman"/>
        <w:szCs w:val="18"/>
      </w:rPr>
    </w:pPr>
  </w:p>
  <w:p w14:paraId="4D5331B8" w14:textId="66B365D5" w:rsidR="001D311E" w:rsidRPr="00864FDC" w:rsidRDefault="001D311E" w:rsidP="001D311E">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Cs w:val="18"/>
      </w:rPr>
      <w:fldChar w:fldCharType="begin"/>
    </w:r>
    <w:r w:rsidRPr="00864FDC">
      <w:rPr>
        <w:rStyle w:val="PageNumber"/>
        <w:rFonts w:ascii="Times New Roman" w:hAnsi="Times New Roman" w:cs="Times New Roman"/>
        <w:szCs w:val="18"/>
      </w:rPr>
      <w:instrText xml:space="preserve">page </w:instrText>
    </w:r>
    <w:r w:rsidRPr="00864FDC">
      <w:rPr>
        <w:rStyle w:val="PageNumber"/>
        <w:rFonts w:ascii="Times New Roman" w:hAnsi="Times New Roman" w:cs="Times New Roman"/>
        <w:szCs w:val="18"/>
      </w:rPr>
      <w:fldChar w:fldCharType="separate"/>
    </w:r>
    <w:r>
      <w:rPr>
        <w:rStyle w:val="PageNumber"/>
        <w:rFonts w:ascii="Times New Roman" w:hAnsi="Times New Roman" w:cs="Times New Roman"/>
        <w:szCs w:val="18"/>
      </w:rPr>
      <w:t>2</w:t>
    </w:r>
    <w:r w:rsidRPr="00864FDC">
      <w:rPr>
        <w:rStyle w:val="PageNumber"/>
        <w:rFonts w:ascii="Times New Roman" w:hAnsi="Times New Roman" w:cs="Times New Roman"/>
        <w:szCs w:val="18"/>
      </w:rPr>
      <w:fldChar w:fldCharType="end"/>
    </w:r>
  </w:p>
  <w:p w14:paraId="0DDDBDFB" w14:textId="766FA3FC" w:rsidR="000225CA" w:rsidRPr="00B05C9C" w:rsidRDefault="000225CA">
    <w:pPr>
      <w:pStyle w:val="BodyText"/>
      <w:spacing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30F6" w14:textId="77777777" w:rsidR="00E01692" w:rsidRPr="00E01692" w:rsidRDefault="00E01692" w:rsidP="00E01692">
    <w:pPr>
      <w:tabs>
        <w:tab w:val="center" w:pos="4513"/>
        <w:tab w:val="right" w:pos="9026"/>
        <w:tab w:val="left" w:pos="9072"/>
      </w:tabs>
      <w:autoSpaceDE/>
      <w:autoSpaceDN/>
      <w:rPr>
        <w:rFonts w:ascii="Times New Roman" w:eastAsiaTheme="minorHAnsi" w:hAnsi="Times New Roman" w:cs="Times New Roman"/>
        <w:sz w:val="20"/>
        <w:szCs w:val="18"/>
      </w:rPr>
    </w:pPr>
    <w:bookmarkStart w:id="79" w:name="_Hlk496261764"/>
    <w:bookmarkStart w:id="80" w:name="_Hlk496261765"/>
    <w:bookmarkStart w:id="81" w:name="_Hlk496261766"/>
    <w:bookmarkStart w:id="82" w:name="_Hlk30491075"/>
    <w:bookmarkStart w:id="83" w:name="_Hlk30491076"/>
  </w:p>
  <w:p w14:paraId="7A5D014A" w14:textId="77777777" w:rsidR="00E01692" w:rsidRPr="00E01692" w:rsidRDefault="00E01692" w:rsidP="00E01692">
    <w:pPr>
      <w:tabs>
        <w:tab w:val="left" w:leader="underscore" w:pos="9072"/>
      </w:tabs>
      <w:autoSpaceDE/>
      <w:autoSpaceDN/>
      <w:rPr>
        <w:rFonts w:ascii="Times New Roman" w:eastAsiaTheme="minorHAnsi" w:hAnsi="Times New Roman" w:cs="Times New Roman"/>
        <w:sz w:val="20"/>
        <w:szCs w:val="18"/>
      </w:rPr>
    </w:pPr>
    <w:r w:rsidRPr="00E01692">
      <w:rPr>
        <w:rFonts w:ascii="Times New Roman" w:eastAsiaTheme="minorHAnsi" w:hAnsi="Times New Roman" w:cs="Times New Roman"/>
        <w:sz w:val="20"/>
        <w:szCs w:val="18"/>
      </w:rPr>
      <w:tab/>
    </w:r>
  </w:p>
  <w:p w14:paraId="5D076F5D" w14:textId="77777777" w:rsidR="00E01692" w:rsidRPr="00E01692" w:rsidRDefault="00E01692" w:rsidP="00E01692">
    <w:pPr>
      <w:tabs>
        <w:tab w:val="center" w:pos="4513"/>
        <w:tab w:val="right" w:pos="9026"/>
        <w:tab w:val="left" w:pos="9072"/>
      </w:tabs>
      <w:autoSpaceDE/>
      <w:autoSpaceDN/>
      <w:rPr>
        <w:rFonts w:ascii="Times New Roman" w:eastAsiaTheme="minorHAnsi" w:hAnsi="Times New Roman" w:cs="Times New Roman"/>
        <w:sz w:val="20"/>
        <w:szCs w:val="18"/>
      </w:rPr>
    </w:pPr>
  </w:p>
  <w:p w14:paraId="20652E80" w14:textId="5ADC772B" w:rsidR="00B0000F" w:rsidRPr="00E01692" w:rsidRDefault="00E01692" w:rsidP="00E01692">
    <w:pPr>
      <w:tabs>
        <w:tab w:val="center" w:pos="4513"/>
        <w:tab w:val="right" w:pos="9026"/>
      </w:tabs>
      <w:autoSpaceDE/>
      <w:autoSpaceDN/>
      <w:rPr>
        <w:rFonts w:ascii="Times New Roman" w:eastAsiaTheme="minorHAnsi" w:hAnsi="Times New Roman" w:cs="Times New Roman"/>
        <w:sz w:val="20"/>
        <w:szCs w:val="18"/>
      </w:rPr>
    </w:pPr>
    <w:r w:rsidRPr="00E01692">
      <w:rPr>
        <w:rFonts w:ascii="Times New Roman" w:eastAsiaTheme="minorHAnsi" w:hAnsi="Times New Roman" w:cs="Times New Roman"/>
        <w:noProof/>
        <w:sz w:val="20"/>
        <w:szCs w:val="18"/>
      </w:rPr>
      <w:t xml:space="preserve">Tulkojums </w:t>
    </w:r>
    <w:r w:rsidRPr="00E01692">
      <w:rPr>
        <w:rFonts w:ascii="Times New Roman" w:eastAsiaTheme="minorHAnsi" w:hAnsi="Times New Roman" w:cs="Times New Roman"/>
        <w:noProof/>
        <w:sz w:val="20"/>
        <w:szCs w:val="18"/>
      </w:rPr>
      <w:fldChar w:fldCharType="begin"/>
    </w:r>
    <w:r w:rsidRPr="00E01692">
      <w:rPr>
        <w:rFonts w:ascii="Times New Roman" w:eastAsiaTheme="minorHAnsi" w:hAnsi="Times New Roman" w:cs="Times New Roman"/>
        <w:noProof/>
        <w:sz w:val="20"/>
        <w:szCs w:val="18"/>
      </w:rPr>
      <w:instrText>symbol 211 \f "Symbol" \s 9</w:instrText>
    </w:r>
    <w:r w:rsidRPr="00E01692">
      <w:rPr>
        <w:rFonts w:ascii="Times New Roman" w:eastAsiaTheme="minorHAnsi" w:hAnsi="Times New Roman" w:cs="Times New Roman"/>
        <w:noProof/>
        <w:sz w:val="20"/>
        <w:szCs w:val="18"/>
      </w:rPr>
      <w:fldChar w:fldCharType="separate"/>
    </w:r>
    <w:r w:rsidRPr="00E01692">
      <w:rPr>
        <w:rFonts w:ascii="Times New Roman" w:eastAsiaTheme="minorHAnsi" w:hAnsi="Times New Roman" w:cs="Times New Roman"/>
        <w:noProof/>
        <w:sz w:val="20"/>
        <w:szCs w:val="18"/>
      </w:rPr>
      <w:t>Ó</w:t>
    </w:r>
    <w:r w:rsidRPr="00E01692">
      <w:rPr>
        <w:rFonts w:ascii="Times New Roman" w:eastAsiaTheme="minorHAnsi" w:hAnsi="Times New Roman" w:cs="Times New Roman"/>
        <w:noProof/>
        <w:sz w:val="20"/>
        <w:szCs w:val="18"/>
      </w:rPr>
      <w:fldChar w:fldCharType="end"/>
    </w:r>
    <w:r w:rsidRPr="00E01692">
      <w:rPr>
        <w:rFonts w:ascii="Times New Roman" w:eastAsiaTheme="minorHAnsi" w:hAnsi="Times New Roman" w:cs="Times New Roman"/>
        <w:noProof/>
        <w:sz w:val="20"/>
        <w:szCs w:val="18"/>
      </w:rPr>
      <w:t xml:space="preserve"> Valsts valodas centrs, 20</w:t>
    </w:r>
    <w:bookmarkEnd w:id="79"/>
    <w:bookmarkEnd w:id="80"/>
    <w:bookmarkEnd w:id="81"/>
    <w:r w:rsidRPr="00E01692">
      <w:rPr>
        <w:rFonts w:ascii="Times New Roman" w:eastAsiaTheme="minorHAnsi" w:hAnsi="Times New Roman" w:cs="Times New Roman"/>
        <w:noProof/>
        <w:sz w:val="20"/>
        <w:szCs w:val="18"/>
      </w:rPr>
      <w:t>2</w:t>
    </w:r>
    <w:bookmarkEnd w:id="82"/>
    <w:bookmarkEnd w:id="83"/>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DB4DA" w14:textId="77777777" w:rsidR="001245B2" w:rsidRPr="00B05C9C" w:rsidRDefault="001245B2">
      <w:pPr>
        <w:rPr>
          <w:noProof/>
        </w:rPr>
      </w:pPr>
      <w:r w:rsidRPr="00B05C9C">
        <w:rPr>
          <w:noProof/>
        </w:rPr>
        <w:separator/>
      </w:r>
    </w:p>
  </w:footnote>
  <w:footnote w:type="continuationSeparator" w:id="0">
    <w:p w14:paraId="6BB921BB" w14:textId="77777777" w:rsidR="001245B2" w:rsidRPr="00B05C9C" w:rsidRDefault="001245B2">
      <w:pPr>
        <w:rPr>
          <w:noProof/>
        </w:rPr>
      </w:pPr>
      <w:r w:rsidRPr="00B05C9C">
        <w:rPr>
          <w:noProof/>
        </w:rPr>
        <w:continuationSeparator/>
      </w:r>
    </w:p>
  </w:footnote>
  <w:footnote w:type="continuationNotice" w:id="1">
    <w:p w14:paraId="6CD232B5" w14:textId="77777777" w:rsidR="001245B2" w:rsidRDefault="001245B2"/>
  </w:footnote>
  <w:footnote w:id="2">
    <w:p w14:paraId="4B15AA71" w14:textId="60CDD400" w:rsidR="00C03ADC" w:rsidRPr="00C03ADC" w:rsidRDefault="00C03ADC" w:rsidP="00C03ADC">
      <w:pPr>
        <w:pStyle w:val="FootnoteText"/>
        <w:jc w:val="both"/>
        <w:rPr>
          <w:rFonts w:ascii="Times New Roman" w:hAnsi="Times New Roman" w:cs="Times New Roman"/>
        </w:rPr>
      </w:pPr>
      <w:r w:rsidRPr="00C03ADC">
        <w:rPr>
          <w:rStyle w:val="FootnoteReference"/>
          <w:rFonts w:ascii="Times New Roman" w:hAnsi="Times New Roman" w:cs="Times New Roman"/>
        </w:rPr>
        <w:t>*</w:t>
      </w:r>
      <w:r w:rsidRPr="00C03ADC">
        <w:rPr>
          <w:rFonts w:ascii="Times New Roman" w:hAnsi="Times New Roman" w:cs="Times New Roman"/>
        </w:rPr>
        <w:t xml:space="preserve"> Tulkotāja piezīme. Viscaur tulkojumā ar terminu "gaisa kuģis" saprot terminu "lidaparāts", kas līdz ar Latviešu aviācijas radiofrazeoloģijas rokasgrāmatas apstiprināšanu apstiprināts kā "aircraft" atbilsme latviešu valodā (skat. Latvijas Zinātņu akadēmijas Terminoloģijas komisijas 2024. gada 9. aprīļa lēmumu Nr. 111).</w:t>
      </w:r>
    </w:p>
  </w:footnote>
  <w:footnote w:id="3">
    <w:p w14:paraId="046114C1" w14:textId="38B86666" w:rsidR="00597C6C" w:rsidRPr="00597C6C" w:rsidRDefault="00597C6C" w:rsidP="00AF2613">
      <w:pPr>
        <w:pStyle w:val="FootnoteText"/>
        <w:jc w:val="both"/>
        <w:rPr>
          <w:rFonts w:ascii="Times New Roman" w:hAnsi="Times New Roman" w:cs="Times New Roman"/>
          <w:strike/>
        </w:rPr>
      </w:pPr>
      <w:r>
        <w:rPr>
          <w:rStyle w:val="FootnoteReference"/>
          <w:rFonts w:ascii="Times New Roman" w:hAnsi="Times New Roman" w:cs="Times New Roman"/>
          <w:strike/>
          <w:color w:val="FF0000"/>
        </w:rPr>
        <w:footnoteRef/>
      </w:r>
      <w:r>
        <w:rPr>
          <w:rFonts w:ascii="Times New Roman" w:hAnsi="Times New Roman"/>
          <w:strike/>
          <w:color w:val="FF0000"/>
        </w:rPr>
        <w:t>“Aizsargāta teritorija uz virsmas, kas paredzēta gaisa kuģu nosēšanās un pacelšanās darbībām” ir skrejceļa virsma no ass līnijas līdz gaidīšanas punktam atbilstīgi attiecīgā skrejceļa tipam. Ja ekspluatācijas darbības tiek veiktas ierobežotas redzamības apstākļos, piemēro spēkā esošajām procedūrām atbilstīgu gaidīšanas punktu. “Aizsargātajā teritorijā” vienmēr ir ILS glisādes un kursa radiobākas kritiskās zonas un gadījumos, ja piemēro ierobežotas redzamības procedūras, arī ILS augsta riska zonas.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AB25" w14:textId="77777777" w:rsidR="00812CA0" w:rsidRPr="00864FDC" w:rsidRDefault="00812CA0" w:rsidP="00812CA0">
    <w:pPr>
      <w:pStyle w:val="Header"/>
      <w:rPr>
        <w:rStyle w:val="PageNumber"/>
        <w:rFonts w:ascii="Times New Roman" w:hAnsi="Times New Roman" w:cs="Times New Roman"/>
      </w:rPr>
    </w:pPr>
  </w:p>
  <w:p w14:paraId="1CB08AE0" w14:textId="77777777" w:rsidR="00812CA0" w:rsidRPr="00864FDC" w:rsidRDefault="00812CA0" w:rsidP="00812CA0">
    <w:pPr>
      <w:pStyle w:val="Header"/>
      <w:tabs>
        <w:tab w:val="clear" w:pos="4513"/>
        <w:tab w:val="clear" w:pos="9026"/>
        <w:tab w:val="right" w:leader="underscore" w:pos="9072"/>
      </w:tabs>
      <w:rPr>
        <w:rStyle w:val="PageNumber"/>
        <w:rFonts w:ascii="Times New Roman" w:hAnsi="Times New Roman" w:cs="Times New Roman"/>
      </w:rPr>
    </w:pPr>
    <w:bookmarkStart w:id="61" w:name="_Hlk496261784"/>
    <w:bookmarkStart w:id="62" w:name="_Hlk496261785"/>
    <w:bookmarkStart w:id="63" w:name="_Hlk496261786"/>
    <w:bookmarkStart w:id="64" w:name="_Hlk502757728"/>
    <w:bookmarkStart w:id="65" w:name="_Hlk502757729"/>
    <w:bookmarkStart w:id="66" w:name="_Hlk502757738"/>
    <w:bookmarkStart w:id="67" w:name="_Hlk502757739"/>
    <w:bookmarkStart w:id="68" w:name="_Hlk30491084"/>
    <w:bookmarkStart w:id="69" w:name="_Hlk30491085"/>
    <w:bookmarkStart w:id="70" w:name="_Hlk63344778"/>
    <w:bookmarkStart w:id="71" w:name="_Hlk63344779"/>
    <w:bookmarkStart w:id="72" w:name="_Hlk63344780"/>
    <w:bookmarkStart w:id="73" w:name="_Hlk63344781"/>
    <w:r w:rsidRPr="00864FDC">
      <w:rPr>
        <w:rStyle w:val="PageNumber"/>
        <w:rFonts w:ascii="Times New Roman" w:hAnsi="Times New Roman" w:cs="Times New Roman"/>
      </w:rPr>
      <w:tab/>
    </w:r>
  </w:p>
  <w:bookmarkEnd w:id="61"/>
  <w:bookmarkEnd w:id="62"/>
  <w:bookmarkEnd w:id="63"/>
  <w:bookmarkEnd w:id="64"/>
  <w:bookmarkEnd w:id="65"/>
  <w:bookmarkEnd w:id="66"/>
  <w:bookmarkEnd w:id="67"/>
  <w:bookmarkEnd w:id="68"/>
  <w:bookmarkEnd w:id="69"/>
  <w:bookmarkEnd w:id="70"/>
  <w:bookmarkEnd w:id="71"/>
  <w:bookmarkEnd w:id="72"/>
  <w:bookmarkEnd w:id="73"/>
  <w:p w14:paraId="3BCC8473" w14:textId="77777777" w:rsidR="00812CA0" w:rsidRPr="00864FDC" w:rsidRDefault="00812CA0" w:rsidP="00812CA0">
    <w:pPr>
      <w:pStyle w:val="Header"/>
      <w:rPr>
        <w:rFonts w:ascii="Times New Roman" w:hAnsi="Times New Roman" w:cs="Times New Roman"/>
        <w:sz w:val="20"/>
        <w:szCs w:val="20"/>
      </w:rPr>
    </w:pPr>
  </w:p>
  <w:p w14:paraId="0DDDBDFA" w14:textId="276E3289" w:rsidR="000225CA" w:rsidRPr="00B05C9C" w:rsidRDefault="000225CA">
    <w:pPr>
      <w:pStyle w:val="BodyText"/>
      <w:spacing w:line="14" w:lineRule="auto"/>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837C" w14:textId="77777777" w:rsidR="00B0000F" w:rsidRPr="00864FDC" w:rsidRDefault="00B0000F" w:rsidP="00B0000F">
    <w:pPr>
      <w:pBdr>
        <w:bottom w:val="single" w:sz="12" w:space="5" w:color="auto"/>
      </w:pBdr>
      <w:rPr>
        <w:rFonts w:ascii="Times New Roman" w:hAnsi="Times New Roman" w:cs="Times New Roman"/>
        <w:spacing w:val="-2"/>
        <w:sz w:val="20"/>
        <w:szCs w:val="20"/>
      </w:rPr>
    </w:pPr>
    <w:bookmarkStart w:id="74" w:name="_Hlk496261745"/>
    <w:bookmarkStart w:id="75" w:name="_Hlk496261746"/>
    <w:bookmarkStart w:id="76" w:name="_Hlk496261747"/>
    <w:bookmarkStart w:id="77" w:name="_Hlk30491063"/>
    <w:bookmarkStart w:id="78" w:name="_Hlk30491064"/>
  </w:p>
  <w:bookmarkEnd w:id="74"/>
  <w:bookmarkEnd w:id="75"/>
  <w:bookmarkEnd w:id="76"/>
  <w:bookmarkEnd w:id="77"/>
  <w:bookmarkEnd w:id="78"/>
  <w:p w14:paraId="5AC79EBD" w14:textId="77777777" w:rsidR="00B0000F" w:rsidRDefault="00B00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B1C"/>
    <w:multiLevelType w:val="hybridMultilevel"/>
    <w:tmpl w:val="BB6E129C"/>
    <w:lvl w:ilvl="0" w:tplc="383EFC98">
      <w:start w:val="11"/>
      <w:numFmt w:val="lowerRoman"/>
      <w:lvlText w:val="(%1)"/>
      <w:lvlJc w:val="left"/>
      <w:pPr>
        <w:ind w:left="1842" w:hanging="569"/>
      </w:pPr>
      <w:rPr>
        <w:rFonts w:ascii="Calibri" w:eastAsia="Calibri" w:hAnsi="Calibri" w:cs="Calibri" w:hint="default"/>
        <w:strike/>
        <w:color w:val="FF0000"/>
        <w:spacing w:val="-1"/>
        <w:w w:val="100"/>
        <w:sz w:val="22"/>
        <w:szCs w:val="22"/>
        <w:lang w:val="en-US" w:eastAsia="en-US" w:bidi="ar-SA"/>
      </w:rPr>
    </w:lvl>
    <w:lvl w:ilvl="1" w:tplc="FF5C0080">
      <w:numFmt w:val="bullet"/>
      <w:lvlText w:val="•"/>
      <w:lvlJc w:val="left"/>
      <w:pPr>
        <w:ind w:left="2594" w:hanging="569"/>
      </w:pPr>
      <w:rPr>
        <w:rFonts w:hint="default"/>
        <w:lang w:val="en-US" w:eastAsia="en-US" w:bidi="ar-SA"/>
      </w:rPr>
    </w:lvl>
    <w:lvl w:ilvl="2" w:tplc="A2C83FBC">
      <w:numFmt w:val="bullet"/>
      <w:lvlText w:val="•"/>
      <w:lvlJc w:val="left"/>
      <w:pPr>
        <w:ind w:left="3349" w:hanging="569"/>
      </w:pPr>
      <w:rPr>
        <w:rFonts w:hint="default"/>
        <w:lang w:val="en-US" w:eastAsia="en-US" w:bidi="ar-SA"/>
      </w:rPr>
    </w:lvl>
    <w:lvl w:ilvl="3" w:tplc="9FDEAB70">
      <w:numFmt w:val="bullet"/>
      <w:lvlText w:val="•"/>
      <w:lvlJc w:val="left"/>
      <w:pPr>
        <w:ind w:left="4103" w:hanging="569"/>
      </w:pPr>
      <w:rPr>
        <w:rFonts w:hint="default"/>
        <w:lang w:val="en-US" w:eastAsia="en-US" w:bidi="ar-SA"/>
      </w:rPr>
    </w:lvl>
    <w:lvl w:ilvl="4" w:tplc="60806BF2">
      <w:numFmt w:val="bullet"/>
      <w:lvlText w:val="•"/>
      <w:lvlJc w:val="left"/>
      <w:pPr>
        <w:ind w:left="4858" w:hanging="569"/>
      </w:pPr>
      <w:rPr>
        <w:rFonts w:hint="default"/>
        <w:lang w:val="en-US" w:eastAsia="en-US" w:bidi="ar-SA"/>
      </w:rPr>
    </w:lvl>
    <w:lvl w:ilvl="5" w:tplc="A22E3FF4">
      <w:numFmt w:val="bullet"/>
      <w:lvlText w:val="•"/>
      <w:lvlJc w:val="left"/>
      <w:pPr>
        <w:ind w:left="5613" w:hanging="569"/>
      </w:pPr>
      <w:rPr>
        <w:rFonts w:hint="default"/>
        <w:lang w:val="en-US" w:eastAsia="en-US" w:bidi="ar-SA"/>
      </w:rPr>
    </w:lvl>
    <w:lvl w:ilvl="6" w:tplc="07D272D0">
      <w:numFmt w:val="bullet"/>
      <w:lvlText w:val="•"/>
      <w:lvlJc w:val="left"/>
      <w:pPr>
        <w:ind w:left="6367" w:hanging="569"/>
      </w:pPr>
      <w:rPr>
        <w:rFonts w:hint="default"/>
        <w:lang w:val="en-US" w:eastAsia="en-US" w:bidi="ar-SA"/>
      </w:rPr>
    </w:lvl>
    <w:lvl w:ilvl="7" w:tplc="0F98A1BC">
      <w:numFmt w:val="bullet"/>
      <w:lvlText w:val="•"/>
      <w:lvlJc w:val="left"/>
      <w:pPr>
        <w:ind w:left="7122" w:hanging="569"/>
      </w:pPr>
      <w:rPr>
        <w:rFonts w:hint="default"/>
        <w:lang w:val="en-US" w:eastAsia="en-US" w:bidi="ar-SA"/>
      </w:rPr>
    </w:lvl>
    <w:lvl w:ilvl="8" w:tplc="16C86BC8">
      <w:numFmt w:val="bullet"/>
      <w:lvlText w:val="•"/>
      <w:lvlJc w:val="left"/>
      <w:pPr>
        <w:ind w:left="7877" w:hanging="569"/>
      </w:pPr>
      <w:rPr>
        <w:rFonts w:hint="default"/>
        <w:lang w:val="en-US" w:eastAsia="en-US" w:bidi="ar-SA"/>
      </w:rPr>
    </w:lvl>
  </w:abstractNum>
  <w:abstractNum w:abstractNumId="1" w15:restartNumberingAfterBreak="0">
    <w:nsid w:val="006A13A6"/>
    <w:multiLevelType w:val="hybridMultilevel"/>
    <w:tmpl w:val="F4A4C65E"/>
    <w:lvl w:ilvl="0" w:tplc="81B441C0">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E29E47CA">
      <w:numFmt w:val="bullet"/>
      <w:lvlText w:val="•"/>
      <w:lvlJc w:val="left"/>
      <w:pPr>
        <w:ind w:left="1568" w:hanging="567"/>
      </w:pPr>
      <w:rPr>
        <w:rFonts w:hint="default"/>
        <w:lang w:val="en-US" w:eastAsia="en-US" w:bidi="ar-SA"/>
      </w:rPr>
    </w:lvl>
    <w:lvl w:ilvl="2" w:tplc="60DE79CE">
      <w:numFmt w:val="bullet"/>
      <w:lvlText w:val="•"/>
      <w:lvlJc w:val="left"/>
      <w:pPr>
        <w:ind w:left="2437" w:hanging="567"/>
      </w:pPr>
      <w:rPr>
        <w:rFonts w:hint="default"/>
        <w:lang w:val="en-US" w:eastAsia="en-US" w:bidi="ar-SA"/>
      </w:rPr>
    </w:lvl>
    <w:lvl w:ilvl="3" w:tplc="6824C5EE">
      <w:numFmt w:val="bullet"/>
      <w:lvlText w:val="•"/>
      <w:lvlJc w:val="left"/>
      <w:pPr>
        <w:ind w:left="3305" w:hanging="567"/>
      </w:pPr>
      <w:rPr>
        <w:rFonts w:hint="default"/>
        <w:lang w:val="en-US" w:eastAsia="en-US" w:bidi="ar-SA"/>
      </w:rPr>
    </w:lvl>
    <w:lvl w:ilvl="4" w:tplc="C52A8774">
      <w:numFmt w:val="bullet"/>
      <w:lvlText w:val="•"/>
      <w:lvlJc w:val="left"/>
      <w:pPr>
        <w:ind w:left="4174" w:hanging="567"/>
      </w:pPr>
      <w:rPr>
        <w:rFonts w:hint="default"/>
        <w:lang w:val="en-US" w:eastAsia="en-US" w:bidi="ar-SA"/>
      </w:rPr>
    </w:lvl>
    <w:lvl w:ilvl="5" w:tplc="D17C29AA">
      <w:numFmt w:val="bullet"/>
      <w:lvlText w:val="•"/>
      <w:lvlJc w:val="left"/>
      <w:pPr>
        <w:ind w:left="5043" w:hanging="567"/>
      </w:pPr>
      <w:rPr>
        <w:rFonts w:hint="default"/>
        <w:lang w:val="en-US" w:eastAsia="en-US" w:bidi="ar-SA"/>
      </w:rPr>
    </w:lvl>
    <w:lvl w:ilvl="6" w:tplc="EC88DDDE">
      <w:numFmt w:val="bullet"/>
      <w:lvlText w:val="•"/>
      <w:lvlJc w:val="left"/>
      <w:pPr>
        <w:ind w:left="5911" w:hanging="567"/>
      </w:pPr>
      <w:rPr>
        <w:rFonts w:hint="default"/>
        <w:lang w:val="en-US" w:eastAsia="en-US" w:bidi="ar-SA"/>
      </w:rPr>
    </w:lvl>
    <w:lvl w:ilvl="7" w:tplc="2DB013BA">
      <w:numFmt w:val="bullet"/>
      <w:lvlText w:val="•"/>
      <w:lvlJc w:val="left"/>
      <w:pPr>
        <w:ind w:left="6780" w:hanging="567"/>
      </w:pPr>
      <w:rPr>
        <w:rFonts w:hint="default"/>
        <w:lang w:val="en-US" w:eastAsia="en-US" w:bidi="ar-SA"/>
      </w:rPr>
    </w:lvl>
    <w:lvl w:ilvl="8" w:tplc="396098A2">
      <w:numFmt w:val="bullet"/>
      <w:lvlText w:val="•"/>
      <w:lvlJc w:val="left"/>
      <w:pPr>
        <w:ind w:left="7649" w:hanging="567"/>
      </w:pPr>
      <w:rPr>
        <w:rFonts w:hint="default"/>
        <w:lang w:val="en-US" w:eastAsia="en-US" w:bidi="ar-SA"/>
      </w:rPr>
    </w:lvl>
  </w:abstractNum>
  <w:abstractNum w:abstractNumId="2" w15:restartNumberingAfterBreak="0">
    <w:nsid w:val="00EF7835"/>
    <w:multiLevelType w:val="hybridMultilevel"/>
    <w:tmpl w:val="B95EC326"/>
    <w:lvl w:ilvl="0" w:tplc="1F92A08C">
      <w:start w:val="3"/>
      <w:numFmt w:val="decimal"/>
      <w:lvlText w:val="(%1)"/>
      <w:lvlJc w:val="left"/>
      <w:pPr>
        <w:ind w:left="1273" w:hanging="567"/>
      </w:pPr>
      <w:rPr>
        <w:rFonts w:hint="default"/>
        <w:spacing w:val="-1"/>
        <w:w w:val="100"/>
        <w:lang w:val="en-US" w:eastAsia="en-US" w:bidi="ar-SA"/>
      </w:rPr>
    </w:lvl>
    <w:lvl w:ilvl="1" w:tplc="AA40D708">
      <w:numFmt w:val="bullet"/>
      <w:lvlText w:val="•"/>
      <w:lvlJc w:val="left"/>
      <w:pPr>
        <w:ind w:left="2090" w:hanging="567"/>
      </w:pPr>
      <w:rPr>
        <w:rFonts w:hint="default"/>
        <w:lang w:val="en-US" w:eastAsia="en-US" w:bidi="ar-SA"/>
      </w:rPr>
    </w:lvl>
    <w:lvl w:ilvl="2" w:tplc="E1F87C7A">
      <w:numFmt w:val="bullet"/>
      <w:lvlText w:val="•"/>
      <w:lvlJc w:val="left"/>
      <w:pPr>
        <w:ind w:left="2901" w:hanging="567"/>
      </w:pPr>
      <w:rPr>
        <w:rFonts w:hint="default"/>
        <w:lang w:val="en-US" w:eastAsia="en-US" w:bidi="ar-SA"/>
      </w:rPr>
    </w:lvl>
    <w:lvl w:ilvl="3" w:tplc="EE0CF5BC">
      <w:numFmt w:val="bullet"/>
      <w:lvlText w:val="•"/>
      <w:lvlJc w:val="left"/>
      <w:pPr>
        <w:ind w:left="3711" w:hanging="567"/>
      </w:pPr>
      <w:rPr>
        <w:rFonts w:hint="default"/>
        <w:lang w:val="en-US" w:eastAsia="en-US" w:bidi="ar-SA"/>
      </w:rPr>
    </w:lvl>
    <w:lvl w:ilvl="4" w:tplc="F55696AA">
      <w:numFmt w:val="bullet"/>
      <w:lvlText w:val="•"/>
      <w:lvlJc w:val="left"/>
      <w:pPr>
        <w:ind w:left="4522" w:hanging="567"/>
      </w:pPr>
      <w:rPr>
        <w:rFonts w:hint="default"/>
        <w:lang w:val="en-US" w:eastAsia="en-US" w:bidi="ar-SA"/>
      </w:rPr>
    </w:lvl>
    <w:lvl w:ilvl="5" w:tplc="65665E34">
      <w:numFmt w:val="bullet"/>
      <w:lvlText w:val="•"/>
      <w:lvlJc w:val="left"/>
      <w:pPr>
        <w:ind w:left="5333" w:hanging="567"/>
      </w:pPr>
      <w:rPr>
        <w:rFonts w:hint="default"/>
        <w:lang w:val="en-US" w:eastAsia="en-US" w:bidi="ar-SA"/>
      </w:rPr>
    </w:lvl>
    <w:lvl w:ilvl="6" w:tplc="71E270BC">
      <w:numFmt w:val="bullet"/>
      <w:lvlText w:val="•"/>
      <w:lvlJc w:val="left"/>
      <w:pPr>
        <w:ind w:left="6143" w:hanging="567"/>
      </w:pPr>
      <w:rPr>
        <w:rFonts w:hint="default"/>
        <w:lang w:val="en-US" w:eastAsia="en-US" w:bidi="ar-SA"/>
      </w:rPr>
    </w:lvl>
    <w:lvl w:ilvl="7" w:tplc="46C43746">
      <w:numFmt w:val="bullet"/>
      <w:lvlText w:val="•"/>
      <w:lvlJc w:val="left"/>
      <w:pPr>
        <w:ind w:left="6954" w:hanging="567"/>
      </w:pPr>
      <w:rPr>
        <w:rFonts w:hint="default"/>
        <w:lang w:val="en-US" w:eastAsia="en-US" w:bidi="ar-SA"/>
      </w:rPr>
    </w:lvl>
    <w:lvl w:ilvl="8" w:tplc="02B4EB4A">
      <w:numFmt w:val="bullet"/>
      <w:lvlText w:val="•"/>
      <w:lvlJc w:val="left"/>
      <w:pPr>
        <w:ind w:left="7765" w:hanging="567"/>
      </w:pPr>
      <w:rPr>
        <w:rFonts w:hint="default"/>
        <w:lang w:val="en-US" w:eastAsia="en-US" w:bidi="ar-SA"/>
      </w:rPr>
    </w:lvl>
  </w:abstractNum>
  <w:abstractNum w:abstractNumId="3" w15:restartNumberingAfterBreak="0">
    <w:nsid w:val="012936E6"/>
    <w:multiLevelType w:val="hybridMultilevel"/>
    <w:tmpl w:val="91EE00F0"/>
    <w:lvl w:ilvl="0" w:tplc="70D4E252">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04A450BA">
      <w:numFmt w:val="bullet"/>
      <w:lvlText w:val="•"/>
      <w:lvlJc w:val="left"/>
      <w:pPr>
        <w:ind w:left="1568" w:hanging="567"/>
      </w:pPr>
      <w:rPr>
        <w:rFonts w:hint="default"/>
        <w:lang w:val="en-US" w:eastAsia="en-US" w:bidi="ar-SA"/>
      </w:rPr>
    </w:lvl>
    <w:lvl w:ilvl="2" w:tplc="76F04948">
      <w:numFmt w:val="bullet"/>
      <w:lvlText w:val="•"/>
      <w:lvlJc w:val="left"/>
      <w:pPr>
        <w:ind w:left="2437" w:hanging="567"/>
      </w:pPr>
      <w:rPr>
        <w:rFonts w:hint="default"/>
        <w:lang w:val="en-US" w:eastAsia="en-US" w:bidi="ar-SA"/>
      </w:rPr>
    </w:lvl>
    <w:lvl w:ilvl="3" w:tplc="DBEED09E">
      <w:numFmt w:val="bullet"/>
      <w:lvlText w:val="•"/>
      <w:lvlJc w:val="left"/>
      <w:pPr>
        <w:ind w:left="3305" w:hanging="567"/>
      </w:pPr>
      <w:rPr>
        <w:rFonts w:hint="default"/>
        <w:lang w:val="en-US" w:eastAsia="en-US" w:bidi="ar-SA"/>
      </w:rPr>
    </w:lvl>
    <w:lvl w:ilvl="4" w:tplc="F8C8C932">
      <w:numFmt w:val="bullet"/>
      <w:lvlText w:val="•"/>
      <w:lvlJc w:val="left"/>
      <w:pPr>
        <w:ind w:left="4174" w:hanging="567"/>
      </w:pPr>
      <w:rPr>
        <w:rFonts w:hint="default"/>
        <w:lang w:val="en-US" w:eastAsia="en-US" w:bidi="ar-SA"/>
      </w:rPr>
    </w:lvl>
    <w:lvl w:ilvl="5" w:tplc="1534EB0E">
      <w:numFmt w:val="bullet"/>
      <w:lvlText w:val="•"/>
      <w:lvlJc w:val="left"/>
      <w:pPr>
        <w:ind w:left="5043" w:hanging="567"/>
      </w:pPr>
      <w:rPr>
        <w:rFonts w:hint="default"/>
        <w:lang w:val="en-US" w:eastAsia="en-US" w:bidi="ar-SA"/>
      </w:rPr>
    </w:lvl>
    <w:lvl w:ilvl="6" w:tplc="F78C651E">
      <w:numFmt w:val="bullet"/>
      <w:lvlText w:val="•"/>
      <w:lvlJc w:val="left"/>
      <w:pPr>
        <w:ind w:left="5911" w:hanging="567"/>
      </w:pPr>
      <w:rPr>
        <w:rFonts w:hint="default"/>
        <w:lang w:val="en-US" w:eastAsia="en-US" w:bidi="ar-SA"/>
      </w:rPr>
    </w:lvl>
    <w:lvl w:ilvl="7" w:tplc="B5E8FB10">
      <w:numFmt w:val="bullet"/>
      <w:lvlText w:val="•"/>
      <w:lvlJc w:val="left"/>
      <w:pPr>
        <w:ind w:left="6780" w:hanging="567"/>
      </w:pPr>
      <w:rPr>
        <w:rFonts w:hint="default"/>
        <w:lang w:val="en-US" w:eastAsia="en-US" w:bidi="ar-SA"/>
      </w:rPr>
    </w:lvl>
    <w:lvl w:ilvl="8" w:tplc="608653C8">
      <w:numFmt w:val="bullet"/>
      <w:lvlText w:val="•"/>
      <w:lvlJc w:val="left"/>
      <w:pPr>
        <w:ind w:left="7649" w:hanging="567"/>
      </w:pPr>
      <w:rPr>
        <w:rFonts w:hint="default"/>
        <w:lang w:val="en-US" w:eastAsia="en-US" w:bidi="ar-SA"/>
      </w:rPr>
    </w:lvl>
  </w:abstractNum>
  <w:abstractNum w:abstractNumId="4" w15:restartNumberingAfterBreak="0">
    <w:nsid w:val="025E0429"/>
    <w:multiLevelType w:val="hybridMultilevel"/>
    <w:tmpl w:val="ACD03050"/>
    <w:lvl w:ilvl="0" w:tplc="BEFE8B80">
      <w:start w:val="1"/>
      <w:numFmt w:val="lowerLetter"/>
      <w:lvlText w:val="(%1)"/>
      <w:lvlJc w:val="left"/>
      <w:pPr>
        <w:ind w:left="706" w:hanging="567"/>
      </w:pPr>
      <w:rPr>
        <w:rFonts w:hint="default"/>
        <w:spacing w:val="-1"/>
        <w:w w:val="100"/>
        <w:lang w:val="en-US" w:eastAsia="en-US" w:bidi="ar-SA"/>
      </w:rPr>
    </w:lvl>
    <w:lvl w:ilvl="1" w:tplc="22B281E8">
      <w:start w:val="1"/>
      <w:numFmt w:val="decimal"/>
      <w:lvlText w:val="(%2)"/>
      <w:lvlJc w:val="left"/>
      <w:pPr>
        <w:ind w:left="1273" w:hanging="567"/>
      </w:pPr>
      <w:rPr>
        <w:rFonts w:hint="default"/>
        <w:spacing w:val="-1"/>
        <w:w w:val="100"/>
        <w:lang w:val="en-US" w:eastAsia="en-US" w:bidi="ar-SA"/>
      </w:rPr>
    </w:lvl>
    <w:lvl w:ilvl="2" w:tplc="3AAC4D8C">
      <w:numFmt w:val="bullet"/>
      <w:lvlText w:val="•"/>
      <w:lvlJc w:val="left"/>
      <w:pPr>
        <w:ind w:left="2180" w:hanging="567"/>
      </w:pPr>
      <w:rPr>
        <w:rFonts w:hint="default"/>
        <w:lang w:val="en-US" w:eastAsia="en-US" w:bidi="ar-SA"/>
      </w:rPr>
    </w:lvl>
    <w:lvl w:ilvl="3" w:tplc="5B985534">
      <w:numFmt w:val="bullet"/>
      <w:lvlText w:val="•"/>
      <w:lvlJc w:val="left"/>
      <w:pPr>
        <w:ind w:left="3081" w:hanging="567"/>
      </w:pPr>
      <w:rPr>
        <w:rFonts w:hint="default"/>
        <w:lang w:val="en-US" w:eastAsia="en-US" w:bidi="ar-SA"/>
      </w:rPr>
    </w:lvl>
    <w:lvl w:ilvl="4" w:tplc="10062720">
      <w:numFmt w:val="bullet"/>
      <w:lvlText w:val="•"/>
      <w:lvlJc w:val="left"/>
      <w:pPr>
        <w:ind w:left="3982" w:hanging="567"/>
      </w:pPr>
      <w:rPr>
        <w:rFonts w:hint="default"/>
        <w:lang w:val="en-US" w:eastAsia="en-US" w:bidi="ar-SA"/>
      </w:rPr>
    </w:lvl>
    <w:lvl w:ilvl="5" w:tplc="478E73D8">
      <w:numFmt w:val="bullet"/>
      <w:lvlText w:val="•"/>
      <w:lvlJc w:val="left"/>
      <w:pPr>
        <w:ind w:left="4882" w:hanging="567"/>
      </w:pPr>
      <w:rPr>
        <w:rFonts w:hint="default"/>
        <w:lang w:val="en-US" w:eastAsia="en-US" w:bidi="ar-SA"/>
      </w:rPr>
    </w:lvl>
    <w:lvl w:ilvl="6" w:tplc="A4607F96">
      <w:numFmt w:val="bullet"/>
      <w:lvlText w:val="•"/>
      <w:lvlJc w:val="left"/>
      <w:pPr>
        <w:ind w:left="5783" w:hanging="567"/>
      </w:pPr>
      <w:rPr>
        <w:rFonts w:hint="default"/>
        <w:lang w:val="en-US" w:eastAsia="en-US" w:bidi="ar-SA"/>
      </w:rPr>
    </w:lvl>
    <w:lvl w:ilvl="7" w:tplc="398E7752">
      <w:numFmt w:val="bullet"/>
      <w:lvlText w:val="•"/>
      <w:lvlJc w:val="left"/>
      <w:pPr>
        <w:ind w:left="6684" w:hanging="567"/>
      </w:pPr>
      <w:rPr>
        <w:rFonts w:hint="default"/>
        <w:lang w:val="en-US" w:eastAsia="en-US" w:bidi="ar-SA"/>
      </w:rPr>
    </w:lvl>
    <w:lvl w:ilvl="8" w:tplc="06006846">
      <w:numFmt w:val="bullet"/>
      <w:lvlText w:val="•"/>
      <w:lvlJc w:val="left"/>
      <w:pPr>
        <w:ind w:left="7584" w:hanging="567"/>
      </w:pPr>
      <w:rPr>
        <w:rFonts w:hint="default"/>
        <w:lang w:val="en-US" w:eastAsia="en-US" w:bidi="ar-SA"/>
      </w:rPr>
    </w:lvl>
  </w:abstractNum>
  <w:abstractNum w:abstractNumId="5" w15:restartNumberingAfterBreak="0">
    <w:nsid w:val="03B27317"/>
    <w:multiLevelType w:val="hybridMultilevel"/>
    <w:tmpl w:val="F0048376"/>
    <w:lvl w:ilvl="0" w:tplc="CC80D4B8">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4C5AA1A8">
      <w:numFmt w:val="bullet"/>
      <w:lvlText w:val="•"/>
      <w:lvlJc w:val="left"/>
      <w:pPr>
        <w:ind w:left="1568" w:hanging="567"/>
      </w:pPr>
      <w:rPr>
        <w:rFonts w:hint="default"/>
        <w:lang w:val="en-US" w:eastAsia="en-US" w:bidi="ar-SA"/>
      </w:rPr>
    </w:lvl>
    <w:lvl w:ilvl="2" w:tplc="50B0F68C">
      <w:numFmt w:val="bullet"/>
      <w:lvlText w:val="•"/>
      <w:lvlJc w:val="left"/>
      <w:pPr>
        <w:ind w:left="2437" w:hanging="567"/>
      </w:pPr>
      <w:rPr>
        <w:rFonts w:hint="default"/>
        <w:lang w:val="en-US" w:eastAsia="en-US" w:bidi="ar-SA"/>
      </w:rPr>
    </w:lvl>
    <w:lvl w:ilvl="3" w:tplc="F9607E26">
      <w:numFmt w:val="bullet"/>
      <w:lvlText w:val="•"/>
      <w:lvlJc w:val="left"/>
      <w:pPr>
        <w:ind w:left="3305" w:hanging="567"/>
      </w:pPr>
      <w:rPr>
        <w:rFonts w:hint="default"/>
        <w:lang w:val="en-US" w:eastAsia="en-US" w:bidi="ar-SA"/>
      </w:rPr>
    </w:lvl>
    <w:lvl w:ilvl="4" w:tplc="FF0867DE">
      <w:numFmt w:val="bullet"/>
      <w:lvlText w:val="•"/>
      <w:lvlJc w:val="left"/>
      <w:pPr>
        <w:ind w:left="4174" w:hanging="567"/>
      </w:pPr>
      <w:rPr>
        <w:rFonts w:hint="default"/>
        <w:lang w:val="en-US" w:eastAsia="en-US" w:bidi="ar-SA"/>
      </w:rPr>
    </w:lvl>
    <w:lvl w:ilvl="5" w:tplc="10CA864C">
      <w:numFmt w:val="bullet"/>
      <w:lvlText w:val="•"/>
      <w:lvlJc w:val="left"/>
      <w:pPr>
        <w:ind w:left="5043" w:hanging="567"/>
      </w:pPr>
      <w:rPr>
        <w:rFonts w:hint="default"/>
        <w:lang w:val="en-US" w:eastAsia="en-US" w:bidi="ar-SA"/>
      </w:rPr>
    </w:lvl>
    <w:lvl w:ilvl="6" w:tplc="AA063CE8">
      <w:numFmt w:val="bullet"/>
      <w:lvlText w:val="•"/>
      <w:lvlJc w:val="left"/>
      <w:pPr>
        <w:ind w:left="5911" w:hanging="567"/>
      </w:pPr>
      <w:rPr>
        <w:rFonts w:hint="default"/>
        <w:lang w:val="en-US" w:eastAsia="en-US" w:bidi="ar-SA"/>
      </w:rPr>
    </w:lvl>
    <w:lvl w:ilvl="7" w:tplc="04744C64">
      <w:numFmt w:val="bullet"/>
      <w:lvlText w:val="•"/>
      <w:lvlJc w:val="left"/>
      <w:pPr>
        <w:ind w:left="6780" w:hanging="567"/>
      </w:pPr>
      <w:rPr>
        <w:rFonts w:hint="default"/>
        <w:lang w:val="en-US" w:eastAsia="en-US" w:bidi="ar-SA"/>
      </w:rPr>
    </w:lvl>
    <w:lvl w:ilvl="8" w:tplc="25A6DDF4">
      <w:numFmt w:val="bullet"/>
      <w:lvlText w:val="•"/>
      <w:lvlJc w:val="left"/>
      <w:pPr>
        <w:ind w:left="7649" w:hanging="567"/>
      </w:pPr>
      <w:rPr>
        <w:rFonts w:hint="default"/>
        <w:lang w:val="en-US" w:eastAsia="en-US" w:bidi="ar-SA"/>
      </w:rPr>
    </w:lvl>
  </w:abstractNum>
  <w:abstractNum w:abstractNumId="6" w15:restartNumberingAfterBreak="0">
    <w:nsid w:val="049F7848"/>
    <w:multiLevelType w:val="hybridMultilevel"/>
    <w:tmpl w:val="7BD400E8"/>
    <w:lvl w:ilvl="0" w:tplc="2E106E2A">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CF102DB6">
      <w:numFmt w:val="bullet"/>
      <w:lvlText w:val="•"/>
      <w:lvlJc w:val="left"/>
      <w:pPr>
        <w:ind w:left="1568" w:hanging="567"/>
      </w:pPr>
      <w:rPr>
        <w:rFonts w:hint="default"/>
        <w:lang w:val="en-US" w:eastAsia="en-US" w:bidi="ar-SA"/>
      </w:rPr>
    </w:lvl>
    <w:lvl w:ilvl="2" w:tplc="2D00B836">
      <w:numFmt w:val="bullet"/>
      <w:lvlText w:val="•"/>
      <w:lvlJc w:val="left"/>
      <w:pPr>
        <w:ind w:left="2437" w:hanging="567"/>
      </w:pPr>
      <w:rPr>
        <w:rFonts w:hint="default"/>
        <w:lang w:val="en-US" w:eastAsia="en-US" w:bidi="ar-SA"/>
      </w:rPr>
    </w:lvl>
    <w:lvl w:ilvl="3" w:tplc="A4A61944">
      <w:numFmt w:val="bullet"/>
      <w:lvlText w:val="•"/>
      <w:lvlJc w:val="left"/>
      <w:pPr>
        <w:ind w:left="3305" w:hanging="567"/>
      </w:pPr>
      <w:rPr>
        <w:rFonts w:hint="default"/>
        <w:lang w:val="en-US" w:eastAsia="en-US" w:bidi="ar-SA"/>
      </w:rPr>
    </w:lvl>
    <w:lvl w:ilvl="4" w:tplc="BEC8768C">
      <w:numFmt w:val="bullet"/>
      <w:lvlText w:val="•"/>
      <w:lvlJc w:val="left"/>
      <w:pPr>
        <w:ind w:left="4174" w:hanging="567"/>
      </w:pPr>
      <w:rPr>
        <w:rFonts w:hint="default"/>
        <w:lang w:val="en-US" w:eastAsia="en-US" w:bidi="ar-SA"/>
      </w:rPr>
    </w:lvl>
    <w:lvl w:ilvl="5" w:tplc="55ECB10C">
      <w:numFmt w:val="bullet"/>
      <w:lvlText w:val="•"/>
      <w:lvlJc w:val="left"/>
      <w:pPr>
        <w:ind w:left="5043" w:hanging="567"/>
      </w:pPr>
      <w:rPr>
        <w:rFonts w:hint="default"/>
        <w:lang w:val="en-US" w:eastAsia="en-US" w:bidi="ar-SA"/>
      </w:rPr>
    </w:lvl>
    <w:lvl w:ilvl="6" w:tplc="C5D27F04">
      <w:numFmt w:val="bullet"/>
      <w:lvlText w:val="•"/>
      <w:lvlJc w:val="left"/>
      <w:pPr>
        <w:ind w:left="5911" w:hanging="567"/>
      </w:pPr>
      <w:rPr>
        <w:rFonts w:hint="default"/>
        <w:lang w:val="en-US" w:eastAsia="en-US" w:bidi="ar-SA"/>
      </w:rPr>
    </w:lvl>
    <w:lvl w:ilvl="7" w:tplc="20C6CA50">
      <w:numFmt w:val="bullet"/>
      <w:lvlText w:val="•"/>
      <w:lvlJc w:val="left"/>
      <w:pPr>
        <w:ind w:left="6780" w:hanging="567"/>
      </w:pPr>
      <w:rPr>
        <w:rFonts w:hint="default"/>
        <w:lang w:val="en-US" w:eastAsia="en-US" w:bidi="ar-SA"/>
      </w:rPr>
    </w:lvl>
    <w:lvl w:ilvl="8" w:tplc="E1C280CA">
      <w:numFmt w:val="bullet"/>
      <w:lvlText w:val="•"/>
      <w:lvlJc w:val="left"/>
      <w:pPr>
        <w:ind w:left="7649" w:hanging="567"/>
      </w:pPr>
      <w:rPr>
        <w:rFonts w:hint="default"/>
        <w:lang w:val="en-US" w:eastAsia="en-US" w:bidi="ar-SA"/>
      </w:rPr>
    </w:lvl>
  </w:abstractNum>
  <w:abstractNum w:abstractNumId="7" w15:restartNumberingAfterBreak="0">
    <w:nsid w:val="05D8699E"/>
    <w:multiLevelType w:val="hybridMultilevel"/>
    <w:tmpl w:val="4216D3C2"/>
    <w:lvl w:ilvl="0" w:tplc="7B2A9656">
      <w:start w:val="7"/>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D76E53A4">
      <w:numFmt w:val="bullet"/>
      <w:lvlText w:val="•"/>
      <w:lvlJc w:val="left"/>
      <w:pPr>
        <w:ind w:left="2090" w:hanging="567"/>
      </w:pPr>
      <w:rPr>
        <w:rFonts w:hint="default"/>
        <w:lang w:val="en-US" w:eastAsia="en-US" w:bidi="ar-SA"/>
      </w:rPr>
    </w:lvl>
    <w:lvl w:ilvl="2" w:tplc="337C9480">
      <w:numFmt w:val="bullet"/>
      <w:lvlText w:val="•"/>
      <w:lvlJc w:val="left"/>
      <w:pPr>
        <w:ind w:left="2901" w:hanging="567"/>
      </w:pPr>
      <w:rPr>
        <w:rFonts w:hint="default"/>
        <w:lang w:val="en-US" w:eastAsia="en-US" w:bidi="ar-SA"/>
      </w:rPr>
    </w:lvl>
    <w:lvl w:ilvl="3" w:tplc="92CAE322">
      <w:numFmt w:val="bullet"/>
      <w:lvlText w:val="•"/>
      <w:lvlJc w:val="left"/>
      <w:pPr>
        <w:ind w:left="3711" w:hanging="567"/>
      </w:pPr>
      <w:rPr>
        <w:rFonts w:hint="default"/>
        <w:lang w:val="en-US" w:eastAsia="en-US" w:bidi="ar-SA"/>
      </w:rPr>
    </w:lvl>
    <w:lvl w:ilvl="4" w:tplc="4DD673C8">
      <w:numFmt w:val="bullet"/>
      <w:lvlText w:val="•"/>
      <w:lvlJc w:val="left"/>
      <w:pPr>
        <w:ind w:left="4522" w:hanging="567"/>
      </w:pPr>
      <w:rPr>
        <w:rFonts w:hint="default"/>
        <w:lang w:val="en-US" w:eastAsia="en-US" w:bidi="ar-SA"/>
      </w:rPr>
    </w:lvl>
    <w:lvl w:ilvl="5" w:tplc="1D6C133E">
      <w:numFmt w:val="bullet"/>
      <w:lvlText w:val="•"/>
      <w:lvlJc w:val="left"/>
      <w:pPr>
        <w:ind w:left="5333" w:hanging="567"/>
      </w:pPr>
      <w:rPr>
        <w:rFonts w:hint="default"/>
        <w:lang w:val="en-US" w:eastAsia="en-US" w:bidi="ar-SA"/>
      </w:rPr>
    </w:lvl>
    <w:lvl w:ilvl="6" w:tplc="A36A82B2">
      <w:numFmt w:val="bullet"/>
      <w:lvlText w:val="•"/>
      <w:lvlJc w:val="left"/>
      <w:pPr>
        <w:ind w:left="6143" w:hanging="567"/>
      </w:pPr>
      <w:rPr>
        <w:rFonts w:hint="default"/>
        <w:lang w:val="en-US" w:eastAsia="en-US" w:bidi="ar-SA"/>
      </w:rPr>
    </w:lvl>
    <w:lvl w:ilvl="7" w:tplc="6D0AB070">
      <w:numFmt w:val="bullet"/>
      <w:lvlText w:val="•"/>
      <w:lvlJc w:val="left"/>
      <w:pPr>
        <w:ind w:left="6954" w:hanging="567"/>
      </w:pPr>
      <w:rPr>
        <w:rFonts w:hint="default"/>
        <w:lang w:val="en-US" w:eastAsia="en-US" w:bidi="ar-SA"/>
      </w:rPr>
    </w:lvl>
    <w:lvl w:ilvl="8" w:tplc="49EEA042">
      <w:numFmt w:val="bullet"/>
      <w:lvlText w:val="•"/>
      <w:lvlJc w:val="left"/>
      <w:pPr>
        <w:ind w:left="7765" w:hanging="567"/>
      </w:pPr>
      <w:rPr>
        <w:rFonts w:hint="default"/>
        <w:lang w:val="en-US" w:eastAsia="en-US" w:bidi="ar-SA"/>
      </w:rPr>
    </w:lvl>
  </w:abstractNum>
  <w:abstractNum w:abstractNumId="8" w15:restartNumberingAfterBreak="0">
    <w:nsid w:val="06785C65"/>
    <w:multiLevelType w:val="hybridMultilevel"/>
    <w:tmpl w:val="A0C8C762"/>
    <w:lvl w:ilvl="0" w:tplc="92A2FD40">
      <w:start w:val="1"/>
      <w:numFmt w:val="lowerLetter"/>
      <w:lvlText w:val="(%1)"/>
      <w:lvlJc w:val="left"/>
      <w:pPr>
        <w:ind w:left="706" w:hanging="567"/>
      </w:pPr>
      <w:rPr>
        <w:rFonts w:hint="default"/>
        <w:spacing w:val="-1"/>
        <w:w w:val="100"/>
        <w:lang w:val="en-US" w:eastAsia="en-US" w:bidi="ar-SA"/>
      </w:rPr>
    </w:lvl>
    <w:lvl w:ilvl="1" w:tplc="3AB6D084">
      <w:start w:val="1"/>
      <w:numFmt w:val="decimal"/>
      <w:lvlText w:val="(%2)"/>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2" w:tplc="E8DCFE18">
      <w:numFmt w:val="bullet"/>
      <w:lvlText w:val="•"/>
      <w:lvlJc w:val="left"/>
      <w:pPr>
        <w:ind w:left="2180" w:hanging="567"/>
      </w:pPr>
      <w:rPr>
        <w:rFonts w:hint="default"/>
        <w:lang w:val="en-US" w:eastAsia="en-US" w:bidi="ar-SA"/>
      </w:rPr>
    </w:lvl>
    <w:lvl w:ilvl="3" w:tplc="A920CF8E">
      <w:numFmt w:val="bullet"/>
      <w:lvlText w:val="•"/>
      <w:lvlJc w:val="left"/>
      <w:pPr>
        <w:ind w:left="3081" w:hanging="567"/>
      </w:pPr>
      <w:rPr>
        <w:rFonts w:hint="default"/>
        <w:lang w:val="en-US" w:eastAsia="en-US" w:bidi="ar-SA"/>
      </w:rPr>
    </w:lvl>
    <w:lvl w:ilvl="4" w:tplc="F87AFD6C">
      <w:numFmt w:val="bullet"/>
      <w:lvlText w:val="•"/>
      <w:lvlJc w:val="left"/>
      <w:pPr>
        <w:ind w:left="3982" w:hanging="567"/>
      </w:pPr>
      <w:rPr>
        <w:rFonts w:hint="default"/>
        <w:lang w:val="en-US" w:eastAsia="en-US" w:bidi="ar-SA"/>
      </w:rPr>
    </w:lvl>
    <w:lvl w:ilvl="5" w:tplc="C1649C58">
      <w:numFmt w:val="bullet"/>
      <w:lvlText w:val="•"/>
      <w:lvlJc w:val="left"/>
      <w:pPr>
        <w:ind w:left="4882" w:hanging="567"/>
      </w:pPr>
      <w:rPr>
        <w:rFonts w:hint="default"/>
        <w:lang w:val="en-US" w:eastAsia="en-US" w:bidi="ar-SA"/>
      </w:rPr>
    </w:lvl>
    <w:lvl w:ilvl="6" w:tplc="6A48B84E">
      <w:numFmt w:val="bullet"/>
      <w:lvlText w:val="•"/>
      <w:lvlJc w:val="left"/>
      <w:pPr>
        <w:ind w:left="5783" w:hanging="567"/>
      </w:pPr>
      <w:rPr>
        <w:rFonts w:hint="default"/>
        <w:lang w:val="en-US" w:eastAsia="en-US" w:bidi="ar-SA"/>
      </w:rPr>
    </w:lvl>
    <w:lvl w:ilvl="7" w:tplc="22DA4836">
      <w:numFmt w:val="bullet"/>
      <w:lvlText w:val="•"/>
      <w:lvlJc w:val="left"/>
      <w:pPr>
        <w:ind w:left="6684" w:hanging="567"/>
      </w:pPr>
      <w:rPr>
        <w:rFonts w:hint="default"/>
        <w:lang w:val="en-US" w:eastAsia="en-US" w:bidi="ar-SA"/>
      </w:rPr>
    </w:lvl>
    <w:lvl w:ilvl="8" w:tplc="C0DC2F66">
      <w:numFmt w:val="bullet"/>
      <w:lvlText w:val="•"/>
      <w:lvlJc w:val="left"/>
      <w:pPr>
        <w:ind w:left="7584" w:hanging="567"/>
      </w:pPr>
      <w:rPr>
        <w:rFonts w:hint="default"/>
        <w:lang w:val="en-US" w:eastAsia="en-US" w:bidi="ar-SA"/>
      </w:rPr>
    </w:lvl>
  </w:abstractNum>
  <w:abstractNum w:abstractNumId="9" w15:restartNumberingAfterBreak="0">
    <w:nsid w:val="06E81724"/>
    <w:multiLevelType w:val="hybridMultilevel"/>
    <w:tmpl w:val="EB281F88"/>
    <w:lvl w:ilvl="0" w:tplc="EDCA26BE">
      <w:start w:val="1"/>
      <w:numFmt w:val="lowerLetter"/>
      <w:lvlText w:val="(%1)"/>
      <w:lvlJc w:val="left"/>
      <w:pPr>
        <w:ind w:left="140" w:hanging="567"/>
      </w:pPr>
      <w:rPr>
        <w:rFonts w:ascii="Calibri" w:eastAsia="Calibri" w:hAnsi="Calibri" w:cs="Calibri" w:hint="default"/>
        <w:strike/>
        <w:color w:val="FF0000"/>
        <w:spacing w:val="-1"/>
        <w:w w:val="100"/>
        <w:sz w:val="22"/>
        <w:szCs w:val="22"/>
        <w:lang w:val="en-US" w:eastAsia="en-US" w:bidi="ar-SA"/>
      </w:rPr>
    </w:lvl>
    <w:lvl w:ilvl="1" w:tplc="A89017AE">
      <w:start w:val="1"/>
      <w:numFmt w:val="decimal"/>
      <w:lvlText w:val="(%2)"/>
      <w:lvlJc w:val="left"/>
      <w:pPr>
        <w:ind w:left="1273" w:hanging="567"/>
      </w:pPr>
      <w:rPr>
        <w:rFonts w:ascii="Calibri" w:eastAsia="Calibri" w:hAnsi="Calibri" w:cs="Calibri" w:hint="default"/>
        <w:strike/>
        <w:color w:val="FF0000"/>
        <w:spacing w:val="-1"/>
        <w:w w:val="100"/>
        <w:sz w:val="22"/>
        <w:szCs w:val="22"/>
        <w:lang w:val="en-US" w:eastAsia="en-US" w:bidi="ar-SA"/>
      </w:rPr>
    </w:lvl>
    <w:lvl w:ilvl="2" w:tplc="F29CE4A6">
      <w:numFmt w:val="bullet"/>
      <w:lvlText w:val="•"/>
      <w:lvlJc w:val="left"/>
      <w:pPr>
        <w:ind w:left="2180" w:hanging="567"/>
      </w:pPr>
      <w:rPr>
        <w:rFonts w:hint="default"/>
        <w:lang w:val="en-US" w:eastAsia="en-US" w:bidi="ar-SA"/>
      </w:rPr>
    </w:lvl>
    <w:lvl w:ilvl="3" w:tplc="6C22ACA0">
      <w:numFmt w:val="bullet"/>
      <w:lvlText w:val="•"/>
      <w:lvlJc w:val="left"/>
      <w:pPr>
        <w:ind w:left="3081" w:hanging="567"/>
      </w:pPr>
      <w:rPr>
        <w:rFonts w:hint="default"/>
        <w:lang w:val="en-US" w:eastAsia="en-US" w:bidi="ar-SA"/>
      </w:rPr>
    </w:lvl>
    <w:lvl w:ilvl="4" w:tplc="E152A96E">
      <w:numFmt w:val="bullet"/>
      <w:lvlText w:val="•"/>
      <w:lvlJc w:val="left"/>
      <w:pPr>
        <w:ind w:left="3982" w:hanging="567"/>
      </w:pPr>
      <w:rPr>
        <w:rFonts w:hint="default"/>
        <w:lang w:val="en-US" w:eastAsia="en-US" w:bidi="ar-SA"/>
      </w:rPr>
    </w:lvl>
    <w:lvl w:ilvl="5" w:tplc="84EA927C">
      <w:numFmt w:val="bullet"/>
      <w:lvlText w:val="•"/>
      <w:lvlJc w:val="left"/>
      <w:pPr>
        <w:ind w:left="4882" w:hanging="567"/>
      </w:pPr>
      <w:rPr>
        <w:rFonts w:hint="default"/>
        <w:lang w:val="en-US" w:eastAsia="en-US" w:bidi="ar-SA"/>
      </w:rPr>
    </w:lvl>
    <w:lvl w:ilvl="6" w:tplc="2F74CBD2">
      <w:numFmt w:val="bullet"/>
      <w:lvlText w:val="•"/>
      <w:lvlJc w:val="left"/>
      <w:pPr>
        <w:ind w:left="5783" w:hanging="567"/>
      </w:pPr>
      <w:rPr>
        <w:rFonts w:hint="default"/>
        <w:lang w:val="en-US" w:eastAsia="en-US" w:bidi="ar-SA"/>
      </w:rPr>
    </w:lvl>
    <w:lvl w:ilvl="7" w:tplc="E8220F5E">
      <w:numFmt w:val="bullet"/>
      <w:lvlText w:val="•"/>
      <w:lvlJc w:val="left"/>
      <w:pPr>
        <w:ind w:left="6684" w:hanging="567"/>
      </w:pPr>
      <w:rPr>
        <w:rFonts w:hint="default"/>
        <w:lang w:val="en-US" w:eastAsia="en-US" w:bidi="ar-SA"/>
      </w:rPr>
    </w:lvl>
    <w:lvl w:ilvl="8" w:tplc="0E4CD48A">
      <w:numFmt w:val="bullet"/>
      <w:lvlText w:val="•"/>
      <w:lvlJc w:val="left"/>
      <w:pPr>
        <w:ind w:left="7584" w:hanging="567"/>
      </w:pPr>
      <w:rPr>
        <w:rFonts w:hint="default"/>
        <w:lang w:val="en-US" w:eastAsia="en-US" w:bidi="ar-SA"/>
      </w:rPr>
    </w:lvl>
  </w:abstractNum>
  <w:abstractNum w:abstractNumId="10" w15:restartNumberingAfterBreak="0">
    <w:nsid w:val="07C25744"/>
    <w:multiLevelType w:val="hybridMultilevel"/>
    <w:tmpl w:val="3538223A"/>
    <w:lvl w:ilvl="0" w:tplc="6BF40FD4">
      <w:start w:val="4"/>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986286EC">
      <w:start w:val="1"/>
      <w:numFmt w:val="decimal"/>
      <w:lvlText w:val="(%2)"/>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2" w:tplc="A0AA44D2">
      <w:numFmt w:val="bullet"/>
      <w:lvlText w:val="•"/>
      <w:lvlJc w:val="left"/>
      <w:pPr>
        <w:ind w:left="2437" w:hanging="567"/>
      </w:pPr>
      <w:rPr>
        <w:rFonts w:hint="default"/>
        <w:lang w:val="en-US" w:eastAsia="en-US" w:bidi="ar-SA"/>
      </w:rPr>
    </w:lvl>
    <w:lvl w:ilvl="3" w:tplc="C068E1F4">
      <w:numFmt w:val="bullet"/>
      <w:lvlText w:val="•"/>
      <w:lvlJc w:val="left"/>
      <w:pPr>
        <w:ind w:left="3305" w:hanging="567"/>
      </w:pPr>
      <w:rPr>
        <w:rFonts w:hint="default"/>
        <w:lang w:val="en-US" w:eastAsia="en-US" w:bidi="ar-SA"/>
      </w:rPr>
    </w:lvl>
    <w:lvl w:ilvl="4" w:tplc="DDCC87DA">
      <w:numFmt w:val="bullet"/>
      <w:lvlText w:val="•"/>
      <w:lvlJc w:val="left"/>
      <w:pPr>
        <w:ind w:left="4174" w:hanging="567"/>
      </w:pPr>
      <w:rPr>
        <w:rFonts w:hint="default"/>
        <w:lang w:val="en-US" w:eastAsia="en-US" w:bidi="ar-SA"/>
      </w:rPr>
    </w:lvl>
    <w:lvl w:ilvl="5" w:tplc="4DCCE41C">
      <w:numFmt w:val="bullet"/>
      <w:lvlText w:val="•"/>
      <w:lvlJc w:val="left"/>
      <w:pPr>
        <w:ind w:left="5043" w:hanging="567"/>
      </w:pPr>
      <w:rPr>
        <w:rFonts w:hint="default"/>
        <w:lang w:val="en-US" w:eastAsia="en-US" w:bidi="ar-SA"/>
      </w:rPr>
    </w:lvl>
    <w:lvl w:ilvl="6" w:tplc="81CAB0EE">
      <w:numFmt w:val="bullet"/>
      <w:lvlText w:val="•"/>
      <w:lvlJc w:val="left"/>
      <w:pPr>
        <w:ind w:left="5911" w:hanging="567"/>
      </w:pPr>
      <w:rPr>
        <w:rFonts w:hint="default"/>
        <w:lang w:val="en-US" w:eastAsia="en-US" w:bidi="ar-SA"/>
      </w:rPr>
    </w:lvl>
    <w:lvl w:ilvl="7" w:tplc="1AC2F056">
      <w:numFmt w:val="bullet"/>
      <w:lvlText w:val="•"/>
      <w:lvlJc w:val="left"/>
      <w:pPr>
        <w:ind w:left="6780" w:hanging="567"/>
      </w:pPr>
      <w:rPr>
        <w:rFonts w:hint="default"/>
        <w:lang w:val="en-US" w:eastAsia="en-US" w:bidi="ar-SA"/>
      </w:rPr>
    </w:lvl>
    <w:lvl w:ilvl="8" w:tplc="96220AB8">
      <w:numFmt w:val="bullet"/>
      <w:lvlText w:val="•"/>
      <w:lvlJc w:val="left"/>
      <w:pPr>
        <w:ind w:left="7649" w:hanging="567"/>
      </w:pPr>
      <w:rPr>
        <w:rFonts w:hint="default"/>
        <w:lang w:val="en-US" w:eastAsia="en-US" w:bidi="ar-SA"/>
      </w:rPr>
    </w:lvl>
  </w:abstractNum>
  <w:abstractNum w:abstractNumId="11" w15:restartNumberingAfterBreak="0">
    <w:nsid w:val="090770B0"/>
    <w:multiLevelType w:val="hybridMultilevel"/>
    <w:tmpl w:val="9FBA3778"/>
    <w:lvl w:ilvl="0" w:tplc="46627E7E">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26F6F038">
      <w:start w:val="1"/>
      <w:numFmt w:val="decimal"/>
      <w:lvlText w:val="(%2)"/>
      <w:lvlJc w:val="left"/>
      <w:pPr>
        <w:ind w:left="1273" w:hanging="567"/>
      </w:pPr>
      <w:rPr>
        <w:rFonts w:hint="default"/>
        <w:spacing w:val="-1"/>
        <w:w w:val="100"/>
        <w:lang w:val="en-US" w:eastAsia="en-US" w:bidi="ar-SA"/>
      </w:rPr>
    </w:lvl>
    <w:lvl w:ilvl="2" w:tplc="4E604C40">
      <w:numFmt w:val="bullet"/>
      <w:lvlText w:val="•"/>
      <w:lvlJc w:val="left"/>
      <w:pPr>
        <w:ind w:left="2180" w:hanging="567"/>
      </w:pPr>
      <w:rPr>
        <w:rFonts w:hint="default"/>
        <w:lang w:val="en-US" w:eastAsia="en-US" w:bidi="ar-SA"/>
      </w:rPr>
    </w:lvl>
    <w:lvl w:ilvl="3" w:tplc="90383D54">
      <w:numFmt w:val="bullet"/>
      <w:lvlText w:val="•"/>
      <w:lvlJc w:val="left"/>
      <w:pPr>
        <w:ind w:left="3081" w:hanging="567"/>
      </w:pPr>
      <w:rPr>
        <w:rFonts w:hint="default"/>
        <w:lang w:val="en-US" w:eastAsia="en-US" w:bidi="ar-SA"/>
      </w:rPr>
    </w:lvl>
    <w:lvl w:ilvl="4" w:tplc="1F8EDA64">
      <w:numFmt w:val="bullet"/>
      <w:lvlText w:val="•"/>
      <w:lvlJc w:val="left"/>
      <w:pPr>
        <w:ind w:left="3982" w:hanging="567"/>
      </w:pPr>
      <w:rPr>
        <w:rFonts w:hint="default"/>
        <w:lang w:val="en-US" w:eastAsia="en-US" w:bidi="ar-SA"/>
      </w:rPr>
    </w:lvl>
    <w:lvl w:ilvl="5" w:tplc="C59A46A0">
      <w:numFmt w:val="bullet"/>
      <w:lvlText w:val="•"/>
      <w:lvlJc w:val="left"/>
      <w:pPr>
        <w:ind w:left="4882" w:hanging="567"/>
      </w:pPr>
      <w:rPr>
        <w:rFonts w:hint="default"/>
        <w:lang w:val="en-US" w:eastAsia="en-US" w:bidi="ar-SA"/>
      </w:rPr>
    </w:lvl>
    <w:lvl w:ilvl="6" w:tplc="BC0A4D6C">
      <w:numFmt w:val="bullet"/>
      <w:lvlText w:val="•"/>
      <w:lvlJc w:val="left"/>
      <w:pPr>
        <w:ind w:left="5783" w:hanging="567"/>
      </w:pPr>
      <w:rPr>
        <w:rFonts w:hint="default"/>
        <w:lang w:val="en-US" w:eastAsia="en-US" w:bidi="ar-SA"/>
      </w:rPr>
    </w:lvl>
    <w:lvl w:ilvl="7" w:tplc="B590D4E6">
      <w:numFmt w:val="bullet"/>
      <w:lvlText w:val="•"/>
      <w:lvlJc w:val="left"/>
      <w:pPr>
        <w:ind w:left="6684" w:hanging="567"/>
      </w:pPr>
      <w:rPr>
        <w:rFonts w:hint="default"/>
        <w:lang w:val="en-US" w:eastAsia="en-US" w:bidi="ar-SA"/>
      </w:rPr>
    </w:lvl>
    <w:lvl w:ilvl="8" w:tplc="2C2CFB8C">
      <w:numFmt w:val="bullet"/>
      <w:lvlText w:val="•"/>
      <w:lvlJc w:val="left"/>
      <w:pPr>
        <w:ind w:left="7584" w:hanging="567"/>
      </w:pPr>
      <w:rPr>
        <w:rFonts w:hint="default"/>
        <w:lang w:val="en-US" w:eastAsia="en-US" w:bidi="ar-SA"/>
      </w:rPr>
    </w:lvl>
  </w:abstractNum>
  <w:abstractNum w:abstractNumId="12" w15:restartNumberingAfterBreak="0">
    <w:nsid w:val="0AD6522C"/>
    <w:multiLevelType w:val="hybridMultilevel"/>
    <w:tmpl w:val="613EDEAE"/>
    <w:lvl w:ilvl="0" w:tplc="6BFAD86C">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383CE1F4">
      <w:start w:val="1"/>
      <w:numFmt w:val="decimal"/>
      <w:lvlText w:val="(%2)"/>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2" w:tplc="117058D0">
      <w:start w:val="1"/>
      <w:numFmt w:val="lowerRoman"/>
      <w:lvlText w:val="(%3)"/>
      <w:lvlJc w:val="left"/>
      <w:pPr>
        <w:ind w:left="1842" w:hanging="569"/>
      </w:pPr>
      <w:rPr>
        <w:rFonts w:ascii="Calibri" w:eastAsia="Calibri" w:hAnsi="Calibri" w:cs="Calibri" w:hint="default"/>
        <w:spacing w:val="-1"/>
        <w:w w:val="100"/>
        <w:sz w:val="22"/>
        <w:szCs w:val="22"/>
        <w:shd w:val="clear" w:color="auto" w:fill="00FFFF"/>
        <w:lang w:val="en-US" w:eastAsia="en-US" w:bidi="ar-SA"/>
      </w:rPr>
    </w:lvl>
    <w:lvl w:ilvl="3" w:tplc="9AC27328">
      <w:numFmt w:val="bullet"/>
      <w:lvlText w:val="•"/>
      <w:lvlJc w:val="left"/>
      <w:pPr>
        <w:ind w:left="2783" w:hanging="569"/>
      </w:pPr>
      <w:rPr>
        <w:rFonts w:hint="default"/>
        <w:lang w:val="en-US" w:eastAsia="en-US" w:bidi="ar-SA"/>
      </w:rPr>
    </w:lvl>
    <w:lvl w:ilvl="4" w:tplc="1FDA4236">
      <w:numFmt w:val="bullet"/>
      <w:lvlText w:val="•"/>
      <w:lvlJc w:val="left"/>
      <w:pPr>
        <w:ind w:left="3726" w:hanging="569"/>
      </w:pPr>
      <w:rPr>
        <w:rFonts w:hint="default"/>
        <w:lang w:val="en-US" w:eastAsia="en-US" w:bidi="ar-SA"/>
      </w:rPr>
    </w:lvl>
    <w:lvl w:ilvl="5" w:tplc="9C26D738">
      <w:numFmt w:val="bullet"/>
      <w:lvlText w:val="•"/>
      <w:lvlJc w:val="left"/>
      <w:pPr>
        <w:ind w:left="4669" w:hanging="569"/>
      </w:pPr>
      <w:rPr>
        <w:rFonts w:hint="default"/>
        <w:lang w:val="en-US" w:eastAsia="en-US" w:bidi="ar-SA"/>
      </w:rPr>
    </w:lvl>
    <w:lvl w:ilvl="6" w:tplc="F9E2079A">
      <w:numFmt w:val="bullet"/>
      <w:lvlText w:val="•"/>
      <w:lvlJc w:val="left"/>
      <w:pPr>
        <w:ind w:left="5613" w:hanging="569"/>
      </w:pPr>
      <w:rPr>
        <w:rFonts w:hint="default"/>
        <w:lang w:val="en-US" w:eastAsia="en-US" w:bidi="ar-SA"/>
      </w:rPr>
    </w:lvl>
    <w:lvl w:ilvl="7" w:tplc="F5AEBD70">
      <w:numFmt w:val="bullet"/>
      <w:lvlText w:val="•"/>
      <w:lvlJc w:val="left"/>
      <w:pPr>
        <w:ind w:left="6556" w:hanging="569"/>
      </w:pPr>
      <w:rPr>
        <w:rFonts w:hint="default"/>
        <w:lang w:val="en-US" w:eastAsia="en-US" w:bidi="ar-SA"/>
      </w:rPr>
    </w:lvl>
    <w:lvl w:ilvl="8" w:tplc="1DFA4DEA">
      <w:numFmt w:val="bullet"/>
      <w:lvlText w:val="•"/>
      <w:lvlJc w:val="left"/>
      <w:pPr>
        <w:ind w:left="7499" w:hanging="569"/>
      </w:pPr>
      <w:rPr>
        <w:rFonts w:hint="default"/>
        <w:lang w:val="en-US" w:eastAsia="en-US" w:bidi="ar-SA"/>
      </w:rPr>
    </w:lvl>
  </w:abstractNum>
  <w:abstractNum w:abstractNumId="13" w15:restartNumberingAfterBreak="0">
    <w:nsid w:val="0AED49B1"/>
    <w:multiLevelType w:val="hybridMultilevel"/>
    <w:tmpl w:val="94145016"/>
    <w:lvl w:ilvl="0" w:tplc="DC6A52B2">
      <w:start w:val="1"/>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09CE85CA">
      <w:numFmt w:val="bullet"/>
      <w:lvlText w:val="•"/>
      <w:lvlJc w:val="left"/>
      <w:pPr>
        <w:ind w:left="2090" w:hanging="567"/>
      </w:pPr>
      <w:rPr>
        <w:rFonts w:hint="default"/>
        <w:lang w:val="en-US" w:eastAsia="en-US" w:bidi="ar-SA"/>
      </w:rPr>
    </w:lvl>
    <w:lvl w:ilvl="2" w:tplc="2C3C5BCA">
      <w:numFmt w:val="bullet"/>
      <w:lvlText w:val="•"/>
      <w:lvlJc w:val="left"/>
      <w:pPr>
        <w:ind w:left="2901" w:hanging="567"/>
      </w:pPr>
      <w:rPr>
        <w:rFonts w:hint="default"/>
        <w:lang w:val="en-US" w:eastAsia="en-US" w:bidi="ar-SA"/>
      </w:rPr>
    </w:lvl>
    <w:lvl w:ilvl="3" w:tplc="DD186398">
      <w:numFmt w:val="bullet"/>
      <w:lvlText w:val="•"/>
      <w:lvlJc w:val="left"/>
      <w:pPr>
        <w:ind w:left="3711" w:hanging="567"/>
      </w:pPr>
      <w:rPr>
        <w:rFonts w:hint="default"/>
        <w:lang w:val="en-US" w:eastAsia="en-US" w:bidi="ar-SA"/>
      </w:rPr>
    </w:lvl>
    <w:lvl w:ilvl="4" w:tplc="52F85E6A">
      <w:numFmt w:val="bullet"/>
      <w:lvlText w:val="•"/>
      <w:lvlJc w:val="left"/>
      <w:pPr>
        <w:ind w:left="4522" w:hanging="567"/>
      </w:pPr>
      <w:rPr>
        <w:rFonts w:hint="default"/>
        <w:lang w:val="en-US" w:eastAsia="en-US" w:bidi="ar-SA"/>
      </w:rPr>
    </w:lvl>
    <w:lvl w:ilvl="5" w:tplc="65562F24">
      <w:numFmt w:val="bullet"/>
      <w:lvlText w:val="•"/>
      <w:lvlJc w:val="left"/>
      <w:pPr>
        <w:ind w:left="5333" w:hanging="567"/>
      </w:pPr>
      <w:rPr>
        <w:rFonts w:hint="default"/>
        <w:lang w:val="en-US" w:eastAsia="en-US" w:bidi="ar-SA"/>
      </w:rPr>
    </w:lvl>
    <w:lvl w:ilvl="6" w:tplc="EE5A88E4">
      <w:numFmt w:val="bullet"/>
      <w:lvlText w:val="•"/>
      <w:lvlJc w:val="left"/>
      <w:pPr>
        <w:ind w:left="6143" w:hanging="567"/>
      </w:pPr>
      <w:rPr>
        <w:rFonts w:hint="default"/>
        <w:lang w:val="en-US" w:eastAsia="en-US" w:bidi="ar-SA"/>
      </w:rPr>
    </w:lvl>
    <w:lvl w:ilvl="7" w:tplc="1F486DB8">
      <w:numFmt w:val="bullet"/>
      <w:lvlText w:val="•"/>
      <w:lvlJc w:val="left"/>
      <w:pPr>
        <w:ind w:left="6954" w:hanging="567"/>
      </w:pPr>
      <w:rPr>
        <w:rFonts w:hint="default"/>
        <w:lang w:val="en-US" w:eastAsia="en-US" w:bidi="ar-SA"/>
      </w:rPr>
    </w:lvl>
    <w:lvl w:ilvl="8" w:tplc="9A0E7634">
      <w:numFmt w:val="bullet"/>
      <w:lvlText w:val="•"/>
      <w:lvlJc w:val="left"/>
      <w:pPr>
        <w:ind w:left="7765" w:hanging="567"/>
      </w:pPr>
      <w:rPr>
        <w:rFonts w:hint="default"/>
        <w:lang w:val="en-US" w:eastAsia="en-US" w:bidi="ar-SA"/>
      </w:rPr>
    </w:lvl>
  </w:abstractNum>
  <w:abstractNum w:abstractNumId="14" w15:restartNumberingAfterBreak="0">
    <w:nsid w:val="0B1C60F1"/>
    <w:multiLevelType w:val="hybridMultilevel"/>
    <w:tmpl w:val="7FDA3744"/>
    <w:lvl w:ilvl="0" w:tplc="AE3EF026">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68E23EFC">
      <w:start w:val="1"/>
      <w:numFmt w:val="decimal"/>
      <w:lvlText w:val="(%2)"/>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2" w:tplc="D218A0DC">
      <w:numFmt w:val="bullet"/>
      <w:lvlText w:val="•"/>
      <w:lvlJc w:val="left"/>
      <w:pPr>
        <w:ind w:left="2180" w:hanging="567"/>
      </w:pPr>
      <w:rPr>
        <w:rFonts w:hint="default"/>
        <w:lang w:val="en-US" w:eastAsia="en-US" w:bidi="ar-SA"/>
      </w:rPr>
    </w:lvl>
    <w:lvl w:ilvl="3" w:tplc="ADD669CC">
      <w:numFmt w:val="bullet"/>
      <w:lvlText w:val="•"/>
      <w:lvlJc w:val="left"/>
      <w:pPr>
        <w:ind w:left="3081" w:hanging="567"/>
      </w:pPr>
      <w:rPr>
        <w:rFonts w:hint="default"/>
        <w:lang w:val="en-US" w:eastAsia="en-US" w:bidi="ar-SA"/>
      </w:rPr>
    </w:lvl>
    <w:lvl w:ilvl="4" w:tplc="4C5858A4">
      <w:numFmt w:val="bullet"/>
      <w:lvlText w:val="•"/>
      <w:lvlJc w:val="left"/>
      <w:pPr>
        <w:ind w:left="3982" w:hanging="567"/>
      </w:pPr>
      <w:rPr>
        <w:rFonts w:hint="default"/>
        <w:lang w:val="en-US" w:eastAsia="en-US" w:bidi="ar-SA"/>
      </w:rPr>
    </w:lvl>
    <w:lvl w:ilvl="5" w:tplc="028AA9B6">
      <w:numFmt w:val="bullet"/>
      <w:lvlText w:val="•"/>
      <w:lvlJc w:val="left"/>
      <w:pPr>
        <w:ind w:left="4882" w:hanging="567"/>
      </w:pPr>
      <w:rPr>
        <w:rFonts w:hint="default"/>
        <w:lang w:val="en-US" w:eastAsia="en-US" w:bidi="ar-SA"/>
      </w:rPr>
    </w:lvl>
    <w:lvl w:ilvl="6" w:tplc="558EAC10">
      <w:numFmt w:val="bullet"/>
      <w:lvlText w:val="•"/>
      <w:lvlJc w:val="left"/>
      <w:pPr>
        <w:ind w:left="5783" w:hanging="567"/>
      </w:pPr>
      <w:rPr>
        <w:rFonts w:hint="default"/>
        <w:lang w:val="en-US" w:eastAsia="en-US" w:bidi="ar-SA"/>
      </w:rPr>
    </w:lvl>
    <w:lvl w:ilvl="7" w:tplc="777A1F7E">
      <w:numFmt w:val="bullet"/>
      <w:lvlText w:val="•"/>
      <w:lvlJc w:val="left"/>
      <w:pPr>
        <w:ind w:left="6684" w:hanging="567"/>
      </w:pPr>
      <w:rPr>
        <w:rFonts w:hint="default"/>
        <w:lang w:val="en-US" w:eastAsia="en-US" w:bidi="ar-SA"/>
      </w:rPr>
    </w:lvl>
    <w:lvl w:ilvl="8" w:tplc="699ABDE2">
      <w:numFmt w:val="bullet"/>
      <w:lvlText w:val="•"/>
      <w:lvlJc w:val="left"/>
      <w:pPr>
        <w:ind w:left="7584" w:hanging="567"/>
      </w:pPr>
      <w:rPr>
        <w:rFonts w:hint="default"/>
        <w:lang w:val="en-US" w:eastAsia="en-US" w:bidi="ar-SA"/>
      </w:rPr>
    </w:lvl>
  </w:abstractNum>
  <w:abstractNum w:abstractNumId="15" w15:restartNumberingAfterBreak="0">
    <w:nsid w:val="0E7558CB"/>
    <w:multiLevelType w:val="hybridMultilevel"/>
    <w:tmpl w:val="67161004"/>
    <w:lvl w:ilvl="0" w:tplc="B970AD1C">
      <w:start w:val="10"/>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90C2FFA4">
      <w:numFmt w:val="bullet"/>
      <w:lvlText w:val="•"/>
      <w:lvlJc w:val="left"/>
      <w:pPr>
        <w:ind w:left="1568" w:hanging="567"/>
      </w:pPr>
      <w:rPr>
        <w:rFonts w:hint="default"/>
        <w:lang w:val="en-US" w:eastAsia="en-US" w:bidi="ar-SA"/>
      </w:rPr>
    </w:lvl>
    <w:lvl w:ilvl="2" w:tplc="C45CAB36">
      <w:numFmt w:val="bullet"/>
      <w:lvlText w:val="•"/>
      <w:lvlJc w:val="left"/>
      <w:pPr>
        <w:ind w:left="2437" w:hanging="567"/>
      </w:pPr>
      <w:rPr>
        <w:rFonts w:hint="default"/>
        <w:lang w:val="en-US" w:eastAsia="en-US" w:bidi="ar-SA"/>
      </w:rPr>
    </w:lvl>
    <w:lvl w:ilvl="3" w:tplc="B598F5F2">
      <w:numFmt w:val="bullet"/>
      <w:lvlText w:val="•"/>
      <w:lvlJc w:val="left"/>
      <w:pPr>
        <w:ind w:left="3305" w:hanging="567"/>
      </w:pPr>
      <w:rPr>
        <w:rFonts w:hint="default"/>
        <w:lang w:val="en-US" w:eastAsia="en-US" w:bidi="ar-SA"/>
      </w:rPr>
    </w:lvl>
    <w:lvl w:ilvl="4" w:tplc="0CF0D582">
      <w:numFmt w:val="bullet"/>
      <w:lvlText w:val="•"/>
      <w:lvlJc w:val="left"/>
      <w:pPr>
        <w:ind w:left="4174" w:hanging="567"/>
      </w:pPr>
      <w:rPr>
        <w:rFonts w:hint="default"/>
        <w:lang w:val="en-US" w:eastAsia="en-US" w:bidi="ar-SA"/>
      </w:rPr>
    </w:lvl>
    <w:lvl w:ilvl="5" w:tplc="693826D8">
      <w:numFmt w:val="bullet"/>
      <w:lvlText w:val="•"/>
      <w:lvlJc w:val="left"/>
      <w:pPr>
        <w:ind w:left="5043" w:hanging="567"/>
      </w:pPr>
      <w:rPr>
        <w:rFonts w:hint="default"/>
        <w:lang w:val="en-US" w:eastAsia="en-US" w:bidi="ar-SA"/>
      </w:rPr>
    </w:lvl>
    <w:lvl w:ilvl="6" w:tplc="A6FECFE0">
      <w:numFmt w:val="bullet"/>
      <w:lvlText w:val="•"/>
      <w:lvlJc w:val="left"/>
      <w:pPr>
        <w:ind w:left="5911" w:hanging="567"/>
      </w:pPr>
      <w:rPr>
        <w:rFonts w:hint="default"/>
        <w:lang w:val="en-US" w:eastAsia="en-US" w:bidi="ar-SA"/>
      </w:rPr>
    </w:lvl>
    <w:lvl w:ilvl="7" w:tplc="3E2A4D28">
      <w:numFmt w:val="bullet"/>
      <w:lvlText w:val="•"/>
      <w:lvlJc w:val="left"/>
      <w:pPr>
        <w:ind w:left="6780" w:hanging="567"/>
      </w:pPr>
      <w:rPr>
        <w:rFonts w:hint="default"/>
        <w:lang w:val="en-US" w:eastAsia="en-US" w:bidi="ar-SA"/>
      </w:rPr>
    </w:lvl>
    <w:lvl w:ilvl="8" w:tplc="5F0E2EEE">
      <w:numFmt w:val="bullet"/>
      <w:lvlText w:val="•"/>
      <w:lvlJc w:val="left"/>
      <w:pPr>
        <w:ind w:left="7649" w:hanging="567"/>
      </w:pPr>
      <w:rPr>
        <w:rFonts w:hint="default"/>
        <w:lang w:val="en-US" w:eastAsia="en-US" w:bidi="ar-SA"/>
      </w:rPr>
    </w:lvl>
  </w:abstractNum>
  <w:abstractNum w:abstractNumId="16" w15:restartNumberingAfterBreak="0">
    <w:nsid w:val="0E9F0E0F"/>
    <w:multiLevelType w:val="hybridMultilevel"/>
    <w:tmpl w:val="099643C2"/>
    <w:lvl w:ilvl="0" w:tplc="D408D48C">
      <w:start w:val="7"/>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878226F6">
      <w:start w:val="1"/>
      <w:numFmt w:val="decimal"/>
      <w:lvlText w:val="(%2)"/>
      <w:lvlJc w:val="left"/>
      <w:pPr>
        <w:ind w:left="140" w:hanging="567"/>
      </w:pPr>
      <w:rPr>
        <w:rFonts w:ascii="Calibri" w:eastAsia="Calibri" w:hAnsi="Calibri" w:cs="Calibri" w:hint="default"/>
        <w:spacing w:val="-1"/>
        <w:w w:val="100"/>
        <w:sz w:val="22"/>
        <w:szCs w:val="22"/>
        <w:shd w:val="clear" w:color="auto" w:fill="00FFFF"/>
        <w:lang w:val="en-US" w:eastAsia="en-US" w:bidi="ar-SA"/>
      </w:rPr>
    </w:lvl>
    <w:lvl w:ilvl="2" w:tplc="F28A240E">
      <w:numFmt w:val="bullet"/>
      <w:lvlText w:val="•"/>
      <w:lvlJc w:val="left"/>
      <w:pPr>
        <w:ind w:left="1665" w:hanging="567"/>
      </w:pPr>
      <w:rPr>
        <w:rFonts w:hint="default"/>
        <w:lang w:val="en-US" w:eastAsia="en-US" w:bidi="ar-SA"/>
      </w:rPr>
    </w:lvl>
    <w:lvl w:ilvl="3" w:tplc="B07899D6">
      <w:numFmt w:val="bullet"/>
      <w:lvlText w:val="•"/>
      <w:lvlJc w:val="left"/>
      <w:pPr>
        <w:ind w:left="2630" w:hanging="567"/>
      </w:pPr>
      <w:rPr>
        <w:rFonts w:hint="default"/>
        <w:lang w:val="en-US" w:eastAsia="en-US" w:bidi="ar-SA"/>
      </w:rPr>
    </w:lvl>
    <w:lvl w:ilvl="4" w:tplc="0BFE4AD6">
      <w:numFmt w:val="bullet"/>
      <w:lvlText w:val="•"/>
      <w:lvlJc w:val="left"/>
      <w:pPr>
        <w:ind w:left="3595" w:hanging="567"/>
      </w:pPr>
      <w:rPr>
        <w:rFonts w:hint="default"/>
        <w:lang w:val="en-US" w:eastAsia="en-US" w:bidi="ar-SA"/>
      </w:rPr>
    </w:lvl>
    <w:lvl w:ilvl="5" w:tplc="7EDC3596">
      <w:numFmt w:val="bullet"/>
      <w:lvlText w:val="•"/>
      <w:lvlJc w:val="left"/>
      <w:pPr>
        <w:ind w:left="4560" w:hanging="567"/>
      </w:pPr>
      <w:rPr>
        <w:rFonts w:hint="default"/>
        <w:lang w:val="en-US" w:eastAsia="en-US" w:bidi="ar-SA"/>
      </w:rPr>
    </w:lvl>
    <w:lvl w:ilvl="6" w:tplc="2028F25E">
      <w:numFmt w:val="bullet"/>
      <w:lvlText w:val="•"/>
      <w:lvlJc w:val="left"/>
      <w:pPr>
        <w:ind w:left="5525" w:hanging="567"/>
      </w:pPr>
      <w:rPr>
        <w:rFonts w:hint="default"/>
        <w:lang w:val="en-US" w:eastAsia="en-US" w:bidi="ar-SA"/>
      </w:rPr>
    </w:lvl>
    <w:lvl w:ilvl="7" w:tplc="AA3AF52A">
      <w:numFmt w:val="bullet"/>
      <w:lvlText w:val="•"/>
      <w:lvlJc w:val="left"/>
      <w:pPr>
        <w:ind w:left="6490" w:hanging="567"/>
      </w:pPr>
      <w:rPr>
        <w:rFonts w:hint="default"/>
        <w:lang w:val="en-US" w:eastAsia="en-US" w:bidi="ar-SA"/>
      </w:rPr>
    </w:lvl>
    <w:lvl w:ilvl="8" w:tplc="08DAF5DC">
      <w:numFmt w:val="bullet"/>
      <w:lvlText w:val="•"/>
      <w:lvlJc w:val="left"/>
      <w:pPr>
        <w:ind w:left="7456" w:hanging="567"/>
      </w:pPr>
      <w:rPr>
        <w:rFonts w:hint="default"/>
        <w:lang w:val="en-US" w:eastAsia="en-US" w:bidi="ar-SA"/>
      </w:rPr>
    </w:lvl>
  </w:abstractNum>
  <w:abstractNum w:abstractNumId="17" w15:restartNumberingAfterBreak="0">
    <w:nsid w:val="0F26590E"/>
    <w:multiLevelType w:val="hybridMultilevel"/>
    <w:tmpl w:val="500A21FE"/>
    <w:lvl w:ilvl="0" w:tplc="5BCE69B6">
      <w:start w:val="3"/>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F60CE40C">
      <w:numFmt w:val="bullet"/>
      <w:lvlText w:val="•"/>
      <w:lvlJc w:val="left"/>
      <w:pPr>
        <w:ind w:left="2090" w:hanging="567"/>
      </w:pPr>
      <w:rPr>
        <w:rFonts w:hint="default"/>
        <w:lang w:val="en-US" w:eastAsia="en-US" w:bidi="ar-SA"/>
      </w:rPr>
    </w:lvl>
    <w:lvl w:ilvl="2" w:tplc="60343D1A">
      <w:numFmt w:val="bullet"/>
      <w:lvlText w:val="•"/>
      <w:lvlJc w:val="left"/>
      <w:pPr>
        <w:ind w:left="2901" w:hanging="567"/>
      </w:pPr>
      <w:rPr>
        <w:rFonts w:hint="default"/>
        <w:lang w:val="en-US" w:eastAsia="en-US" w:bidi="ar-SA"/>
      </w:rPr>
    </w:lvl>
    <w:lvl w:ilvl="3" w:tplc="929C0A06">
      <w:numFmt w:val="bullet"/>
      <w:lvlText w:val="•"/>
      <w:lvlJc w:val="left"/>
      <w:pPr>
        <w:ind w:left="3711" w:hanging="567"/>
      </w:pPr>
      <w:rPr>
        <w:rFonts w:hint="default"/>
        <w:lang w:val="en-US" w:eastAsia="en-US" w:bidi="ar-SA"/>
      </w:rPr>
    </w:lvl>
    <w:lvl w:ilvl="4" w:tplc="F5E4D538">
      <w:numFmt w:val="bullet"/>
      <w:lvlText w:val="•"/>
      <w:lvlJc w:val="left"/>
      <w:pPr>
        <w:ind w:left="4522" w:hanging="567"/>
      </w:pPr>
      <w:rPr>
        <w:rFonts w:hint="default"/>
        <w:lang w:val="en-US" w:eastAsia="en-US" w:bidi="ar-SA"/>
      </w:rPr>
    </w:lvl>
    <w:lvl w:ilvl="5" w:tplc="82706404">
      <w:numFmt w:val="bullet"/>
      <w:lvlText w:val="•"/>
      <w:lvlJc w:val="left"/>
      <w:pPr>
        <w:ind w:left="5333" w:hanging="567"/>
      </w:pPr>
      <w:rPr>
        <w:rFonts w:hint="default"/>
        <w:lang w:val="en-US" w:eastAsia="en-US" w:bidi="ar-SA"/>
      </w:rPr>
    </w:lvl>
    <w:lvl w:ilvl="6" w:tplc="7D1AE79A">
      <w:numFmt w:val="bullet"/>
      <w:lvlText w:val="•"/>
      <w:lvlJc w:val="left"/>
      <w:pPr>
        <w:ind w:left="6143" w:hanging="567"/>
      </w:pPr>
      <w:rPr>
        <w:rFonts w:hint="default"/>
        <w:lang w:val="en-US" w:eastAsia="en-US" w:bidi="ar-SA"/>
      </w:rPr>
    </w:lvl>
    <w:lvl w:ilvl="7" w:tplc="BD4EDE4C">
      <w:numFmt w:val="bullet"/>
      <w:lvlText w:val="•"/>
      <w:lvlJc w:val="left"/>
      <w:pPr>
        <w:ind w:left="6954" w:hanging="567"/>
      </w:pPr>
      <w:rPr>
        <w:rFonts w:hint="default"/>
        <w:lang w:val="en-US" w:eastAsia="en-US" w:bidi="ar-SA"/>
      </w:rPr>
    </w:lvl>
    <w:lvl w:ilvl="8" w:tplc="9FF88324">
      <w:numFmt w:val="bullet"/>
      <w:lvlText w:val="•"/>
      <w:lvlJc w:val="left"/>
      <w:pPr>
        <w:ind w:left="7765" w:hanging="567"/>
      </w:pPr>
      <w:rPr>
        <w:rFonts w:hint="default"/>
        <w:lang w:val="en-US" w:eastAsia="en-US" w:bidi="ar-SA"/>
      </w:rPr>
    </w:lvl>
  </w:abstractNum>
  <w:abstractNum w:abstractNumId="18" w15:restartNumberingAfterBreak="0">
    <w:nsid w:val="0F376989"/>
    <w:multiLevelType w:val="hybridMultilevel"/>
    <w:tmpl w:val="E75A0CD0"/>
    <w:lvl w:ilvl="0" w:tplc="D026024A">
      <w:numFmt w:val="bullet"/>
      <w:lvlText w:val="—"/>
      <w:lvlJc w:val="left"/>
      <w:pPr>
        <w:ind w:left="706" w:hanging="567"/>
      </w:pPr>
      <w:rPr>
        <w:rFonts w:ascii="Calibri" w:eastAsia="Calibri" w:hAnsi="Calibri" w:cs="Calibri" w:hint="default"/>
        <w:w w:val="100"/>
        <w:sz w:val="22"/>
        <w:szCs w:val="22"/>
        <w:lang w:val="en-US" w:eastAsia="en-US" w:bidi="ar-SA"/>
      </w:rPr>
    </w:lvl>
    <w:lvl w:ilvl="1" w:tplc="1D9C5376">
      <w:numFmt w:val="bullet"/>
      <w:lvlText w:val="•"/>
      <w:lvlJc w:val="left"/>
      <w:pPr>
        <w:ind w:left="1568" w:hanging="567"/>
      </w:pPr>
      <w:rPr>
        <w:rFonts w:hint="default"/>
        <w:lang w:val="en-US" w:eastAsia="en-US" w:bidi="ar-SA"/>
      </w:rPr>
    </w:lvl>
    <w:lvl w:ilvl="2" w:tplc="69601D9A">
      <w:numFmt w:val="bullet"/>
      <w:lvlText w:val="•"/>
      <w:lvlJc w:val="left"/>
      <w:pPr>
        <w:ind w:left="2437" w:hanging="567"/>
      </w:pPr>
      <w:rPr>
        <w:rFonts w:hint="default"/>
        <w:lang w:val="en-US" w:eastAsia="en-US" w:bidi="ar-SA"/>
      </w:rPr>
    </w:lvl>
    <w:lvl w:ilvl="3" w:tplc="0E7050C0">
      <w:numFmt w:val="bullet"/>
      <w:lvlText w:val="•"/>
      <w:lvlJc w:val="left"/>
      <w:pPr>
        <w:ind w:left="3305" w:hanging="567"/>
      </w:pPr>
      <w:rPr>
        <w:rFonts w:hint="default"/>
        <w:lang w:val="en-US" w:eastAsia="en-US" w:bidi="ar-SA"/>
      </w:rPr>
    </w:lvl>
    <w:lvl w:ilvl="4" w:tplc="49FE22B4">
      <w:numFmt w:val="bullet"/>
      <w:lvlText w:val="•"/>
      <w:lvlJc w:val="left"/>
      <w:pPr>
        <w:ind w:left="4174" w:hanging="567"/>
      </w:pPr>
      <w:rPr>
        <w:rFonts w:hint="default"/>
        <w:lang w:val="en-US" w:eastAsia="en-US" w:bidi="ar-SA"/>
      </w:rPr>
    </w:lvl>
    <w:lvl w:ilvl="5" w:tplc="CE145E5A">
      <w:numFmt w:val="bullet"/>
      <w:lvlText w:val="•"/>
      <w:lvlJc w:val="left"/>
      <w:pPr>
        <w:ind w:left="5043" w:hanging="567"/>
      </w:pPr>
      <w:rPr>
        <w:rFonts w:hint="default"/>
        <w:lang w:val="en-US" w:eastAsia="en-US" w:bidi="ar-SA"/>
      </w:rPr>
    </w:lvl>
    <w:lvl w:ilvl="6" w:tplc="3C3296A8">
      <w:numFmt w:val="bullet"/>
      <w:lvlText w:val="•"/>
      <w:lvlJc w:val="left"/>
      <w:pPr>
        <w:ind w:left="5911" w:hanging="567"/>
      </w:pPr>
      <w:rPr>
        <w:rFonts w:hint="default"/>
        <w:lang w:val="en-US" w:eastAsia="en-US" w:bidi="ar-SA"/>
      </w:rPr>
    </w:lvl>
    <w:lvl w:ilvl="7" w:tplc="390618DE">
      <w:numFmt w:val="bullet"/>
      <w:lvlText w:val="•"/>
      <w:lvlJc w:val="left"/>
      <w:pPr>
        <w:ind w:left="6780" w:hanging="567"/>
      </w:pPr>
      <w:rPr>
        <w:rFonts w:hint="default"/>
        <w:lang w:val="en-US" w:eastAsia="en-US" w:bidi="ar-SA"/>
      </w:rPr>
    </w:lvl>
    <w:lvl w:ilvl="8" w:tplc="40929132">
      <w:numFmt w:val="bullet"/>
      <w:lvlText w:val="•"/>
      <w:lvlJc w:val="left"/>
      <w:pPr>
        <w:ind w:left="7649" w:hanging="567"/>
      </w:pPr>
      <w:rPr>
        <w:rFonts w:hint="default"/>
        <w:lang w:val="en-US" w:eastAsia="en-US" w:bidi="ar-SA"/>
      </w:rPr>
    </w:lvl>
  </w:abstractNum>
  <w:abstractNum w:abstractNumId="19" w15:restartNumberingAfterBreak="0">
    <w:nsid w:val="10444560"/>
    <w:multiLevelType w:val="hybridMultilevel"/>
    <w:tmpl w:val="584CED38"/>
    <w:lvl w:ilvl="0" w:tplc="43EC303C">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C7FE0718">
      <w:start w:val="1"/>
      <w:numFmt w:val="decimal"/>
      <w:lvlText w:val="(%2)"/>
      <w:lvlJc w:val="left"/>
      <w:pPr>
        <w:ind w:left="1273" w:hanging="567"/>
      </w:pPr>
      <w:rPr>
        <w:rFonts w:hint="default"/>
        <w:spacing w:val="-1"/>
        <w:w w:val="100"/>
        <w:lang w:val="en-US" w:eastAsia="en-US" w:bidi="ar-SA"/>
      </w:rPr>
    </w:lvl>
    <w:lvl w:ilvl="2" w:tplc="6C5473F0">
      <w:numFmt w:val="bullet"/>
      <w:lvlText w:val="•"/>
      <w:lvlJc w:val="left"/>
      <w:pPr>
        <w:ind w:left="2180" w:hanging="567"/>
      </w:pPr>
      <w:rPr>
        <w:rFonts w:hint="default"/>
        <w:lang w:val="en-US" w:eastAsia="en-US" w:bidi="ar-SA"/>
      </w:rPr>
    </w:lvl>
    <w:lvl w:ilvl="3" w:tplc="62CE18BC">
      <w:numFmt w:val="bullet"/>
      <w:lvlText w:val="•"/>
      <w:lvlJc w:val="left"/>
      <w:pPr>
        <w:ind w:left="3081" w:hanging="567"/>
      </w:pPr>
      <w:rPr>
        <w:rFonts w:hint="default"/>
        <w:lang w:val="en-US" w:eastAsia="en-US" w:bidi="ar-SA"/>
      </w:rPr>
    </w:lvl>
    <w:lvl w:ilvl="4" w:tplc="2810672E">
      <w:numFmt w:val="bullet"/>
      <w:lvlText w:val="•"/>
      <w:lvlJc w:val="left"/>
      <w:pPr>
        <w:ind w:left="3982" w:hanging="567"/>
      </w:pPr>
      <w:rPr>
        <w:rFonts w:hint="default"/>
        <w:lang w:val="en-US" w:eastAsia="en-US" w:bidi="ar-SA"/>
      </w:rPr>
    </w:lvl>
    <w:lvl w:ilvl="5" w:tplc="CF5EC368">
      <w:numFmt w:val="bullet"/>
      <w:lvlText w:val="•"/>
      <w:lvlJc w:val="left"/>
      <w:pPr>
        <w:ind w:left="4882" w:hanging="567"/>
      </w:pPr>
      <w:rPr>
        <w:rFonts w:hint="default"/>
        <w:lang w:val="en-US" w:eastAsia="en-US" w:bidi="ar-SA"/>
      </w:rPr>
    </w:lvl>
    <w:lvl w:ilvl="6" w:tplc="FF9A5BD0">
      <w:numFmt w:val="bullet"/>
      <w:lvlText w:val="•"/>
      <w:lvlJc w:val="left"/>
      <w:pPr>
        <w:ind w:left="5783" w:hanging="567"/>
      </w:pPr>
      <w:rPr>
        <w:rFonts w:hint="default"/>
        <w:lang w:val="en-US" w:eastAsia="en-US" w:bidi="ar-SA"/>
      </w:rPr>
    </w:lvl>
    <w:lvl w:ilvl="7" w:tplc="C7A0011E">
      <w:numFmt w:val="bullet"/>
      <w:lvlText w:val="•"/>
      <w:lvlJc w:val="left"/>
      <w:pPr>
        <w:ind w:left="6684" w:hanging="567"/>
      </w:pPr>
      <w:rPr>
        <w:rFonts w:hint="default"/>
        <w:lang w:val="en-US" w:eastAsia="en-US" w:bidi="ar-SA"/>
      </w:rPr>
    </w:lvl>
    <w:lvl w:ilvl="8" w:tplc="28CA1FAC">
      <w:numFmt w:val="bullet"/>
      <w:lvlText w:val="•"/>
      <w:lvlJc w:val="left"/>
      <w:pPr>
        <w:ind w:left="7584" w:hanging="567"/>
      </w:pPr>
      <w:rPr>
        <w:rFonts w:hint="default"/>
        <w:lang w:val="en-US" w:eastAsia="en-US" w:bidi="ar-SA"/>
      </w:rPr>
    </w:lvl>
  </w:abstractNum>
  <w:abstractNum w:abstractNumId="20" w15:restartNumberingAfterBreak="0">
    <w:nsid w:val="10ED77D7"/>
    <w:multiLevelType w:val="hybridMultilevel"/>
    <w:tmpl w:val="6F9E8512"/>
    <w:lvl w:ilvl="0" w:tplc="9DF2E48E">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B0CAD890">
      <w:start w:val="1"/>
      <w:numFmt w:val="decimal"/>
      <w:lvlText w:val="(%2)"/>
      <w:lvlJc w:val="left"/>
      <w:pPr>
        <w:ind w:left="1273" w:hanging="567"/>
      </w:pPr>
      <w:rPr>
        <w:rFonts w:hint="default"/>
        <w:spacing w:val="-1"/>
        <w:w w:val="100"/>
        <w:lang w:val="en-US" w:eastAsia="en-US" w:bidi="ar-SA"/>
      </w:rPr>
    </w:lvl>
    <w:lvl w:ilvl="2" w:tplc="A1D05AF4">
      <w:numFmt w:val="bullet"/>
      <w:lvlText w:val="•"/>
      <w:lvlJc w:val="left"/>
      <w:pPr>
        <w:ind w:left="2180" w:hanging="567"/>
      </w:pPr>
      <w:rPr>
        <w:rFonts w:hint="default"/>
        <w:lang w:val="en-US" w:eastAsia="en-US" w:bidi="ar-SA"/>
      </w:rPr>
    </w:lvl>
    <w:lvl w:ilvl="3" w:tplc="B7281724">
      <w:numFmt w:val="bullet"/>
      <w:lvlText w:val="•"/>
      <w:lvlJc w:val="left"/>
      <w:pPr>
        <w:ind w:left="3081" w:hanging="567"/>
      </w:pPr>
      <w:rPr>
        <w:rFonts w:hint="default"/>
        <w:lang w:val="en-US" w:eastAsia="en-US" w:bidi="ar-SA"/>
      </w:rPr>
    </w:lvl>
    <w:lvl w:ilvl="4" w:tplc="3DBCDB44">
      <w:numFmt w:val="bullet"/>
      <w:lvlText w:val="•"/>
      <w:lvlJc w:val="left"/>
      <w:pPr>
        <w:ind w:left="3982" w:hanging="567"/>
      </w:pPr>
      <w:rPr>
        <w:rFonts w:hint="default"/>
        <w:lang w:val="en-US" w:eastAsia="en-US" w:bidi="ar-SA"/>
      </w:rPr>
    </w:lvl>
    <w:lvl w:ilvl="5" w:tplc="7FE4DCA2">
      <w:numFmt w:val="bullet"/>
      <w:lvlText w:val="•"/>
      <w:lvlJc w:val="left"/>
      <w:pPr>
        <w:ind w:left="4882" w:hanging="567"/>
      </w:pPr>
      <w:rPr>
        <w:rFonts w:hint="default"/>
        <w:lang w:val="en-US" w:eastAsia="en-US" w:bidi="ar-SA"/>
      </w:rPr>
    </w:lvl>
    <w:lvl w:ilvl="6" w:tplc="F12CD5A6">
      <w:numFmt w:val="bullet"/>
      <w:lvlText w:val="•"/>
      <w:lvlJc w:val="left"/>
      <w:pPr>
        <w:ind w:left="5783" w:hanging="567"/>
      </w:pPr>
      <w:rPr>
        <w:rFonts w:hint="default"/>
        <w:lang w:val="en-US" w:eastAsia="en-US" w:bidi="ar-SA"/>
      </w:rPr>
    </w:lvl>
    <w:lvl w:ilvl="7" w:tplc="C6309C9A">
      <w:numFmt w:val="bullet"/>
      <w:lvlText w:val="•"/>
      <w:lvlJc w:val="left"/>
      <w:pPr>
        <w:ind w:left="6684" w:hanging="567"/>
      </w:pPr>
      <w:rPr>
        <w:rFonts w:hint="default"/>
        <w:lang w:val="en-US" w:eastAsia="en-US" w:bidi="ar-SA"/>
      </w:rPr>
    </w:lvl>
    <w:lvl w:ilvl="8" w:tplc="48BA6BAA">
      <w:numFmt w:val="bullet"/>
      <w:lvlText w:val="•"/>
      <w:lvlJc w:val="left"/>
      <w:pPr>
        <w:ind w:left="7584" w:hanging="567"/>
      </w:pPr>
      <w:rPr>
        <w:rFonts w:hint="default"/>
        <w:lang w:val="en-US" w:eastAsia="en-US" w:bidi="ar-SA"/>
      </w:rPr>
    </w:lvl>
  </w:abstractNum>
  <w:abstractNum w:abstractNumId="21" w15:restartNumberingAfterBreak="0">
    <w:nsid w:val="13310297"/>
    <w:multiLevelType w:val="hybridMultilevel"/>
    <w:tmpl w:val="061E256E"/>
    <w:lvl w:ilvl="0" w:tplc="4E94E6C8">
      <w:start w:val="3"/>
      <w:numFmt w:val="lowerRoman"/>
      <w:lvlText w:val="(%1)"/>
      <w:lvlJc w:val="left"/>
      <w:pPr>
        <w:ind w:left="1842" w:hanging="569"/>
      </w:pPr>
      <w:rPr>
        <w:rFonts w:ascii="Calibri" w:eastAsia="Calibri" w:hAnsi="Calibri" w:cs="Calibri" w:hint="default"/>
        <w:spacing w:val="-1"/>
        <w:w w:val="100"/>
        <w:sz w:val="22"/>
        <w:szCs w:val="22"/>
        <w:shd w:val="clear" w:color="auto" w:fill="00FFFF"/>
        <w:lang w:val="en-US" w:eastAsia="en-US" w:bidi="ar-SA"/>
      </w:rPr>
    </w:lvl>
    <w:lvl w:ilvl="1" w:tplc="4CE4471E">
      <w:numFmt w:val="bullet"/>
      <w:lvlText w:val="•"/>
      <w:lvlJc w:val="left"/>
      <w:pPr>
        <w:ind w:left="2594" w:hanging="569"/>
      </w:pPr>
      <w:rPr>
        <w:rFonts w:hint="default"/>
        <w:lang w:val="en-US" w:eastAsia="en-US" w:bidi="ar-SA"/>
      </w:rPr>
    </w:lvl>
    <w:lvl w:ilvl="2" w:tplc="C772DFB4">
      <w:numFmt w:val="bullet"/>
      <w:lvlText w:val="•"/>
      <w:lvlJc w:val="left"/>
      <w:pPr>
        <w:ind w:left="3349" w:hanging="569"/>
      </w:pPr>
      <w:rPr>
        <w:rFonts w:hint="default"/>
        <w:lang w:val="en-US" w:eastAsia="en-US" w:bidi="ar-SA"/>
      </w:rPr>
    </w:lvl>
    <w:lvl w:ilvl="3" w:tplc="9B267AC0">
      <w:numFmt w:val="bullet"/>
      <w:lvlText w:val="•"/>
      <w:lvlJc w:val="left"/>
      <w:pPr>
        <w:ind w:left="4103" w:hanging="569"/>
      </w:pPr>
      <w:rPr>
        <w:rFonts w:hint="default"/>
        <w:lang w:val="en-US" w:eastAsia="en-US" w:bidi="ar-SA"/>
      </w:rPr>
    </w:lvl>
    <w:lvl w:ilvl="4" w:tplc="9CBE9818">
      <w:numFmt w:val="bullet"/>
      <w:lvlText w:val="•"/>
      <w:lvlJc w:val="left"/>
      <w:pPr>
        <w:ind w:left="4858" w:hanging="569"/>
      </w:pPr>
      <w:rPr>
        <w:rFonts w:hint="default"/>
        <w:lang w:val="en-US" w:eastAsia="en-US" w:bidi="ar-SA"/>
      </w:rPr>
    </w:lvl>
    <w:lvl w:ilvl="5" w:tplc="67E8B2F8">
      <w:numFmt w:val="bullet"/>
      <w:lvlText w:val="•"/>
      <w:lvlJc w:val="left"/>
      <w:pPr>
        <w:ind w:left="5613" w:hanging="569"/>
      </w:pPr>
      <w:rPr>
        <w:rFonts w:hint="default"/>
        <w:lang w:val="en-US" w:eastAsia="en-US" w:bidi="ar-SA"/>
      </w:rPr>
    </w:lvl>
    <w:lvl w:ilvl="6" w:tplc="47781976">
      <w:numFmt w:val="bullet"/>
      <w:lvlText w:val="•"/>
      <w:lvlJc w:val="left"/>
      <w:pPr>
        <w:ind w:left="6367" w:hanging="569"/>
      </w:pPr>
      <w:rPr>
        <w:rFonts w:hint="default"/>
        <w:lang w:val="en-US" w:eastAsia="en-US" w:bidi="ar-SA"/>
      </w:rPr>
    </w:lvl>
    <w:lvl w:ilvl="7" w:tplc="28BAACB8">
      <w:numFmt w:val="bullet"/>
      <w:lvlText w:val="•"/>
      <w:lvlJc w:val="left"/>
      <w:pPr>
        <w:ind w:left="7122" w:hanging="569"/>
      </w:pPr>
      <w:rPr>
        <w:rFonts w:hint="default"/>
        <w:lang w:val="en-US" w:eastAsia="en-US" w:bidi="ar-SA"/>
      </w:rPr>
    </w:lvl>
    <w:lvl w:ilvl="8" w:tplc="BD2E1B5A">
      <w:numFmt w:val="bullet"/>
      <w:lvlText w:val="•"/>
      <w:lvlJc w:val="left"/>
      <w:pPr>
        <w:ind w:left="7877" w:hanging="569"/>
      </w:pPr>
      <w:rPr>
        <w:rFonts w:hint="default"/>
        <w:lang w:val="en-US" w:eastAsia="en-US" w:bidi="ar-SA"/>
      </w:rPr>
    </w:lvl>
  </w:abstractNum>
  <w:abstractNum w:abstractNumId="22" w15:restartNumberingAfterBreak="0">
    <w:nsid w:val="13BC46E2"/>
    <w:multiLevelType w:val="hybridMultilevel"/>
    <w:tmpl w:val="40CE8986"/>
    <w:lvl w:ilvl="0" w:tplc="5BECD0E6">
      <w:start w:val="10"/>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B2BC89E0">
      <w:numFmt w:val="bullet"/>
      <w:lvlText w:val="•"/>
      <w:lvlJc w:val="left"/>
      <w:pPr>
        <w:ind w:left="1568" w:hanging="567"/>
      </w:pPr>
      <w:rPr>
        <w:rFonts w:hint="default"/>
        <w:lang w:val="en-US" w:eastAsia="en-US" w:bidi="ar-SA"/>
      </w:rPr>
    </w:lvl>
    <w:lvl w:ilvl="2" w:tplc="EE3CFC96">
      <w:numFmt w:val="bullet"/>
      <w:lvlText w:val="•"/>
      <w:lvlJc w:val="left"/>
      <w:pPr>
        <w:ind w:left="2437" w:hanging="567"/>
      </w:pPr>
      <w:rPr>
        <w:rFonts w:hint="default"/>
        <w:lang w:val="en-US" w:eastAsia="en-US" w:bidi="ar-SA"/>
      </w:rPr>
    </w:lvl>
    <w:lvl w:ilvl="3" w:tplc="A5F2B2AA">
      <w:numFmt w:val="bullet"/>
      <w:lvlText w:val="•"/>
      <w:lvlJc w:val="left"/>
      <w:pPr>
        <w:ind w:left="3305" w:hanging="567"/>
      </w:pPr>
      <w:rPr>
        <w:rFonts w:hint="default"/>
        <w:lang w:val="en-US" w:eastAsia="en-US" w:bidi="ar-SA"/>
      </w:rPr>
    </w:lvl>
    <w:lvl w:ilvl="4" w:tplc="C970507C">
      <w:numFmt w:val="bullet"/>
      <w:lvlText w:val="•"/>
      <w:lvlJc w:val="left"/>
      <w:pPr>
        <w:ind w:left="4174" w:hanging="567"/>
      </w:pPr>
      <w:rPr>
        <w:rFonts w:hint="default"/>
        <w:lang w:val="en-US" w:eastAsia="en-US" w:bidi="ar-SA"/>
      </w:rPr>
    </w:lvl>
    <w:lvl w:ilvl="5" w:tplc="1C289E56">
      <w:numFmt w:val="bullet"/>
      <w:lvlText w:val="•"/>
      <w:lvlJc w:val="left"/>
      <w:pPr>
        <w:ind w:left="5043" w:hanging="567"/>
      </w:pPr>
      <w:rPr>
        <w:rFonts w:hint="default"/>
        <w:lang w:val="en-US" w:eastAsia="en-US" w:bidi="ar-SA"/>
      </w:rPr>
    </w:lvl>
    <w:lvl w:ilvl="6" w:tplc="F9862F46">
      <w:numFmt w:val="bullet"/>
      <w:lvlText w:val="•"/>
      <w:lvlJc w:val="left"/>
      <w:pPr>
        <w:ind w:left="5911" w:hanging="567"/>
      </w:pPr>
      <w:rPr>
        <w:rFonts w:hint="default"/>
        <w:lang w:val="en-US" w:eastAsia="en-US" w:bidi="ar-SA"/>
      </w:rPr>
    </w:lvl>
    <w:lvl w:ilvl="7" w:tplc="E45E944C">
      <w:numFmt w:val="bullet"/>
      <w:lvlText w:val="•"/>
      <w:lvlJc w:val="left"/>
      <w:pPr>
        <w:ind w:left="6780" w:hanging="567"/>
      </w:pPr>
      <w:rPr>
        <w:rFonts w:hint="default"/>
        <w:lang w:val="en-US" w:eastAsia="en-US" w:bidi="ar-SA"/>
      </w:rPr>
    </w:lvl>
    <w:lvl w:ilvl="8" w:tplc="B7F0F6D0">
      <w:numFmt w:val="bullet"/>
      <w:lvlText w:val="•"/>
      <w:lvlJc w:val="left"/>
      <w:pPr>
        <w:ind w:left="7649" w:hanging="567"/>
      </w:pPr>
      <w:rPr>
        <w:rFonts w:hint="default"/>
        <w:lang w:val="en-US" w:eastAsia="en-US" w:bidi="ar-SA"/>
      </w:rPr>
    </w:lvl>
  </w:abstractNum>
  <w:abstractNum w:abstractNumId="23" w15:restartNumberingAfterBreak="0">
    <w:nsid w:val="13D75128"/>
    <w:multiLevelType w:val="hybridMultilevel"/>
    <w:tmpl w:val="6BE6D53E"/>
    <w:lvl w:ilvl="0" w:tplc="6C882B02">
      <w:start w:val="1"/>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442EE72A">
      <w:numFmt w:val="bullet"/>
      <w:lvlText w:val="•"/>
      <w:lvlJc w:val="left"/>
      <w:pPr>
        <w:ind w:left="2090" w:hanging="567"/>
      </w:pPr>
      <w:rPr>
        <w:rFonts w:hint="default"/>
        <w:lang w:val="en-US" w:eastAsia="en-US" w:bidi="ar-SA"/>
      </w:rPr>
    </w:lvl>
    <w:lvl w:ilvl="2" w:tplc="E824450E">
      <w:numFmt w:val="bullet"/>
      <w:lvlText w:val="•"/>
      <w:lvlJc w:val="left"/>
      <w:pPr>
        <w:ind w:left="2901" w:hanging="567"/>
      </w:pPr>
      <w:rPr>
        <w:rFonts w:hint="default"/>
        <w:lang w:val="en-US" w:eastAsia="en-US" w:bidi="ar-SA"/>
      </w:rPr>
    </w:lvl>
    <w:lvl w:ilvl="3" w:tplc="BF6E7136">
      <w:numFmt w:val="bullet"/>
      <w:lvlText w:val="•"/>
      <w:lvlJc w:val="left"/>
      <w:pPr>
        <w:ind w:left="3711" w:hanging="567"/>
      </w:pPr>
      <w:rPr>
        <w:rFonts w:hint="default"/>
        <w:lang w:val="en-US" w:eastAsia="en-US" w:bidi="ar-SA"/>
      </w:rPr>
    </w:lvl>
    <w:lvl w:ilvl="4" w:tplc="C87E1860">
      <w:numFmt w:val="bullet"/>
      <w:lvlText w:val="•"/>
      <w:lvlJc w:val="left"/>
      <w:pPr>
        <w:ind w:left="4522" w:hanging="567"/>
      </w:pPr>
      <w:rPr>
        <w:rFonts w:hint="default"/>
        <w:lang w:val="en-US" w:eastAsia="en-US" w:bidi="ar-SA"/>
      </w:rPr>
    </w:lvl>
    <w:lvl w:ilvl="5" w:tplc="96EC523C">
      <w:numFmt w:val="bullet"/>
      <w:lvlText w:val="•"/>
      <w:lvlJc w:val="left"/>
      <w:pPr>
        <w:ind w:left="5333" w:hanging="567"/>
      </w:pPr>
      <w:rPr>
        <w:rFonts w:hint="default"/>
        <w:lang w:val="en-US" w:eastAsia="en-US" w:bidi="ar-SA"/>
      </w:rPr>
    </w:lvl>
    <w:lvl w:ilvl="6" w:tplc="17125A0E">
      <w:numFmt w:val="bullet"/>
      <w:lvlText w:val="•"/>
      <w:lvlJc w:val="left"/>
      <w:pPr>
        <w:ind w:left="6143" w:hanging="567"/>
      </w:pPr>
      <w:rPr>
        <w:rFonts w:hint="default"/>
        <w:lang w:val="en-US" w:eastAsia="en-US" w:bidi="ar-SA"/>
      </w:rPr>
    </w:lvl>
    <w:lvl w:ilvl="7" w:tplc="37040F52">
      <w:numFmt w:val="bullet"/>
      <w:lvlText w:val="•"/>
      <w:lvlJc w:val="left"/>
      <w:pPr>
        <w:ind w:left="6954" w:hanging="567"/>
      </w:pPr>
      <w:rPr>
        <w:rFonts w:hint="default"/>
        <w:lang w:val="en-US" w:eastAsia="en-US" w:bidi="ar-SA"/>
      </w:rPr>
    </w:lvl>
    <w:lvl w:ilvl="8" w:tplc="160AEC38">
      <w:numFmt w:val="bullet"/>
      <w:lvlText w:val="•"/>
      <w:lvlJc w:val="left"/>
      <w:pPr>
        <w:ind w:left="7765" w:hanging="567"/>
      </w:pPr>
      <w:rPr>
        <w:rFonts w:hint="default"/>
        <w:lang w:val="en-US" w:eastAsia="en-US" w:bidi="ar-SA"/>
      </w:rPr>
    </w:lvl>
  </w:abstractNum>
  <w:abstractNum w:abstractNumId="24" w15:restartNumberingAfterBreak="0">
    <w:nsid w:val="142B71F3"/>
    <w:multiLevelType w:val="hybridMultilevel"/>
    <w:tmpl w:val="9752A9DA"/>
    <w:lvl w:ilvl="0" w:tplc="8200C72C">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9D42569C">
      <w:start w:val="1"/>
      <w:numFmt w:val="decimal"/>
      <w:lvlText w:val="(%2)"/>
      <w:lvlJc w:val="left"/>
      <w:pPr>
        <w:ind w:left="1273" w:hanging="567"/>
      </w:pPr>
      <w:rPr>
        <w:rFonts w:ascii="Calibri" w:eastAsia="Calibri" w:hAnsi="Calibri" w:cs="Calibri" w:hint="default"/>
        <w:spacing w:val="-1"/>
        <w:w w:val="100"/>
        <w:sz w:val="22"/>
        <w:szCs w:val="22"/>
        <w:lang w:val="en-US" w:eastAsia="en-US" w:bidi="ar-SA"/>
      </w:rPr>
    </w:lvl>
    <w:lvl w:ilvl="2" w:tplc="1CE00C78">
      <w:start w:val="1"/>
      <w:numFmt w:val="lowerRoman"/>
      <w:lvlText w:val="(%3)"/>
      <w:lvlJc w:val="left"/>
      <w:pPr>
        <w:ind w:left="1842" w:hanging="569"/>
      </w:pPr>
      <w:rPr>
        <w:rFonts w:hint="default"/>
        <w:spacing w:val="-1"/>
        <w:w w:val="100"/>
        <w:lang w:val="en-US" w:eastAsia="en-US" w:bidi="ar-SA"/>
      </w:rPr>
    </w:lvl>
    <w:lvl w:ilvl="3" w:tplc="B15A5450">
      <w:start w:val="1"/>
      <w:numFmt w:val="upperLetter"/>
      <w:lvlText w:val="(%4)"/>
      <w:lvlJc w:val="left"/>
      <w:pPr>
        <w:ind w:left="2408" w:hanging="567"/>
      </w:pPr>
      <w:rPr>
        <w:rFonts w:ascii="Calibri" w:eastAsia="Calibri" w:hAnsi="Calibri" w:cs="Calibri" w:hint="default"/>
        <w:spacing w:val="-1"/>
        <w:w w:val="100"/>
        <w:sz w:val="22"/>
        <w:szCs w:val="22"/>
        <w:shd w:val="clear" w:color="auto" w:fill="00FFFF"/>
        <w:lang w:val="en-US" w:eastAsia="en-US" w:bidi="ar-SA"/>
      </w:rPr>
    </w:lvl>
    <w:lvl w:ilvl="4" w:tplc="E8906D42">
      <w:numFmt w:val="bullet"/>
      <w:lvlText w:val="•"/>
      <w:lvlJc w:val="left"/>
      <w:pPr>
        <w:ind w:left="3398" w:hanging="567"/>
      </w:pPr>
      <w:rPr>
        <w:rFonts w:hint="default"/>
        <w:lang w:val="en-US" w:eastAsia="en-US" w:bidi="ar-SA"/>
      </w:rPr>
    </w:lvl>
    <w:lvl w:ilvl="5" w:tplc="111E250E">
      <w:numFmt w:val="bullet"/>
      <w:lvlText w:val="•"/>
      <w:lvlJc w:val="left"/>
      <w:pPr>
        <w:ind w:left="4396" w:hanging="567"/>
      </w:pPr>
      <w:rPr>
        <w:rFonts w:hint="default"/>
        <w:lang w:val="en-US" w:eastAsia="en-US" w:bidi="ar-SA"/>
      </w:rPr>
    </w:lvl>
    <w:lvl w:ilvl="6" w:tplc="10A4E356">
      <w:numFmt w:val="bullet"/>
      <w:lvlText w:val="•"/>
      <w:lvlJc w:val="left"/>
      <w:pPr>
        <w:ind w:left="5394" w:hanging="567"/>
      </w:pPr>
      <w:rPr>
        <w:rFonts w:hint="default"/>
        <w:lang w:val="en-US" w:eastAsia="en-US" w:bidi="ar-SA"/>
      </w:rPr>
    </w:lvl>
    <w:lvl w:ilvl="7" w:tplc="E9085F3E">
      <w:numFmt w:val="bullet"/>
      <w:lvlText w:val="•"/>
      <w:lvlJc w:val="left"/>
      <w:pPr>
        <w:ind w:left="6392" w:hanging="567"/>
      </w:pPr>
      <w:rPr>
        <w:rFonts w:hint="default"/>
        <w:lang w:val="en-US" w:eastAsia="en-US" w:bidi="ar-SA"/>
      </w:rPr>
    </w:lvl>
    <w:lvl w:ilvl="8" w:tplc="2CD086E0">
      <w:numFmt w:val="bullet"/>
      <w:lvlText w:val="•"/>
      <w:lvlJc w:val="left"/>
      <w:pPr>
        <w:ind w:left="7390" w:hanging="567"/>
      </w:pPr>
      <w:rPr>
        <w:rFonts w:hint="default"/>
        <w:lang w:val="en-US" w:eastAsia="en-US" w:bidi="ar-SA"/>
      </w:rPr>
    </w:lvl>
  </w:abstractNum>
  <w:abstractNum w:abstractNumId="25" w15:restartNumberingAfterBreak="0">
    <w:nsid w:val="192D04BE"/>
    <w:multiLevelType w:val="hybridMultilevel"/>
    <w:tmpl w:val="3C8E86BA"/>
    <w:lvl w:ilvl="0" w:tplc="F8022972">
      <w:start w:val="3"/>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6722F046">
      <w:numFmt w:val="bullet"/>
      <w:lvlText w:val="•"/>
      <w:lvlJc w:val="left"/>
      <w:pPr>
        <w:ind w:left="2090" w:hanging="567"/>
      </w:pPr>
      <w:rPr>
        <w:rFonts w:hint="default"/>
        <w:lang w:val="en-US" w:eastAsia="en-US" w:bidi="ar-SA"/>
      </w:rPr>
    </w:lvl>
    <w:lvl w:ilvl="2" w:tplc="527CDCB2">
      <w:numFmt w:val="bullet"/>
      <w:lvlText w:val="•"/>
      <w:lvlJc w:val="left"/>
      <w:pPr>
        <w:ind w:left="2901" w:hanging="567"/>
      </w:pPr>
      <w:rPr>
        <w:rFonts w:hint="default"/>
        <w:lang w:val="en-US" w:eastAsia="en-US" w:bidi="ar-SA"/>
      </w:rPr>
    </w:lvl>
    <w:lvl w:ilvl="3" w:tplc="4EBCF738">
      <w:numFmt w:val="bullet"/>
      <w:lvlText w:val="•"/>
      <w:lvlJc w:val="left"/>
      <w:pPr>
        <w:ind w:left="3711" w:hanging="567"/>
      </w:pPr>
      <w:rPr>
        <w:rFonts w:hint="default"/>
        <w:lang w:val="en-US" w:eastAsia="en-US" w:bidi="ar-SA"/>
      </w:rPr>
    </w:lvl>
    <w:lvl w:ilvl="4" w:tplc="DD547B78">
      <w:numFmt w:val="bullet"/>
      <w:lvlText w:val="•"/>
      <w:lvlJc w:val="left"/>
      <w:pPr>
        <w:ind w:left="4522" w:hanging="567"/>
      </w:pPr>
      <w:rPr>
        <w:rFonts w:hint="default"/>
        <w:lang w:val="en-US" w:eastAsia="en-US" w:bidi="ar-SA"/>
      </w:rPr>
    </w:lvl>
    <w:lvl w:ilvl="5" w:tplc="3D927798">
      <w:numFmt w:val="bullet"/>
      <w:lvlText w:val="•"/>
      <w:lvlJc w:val="left"/>
      <w:pPr>
        <w:ind w:left="5333" w:hanging="567"/>
      </w:pPr>
      <w:rPr>
        <w:rFonts w:hint="default"/>
        <w:lang w:val="en-US" w:eastAsia="en-US" w:bidi="ar-SA"/>
      </w:rPr>
    </w:lvl>
    <w:lvl w:ilvl="6" w:tplc="96E8EB16">
      <w:numFmt w:val="bullet"/>
      <w:lvlText w:val="•"/>
      <w:lvlJc w:val="left"/>
      <w:pPr>
        <w:ind w:left="6143" w:hanging="567"/>
      </w:pPr>
      <w:rPr>
        <w:rFonts w:hint="default"/>
        <w:lang w:val="en-US" w:eastAsia="en-US" w:bidi="ar-SA"/>
      </w:rPr>
    </w:lvl>
    <w:lvl w:ilvl="7" w:tplc="603AF27C">
      <w:numFmt w:val="bullet"/>
      <w:lvlText w:val="•"/>
      <w:lvlJc w:val="left"/>
      <w:pPr>
        <w:ind w:left="6954" w:hanging="567"/>
      </w:pPr>
      <w:rPr>
        <w:rFonts w:hint="default"/>
        <w:lang w:val="en-US" w:eastAsia="en-US" w:bidi="ar-SA"/>
      </w:rPr>
    </w:lvl>
    <w:lvl w:ilvl="8" w:tplc="29865C08">
      <w:numFmt w:val="bullet"/>
      <w:lvlText w:val="•"/>
      <w:lvlJc w:val="left"/>
      <w:pPr>
        <w:ind w:left="7765" w:hanging="567"/>
      </w:pPr>
      <w:rPr>
        <w:rFonts w:hint="default"/>
        <w:lang w:val="en-US" w:eastAsia="en-US" w:bidi="ar-SA"/>
      </w:rPr>
    </w:lvl>
  </w:abstractNum>
  <w:abstractNum w:abstractNumId="26" w15:restartNumberingAfterBreak="0">
    <w:nsid w:val="19422AD0"/>
    <w:multiLevelType w:val="hybridMultilevel"/>
    <w:tmpl w:val="343A0BFC"/>
    <w:lvl w:ilvl="0" w:tplc="FE14D252">
      <w:start w:val="4"/>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271A682E">
      <w:numFmt w:val="bullet"/>
      <w:lvlText w:val="•"/>
      <w:lvlJc w:val="left"/>
      <w:pPr>
        <w:ind w:left="2090" w:hanging="567"/>
      </w:pPr>
      <w:rPr>
        <w:rFonts w:hint="default"/>
        <w:lang w:val="en-US" w:eastAsia="en-US" w:bidi="ar-SA"/>
      </w:rPr>
    </w:lvl>
    <w:lvl w:ilvl="2" w:tplc="1CD2EF56">
      <w:numFmt w:val="bullet"/>
      <w:lvlText w:val="•"/>
      <w:lvlJc w:val="left"/>
      <w:pPr>
        <w:ind w:left="2901" w:hanging="567"/>
      </w:pPr>
      <w:rPr>
        <w:rFonts w:hint="default"/>
        <w:lang w:val="en-US" w:eastAsia="en-US" w:bidi="ar-SA"/>
      </w:rPr>
    </w:lvl>
    <w:lvl w:ilvl="3" w:tplc="42C2614C">
      <w:numFmt w:val="bullet"/>
      <w:lvlText w:val="•"/>
      <w:lvlJc w:val="left"/>
      <w:pPr>
        <w:ind w:left="3711" w:hanging="567"/>
      </w:pPr>
      <w:rPr>
        <w:rFonts w:hint="default"/>
        <w:lang w:val="en-US" w:eastAsia="en-US" w:bidi="ar-SA"/>
      </w:rPr>
    </w:lvl>
    <w:lvl w:ilvl="4" w:tplc="1EAA9FE0">
      <w:numFmt w:val="bullet"/>
      <w:lvlText w:val="•"/>
      <w:lvlJc w:val="left"/>
      <w:pPr>
        <w:ind w:left="4522" w:hanging="567"/>
      </w:pPr>
      <w:rPr>
        <w:rFonts w:hint="default"/>
        <w:lang w:val="en-US" w:eastAsia="en-US" w:bidi="ar-SA"/>
      </w:rPr>
    </w:lvl>
    <w:lvl w:ilvl="5" w:tplc="F1B40E2C">
      <w:numFmt w:val="bullet"/>
      <w:lvlText w:val="•"/>
      <w:lvlJc w:val="left"/>
      <w:pPr>
        <w:ind w:left="5333" w:hanging="567"/>
      </w:pPr>
      <w:rPr>
        <w:rFonts w:hint="default"/>
        <w:lang w:val="en-US" w:eastAsia="en-US" w:bidi="ar-SA"/>
      </w:rPr>
    </w:lvl>
    <w:lvl w:ilvl="6" w:tplc="FCF6EDE8">
      <w:numFmt w:val="bullet"/>
      <w:lvlText w:val="•"/>
      <w:lvlJc w:val="left"/>
      <w:pPr>
        <w:ind w:left="6143" w:hanging="567"/>
      </w:pPr>
      <w:rPr>
        <w:rFonts w:hint="default"/>
        <w:lang w:val="en-US" w:eastAsia="en-US" w:bidi="ar-SA"/>
      </w:rPr>
    </w:lvl>
    <w:lvl w:ilvl="7" w:tplc="625610D8">
      <w:numFmt w:val="bullet"/>
      <w:lvlText w:val="•"/>
      <w:lvlJc w:val="left"/>
      <w:pPr>
        <w:ind w:left="6954" w:hanging="567"/>
      </w:pPr>
      <w:rPr>
        <w:rFonts w:hint="default"/>
        <w:lang w:val="en-US" w:eastAsia="en-US" w:bidi="ar-SA"/>
      </w:rPr>
    </w:lvl>
    <w:lvl w:ilvl="8" w:tplc="6C544056">
      <w:numFmt w:val="bullet"/>
      <w:lvlText w:val="•"/>
      <w:lvlJc w:val="left"/>
      <w:pPr>
        <w:ind w:left="7765" w:hanging="567"/>
      </w:pPr>
      <w:rPr>
        <w:rFonts w:hint="default"/>
        <w:lang w:val="en-US" w:eastAsia="en-US" w:bidi="ar-SA"/>
      </w:rPr>
    </w:lvl>
  </w:abstractNum>
  <w:abstractNum w:abstractNumId="27" w15:restartNumberingAfterBreak="0">
    <w:nsid w:val="19631099"/>
    <w:multiLevelType w:val="hybridMultilevel"/>
    <w:tmpl w:val="F70E95EC"/>
    <w:lvl w:ilvl="0" w:tplc="16E6D262">
      <w:start w:val="1"/>
      <w:numFmt w:val="lowerRoman"/>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B9AA3B34">
      <w:start w:val="1"/>
      <w:numFmt w:val="decimal"/>
      <w:lvlText w:val="(%2)"/>
      <w:lvlJc w:val="left"/>
      <w:pPr>
        <w:ind w:left="1273" w:hanging="567"/>
      </w:pPr>
      <w:rPr>
        <w:rFonts w:hint="default"/>
        <w:spacing w:val="-1"/>
        <w:w w:val="100"/>
        <w:lang w:val="en-US" w:eastAsia="en-US" w:bidi="ar-SA"/>
      </w:rPr>
    </w:lvl>
    <w:lvl w:ilvl="2" w:tplc="AED4ADB4">
      <w:numFmt w:val="bullet"/>
      <w:lvlText w:val="•"/>
      <w:lvlJc w:val="left"/>
      <w:pPr>
        <w:ind w:left="2180" w:hanging="567"/>
      </w:pPr>
      <w:rPr>
        <w:rFonts w:hint="default"/>
        <w:lang w:val="en-US" w:eastAsia="en-US" w:bidi="ar-SA"/>
      </w:rPr>
    </w:lvl>
    <w:lvl w:ilvl="3" w:tplc="4BFEAD6C">
      <w:numFmt w:val="bullet"/>
      <w:lvlText w:val="•"/>
      <w:lvlJc w:val="left"/>
      <w:pPr>
        <w:ind w:left="3081" w:hanging="567"/>
      </w:pPr>
      <w:rPr>
        <w:rFonts w:hint="default"/>
        <w:lang w:val="en-US" w:eastAsia="en-US" w:bidi="ar-SA"/>
      </w:rPr>
    </w:lvl>
    <w:lvl w:ilvl="4" w:tplc="93ACA608">
      <w:numFmt w:val="bullet"/>
      <w:lvlText w:val="•"/>
      <w:lvlJc w:val="left"/>
      <w:pPr>
        <w:ind w:left="3982" w:hanging="567"/>
      </w:pPr>
      <w:rPr>
        <w:rFonts w:hint="default"/>
        <w:lang w:val="en-US" w:eastAsia="en-US" w:bidi="ar-SA"/>
      </w:rPr>
    </w:lvl>
    <w:lvl w:ilvl="5" w:tplc="F6022C0A">
      <w:numFmt w:val="bullet"/>
      <w:lvlText w:val="•"/>
      <w:lvlJc w:val="left"/>
      <w:pPr>
        <w:ind w:left="4882" w:hanging="567"/>
      </w:pPr>
      <w:rPr>
        <w:rFonts w:hint="default"/>
        <w:lang w:val="en-US" w:eastAsia="en-US" w:bidi="ar-SA"/>
      </w:rPr>
    </w:lvl>
    <w:lvl w:ilvl="6" w:tplc="FE083E18">
      <w:numFmt w:val="bullet"/>
      <w:lvlText w:val="•"/>
      <w:lvlJc w:val="left"/>
      <w:pPr>
        <w:ind w:left="5783" w:hanging="567"/>
      </w:pPr>
      <w:rPr>
        <w:rFonts w:hint="default"/>
        <w:lang w:val="en-US" w:eastAsia="en-US" w:bidi="ar-SA"/>
      </w:rPr>
    </w:lvl>
    <w:lvl w:ilvl="7" w:tplc="6DA84EA4">
      <w:numFmt w:val="bullet"/>
      <w:lvlText w:val="•"/>
      <w:lvlJc w:val="left"/>
      <w:pPr>
        <w:ind w:left="6684" w:hanging="567"/>
      </w:pPr>
      <w:rPr>
        <w:rFonts w:hint="default"/>
        <w:lang w:val="en-US" w:eastAsia="en-US" w:bidi="ar-SA"/>
      </w:rPr>
    </w:lvl>
    <w:lvl w:ilvl="8" w:tplc="380CA394">
      <w:numFmt w:val="bullet"/>
      <w:lvlText w:val="•"/>
      <w:lvlJc w:val="left"/>
      <w:pPr>
        <w:ind w:left="7584" w:hanging="567"/>
      </w:pPr>
      <w:rPr>
        <w:rFonts w:hint="default"/>
        <w:lang w:val="en-US" w:eastAsia="en-US" w:bidi="ar-SA"/>
      </w:rPr>
    </w:lvl>
  </w:abstractNum>
  <w:abstractNum w:abstractNumId="28" w15:restartNumberingAfterBreak="0">
    <w:nsid w:val="1A7959EB"/>
    <w:multiLevelType w:val="hybridMultilevel"/>
    <w:tmpl w:val="AFAAAC6E"/>
    <w:lvl w:ilvl="0" w:tplc="A9082BBE">
      <w:numFmt w:val="bullet"/>
      <w:lvlText w:val="—"/>
      <w:lvlJc w:val="left"/>
      <w:pPr>
        <w:ind w:left="1580" w:hanging="874"/>
      </w:pPr>
      <w:rPr>
        <w:rFonts w:ascii="Calibri" w:eastAsia="Calibri" w:hAnsi="Calibri" w:cs="Calibri" w:hint="default"/>
        <w:w w:val="100"/>
        <w:sz w:val="22"/>
        <w:szCs w:val="22"/>
        <w:lang w:val="en-US" w:eastAsia="en-US" w:bidi="ar-SA"/>
      </w:rPr>
    </w:lvl>
    <w:lvl w:ilvl="1" w:tplc="84D0C05A">
      <w:numFmt w:val="bullet"/>
      <w:lvlText w:val="•"/>
      <w:lvlJc w:val="left"/>
      <w:pPr>
        <w:ind w:left="2360" w:hanging="874"/>
      </w:pPr>
      <w:rPr>
        <w:rFonts w:hint="default"/>
        <w:lang w:val="en-US" w:eastAsia="en-US" w:bidi="ar-SA"/>
      </w:rPr>
    </w:lvl>
    <w:lvl w:ilvl="2" w:tplc="DBF02072">
      <w:numFmt w:val="bullet"/>
      <w:lvlText w:val="•"/>
      <w:lvlJc w:val="left"/>
      <w:pPr>
        <w:ind w:left="3141" w:hanging="874"/>
      </w:pPr>
      <w:rPr>
        <w:rFonts w:hint="default"/>
        <w:lang w:val="en-US" w:eastAsia="en-US" w:bidi="ar-SA"/>
      </w:rPr>
    </w:lvl>
    <w:lvl w:ilvl="3" w:tplc="281AEF82">
      <w:numFmt w:val="bullet"/>
      <w:lvlText w:val="•"/>
      <w:lvlJc w:val="left"/>
      <w:pPr>
        <w:ind w:left="3921" w:hanging="874"/>
      </w:pPr>
      <w:rPr>
        <w:rFonts w:hint="default"/>
        <w:lang w:val="en-US" w:eastAsia="en-US" w:bidi="ar-SA"/>
      </w:rPr>
    </w:lvl>
    <w:lvl w:ilvl="4" w:tplc="E8D8592C">
      <w:numFmt w:val="bullet"/>
      <w:lvlText w:val="•"/>
      <w:lvlJc w:val="left"/>
      <w:pPr>
        <w:ind w:left="4702" w:hanging="874"/>
      </w:pPr>
      <w:rPr>
        <w:rFonts w:hint="default"/>
        <w:lang w:val="en-US" w:eastAsia="en-US" w:bidi="ar-SA"/>
      </w:rPr>
    </w:lvl>
    <w:lvl w:ilvl="5" w:tplc="421C9D08">
      <w:numFmt w:val="bullet"/>
      <w:lvlText w:val="•"/>
      <w:lvlJc w:val="left"/>
      <w:pPr>
        <w:ind w:left="5483" w:hanging="874"/>
      </w:pPr>
      <w:rPr>
        <w:rFonts w:hint="default"/>
        <w:lang w:val="en-US" w:eastAsia="en-US" w:bidi="ar-SA"/>
      </w:rPr>
    </w:lvl>
    <w:lvl w:ilvl="6" w:tplc="A1140FD2">
      <w:numFmt w:val="bullet"/>
      <w:lvlText w:val="•"/>
      <w:lvlJc w:val="left"/>
      <w:pPr>
        <w:ind w:left="6263" w:hanging="874"/>
      </w:pPr>
      <w:rPr>
        <w:rFonts w:hint="default"/>
        <w:lang w:val="en-US" w:eastAsia="en-US" w:bidi="ar-SA"/>
      </w:rPr>
    </w:lvl>
    <w:lvl w:ilvl="7" w:tplc="3F368D9E">
      <w:numFmt w:val="bullet"/>
      <w:lvlText w:val="•"/>
      <w:lvlJc w:val="left"/>
      <w:pPr>
        <w:ind w:left="7044" w:hanging="874"/>
      </w:pPr>
      <w:rPr>
        <w:rFonts w:hint="default"/>
        <w:lang w:val="en-US" w:eastAsia="en-US" w:bidi="ar-SA"/>
      </w:rPr>
    </w:lvl>
    <w:lvl w:ilvl="8" w:tplc="74A2FC9E">
      <w:numFmt w:val="bullet"/>
      <w:lvlText w:val="•"/>
      <w:lvlJc w:val="left"/>
      <w:pPr>
        <w:ind w:left="7825" w:hanging="874"/>
      </w:pPr>
      <w:rPr>
        <w:rFonts w:hint="default"/>
        <w:lang w:val="en-US" w:eastAsia="en-US" w:bidi="ar-SA"/>
      </w:rPr>
    </w:lvl>
  </w:abstractNum>
  <w:abstractNum w:abstractNumId="29" w15:restartNumberingAfterBreak="0">
    <w:nsid w:val="1B9A272D"/>
    <w:multiLevelType w:val="hybridMultilevel"/>
    <w:tmpl w:val="3D4008C8"/>
    <w:lvl w:ilvl="0" w:tplc="4F944D76">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1EDAF900">
      <w:start w:val="1"/>
      <w:numFmt w:val="decimal"/>
      <w:lvlText w:val="(%2)"/>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2" w:tplc="1C88FF42">
      <w:numFmt w:val="bullet"/>
      <w:lvlText w:val="•"/>
      <w:lvlJc w:val="left"/>
      <w:pPr>
        <w:ind w:left="2180" w:hanging="567"/>
      </w:pPr>
      <w:rPr>
        <w:rFonts w:hint="default"/>
        <w:lang w:val="en-US" w:eastAsia="en-US" w:bidi="ar-SA"/>
      </w:rPr>
    </w:lvl>
    <w:lvl w:ilvl="3" w:tplc="3D10DD94">
      <w:numFmt w:val="bullet"/>
      <w:lvlText w:val="•"/>
      <w:lvlJc w:val="left"/>
      <w:pPr>
        <w:ind w:left="3081" w:hanging="567"/>
      </w:pPr>
      <w:rPr>
        <w:rFonts w:hint="default"/>
        <w:lang w:val="en-US" w:eastAsia="en-US" w:bidi="ar-SA"/>
      </w:rPr>
    </w:lvl>
    <w:lvl w:ilvl="4" w:tplc="1A70A502">
      <w:numFmt w:val="bullet"/>
      <w:lvlText w:val="•"/>
      <w:lvlJc w:val="left"/>
      <w:pPr>
        <w:ind w:left="3982" w:hanging="567"/>
      </w:pPr>
      <w:rPr>
        <w:rFonts w:hint="default"/>
        <w:lang w:val="en-US" w:eastAsia="en-US" w:bidi="ar-SA"/>
      </w:rPr>
    </w:lvl>
    <w:lvl w:ilvl="5" w:tplc="E550D7C8">
      <w:numFmt w:val="bullet"/>
      <w:lvlText w:val="•"/>
      <w:lvlJc w:val="left"/>
      <w:pPr>
        <w:ind w:left="4882" w:hanging="567"/>
      </w:pPr>
      <w:rPr>
        <w:rFonts w:hint="default"/>
        <w:lang w:val="en-US" w:eastAsia="en-US" w:bidi="ar-SA"/>
      </w:rPr>
    </w:lvl>
    <w:lvl w:ilvl="6" w:tplc="D610B622">
      <w:numFmt w:val="bullet"/>
      <w:lvlText w:val="•"/>
      <w:lvlJc w:val="left"/>
      <w:pPr>
        <w:ind w:left="5783" w:hanging="567"/>
      </w:pPr>
      <w:rPr>
        <w:rFonts w:hint="default"/>
        <w:lang w:val="en-US" w:eastAsia="en-US" w:bidi="ar-SA"/>
      </w:rPr>
    </w:lvl>
    <w:lvl w:ilvl="7" w:tplc="EA28C75C">
      <w:numFmt w:val="bullet"/>
      <w:lvlText w:val="•"/>
      <w:lvlJc w:val="left"/>
      <w:pPr>
        <w:ind w:left="6684" w:hanging="567"/>
      </w:pPr>
      <w:rPr>
        <w:rFonts w:hint="default"/>
        <w:lang w:val="en-US" w:eastAsia="en-US" w:bidi="ar-SA"/>
      </w:rPr>
    </w:lvl>
    <w:lvl w:ilvl="8" w:tplc="B1825352">
      <w:numFmt w:val="bullet"/>
      <w:lvlText w:val="•"/>
      <w:lvlJc w:val="left"/>
      <w:pPr>
        <w:ind w:left="7584" w:hanging="567"/>
      </w:pPr>
      <w:rPr>
        <w:rFonts w:hint="default"/>
        <w:lang w:val="en-US" w:eastAsia="en-US" w:bidi="ar-SA"/>
      </w:rPr>
    </w:lvl>
  </w:abstractNum>
  <w:abstractNum w:abstractNumId="30" w15:restartNumberingAfterBreak="0">
    <w:nsid w:val="2930464D"/>
    <w:multiLevelType w:val="hybridMultilevel"/>
    <w:tmpl w:val="7FD80D16"/>
    <w:lvl w:ilvl="0" w:tplc="7C38E220">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AB6E4DDE">
      <w:start w:val="1"/>
      <w:numFmt w:val="decimal"/>
      <w:lvlText w:val="(%2)"/>
      <w:lvlJc w:val="left"/>
      <w:pPr>
        <w:ind w:left="1273" w:hanging="567"/>
      </w:pPr>
      <w:rPr>
        <w:rFonts w:ascii="Calibri" w:eastAsia="Calibri" w:hAnsi="Calibri" w:cs="Calibri" w:hint="default"/>
        <w:strike/>
        <w:color w:val="FF0000"/>
        <w:spacing w:val="-1"/>
        <w:w w:val="100"/>
        <w:sz w:val="22"/>
        <w:szCs w:val="22"/>
        <w:lang w:val="en-US" w:eastAsia="en-US" w:bidi="ar-SA"/>
      </w:rPr>
    </w:lvl>
    <w:lvl w:ilvl="2" w:tplc="C7F493A6">
      <w:numFmt w:val="bullet"/>
      <w:lvlText w:val="•"/>
      <w:lvlJc w:val="left"/>
      <w:pPr>
        <w:ind w:left="2180" w:hanging="567"/>
      </w:pPr>
      <w:rPr>
        <w:rFonts w:hint="default"/>
        <w:lang w:val="en-US" w:eastAsia="en-US" w:bidi="ar-SA"/>
      </w:rPr>
    </w:lvl>
    <w:lvl w:ilvl="3" w:tplc="E036FD80">
      <w:numFmt w:val="bullet"/>
      <w:lvlText w:val="•"/>
      <w:lvlJc w:val="left"/>
      <w:pPr>
        <w:ind w:left="3081" w:hanging="567"/>
      </w:pPr>
      <w:rPr>
        <w:rFonts w:hint="default"/>
        <w:lang w:val="en-US" w:eastAsia="en-US" w:bidi="ar-SA"/>
      </w:rPr>
    </w:lvl>
    <w:lvl w:ilvl="4" w:tplc="AFD27DF4">
      <w:numFmt w:val="bullet"/>
      <w:lvlText w:val="•"/>
      <w:lvlJc w:val="left"/>
      <w:pPr>
        <w:ind w:left="3982" w:hanging="567"/>
      </w:pPr>
      <w:rPr>
        <w:rFonts w:hint="default"/>
        <w:lang w:val="en-US" w:eastAsia="en-US" w:bidi="ar-SA"/>
      </w:rPr>
    </w:lvl>
    <w:lvl w:ilvl="5" w:tplc="6C2AEA74">
      <w:numFmt w:val="bullet"/>
      <w:lvlText w:val="•"/>
      <w:lvlJc w:val="left"/>
      <w:pPr>
        <w:ind w:left="4882" w:hanging="567"/>
      </w:pPr>
      <w:rPr>
        <w:rFonts w:hint="default"/>
        <w:lang w:val="en-US" w:eastAsia="en-US" w:bidi="ar-SA"/>
      </w:rPr>
    </w:lvl>
    <w:lvl w:ilvl="6" w:tplc="16F4E08A">
      <w:numFmt w:val="bullet"/>
      <w:lvlText w:val="•"/>
      <w:lvlJc w:val="left"/>
      <w:pPr>
        <w:ind w:left="5783" w:hanging="567"/>
      </w:pPr>
      <w:rPr>
        <w:rFonts w:hint="default"/>
        <w:lang w:val="en-US" w:eastAsia="en-US" w:bidi="ar-SA"/>
      </w:rPr>
    </w:lvl>
    <w:lvl w:ilvl="7" w:tplc="BB20580E">
      <w:numFmt w:val="bullet"/>
      <w:lvlText w:val="•"/>
      <w:lvlJc w:val="left"/>
      <w:pPr>
        <w:ind w:left="6684" w:hanging="567"/>
      </w:pPr>
      <w:rPr>
        <w:rFonts w:hint="default"/>
        <w:lang w:val="en-US" w:eastAsia="en-US" w:bidi="ar-SA"/>
      </w:rPr>
    </w:lvl>
    <w:lvl w:ilvl="8" w:tplc="A490D158">
      <w:numFmt w:val="bullet"/>
      <w:lvlText w:val="•"/>
      <w:lvlJc w:val="left"/>
      <w:pPr>
        <w:ind w:left="7584" w:hanging="567"/>
      </w:pPr>
      <w:rPr>
        <w:rFonts w:hint="default"/>
        <w:lang w:val="en-US" w:eastAsia="en-US" w:bidi="ar-SA"/>
      </w:rPr>
    </w:lvl>
  </w:abstractNum>
  <w:abstractNum w:abstractNumId="31" w15:restartNumberingAfterBreak="0">
    <w:nsid w:val="2A971D7F"/>
    <w:multiLevelType w:val="hybridMultilevel"/>
    <w:tmpl w:val="882C7292"/>
    <w:lvl w:ilvl="0" w:tplc="D682C872">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391E8FDC">
      <w:start w:val="1"/>
      <w:numFmt w:val="decimal"/>
      <w:lvlText w:val="(%2)"/>
      <w:lvlJc w:val="left"/>
      <w:pPr>
        <w:ind w:left="706" w:hanging="567"/>
      </w:pPr>
      <w:rPr>
        <w:rFonts w:ascii="Calibri" w:eastAsia="Calibri" w:hAnsi="Calibri" w:cs="Calibri" w:hint="default"/>
        <w:strike/>
        <w:color w:val="FF0000"/>
        <w:spacing w:val="-1"/>
        <w:w w:val="100"/>
        <w:sz w:val="22"/>
        <w:szCs w:val="22"/>
        <w:lang w:val="en-US" w:eastAsia="en-US" w:bidi="ar-SA"/>
      </w:rPr>
    </w:lvl>
    <w:lvl w:ilvl="2" w:tplc="63AE6BA8">
      <w:numFmt w:val="bullet"/>
      <w:lvlText w:val="•"/>
      <w:lvlJc w:val="left"/>
      <w:pPr>
        <w:ind w:left="2437" w:hanging="567"/>
      </w:pPr>
      <w:rPr>
        <w:rFonts w:hint="default"/>
        <w:lang w:val="en-US" w:eastAsia="en-US" w:bidi="ar-SA"/>
      </w:rPr>
    </w:lvl>
    <w:lvl w:ilvl="3" w:tplc="9DDC8B96">
      <w:numFmt w:val="bullet"/>
      <w:lvlText w:val="•"/>
      <w:lvlJc w:val="left"/>
      <w:pPr>
        <w:ind w:left="3305" w:hanging="567"/>
      </w:pPr>
      <w:rPr>
        <w:rFonts w:hint="default"/>
        <w:lang w:val="en-US" w:eastAsia="en-US" w:bidi="ar-SA"/>
      </w:rPr>
    </w:lvl>
    <w:lvl w:ilvl="4" w:tplc="9348CCAC">
      <w:numFmt w:val="bullet"/>
      <w:lvlText w:val="•"/>
      <w:lvlJc w:val="left"/>
      <w:pPr>
        <w:ind w:left="4174" w:hanging="567"/>
      </w:pPr>
      <w:rPr>
        <w:rFonts w:hint="default"/>
        <w:lang w:val="en-US" w:eastAsia="en-US" w:bidi="ar-SA"/>
      </w:rPr>
    </w:lvl>
    <w:lvl w:ilvl="5" w:tplc="5C301298">
      <w:numFmt w:val="bullet"/>
      <w:lvlText w:val="•"/>
      <w:lvlJc w:val="left"/>
      <w:pPr>
        <w:ind w:left="5043" w:hanging="567"/>
      </w:pPr>
      <w:rPr>
        <w:rFonts w:hint="default"/>
        <w:lang w:val="en-US" w:eastAsia="en-US" w:bidi="ar-SA"/>
      </w:rPr>
    </w:lvl>
    <w:lvl w:ilvl="6" w:tplc="935A89B8">
      <w:numFmt w:val="bullet"/>
      <w:lvlText w:val="•"/>
      <w:lvlJc w:val="left"/>
      <w:pPr>
        <w:ind w:left="5911" w:hanging="567"/>
      </w:pPr>
      <w:rPr>
        <w:rFonts w:hint="default"/>
        <w:lang w:val="en-US" w:eastAsia="en-US" w:bidi="ar-SA"/>
      </w:rPr>
    </w:lvl>
    <w:lvl w:ilvl="7" w:tplc="CC42810A">
      <w:numFmt w:val="bullet"/>
      <w:lvlText w:val="•"/>
      <w:lvlJc w:val="left"/>
      <w:pPr>
        <w:ind w:left="6780" w:hanging="567"/>
      </w:pPr>
      <w:rPr>
        <w:rFonts w:hint="default"/>
        <w:lang w:val="en-US" w:eastAsia="en-US" w:bidi="ar-SA"/>
      </w:rPr>
    </w:lvl>
    <w:lvl w:ilvl="8" w:tplc="D6D8B4CE">
      <w:numFmt w:val="bullet"/>
      <w:lvlText w:val="•"/>
      <w:lvlJc w:val="left"/>
      <w:pPr>
        <w:ind w:left="7649" w:hanging="567"/>
      </w:pPr>
      <w:rPr>
        <w:rFonts w:hint="default"/>
        <w:lang w:val="en-US" w:eastAsia="en-US" w:bidi="ar-SA"/>
      </w:rPr>
    </w:lvl>
  </w:abstractNum>
  <w:abstractNum w:abstractNumId="32" w15:restartNumberingAfterBreak="0">
    <w:nsid w:val="2ABE64EB"/>
    <w:multiLevelType w:val="hybridMultilevel"/>
    <w:tmpl w:val="CCC893D6"/>
    <w:lvl w:ilvl="0" w:tplc="E4203218">
      <w:start w:val="5"/>
      <w:numFmt w:val="lowerLetter"/>
      <w:lvlText w:val="(%1)"/>
      <w:lvlJc w:val="left"/>
      <w:pPr>
        <w:ind w:left="706" w:hanging="567"/>
      </w:pPr>
      <w:rPr>
        <w:rFonts w:ascii="Calibri" w:eastAsia="Calibri" w:hAnsi="Calibri" w:cs="Calibri" w:hint="default"/>
        <w:strike/>
        <w:color w:val="FF0000"/>
        <w:w w:val="100"/>
        <w:sz w:val="22"/>
        <w:szCs w:val="22"/>
        <w:lang w:val="en-US" w:eastAsia="en-US" w:bidi="ar-SA"/>
      </w:rPr>
    </w:lvl>
    <w:lvl w:ilvl="1" w:tplc="28884D52">
      <w:numFmt w:val="bullet"/>
      <w:lvlText w:val="•"/>
      <w:lvlJc w:val="left"/>
      <w:pPr>
        <w:ind w:left="1568" w:hanging="567"/>
      </w:pPr>
      <w:rPr>
        <w:rFonts w:hint="default"/>
        <w:lang w:val="en-US" w:eastAsia="en-US" w:bidi="ar-SA"/>
      </w:rPr>
    </w:lvl>
    <w:lvl w:ilvl="2" w:tplc="C024C676">
      <w:numFmt w:val="bullet"/>
      <w:lvlText w:val="•"/>
      <w:lvlJc w:val="left"/>
      <w:pPr>
        <w:ind w:left="2437" w:hanging="567"/>
      </w:pPr>
      <w:rPr>
        <w:rFonts w:hint="default"/>
        <w:lang w:val="en-US" w:eastAsia="en-US" w:bidi="ar-SA"/>
      </w:rPr>
    </w:lvl>
    <w:lvl w:ilvl="3" w:tplc="15E2BE04">
      <w:numFmt w:val="bullet"/>
      <w:lvlText w:val="•"/>
      <w:lvlJc w:val="left"/>
      <w:pPr>
        <w:ind w:left="3305" w:hanging="567"/>
      </w:pPr>
      <w:rPr>
        <w:rFonts w:hint="default"/>
        <w:lang w:val="en-US" w:eastAsia="en-US" w:bidi="ar-SA"/>
      </w:rPr>
    </w:lvl>
    <w:lvl w:ilvl="4" w:tplc="10389072">
      <w:numFmt w:val="bullet"/>
      <w:lvlText w:val="•"/>
      <w:lvlJc w:val="left"/>
      <w:pPr>
        <w:ind w:left="4174" w:hanging="567"/>
      </w:pPr>
      <w:rPr>
        <w:rFonts w:hint="default"/>
        <w:lang w:val="en-US" w:eastAsia="en-US" w:bidi="ar-SA"/>
      </w:rPr>
    </w:lvl>
    <w:lvl w:ilvl="5" w:tplc="0F4AF140">
      <w:numFmt w:val="bullet"/>
      <w:lvlText w:val="•"/>
      <w:lvlJc w:val="left"/>
      <w:pPr>
        <w:ind w:left="5043" w:hanging="567"/>
      </w:pPr>
      <w:rPr>
        <w:rFonts w:hint="default"/>
        <w:lang w:val="en-US" w:eastAsia="en-US" w:bidi="ar-SA"/>
      </w:rPr>
    </w:lvl>
    <w:lvl w:ilvl="6" w:tplc="A586A8BC">
      <w:numFmt w:val="bullet"/>
      <w:lvlText w:val="•"/>
      <w:lvlJc w:val="left"/>
      <w:pPr>
        <w:ind w:left="5911" w:hanging="567"/>
      </w:pPr>
      <w:rPr>
        <w:rFonts w:hint="default"/>
        <w:lang w:val="en-US" w:eastAsia="en-US" w:bidi="ar-SA"/>
      </w:rPr>
    </w:lvl>
    <w:lvl w:ilvl="7" w:tplc="D4A8ECC0">
      <w:numFmt w:val="bullet"/>
      <w:lvlText w:val="•"/>
      <w:lvlJc w:val="left"/>
      <w:pPr>
        <w:ind w:left="6780" w:hanging="567"/>
      </w:pPr>
      <w:rPr>
        <w:rFonts w:hint="default"/>
        <w:lang w:val="en-US" w:eastAsia="en-US" w:bidi="ar-SA"/>
      </w:rPr>
    </w:lvl>
    <w:lvl w:ilvl="8" w:tplc="156C447A">
      <w:numFmt w:val="bullet"/>
      <w:lvlText w:val="•"/>
      <w:lvlJc w:val="left"/>
      <w:pPr>
        <w:ind w:left="7649" w:hanging="567"/>
      </w:pPr>
      <w:rPr>
        <w:rFonts w:hint="default"/>
        <w:lang w:val="en-US" w:eastAsia="en-US" w:bidi="ar-SA"/>
      </w:rPr>
    </w:lvl>
  </w:abstractNum>
  <w:abstractNum w:abstractNumId="33" w15:restartNumberingAfterBreak="0">
    <w:nsid w:val="2B7C7866"/>
    <w:multiLevelType w:val="hybridMultilevel"/>
    <w:tmpl w:val="560224E4"/>
    <w:lvl w:ilvl="0" w:tplc="9676A124">
      <w:start w:val="12"/>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811214DA">
      <w:start w:val="1"/>
      <w:numFmt w:val="decimal"/>
      <w:lvlText w:val="(%2)"/>
      <w:lvlJc w:val="left"/>
      <w:pPr>
        <w:ind w:left="140" w:hanging="567"/>
      </w:pPr>
      <w:rPr>
        <w:rFonts w:ascii="Calibri" w:eastAsia="Calibri" w:hAnsi="Calibri" w:cs="Calibri" w:hint="default"/>
        <w:spacing w:val="-1"/>
        <w:w w:val="100"/>
        <w:sz w:val="22"/>
        <w:szCs w:val="22"/>
        <w:shd w:val="clear" w:color="auto" w:fill="00FFFF"/>
        <w:lang w:val="en-US" w:eastAsia="en-US" w:bidi="ar-SA"/>
      </w:rPr>
    </w:lvl>
    <w:lvl w:ilvl="2" w:tplc="4B1A9F44">
      <w:numFmt w:val="bullet"/>
      <w:lvlText w:val="•"/>
      <w:lvlJc w:val="left"/>
      <w:pPr>
        <w:ind w:left="1665" w:hanging="567"/>
      </w:pPr>
      <w:rPr>
        <w:rFonts w:hint="default"/>
        <w:lang w:val="en-US" w:eastAsia="en-US" w:bidi="ar-SA"/>
      </w:rPr>
    </w:lvl>
    <w:lvl w:ilvl="3" w:tplc="A498CA88">
      <w:numFmt w:val="bullet"/>
      <w:lvlText w:val="•"/>
      <w:lvlJc w:val="left"/>
      <w:pPr>
        <w:ind w:left="2630" w:hanging="567"/>
      </w:pPr>
      <w:rPr>
        <w:rFonts w:hint="default"/>
        <w:lang w:val="en-US" w:eastAsia="en-US" w:bidi="ar-SA"/>
      </w:rPr>
    </w:lvl>
    <w:lvl w:ilvl="4" w:tplc="580E6F40">
      <w:numFmt w:val="bullet"/>
      <w:lvlText w:val="•"/>
      <w:lvlJc w:val="left"/>
      <w:pPr>
        <w:ind w:left="3595" w:hanging="567"/>
      </w:pPr>
      <w:rPr>
        <w:rFonts w:hint="default"/>
        <w:lang w:val="en-US" w:eastAsia="en-US" w:bidi="ar-SA"/>
      </w:rPr>
    </w:lvl>
    <w:lvl w:ilvl="5" w:tplc="60E467D2">
      <w:numFmt w:val="bullet"/>
      <w:lvlText w:val="•"/>
      <w:lvlJc w:val="left"/>
      <w:pPr>
        <w:ind w:left="4560" w:hanging="567"/>
      </w:pPr>
      <w:rPr>
        <w:rFonts w:hint="default"/>
        <w:lang w:val="en-US" w:eastAsia="en-US" w:bidi="ar-SA"/>
      </w:rPr>
    </w:lvl>
    <w:lvl w:ilvl="6" w:tplc="72D0F96C">
      <w:numFmt w:val="bullet"/>
      <w:lvlText w:val="•"/>
      <w:lvlJc w:val="left"/>
      <w:pPr>
        <w:ind w:left="5525" w:hanging="567"/>
      </w:pPr>
      <w:rPr>
        <w:rFonts w:hint="default"/>
        <w:lang w:val="en-US" w:eastAsia="en-US" w:bidi="ar-SA"/>
      </w:rPr>
    </w:lvl>
    <w:lvl w:ilvl="7" w:tplc="4ACE2AF8">
      <w:numFmt w:val="bullet"/>
      <w:lvlText w:val="•"/>
      <w:lvlJc w:val="left"/>
      <w:pPr>
        <w:ind w:left="6490" w:hanging="567"/>
      </w:pPr>
      <w:rPr>
        <w:rFonts w:hint="default"/>
        <w:lang w:val="en-US" w:eastAsia="en-US" w:bidi="ar-SA"/>
      </w:rPr>
    </w:lvl>
    <w:lvl w:ilvl="8" w:tplc="C004F44A">
      <w:numFmt w:val="bullet"/>
      <w:lvlText w:val="•"/>
      <w:lvlJc w:val="left"/>
      <w:pPr>
        <w:ind w:left="7456" w:hanging="567"/>
      </w:pPr>
      <w:rPr>
        <w:rFonts w:hint="default"/>
        <w:lang w:val="en-US" w:eastAsia="en-US" w:bidi="ar-SA"/>
      </w:rPr>
    </w:lvl>
  </w:abstractNum>
  <w:abstractNum w:abstractNumId="34" w15:restartNumberingAfterBreak="0">
    <w:nsid w:val="2BA45AC6"/>
    <w:multiLevelType w:val="hybridMultilevel"/>
    <w:tmpl w:val="54140A68"/>
    <w:lvl w:ilvl="0" w:tplc="A88A32BA">
      <w:start w:val="1"/>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7988C862">
      <w:numFmt w:val="bullet"/>
      <w:lvlText w:val="•"/>
      <w:lvlJc w:val="left"/>
      <w:pPr>
        <w:ind w:left="2090" w:hanging="567"/>
      </w:pPr>
      <w:rPr>
        <w:rFonts w:hint="default"/>
        <w:lang w:val="en-US" w:eastAsia="en-US" w:bidi="ar-SA"/>
      </w:rPr>
    </w:lvl>
    <w:lvl w:ilvl="2" w:tplc="CAA818A4">
      <w:numFmt w:val="bullet"/>
      <w:lvlText w:val="•"/>
      <w:lvlJc w:val="left"/>
      <w:pPr>
        <w:ind w:left="2901" w:hanging="567"/>
      </w:pPr>
      <w:rPr>
        <w:rFonts w:hint="default"/>
        <w:lang w:val="en-US" w:eastAsia="en-US" w:bidi="ar-SA"/>
      </w:rPr>
    </w:lvl>
    <w:lvl w:ilvl="3" w:tplc="A97A3DD6">
      <w:numFmt w:val="bullet"/>
      <w:lvlText w:val="•"/>
      <w:lvlJc w:val="left"/>
      <w:pPr>
        <w:ind w:left="3711" w:hanging="567"/>
      </w:pPr>
      <w:rPr>
        <w:rFonts w:hint="default"/>
        <w:lang w:val="en-US" w:eastAsia="en-US" w:bidi="ar-SA"/>
      </w:rPr>
    </w:lvl>
    <w:lvl w:ilvl="4" w:tplc="C5E69564">
      <w:numFmt w:val="bullet"/>
      <w:lvlText w:val="•"/>
      <w:lvlJc w:val="left"/>
      <w:pPr>
        <w:ind w:left="4522" w:hanging="567"/>
      </w:pPr>
      <w:rPr>
        <w:rFonts w:hint="default"/>
        <w:lang w:val="en-US" w:eastAsia="en-US" w:bidi="ar-SA"/>
      </w:rPr>
    </w:lvl>
    <w:lvl w:ilvl="5" w:tplc="B35ECC6E">
      <w:numFmt w:val="bullet"/>
      <w:lvlText w:val="•"/>
      <w:lvlJc w:val="left"/>
      <w:pPr>
        <w:ind w:left="5333" w:hanging="567"/>
      </w:pPr>
      <w:rPr>
        <w:rFonts w:hint="default"/>
        <w:lang w:val="en-US" w:eastAsia="en-US" w:bidi="ar-SA"/>
      </w:rPr>
    </w:lvl>
    <w:lvl w:ilvl="6" w:tplc="14349172">
      <w:numFmt w:val="bullet"/>
      <w:lvlText w:val="•"/>
      <w:lvlJc w:val="left"/>
      <w:pPr>
        <w:ind w:left="6143" w:hanging="567"/>
      </w:pPr>
      <w:rPr>
        <w:rFonts w:hint="default"/>
        <w:lang w:val="en-US" w:eastAsia="en-US" w:bidi="ar-SA"/>
      </w:rPr>
    </w:lvl>
    <w:lvl w:ilvl="7" w:tplc="3E18A7DC">
      <w:numFmt w:val="bullet"/>
      <w:lvlText w:val="•"/>
      <w:lvlJc w:val="left"/>
      <w:pPr>
        <w:ind w:left="6954" w:hanging="567"/>
      </w:pPr>
      <w:rPr>
        <w:rFonts w:hint="default"/>
        <w:lang w:val="en-US" w:eastAsia="en-US" w:bidi="ar-SA"/>
      </w:rPr>
    </w:lvl>
    <w:lvl w:ilvl="8" w:tplc="14E64130">
      <w:numFmt w:val="bullet"/>
      <w:lvlText w:val="•"/>
      <w:lvlJc w:val="left"/>
      <w:pPr>
        <w:ind w:left="7765" w:hanging="567"/>
      </w:pPr>
      <w:rPr>
        <w:rFonts w:hint="default"/>
        <w:lang w:val="en-US" w:eastAsia="en-US" w:bidi="ar-SA"/>
      </w:rPr>
    </w:lvl>
  </w:abstractNum>
  <w:abstractNum w:abstractNumId="35" w15:restartNumberingAfterBreak="0">
    <w:nsid w:val="2CE1609F"/>
    <w:multiLevelType w:val="hybridMultilevel"/>
    <w:tmpl w:val="1E2AA4EE"/>
    <w:lvl w:ilvl="0" w:tplc="D86C6738">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290ABEDE">
      <w:numFmt w:val="bullet"/>
      <w:lvlText w:val="•"/>
      <w:lvlJc w:val="left"/>
      <w:pPr>
        <w:ind w:left="1568" w:hanging="567"/>
      </w:pPr>
      <w:rPr>
        <w:rFonts w:hint="default"/>
        <w:lang w:val="en-US" w:eastAsia="en-US" w:bidi="ar-SA"/>
      </w:rPr>
    </w:lvl>
    <w:lvl w:ilvl="2" w:tplc="ED52FDEE">
      <w:numFmt w:val="bullet"/>
      <w:lvlText w:val="•"/>
      <w:lvlJc w:val="left"/>
      <w:pPr>
        <w:ind w:left="2437" w:hanging="567"/>
      </w:pPr>
      <w:rPr>
        <w:rFonts w:hint="default"/>
        <w:lang w:val="en-US" w:eastAsia="en-US" w:bidi="ar-SA"/>
      </w:rPr>
    </w:lvl>
    <w:lvl w:ilvl="3" w:tplc="24508C2A">
      <w:numFmt w:val="bullet"/>
      <w:lvlText w:val="•"/>
      <w:lvlJc w:val="left"/>
      <w:pPr>
        <w:ind w:left="3305" w:hanging="567"/>
      </w:pPr>
      <w:rPr>
        <w:rFonts w:hint="default"/>
        <w:lang w:val="en-US" w:eastAsia="en-US" w:bidi="ar-SA"/>
      </w:rPr>
    </w:lvl>
    <w:lvl w:ilvl="4" w:tplc="C8B4341E">
      <w:numFmt w:val="bullet"/>
      <w:lvlText w:val="•"/>
      <w:lvlJc w:val="left"/>
      <w:pPr>
        <w:ind w:left="4174" w:hanging="567"/>
      </w:pPr>
      <w:rPr>
        <w:rFonts w:hint="default"/>
        <w:lang w:val="en-US" w:eastAsia="en-US" w:bidi="ar-SA"/>
      </w:rPr>
    </w:lvl>
    <w:lvl w:ilvl="5" w:tplc="E410D1A0">
      <w:numFmt w:val="bullet"/>
      <w:lvlText w:val="•"/>
      <w:lvlJc w:val="left"/>
      <w:pPr>
        <w:ind w:left="5043" w:hanging="567"/>
      </w:pPr>
      <w:rPr>
        <w:rFonts w:hint="default"/>
        <w:lang w:val="en-US" w:eastAsia="en-US" w:bidi="ar-SA"/>
      </w:rPr>
    </w:lvl>
    <w:lvl w:ilvl="6" w:tplc="8AAE9B72">
      <w:numFmt w:val="bullet"/>
      <w:lvlText w:val="•"/>
      <w:lvlJc w:val="left"/>
      <w:pPr>
        <w:ind w:left="5911" w:hanging="567"/>
      </w:pPr>
      <w:rPr>
        <w:rFonts w:hint="default"/>
        <w:lang w:val="en-US" w:eastAsia="en-US" w:bidi="ar-SA"/>
      </w:rPr>
    </w:lvl>
    <w:lvl w:ilvl="7" w:tplc="00FCFF72">
      <w:numFmt w:val="bullet"/>
      <w:lvlText w:val="•"/>
      <w:lvlJc w:val="left"/>
      <w:pPr>
        <w:ind w:left="6780" w:hanging="567"/>
      </w:pPr>
      <w:rPr>
        <w:rFonts w:hint="default"/>
        <w:lang w:val="en-US" w:eastAsia="en-US" w:bidi="ar-SA"/>
      </w:rPr>
    </w:lvl>
    <w:lvl w:ilvl="8" w:tplc="4134BFAE">
      <w:numFmt w:val="bullet"/>
      <w:lvlText w:val="•"/>
      <w:lvlJc w:val="left"/>
      <w:pPr>
        <w:ind w:left="7649" w:hanging="567"/>
      </w:pPr>
      <w:rPr>
        <w:rFonts w:hint="default"/>
        <w:lang w:val="en-US" w:eastAsia="en-US" w:bidi="ar-SA"/>
      </w:rPr>
    </w:lvl>
  </w:abstractNum>
  <w:abstractNum w:abstractNumId="36" w15:restartNumberingAfterBreak="0">
    <w:nsid w:val="2D671527"/>
    <w:multiLevelType w:val="hybridMultilevel"/>
    <w:tmpl w:val="6CCADF0C"/>
    <w:lvl w:ilvl="0" w:tplc="77C06E96">
      <w:start w:val="12"/>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F522B6AA">
      <w:start w:val="1"/>
      <w:numFmt w:val="lowerRoman"/>
      <w:lvlText w:val="(%2)"/>
      <w:lvlJc w:val="left"/>
      <w:pPr>
        <w:ind w:left="1842" w:hanging="569"/>
      </w:pPr>
      <w:rPr>
        <w:rFonts w:ascii="Calibri" w:eastAsia="Calibri" w:hAnsi="Calibri" w:cs="Calibri" w:hint="default"/>
        <w:spacing w:val="-1"/>
        <w:w w:val="100"/>
        <w:sz w:val="22"/>
        <w:szCs w:val="22"/>
        <w:shd w:val="clear" w:color="auto" w:fill="00FFFF"/>
        <w:lang w:val="en-US" w:eastAsia="en-US" w:bidi="ar-SA"/>
      </w:rPr>
    </w:lvl>
    <w:lvl w:ilvl="2" w:tplc="2C9CD48E">
      <w:numFmt w:val="bullet"/>
      <w:lvlText w:val="•"/>
      <w:lvlJc w:val="left"/>
      <w:pPr>
        <w:ind w:left="2678" w:hanging="569"/>
      </w:pPr>
      <w:rPr>
        <w:rFonts w:hint="default"/>
        <w:lang w:val="en-US" w:eastAsia="en-US" w:bidi="ar-SA"/>
      </w:rPr>
    </w:lvl>
    <w:lvl w:ilvl="3" w:tplc="E27C3FA6">
      <w:numFmt w:val="bullet"/>
      <w:lvlText w:val="•"/>
      <w:lvlJc w:val="left"/>
      <w:pPr>
        <w:ind w:left="3516" w:hanging="569"/>
      </w:pPr>
      <w:rPr>
        <w:rFonts w:hint="default"/>
        <w:lang w:val="en-US" w:eastAsia="en-US" w:bidi="ar-SA"/>
      </w:rPr>
    </w:lvl>
    <w:lvl w:ilvl="4" w:tplc="58EA84E2">
      <w:numFmt w:val="bullet"/>
      <w:lvlText w:val="•"/>
      <w:lvlJc w:val="left"/>
      <w:pPr>
        <w:ind w:left="4355" w:hanging="569"/>
      </w:pPr>
      <w:rPr>
        <w:rFonts w:hint="default"/>
        <w:lang w:val="en-US" w:eastAsia="en-US" w:bidi="ar-SA"/>
      </w:rPr>
    </w:lvl>
    <w:lvl w:ilvl="5" w:tplc="68224D5A">
      <w:numFmt w:val="bullet"/>
      <w:lvlText w:val="•"/>
      <w:lvlJc w:val="left"/>
      <w:pPr>
        <w:ind w:left="5193" w:hanging="569"/>
      </w:pPr>
      <w:rPr>
        <w:rFonts w:hint="default"/>
        <w:lang w:val="en-US" w:eastAsia="en-US" w:bidi="ar-SA"/>
      </w:rPr>
    </w:lvl>
    <w:lvl w:ilvl="6" w:tplc="0296B4BA">
      <w:numFmt w:val="bullet"/>
      <w:lvlText w:val="•"/>
      <w:lvlJc w:val="left"/>
      <w:pPr>
        <w:ind w:left="6032" w:hanging="569"/>
      </w:pPr>
      <w:rPr>
        <w:rFonts w:hint="default"/>
        <w:lang w:val="en-US" w:eastAsia="en-US" w:bidi="ar-SA"/>
      </w:rPr>
    </w:lvl>
    <w:lvl w:ilvl="7" w:tplc="BBE48BA8">
      <w:numFmt w:val="bullet"/>
      <w:lvlText w:val="•"/>
      <w:lvlJc w:val="left"/>
      <w:pPr>
        <w:ind w:left="6870" w:hanging="569"/>
      </w:pPr>
      <w:rPr>
        <w:rFonts w:hint="default"/>
        <w:lang w:val="en-US" w:eastAsia="en-US" w:bidi="ar-SA"/>
      </w:rPr>
    </w:lvl>
    <w:lvl w:ilvl="8" w:tplc="5754B3BC">
      <w:numFmt w:val="bullet"/>
      <w:lvlText w:val="•"/>
      <w:lvlJc w:val="left"/>
      <w:pPr>
        <w:ind w:left="7709" w:hanging="569"/>
      </w:pPr>
      <w:rPr>
        <w:rFonts w:hint="default"/>
        <w:lang w:val="en-US" w:eastAsia="en-US" w:bidi="ar-SA"/>
      </w:rPr>
    </w:lvl>
  </w:abstractNum>
  <w:abstractNum w:abstractNumId="37" w15:restartNumberingAfterBreak="0">
    <w:nsid w:val="2DC46545"/>
    <w:multiLevelType w:val="hybridMultilevel"/>
    <w:tmpl w:val="BEA2FEC4"/>
    <w:lvl w:ilvl="0" w:tplc="32AA1910">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D63AEFAE">
      <w:numFmt w:val="bullet"/>
      <w:lvlText w:val="•"/>
      <w:lvlJc w:val="left"/>
      <w:pPr>
        <w:ind w:left="1568" w:hanging="567"/>
      </w:pPr>
      <w:rPr>
        <w:rFonts w:hint="default"/>
        <w:lang w:val="en-US" w:eastAsia="en-US" w:bidi="ar-SA"/>
      </w:rPr>
    </w:lvl>
    <w:lvl w:ilvl="2" w:tplc="9F587D50">
      <w:numFmt w:val="bullet"/>
      <w:lvlText w:val="•"/>
      <w:lvlJc w:val="left"/>
      <w:pPr>
        <w:ind w:left="2437" w:hanging="567"/>
      </w:pPr>
      <w:rPr>
        <w:rFonts w:hint="default"/>
        <w:lang w:val="en-US" w:eastAsia="en-US" w:bidi="ar-SA"/>
      </w:rPr>
    </w:lvl>
    <w:lvl w:ilvl="3" w:tplc="EE98EE22">
      <w:numFmt w:val="bullet"/>
      <w:lvlText w:val="•"/>
      <w:lvlJc w:val="left"/>
      <w:pPr>
        <w:ind w:left="3305" w:hanging="567"/>
      </w:pPr>
      <w:rPr>
        <w:rFonts w:hint="default"/>
        <w:lang w:val="en-US" w:eastAsia="en-US" w:bidi="ar-SA"/>
      </w:rPr>
    </w:lvl>
    <w:lvl w:ilvl="4" w:tplc="4A96DB6C">
      <w:numFmt w:val="bullet"/>
      <w:lvlText w:val="•"/>
      <w:lvlJc w:val="left"/>
      <w:pPr>
        <w:ind w:left="4174" w:hanging="567"/>
      </w:pPr>
      <w:rPr>
        <w:rFonts w:hint="default"/>
        <w:lang w:val="en-US" w:eastAsia="en-US" w:bidi="ar-SA"/>
      </w:rPr>
    </w:lvl>
    <w:lvl w:ilvl="5" w:tplc="3668886E">
      <w:numFmt w:val="bullet"/>
      <w:lvlText w:val="•"/>
      <w:lvlJc w:val="left"/>
      <w:pPr>
        <w:ind w:left="5043" w:hanging="567"/>
      </w:pPr>
      <w:rPr>
        <w:rFonts w:hint="default"/>
        <w:lang w:val="en-US" w:eastAsia="en-US" w:bidi="ar-SA"/>
      </w:rPr>
    </w:lvl>
    <w:lvl w:ilvl="6" w:tplc="581CB2C4">
      <w:numFmt w:val="bullet"/>
      <w:lvlText w:val="•"/>
      <w:lvlJc w:val="left"/>
      <w:pPr>
        <w:ind w:left="5911" w:hanging="567"/>
      </w:pPr>
      <w:rPr>
        <w:rFonts w:hint="default"/>
        <w:lang w:val="en-US" w:eastAsia="en-US" w:bidi="ar-SA"/>
      </w:rPr>
    </w:lvl>
    <w:lvl w:ilvl="7" w:tplc="8E1C626C">
      <w:numFmt w:val="bullet"/>
      <w:lvlText w:val="•"/>
      <w:lvlJc w:val="left"/>
      <w:pPr>
        <w:ind w:left="6780" w:hanging="567"/>
      </w:pPr>
      <w:rPr>
        <w:rFonts w:hint="default"/>
        <w:lang w:val="en-US" w:eastAsia="en-US" w:bidi="ar-SA"/>
      </w:rPr>
    </w:lvl>
    <w:lvl w:ilvl="8" w:tplc="55449FB4">
      <w:numFmt w:val="bullet"/>
      <w:lvlText w:val="•"/>
      <w:lvlJc w:val="left"/>
      <w:pPr>
        <w:ind w:left="7649" w:hanging="567"/>
      </w:pPr>
      <w:rPr>
        <w:rFonts w:hint="default"/>
        <w:lang w:val="en-US" w:eastAsia="en-US" w:bidi="ar-SA"/>
      </w:rPr>
    </w:lvl>
  </w:abstractNum>
  <w:abstractNum w:abstractNumId="38" w15:restartNumberingAfterBreak="0">
    <w:nsid w:val="2F226520"/>
    <w:multiLevelType w:val="hybridMultilevel"/>
    <w:tmpl w:val="8904C5DA"/>
    <w:lvl w:ilvl="0" w:tplc="B5DAE0A4">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6F0477BE">
      <w:numFmt w:val="bullet"/>
      <w:lvlText w:val="•"/>
      <w:lvlJc w:val="left"/>
      <w:pPr>
        <w:ind w:left="1568" w:hanging="567"/>
      </w:pPr>
      <w:rPr>
        <w:rFonts w:hint="default"/>
        <w:lang w:val="en-US" w:eastAsia="en-US" w:bidi="ar-SA"/>
      </w:rPr>
    </w:lvl>
    <w:lvl w:ilvl="2" w:tplc="19342D12">
      <w:numFmt w:val="bullet"/>
      <w:lvlText w:val="•"/>
      <w:lvlJc w:val="left"/>
      <w:pPr>
        <w:ind w:left="2437" w:hanging="567"/>
      </w:pPr>
      <w:rPr>
        <w:rFonts w:hint="default"/>
        <w:lang w:val="en-US" w:eastAsia="en-US" w:bidi="ar-SA"/>
      </w:rPr>
    </w:lvl>
    <w:lvl w:ilvl="3" w:tplc="8472A0EE">
      <w:numFmt w:val="bullet"/>
      <w:lvlText w:val="•"/>
      <w:lvlJc w:val="left"/>
      <w:pPr>
        <w:ind w:left="3305" w:hanging="567"/>
      </w:pPr>
      <w:rPr>
        <w:rFonts w:hint="default"/>
        <w:lang w:val="en-US" w:eastAsia="en-US" w:bidi="ar-SA"/>
      </w:rPr>
    </w:lvl>
    <w:lvl w:ilvl="4" w:tplc="3EBE4A7C">
      <w:numFmt w:val="bullet"/>
      <w:lvlText w:val="•"/>
      <w:lvlJc w:val="left"/>
      <w:pPr>
        <w:ind w:left="4174" w:hanging="567"/>
      </w:pPr>
      <w:rPr>
        <w:rFonts w:hint="default"/>
        <w:lang w:val="en-US" w:eastAsia="en-US" w:bidi="ar-SA"/>
      </w:rPr>
    </w:lvl>
    <w:lvl w:ilvl="5" w:tplc="FE82506C">
      <w:numFmt w:val="bullet"/>
      <w:lvlText w:val="•"/>
      <w:lvlJc w:val="left"/>
      <w:pPr>
        <w:ind w:left="5043" w:hanging="567"/>
      </w:pPr>
      <w:rPr>
        <w:rFonts w:hint="default"/>
        <w:lang w:val="en-US" w:eastAsia="en-US" w:bidi="ar-SA"/>
      </w:rPr>
    </w:lvl>
    <w:lvl w:ilvl="6" w:tplc="BF9EC842">
      <w:numFmt w:val="bullet"/>
      <w:lvlText w:val="•"/>
      <w:lvlJc w:val="left"/>
      <w:pPr>
        <w:ind w:left="5911" w:hanging="567"/>
      </w:pPr>
      <w:rPr>
        <w:rFonts w:hint="default"/>
        <w:lang w:val="en-US" w:eastAsia="en-US" w:bidi="ar-SA"/>
      </w:rPr>
    </w:lvl>
    <w:lvl w:ilvl="7" w:tplc="2FD08502">
      <w:numFmt w:val="bullet"/>
      <w:lvlText w:val="•"/>
      <w:lvlJc w:val="left"/>
      <w:pPr>
        <w:ind w:left="6780" w:hanging="567"/>
      </w:pPr>
      <w:rPr>
        <w:rFonts w:hint="default"/>
        <w:lang w:val="en-US" w:eastAsia="en-US" w:bidi="ar-SA"/>
      </w:rPr>
    </w:lvl>
    <w:lvl w:ilvl="8" w:tplc="2D32429A">
      <w:numFmt w:val="bullet"/>
      <w:lvlText w:val="•"/>
      <w:lvlJc w:val="left"/>
      <w:pPr>
        <w:ind w:left="7649" w:hanging="567"/>
      </w:pPr>
      <w:rPr>
        <w:rFonts w:hint="default"/>
        <w:lang w:val="en-US" w:eastAsia="en-US" w:bidi="ar-SA"/>
      </w:rPr>
    </w:lvl>
  </w:abstractNum>
  <w:abstractNum w:abstractNumId="39" w15:restartNumberingAfterBreak="0">
    <w:nsid w:val="2FF63A46"/>
    <w:multiLevelType w:val="hybridMultilevel"/>
    <w:tmpl w:val="7EB0BACE"/>
    <w:lvl w:ilvl="0" w:tplc="EF0C389C">
      <w:start w:val="4"/>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4A805EFC">
      <w:start w:val="1"/>
      <w:numFmt w:val="decimal"/>
      <w:lvlText w:val="(%2)"/>
      <w:lvlJc w:val="left"/>
      <w:pPr>
        <w:ind w:left="1273" w:hanging="567"/>
      </w:pPr>
      <w:rPr>
        <w:rFonts w:ascii="Calibri" w:eastAsia="Calibri" w:hAnsi="Calibri" w:cs="Calibri" w:hint="default"/>
        <w:strike/>
        <w:color w:val="FF0000"/>
        <w:spacing w:val="-1"/>
        <w:w w:val="100"/>
        <w:sz w:val="22"/>
        <w:szCs w:val="22"/>
        <w:lang w:val="en-US" w:eastAsia="en-US" w:bidi="ar-SA"/>
      </w:rPr>
    </w:lvl>
    <w:lvl w:ilvl="2" w:tplc="51C43E12">
      <w:numFmt w:val="bullet"/>
      <w:lvlText w:val="•"/>
      <w:lvlJc w:val="left"/>
      <w:pPr>
        <w:ind w:left="2180" w:hanging="567"/>
      </w:pPr>
      <w:rPr>
        <w:rFonts w:hint="default"/>
        <w:lang w:val="en-US" w:eastAsia="en-US" w:bidi="ar-SA"/>
      </w:rPr>
    </w:lvl>
    <w:lvl w:ilvl="3" w:tplc="82767952">
      <w:numFmt w:val="bullet"/>
      <w:lvlText w:val="•"/>
      <w:lvlJc w:val="left"/>
      <w:pPr>
        <w:ind w:left="3081" w:hanging="567"/>
      </w:pPr>
      <w:rPr>
        <w:rFonts w:hint="default"/>
        <w:lang w:val="en-US" w:eastAsia="en-US" w:bidi="ar-SA"/>
      </w:rPr>
    </w:lvl>
    <w:lvl w:ilvl="4" w:tplc="ACE8B6F6">
      <w:numFmt w:val="bullet"/>
      <w:lvlText w:val="•"/>
      <w:lvlJc w:val="left"/>
      <w:pPr>
        <w:ind w:left="3982" w:hanging="567"/>
      </w:pPr>
      <w:rPr>
        <w:rFonts w:hint="default"/>
        <w:lang w:val="en-US" w:eastAsia="en-US" w:bidi="ar-SA"/>
      </w:rPr>
    </w:lvl>
    <w:lvl w:ilvl="5" w:tplc="A65A6314">
      <w:numFmt w:val="bullet"/>
      <w:lvlText w:val="•"/>
      <w:lvlJc w:val="left"/>
      <w:pPr>
        <w:ind w:left="4882" w:hanging="567"/>
      </w:pPr>
      <w:rPr>
        <w:rFonts w:hint="default"/>
        <w:lang w:val="en-US" w:eastAsia="en-US" w:bidi="ar-SA"/>
      </w:rPr>
    </w:lvl>
    <w:lvl w:ilvl="6" w:tplc="8F043570">
      <w:numFmt w:val="bullet"/>
      <w:lvlText w:val="•"/>
      <w:lvlJc w:val="left"/>
      <w:pPr>
        <w:ind w:left="5783" w:hanging="567"/>
      </w:pPr>
      <w:rPr>
        <w:rFonts w:hint="default"/>
        <w:lang w:val="en-US" w:eastAsia="en-US" w:bidi="ar-SA"/>
      </w:rPr>
    </w:lvl>
    <w:lvl w:ilvl="7" w:tplc="96E8B338">
      <w:numFmt w:val="bullet"/>
      <w:lvlText w:val="•"/>
      <w:lvlJc w:val="left"/>
      <w:pPr>
        <w:ind w:left="6684" w:hanging="567"/>
      </w:pPr>
      <w:rPr>
        <w:rFonts w:hint="default"/>
        <w:lang w:val="en-US" w:eastAsia="en-US" w:bidi="ar-SA"/>
      </w:rPr>
    </w:lvl>
    <w:lvl w:ilvl="8" w:tplc="D854BA2C">
      <w:numFmt w:val="bullet"/>
      <w:lvlText w:val="•"/>
      <w:lvlJc w:val="left"/>
      <w:pPr>
        <w:ind w:left="7584" w:hanging="567"/>
      </w:pPr>
      <w:rPr>
        <w:rFonts w:hint="default"/>
        <w:lang w:val="en-US" w:eastAsia="en-US" w:bidi="ar-SA"/>
      </w:rPr>
    </w:lvl>
  </w:abstractNum>
  <w:abstractNum w:abstractNumId="40" w15:restartNumberingAfterBreak="0">
    <w:nsid w:val="307E08AC"/>
    <w:multiLevelType w:val="multilevel"/>
    <w:tmpl w:val="CABAD6CE"/>
    <w:lvl w:ilvl="0">
      <w:start w:val="2"/>
      <w:numFmt w:val="decimal"/>
      <w:lvlText w:val="%1"/>
      <w:lvlJc w:val="left"/>
      <w:pPr>
        <w:ind w:left="806" w:hanging="569"/>
      </w:pPr>
      <w:rPr>
        <w:rFonts w:hint="default"/>
        <w:lang w:val="en-US" w:eastAsia="en-US" w:bidi="ar-SA"/>
      </w:rPr>
    </w:lvl>
    <w:lvl w:ilvl="1">
      <w:start w:val="3"/>
      <w:numFmt w:val="decimal"/>
      <w:lvlText w:val="%1.%2"/>
      <w:lvlJc w:val="left"/>
      <w:pPr>
        <w:ind w:left="806" w:hanging="569"/>
      </w:pPr>
      <w:rPr>
        <w:rFonts w:ascii="Calibri" w:eastAsia="Calibri" w:hAnsi="Calibri" w:cs="Calibri" w:hint="default"/>
        <w:spacing w:val="-1"/>
        <w:w w:val="100"/>
        <w:sz w:val="22"/>
        <w:szCs w:val="22"/>
        <w:lang w:val="en-US" w:eastAsia="en-US" w:bidi="ar-SA"/>
      </w:rPr>
    </w:lvl>
    <w:lvl w:ilvl="2">
      <w:numFmt w:val="bullet"/>
      <w:lvlText w:val="•"/>
      <w:lvlJc w:val="left"/>
      <w:pPr>
        <w:ind w:left="2065" w:hanging="569"/>
      </w:pPr>
      <w:rPr>
        <w:rFonts w:hint="default"/>
        <w:lang w:val="en-US" w:eastAsia="en-US" w:bidi="ar-SA"/>
      </w:rPr>
    </w:lvl>
    <w:lvl w:ilvl="3">
      <w:numFmt w:val="bullet"/>
      <w:lvlText w:val="•"/>
      <w:lvlJc w:val="left"/>
      <w:pPr>
        <w:ind w:left="2851" w:hanging="569"/>
      </w:pPr>
      <w:rPr>
        <w:rFonts w:hint="default"/>
        <w:lang w:val="en-US" w:eastAsia="en-US" w:bidi="ar-SA"/>
      </w:rPr>
    </w:lvl>
    <w:lvl w:ilvl="4">
      <w:numFmt w:val="bullet"/>
      <w:lvlText w:val="•"/>
      <w:lvlJc w:val="left"/>
      <w:pPr>
        <w:ind w:left="3637" w:hanging="569"/>
      </w:pPr>
      <w:rPr>
        <w:rFonts w:hint="default"/>
        <w:lang w:val="en-US" w:eastAsia="en-US" w:bidi="ar-SA"/>
      </w:rPr>
    </w:lvl>
    <w:lvl w:ilvl="5">
      <w:numFmt w:val="bullet"/>
      <w:lvlText w:val="•"/>
      <w:lvlJc w:val="left"/>
      <w:pPr>
        <w:ind w:left="4422" w:hanging="569"/>
      </w:pPr>
      <w:rPr>
        <w:rFonts w:hint="default"/>
        <w:lang w:val="en-US" w:eastAsia="en-US" w:bidi="ar-SA"/>
      </w:rPr>
    </w:lvl>
    <w:lvl w:ilvl="6">
      <w:numFmt w:val="bullet"/>
      <w:lvlText w:val="•"/>
      <w:lvlJc w:val="left"/>
      <w:pPr>
        <w:ind w:left="5208" w:hanging="569"/>
      </w:pPr>
      <w:rPr>
        <w:rFonts w:hint="default"/>
        <w:lang w:val="en-US" w:eastAsia="en-US" w:bidi="ar-SA"/>
      </w:rPr>
    </w:lvl>
    <w:lvl w:ilvl="7">
      <w:numFmt w:val="bullet"/>
      <w:lvlText w:val="•"/>
      <w:lvlJc w:val="left"/>
      <w:pPr>
        <w:ind w:left="5994" w:hanging="569"/>
      </w:pPr>
      <w:rPr>
        <w:rFonts w:hint="default"/>
        <w:lang w:val="en-US" w:eastAsia="en-US" w:bidi="ar-SA"/>
      </w:rPr>
    </w:lvl>
    <w:lvl w:ilvl="8">
      <w:numFmt w:val="bullet"/>
      <w:lvlText w:val="•"/>
      <w:lvlJc w:val="left"/>
      <w:pPr>
        <w:ind w:left="6779" w:hanging="569"/>
      </w:pPr>
      <w:rPr>
        <w:rFonts w:hint="default"/>
        <w:lang w:val="en-US" w:eastAsia="en-US" w:bidi="ar-SA"/>
      </w:rPr>
    </w:lvl>
  </w:abstractNum>
  <w:abstractNum w:abstractNumId="41" w15:restartNumberingAfterBreak="0">
    <w:nsid w:val="32576981"/>
    <w:multiLevelType w:val="hybridMultilevel"/>
    <w:tmpl w:val="A4E0917C"/>
    <w:lvl w:ilvl="0" w:tplc="AF828C32">
      <w:start w:val="4"/>
      <w:numFmt w:val="lowerRoman"/>
      <w:lvlText w:val="(%1)"/>
      <w:lvlJc w:val="left"/>
      <w:pPr>
        <w:ind w:left="1842" w:hanging="569"/>
      </w:pPr>
      <w:rPr>
        <w:rFonts w:ascii="Calibri" w:eastAsia="Calibri" w:hAnsi="Calibri" w:cs="Calibri" w:hint="default"/>
        <w:strike/>
        <w:color w:val="FF0000"/>
        <w:spacing w:val="-1"/>
        <w:w w:val="100"/>
        <w:sz w:val="22"/>
        <w:szCs w:val="22"/>
        <w:lang w:val="en-US" w:eastAsia="en-US" w:bidi="ar-SA"/>
      </w:rPr>
    </w:lvl>
    <w:lvl w:ilvl="1" w:tplc="E4228F68">
      <w:numFmt w:val="bullet"/>
      <w:lvlText w:val="•"/>
      <w:lvlJc w:val="left"/>
      <w:pPr>
        <w:ind w:left="2594" w:hanging="569"/>
      </w:pPr>
      <w:rPr>
        <w:rFonts w:hint="default"/>
        <w:lang w:val="en-US" w:eastAsia="en-US" w:bidi="ar-SA"/>
      </w:rPr>
    </w:lvl>
    <w:lvl w:ilvl="2" w:tplc="0042300E">
      <w:numFmt w:val="bullet"/>
      <w:lvlText w:val="•"/>
      <w:lvlJc w:val="left"/>
      <w:pPr>
        <w:ind w:left="3349" w:hanging="569"/>
      </w:pPr>
      <w:rPr>
        <w:rFonts w:hint="default"/>
        <w:lang w:val="en-US" w:eastAsia="en-US" w:bidi="ar-SA"/>
      </w:rPr>
    </w:lvl>
    <w:lvl w:ilvl="3" w:tplc="0B1C7EAE">
      <w:numFmt w:val="bullet"/>
      <w:lvlText w:val="•"/>
      <w:lvlJc w:val="left"/>
      <w:pPr>
        <w:ind w:left="4103" w:hanging="569"/>
      </w:pPr>
      <w:rPr>
        <w:rFonts w:hint="default"/>
        <w:lang w:val="en-US" w:eastAsia="en-US" w:bidi="ar-SA"/>
      </w:rPr>
    </w:lvl>
    <w:lvl w:ilvl="4" w:tplc="42B47896">
      <w:numFmt w:val="bullet"/>
      <w:lvlText w:val="•"/>
      <w:lvlJc w:val="left"/>
      <w:pPr>
        <w:ind w:left="4858" w:hanging="569"/>
      </w:pPr>
      <w:rPr>
        <w:rFonts w:hint="default"/>
        <w:lang w:val="en-US" w:eastAsia="en-US" w:bidi="ar-SA"/>
      </w:rPr>
    </w:lvl>
    <w:lvl w:ilvl="5" w:tplc="8D129278">
      <w:numFmt w:val="bullet"/>
      <w:lvlText w:val="•"/>
      <w:lvlJc w:val="left"/>
      <w:pPr>
        <w:ind w:left="5613" w:hanging="569"/>
      </w:pPr>
      <w:rPr>
        <w:rFonts w:hint="default"/>
        <w:lang w:val="en-US" w:eastAsia="en-US" w:bidi="ar-SA"/>
      </w:rPr>
    </w:lvl>
    <w:lvl w:ilvl="6" w:tplc="99BAE7E6">
      <w:numFmt w:val="bullet"/>
      <w:lvlText w:val="•"/>
      <w:lvlJc w:val="left"/>
      <w:pPr>
        <w:ind w:left="6367" w:hanging="569"/>
      </w:pPr>
      <w:rPr>
        <w:rFonts w:hint="default"/>
        <w:lang w:val="en-US" w:eastAsia="en-US" w:bidi="ar-SA"/>
      </w:rPr>
    </w:lvl>
    <w:lvl w:ilvl="7" w:tplc="048246CE">
      <w:numFmt w:val="bullet"/>
      <w:lvlText w:val="•"/>
      <w:lvlJc w:val="left"/>
      <w:pPr>
        <w:ind w:left="7122" w:hanging="569"/>
      </w:pPr>
      <w:rPr>
        <w:rFonts w:hint="default"/>
        <w:lang w:val="en-US" w:eastAsia="en-US" w:bidi="ar-SA"/>
      </w:rPr>
    </w:lvl>
    <w:lvl w:ilvl="8" w:tplc="A8E2853E">
      <w:numFmt w:val="bullet"/>
      <w:lvlText w:val="•"/>
      <w:lvlJc w:val="left"/>
      <w:pPr>
        <w:ind w:left="7877" w:hanging="569"/>
      </w:pPr>
      <w:rPr>
        <w:rFonts w:hint="default"/>
        <w:lang w:val="en-US" w:eastAsia="en-US" w:bidi="ar-SA"/>
      </w:rPr>
    </w:lvl>
  </w:abstractNum>
  <w:abstractNum w:abstractNumId="42" w15:restartNumberingAfterBreak="0">
    <w:nsid w:val="33015E14"/>
    <w:multiLevelType w:val="hybridMultilevel"/>
    <w:tmpl w:val="F0D24580"/>
    <w:lvl w:ilvl="0" w:tplc="AF2EFB02">
      <w:start w:val="1"/>
      <w:numFmt w:val="lowerLetter"/>
      <w:lvlText w:val="(%1)"/>
      <w:lvlJc w:val="left"/>
      <w:pPr>
        <w:ind w:left="706" w:hanging="567"/>
      </w:pPr>
      <w:rPr>
        <w:rFonts w:hint="default"/>
        <w:spacing w:val="-1"/>
        <w:w w:val="100"/>
        <w:lang w:val="en-US" w:eastAsia="en-US" w:bidi="ar-SA"/>
      </w:rPr>
    </w:lvl>
    <w:lvl w:ilvl="1" w:tplc="3B34C370">
      <w:numFmt w:val="bullet"/>
      <w:lvlText w:val="•"/>
      <w:lvlJc w:val="left"/>
      <w:pPr>
        <w:ind w:left="1568" w:hanging="567"/>
      </w:pPr>
      <w:rPr>
        <w:rFonts w:hint="default"/>
        <w:lang w:val="en-US" w:eastAsia="en-US" w:bidi="ar-SA"/>
      </w:rPr>
    </w:lvl>
    <w:lvl w:ilvl="2" w:tplc="28F83F52">
      <w:numFmt w:val="bullet"/>
      <w:lvlText w:val="•"/>
      <w:lvlJc w:val="left"/>
      <w:pPr>
        <w:ind w:left="2437" w:hanging="567"/>
      </w:pPr>
      <w:rPr>
        <w:rFonts w:hint="default"/>
        <w:lang w:val="en-US" w:eastAsia="en-US" w:bidi="ar-SA"/>
      </w:rPr>
    </w:lvl>
    <w:lvl w:ilvl="3" w:tplc="7E2E3CCE">
      <w:numFmt w:val="bullet"/>
      <w:lvlText w:val="•"/>
      <w:lvlJc w:val="left"/>
      <w:pPr>
        <w:ind w:left="3305" w:hanging="567"/>
      </w:pPr>
      <w:rPr>
        <w:rFonts w:hint="default"/>
        <w:lang w:val="en-US" w:eastAsia="en-US" w:bidi="ar-SA"/>
      </w:rPr>
    </w:lvl>
    <w:lvl w:ilvl="4" w:tplc="1BC2600E">
      <w:numFmt w:val="bullet"/>
      <w:lvlText w:val="•"/>
      <w:lvlJc w:val="left"/>
      <w:pPr>
        <w:ind w:left="4174" w:hanging="567"/>
      </w:pPr>
      <w:rPr>
        <w:rFonts w:hint="default"/>
        <w:lang w:val="en-US" w:eastAsia="en-US" w:bidi="ar-SA"/>
      </w:rPr>
    </w:lvl>
    <w:lvl w:ilvl="5" w:tplc="6F86F2B2">
      <w:numFmt w:val="bullet"/>
      <w:lvlText w:val="•"/>
      <w:lvlJc w:val="left"/>
      <w:pPr>
        <w:ind w:left="5043" w:hanging="567"/>
      </w:pPr>
      <w:rPr>
        <w:rFonts w:hint="default"/>
        <w:lang w:val="en-US" w:eastAsia="en-US" w:bidi="ar-SA"/>
      </w:rPr>
    </w:lvl>
    <w:lvl w:ilvl="6" w:tplc="537E6462">
      <w:numFmt w:val="bullet"/>
      <w:lvlText w:val="•"/>
      <w:lvlJc w:val="left"/>
      <w:pPr>
        <w:ind w:left="5911" w:hanging="567"/>
      </w:pPr>
      <w:rPr>
        <w:rFonts w:hint="default"/>
        <w:lang w:val="en-US" w:eastAsia="en-US" w:bidi="ar-SA"/>
      </w:rPr>
    </w:lvl>
    <w:lvl w:ilvl="7" w:tplc="A1A25B7C">
      <w:numFmt w:val="bullet"/>
      <w:lvlText w:val="•"/>
      <w:lvlJc w:val="left"/>
      <w:pPr>
        <w:ind w:left="6780" w:hanging="567"/>
      </w:pPr>
      <w:rPr>
        <w:rFonts w:hint="default"/>
        <w:lang w:val="en-US" w:eastAsia="en-US" w:bidi="ar-SA"/>
      </w:rPr>
    </w:lvl>
    <w:lvl w:ilvl="8" w:tplc="0A56DE1C">
      <w:numFmt w:val="bullet"/>
      <w:lvlText w:val="•"/>
      <w:lvlJc w:val="left"/>
      <w:pPr>
        <w:ind w:left="7649" w:hanging="567"/>
      </w:pPr>
      <w:rPr>
        <w:rFonts w:hint="default"/>
        <w:lang w:val="en-US" w:eastAsia="en-US" w:bidi="ar-SA"/>
      </w:rPr>
    </w:lvl>
  </w:abstractNum>
  <w:abstractNum w:abstractNumId="43" w15:restartNumberingAfterBreak="0">
    <w:nsid w:val="33A90FA9"/>
    <w:multiLevelType w:val="hybridMultilevel"/>
    <w:tmpl w:val="F836BCB2"/>
    <w:lvl w:ilvl="0" w:tplc="67660D56">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FEF0EC52">
      <w:start w:val="1"/>
      <w:numFmt w:val="decimal"/>
      <w:lvlText w:val="(%2)"/>
      <w:lvlJc w:val="left"/>
      <w:pPr>
        <w:ind w:left="1273" w:hanging="567"/>
      </w:pPr>
      <w:rPr>
        <w:rFonts w:hint="default"/>
        <w:spacing w:val="-1"/>
        <w:w w:val="100"/>
        <w:lang w:val="en-US" w:eastAsia="en-US" w:bidi="ar-SA"/>
      </w:rPr>
    </w:lvl>
    <w:lvl w:ilvl="2" w:tplc="94CAA878">
      <w:start w:val="1"/>
      <w:numFmt w:val="lowerRoman"/>
      <w:lvlText w:val="(%3)"/>
      <w:lvlJc w:val="left"/>
      <w:pPr>
        <w:ind w:left="1273" w:hanging="569"/>
      </w:pPr>
      <w:rPr>
        <w:rFonts w:ascii="Calibri" w:eastAsia="Calibri" w:hAnsi="Calibri" w:cs="Calibri" w:hint="default"/>
        <w:spacing w:val="-1"/>
        <w:w w:val="100"/>
        <w:sz w:val="22"/>
        <w:szCs w:val="22"/>
        <w:shd w:val="clear" w:color="auto" w:fill="00FFFF"/>
        <w:lang w:val="en-US" w:eastAsia="en-US" w:bidi="ar-SA"/>
      </w:rPr>
    </w:lvl>
    <w:lvl w:ilvl="3" w:tplc="91F86968">
      <w:numFmt w:val="bullet"/>
      <w:lvlText w:val="•"/>
      <w:lvlJc w:val="left"/>
      <w:pPr>
        <w:ind w:left="3081" w:hanging="569"/>
      </w:pPr>
      <w:rPr>
        <w:rFonts w:hint="default"/>
        <w:lang w:val="en-US" w:eastAsia="en-US" w:bidi="ar-SA"/>
      </w:rPr>
    </w:lvl>
    <w:lvl w:ilvl="4" w:tplc="222A1B26">
      <w:numFmt w:val="bullet"/>
      <w:lvlText w:val="•"/>
      <w:lvlJc w:val="left"/>
      <w:pPr>
        <w:ind w:left="3982" w:hanging="569"/>
      </w:pPr>
      <w:rPr>
        <w:rFonts w:hint="default"/>
        <w:lang w:val="en-US" w:eastAsia="en-US" w:bidi="ar-SA"/>
      </w:rPr>
    </w:lvl>
    <w:lvl w:ilvl="5" w:tplc="DB4C78AE">
      <w:numFmt w:val="bullet"/>
      <w:lvlText w:val="•"/>
      <w:lvlJc w:val="left"/>
      <w:pPr>
        <w:ind w:left="4882" w:hanging="569"/>
      </w:pPr>
      <w:rPr>
        <w:rFonts w:hint="default"/>
        <w:lang w:val="en-US" w:eastAsia="en-US" w:bidi="ar-SA"/>
      </w:rPr>
    </w:lvl>
    <w:lvl w:ilvl="6" w:tplc="1B0E59BA">
      <w:numFmt w:val="bullet"/>
      <w:lvlText w:val="•"/>
      <w:lvlJc w:val="left"/>
      <w:pPr>
        <w:ind w:left="5783" w:hanging="569"/>
      </w:pPr>
      <w:rPr>
        <w:rFonts w:hint="default"/>
        <w:lang w:val="en-US" w:eastAsia="en-US" w:bidi="ar-SA"/>
      </w:rPr>
    </w:lvl>
    <w:lvl w:ilvl="7" w:tplc="9FC27D5E">
      <w:numFmt w:val="bullet"/>
      <w:lvlText w:val="•"/>
      <w:lvlJc w:val="left"/>
      <w:pPr>
        <w:ind w:left="6684" w:hanging="569"/>
      </w:pPr>
      <w:rPr>
        <w:rFonts w:hint="default"/>
        <w:lang w:val="en-US" w:eastAsia="en-US" w:bidi="ar-SA"/>
      </w:rPr>
    </w:lvl>
    <w:lvl w:ilvl="8" w:tplc="FB6E56FE">
      <w:numFmt w:val="bullet"/>
      <w:lvlText w:val="•"/>
      <w:lvlJc w:val="left"/>
      <w:pPr>
        <w:ind w:left="7584" w:hanging="569"/>
      </w:pPr>
      <w:rPr>
        <w:rFonts w:hint="default"/>
        <w:lang w:val="en-US" w:eastAsia="en-US" w:bidi="ar-SA"/>
      </w:rPr>
    </w:lvl>
  </w:abstractNum>
  <w:abstractNum w:abstractNumId="44" w15:restartNumberingAfterBreak="0">
    <w:nsid w:val="353D2A4D"/>
    <w:multiLevelType w:val="hybridMultilevel"/>
    <w:tmpl w:val="2C6EC266"/>
    <w:lvl w:ilvl="0" w:tplc="3EA8087A">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9C60BE40">
      <w:start w:val="1"/>
      <w:numFmt w:val="decimal"/>
      <w:lvlText w:val="(%2)"/>
      <w:lvlJc w:val="left"/>
      <w:pPr>
        <w:ind w:left="1273" w:hanging="567"/>
      </w:pPr>
      <w:rPr>
        <w:rFonts w:ascii="Calibri" w:eastAsia="Calibri" w:hAnsi="Calibri" w:cs="Calibri" w:hint="default"/>
        <w:spacing w:val="-1"/>
        <w:w w:val="100"/>
        <w:sz w:val="22"/>
        <w:szCs w:val="22"/>
        <w:lang w:val="en-US" w:eastAsia="en-US" w:bidi="ar-SA"/>
      </w:rPr>
    </w:lvl>
    <w:lvl w:ilvl="2" w:tplc="2C6C900A">
      <w:start w:val="1"/>
      <w:numFmt w:val="lowerRoman"/>
      <w:lvlText w:val="(%3)"/>
      <w:lvlJc w:val="left"/>
      <w:pPr>
        <w:ind w:left="1842" w:hanging="569"/>
      </w:pPr>
      <w:rPr>
        <w:rFonts w:ascii="Calibri" w:eastAsia="Calibri" w:hAnsi="Calibri" w:cs="Calibri" w:hint="default"/>
        <w:spacing w:val="-1"/>
        <w:w w:val="100"/>
        <w:sz w:val="22"/>
        <w:szCs w:val="22"/>
        <w:lang w:val="en-US" w:eastAsia="en-US" w:bidi="ar-SA"/>
      </w:rPr>
    </w:lvl>
    <w:lvl w:ilvl="3" w:tplc="64D49038">
      <w:start w:val="1"/>
      <w:numFmt w:val="upperLetter"/>
      <w:lvlText w:val="(%4)"/>
      <w:lvlJc w:val="left"/>
      <w:pPr>
        <w:ind w:left="2408" w:hanging="567"/>
      </w:pPr>
      <w:rPr>
        <w:rFonts w:ascii="Calibri" w:eastAsia="Calibri" w:hAnsi="Calibri" w:cs="Calibri" w:hint="default"/>
        <w:spacing w:val="-1"/>
        <w:w w:val="100"/>
        <w:sz w:val="22"/>
        <w:szCs w:val="22"/>
        <w:shd w:val="clear" w:color="auto" w:fill="00FFFF"/>
        <w:lang w:val="en-US" w:eastAsia="en-US" w:bidi="ar-SA"/>
      </w:rPr>
    </w:lvl>
    <w:lvl w:ilvl="4" w:tplc="2A600788">
      <w:numFmt w:val="bullet"/>
      <w:lvlText w:val="•"/>
      <w:lvlJc w:val="left"/>
      <w:pPr>
        <w:ind w:left="3398" w:hanging="567"/>
      </w:pPr>
      <w:rPr>
        <w:rFonts w:hint="default"/>
        <w:lang w:val="en-US" w:eastAsia="en-US" w:bidi="ar-SA"/>
      </w:rPr>
    </w:lvl>
    <w:lvl w:ilvl="5" w:tplc="25A48C76">
      <w:numFmt w:val="bullet"/>
      <w:lvlText w:val="•"/>
      <w:lvlJc w:val="left"/>
      <w:pPr>
        <w:ind w:left="4396" w:hanging="567"/>
      </w:pPr>
      <w:rPr>
        <w:rFonts w:hint="default"/>
        <w:lang w:val="en-US" w:eastAsia="en-US" w:bidi="ar-SA"/>
      </w:rPr>
    </w:lvl>
    <w:lvl w:ilvl="6" w:tplc="F2C0512C">
      <w:numFmt w:val="bullet"/>
      <w:lvlText w:val="•"/>
      <w:lvlJc w:val="left"/>
      <w:pPr>
        <w:ind w:left="5394" w:hanging="567"/>
      </w:pPr>
      <w:rPr>
        <w:rFonts w:hint="default"/>
        <w:lang w:val="en-US" w:eastAsia="en-US" w:bidi="ar-SA"/>
      </w:rPr>
    </w:lvl>
    <w:lvl w:ilvl="7" w:tplc="809ED0E4">
      <w:numFmt w:val="bullet"/>
      <w:lvlText w:val="•"/>
      <w:lvlJc w:val="left"/>
      <w:pPr>
        <w:ind w:left="6392" w:hanging="567"/>
      </w:pPr>
      <w:rPr>
        <w:rFonts w:hint="default"/>
        <w:lang w:val="en-US" w:eastAsia="en-US" w:bidi="ar-SA"/>
      </w:rPr>
    </w:lvl>
    <w:lvl w:ilvl="8" w:tplc="542CA7EA">
      <w:numFmt w:val="bullet"/>
      <w:lvlText w:val="•"/>
      <w:lvlJc w:val="left"/>
      <w:pPr>
        <w:ind w:left="7390" w:hanging="567"/>
      </w:pPr>
      <w:rPr>
        <w:rFonts w:hint="default"/>
        <w:lang w:val="en-US" w:eastAsia="en-US" w:bidi="ar-SA"/>
      </w:rPr>
    </w:lvl>
  </w:abstractNum>
  <w:abstractNum w:abstractNumId="45" w15:restartNumberingAfterBreak="0">
    <w:nsid w:val="36244437"/>
    <w:multiLevelType w:val="hybridMultilevel"/>
    <w:tmpl w:val="5E266DF0"/>
    <w:lvl w:ilvl="0" w:tplc="1EC4CCDA">
      <w:start w:val="6"/>
      <w:numFmt w:val="lowerRoman"/>
      <w:lvlText w:val="(%1)"/>
      <w:lvlJc w:val="left"/>
      <w:pPr>
        <w:ind w:left="1842" w:hanging="569"/>
      </w:pPr>
      <w:rPr>
        <w:rFonts w:ascii="Calibri" w:eastAsia="Calibri" w:hAnsi="Calibri" w:cs="Calibri" w:hint="default"/>
        <w:strike/>
        <w:color w:val="FF0000"/>
        <w:spacing w:val="-1"/>
        <w:w w:val="100"/>
        <w:sz w:val="22"/>
        <w:szCs w:val="22"/>
        <w:lang w:val="en-US" w:eastAsia="en-US" w:bidi="ar-SA"/>
      </w:rPr>
    </w:lvl>
    <w:lvl w:ilvl="1" w:tplc="67463E58">
      <w:numFmt w:val="bullet"/>
      <w:lvlText w:val="•"/>
      <w:lvlJc w:val="left"/>
      <w:pPr>
        <w:ind w:left="2594" w:hanging="569"/>
      </w:pPr>
      <w:rPr>
        <w:rFonts w:hint="default"/>
        <w:lang w:val="en-US" w:eastAsia="en-US" w:bidi="ar-SA"/>
      </w:rPr>
    </w:lvl>
    <w:lvl w:ilvl="2" w:tplc="3A60CF4A">
      <w:numFmt w:val="bullet"/>
      <w:lvlText w:val="•"/>
      <w:lvlJc w:val="left"/>
      <w:pPr>
        <w:ind w:left="3349" w:hanging="569"/>
      </w:pPr>
      <w:rPr>
        <w:rFonts w:hint="default"/>
        <w:lang w:val="en-US" w:eastAsia="en-US" w:bidi="ar-SA"/>
      </w:rPr>
    </w:lvl>
    <w:lvl w:ilvl="3" w:tplc="D7CEBCC8">
      <w:numFmt w:val="bullet"/>
      <w:lvlText w:val="•"/>
      <w:lvlJc w:val="left"/>
      <w:pPr>
        <w:ind w:left="4103" w:hanging="569"/>
      </w:pPr>
      <w:rPr>
        <w:rFonts w:hint="default"/>
        <w:lang w:val="en-US" w:eastAsia="en-US" w:bidi="ar-SA"/>
      </w:rPr>
    </w:lvl>
    <w:lvl w:ilvl="4" w:tplc="DD0827A8">
      <w:numFmt w:val="bullet"/>
      <w:lvlText w:val="•"/>
      <w:lvlJc w:val="left"/>
      <w:pPr>
        <w:ind w:left="4858" w:hanging="569"/>
      </w:pPr>
      <w:rPr>
        <w:rFonts w:hint="default"/>
        <w:lang w:val="en-US" w:eastAsia="en-US" w:bidi="ar-SA"/>
      </w:rPr>
    </w:lvl>
    <w:lvl w:ilvl="5" w:tplc="9B44E9EE">
      <w:numFmt w:val="bullet"/>
      <w:lvlText w:val="•"/>
      <w:lvlJc w:val="left"/>
      <w:pPr>
        <w:ind w:left="5613" w:hanging="569"/>
      </w:pPr>
      <w:rPr>
        <w:rFonts w:hint="default"/>
        <w:lang w:val="en-US" w:eastAsia="en-US" w:bidi="ar-SA"/>
      </w:rPr>
    </w:lvl>
    <w:lvl w:ilvl="6" w:tplc="D5804040">
      <w:numFmt w:val="bullet"/>
      <w:lvlText w:val="•"/>
      <w:lvlJc w:val="left"/>
      <w:pPr>
        <w:ind w:left="6367" w:hanging="569"/>
      </w:pPr>
      <w:rPr>
        <w:rFonts w:hint="default"/>
        <w:lang w:val="en-US" w:eastAsia="en-US" w:bidi="ar-SA"/>
      </w:rPr>
    </w:lvl>
    <w:lvl w:ilvl="7" w:tplc="6AF01766">
      <w:numFmt w:val="bullet"/>
      <w:lvlText w:val="•"/>
      <w:lvlJc w:val="left"/>
      <w:pPr>
        <w:ind w:left="7122" w:hanging="569"/>
      </w:pPr>
      <w:rPr>
        <w:rFonts w:hint="default"/>
        <w:lang w:val="en-US" w:eastAsia="en-US" w:bidi="ar-SA"/>
      </w:rPr>
    </w:lvl>
    <w:lvl w:ilvl="8" w:tplc="FC84E820">
      <w:numFmt w:val="bullet"/>
      <w:lvlText w:val="•"/>
      <w:lvlJc w:val="left"/>
      <w:pPr>
        <w:ind w:left="7877" w:hanging="569"/>
      </w:pPr>
      <w:rPr>
        <w:rFonts w:hint="default"/>
        <w:lang w:val="en-US" w:eastAsia="en-US" w:bidi="ar-SA"/>
      </w:rPr>
    </w:lvl>
  </w:abstractNum>
  <w:abstractNum w:abstractNumId="46" w15:restartNumberingAfterBreak="0">
    <w:nsid w:val="364353BE"/>
    <w:multiLevelType w:val="hybridMultilevel"/>
    <w:tmpl w:val="CE1227A2"/>
    <w:lvl w:ilvl="0" w:tplc="BD06110E">
      <w:start w:val="1"/>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CABAF796">
      <w:numFmt w:val="bullet"/>
      <w:lvlText w:val="•"/>
      <w:lvlJc w:val="left"/>
      <w:pPr>
        <w:ind w:left="2090" w:hanging="567"/>
      </w:pPr>
      <w:rPr>
        <w:rFonts w:hint="default"/>
        <w:lang w:val="en-US" w:eastAsia="en-US" w:bidi="ar-SA"/>
      </w:rPr>
    </w:lvl>
    <w:lvl w:ilvl="2" w:tplc="C6121852">
      <w:numFmt w:val="bullet"/>
      <w:lvlText w:val="•"/>
      <w:lvlJc w:val="left"/>
      <w:pPr>
        <w:ind w:left="2901" w:hanging="567"/>
      </w:pPr>
      <w:rPr>
        <w:rFonts w:hint="default"/>
        <w:lang w:val="en-US" w:eastAsia="en-US" w:bidi="ar-SA"/>
      </w:rPr>
    </w:lvl>
    <w:lvl w:ilvl="3" w:tplc="854E7EAE">
      <w:numFmt w:val="bullet"/>
      <w:lvlText w:val="•"/>
      <w:lvlJc w:val="left"/>
      <w:pPr>
        <w:ind w:left="3711" w:hanging="567"/>
      </w:pPr>
      <w:rPr>
        <w:rFonts w:hint="default"/>
        <w:lang w:val="en-US" w:eastAsia="en-US" w:bidi="ar-SA"/>
      </w:rPr>
    </w:lvl>
    <w:lvl w:ilvl="4" w:tplc="6F048AC8">
      <w:numFmt w:val="bullet"/>
      <w:lvlText w:val="•"/>
      <w:lvlJc w:val="left"/>
      <w:pPr>
        <w:ind w:left="4522" w:hanging="567"/>
      </w:pPr>
      <w:rPr>
        <w:rFonts w:hint="default"/>
        <w:lang w:val="en-US" w:eastAsia="en-US" w:bidi="ar-SA"/>
      </w:rPr>
    </w:lvl>
    <w:lvl w:ilvl="5" w:tplc="868057AC">
      <w:numFmt w:val="bullet"/>
      <w:lvlText w:val="•"/>
      <w:lvlJc w:val="left"/>
      <w:pPr>
        <w:ind w:left="5333" w:hanging="567"/>
      </w:pPr>
      <w:rPr>
        <w:rFonts w:hint="default"/>
        <w:lang w:val="en-US" w:eastAsia="en-US" w:bidi="ar-SA"/>
      </w:rPr>
    </w:lvl>
    <w:lvl w:ilvl="6" w:tplc="C2B88586">
      <w:numFmt w:val="bullet"/>
      <w:lvlText w:val="•"/>
      <w:lvlJc w:val="left"/>
      <w:pPr>
        <w:ind w:left="6143" w:hanging="567"/>
      </w:pPr>
      <w:rPr>
        <w:rFonts w:hint="default"/>
        <w:lang w:val="en-US" w:eastAsia="en-US" w:bidi="ar-SA"/>
      </w:rPr>
    </w:lvl>
    <w:lvl w:ilvl="7" w:tplc="FD3435E0">
      <w:numFmt w:val="bullet"/>
      <w:lvlText w:val="•"/>
      <w:lvlJc w:val="left"/>
      <w:pPr>
        <w:ind w:left="6954" w:hanging="567"/>
      </w:pPr>
      <w:rPr>
        <w:rFonts w:hint="default"/>
        <w:lang w:val="en-US" w:eastAsia="en-US" w:bidi="ar-SA"/>
      </w:rPr>
    </w:lvl>
    <w:lvl w:ilvl="8" w:tplc="4B28AEBE">
      <w:numFmt w:val="bullet"/>
      <w:lvlText w:val="•"/>
      <w:lvlJc w:val="left"/>
      <w:pPr>
        <w:ind w:left="7765" w:hanging="567"/>
      </w:pPr>
      <w:rPr>
        <w:rFonts w:hint="default"/>
        <w:lang w:val="en-US" w:eastAsia="en-US" w:bidi="ar-SA"/>
      </w:rPr>
    </w:lvl>
  </w:abstractNum>
  <w:abstractNum w:abstractNumId="47" w15:restartNumberingAfterBreak="0">
    <w:nsid w:val="38A42FAC"/>
    <w:multiLevelType w:val="hybridMultilevel"/>
    <w:tmpl w:val="1714A700"/>
    <w:lvl w:ilvl="0" w:tplc="34E49324">
      <w:start w:val="1"/>
      <w:numFmt w:val="lowerLetter"/>
      <w:lvlText w:val="(%1)"/>
      <w:lvlJc w:val="left"/>
      <w:pPr>
        <w:ind w:left="706" w:hanging="567"/>
      </w:pPr>
      <w:rPr>
        <w:rFonts w:ascii="Calibri" w:eastAsia="Calibri" w:hAnsi="Calibri" w:cs="Calibri" w:hint="default"/>
        <w:spacing w:val="-1"/>
        <w:w w:val="100"/>
        <w:sz w:val="22"/>
        <w:szCs w:val="22"/>
        <w:lang w:val="en-US" w:eastAsia="en-US" w:bidi="ar-SA"/>
      </w:rPr>
    </w:lvl>
    <w:lvl w:ilvl="1" w:tplc="363E585A">
      <w:start w:val="1"/>
      <w:numFmt w:val="decimal"/>
      <w:lvlText w:val="(%2)"/>
      <w:lvlJc w:val="left"/>
      <w:pPr>
        <w:ind w:left="1273" w:hanging="567"/>
      </w:pPr>
      <w:rPr>
        <w:rFonts w:ascii="Calibri" w:eastAsia="Calibri" w:hAnsi="Calibri" w:cs="Calibri" w:hint="default"/>
        <w:spacing w:val="-1"/>
        <w:w w:val="100"/>
        <w:sz w:val="22"/>
        <w:szCs w:val="22"/>
        <w:lang w:val="en-US" w:eastAsia="en-US" w:bidi="ar-SA"/>
      </w:rPr>
    </w:lvl>
    <w:lvl w:ilvl="2" w:tplc="0384274A">
      <w:numFmt w:val="bullet"/>
      <w:lvlText w:val="•"/>
      <w:lvlJc w:val="left"/>
      <w:pPr>
        <w:ind w:left="2180" w:hanging="567"/>
      </w:pPr>
      <w:rPr>
        <w:rFonts w:hint="default"/>
        <w:lang w:val="en-US" w:eastAsia="en-US" w:bidi="ar-SA"/>
      </w:rPr>
    </w:lvl>
    <w:lvl w:ilvl="3" w:tplc="9892A7E0">
      <w:numFmt w:val="bullet"/>
      <w:lvlText w:val="•"/>
      <w:lvlJc w:val="left"/>
      <w:pPr>
        <w:ind w:left="3081" w:hanging="567"/>
      </w:pPr>
      <w:rPr>
        <w:rFonts w:hint="default"/>
        <w:lang w:val="en-US" w:eastAsia="en-US" w:bidi="ar-SA"/>
      </w:rPr>
    </w:lvl>
    <w:lvl w:ilvl="4" w:tplc="BBBEFCDA">
      <w:numFmt w:val="bullet"/>
      <w:lvlText w:val="•"/>
      <w:lvlJc w:val="left"/>
      <w:pPr>
        <w:ind w:left="3982" w:hanging="567"/>
      </w:pPr>
      <w:rPr>
        <w:rFonts w:hint="default"/>
        <w:lang w:val="en-US" w:eastAsia="en-US" w:bidi="ar-SA"/>
      </w:rPr>
    </w:lvl>
    <w:lvl w:ilvl="5" w:tplc="D4B00AB8">
      <w:numFmt w:val="bullet"/>
      <w:lvlText w:val="•"/>
      <w:lvlJc w:val="left"/>
      <w:pPr>
        <w:ind w:left="4882" w:hanging="567"/>
      </w:pPr>
      <w:rPr>
        <w:rFonts w:hint="default"/>
        <w:lang w:val="en-US" w:eastAsia="en-US" w:bidi="ar-SA"/>
      </w:rPr>
    </w:lvl>
    <w:lvl w:ilvl="6" w:tplc="7E9C8DDE">
      <w:numFmt w:val="bullet"/>
      <w:lvlText w:val="•"/>
      <w:lvlJc w:val="left"/>
      <w:pPr>
        <w:ind w:left="5783" w:hanging="567"/>
      </w:pPr>
      <w:rPr>
        <w:rFonts w:hint="default"/>
        <w:lang w:val="en-US" w:eastAsia="en-US" w:bidi="ar-SA"/>
      </w:rPr>
    </w:lvl>
    <w:lvl w:ilvl="7" w:tplc="17BA93E6">
      <w:numFmt w:val="bullet"/>
      <w:lvlText w:val="•"/>
      <w:lvlJc w:val="left"/>
      <w:pPr>
        <w:ind w:left="6684" w:hanging="567"/>
      </w:pPr>
      <w:rPr>
        <w:rFonts w:hint="default"/>
        <w:lang w:val="en-US" w:eastAsia="en-US" w:bidi="ar-SA"/>
      </w:rPr>
    </w:lvl>
    <w:lvl w:ilvl="8" w:tplc="6B98341A">
      <w:numFmt w:val="bullet"/>
      <w:lvlText w:val="•"/>
      <w:lvlJc w:val="left"/>
      <w:pPr>
        <w:ind w:left="7584" w:hanging="567"/>
      </w:pPr>
      <w:rPr>
        <w:rFonts w:hint="default"/>
        <w:lang w:val="en-US" w:eastAsia="en-US" w:bidi="ar-SA"/>
      </w:rPr>
    </w:lvl>
  </w:abstractNum>
  <w:abstractNum w:abstractNumId="48" w15:restartNumberingAfterBreak="0">
    <w:nsid w:val="3A046104"/>
    <w:multiLevelType w:val="multilevel"/>
    <w:tmpl w:val="2A14C898"/>
    <w:lvl w:ilvl="0">
      <w:start w:val="28"/>
      <w:numFmt w:val="decimal"/>
      <w:lvlText w:val="%1."/>
      <w:lvlJc w:val="left"/>
      <w:pPr>
        <w:ind w:left="1273" w:hanging="567"/>
      </w:pPr>
      <w:rPr>
        <w:rFonts w:ascii="Calibri" w:eastAsia="Calibri" w:hAnsi="Calibri" w:cs="Calibri" w:hint="default"/>
        <w:w w:val="100"/>
        <w:sz w:val="22"/>
        <w:szCs w:val="22"/>
        <w:lang w:val="en-US" w:eastAsia="en-US" w:bidi="ar-SA"/>
      </w:rPr>
    </w:lvl>
    <w:lvl w:ilvl="1">
      <w:start w:val="2"/>
      <w:numFmt w:val="decimal"/>
      <w:lvlText w:val="%2."/>
      <w:lvlJc w:val="left"/>
      <w:pPr>
        <w:ind w:left="1842" w:hanging="569"/>
      </w:pPr>
      <w:rPr>
        <w:rFonts w:ascii="Calibri" w:eastAsia="Calibri" w:hAnsi="Calibri" w:cs="Calibri" w:hint="default"/>
        <w:w w:val="100"/>
        <w:sz w:val="22"/>
        <w:szCs w:val="22"/>
        <w:lang w:val="en-US" w:eastAsia="en-US" w:bidi="ar-SA"/>
      </w:rPr>
    </w:lvl>
    <w:lvl w:ilvl="2">
      <w:start w:val="1"/>
      <w:numFmt w:val="decimal"/>
      <w:lvlText w:val="%2.%3."/>
      <w:lvlJc w:val="left"/>
      <w:pPr>
        <w:ind w:left="2408" w:hanging="567"/>
      </w:pPr>
      <w:rPr>
        <w:rFonts w:ascii="Calibri" w:eastAsia="Calibri" w:hAnsi="Calibri" w:cs="Calibri" w:hint="default"/>
        <w:spacing w:val="-1"/>
        <w:w w:val="100"/>
        <w:sz w:val="22"/>
        <w:szCs w:val="22"/>
        <w:lang w:val="en-US" w:eastAsia="en-US" w:bidi="ar-SA"/>
      </w:rPr>
    </w:lvl>
    <w:lvl w:ilvl="3">
      <w:start w:val="1"/>
      <w:numFmt w:val="decimal"/>
      <w:lvlText w:val="%2.%3.%4."/>
      <w:lvlJc w:val="left"/>
      <w:pPr>
        <w:ind w:left="2975" w:hanging="567"/>
      </w:pPr>
      <w:rPr>
        <w:rFonts w:ascii="Calibri" w:eastAsia="Calibri" w:hAnsi="Calibri" w:cs="Calibri" w:hint="default"/>
        <w:spacing w:val="-1"/>
        <w:w w:val="100"/>
        <w:sz w:val="22"/>
        <w:szCs w:val="22"/>
        <w:lang w:val="en-US" w:eastAsia="en-US" w:bidi="ar-SA"/>
      </w:rPr>
    </w:lvl>
    <w:lvl w:ilvl="4">
      <w:numFmt w:val="bullet"/>
      <w:lvlText w:val="•"/>
      <w:lvlJc w:val="left"/>
      <w:pPr>
        <w:ind w:left="3895" w:hanging="567"/>
      </w:pPr>
      <w:rPr>
        <w:rFonts w:hint="default"/>
        <w:lang w:val="en-US" w:eastAsia="en-US" w:bidi="ar-SA"/>
      </w:rPr>
    </w:lvl>
    <w:lvl w:ilvl="5">
      <w:numFmt w:val="bullet"/>
      <w:lvlText w:val="•"/>
      <w:lvlJc w:val="left"/>
      <w:pPr>
        <w:ind w:left="4810" w:hanging="567"/>
      </w:pPr>
      <w:rPr>
        <w:rFonts w:hint="default"/>
        <w:lang w:val="en-US" w:eastAsia="en-US" w:bidi="ar-SA"/>
      </w:rPr>
    </w:lvl>
    <w:lvl w:ilvl="6">
      <w:numFmt w:val="bullet"/>
      <w:lvlText w:val="•"/>
      <w:lvlJc w:val="left"/>
      <w:pPr>
        <w:ind w:left="5725" w:hanging="567"/>
      </w:pPr>
      <w:rPr>
        <w:rFonts w:hint="default"/>
        <w:lang w:val="en-US" w:eastAsia="en-US" w:bidi="ar-SA"/>
      </w:rPr>
    </w:lvl>
    <w:lvl w:ilvl="7">
      <w:numFmt w:val="bullet"/>
      <w:lvlText w:val="•"/>
      <w:lvlJc w:val="left"/>
      <w:pPr>
        <w:ind w:left="6640" w:hanging="567"/>
      </w:pPr>
      <w:rPr>
        <w:rFonts w:hint="default"/>
        <w:lang w:val="en-US" w:eastAsia="en-US" w:bidi="ar-SA"/>
      </w:rPr>
    </w:lvl>
    <w:lvl w:ilvl="8">
      <w:numFmt w:val="bullet"/>
      <w:lvlText w:val="•"/>
      <w:lvlJc w:val="left"/>
      <w:pPr>
        <w:ind w:left="7556" w:hanging="567"/>
      </w:pPr>
      <w:rPr>
        <w:rFonts w:hint="default"/>
        <w:lang w:val="en-US" w:eastAsia="en-US" w:bidi="ar-SA"/>
      </w:rPr>
    </w:lvl>
  </w:abstractNum>
  <w:abstractNum w:abstractNumId="49" w15:restartNumberingAfterBreak="0">
    <w:nsid w:val="3AD95C63"/>
    <w:multiLevelType w:val="hybridMultilevel"/>
    <w:tmpl w:val="0ABE8A0E"/>
    <w:lvl w:ilvl="0" w:tplc="CD34EA60">
      <w:start w:val="1"/>
      <w:numFmt w:val="decimal"/>
      <w:lvlText w:val="(%1)"/>
      <w:lvlJc w:val="left"/>
      <w:pPr>
        <w:ind w:left="1273" w:hanging="567"/>
      </w:pPr>
      <w:rPr>
        <w:rFonts w:hint="default"/>
        <w:spacing w:val="-1"/>
        <w:w w:val="100"/>
        <w:lang w:val="en-US" w:eastAsia="en-US" w:bidi="ar-SA"/>
      </w:rPr>
    </w:lvl>
    <w:lvl w:ilvl="1" w:tplc="F606D05A">
      <w:numFmt w:val="bullet"/>
      <w:lvlText w:val="•"/>
      <w:lvlJc w:val="left"/>
      <w:pPr>
        <w:ind w:left="2090" w:hanging="567"/>
      </w:pPr>
      <w:rPr>
        <w:rFonts w:hint="default"/>
        <w:lang w:val="en-US" w:eastAsia="en-US" w:bidi="ar-SA"/>
      </w:rPr>
    </w:lvl>
    <w:lvl w:ilvl="2" w:tplc="B9EAD3CC">
      <w:numFmt w:val="bullet"/>
      <w:lvlText w:val="•"/>
      <w:lvlJc w:val="left"/>
      <w:pPr>
        <w:ind w:left="2901" w:hanging="567"/>
      </w:pPr>
      <w:rPr>
        <w:rFonts w:hint="default"/>
        <w:lang w:val="en-US" w:eastAsia="en-US" w:bidi="ar-SA"/>
      </w:rPr>
    </w:lvl>
    <w:lvl w:ilvl="3" w:tplc="D9D097F6">
      <w:numFmt w:val="bullet"/>
      <w:lvlText w:val="•"/>
      <w:lvlJc w:val="left"/>
      <w:pPr>
        <w:ind w:left="3711" w:hanging="567"/>
      </w:pPr>
      <w:rPr>
        <w:rFonts w:hint="default"/>
        <w:lang w:val="en-US" w:eastAsia="en-US" w:bidi="ar-SA"/>
      </w:rPr>
    </w:lvl>
    <w:lvl w:ilvl="4" w:tplc="38BAA8DE">
      <w:numFmt w:val="bullet"/>
      <w:lvlText w:val="•"/>
      <w:lvlJc w:val="left"/>
      <w:pPr>
        <w:ind w:left="4522" w:hanging="567"/>
      </w:pPr>
      <w:rPr>
        <w:rFonts w:hint="default"/>
        <w:lang w:val="en-US" w:eastAsia="en-US" w:bidi="ar-SA"/>
      </w:rPr>
    </w:lvl>
    <w:lvl w:ilvl="5" w:tplc="DE786266">
      <w:numFmt w:val="bullet"/>
      <w:lvlText w:val="•"/>
      <w:lvlJc w:val="left"/>
      <w:pPr>
        <w:ind w:left="5333" w:hanging="567"/>
      </w:pPr>
      <w:rPr>
        <w:rFonts w:hint="default"/>
        <w:lang w:val="en-US" w:eastAsia="en-US" w:bidi="ar-SA"/>
      </w:rPr>
    </w:lvl>
    <w:lvl w:ilvl="6" w:tplc="43EE93FC">
      <w:numFmt w:val="bullet"/>
      <w:lvlText w:val="•"/>
      <w:lvlJc w:val="left"/>
      <w:pPr>
        <w:ind w:left="6143" w:hanging="567"/>
      </w:pPr>
      <w:rPr>
        <w:rFonts w:hint="default"/>
        <w:lang w:val="en-US" w:eastAsia="en-US" w:bidi="ar-SA"/>
      </w:rPr>
    </w:lvl>
    <w:lvl w:ilvl="7" w:tplc="9710E926">
      <w:numFmt w:val="bullet"/>
      <w:lvlText w:val="•"/>
      <w:lvlJc w:val="left"/>
      <w:pPr>
        <w:ind w:left="6954" w:hanging="567"/>
      </w:pPr>
      <w:rPr>
        <w:rFonts w:hint="default"/>
        <w:lang w:val="en-US" w:eastAsia="en-US" w:bidi="ar-SA"/>
      </w:rPr>
    </w:lvl>
    <w:lvl w:ilvl="8" w:tplc="EBB2A97A">
      <w:numFmt w:val="bullet"/>
      <w:lvlText w:val="•"/>
      <w:lvlJc w:val="left"/>
      <w:pPr>
        <w:ind w:left="7765" w:hanging="567"/>
      </w:pPr>
      <w:rPr>
        <w:rFonts w:hint="default"/>
        <w:lang w:val="en-US" w:eastAsia="en-US" w:bidi="ar-SA"/>
      </w:rPr>
    </w:lvl>
  </w:abstractNum>
  <w:abstractNum w:abstractNumId="50" w15:restartNumberingAfterBreak="0">
    <w:nsid w:val="3AF45955"/>
    <w:multiLevelType w:val="hybridMultilevel"/>
    <w:tmpl w:val="CBC4AD1A"/>
    <w:lvl w:ilvl="0" w:tplc="65FA7C7C">
      <w:start w:val="7"/>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166224A8">
      <w:numFmt w:val="bullet"/>
      <w:lvlText w:val="•"/>
      <w:lvlJc w:val="left"/>
      <w:pPr>
        <w:ind w:left="1568" w:hanging="567"/>
      </w:pPr>
      <w:rPr>
        <w:rFonts w:hint="default"/>
        <w:lang w:val="en-US" w:eastAsia="en-US" w:bidi="ar-SA"/>
      </w:rPr>
    </w:lvl>
    <w:lvl w:ilvl="2" w:tplc="8FBA3958">
      <w:numFmt w:val="bullet"/>
      <w:lvlText w:val="•"/>
      <w:lvlJc w:val="left"/>
      <w:pPr>
        <w:ind w:left="2437" w:hanging="567"/>
      </w:pPr>
      <w:rPr>
        <w:rFonts w:hint="default"/>
        <w:lang w:val="en-US" w:eastAsia="en-US" w:bidi="ar-SA"/>
      </w:rPr>
    </w:lvl>
    <w:lvl w:ilvl="3" w:tplc="77DEF4FE">
      <w:numFmt w:val="bullet"/>
      <w:lvlText w:val="•"/>
      <w:lvlJc w:val="left"/>
      <w:pPr>
        <w:ind w:left="3305" w:hanging="567"/>
      </w:pPr>
      <w:rPr>
        <w:rFonts w:hint="default"/>
        <w:lang w:val="en-US" w:eastAsia="en-US" w:bidi="ar-SA"/>
      </w:rPr>
    </w:lvl>
    <w:lvl w:ilvl="4" w:tplc="6C3CAA28">
      <w:numFmt w:val="bullet"/>
      <w:lvlText w:val="•"/>
      <w:lvlJc w:val="left"/>
      <w:pPr>
        <w:ind w:left="4174" w:hanging="567"/>
      </w:pPr>
      <w:rPr>
        <w:rFonts w:hint="default"/>
        <w:lang w:val="en-US" w:eastAsia="en-US" w:bidi="ar-SA"/>
      </w:rPr>
    </w:lvl>
    <w:lvl w:ilvl="5" w:tplc="649E7BE6">
      <w:numFmt w:val="bullet"/>
      <w:lvlText w:val="•"/>
      <w:lvlJc w:val="left"/>
      <w:pPr>
        <w:ind w:left="5043" w:hanging="567"/>
      </w:pPr>
      <w:rPr>
        <w:rFonts w:hint="default"/>
        <w:lang w:val="en-US" w:eastAsia="en-US" w:bidi="ar-SA"/>
      </w:rPr>
    </w:lvl>
    <w:lvl w:ilvl="6" w:tplc="8D88043E">
      <w:numFmt w:val="bullet"/>
      <w:lvlText w:val="•"/>
      <w:lvlJc w:val="left"/>
      <w:pPr>
        <w:ind w:left="5911" w:hanging="567"/>
      </w:pPr>
      <w:rPr>
        <w:rFonts w:hint="default"/>
        <w:lang w:val="en-US" w:eastAsia="en-US" w:bidi="ar-SA"/>
      </w:rPr>
    </w:lvl>
    <w:lvl w:ilvl="7" w:tplc="1AC8B122">
      <w:numFmt w:val="bullet"/>
      <w:lvlText w:val="•"/>
      <w:lvlJc w:val="left"/>
      <w:pPr>
        <w:ind w:left="6780" w:hanging="567"/>
      </w:pPr>
      <w:rPr>
        <w:rFonts w:hint="default"/>
        <w:lang w:val="en-US" w:eastAsia="en-US" w:bidi="ar-SA"/>
      </w:rPr>
    </w:lvl>
    <w:lvl w:ilvl="8" w:tplc="F078EFEC">
      <w:numFmt w:val="bullet"/>
      <w:lvlText w:val="•"/>
      <w:lvlJc w:val="left"/>
      <w:pPr>
        <w:ind w:left="7649" w:hanging="567"/>
      </w:pPr>
      <w:rPr>
        <w:rFonts w:hint="default"/>
        <w:lang w:val="en-US" w:eastAsia="en-US" w:bidi="ar-SA"/>
      </w:rPr>
    </w:lvl>
  </w:abstractNum>
  <w:abstractNum w:abstractNumId="51" w15:restartNumberingAfterBreak="0">
    <w:nsid w:val="3B0D22DE"/>
    <w:multiLevelType w:val="hybridMultilevel"/>
    <w:tmpl w:val="9CAAD116"/>
    <w:lvl w:ilvl="0" w:tplc="ED2A1E16">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85DE26C2">
      <w:start w:val="1"/>
      <w:numFmt w:val="decimal"/>
      <w:lvlText w:val="(%2)"/>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2" w:tplc="40929E00">
      <w:numFmt w:val="bullet"/>
      <w:lvlText w:val="•"/>
      <w:lvlJc w:val="left"/>
      <w:pPr>
        <w:ind w:left="2180" w:hanging="567"/>
      </w:pPr>
      <w:rPr>
        <w:rFonts w:hint="default"/>
        <w:lang w:val="en-US" w:eastAsia="en-US" w:bidi="ar-SA"/>
      </w:rPr>
    </w:lvl>
    <w:lvl w:ilvl="3" w:tplc="FF5C270A">
      <w:numFmt w:val="bullet"/>
      <w:lvlText w:val="•"/>
      <w:lvlJc w:val="left"/>
      <w:pPr>
        <w:ind w:left="3081" w:hanging="567"/>
      </w:pPr>
      <w:rPr>
        <w:rFonts w:hint="default"/>
        <w:lang w:val="en-US" w:eastAsia="en-US" w:bidi="ar-SA"/>
      </w:rPr>
    </w:lvl>
    <w:lvl w:ilvl="4" w:tplc="35FE9994">
      <w:numFmt w:val="bullet"/>
      <w:lvlText w:val="•"/>
      <w:lvlJc w:val="left"/>
      <w:pPr>
        <w:ind w:left="3982" w:hanging="567"/>
      </w:pPr>
      <w:rPr>
        <w:rFonts w:hint="default"/>
        <w:lang w:val="en-US" w:eastAsia="en-US" w:bidi="ar-SA"/>
      </w:rPr>
    </w:lvl>
    <w:lvl w:ilvl="5" w:tplc="658659B6">
      <w:numFmt w:val="bullet"/>
      <w:lvlText w:val="•"/>
      <w:lvlJc w:val="left"/>
      <w:pPr>
        <w:ind w:left="4882" w:hanging="567"/>
      </w:pPr>
      <w:rPr>
        <w:rFonts w:hint="default"/>
        <w:lang w:val="en-US" w:eastAsia="en-US" w:bidi="ar-SA"/>
      </w:rPr>
    </w:lvl>
    <w:lvl w:ilvl="6" w:tplc="26248A9C">
      <w:numFmt w:val="bullet"/>
      <w:lvlText w:val="•"/>
      <w:lvlJc w:val="left"/>
      <w:pPr>
        <w:ind w:left="5783" w:hanging="567"/>
      </w:pPr>
      <w:rPr>
        <w:rFonts w:hint="default"/>
        <w:lang w:val="en-US" w:eastAsia="en-US" w:bidi="ar-SA"/>
      </w:rPr>
    </w:lvl>
    <w:lvl w:ilvl="7" w:tplc="F580F294">
      <w:numFmt w:val="bullet"/>
      <w:lvlText w:val="•"/>
      <w:lvlJc w:val="left"/>
      <w:pPr>
        <w:ind w:left="6684" w:hanging="567"/>
      </w:pPr>
      <w:rPr>
        <w:rFonts w:hint="default"/>
        <w:lang w:val="en-US" w:eastAsia="en-US" w:bidi="ar-SA"/>
      </w:rPr>
    </w:lvl>
    <w:lvl w:ilvl="8" w:tplc="C33A1F02">
      <w:numFmt w:val="bullet"/>
      <w:lvlText w:val="•"/>
      <w:lvlJc w:val="left"/>
      <w:pPr>
        <w:ind w:left="7584" w:hanging="567"/>
      </w:pPr>
      <w:rPr>
        <w:rFonts w:hint="default"/>
        <w:lang w:val="en-US" w:eastAsia="en-US" w:bidi="ar-SA"/>
      </w:rPr>
    </w:lvl>
  </w:abstractNum>
  <w:abstractNum w:abstractNumId="52" w15:restartNumberingAfterBreak="0">
    <w:nsid w:val="3B660AF9"/>
    <w:multiLevelType w:val="hybridMultilevel"/>
    <w:tmpl w:val="58669786"/>
    <w:lvl w:ilvl="0" w:tplc="84DEAC22">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3550BC2E">
      <w:numFmt w:val="bullet"/>
      <w:lvlText w:val="•"/>
      <w:lvlJc w:val="left"/>
      <w:pPr>
        <w:ind w:left="1568" w:hanging="567"/>
      </w:pPr>
      <w:rPr>
        <w:rFonts w:hint="default"/>
        <w:lang w:val="en-US" w:eastAsia="en-US" w:bidi="ar-SA"/>
      </w:rPr>
    </w:lvl>
    <w:lvl w:ilvl="2" w:tplc="A664F9D8">
      <w:numFmt w:val="bullet"/>
      <w:lvlText w:val="•"/>
      <w:lvlJc w:val="left"/>
      <w:pPr>
        <w:ind w:left="2437" w:hanging="567"/>
      </w:pPr>
      <w:rPr>
        <w:rFonts w:hint="default"/>
        <w:lang w:val="en-US" w:eastAsia="en-US" w:bidi="ar-SA"/>
      </w:rPr>
    </w:lvl>
    <w:lvl w:ilvl="3" w:tplc="7B3C1B7E">
      <w:numFmt w:val="bullet"/>
      <w:lvlText w:val="•"/>
      <w:lvlJc w:val="left"/>
      <w:pPr>
        <w:ind w:left="3305" w:hanging="567"/>
      </w:pPr>
      <w:rPr>
        <w:rFonts w:hint="default"/>
        <w:lang w:val="en-US" w:eastAsia="en-US" w:bidi="ar-SA"/>
      </w:rPr>
    </w:lvl>
    <w:lvl w:ilvl="4" w:tplc="0082F85E">
      <w:numFmt w:val="bullet"/>
      <w:lvlText w:val="•"/>
      <w:lvlJc w:val="left"/>
      <w:pPr>
        <w:ind w:left="4174" w:hanging="567"/>
      </w:pPr>
      <w:rPr>
        <w:rFonts w:hint="default"/>
        <w:lang w:val="en-US" w:eastAsia="en-US" w:bidi="ar-SA"/>
      </w:rPr>
    </w:lvl>
    <w:lvl w:ilvl="5" w:tplc="E2C2B27A">
      <w:numFmt w:val="bullet"/>
      <w:lvlText w:val="•"/>
      <w:lvlJc w:val="left"/>
      <w:pPr>
        <w:ind w:left="5043" w:hanging="567"/>
      </w:pPr>
      <w:rPr>
        <w:rFonts w:hint="default"/>
        <w:lang w:val="en-US" w:eastAsia="en-US" w:bidi="ar-SA"/>
      </w:rPr>
    </w:lvl>
    <w:lvl w:ilvl="6" w:tplc="84D204A0">
      <w:numFmt w:val="bullet"/>
      <w:lvlText w:val="•"/>
      <w:lvlJc w:val="left"/>
      <w:pPr>
        <w:ind w:left="5911" w:hanging="567"/>
      </w:pPr>
      <w:rPr>
        <w:rFonts w:hint="default"/>
        <w:lang w:val="en-US" w:eastAsia="en-US" w:bidi="ar-SA"/>
      </w:rPr>
    </w:lvl>
    <w:lvl w:ilvl="7" w:tplc="A88CAA26">
      <w:numFmt w:val="bullet"/>
      <w:lvlText w:val="•"/>
      <w:lvlJc w:val="left"/>
      <w:pPr>
        <w:ind w:left="6780" w:hanging="567"/>
      </w:pPr>
      <w:rPr>
        <w:rFonts w:hint="default"/>
        <w:lang w:val="en-US" w:eastAsia="en-US" w:bidi="ar-SA"/>
      </w:rPr>
    </w:lvl>
    <w:lvl w:ilvl="8" w:tplc="10CCC1DC">
      <w:numFmt w:val="bullet"/>
      <w:lvlText w:val="•"/>
      <w:lvlJc w:val="left"/>
      <w:pPr>
        <w:ind w:left="7649" w:hanging="567"/>
      </w:pPr>
      <w:rPr>
        <w:rFonts w:hint="default"/>
        <w:lang w:val="en-US" w:eastAsia="en-US" w:bidi="ar-SA"/>
      </w:rPr>
    </w:lvl>
  </w:abstractNum>
  <w:abstractNum w:abstractNumId="53" w15:restartNumberingAfterBreak="0">
    <w:nsid w:val="3DCE38D9"/>
    <w:multiLevelType w:val="hybridMultilevel"/>
    <w:tmpl w:val="56045B92"/>
    <w:lvl w:ilvl="0" w:tplc="6BA65610">
      <w:start w:val="1"/>
      <w:numFmt w:val="lowerRoman"/>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1DAA7820">
      <w:start w:val="1"/>
      <w:numFmt w:val="decimal"/>
      <w:lvlText w:val="(%2)"/>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2" w:tplc="D1F8D27C">
      <w:numFmt w:val="bullet"/>
      <w:lvlText w:val="•"/>
      <w:lvlJc w:val="left"/>
      <w:pPr>
        <w:ind w:left="2180" w:hanging="567"/>
      </w:pPr>
      <w:rPr>
        <w:rFonts w:hint="default"/>
        <w:lang w:val="en-US" w:eastAsia="en-US" w:bidi="ar-SA"/>
      </w:rPr>
    </w:lvl>
    <w:lvl w:ilvl="3" w:tplc="78CE197C">
      <w:numFmt w:val="bullet"/>
      <w:lvlText w:val="•"/>
      <w:lvlJc w:val="left"/>
      <w:pPr>
        <w:ind w:left="3081" w:hanging="567"/>
      </w:pPr>
      <w:rPr>
        <w:rFonts w:hint="default"/>
        <w:lang w:val="en-US" w:eastAsia="en-US" w:bidi="ar-SA"/>
      </w:rPr>
    </w:lvl>
    <w:lvl w:ilvl="4" w:tplc="F34E89B8">
      <w:numFmt w:val="bullet"/>
      <w:lvlText w:val="•"/>
      <w:lvlJc w:val="left"/>
      <w:pPr>
        <w:ind w:left="3982" w:hanging="567"/>
      </w:pPr>
      <w:rPr>
        <w:rFonts w:hint="default"/>
        <w:lang w:val="en-US" w:eastAsia="en-US" w:bidi="ar-SA"/>
      </w:rPr>
    </w:lvl>
    <w:lvl w:ilvl="5" w:tplc="DC4CDD76">
      <w:numFmt w:val="bullet"/>
      <w:lvlText w:val="•"/>
      <w:lvlJc w:val="left"/>
      <w:pPr>
        <w:ind w:left="4882" w:hanging="567"/>
      </w:pPr>
      <w:rPr>
        <w:rFonts w:hint="default"/>
        <w:lang w:val="en-US" w:eastAsia="en-US" w:bidi="ar-SA"/>
      </w:rPr>
    </w:lvl>
    <w:lvl w:ilvl="6" w:tplc="719E1D82">
      <w:numFmt w:val="bullet"/>
      <w:lvlText w:val="•"/>
      <w:lvlJc w:val="left"/>
      <w:pPr>
        <w:ind w:left="5783" w:hanging="567"/>
      </w:pPr>
      <w:rPr>
        <w:rFonts w:hint="default"/>
        <w:lang w:val="en-US" w:eastAsia="en-US" w:bidi="ar-SA"/>
      </w:rPr>
    </w:lvl>
    <w:lvl w:ilvl="7" w:tplc="4A3ADFE2">
      <w:numFmt w:val="bullet"/>
      <w:lvlText w:val="•"/>
      <w:lvlJc w:val="left"/>
      <w:pPr>
        <w:ind w:left="6684" w:hanging="567"/>
      </w:pPr>
      <w:rPr>
        <w:rFonts w:hint="default"/>
        <w:lang w:val="en-US" w:eastAsia="en-US" w:bidi="ar-SA"/>
      </w:rPr>
    </w:lvl>
    <w:lvl w:ilvl="8" w:tplc="A350C97C">
      <w:numFmt w:val="bullet"/>
      <w:lvlText w:val="•"/>
      <w:lvlJc w:val="left"/>
      <w:pPr>
        <w:ind w:left="7584" w:hanging="567"/>
      </w:pPr>
      <w:rPr>
        <w:rFonts w:hint="default"/>
        <w:lang w:val="en-US" w:eastAsia="en-US" w:bidi="ar-SA"/>
      </w:rPr>
    </w:lvl>
  </w:abstractNum>
  <w:abstractNum w:abstractNumId="54" w15:restartNumberingAfterBreak="0">
    <w:nsid w:val="3E994118"/>
    <w:multiLevelType w:val="hybridMultilevel"/>
    <w:tmpl w:val="E75A2E64"/>
    <w:lvl w:ilvl="0" w:tplc="2146DF8E">
      <w:start w:val="2"/>
      <w:numFmt w:val="decimal"/>
      <w:lvlText w:val="(%1)"/>
      <w:lvlJc w:val="left"/>
      <w:pPr>
        <w:ind w:left="1273" w:hanging="567"/>
      </w:pPr>
      <w:rPr>
        <w:rFonts w:ascii="Calibri" w:eastAsia="Calibri" w:hAnsi="Calibri" w:cs="Calibri" w:hint="default"/>
        <w:strike/>
        <w:color w:val="FF0000"/>
        <w:spacing w:val="-1"/>
        <w:w w:val="100"/>
        <w:sz w:val="22"/>
        <w:szCs w:val="22"/>
        <w:lang w:val="en-US" w:eastAsia="en-US" w:bidi="ar-SA"/>
      </w:rPr>
    </w:lvl>
    <w:lvl w:ilvl="1" w:tplc="041ADD78">
      <w:numFmt w:val="bullet"/>
      <w:lvlText w:val="•"/>
      <w:lvlJc w:val="left"/>
      <w:pPr>
        <w:ind w:left="2090" w:hanging="567"/>
      </w:pPr>
      <w:rPr>
        <w:rFonts w:hint="default"/>
        <w:lang w:val="en-US" w:eastAsia="en-US" w:bidi="ar-SA"/>
      </w:rPr>
    </w:lvl>
    <w:lvl w:ilvl="2" w:tplc="D26047B6">
      <w:numFmt w:val="bullet"/>
      <w:lvlText w:val="•"/>
      <w:lvlJc w:val="left"/>
      <w:pPr>
        <w:ind w:left="2901" w:hanging="567"/>
      </w:pPr>
      <w:rPr>
        <w:rFonts w:hint="default"/>
        <w:lang w:val="en-US" w:eastAsia="en-US" w:bidi="ar-SA"/>
      </w:rPr>
    </w:lvl>
    <w:lvl w:ilvl="3" w:tplc="915CF644">
      <w:numFmt w:val="bullet"/>
      <w:lvlText w:val="•"/>
      <w:lvlJc w:val="left"/>
      <w:pPr>
        <w:ind w:left="3711" w:hanging="567"/>
      </w:pPr>
      <w:rPr>
        <w:rFonts w:hint="default"/>
        <w:lang w:val="en-US" w:eastAsia="en-US" w:bidi="ar-SA"/>
      </w:rPr>
    </w:lvl>
    <w:lvl w:ilvl="4" w:tplc="554A4FF4">
      <w:numFmt w:val="bullet"/>
      <w:lvlText w:val="•"/>
      <w:lvlJc w:val="left"/>
      <w:pPr>
        <w:ind w:left="4522" w:hanging="567"/>
      </w:pPr>
      <w:rPr>
        <w:rFonts w:hint="default"/>
        <w:lang w:val="en-US" w:eastAsia="en-US" w:bidi="ar-SA"/>
      </w:rPr>
    </w:lvl>
    <w:lvl w:ilvl="5" w:tplc="ACDAC3BE">
      <w:numFmt w:val="bullet"/>
      <w:lvlText w:val="•"/>
      <w:lvlJc w:val="left"/>
      <w:pPr>
        <w:ind w:left="5333" w:hanging="567"/>
      </w:pPr>
      <w:rPr>
        <w:rFonts w:hint="default"/>
        <w:lang w:val="en-US" w:eastAsia="en-US" w:bidi="ar-SA"/>
      </w:rPr>
    </w:lvl>
    <w:lvl w:ilvl="6" w:tplc="D0AE3612">
      <w:numFmt w:val="bullet"/>
      <w:lvlText w:val="•"/>
      <w:lvlJc w:val="left"/>
      <w:pPr>
        <w:ind w:left="6143" w:hanging="567"/>
      </w:pPr>
      <w:rPr>
        <w:rFonts w:hint="default"/>
        <w:lang w:val="en-US" w:eastAsia="en-US" w:bidi="ar-SA"/>
      </w:rPr>
    </w:lvl>
    <w:lvl w:ilvl="7" w:tplc="981E5E54">
      <w:numFmt w:val="bullet"/>
      <w:lvlText w:val="•"/>
      <w:lvlJc w:val="left"/>
      <w:pPr>
        <w:ind w:left="6954" w:hanging="567"/>
      </w:pPr>
      <w:rPr>
        <w:rFonts w:hint="default"/>
        <w:lang w:val="en-US" w:eastAsia="en-US" w:bidi="ar-SA"/>
      </w:rPr>
    </w:lvl>
    <w:lvl w:ilvl="8" w:tplc="237A8044">
      <w:numFmt w:val="bullet"/>
      <w:lvlText w:val="•"/>
      <w:lvlJc w:val="left"/>
      <w:pPr>
        <w:ind w:left="7765" w:hanging="567"/>
      </w:pPr>
      <w:rPr>
        <w:rFonts w:hint="default"/>
        <w:lang w:val="en-US" w:eastAsia="en-US" w:bidi="ar-SA"/>
      </w:rPr>
    </w:lvl>
  </w:abstractNum>
  <w:abstractNum w:abstractNumId="55" w15:restartNumberingAfterBreak="0">
    <w:nsid w:val="3F920E44"/>
    <w:multiLevelType w:val="hybridMultilevel"/>
    <w:tmpl w:val="159C7E62"/>
    <w:lvl w:ilvl="0" w:tplc="050C1166">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B4C0BE1A">
      <w:start w:val="1"/>
      <w:numFmt w:val="decimal"/>
      <w:lvlText w:val="(%2)"/>
      <w:lvlJc w:val="left"/>
      <w:pPr>
        <w:ind w:left="1273" w:hanging="567"/>
      </w:pPr>
      <w:rPr>
        <w:rFonts w:ascii="Calibri" w:eastAsia="Calibri" w:hAnsi="Calibri" w:cs="Calibri" w:hint="default"/>
        <w:strike/>
        <w:color w:val="FF0000"/>
        <w:spacing w:val="-1"/>
        <w:w w:val="100"/>
        <w:sz w:val="22"/>
        <w:szCs w:val="22"/>
        <w:lang w:val="en-US" w:eastAsia="en-US" w:bidi="ar-SA"/>
      </w:rPr>
    </w:lvl>
    <w:lvl w:ilvl="2" w:tplc="76E6C916">
      <w:numFmt w:val="bullet"/>
      <w:lvlText w:val="•"/>
      <w:lvlJc w:val="left"/>
      <w:pPr>
        <w:ind w:left="2180" w:hanging="567"/>
      </w:pPr>
      <w:rPr>
        <w:rFonts w:hint="default"/>
        <w:lang w:val="en-US" w:eastAsia="en-US" w:bidi="ar-SA"/>
      </w:rPr>
    </w:lvl>
    <w:lvl w:ilvl="3" w:tplc="E59C1CF6">
      <w:numFmt w:val="bullet"/>
      <w:lvlText w:val="•"/>
      <w:lvlJc w:val="left"/>
      <w:pPr>
        <w:ind w:left="3081" w:hanging="567"/>
      </w:pPr>
      <w:rPr>
        <w:rFonts w:hint="default"/>
        <w:lang w:val="en-US" w:eastAsia="en-US" w:bidi="ar-SA"/>
      </w:rPr>
    </w:lvl>
    <w:lvl w:ilvl="4" w:tplc="8112FFE0">
      <w:numFmt w:val="bullet"/>
      <w:lvlText w:val="•"/>
      <w:lvlJc w:val="left"/>
      <w:pPr>
        <w:ind w:left="3982" w:hanging="567"/>
      </w:pPr>
      <w:rPr>
        <w:rFonts w:hint="default"/>
        <w:lang w:val="en-US" w:eastAsia="en-US" w:bidi="ar-SA"/>
      </w:rPr>
    </w:lvl>
    <w:lvl w:ilvl="5" w:tplc="C066C452">
      <w:numFmt w:val="bullet"/>
      <w:lvlText w:val="•"/>
      <w:lvlJc w:val="left"/>
      <w:pPr>
        <w:ind w:left="4882" w:hanging="567"/>
      </w:pPr>
      <w:rPr>
        <w:rFonts w:hint="default"/>
        <w:lang w:val="en-US" w:eastAsia="en-US" w:bidi="ar-SA"/>
      </w:rPr>
    </w:lvl>
    <w:lvl w:ilvl="6" w:tplc="F6B41540">
      <w:numFmt w:val="bullet"/>
      <w:lvlText w:val="•"/>
      <w:lvlJc w:val="left"/>
      <w:pPr>
        <w:ind w:left="5783" w:hanging="567"/>
      </w:pPr>
      <w:rPr>
        <w:rFonts w:hint="default"/>
        <w:lang w:val="en-US" w:eastAsia="en-US" w:bidi="ar-SA"/>
      </w:rPr>
    </w:lvl>
    <w:lvl w:ilvl="7" w:tplc="A5BC8CAC">
      <w:numFmt w:val="bullet"/>
      <w:lvlText w:val="•"/>
      <w:lvlJc w:val="left"/>
      <w:pPr>
        <w:ind w:left="6684" w:hanging="567"/>
      </w:pPr>
      <w:rPr>
        <w:rFonts w:hint="default"/>
        <w:lang w:val="en-US" w:eastAsia="en-US" w:bidi="ar-SA"/>
      </w:rPr>
    </w:lvl>
    <w:lvl w:ilvl="8" w:tplc="37FE59EC">
      <w:numFmt w:val="bullet"/>
      <w:lvlText w:val="•"/>
      <w:lvlJc w:val="left"/>
      <w:pPr>
        <w:ind w:left="7584" w:hanging="567"/>
      </w:pPr>
      <w:rPr>
        <w:rFonts w:hint="default"/>
        <w:lang w:val="en-US" w:eastAsia="en-US" w:bidi="ar-SA"/>
      </w:rPr>
    </w:lvl>
  </w:abstractNum>
  <w:abstractNum w:abstractNumId="56" w15:restartNumberingAfterBreak="0">
    <w:nsid w:val="405C3FE0"/>
    <w:multiLevelType w:val="hybridMultilevel"/>
    <w:tmpl w:val="71E6E1F8"/>
    <w:lvl w:ilvl="0" w:tplc="7548BE76">
      <w:start w:val="1"/>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425A08D6">
      <w:numFmt w:val="bullet"/>
      <w:lvlText w:val="•"/>
      <w:lvlJc w:val="left"/>
      <w:pPr>
        <w:ind w:left="2090" w:hanging="567"/>
      </w:pPr>
      <w:rPr>
        <w:rFonts w:hint="default"/>
        <w:lang w:val="en-US" w:eastAsia="en-US" w:bidi="ar-SA"/>
      </w:rPr>
    </w:lvl>
    <w:lvl w:ilvl="2" w:tplc="75A23E8C">
      <w:numFmt w:val="bullet"/>
      <w:lvlText w:val="•"/>
      <w:lvlJc w:val="left"/>
      <w:pPr>
        <w:ind w:left="2901" w:hanging="567"/>
      </w:pPr>
      <w:rPr>
        <w:rFonts w:hint="default"/>
        <w:lang w:val="en-US" w:eastAsia="en-US" w:bidi="ar-SA"/>
      </w:rPr>
    </w:lvl>
    <w:lvl w:ilvl="3" w:tplc="1472B460">
      <w:numFmt w:val="bullet"/>
      <w:lvlText w:val="•"/>
      <w:lvlJc w:val="left"/>
      <w:pPr>
        <w:ind w:left="3711" w:hanging="567"/>
      </w:pPr>
      <w:rPr>
        <w:rFonts w:hint="default"/>
        <w:lang w:val="en-US" w:eastAsia="en-US" w:bidi="ar-SA"/>
      </w:rPr>
    </w:lvl>
    <w:lvl w:ilvl="4" w:tplc="7B748272">
      <w:numFmt w:val="bullet"/>
      <w:lvlText w:val="•"/>
      <w:lvlJc w:val="left"/>
      <w:pPr>
        <w:ind w:left="4522" w:hanging="567"/>
      </w:pPr>
      <w:rPr>
        <w:rFonts w:hint="default"/>
        <w:lang w:val="en-US" w:eastAsia="en-US" w:bidi="ar-SA"/>
      </w:rPr>
    </w:lvl>
    <w:lvl w:ilvl="5" w:tplc="D3980548">
      <w:numFmt w:val="bullet"/>
      <w:lvlText w:val="•"/>
      <w:lvlJc w:val="left"/>
      <w:pPr>
        <w:ind w:left="5333" w:hanging="567"/>
      </w:pPr>
      <w:rPr>
        <w:rFonts w:hint="default"/>
        <w:lang w:val="en-US" w:eastAsia="en-US" w:bidi="ar-SA"/>
      </w:rPr>
    </w:lvl>
    <w:lvl w:ilvl="6" w:tplc="F48067E4">
      <w:numFmt w:val="bullet"/>
      <w:lvlText w:val="•"/>
      <w:lvlJc w:val="left"/>
      <w:pPr>
        <w:ind w:left="6143" w:hanging="567"/>
      </w:pPr>
      <w:rPr>
        <w:rFonts w:hint="default"/>
        <w:lang w:val="en-US" w:eastAsia="en-US" w:bidi="ar-SA"/>
      </w:rPr>
    </w:lvl>
    <w:lvl w:ilvl="7" w:tplc="0F64DCAE">
      <w:numFmt w:val="bullet"/>
      <w:lvlText w:val="•"/>
      <w:lvlJc w:val="left"/>
      <w:pPr>
        <w:ind w:left="6954" w:hanging="567"/>
      </w:pPr>
      <w:rPr>
        <w:rFonts w:hint="default"/>
        <w:lang w:val="en-US" w:eastAsia="en-US" w:bidi="ar-SA"/>
      </w:rPr>
    </w:lvl>
    <w:lvl w:ilvl="8" w:tplc="8D903E00">
      <w:numFmt w:val="bullet"/>
      <w:lvlText w:val="•"/>
      <w:lvlJc w:val="left"/>
      <w:pPr>
        <w:ind w:left="7765" w:hanging="567"/>
      </w:pPr>
      <w:rPr>
        <w:rFonts w:hint="default"/>
        <w:lang w:val="en-US" w:eastAsia="en-US" w:bidi="ar-SA"/>
      </w:rPr>
    </w:lvl>
  </w:abstractNum>
  <w:abstractNum w:abstractNumId="57" w15:restartNumberingAfterBreak="0">
    <w:nsid w:val="446F069D"/>
    <w:multiLevelType w:val="hybridMultilevel"/>
    <w:tmpl w:val="DBA4BB86"/>
    <w:lvl w:ilvl="0" w:tplc="8592975A">
      <w:start w:val="10"/>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E7902AB2">
      <w:numFmt w:val="bullet"/>
      <w:lvlText w:val="•"/>
      <w:lvlJc w:val="left"/>
      <w:pPr>
        <w:ind w:left="2090" w:hanging="567"/>
      </w:pPr>
      <w:rPr>
        <w:rFonts w:hint="default"/>
        <w:lang w:val="en-US" w:eastAsia="en-US" w:bidi="ar-SA"/>
      </w:rPr>
    </w:lvl>
    <w:lvl w:ilvl="2" w:tplc="4E103846">
      <w:numFmt w:val="bullet"/>
      <w:lvlText w:val="•"/>
      <w:lvlJc w:val="left"/>
      <w:pPr>
        <w:ind w:left="2901" w:hanging="567"/>
      </w:pPr>
      <w:rPr>
        <w:rFonts w:hint="default"/>
        <w:lang w:val="en-US" w:eastAsia="en-US" w:bidi="ar-SA"/>
      </w:rPr>
    </w:lvl>
    <w:lvl w:ilvl="3" w:tplc="2BAA5E4A">
      <w:numFmt w:val="bullet"/>
      <w:lvlText w:val="•"/>
      <w:lvlJc w:val="left"/>
      <w:pPr>
        <w:ind w:left="3711" w:hanging="567"/>
      </w:pPr>
      <w:rPr>
        <w:rFonts w:hint="default"/>
        <w:lang w:val="en-US" w:eastAsia="en-US" w:bidi="ar-SA"/>
      </w:rPr>
    </w:lvl>
    <w:lvl w:ilvl="4" w:tplc="BF76B56A">
      <w:numFmt w:val="bullet"/>
      <w:lvlText w:val="•"/>
      <w:lvlJc w:val="left"/>
      <w:pPr>
        <w:ind w:left="4522" w:hanging="567"/>
      </w:pPr>
      <w:rPr>
        <w:rFonts w:hint="default"/>
        <w:lang w:val="en-US" w:eastAsia="en-US" w:bidi="ar-SA"/>
      </w:rPr>
    </w:lvl>
    <w:lvl w:ilvl="5" w:tplc="1D524224">
      <w:numFmt w:val="bullet"/>
      <w:lvlText w:val="•"/>
      <w:lvlJc w:val="left"/>
      <w:pPr>
        <w:ind w:left="5333" w:hanging="567"/>
      </w:pPr>
      <w:rPr>
        <w:rFonts w:hint="default"/>
        <w:lang w:val="en-US" w:eastAsia="en-US" w:bidi="ar-SA"/>
      </w:rPr>
    </w:lvl>
    <w:lvl w:ilvl="6" w:tplc="B1D6CE56">
      <w:numFmt w:val="bullet"/>
      <w:lvlText w:val="•"/>
      <w:lvlJc w:val="left"/>
      <w:pPr>
        <w:ind w:left="6143" w:hanging="567"/>
      </w:pPr>
      <w:rPr>
        <w:rFonts w:hint="default"/>
        <w:lang w:val="en-US" w:eastAsia="en-US" w:bidi="ar-SA"/>
      </w:rPr>
    </w:lvl>
    <w:lvl w:ilvl="7" w:tplc="58567344">
      <w:numFmt w:val="bullet"/>
      <w:lvlText w:val="•"/>
      <w:lvlJc w:val="left"/>
      <w:pPr>
        <w:ind w:left="6954" w:hanging="567"/>
      </w:pPr>
      <w:rPr>
        <w:rFonts w:hint="default"/>
        <w:lang w:val="en-US" w:eastAsia="en-US" w:bidi="ar-SA"/>
      </w:rPr>
    </w:lvl>
    <w:lvl w:ilvl="8" w:tplc="54DA8A70">
      <w:numFmt w:val="bullet"/>
      <w:lvlText w:val="•"/>
      <w:lvlJc w:val="left"/>
      <w:pPr>
        <w:ind w:left="7765" w:hanging="567"/>
      </w:pPr>
      <w:rPr>
        <w:rFonts w:hint="default"/>
        <w:lang w:val="en-US" w:eastAsia="en-US" w:bidi="ar-SA"/>
      </w:rPr>
    </w:lvl>
  </w:abstractNum>
  <w:abstractNum w:abstractNumId="58" w15:restartNumberingAfterBreak="0">
    <w:nsid w:val="44BB0E7D"/>
    <w:multiLevelType w:val="hybridMultilevel"/>
    <w:tmpl w:val="FFBC944A"/>
    <w:lvl w:ilvl="0" w:tplc="4CB8B6A4">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5FBAC330">
      <w:start w:val="1"/>
      <w:numFmt w:val="decimal"/>
      <w:lvlText w:val="(%2)"/>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2" w:tplc="B28E8876">
      <w:numFmt w:val="bullet"/>
      <w:lvlText w:val="•"/>
      <w:lvlJc w:val="left"/>
      <w:pPr>
        <w:ind w:left="2437" w:hanging="567"/>
      </w:pPr>
      <w:rPr>
        <w:rFonts w:hint="default"/>
        <w:lang w:val="en-US" w:eastAsia="en-US" w:bidi="ar-SA"/>
      </w:rPr>
    </w:lvl>
    <w:lvl w:ilvl="3" w:tplc="7F3E1316">
      <w:numFmt w:val="bullet"/>
      <w:lvlText w:val="•"/>
      <w:lvlJc w:val="left"/>
      <w:pPr>
        <w:ind w:left="3305" w:hanging="567"/>
      </w:pPr>
      <w:rPr>
        <w:rFonts w:hint="default"/>
        <w:lang w:val="en-US" w:eastAsia="en-US" w:bidi="ar-SA"/>
      </w:rPr>
    </w:lvl>
    <w:lvl w:ilvl="4" w:tplc="821267BE">
      <w:numFmt w:val="bullet"/>
      <w:lvlText w:val="•"/>
      <w:lvlJc w:val="left"/>
      <w:pPr>
        <w:ind w:left="4174" w:hanging="567"/>
      </w:pPr>
      <w:rPr>
        <w:rFonts w:hint="default"/>
        <w:lang w:val="en-US" w:eastAsia="en-US" w:bidi="ar-SA"/>
      </w:rPr>
    </w:lvl>
    <w:lvl w:ilvl="5" w:tplc="5798F292">
      <w:numFmt w:val="bullet"/>
      <w:lvlText w:val="•"/>
      <w:lvlJc w:val="left"/>
      <w:pPr>
        <w:ind w:left="5043" w:hanging="567"/>
      </w:pPr>
      <w:rPr>
        <w:rFonts w:hint="default"/>
        <w:lang w:val="en-US" w:eastAsia="en-US" w:bidi="ar-SA"/>
      </w:rPr>
    </w:lvl>
    <w:lvl w:ilvl="6" w:tplc="4A224EFA">
      <w:numFmt w:val="bullet"/>
      <w:lvlText w:val="•"/>
      <w:lvlJc w:val="left"/>
      <w:pPr>
        <w:ind w:left="5911" w:hanging="567"/>
      </w:pPr>
      <w:rPr>
        <w:rFonts w:hint="default"/>
        <w:lang w:val="en-US" w:eastAsia="en-US" w:bidi="ar-SA"/>
      </w:rPr>
    </w:lvl>
    <w:lvl w:ilvl="7" w:tplc="5F26AA26">
      <w:numFmt w:val="bullet"/>
      <w:lvlText w:val="•"/>
      <w:lvlJc w:val="left"/>
      <w:pPr>
        <w:ind w:left="6780" w:hanging="567"/>
      </w:pPr>
      <w:rPr>
        <w:rFonts w:hint="default"/>
        <w:lang w:val="en-US" w:eastAsia="en-US" w:bidi="ar-SA"/>
      </w:rPr>
    </w:lvl>
    <w:lvl w:ilvl="8" w:tplc="053C0E96">
      <w:numFmt w:val="bullet"/>
      <w:lvlText w:val="•"/>
      <w:lvlJc w:val="left"/>
      <w:pPr>
        <w:ind w:left="7649" w:hanging="567"/>
      </w:pPr>
      <w:rPr>
        <w:rFonts w:hint="default"/>
        <w:lang w:val="en-US" w:eastAsia="en-US" w:bidi="ar-SA"/>
      </w:rPr>
    </w:lvl>
  </w:abstractNum>
  <w:abstractNum w:abstractNumId="59" w15:restartNumberingAfterBreak="0">
    <w:nsid w:val="479B410A"/>
    <w:multiLevelType w:val="hybridMultilevel"/>
    <w:tmpl w:val="A9B4FDDE"/>
    <w:lvl w:ilvl="0" w:tplc="DF485858">
      <w:start w:val="19"/>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7BB68202">
      <w:numFmt w:val="bullet"/>
      <w:lvlText w:val="•"/>
      <w:lvlJc w:val="left"/>
      <w:pPr>
        <w:ind w:left="1568" w:hanging="567"/>
      </w:pPr>
      <w:rPr>
        <w:rFonts w:hint="default"/>
        <w:lang w:val="en-US" w:eastAsia="en-US" w:bidi="ar-SA"/>
      </w:rPr>
    </w:lvl>
    <w:lvl w:ilvl="2" w:tplc="F5265374">
      <w:numFmt w:val="bullet"/>
      <w:lvlText w:val="•"/>
      <w:lvlJc w:val="left"/>
      <w:pPr>
        <w:ind w:left="2437" w:hanging="567"/>
      </w:pPr>
      <w:rPr>
        <w:rFonts w:hint="default"/>
        <w:lang w:val="en-US" w:eastAsia="en-US" w:bidi="ar-SA"/>
      </w:rPr>
    </w:lvl>
    <w:lvl w:ilvl="3" w:tplc="F9FCBE9A">
      <w:numFmt w:val="bullet"/>
      <w:lvlText w:val="•"/>
      <w:lvlJc w:val="left"/>
      <w:pPr>
        <w:ind w:left="3305" w:hanging="567"/>
      </w:pPr>
      <w:rPr>
        <w:rFonts w:hint="default"/>
        <w:lang w:val="en-US" w:eastAsia="en-US" w:bidi="ar-SA"/>
      </w:rPr>
    </w:lvl>
    <w:lvl w:ilvl="4" w:tplc="A102791E">
      <w:numFmt w:val="bullet"/>
      <w:lvlText w:val="•"/>
      <w:lvlJc w:val="left"/>
      <w:pPr>
        <w:ind w:left="4174" w:hanging="567"/>
      </w:pPr>
      <w:rPr>
        <w:rFonts w:hint="default"/>
        <w:lang w:val="en-US" w:eastAsia="en-US" w:bidi="ar-SA"/>
      </w:rPr>
    </w:lvl>
    <w:lvl w:ilvl="5" w:tplc="EEA6E208">
      <w:numFmt w:val="bullet"/>
      <w:lvlText w:val="•"/>
      <w:lvlJc w:val="left"/>
      <w:pPr>
        <w:ind w:left="5043" w:hanging="567"/>
      </w:pPr>
      <w:rPr>
        <w:rFonts w:hint="default"/>
        <w:lang w:val="en-US" w:eastAsia="en-US" w:bidi="ar-SA"/>
      </w:rPr>
    </w:lvl>
    <w:lvl w:ilvl="6" w:tplc="FEF49622">
      <w:numFmt w:val="bullet"/>
      <w:lvlText w:val="•"/>
      <w:lvlJc w:val="left"/>
      <w:pPr>
        <w:ind w:left="5911" w:hanging="567"/>
      </w:pPr>
      <w:rPr>
        <w:rFonts w:hint="default"/>
        <w:lang w:val="en-US" w:eastAsia="en-US" w:bidi="ar-SA"/>
      </w:rPr>
    </w:lvl>
    <w:lvl w:ilvl="7" w:tplc="FAFE9BC0">
      <w:numFmt w:val="bullet"/>
      <w:lvlText w:val="•"/>
      <w:lvlJc w:val="left"/>
      <w:pPr>
        <w:ind w:left="6780" w:hanging="567"/>
      </w:pPr>
      <w:rPr>
        <w:rFonts w:hint="default"/>
        <w:lang w:val="en-US" w:eastAsia="en-US" w:bidi="ar-SA"/>
      </w:rPr>
    </w:lvl>
    <w:lvl w:ilvl="8" w:tplc="90269EE0">
      <w:numFmt w:val="bullet"/>
      <w:lvlText w:val="•"/>
      <w:lvlJc w:val="left"/>
      <w:pPr>
        <w:ind w:left="7649" w:hanging="567"/>
      </w:pPr>
      <w:rPr>
        <w:rFonts w:hint="default"/>
        <w:lang w:val="en-US" w:eastAsia="en-US" w:bidi="ar-SA"/>
      </w:rPr>
    </w:lvl>
  </w:abstractNum>
  <w:abstractNum w:abstractNumId="60" w15:restartNumberingAfterBreak="0">
    <w:nsid w:val="49561BA5"/>
    <w:multiLevelType w:val="hybridMultilevel"/>
    <w:tmpl w:val="A08CB20E"/>
    <w:lvl w:ilvl="0" w:tplc="795A0C4A">
      <w:start w:val="2"/>
      <w:numFmt w:val="lowerRoman"/>
      <w:lvlText w:val="(%1)"/>
      <w:lvlJc w:val="left"/>
      <w:pPr>
        <w:ind w:left="1842" w:hanging="569"/>
      </w:pPr>
      <w:rPr>
        <w:rFonts w:ascii="Calibri" w:eastAsia="Calibri" w:hAnsi="Calibri" w:cs="Calibri" w:hint="default"/>
        <w:strike/>
        <w:color w:val="FF0000"/>
        <w:spacing w:val="-1"/>
        <w:w w:val="100"/>
        <w:sz w:val="22"/>
        <w:szCs w:val="22"/>
        <w:lang w:val="en-US" w:eastAsia="en-US" w:bidi="ar-SA"/>
      </w:rPr>
    </w:lvl>
    <w:lvl w:ilvl="1" w:tplc="BE00BB9E">
      <w:numFmt w:val="bullet"/>
      <w:lvlText w:val="•"/>
      <w:lvlJc w:val="left"/>
      <w:pPr>
        <w:ind w:left="2594" w:hanging="569"/>
      </w:pPr>
      <w:rPr>
        <w:rFonts w:hint="default"/>
        <w:lang w:val="en-US" w:eastAsia="en-US" w:bidi="ar-SA"/>
      </w:rPr>
    </w:lvl>
    <w:lvl w:ilvl="2" w:tplc="411C5FB8">
      <w:numFmt w:val="bullet"/>
      <w:lvlText w:val="•"/>
      <w:lvlJc w:val="left"/>
      <w:pPr>
        <w:ind w:left="3349" w:hanging="569"/>
      </w:pPr>
      <w:rPr>
        <w:rFonts w:hint="default"/>
        <w:lang w:val="en-US" w:eastAsia="en-US" w:bidi="ar-SA"/>
      </w:rPr>
    </w:lvl>
    <w:lvl w:ilvl="3" w:tplc="B08EBA88">
      <w:numFmt w:val="bullet"/>
      <w:lvlText w:val="•"/>
      <w:lvlJc w:val="left"/>
      <w:pPr>
        <w:ind w:left="4103" w:hanging="569"/>
      </w:pPr>
      <w:rPr>
        <w:rFonts w:hint="default"/>
        <w:lang w:val="en-US" w:eastAsia="en-US" w:bidi="ar-SA"/>
      </w:rPr>
    </w:lvl>
    <w:lvl w:ilvl="4" w:tplc="A76EB488">
      <w:numFmt w:val="bullet"/>
      <w:lvlText w:val="•"/>
      <w:lvlJc w:val="left"/>
      <w:pPr>
        <w:ind w:left="4858" w:hanging="569"/>
      </w:pPr>
      <w:rPr>
        <w:rFonts w:hint="default"/>
        <w:lang w:val="en-US" w:eastAsia="en-US" w:bidi="ar-SA"/>
      </w:rPr>
    </w:lvl>
    <w:lvl w:ilvl="5" w:tplc="42AC3188">
      <w:numFmt w:val="bullet"/>
      <w:lvlText w:val="•"/>
      <w:lvlJc w:val="left"/>
      <w:pPr>
        <w:ind w:left="5613" w:hanging="569"/>
      </w:pPr>
      <w:rPr>
        <w:rFonts w:hint="default"/>
        <w:lang w:val="en-US" w:eastAsia="en-US" w:bidi="ar-SA"/>
      </w:rPr>
    </w:lvl>
    <w:lvl w:ilvl="6" w:tplc="A372E730">
      <w:numFmt w:val="bullet"/>
      <w:lvlText w:val="•"/>
      <w:lvlJc w:val="left"/>
      <w:pPr>
        <w:ind w:left="6367" w:hanging="569"/>
      </w:pPr>
      <w:rPr>
        <w:rFonts w:hint="default"/>
        <w:lang w:val="en-US" w:eastAsia="en-US" w:bidi="ar-SA"/>
      </w:rPr>
    </w:lvl>
    <w:lvl w:ilvl="7" w:tplc="A74C93C4">
      <w:numFmt w:val="bullet"/>
      <w:lvlText w:val="•"/>
      <w:lvlJc w:val="left"/>
      <w:pPr>
        <w:ind w:left="7122" w:hanging="569"/>
      </w:pPr>
      <w:rPr>
        <w:rFonts w:hint="default"/>
        <w:lang w:val="en-US" w:eastAsia="en-US" w:bidi="ar-SA"/>
      </w:rPr>
    </w:lvl>
    <w:lvl w:ilvl="8" w:tplc="2D28E72C">
      <w:numFmt w:val="bullet"/>
      <w:lvlText w:val="•"/>
      <w:lvlJc w:val="left"/>
      <w:pPr>
        <w:ind w:left="7877" w:hanging="569"/>
      </w:pPr>
      <w:rPr>
        <w:rFonts w:hint="default"/>
        <w:lang w:val="en-US" w:eastAsia="en-US" w:bidi="ar-SA"/>
      </w:rPr>
    </w:lvl>
  </w:abstractNum>
  <w:abstractNum w:abstractNumId="61" w15:restartNumberingAfterBreak="0">
    <w:nsid w:val="4977132B"/>
    <w:multiLevelType w:val="hybridMultilevel"/>
    <w:tmpl w:val="12D4921E"/>
    <w:lvl w:ilvl="0" w:tplc="F3325BBA">
      <w:start w:val="6"/>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769EEA38">
      <w:numFmt w:val="bullet"/>
      <w:lvlText w:val="•"/>
      <w:lvlJc w:val="left"/>
      <w:pPr>
        <w:ind w:left="2090" w:hanging="567"/>
      </w:pPr>
      <w:rPr>
        <w:rFonts w:hint="default"/>
        <w:lang w:val="en-US" w:eastAsia="en-US" w:bidi="ar-SA"/>
      </w:rPr>
    </w:lvl>
    <w:lvl w:ilvl="2" w:tplc="FAF2D04C">
      <w:numFmt w:val="bullet"/>
      <w:lvlText w:val="•"/>
      <w:lvlJc w:val="left"/>
      <w:pPr>
        <w:ind w:left="2901" w:hanging="567"/>
      </w:pPr>
      <w:rPr>
        <w:rFonts w:hint="default"/>
        <w:lang w:val="en-US" w:eastAsia="en-US" w:bidi="ar-SA"/>
      </w:rPr>
    </w:lvl>
    <w:lvl w:ilvl="3" w:tplc="89748F9E">
      <w:numFmt w:val="bullet"/>
      <w:lvlText w:val="•"/>
      <w:lvlJc w:val="left"/>
      <w:pPr>
        <w:ind w:left="3711" w:hanging="567"/>
      </w:pPr>
      <w:rPr>
        <w:rFonts w:hint="default"/>
        <w:lang w:val="en-US" w:eastAsia="en-US" w:bidi="ar-SA"/>
      </w:rPr>
    </w:lvl>
    <w:lvl w:ilvl="4" w:tplc="08E8ECD2">
      <w:numFmt w:val="bullet"/>
      <w:lvlText w:val="•"/>
      <w:lvlJc w:val="left"/>
      <w:pPr>
        <w:ind w:left="4522" w:hanging="567"/>
      </w:pPr>
      <w:rPr>
        <w:rFonts w:hint="default"/>
        <w:lang w:val="en-US" w:eastAsia="en-US" w:bidi="ar-SA"/>
      </w:rPr>
    </w:lvl>
    <w:lvl w:ilvl="5" w:tplc="CAC2020E">
      <w:numFmt w:val="bullet"/>
      <w:lvlText w:val="•"/>
      <w:lvlJc w:val="left"/>
      <w:pPr>
        <w:ind w:left="5333" w:hanging="567"/>
      </w:pPr>
      <w:rPr>
        <w:rFonts w:hint="default"/>
        <w:lang w:val="en-US" w:eastAsia="en-US" w:bidi="ar-SA"/>
      </w:rPr>
    </w:lvl>
    <w:lvl w:ilvl="6" w:tplc="1BD63B30">
      <w:numFmt w:val="bullet"/>
      <w:lvlText w:val="•"/>
      <w:lvlJc w:val="left"/>
      <w:pPr>
        <w:ind w:left="6143" w:hanging="567"/>
      </w:pPr>
      <w:rPr>
        <w:rFonts w:hint="default"/>
        <w:lang w:val="en-US" w:eastAsia="en-US" w:bidi="ar-SA"/>
      </w:rPr>
    </w:lvl>
    <w:lvl w:ilvl="7" w:tplc="0DBC21FE">
      <w:numFmt w:val="bullet"/>
      <w:lvlText w:val="•"/>
      <w:lvlJc w:val="left"/>
      <w:pPr>
        <w:ind w:left="6954" w:hanging="567"/>
      </w:pPr>
      <w:rPr>
        <w:rFonts w:hint="default"/>
        <w:lang w:val="en-US" w:eastAsia="en-US" w:bidi="ar-SA"/>
      </w:rPr>
    </w:lvl>
    <w:lvl w:ilvl="8" w:tplc="562C6CEE">
      <w:numFmt w:val="bullet"/>
      <w:lvlText w:val="•"/>
      <w:lvlJc w:val="left"/>
      <w:pPr>
        <w:ind w:left="7765" w:hanging="567"/>
      </w:pPr>
      <w:rPr>
        <w:rFonts w:hint="default"/>
        <w:lang w:val="en-US" w:eastAsia="en-US" w:bidi="ar-SA"/>
      </w:rPr>
    </w:lvl>
  </w:abstractNum>
  <w:abstractNum w:abstractNumId="62" w15:restartNumberingAfterBreak="0">
    <w:nsid w:val="49FC1CFB"/>
    <w:multiLevelType w:val="hybridMultilevel"/>
    <w:tmpl w:val="E326D33C"/>
    <w:lvl w:ilvl="0" w:tplc="38A44C98">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BA46C098">
      <w:start w:val="1"/>
      <w:numFmt w:val="decimal"/>
      <w:lvlText w:val="(%2)"/>
      <w:lvlJc w:val="left"/>
      <w:pPr>
        <w:ind w:left="1273" w:hanging="567"/>
      </w:pPr>
      <w:rPr>
        <w:rFonts w:hint="default"/>
        <w:spacing w:val="-1"/>
        <w:w w:val="100"/>
        <w:lang w:val="en-US" w:eastAsia="en-US" w:bidi="ar-SA"/>
      </w:rPr>
    </w:lvl>
    <w:lvl w:ilvl="2" w:tplc="24984DA6">
      <w:start w:val="1"/>
      <w:numFmt w:val="lowerRoman"/>
      <w:lvlText w:val="(%3)"/>
      <w:lvlJc w:val="left"/>
      <w:pPr>
        <w:ind w:left="1842" w:hanging="569"/>
      </w:pPr>
      <w:rPr>
        <w:rFonts w:hint="default"/>
        <w:spacing w:val="-1"/>
        <w:w w:val="100"/>
        <w:lang w:val="en-US" w:eastAsia="en-US" w:bidi="ar-SA"/>
      </w:rPr>
    </w:lvl>
    <w:lvl w:ilvl="3" w:tplc="4E96612C">
      <w:numFmt w:val="bullet"/>
      <w:lvlText w:val="—"/>
      <w:lvlJc w:val="left"/>
      <w:pPr>
        <w:ind w:left="2408" w:hanging="569"/>
      </w:pPr>
      <w:rPr>
        <w:rFonts w:ascii="Calibri" w:eastAsia="Calibri" w:hAnsi="Calibri" w:cs="Calibri" w:hint="default"/>
        <w:w w:val="100"/>
        <w:sz w:val="22"/>
        <w:szCs w:val="22"/>
        <w:shd w:val="clear" w:color="auto" w:fill="00FFFF"/>
        <w:lang w:val="en-US" w:eastAsia="en-US" w:bidi="ar-SA"/>
      </w:rPr>
    </w:lvl>
    <w:lvl w:ilvl="4" w:tplc="40DE0E3C">
      <w:numFmt w:val="bullet"/>
      <w:lvlText w:val="•"/>
      <w:lvlJc w:val="left"/>
      <w:pPr>
        <w:ind w:left="3398" w:hanging="569"/>
      </w:pPr>
      <w:rPr>
        <w:rFonts w:hint="default"/>
        <w:lang w:val="en-US" w:eastAsia="en-US" w:bidi="ar-SA"/>
      </w:rPr>
    </w:lvl>
    <w:lvl w:ilvl="5" w:tplc="954E7EC4">
      <w:numFmt w:val="bullet"/>
      <w:lvlText w:val="•"/>
      <w:lvlJc w:val="left"/>
      <w:pPr>
        <w:ind w:left="4396" w:hanging="569"/>
      </w:pPr>
      <w:rPr>
        <w:rFonts w:hint="default"/>
        <w:lang w:val="en-US" w:eastAsia="en-US" w:bidi="ar-SA"/>
      </w:rPr>
    </w:lvl>
    <w:lvl w:ilvl="6" w:tplc="C4880672">
      <w:numFmt w:val="bullet"/>
      <w:lvlText w:val="•"/>
      <w:lvlJc w:val="left"/>
      <w:pPr>
        <w:ind w:left="5394" w:hanging="569"/>
      </w:pPr>
      <w:rPr>
        <w:rFonts w:hint="default"/>
        <w:lang w:val="en-US" w:eastAsia="en-US" w:bidi="ar-SA"/>
      </w:rPr>
    </w:lvl>
    <w:lvl w:ilvl="7" w:tplc="94D41C4E">
      <w:numFmt w:val="bullet"/>
      <w:lvlText w:val="•"/>
      <w:lvlJc w:val="left"/>
      <w:pPr>
        <w:ind w:left="6392" w:hanging="569"/>
      </w:pPr>
      <w:rPr>
        <w:rFonts w:hint="default"/>
        <w:lang w:val="en-US" w:eastAsia="en-US" w:bidi="ar-SA"/>
      </w:rPr>
    </w:lvl>
    <w:lvl w:ilvl="8" w:tplc="472250B2">
      <w:numFmt w:val="bullet"/>
      <w:lvlText w:val="•"/>
      <w:lvlJc w:val="left"/>
      <w:pPr>
        <w:ind w:left="7390" w:hanging="569"/>
      </w:pPr>
      <w:rPr>
        <w:rFonts w:hint="default"/>
        <w:lang w:val="en-US" w:eastAsia="en-US" w:bidi="ar-SA"/>
      </w:rPr>
    </w:lvl>
  </w:abstractNum>
  <w:abstractNum w:abstractNumId="63" w15:restartNumberingAfterBreak="0">
    <w:nsid w:val="4AE154D7"/>
    <w:multiLevelType w:val="hybridMultilevel"/>
    <w:tmpl w:val="E2E4EF08"/>
    <w:lvl w:ilvl="0" w:tplc="8CC043B0">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155E2A08">
      <w:numFmt w:val="bullet"/>
      <w:lvlText w:val="•"/>
      <w:lvlJc w:val="left"/>
      <w:pPr>
        <w:ind w:left="1568" w:hanging="567"/>
      </w:pPr>
      <w:rPr>
        <w:rFonts w:hint="default"/>
        <w:lang w:val="en-US" w:eastAsia="en-US" w:bidi="ar-SA"/>
      </w:rPr>
    </w:lvl>
    <w:lvl w:ilvl="2" w:tplc="C0B0D332">
      <w:numFmt w:val="bullet"/>
      <w:lvlText w:val="•"/>
      <w:lvlJc w:val="left"/>
      <w:pPr>
        <w:ind w:left="2437" w:hanging="567"/>
      </w:pPr>
      <w:rPr>
        <w:rFonts w:hint="default"/>
        <w:lang w:val="en-US" w:eastAsia="en-US" w:bidi="ar-SA"/>
      </w:rPr>
    </w:lvl>
    <w:lvl w:ilvl="3" w:tplc="D10C3D94">
      <w:numFmt w:val="bullet"/>
      <w:lvlText w:val="•"/>
      <w:lvlJc w:val="left"/>
      <w:pPr>
        <w:ind w:left="3305" w:hanging="567"/>
      </w:pPr>
      <w:rPr>
        <w:rFonts w:hint="default"/>
        <w:lang w:val="en-US" w:eastAsia="en-US" w:bidi="ar-SA"/>
      </w:rPr>
    </w:lvl>
    <w:lvl w:ilvl="4" w:tplc="D0001C70">
      <w:numFmt w:val="bullet"/>
      <w:lvlText w:val="•"/>
      <w:lvlJc w:val="left"/>
      <w:pPr>
        <w:ind w:left="4174" w:hanging="567"/>
      </w:pPr>
      <w:rPr>
        <w:rFonts w:hint="default"/>
        <w:lang w:val="en-US" w:eastAsia="en-US" w:bidi="ar-SA"/>
      </w:rPr>
    </w:lvl>
    <w:lvl w:ilvl="5" w:tplc="7CB6C542">
      <w:numFmt w:val="bullet"/>
      <w:lvlText w:val="•"/>
      <w:lvlJc w:val="left"/>
      <w:pPr>
        <w:ind w:left="5043" w:hanging="567"/>
      </w:pPr>
      <w:rPr>
        <w:rFonts w:hint="default"/>
        <w:lang w:val="en-US" w:eastAsia="en-US" w:bidi="ar-SA"/>
      </w:rPr>
    </w:lvl>
    <w:lvl w:ilvl="6" w:tplc="FDC2956A">
      <w:numFmt w:val="bullet"/>
      <w:lvlText w:val="•"/>
      <w:lvlJc w:val="left"/>
      <w:pPr>
        <w:ind w:left="5911" w:hanging="567"/>
      </w:pPr>
      <w:rPr>
        <w:rFonts w:hint="default"/>
        <w:lang w:val="en-US" w:eastAsia="en-US" w:bidi="ar-SA"/>
      </w:rPr>
    </w:lvl>
    <w:lvl w:ilvl="7" w:tplc="AF40AAF6">
      <w:numFmt w:val="bullet"/>
      <w:lvlText w:val="•"/>
      <w:lvlJc w:val="left"/>
      <w:pPr>
        <w:ind w:left="6780" w:hanging="567"/>
      </w:pPr>
      <w:rPr>
        <w:rFonts w:hint="default"/>
        <w:lang w:val="en-US" w:eastAsia="en-US" w:bidi="ar-SA"/>
      </w:rPr>
    </w:lvl>
    <w:lvl w:ilvl="8" w:tplc="1A489398">
      <w:numFmt w:val="bullet"/>
      <w:lvlText w:val="•"/>
      <w:lvlJc w:val="left"/>
      <w:pPr>
        <w:ind w:left="7649" w:hanging="567"/>
      </w:pPr>
      <w:rPr>
        <w:rFonts w:hint="default"/>
        <w:lang w:val="en-US" w:eastAsia="en-US" w:bidi="ar-SA"/>
      </w:rPr>
    </w:lvl>
  </w:abstractNum>
  <w:abstractNum w:abstractNumId="64" w15:restartNumberingAfterBreak="0">
    <w:nsid w:val="4C53638C"/>
    <w:multiLevelType w:val="hybridMultilevel"/>
    <w:tmpl w:val="9A58B1E6"/>
    <w:lvl w:ilvl="0" w:tplc="46D83E64">
      <w:start w:val="6"/>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FA761B2E">
      <w:numFmt w:val="bullet"/>
      <w:lvlText w:val="•"/>
      <w:lvlJc w:val="left"/>
      <w:pPr>
        <w:ind w:left="2090" w:hanging="567"/>
      </w:pPr>
      <w:rPr>
        <w:rFonts w:hint="default"/>
        <w:lang w:val="en-US" w:eastAsia="en-US" w:bidi="ar-SA"/>
      </w:rPr>
    </w:lvl>
    <w:lvl w:ilvl="2" w:tplc="0FE050B2">
      <w:numFmt w:val="bullet"/>
      <w:lvlText w:val="•"/>
      <w:lvlJc w:val="left"/>
      <w:pPr>
        <w:ind w:left="2901" w:hanging="567"/>
      </w:pPr>
      <w:rPr>
        <w:rFonts w:hint="default"/>
        <w:lang w:val="en-US" w:eastAsia="en-US" w:bidi="ar-SA"/>
      </w:rPr>
    </w:lvl>
    <w:lvl w:ilvl="3" w:tplc="44608078">
      <w:numFmt w:val="bullet"/>
      <w:lvlText w:val="•"/>
      <w:lvlJc w:val="left"/>
      <w:pPr>
        <w:ind w:left="3711" w:hanging="567"/>
      </w:pPr>
      <w:rPr>
        <w:rFonts w:hint="default"/>
        <w:lang w:val="en-US" w:eastAsia="en-US" w:bidi="ar-SA"/>
      </w:rPr>
    </w:lvl>
    <w:lvl w:ilvl="4" w:tplc="2180832C">
      <w:numFmt w:val="bullet"/>
      <w:lvlText w:val="•"/>
      <w:lvlJc w:val="left"/>
      <w:pPr>
        <w:ind w:left="4522" w:hanging="567"/>
      </w:pPr>
      <w:rPr>
        <w:rFonts w:hint="default"/>
        <w:lang w:val="en-US" w:eastAsia="en-US" w:bidi="ar-SA"/>
      </w:rPr>
    </w:lvl>
    <w:lvl w:ilvl="5" w:tplc="961402AE">
      <w:numFmt w:val="bullet"/>
      <w:lvlText w:val="•"/>
      <w:lvlJc w:val="left"/>
      <w:pPr>
        <w:ind w:left="5333" w:hanging="567"/>
      </w:pPr>
      <w:rPr>
        <w:rFonts w:hint="default"/>
        <w:lang w:val="en-US" w:eastAsia="en-US" w:bidi="ar-SA"/>
      </w:rPr>
    </w:lvl>
    <w:lvl w:ilvl="6" w:tplc="1F16EFF0">
      <w:numFmt w:val="bullet"/>
      <w:lvlText w:val="•"/>
      <w:lvlJc w:val="left"/>
      <w:pPr>
        <w:ind w:left="6143" w:hanging="567"/>
      </w:pPr>
      <w:rPr>
        <w:rFonts w:hint="default"/>
        <w:lang w:val="en-US" w:eastAsia="en-US" w:bidi="ar-SA"/>
      </w:rPr>
    </w:lvl>
    <w:lvl w:ilvl="7" w:tplc="85709712">
      <w:numFmt w:val="bullet"/>
      <w:lvlText w:val="•"/>
      <w:lvlJc w:val="left"/>
      <w:pPr>
        <w:ind w:left="6954" w:hanging="567"/>
      </w:pPr>
      <w:rPr>
        <w:rFonts w:hint="default"/>
        <w:lang w:val="en-US" w:eastAsia="en-US" w:bidi="ar-SA"/>
      </w:rPr>
    </w:lvl>
    <w:lvl w:ilvl="8" w:tplc="0B4CD3C0">
      <w:numFmt w:val="bullet"/>
      <w:lvlText w:val="•"/>
      <w:lvlJc w:val="left"/>
      <w:pPr>
        <w:ind w:left="7765" w:hanging="567"/>
      </w:pPr>
      <w:rPr>
        <w:rFonts w:hint="default"/>
        <w:lang w:val="en-US" w:eastAsia="en-US" w:bidi="ar-SA"/>
      </w:rPr>
    </w:lvl>
  </w:abstractNum>
  <w:abstractNum w:abstractNumId="65" w15:restartNumberingAfterBreak="0">
    <w:nsid w:val="4F6C26A5"/>
    <w:multiLevelType w:val="hybridMultilevel"/>
    <w:tmpl w:val="88EC66BE"/>
    <w:lvl w:ilvl="0" w:tplc="13D096BE">
      <w:start w:val="2"/>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8A229A84">
      <w:numFmt w:val="bullet"/>
      <w:lvlText w:val="•"/>
      <w:lvlJc w:val="left"/>
      <w:pPr>
        <w:ind w:left="2090" w:hanging="567"/>
      </w:pPr>
      <w:rPr>
        <w:rFonts w:hint="default"/>
        <w:lang w:val="en-US" w:eastAsia="en-US" w:bidi="ar-SA"/>
      </w:rPr>
    </w:lvl>
    <w:lvl w:ilvl="2" w:tplc="5EB48E42">
      <w:numFmt w:val="bullet"/>
      <w:lvlText w:val="•"/>
      <w:lvlJc w:val="left"/>
      <w:pPr>
        <w:ind w:left="2901" w:hanging="567"/>
      </w:pPr>
      <w:rPr>
        <w:rFonts w:hint="default"/>
        <w:lang w:val="en-US" w:eastAsia="en-US" w:bidi="ar-SA"/>
      </w:rPr>
    </w:lvl>
    <w:lvl w:ilvl="3" w:tplc="DB5AC2DA">
      <w:numFmt w:val="bullet"/>
      <w:lvlText w:val="•"/>
      <w:lvlJc w:val="left"/>
      <w:pPr>
        <w:ind w:left="3711" w:hanging="567"/>
      </w:pPr>
      <w:rPr>
        <w:rFonts w:hint="default"/>
        <w:lang w:val="en-US" w:eastAsia="en-US" w:bidi="ar-SA"/>
      </w:rPr>
    </w:lvl>
    <w:lvl w:ilvl="4" w:tplc="DB886A84">
      <w:numFmt w:val="bullet"/>
      <w:lvlText w:val="•"/>
      <w:lvlJc w:val="left"/>
      <w:pPr>
        <w:ind w:left="4522" w:hanging="567"/>
      </w:pPr>
      <w:rPr>
        <w:rFonts w:hint="default"/>
        <w:lang w:val="en-US" w:eastAsia="en-US" w:bidi="ar-SA"/>
      </w:rPr>
    </w:lvl>
    <w:lvl w:ilvl="5" w:tplc="ADC28E98">
      <w:numFmt w:val="bullet"/>
      <w:lvlText w:val="•"/>
      <w:lvlJc w:val="left"/>
      <w:pPr>
        <w:ind w:left="5333" w:hanging="567"/>
      </w:pPr>
      <w:rPr>
        <w:rFonts w:hint="default"/>
        <w:lang w:val="en-US" w:eastAsia="en-US" w:bidi="ar-SA"/>
      </w:rPr>
    </w:lvl>
    <w:lvl w:ilvl="6" w:tplc="C06A3380">
      <w:numFmt w:val="bullet"/>
      <w:lvlText w:val="•"/>
      <w:lvlJc w:val="left"/>
      <w:pPr>
        <w:ind w:left="6143" w:hanging="567"/>
      </w:pPr>
      <w:rPr>
        <w:rFonts w:hint="default"/>
        <w:lang w:val="en-US" w:eastAsia="en-US" w:bidi="ar-SA"/>
      </w:rPr>
    </w:lvl>
    <w:lvl w:ilvl="7" w:tplc="083C4B04">
      <w:numFmt w:val="bullet"/>
      <w:lvlText w:val="•"/>
      <w:lvlJc w:val="left"/>
      <w:pPr>
        <w:ind w:left="6954" w:hanging="567"/>
      </w:pPr>
      <w:rPr>
        <w:rFonts w:hint="default"/>
        <w:lang w:val="en-US" w:eastAsia="en-US" w:bidi="ar-SA"/>
      </w:rPr>
    </w:lvl>
    <w:lvl w:ilvl="8" w:tplc="4A6680E8">
      <w:numFmt w:val="bullet"/>
      <w:lvlText w:val="•"/>
      <w:lvlJc w:val="left"/>
      <w:pPr>
        <w:ind w:left="7765" w:hanging="567"/>
      </w:pPr>
      <w:rPr>
        <w:rFonts w:hint="default"/>
        <w:lang w:val="en-US" w:eastAsia="en-US" w:bidi="ar-SA"/>
      </w:rPr>
    </w:lvl>
  </w:abstractNum>
  <w:abstractNum w:abstractNumId="66" w15:restartNumberingAfterBreak="0">
    <w:nsid w:val="52652867"/>
    <w:multiLevelType w:val="hybridMultilevel"/>
    <w:tmpl w:val="865AAD7A"/>
    <w:lvl w:ilvl="0" w:tplc="B3A67EC4">
      <w:start w:val="5"/>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8556D8B4">
      <w:numFmt w:val="bullet"/>
      <w:lvlText w:val="•"/>
      <w:lvlJc w:val="left"/>
      <w:pPr>
        <w:ind w:left="2090" w:hanging="567"/>
      </w:pPr>
      <w:rPr>
        <w:rFonts w:hint="default"/>
        <w:lang w:val="en-US" w:eastAsia="en-US" w:bidi="ar-SA"/>
      </w:rPr>
    </w:lvl>
    <w:lvl w:ilvl="2" w:tplc="1C844C3A">
      <w:numFmt w:val="bullet"/>
      <w:lvlText w:val="•"/>
      <w:lvlJc w:val="left"/>
      <w:pPr>
        <w:ind w:left="2901" w:hanging="567"/>
      </w:pPr>
      <w:rPr>
        <w:rFonts w:hint="default"/>
        <w:lang w:val="en-US" w:eastAsia="en-US" w:bidi="ar-SA"/>
      </w:rPr>
    </w:lvl>
    <w:lvl w:ilvl="3" w:tplc="DC321B86">
      <w:numFmt w:val="bullet"/>
      <w:lvlText w:val="•"/>
      <w:lvlJc w:val="left"/>
      <w:pPr>
        <w:ind w:left="3711" w:hanging="567"/>
      </w:pPr>
      <w:rPr>
        <w:rFonts w:hint="default"/>
        <w:lang w:val="en-US" w:eastAsia="en-US" w:bidi="ar-SA"/>
      </w:rPr>
    </w:lvl>
    <w:lvl w:ilvl="4" w:tplc="2CD8AFBA">
      <w:numFmt w:val="bullet"/>
      <w:lvlText w:val="•"/>
      <w:lvlJc w:val="left"/>
      <w:pPr>
        <w:ind w:left="4522" w:hanging="567"/>
      </w:pPr>
      <w:rPr>
        <w:rFonts w:hint="default"/>
        <w:lang w:val="en-US" w:eastAsia="en-US" w:bidi="ar-SA"/>
      </w:rPr>
    </w:lvl>
    <w:lvl w:ilvl="5" w:tplc="074A0540">
      <w:numFmt w:val="bullet"/>
      <w:lvlText w:val="•"/>
      <w:lvlJc w:val="left"/>
      <w:pPr>
        <w:ind w:left="5333" w:hanging="567"/>
      </w:pPr>
      <w:rPr>
        <w:rFonts w:hint="default"/>
        <w:lang w:val="en-US" w:eastAsia="en-US" w:bidi="ar-SA"/>
      </w:rPr>
    </w:lvl>
    <w:lvl w:ilvl="6" w:tplc="C9B6E870">
      <w:numFmt w:val="bullet"/>
      <w:lvlText w:val="•"/>
      <w:lvlJc w:val="left"/>
      <w:pPr>
        <w:ind w:left="6143" w:hanging="567"/>
      </w:pPr>
      <w:rPr>
        <w:rFonts w:hint="default"/>
        <w:lang w:val="en-US" w:eastAsia="en-US" w:bidi="ar-SA"/>
      </w:rPr>
    </w:lvl>
    <w:lvl w:ilvl="7" w:tplc="A7F88172">
      <w:numFmt w:val="bullet"/>
      <w:lvlText w:val="•"/>
      <w:lvlJc w:val="left"/>
      <w:pPr>
        <w:ind w:left="6954" w:hanging="567"/>
      </w:pPr>
      <w:rPr>
        <w:rFonts w:hint="default"/>
        <w:lang w:val="en-US" w:eastAsia="en-US" w:bidi="ar-SA"/>
      </w:rPr>
    </w:lvl>
    <w:lvl w:ilvl="8" w:tplc="6F4AE19E">
      <w:numFmt w:val="bullet"/>
      <w:lvlText w:val="•"/>
      <w:lvlJc w:val="left"/>
      <w:pPr>
        <w:ind w:left="7765" w:hanging="567"/>
      </w:pPr>
      <w:rPr>
        <w:rFonts w:hint="default"/>
        <w:lang w:val="en-US" w:eastAsia="en-US" w:bidi="ar-SA"/>
      </w:rPr>
    </w:lvl>
  </w:abstractNum>
  <w:abstractNum w:abstractNumId="67" w15:restartNumberingAfterBreak="0">
    <w:nsid w:val="52AD0280"/>
    <w:multiLevelType w:val="hybridMultilevel"/>
    <w:tmpl w:val="27705DB2"/>
    <w:lvl w:ilvl="0" w:tplc="0F8A6FD0">
      <w:start w:val="13"/>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DAEC1428">
      <w:numFmt w:val="bullet"/>
      <w:lvlText w:val="•"/>
      <w:lvlJc w:val="left"/>
      <w:pPr>
        <w:ind w:left="1568" w:hanging="567"/>
      </w:pPr>
      <w:rPr>
        <w:rFonts w:hint="default"/>
        <w:lang w:val="en-US" w:eastAsia="en-US" w:bidi="ar-SA"/>
      </w:rPr>
    </w:lvl>
    <w:lvl w:ilvl="2" w:tplc="A10CFA44">
      <w:numFmt w:val="bullet"/>
      <w:lvlText w:val="•"/>
      <w:lvlJc w:val="left"/>
      <w:pPr>
        <w:ind w:left="2437" w:hanging="567"/>
      </w:pPr>
      <w:rPr>
        <w:rFonts w:hint="default"/>
        <w:lang w:val="en-US" w:eastAsia="en-US" w:bidi="ar-SA"/>
      </w:rPr>
    </w:lvl>
    <w:lvl w:ilvl="3" w:tplc="C114D8C2">
      <w:numFmt w:val="bullet"/>
      <w:lvlText w:val="•"/>
      <w:lvlJc w:val="left"/>
      <w:pPr>
        <w:ind w:left="3305" w:hanging="567"/>
      </w:pPr>
      <w:rPr>
        <w:rFonts w:hint="default"/>
        <w:lang w:val="en-US" w:eastAsia="en-US" w:bidi="ar-SA"/>
      </w:rPr>
    </w:lvl>
    <w:lvl w:ilvl="4" w:tplc="2496EE24">
      <w:numFmt w:val="bullet"/>
      <w:lvlText w:val="•"/>
      <w:lvlJc w:val="left"/>
      <w:pPr>
        <w:ind w:left="4174" w:hanging="567"/>
      </w:pPr>
      <w:rPr>
        <w:rFonts w:hint="default"/>
        <w:lang w:val="en-US" w:eastAsia="en-US" w:bidi="ar-SA"/>
      </w:rPr>
    </w:lvl>
    <w:lvl w:ilvl="5" w:tplc="8AEE7800">
      <w:numFmt w:val="bullet"/>
      <w:lvlText w:val="•"/>
      <w:lvlJc w:val="left"/>
      <w:pPr>
        <w:ind w:left="5043" w:hanging="567"/>
      </w:pPr>
      <w:rPr>
        <w:rFonts w:hint="default"/>
        <w:lang w:val="en-US" w:eastAsia="en-US" w:bidi="ar-SA"/>
      </w:rPr>
    </w:lvl>
    <w:lvl w:ilvl="6" w:tplc="290E5346">
      <w:numFmt w:val="bullet"/>
      <w:lvlText w:val="•"/>
      <w:lvlJc w:val="left"/>
      <w:pPr>
        <w:ind w:left="5911" w:hanging="567"/>
      </w:pPr>
      <w:rPr>
        <w:rFonts w:hint="default"/>
        <w:lang w:val="en-US" w:eastAsia="en-US" w:bidi="ar-SA"/>
      </w:rPr>
    </w:lvl>
    <w:lvl w:ilvl="7" w:tplc="00F89AB6">
      <w:numFmt w:val="bullet"/>
      <w:lvlText w:val="•"/>
      <w:lvlJc w:val="left"/>
      <w:pPr>
        <w:ind w:left="6780" w:hanging="567"/>
      </w:pPr>
      <w:rPr>
        <w:rFonts w:hint="default"/>
        <w:lang w:val="en-US" w:eastAsia="en-US" w:bidi="ar-SA"/>
      </w:rPr>
    </w:lvl>
    <w:lvl w:ilvl="8" w:tplc="A9A23424">
      <w:numFmt w:val="bullet"/>
      <w:lvlText w:val="•"/>
      <w:lvlJc w:val="left"/>
      <w:pPr>
        <w:ind w:left="7649" w:hanging="567"/>
      </w:pPr>
      <w:rPr>
        <w:rFonts w:hint="default"/>
        <w:lang w:val="en-US" w:eastAsia="en-US" w:bidi="ar-SA"/>
      </w:rPr>
    </w:lvl>
  </w:abstractNum>
  <w:abstractNum w:abstractNumId="68" w15:restartNumberingAfterBreak="0">
    <w:nsid w:val="55EB6034"/>
    <w:multiLevelType w:val="hybridMultilevel"/>
    <w:tmpl w:val="E7BA72B4"/>
    <w:lvl w:ilvl="0" w:tplc="C92E8C30">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7932F7CC">
      <w:start w:val="1"/>
      <w:numFmt w:val="decimal"/>
      <w:lvlText w:val="(%2)"/>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2" w:tplc="F33C0224">
      <w:numFmt w:val="bullet"/>
      <w:lvlText w:val="•"/>
      <w:lvlJc w:val="left"/>
      <w:pPr>
        <w:ind w:left="2180" w:hanging="567"/>
      </w:pPr>
      <w:rPr>
        <w:rFonts w:hint="default"/>
        <w:lang w:val="en-US" w:eastAsia="en-US" w:bidi="ar-SA"/>
      </w:rPr>
    </w:lvl>
    <w:lvl w:ilvl="3" w:tplc="5704AD0E">
      <w:numFmt w:val="bullet"/>
      <w:lvlText w:val="•"/>
      <w:lvlJc w:val="left"/>
      <w:pPr>
        <w:ind w:left="3081" w:hanging="567"/>
      </w:pPr>
      <w:rPr>
        <w:rFonts w:hint="default"/>
        <w:lang w:val="en-US" w:eastAsia="en-US" w:bidi="ar-SA"/>
      </w:rPr>
    </w:lvl>
    <w:lvl w:ilvl="4" w:tplc="75829B86">
      <w:numFmt w:val="bullet"/>
      <w:lvlText w:val="•"/>
      <w:lvlJc w:val="left"/>
      <w:pPr>
        <w:ind w:left="3982" w:hanging="567"/>
      </w:pPr>
      <w:rPr>
        <w:rFonts w:hint="default"/>
        <w:lang w:val="en-US" w:eastAsia="en-US" w:bidi="ar-SA"/>
      </w:rPr>
    </w:lvl>
    <w:lvl w:ilvl="5" w:tplc="CA5E1730">
      <w:numFmt w:val="bullet"/>
      <w:lvlText w:val="•"/>
      <w:lvlJc w:val="left"/>
      <w:pPr>
        <w:ind w:left="4882" w:hanging="567"/>
      </w:pPr>
      <w:rPr>
        <w:rFonts w:hint="default"/>
        <w:lang w:val="en-US" w:eastAsia="en-US" w:bidi="ar-SA"/>
      </w:rPr>
    </w:lvl>
    <w:lvl w:ilvl="6" w:tplc="FEEEB16E">
      <w:numFmt w:val="bullet"/>
      <w:lvlText w:val="•"/>
      <w:lvlJc w:val="left"/>
      <w:pPr>
        <w:ind w:left="5783" w:hanging="567"/>
      </w:pPr>
      <w:rPr>
        <w:rFonts w:hint="default"/>
        <w:lang w:val="en-US" w:eastAsia="en-US" w:bidi="ar-SA"/>
      </w:rPr>
    </w:lvl>
    <w:lvl w:ilvl="7" w:tplc="3C109204">
      <w:numFmt w:val="bullet"/>
      <w:lvlText w:val="•"/>
      <w:lvlJc w:val="left"/>
      <w:pPr>
        <w:ind w:left="6684" w:hanging="567"/>
      </w:pPr>
      <w:rPr>
        <w:rFonts w:hint="default"/>
        <w:lang w:val="en-US" w:eastAsia="en-US" w:bidi="ar-SA"/>
      </w:rPr>
    </w:lvl>
    <w:lvl w:ilvl="8" w:tplc="2D80074C">
      <w:numFmt w:val="bullet"/>
      <w:lvlText w:val="•"/>
      <w:lvlJc w:val="left"/>
      <w:pPr>
        <w:ind w:left="7584" w:hanging="567"/>
      </w:pPr>
      <w:rPr>
        <w:rFonts w:hint="default"/>
        <w:lang w:val="en-US" w:eastAsia="en-US" w:bidi="ar-SA"/>
      </w:rPr>
    </w:lvl>
  </w:abstractNum>
  <w:abstractNum w:abstractNumId="69" w15:restartNumberingAfterBreak="0">
    <w:nsid w:val="58B30A20"/>
    <w:multiLevelType w:val="multilevel"/>
    <w:tmpl w:val="28627FBA"/>
    <w:lvl w:ilvl="0">
      <w:start w:val="2"/>
      <w:numFmt w:val="decimal"/>
      <w:lvlText w:val="%1"/>
      <w:lvlJc w:val="left"/>
      <w:pPr>
        <w:ind w:left="1275" w:hanging="569"/>
      </w:pPr>
      <w:rPr>
        <w:rFonts w:hint="default"/>
        <w:lang w:val="en-US" w:eastAsia="en-US" w:bidi="ar-SA"/>
      </w:rPr>
    </w:lvl>
    <w:lvl w:ilvl="1">
      <w:start w:val="2"/>
      <w:numFmt w:val="decimal"/>
      <w:lvlText w:val="%1.%2."/>
      <w:lvlJc w:val="left"/>
      <w:pPr>
        <w:ind w:left="1275" w:hanging="569"/>
      </w:pPr>
      <w:rPr>
        <w:rFonts w:ascii="Calibri" w:eastAsia="Calibri" w:hAnsi="Calibri" w:cs="Calibri" w:hint="default"/>
        <w:spacing w:val="-1"/>
        <w:w w:val="100"/>
        <w:sz w:val="22"/>
        <w:szCs w:val="22"/>
        <w:lang w:val="en-US" w:eastAsia="en-US" w:bidi="ar-SA"/>
      </w:rPr>
    </w:lvl>
    <w:lvl w:ilvl="2">
      <w:start w:val="1"/>
      <w:numFmt w:val="decimal"/>
      <w:lvlText w:val="%1.%2.%3"/>
      <w:lvlJc w:val="left"/>
      <w:pPr>
        <w:ind w:left="1842" w:hanging="567"/>
        <w:jc w:val="right"/>
      </w:pPr>
      <w:rPr>
        <w:rFonts w:ascii="Calibri" w:eastAsia="Calibri" w:hAnsi="Calibri" w:cs="Calibri" w:hint="default"/>
        <w:spacing w:val="-1"/>
        <w:w w:val="100"/>
        <w:sz w:val="22"/>
        <w:szCs w:val="22"/>
        <w:lang w:val="en-US" w:eastAsia="en-US" w:bidi="ar-SA"/>
      </w:rPr>
    </w:lvl>
    <w:lvl w:ilvl="3">
      <w:numFmt w:val="bullet"/>
      <w:lvlText w:val="•"/>
      <w:lvlJc w:val="left"/>
      <w:pPr>
        <w:ind w:left="3391" w:hanging="567"/>
      </w:pPr>
      <w:rPr>
        <w:rFonts w:hint="default"/>
        <w:lang w:val="en-US" w:eastAsia="en-US" w:bidi="ar-SA"/>
      </w:rPr>
    </w:lvl>
    <w:lvl w:ilvl="4">
      <w:numFmt w:val="bullet"/>
      <w:lvlText w:val="•"/>
      <w:lvlJc w:val="left"/>
      <w:pPr>
        <w:ind w:left="4166" w:hanging="567"/>
      </w:pPr>
      <w:rPr>
        <w:rFonts w:hint="default"/>
        <w:lang w:val="en-US" w:eastAsia="en-US" w:bidi="ar-SA"/>
      </w:rPr>
    </w:lvl>
    <w:lvl w:ilvl="5">
      <w:numFmt w:val="bullet"/>
      <w:lvlText w:val="•"/>
      <w:lvlJc w:val="left"/>
      <w:pPr>
        <w:ind w:left="4942" w:hanging="567"/>
      </w:pPr>
      <w:rPr>
        <w:rFonts w:hint="default"/>
        <w:lang w:val="en-US" w:eastAsia="en-US" w:bidi="ar-SA"/>
      </w:rPr>
    </w:lvl>
    <w:lvl w:ilvl="6">
      <w:numFmt w:val="bullet"/>
      <w:lvlText w:val="•"/>
      <w:lvlJc w:val="left"/>
      <w:pPr>
        <w:ind w:left="5717" w:hanging="567"/>
      </w:pPr>
      <w:rPr>
        <w:rFonts w:hint="default"/>
        <w:lang w:val="en-US" w:eastAsia="en-US" w:bidi="ar-SA"/>
      </w:rPr>
    </w:lvl>
    <w:lvl w:ilvl="7">
      <w:numFmt w:val="bullet"/>
      <w:lvlText w:val="•"/>
      <w:lvlJc w:val="left"/>
      <w:pPr>
        <w:ind w:left="6493" w:hanging="567"/>
      </w:pPr>
      <w:rPr>
        <w:rFonts w:hint="default"/>
        <w:lang w:val="en-US" w:eastAsia="en-US" w:bidi="ar-SA"/>
      </w:rPr>
    </w:lvl>
    <w:lvl w:ilvl="8">
      <w:numFmt w:val="bullet"/>
      <w:lvlText w:val="•"/>
      <w:lvlJc w:val="left"/>
      <w:pPr>
        <w:ind w:left="7268" w:hanging="567"/>
      </w:pPr>
      <w:rPr>
        <w:rFonts w:hint="default"/>
        <w:lang w:val="en-US" w:eastAsia="en-US" w:bidi="ar-SA"/>
      </w:rPr>
    </w:lvl>
  </w:abstractNum>
  <w:abstractNum w:abstractNumId="70" w15:restartNumberingAfterBreak="0">
    <w:nsid w:val="58D351EB"/>
    <w:multiLevelType w:val="hybridMultilevel"/>
    <w:tmpl w:val="CFA0C77E"/>
    <w:lvl w:ilvl="0" w:tplc="A1744794">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8F5EB0B8">
      <w:start w:val="1"/>
      <w:numFmt w:val="decimal"/>
      <w:lvlText w:val="(%2)"/>
      <w:lvlJc w:val="left"/>
      <w:pPr>
        <w:ind w:left="1273" w:hanging="567"/>
      </w:pPr>
      <w:rPr>
        <w:rFonts w:ascii="Calibri" w:eastAsia="Calibri" w:hAnsi="Calibri" w:cs="Calibri" w:hint="default"/>
        <w:strike/>
        <w:color w:val="FF0000"/>
        <w:spacing w:val="-1"/>
        <w:w w:val="100"/>
        <w:sz w:val="22"/>
        <w:szCs w:val="22"/>
        <w:lang w:val="en-US" w:eastAsia="en-US" w:bidi="ar-SA"/>
      </w:rPr>
    </w:lvl>
    <w:lvl w:ilvl="2" w:tplc="1DEAEBC2">
      <w:numFmt w:val="bullet"/>
      <w:lvlText w:val="•"/>
      <w:lvlJc w:val="left"/>
      <w:pPr>
        <w:ind w:left="2180" w:hanging="567"/>
      </w:pPr>
      <w:rPr>
        <w:rFonts w:hint="default"/>
        <w:lang w:val="en-US" w:eastAsia="en-US" w:bidi="ar-SA"/>
      </w:rPr>
    </w:lvl>
    <w:lvl w:ilvl="3" w:tplc="2C18EE0E">
      <w:numFmt w:val="bullet"/>
      <w:lvlText w:val="•"/>
      <w:lvlJc w:val="left"/>
      <w:pPr>
        <w:ind w:left="3081" w:hanging="567"/>
      </w:pPr>
      <w:rPr>
        <w:rFonts w:hint="default"/>
        <w:lang w:val="en-US" w:eastAsia="en-US" w:bidi="ar-SA"/>
      </w:rPr>
    </w:lvl>
    <w:lvl w:ilvl="4" w:tplc="4A82E99E">
      <w:numFmt w:val="bullet"/>
      <w:lvlText w:val="•"/>
      <w:lvlJc w:val="left"/>
      <w:pPr>
        <w:ind w:left="3982" w:hanging="567"/>
      </w:pPr>
      <w:rPr>
        <w:rFonts w:hint="default"/>
        <w:lang w:val="en-US" w:eastAsia="en-US" w:bidi="ar-SA"/>
      </w:rPr>
    </w:lvl>
    <w:lvl w:ilvl="5" w:tplc="D05A862A">
      <w:numFmt w:val="bullet"/>
      <w:lvlText w:val="•"/>
      <w:lvlJc w:val="left"/>
      <w:pPr>
        <w:ind w:left="4882" w:hanging="567"/>
      </w:pPr>
      <w:rPr>
        <w:rFonts w:hint="default"/>
        <w:lang w:val="en-US" w:eastAsia="en-US" w:bidi="ar-SA"/>
      </w:rPr>
    </w:lvl>
    <w:lvl w:ilvl="6" w:tplc="8ECA6E30">
      <w:numFmt w:val="bullet"/>
      <w:lvlText w:val="•"/>
      <w:lvlJc w:val="left"/>
      <w:pPr>
        <w:ind w:left="5783" w:hanging="567"/>
      </w:pPr>
      <w:rPr>
        <w:rFonts w:hint="default"/>
        <w:lang w:val="en-US" w:eastAsia="en-US" w:bidi="ar-SA"/>
      </w:rPr>
    </w:lvl>
    <w:lvl w:ilvl="7" w:tplc="B36EF426">
      <w:numFmt w:val="bullet"/>
      <w:lvlText w:val="•"/>
      <w:lvlJc w:val="left"/>
      <w:pPr>
        <w:ind w:left="6684" w:hanging="567"/>
      </w:pPr>
      <w:rPr>
        <w:rFonts w:hint="default"/>
        <w:lang w:val="en-US" w:eastAsia="en-US" w:bidi="ar-SA"/>
      </w:rPr>
    </w:lvl>
    <w:lvl w:ilvl="8" w:tplc="DDB05784">
      <w:numFmt w:val="bullet"/>
      <w:lvlText w:val="•"/>
      <w:lvlJc w:val="left"/>
      <w:pPr>
        <w:ind w:left="7584" w:hanging="567"/>
      </w:pPr>
      <w:rPr>
        <w:rFonts w:hint="default"/>
        <w:lang w:val="en-US" w:eastAsia="en-US" w:bidi="ar-SA"/>
      </w:rPr>
    </w:lvl>
  </w:abstractNum>
  <w:abstractNum w:abstractNumId="71" w15:restartNumberingAfterBreak="0">
    <w:nsid w:val="598478D1"/>
    <w:multiLevelType w:val="hybridMultilevel"/>
    <w:tmpl w:val="78FE06B4"/>
    <w:lvl w:ilvl="0" w:tplc="7AFCA0EA">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D5604FDA">
      <w:numFmt w:val="bullet"/>
      <w:lvlText w:val="•"/>
      <w:lvlJc w:val="left"/>
      <w:pPr>
        <w:ind w:left="1568" w:hanging="567"/>
      </w:pPr>
      <w:rPr>
        <w:rFonts w:hint="default"/>
        <w:lang w:val="en-US" w:eastAsia="en-US" w:bidi="ar-SA"/>
      </w:rPr>
    </w:lvl>
    <w:lvl w:ilvl="2" w:tplc="E94CC992">
      <w:numFmt w:val="bullet"/>
      <w:lvlText w:val="•"/>
      <w:lvlJc w:val="left"/>
      <w:pPr>
        <w:ind w:left="2437" w:hanging="567"/>
      </w:pPr>
      <w:rPr>
        <w:rFonts w:hint="default"/>
        <w:lang w:val="en-US" w:eastAsia="en-US" w:bidi="ar-SA"/>
      </w:rPr>
    </w:lvl>
    <w:lvl w:ilvl="3" w:tplc="91E6B0D4">
      <w:numFmt w:val="bullet"/>
      <w:lvlText w:val="•"/>
      <w:lvlJc w:val="left"/>
      <w:pPr>
        <w:ind w:left="3305" w:hanging="567"/>
      </w:pPr>
      <w:rPr>
        <w:rFonts w:hint="default"/>
        <w:lang w:val="en-US" w:eastAsia="en-US" w:bidi="ar-SA"/>
      </w:rPr>
    </w:lvl>
    <w:lvl w:ilvl="4" w:tplc="4AC605D4">
      <w:numFmt w:val="bullet"/>
      <w:lvlText w:val="•"/>
      <w:lvlJc w:val="left"/>
      <w:pPr>
        <w:ind w:left="4174" w:hanging="567"/>
      </w:pPr>
      <w:rPr>
        <w:rFonts w:hint="default"/>
        <w:lang w:val="en-US" w:eastAsia="en-US" w:bidi="ar-SA"/>
      </w:rPr>
    </w:lvl>
    <w:lvl w:ilvl="5" w:tplc="E2D2468C">
      <w:numFmt w:val="bullet"/>
      <w:lvlText w:val="•"/>
      <w:lvlJc w:val="left"/>
      <w:pPr>
        <w:ind w:left="5043" w:hanging="567"/>
      </w:pPr>
      <w:rPr>
        <w:rFonts w:hint="default"/>
        <w:lang w:val="en-US" w:eastAsia="en-US" w:bidi="ar-SA"/>
      </w:rPr>
    </w:lvl>
    <w:lvl w:ilvl="6" w:tplc="EE2A516A">
      <w:numFmt w:val="bullet"/>
      <w:lvlText w:val="•"/>
      <w:lvlJc w:val="left"/>
      <w:pPr>
        <w:ind w:left="5911" w:hanging="567"/>
      </w:pPr>
      <w:rPr>
        <w:rFonts w:hint="default"/>
        <w:lang w:val="en-US" w:eastAsia="en-US" w:bidi="ar-SA"/>
      </w:rPr>
    </w:lvl>
    <w:lvl w:ilvl="7" w:tplc="BB0ADD56">
      <w:numFmt w:val="bullet"/>
      <w:lvlText w:val="•"/>
      <w:lvlJc w:val="left"/>
      <w:pPr>
        <w:ind w:left="6780" w:hanging="567"/>
      </w:pPr>
      <w:rPr>
        <w:rFonts w:hint="default"/>
        <w:lang w:val="en-US" w:eastAsia="en-US" w:bidi="ar-SA"/>
      </w:rPr>
    </w:lvl>
    <w:lvl w:ilvl="8" w:tplc="C2D03A26">
      <w:numFmt w:val="bullet"/>
      <w:lvlText w:val="•"/>
      <w:lvlJc w:val="left"/>
      <w:pPr>
        <w:ind w:left="7649" w:hanging="567"/>
      </w:pPr>
      <w:rPr>
        <w:rFonts w:hint="default"/>
        <w:lang w:val="en-US" w:eastAsia="en-US" w:bidi="ar-SA"/>
      </w:rPr>
    </w:lvl>
  </w:abstractNum>
  <w:abstractNum w:abstractNumId="72" w15:restartNumberingAfterBreak="0">
    <w:nsid w:val="59E03A2D"/>
    <w:multiLevelType w:val="hybridMultilevel"/>
    <w:tmpl w:val="0A66264E"/>
    <w:lvl w:ilvl="0" w:tplc="CB4A6F2A">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020A923A">
      <w:numFmt w:val="bullet"/>
      <w:lvlText w:val="•"/>
      <w:lvlJc w:val="left"/>
      <w:pPr>
        <w:ind w:left="1568" w:hanging="567"/>
      </w:pPr>
      <w:rPr>
        <w:rFonts w:hint="default"/>
        <w:lang w:val="en-US" w:eastAsia="en-US" w:bidi="ar-SA"/>
      </w:rPr>
    </w:lvl>
    <w:lvl w:ilvl="2" w:tplc="5FD02FD0">
      <w:numFmt w:val="bullet"/>
      <w:lvlText w:val="•"/>
      <w:lvlJc w:val="left"/>
      <w:pPr>
        <w:ind w:left="2437" w:hanging="567"/>
      </w:pPr>
      <w:rPr>
        <w:rFonts w:hint="default"/>
        <w:lang w:val="en-US" w:eastAsia="en-US" w:bidi="ar-SA"/>
      </w:rPr>
    </w:lvl>
    <w:lvl w:ilvl="3" w:tplc="A82C17B0">
      <w:numFmt w:val="bullet"/>
      <w:lvlText w:val="•"/>
      <w:lvlJc w:val="left"/>
      <w:pPr>
        <w:ind w:left="3305" w:hanging="567"/>
      </w:pPr>
      <w:rPr>
        <w:rFonts w:hint="default"/>
        <w:lang w:val="en-US" w:eastAsia="en-US" w:bidi="ar-SA"/>
      </w:rPr>
    </w:lvl>
    <w:lvl w:ilvl="4" w:tplc="3FAAEBF4">
      <w:numFmt w:val="bullet"/>
      <w:lvlText w:val="•"/>
      <w:lvlJc w:val="left"/>
      <w:pPr>
        <w:ind w:left="4174" w:hanging="567"/>
      </w:pPr>
      <w:rPr>
        <w:rFonts w:hint="default"/>
        <w:lang w:val="en-US" w:eastAsia="en-US" w:bidi="ar-SA"/>
      </w:rPr>
    </w:lvl>
    <w:lvl w:ilvl="5" w:tplc="8AC084A6">
      <w:numFmt w:val="bullet"/>
      <w:lvlText w:val="•"/>
      <w:lvlJc w:val="left"/>
      <w:pPr>
        <w:ind w:left="5043" w:hanging="567"/>
      </w:pPr>
      <w:rPr>
        <w:rFonts w:hint="default"/>
        <w:lang w:val="en-US" w:eastAsia="en-US" w:bidi="ar-SA"/>
      </w:rPr>
    </w:lvl>
    <w:lvl w:ilvl="6" w:tplc="4664CFC4">
      <w:numFmt w:val="bullet"/>
      <w:lvlText w:val="•"/>
      <w:lvlJc w:val="left"/>
      <w:pPr>
        <w:ind w:left="5911" w:hanging="567"/>
      </w:pPr>
      <w:rPr>
        <w:rFonts w:hint="default"/>
        <w:lang w:val="en-US" w:eastAsia="en-US" w:bidi="ar-SA"/>
      </w:rPr>
    </w:lvl>
    <w:lvl w:ilvl="7" w:tplc="138EA700">
      <w:numFmt w:val="bullet"/>
      <w:lvlText w:val="•"/>
      <w:lvlJc w:val="left"/>
      <w:pPr>
        <w:ind w:left="6780" w:hanging="567"/>
      </w:pPr>
      <w:rPr>
        <w:rFonts w:hint="default"/>
        <w:lang w:val="en-US" w:eastAsia="en-US" w:bidi="ar-SA"/>
      </w:rPr>
    </w:lvl>
    <w:lvl w:ilvl="8" w:tplc="17823D7A">
      <w:numFmt w:val="bullet"/>
      <w:lvlText w:val="•"/>
      <w:lvlJc w:val="left"/>
      <w:pPr>
        <w:ind w:left="7649" w:hanging="567"/>
      </w:pPr>
      <w:rPr>
        <w:rFonts w:hint="default"/>
        <w:lang w:val="en-US" w:eastAsia="en-US" w:bidi="ar-SA"/>
      </w:rPr>
    </w:lvl>
  </w:abstractNum>
  <w:abstractNum w:abstractNumId="73" w15:restartNumberingAfterBreak="0">
    <w:nsid w:val="5BA818BC"/>
    <w:multiLevelType w:val="hybridMultilevel"/>
    <w:tmpl w:val="1F8A3FD6"/>
    <w:lvl w:ilvl="0" w:tplc="6C0ED6DE">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B784B600">
      <w:start w:val="1"/>
      <w:numFmt w:val="decimal"/>
      <w:lvlText w:val="(%2)"/>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2" w:tplc="D0221E60">
      <w:numFmt w:val="bullet"/>
      <w:lvlText w:val="•"/>
      <w:lvlJc w:val="left"/>
      <w:pPr>
        <w:ind w:left="2180" w:hanging="567"/>
      </w:pPr>
      <w:rPr>
        <w:rFonts w:hint="default"/>
        <w:lang w:val="en-US" w:eastAsia="en-US" w:bidi="ar-SA"/>
      </w:rPr>
    </w:lvl>
    <w:lvl w:ilvl="3" w:tplc="9D86A6C8">
      <w:numFmt w:val="bullet"/>
      <w:lvlText w:val="•"/>
      <w:lvlJc w:val="left"/>
      <w:pPr>
        <w:ind w:left="3081" w:hanging="567"/>
      </w:pPr>
      <w:rPr>
        <w:rFonts w:hint="default"/>
        <w:lang w:val="en-US" w:eastAsia="en-US" w:bidi="ar-SA"/>
      </w:rPr>
    </w:lvl>
    <w:lvl w:ilvl="4" w:tplc="C7DCC1D4">
      <w:numFmt w:val="bullet"/>
      <w:lvlText w:val="•"/>
      <w:lvlJc w:val="left"/>
      <w:pPr>
        <w:ind w:left="3982" w:hanging="567"/>
      </w:pPr>
      <w:rPr>
        <w:rFonts w:hint="default"/>
        <w:lang w:val="en-US" w:eastAsia="en-US" w:bidi="ar-SA"/>
      </w:rPr>
    </w:lvl>
    <w:lvl w:ilvl="5" w:tplc="936635E0">
      <w:numFmt w:val="bullet"/>
      <w:lvlText w:val="•"/>
      <w:lvlJc w:val="left"/>
      <w:pPr>
        <w:ind w:left="4882" w:hanging="567"/>
      </w:pPr>
      <w:rPr>
        <w:rFonts w:hint="default"/>
        <w:lang w:val="en-US" w:eastAsia="en-US" w:bidi="ar-SA"/>
      </w:rPr>
    </w:lvl>
    <w:lvl w:ilvl="6" w:tplc="544E855A">
      <w:numFmt w:val="bullet"/>
      <w:lvlText w:val="•"/>
      <w:lvlJc w:val="left"/>
      <w:pPr>
        <w:ind w:left="5783" w:hanging="567"/>
      </w:pPr>
      <w:rPr>
        <w:rFonts w:hint="default"/>
        <w:lang w:val="en-US" w:eastAsia="en-US" w:bidi="ar-SA"/>
      </w:rPr>
    </w:lvl>
    <w:lvl w:ilvl="7" w:tplc="3380240E">
      <w:numFmt w:val="bullet"/>
      <w:lvlText w:val="•"/>
      <w:lvlJc w:val="left"/>
      <w:pPr>
        <w:ind w:left="6684" w:hanging="567"/>
      </w:pPr>
      <w:rPr>
        <w:rFonts w:hint="default"/>
        <w:lang w:val="en-US" w:eastAsia="en-US" w:bidi="ar-SA"/>
      </w:rPr>
    </w:lvl>
    <w:lvl w:ilvl="8" w:tplc="797878BC">
      <w:numFmt w:val="bullet"/>
      <w:lvlText w:val="•"/>
      <w:lvlJc w:val="left"/>
      <w:pPr>
        <w:ind w:left="7584" w:hanging="567"/>
      </w:pPr>
      <w:rPr>
        <w:rFonts w:hint="default"/>
        <w:lang w:val="en-US" w:eastAsia="en-US" w:bidi="ar-SA"/>
      </w:rPr>
    </w:lvl>
  </w:abstractNum>
  <w:abstractNum w:abstractNumId="74" w15:restartNumberingAfterBreak="0">
    <w:nsid w:val="5F36555F"/>
    <w:multiLevelType w:val="hybridMultilevel"/>
    <w:tmpl w:val="CF70A9B4"/>
    <w:lvl w:ilvl="0" w:tplc="0D4ECCEC">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1D021846">
      <w:start w:val="1"/>
      <w:numFmt w:val="decimal"/>
      <w:lvlText w:val="(%2)"/>
      <w:lvlJc w:val="left"/>
      <w:pPr>
        <w:ind w:left="1273" w:hanging="567"/>
      </w:pPr>
      <w:rPr>
        <w:rFonts w:ascii="Calibri" w:eastAsia="Calibri" w:hAnsi="Calibri" w:cs="Calibri" w:hint="default"/>
        <w:color w:val="FF0000"/>
        <w:spacing w:val="-1"/>
        <w:w w:val="100"/>
        <w:sz w:val="22"/>
        <w:szCs w:val="22"/>
        <w:lang w:val="en-US" w:eastAsia="en-US" w:bidi="ar-SA"/>
      </w:rPr>
    </w:lvl>
    <w:lvl w:ilvl="2" w:tplc="9D569406">
      <w:start w:val="1"/>
      <w:numFmt w:val="lowerRoman"/>
      <w:lvlText w:val="(%3)"/>
      <w:lvlJc w:val="left"/>
      <w:pPr>
        <w:ind w:left="1273" w:hanging="569"/>
      </w:pPr>
      <w:rPr>
        <w:rFonts w:ascii="Calibri" w:eastAsia="Calibri" w:hAnsi="Calibri" w:cs="Calibri" w:hint="default"/>
        <w:strike/>
        <w:color w:val="FF0000"/>
        <w:spacing w:val="-1"/>
        <w:w w:val="100"/>
        <w:sz w:val="22"/>
        <w:szCs w:val="22"/>
        <w:lang w:val="en-US" w:eastAsia="en-US" w:bidi="ar-SA"/>
      </w:rPr>
    </w:lvl>
    <w:lvl w:ilvl="3" w:tplc="29F60B76">
      <w:numFmt w:val="bullet"/>
      <w:lvlText w:val="•"/>
      <w:lvlJc w:val="left"/>
      <w:pPr>
        <w:ind w:left="3081" w:hanging="569"/>
      </w:pPr>
      <w:rPr>
        <w:rFonts w:hint="default"/>
        <w:lang w:val="en-US" w:eastAsia="en-US" w:bidi="ar-SA"/>
      </w:rPr>
    </w:lvl>
    <w:lvl w:ilvl="4" w:tplc="F336FE38">
      <w:numFmt w:val="bullet"/>
      <w:lvlText w:val="•"/>
      <w:lvlJc w:val="left"/>
      <w:pPr>
        <w:ind w:left="3982" w:hanging="569"/>
      </w:pPr>
      <w:rPr>
        <w:rFonts w:hint="default"/>
        <w:lang w:val="en-US" w:eastAsia="en-US" w:bidi="ar-SA"/>
      </w:rPr>
    </w:lvl>
    <w:lvl w:ilvl="5" w:tplc="4F80662A">
      <w:numFmt w:val="bullet"/>
      <w:lvlText w:val="•"/>
      <w:lvlJc w:val="left"/>
      <w:pPr>
        <w:ind w:left="4882" w:hanging="569"/>
      </w:pPr>
      <w:rPr>
        <w:rFonts w:hint="default"/>
        <w:lang w:val="en-US" w:eastAsia="en-US" w:bidi="ar-SA"/>
      </w:rPr>
    </w:lvl>
    <w:lvl w:ilvl="6" w:tplc="E1A03286">
      <w:numFmt w:val="bullet"/>
      <w:lvlText w:val="•"/>
      <w:lvlJc w:val="left"/>
      <w:pPr>
        <w:ind w:left="5783" w:hanging="569"/>
      </w:pPr>
      <w:rPr>
        <w:rFonts w:hint="default"/>
        <w:lang w:val="en-US" w:eastAsia="en-US" w:bidi="ar-SA"/>
      </w:rPr>
    </w:lvl>
    <w:lvl w:ilvl="7" w:tplc="AA588E14">
      <w:numFmt w:val="bullet"/>
      <w:lvlText w:val="•"/>
      <w:lvlJc w:val="left"/>
      <w:pPr>
        <w:ind w:left="6684" w:hanging="569"/>
      </w:pPr>
      <w:rPr>
        <w:rFonts w:hint="default"/>
        <w:lang w:val="en-US" w:eastAsia="en-US" w:bidi="ar-SA"/>
      </w:rPr>
    </w:lvl>
    <w:lvl w:ilvl="8" w:tplc="0FF8EFDC">
      <w:numFmt w:val="bullet"/>
      <w:lvlText w:val="•"/>
      <w:lvlJc w:val="left"/>
      <w:pPr>
        <w:ind w:left="7584" w:hanging="569"/>
      </w:pPr>
      <w:rPr>
        <w:rFonts w:hint="default"/>
        <w:lang w:val="en-US" w:eastAsia="en-US" w:bidi="ar-SA"/>
      </w:rPr>
    </w:lvl>
  </w:abstractNum>
  <w:abstractNum w:abstractNumId="75" w15:restartNumberingAfterBreak="0">
    <w:nsid w:val="632B37AC"/>
    <w:multiLevelType w:val="hybridMultilevel"/>
    <w:tmpl w:val="E77ABF48"/>
    <w:lvl w:ilvl="0" w:tplc="A7DAE318">
      <w:start w:val="1"/>
      <w:numFmt w:val="decimal"/>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C60AE0C2">
      <w:numFmt w:val="bullet"/>
      <w:lvlText w:val="•"/>
      <w:lvlJc w:val="left"/>
      <w:pPr>
        <w:ind w:left="1568" w:hanging="567"/>
      </w:pPr>
      <w:rPr>
        <w:rFonts w:hint="default"/>
        <w:lang w:val="en-US" w:eastAsia="en-US" w:bidi="ar-SA"/>
      </w:rPr>
    </w:lvl>
    <w:lvl w:ilvl="2" w:tplc="050A9C7A">
      <w:numFmt w:val="bullet"/>
      <w:lvlText w:val="•"/>
      <w:lvlJc w:val="left"/>
      <w:pPr>
        <w:ind w:left="2437" w:hanging="567"/>
      </w:pPr>
      <w:rPr>
        <w:rFonts w:hint="default"/>
        <w:lang w:val="en-US" w:eastAsia="en-US" w:bidi="ar-SA"/>
      </w:rPr>
    </w:lvl>
    <w:lvl w:ilvl="3" w:tplc="7E66A740">
      <w:numFmt w:val="bullet"/>
      <w:lvlText w:val="•"/>
      <w:lvlJc w:val="left"/>
      <w:pPr>
        <w:ind w:left="3305" w:hanging="567"/>
      </w:pPr>
      <w:rPr>
        <w:rFonts w:hint="default"/>
        <w:lang w:val="en-US" w:eastAsia="en-US" w:bidi="ar-SA"/>
      </w:rPr>
    </w:lvl>
    <w:lvl w:ilvl="4" w:tplc="E38CF314">
      <w:numFmt w:val="bullet"/>
      <w:lvlText w:val="•"/>
      <w:lvlJc w:val="left"/>
      <w:pPr>
        <w:ind w:left="4174" w:hanging="567"/>
      </w:pPr>
      <w:rPr>
        <w:rFonts w:hint="default"/>
        <w:lang w:val="en-US" w:eastAsia="en-US" w:bidi="ar-SA"/>
      </w:rPr>
    </w:lvl>
    <w:lvl w:ilvl="5" w:tplc="CC3E0F70">
      <w:numFmt w:val="bullet"/>
      <w:lvlText w:val="•"/>
      <w:lvlJc w:val="left"/>
      <w:pPr>
        <w:ind w:left="5043" w:hanging="567"/>
      </w:pPr>
      <w:rPr>
        <w:rFonts w:hint="default"/>
        <w:lang w:val="en-US" w:eastAsia="en-US" w:bidi="ar-SA"/>
      </w:rPr>
    </w:lvl>
    <w:lvl w:ilvl="6" w:tplc="94A2957A">
      <w:numFmt w:val="bullet"/>
      <w:lvlText w:val="•"/>
      <w:lvlJc w:val="left"/>
      <w:pPr>
        <w:ind w:left="5911" w:hanging="567"/>
      </w:pPr>
      <w:rPr>
        <w:rFonts w:hint="default"/>
        <w:lang w:val="en-US" w:eastAsia="en-US" w:bidi="ar-SA"/>
      </w:rPr>
    </w:lvl>
    <w:lvl w:ilvl="7" w:tplc="E440293A">
      <w:numFmt w:val="bullet"/>
      <w:lvlText w:val="•"/>
      <w:lvlJc w:val="left"/>
      <w:pPr>
        <w:ind w:left="6780" w:hanging="567"/>
      </w:pPr>
      <w:rPr>
        <w:rFonts w:hint="default"/>
        <w:lang w:val="en-US" w:eastAsia="en-US" w:bidi="ar-SA"/>
      </w:rPr>
    </w:lvl>
    <w:lvl w:ilvl="8" w:tplc="EBD02B5C">
      <w:numFmt w:val="bullet"/>
      <w:lvlText w:val="•"/>
      <w:lvlJc w:val="left"/>
      <w:pPr>
        <w:ind w:left="7649" w:hanging="567"/>
      </w:pPr>
      <w:rPr>
        <w:rFonts w:hint="default"/>
        <w:lang w:val="en-US" w:eastAsia="en-US" w:bidi="ar-SA"/>
      </w:rPr>
    </w:lvl>
  </w:abstractNum>
  <w:abstractNum w:abstractNumId="76" w15:restartNumberingAfterBreak="0">
    <w:nsid w:val="6338370B"/>
    <w:multiLevelType w:val="hybridMultilevel"/>
    <w:tmpl w:val="AF143408"/>
    <w:lvl w:ilvl="0" w:tplc="743214DC">
      <w:start w:val="3"/>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87AC589C">
      <w:numFmt w:val="bullet"/>
      <w:lvlText w:val="•"/>
      <w:lvlJc w:val="left"/>
      <w:pPr>
        <w:ind w:left="2090" w:hanging="567"/>
      </w:pPr>
      <w:rPr>
        <w:rFonts w:hint="default"/>
        <w:lang w:val="en-US" w:eastAsia="en-US" w:bidi="ar-SA"/>
      </w:rPr>
    </w:lvl>
    <w:lvl w:ilvl="2" w:tplc="AFEC78E6">
      <w:numFmt w:val="bullet"/>
      <w:lvlText w:val="•"/>
      <w:lvlJc w:val="left"/>
      <w:pPr>
        <w:ind w:left="2901" w:hanging="567"/>
      </w:pPr>
      <w:rPr>
        <w:rFonts w:hint="default"/>
        <w:lang w:val="en-US" w:eastAsia="en-US" w:bidi="ar-SA"/>
      </w:rPr>
    </w:lvl>
    <w:lvl w:ilvl="3" w:tplc="6B86827A">
      <w:numFmt w:val="bullet"/>
      <w:lvlText w:val="•"/>
      <w:lvlJc w:val="left"/>
      <w:pPr>
        <w:ind w:left="3711" w:hanging="567"/>
      </w:pPr>
      <w:rPr>
        <w:rFonts w:hint="default"/>
        <w:lang w:val="en-US" w:eastAsia="en-US" w:bidi="ar-SA"/>
      </w:rPr>
    </w:lvl>
    <w:lvl w:ilvl="4" w:tplc="E5EE7A38">
      <w:numFmt w:val="bullet"/>
      <w:lvlText w:val="•"/>
      <w:lvlJc w:val="left"/>
      <w:pPr>
        <w:ind w:left="4522" w:hanging="567"/>
      </w:pPr>
      <w:rPr>
        <w:rFonts w:hint="default"/>
        <w:lang w:val="en-US" w:eastAsia="en-US" w:bidi="ar-SA"/>
      </w:rPr>
    </w:lvl>
    <w:lvl w:ilvl="5" w:tplc="3628E778">
      <w:numFmt w:val="bullet"/>
      <w:lvlText w:val="•"/>
      <w:lvlJc w:val="left"/>
      <w:pPr>
        <w:ind w:left="5333" w:hanging="567"/>
      </w:pPr>
      <w:rPr>
        <w:rFonts w:hint="default"/>
        <w:lang w:val="en-US" w:eastAsia="en-US" w:bidi="ar-SA"/>
      </w:rPr>
    </w:lvl>
    <w:lvl w:ilvl="6" w:tplc="999A4E2A">
      <w:numFmt w:val="bullet"/>
      <w:lvlText w:val="•"/>
      <w:lvlJc w:val="left"/>
      <w:pPr>
        <w:ind w:left="6143" w:hanging="567"/>
      </w:pPr>
      <w:rPr>
        <w:rFonts w:hint="default"/>
        <w:lang w:val="en-US" w:eastAsia="en-US" w:bidi="ar-SA"/>
      </w:rPr>
    </w:lvl>
    <w:lvl w:ilvl="7" w:tplc="1C6E15E2">
      <w:numFmt w:val="bullet"/>
      <w:lvlText w:val="•"/>
      <w:lvlJc w:val="left"/>
      <w:pPr>
        <w:ind w:left="6954" w:hanging="567"/>
      </w:pPr>
      <w:rPr>
        <w:rFonts w:hint="default"/>
        <w:lang w:val="en-US" w:eastAsia="en-US" w:bidi="ar-SA"/>
      </w:rPr>
    </w:lvl>
    <w:lvl w:ilvl="8" w:tplc="FEA6F3D8">
      <w:numFmt w:val="bullet"/>
      <w:lvlText w:val="•"/>
      <w:lvlJc w:val="left"/>
      <w:pPr>
        <w:ind w:left="7765" w:hanging="567"/>
      </w:pPr>
      <w:rPr>
        <w:rFonts w:hint="default"/>
        <w:lang w:val="en-US" w:eastAsia="en-US" w:bidi="ar-SA"/>
      </w:rPr>
    </w:lvl>
  </w:abstractNum>
  <w:abstractNum w:abstractNumId="77" w15:restartNumberingAfterBreak="0">
    <w:nsid w:val="6595446E"/>
    <w:multiLevelType w:val="hybridMultilevel"/>
    <w:tmpl w:val="D0EEC132"/>
    <w:lvl w:ilvl="0" w:tplc="3E246772">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FE583D74">
      <w:start w:val="1"/>
      <w:numFmt w:val="decimal"/>
      <w:lvlText w:val="(%2)"/>
      <w:lvlJc w:val="left"/>
      <w:pPr>
        <w:ind w:left="1273" w:hanging="567"/>
      </w:pPr>
      <w:rPr>
        <w:rFonts w:ascii="Calibri" w:eastAsia="Calibri" w:hAnsi="Calibri" w:cs="Calibri" w:hint="default"/>
        <w:strike/>
        <w:color w:val="FF0000"/>
        <w:spacing w:val="-1"/>
        <w:w w:val="100"/>
        <w:sz w:val="22"/>
        <w:szCs w:val="22"/>
        <w:lang w:val="en-US" w:eastAsia="en-US" w:bidi="ar-SA"/>
      </w:rPr>
    </w:lvl>
    <w:lvl w:ilvl="2" w:tplc="F45C235C">
      <w:numFmt w:val="bullet"/>
      <w:lvlText w:val="•"/>
      <w:lvlJc w:val="left"/>
      <w:pPr>
        <w:ind w:left="2180" w:hanging="567"/>
      </w:pPr>
      <w:rPr>
        <w:rFonts w:hint="default"/>
        <w:lang w:val="en-US" w:eastAsia="en-US" w:bidi="ar-SA"/>
      </w:rPr>
    </w:lvl>
    <w:lvl w:ilvl="3" w:tplc="CD84C478">
      <w:numFmt w:val="bullet"/>
      <w:lvlText w:val="•"/>
      <w:lvlJc w:val="left"/>
      <w:pPr>
        <w:ind w:left="3081" w:hanging="567"/>
      </w:pPr>
      <w:rPr>
        <w:rFonts w:hint="default"/>
        <w:lang w:val="en-US" w:eastAsia="en-US" w:bidi="ar-SA"/>
      </w:rPr>
    </w:lvl>
    <w:lvl w:ilvl="4" w:tplc="ED407080">
      <w:numFmt w:val="bullet"/>
      <w:lvlText w:val="•"/>
      <w:lvlJc w:val="left"/>
      <w:pPr>
        <w:ind w:left="3982" w:hanging="567"/>
      </w:pPr>
      <w:rPr>
        <w:rFonts w:hint="default"/>
        <w:lang w:val="en-US" w:eastAsia="en-US" w:bidi="ar-SA"/>
      </w:rPr>
    </w:lvl>
    <w:lvl w:ilvl="5" w:tplc="621C4C9E">
      <w:numFmt w:val="bullet"/>
      <w:lvlText w:val="•"/>
      <w:lvlJc w:val="left"/>
      <w:pPr>
        <w:ind w:left="4882" w:hanging="567"/>
      </w:pPr>
      <w:rPr>
        <w:rFonts w:hint="default"/>
        <w:lang w:val="en-US" w:eastAsia="en-US" w:bidi="ar-SA"/>
      </w:rPr>
    </w:lvl>
    <w:lvl w:ilvl="6" w:tplc="99A6FE1C">
      <w:numFmt w:val="bullet"/>
      <w:lvlText w:val="•"/>
      <w:lvlJc w:val="left"/>
      <w:pPr>
        <w:ind w:left="5783" w:hanging="567"/>
      </w:pPr>
      <w:rPr>
        <w:rFonts w:hint="default"/>
        <w:lang w:val="en-US" w:eastAsia="en-US" w:bidi="ar-SA"/>
      </w:rPr>
    </w:lvl>
    <w:lvl w:ilvl="7" w:tplc="28B64534">
      <w:numFmt w:val="bullet"/>
      <w:lvlText w:val="•"/>
      <w:lvlJc w:val="left"/>
      <w:pPr>
        <w:ind w:left="6684" w:hanging="567"/>
      </w:pPr>
      <w:rPr>
        <w:rFonts w:hint="default"/>
        <w:lang w:val="en-US" w:eastAsia="en-US" w:bidi="ar-SA"/>
      </w:rPr>
    </w:lvl>
    <w:lvl w:ilvl="8" w:tplc="53660AD6">
      <w:numFmt w:val="bullet"/>
      <w:lvlText w:val="•"/>
      <w:lvlJc w:val="left"/>
      <w:pPr>
        <w:ind w:left="7584" w:hanging="567"/>
      </w:pPr>
      <w:rPr>
        <w:rFonts w:hint="default"/>
        <w:lang w:val="en-US" w:eastAsia="en-US" w:bidi="ar-SA"/>
      </w:rPr>
    </w:lvl>
  </w:abstractNum>
  <w:abstractNum w:abstractNumId="78" w15:restartNumberingAfterBreak="0">
    <w:nsid w:val="667A207B"/>
    <w:multiLevelType w:val="hybridMultilevel"/>
    <w:tmpl w:val="90382D02"/>
    <w:lvl w:ilvl="0" w:tplc="2A88EBB4">
      <w:start w:val="6"/>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039CE814">
      <w:numFmt w:val="bullet"/>
      <w:lvlText w:val="•"/>
      <w:lvlJc w:val="left"/>
      <w:pPr>
        <w:ind w:left="2090" w:hanging="567"/>
      </w:pPr>
      <w:rPr>
        <w:rFonts w:hint="default"/>
        <w:lang w:val="en-US" w:eastAsia="en-US" w:bidi="ar-SA"/>
      </w:rPr>
    </w:lvl>
    <w:lvl w:ilvl="2" w:tplc="FC60B6F0">
      <w:numFmt w:val="bullet"/>
      <w:lvlText w:val="•"/>
      <w:lvlJc w:val="left"/>
      <w:pPr>
        <w:ind w:left="2901" w:hanging="567"/>
      </w:pPr>
      <w:rPr>
        <w:rFonts w:hint="default"/>
        <w:lang w:val="en-US" w:eastAsia="en-US" w:bidi="ar-SA"/>
      </w:rPr>
    </w:lvl>
    <w:lvl w:ilvl="3" w:tplc="87CAD1C8">
      <w:numFmt w:val="bullet"/>
      <w:lvlText w:val="•"/>
      <w:lvlJc w:val="left"/>
      <w:pPr>
        <w:ind w:left="3711" w:hanging="567"/>
      </w:pPr>
      <w:rPr>
        <w:rFonts w:hint="default"/>
        <w:lang w:val="en-US" w:eastAsia="en-US" w:bidi="ar-SA"/>
      </w:rPr>
    </w:lvl>
    <w:lvl w:ilvl="4" w:tplc="A6B4C7DA">
      <w:numFmt w:val="bullet"/>
      <w:lvlText w:val="•"/>
      <w:lvlJc w:val="left"/>
      <w:pPr>
        <w:ind w:left="4522" w:hanging="567"/>
      </w:pPr>
      <w:rPr>
        <w:rFonts w:hint="default"/>
        <w:lang w:val="en-US" w:eastAsia="en-US" w:bidi="ar-SA"/>
      </w:rPr>
    </w:lvl>
    <w:lvl w:ilvl="5" w:tplc="6E88B1E6">
      <w:numFmt w:val="bullet"/>
      <w:lvlText w:val="•"/>
      <w:lvlJc w:val="left"/>
      <w:pPr>
        <w:ind w:left="5333" w:hanging="567"/>
      </w:pPr>
      <w:rPr>
        <w:rFonts w:hint="default"/>
        <w:lang w:val="en-US" w:eastAsia="en-US" w:bidi="ar-SA"/>
      </w:rPr>
    </w:lvl>
    <w:lvl w:ilvl="6" w:tplc="5ED6AB10">
      <w:numFmt w:val="bullet"/>
      <w:lvlText w:val="•"/>
      <w:lvlJc w:val="left"/>
      <w:pPr>
        <w:ind w:left="6143" w:hanging="567"/>
      </w:pPr>
      <w:rPr>
        <w:rFonts w:hint="default"/>
        <w:lang w:val="en-US" w:eastAsia="en-US" w:bidi="ar-SA"/>
      </w:rPr>
    </w:lvl>
    <w:lvl w:ilvl="7" w:tplc="0B4A87DA">
      <w:numFmt w:val="bullet"/>
      <w:lvlText w:val="•"/>
      <w:lvlJc w:val="left"/>
      <w:pPr>
        <w:ind w:left="6954" w:hanging="567"/>
      </w:pPr>
      <w:rPr>
        <w:rFonts w:hint="default"/>
        <w:lang w:val="en-US" w:eastAsia="en-US" w:bidi="ar-SA"/>
      </w:rPr>
    </w:lvl>
    <w:lvl w:ilvl="8" w:tplc="4A5E6D1E">
      <w:numFmt w:val="bullet"/>
      <w:lvlText w:val="•"/>
      <w:lvlJc w:val="left"/>
      <w:pPr>
        <w:ind w:left="7765" w:hanging="567"/>
      </w:pPr>
      <w:rPr>
        <w:rFonts w:hint="default"/>
        <w:lang w:val="en-US" w:eastAsia="en-US" w:bidi="ar-SA"/>
      </w:rPr>
    </w:lvl>
  </w:abstractNum>
  <w:abstractNum w:abstractNumId="79" w15:restartNumberingAfterBreak="0">
    <w:nsid w:val="681250E2"/>
    <w:multiLevelType w:val="hybridMultilevel"/>
    <w:tmpl w:val="5DF4E834"/>
    <w:lvl w:ilvl="0" w:tplc="9A52CEF8">
      <w:start w:val="1"/>
      <w:numFmt w:val="lowerLetter"/>
      <w:lvlText w:val="(%1)"/>
      <w:lvlJc w:val="left"/>
      <w:pPr>
        <w:ind w:left="706" w:hanging="567"/>
        <w:jc w:val="right"/>
      </w:pPr>
      <w:rPr>
        <w:rFonts w:hint="default"/>
        <w:spacing w:val="-1"/>
        <w:w w:val="100"/>
        <w:lang w:val="en-US" w:eastAsia="en-US" w:bidi="ar-SA"/>
      </w:rPr>
    </w:lvl>
    <w:lvl w:ilvl="1" w:tplc="7BDADFE6">
      <w:start w:val="1"/>
      <w:numFmt w:val="decimal"/>
      <w:lvlText w:val="(%2)"/>
      <w:lvlJc w:val="left"/>
      <w:pPr>
        <w:ind w:left="1842" w:hanging="569"/>
      </w:pPr>
      <w:rPr>
        <w:rFonts w:hint="default"/>
        <w:strike/>
        <w:spacing w:val="-1"/>
        <w:w w:val="100"/>
        <w:lang w:val="en-US" w:eastAsia="en-US" w:bidi="ar-SA"/>
      </w:rPr>
    </w:lvl>
    <w:lvl w:ilvl="2" w:tplc="FB4ACA0C">
      <w:numFmt w:val="bullet"/>
      <w:lvlText w:val="•"/>
      <w:lvlJc w:val="left"/>
      <w:pPr>
        <w:ind w:left="1840" w:hanging="569"/>
      </w:pPr>
      <w:rPr>
        <w:rFonts w:hint="default"/>
        <w:lang w:val="en-US" w:eastAsia="en-US" w:bidi="ar-SA"/>
      </w:rPr>
    </w:lvl>
    <w:lvl w:ilvl="3" w:tplc="C812EEC6">
      <w:numFmt w:val="bullet"/>
      <w:lvlText w:val="•"/>
      <w:lvlJc w:val="left"/>
      <w:pPr>
        <w:ind w:left="2783" w:hanging="569"/>
      </w:pPr>
      <w:rPr>
        <w:rFonts w:hint="default"/>
        <w:lang w:val="en-US" w:eastAsia="en-US" w:bidi="ar-SA"/>
      </w:rPr>
    </w:lvl>
    <w:lvl w:ilvl="4" w:tplc="CF50DC10">
      <w:numFmt w:val="bullet"/>
      <w:lvlText w:val="•"/>
      <w:lvlJc w:val="left"/>
      <w:pPr>
        <w:ind w:left="3726" w:hanging="569"/>
      </w:pPr>
      <w:rPr>
        <w:rFonts w:hint="default"/>
        <w:lang w:val="en-US" w:eastAsia="en-US" w:bidi="ar-SA"/>
      </w:rPr>
    </w:lvl>
    <w:lvl w:ilvl="5" w:tplc="0B701D28">
      <w:numFmt w:val="bullet"/>
      <w:lvlText w:val="•"/>
      <w:lvlJc w:val="left"/>
      <w:pPr>
        <w:ind w:left="4669" w:hanging="569"/>
      </w:pPr>
      <w:rPr>
        <w:rFonts w:hint="default"/>
        <w:lang w:val="en-US" w:eastAsia="en-US" w:bidi="ar-SA"/>
      </w:rPr>
    </w:lvl>
    <w:lvl w:ilvl="6" w:tplc="C938EAB2">
      <w:numFmt w:val="bullet"/>
      <w:lvlText w:val="•"/>
      <w:lvlJc w:val="left"/>
      <w:pPr>
        <w:ind w:left="5613" w:hanging="569"/>
      </w:pPr>
      <w:rPr>
        <w:rFonts w:hint="default"/>
        <w:lang w:val="en-US" w:eastAsia="en-US" w:bidi="ar-SA"/>
      </w:rPr>
    </w:lvl>
    <w:lvl w:ilvl="7" w:tplc="4FB415EA">
      <w:numFmt w:val="bullet"/>
      <w:lvlText w:val="•"/>
      <w:lvlJc w:val="left"/>
      <w:pPr>
        <w:ind w:left="6556" w:hanging="569"/>
      </w:pPr>
      <w:rPr>
        <w:rFonts w:hint="default"/>
        <w:lang w:val="en-US" w:eastAsia="en-US" w:bidi="ar-SA"/>
      </w:rPr>
    </w:lvl>
    <w:lvl w:ilvl="8" w:tplc="2DB4B262">
      <w:numFmt w:val="bullet"/>
      <w:lvlText w:val="•"/>
      <w:lvlJc w:val="left"/>
      <w:pPr>
        <w:ind w:left="7499" w:hanging="569"/>
      </w:pPr>
      <w:rPr>
        <w:rFonts w:hint="default"/>
        <w:lang w:val="en-US" w:eastAsia="en-US" w:bidi="ar-SA"/>
      </w:rPr>
    </w:lvl>
  </w:abstractNum>
  <w:abstractNum w:abstractNumId="80" w15:restartNumberingAfterBreak="0">
    <w:nsid w:val="683D36AE"/>
    <w:multiLevelType w:val="multilevel"/>
    <w:tmpl w:val="EE028A2E"/>
    <w:lvl w:ilvl="0">
      <w:start w:val="2"/>
      <w:numFmt w:val="decimal"/>
      <w:lvlText w:val="%1."/>
      <w:lvlJc w:val="left"/>
      <w:pPr>
        <w:ind w:left="706" w:hanging="567"/>
      </w:pPr>
      <w:rPr>
        <w:rFonts w:ascii="Calibri" w:eastAsia="Calibri" w:hAnsi="Calibri" w:cs="Calibri" w:hint="default"/>
        <w:w w:val="100"/>
        <w:sz w:val="22"/>
        <w:szCs w:val="22"/>
        <w:lang w:val="en-US" w:eastAsia="en-US" w:bidi="ar-SA"/>
      </w:rPr>
    </w:lvl>
    <w:lvl w:ilvl="1">
      <w:start w:val="1"/>
      <w:numFmt w:val="decimal"/>
      <w:lvlText w:val="%1.%2"/>
      <w:lvlJc w:val="left"/>
      <w:pPr>
        <w:ind w:left="1275" w:hanging="569"/>
      </w:pPr>
      <w:rPr>
        <w:rFonts w:ascii="Calibri" w:eastAsia="Calibri" w:hAnsi="Calibri" w:cs="Calibri" w:hint="default"/>
        <w:spacing w:val="-1"/>
        <w:w w:val="100"/>
        <w:sz w:val="22"/>
        <w:szCs w:val="22"/>
        <w:lang w:val="en-US" w:eastAsia="en-US" w:bidi="ar-SA"/>
      </w:rPr>
    </w:lvl>
    <w:lvl w:ilvl="2">
      <w:numFmt w:val="bullet"/>
      <w:lvlText w:val="•"/>
      <w:lvlJc w:val="left"/>
      <w:pPr>
        <w:ind w:left="2117" w:hanging="569"/>
      </w:pPr>
      <w:rPr>
        <w:rFonts w:hint="default"/>
        <w:lang w:val="en-US" w:eastAsia="en-US" w:bidi="ar-SA"/>
      </w:rPr>
    </w:lvl>
    <w:lvl w:ilvl="3">
      <w:numFmt w:val="bullet"/>
      <w:lvlText w:val="•"/>
      <w:lvlJc w:val="left"/>
      <w:pPr>
        <w:ind w:left="2955" w:hanging="569"/>
      </w:pPr>
      <w:rPr>
        <w:rFonts w:hint="default"/>
        <w:lang w:val="en-US" w:eastAsia="en-US" w:bidi="ar-SA"/>
      </w:rPr>
    </w:lvl>
    <w:lvl w:ilvl="4">
      <w:numFmt w:val="bullet"/>
      <w:lvlText w:val="•"/>
      <w:lvlJc w:val="left"/>
      <w:pPr>
        <w:ind w:left="3793" w:hanging="569"/>
      </w:pPr>
      <w:rPr>
        <w:rFonts w:hint="default"/>
        <w:lang w:val="en-US" w:eastAsia="en-US" w:bidi="ar-SA"/>
      </w:rPr>
    </w:lvl>
    <w:lvl w:ilvl="5">
      <w:numFmt w:val="bullet"/>
      <w:lvlText w:val="•"/>
      <w:lvlJc w:val="left"/>
      <w:pPr>
        <w:ind w:left="4631" w:hanging="569"/>
      </w:pPr>
      <w:rPr>
        <w:rFonts w:hint="default"/>
        <w:lang w:val="en-US" w:eastAsia="en-US" w:bidi="ar-SA"/>
      </w:rPr>
    </w:lvl>
    <w:lvl w:ilvl="6">
      <w:numFmt w:val="bullet"/>
      <w:lvlText w:val="•"/>
      <w:lvlJc w:val="left"/>
      <w:pPr>
        <w:ind w:left="5468" w:hanging="569"/>
      </w:pPr>
      <w:rPr>
        <w:rFonts w:hint="default"/>
        <w:lang w:val="en-US" w:eastAsia="en-US" w:bidi="ar-SA"/>
      </w:rPr>
    </w:lvl>
    <w:lvl w:ilvl="7">
      <w:numFmt w:val="bullet"/>
      <w:lvlText w:val="•"/>
      <w:lvlJc w:val="left"/>
      <w:pPr>
        <w:ind w:left="6306" w:hanging="569"/>
      </w:pPr>
      <w:rPr>
        <w:rFonts w:hint="default"/>
        <w:lang w:val="en-US" w:eastAsia="en-US" w:bidi="ar-SA"/>
      </w:rPr>
    </w:lvl>
    <w:lvl w:ilvl="8">
      <w:numFmt w:val="bullet"/>
      <w:lvlText w:val="•"/>
      <w:lvlJc w:val="left"/>
      <w:pPr>
        <w:ind w:left="7144" w:hanging="569"/>
      </w:pPr>
      <w:rPr>
        <w:rFonts w:hint="default"/>
        <w:lang w:val="en-US" w:eastAsia="en-US" w:bidi="ar-SA"/>
      </w:rPr>
    </w:lvl>
  </w:abstractNum>
  <w:abstractNum w:abstractNumId="81" w15:restartNumberingAfterBreak="0">
    <w:nsid w:val="699373D2"/>
    <w:multiLevelType w:val="hybridMultilevel"/>
    <w:tmpl w:val="43CA1894"/>
    <w:lvl w:ilvl="0" w:tplc="55B8DE38">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9244B4E4">
      <w:numFmt w:val="bullet"/>
      <w:lvlText w:val="•"/>
      <w:lvlJc w:val="left"/>
      <w:pPr>
        <w:ind w:left="1568" w:hanging="567"/>
      </w:pPr>
      <w:rPr>
        <w:rFonts w:hint="default"/>
        <w:lang w:val="en-US" w:eastAsia="en-US" w:bidi="ar-SA"/>
      </w:rPr>
    </w:lvl>
    <w:lvl w:ilvl="2" w:tplc="19E0E830">
      <w:numFmt w:val="bullet"/>
      <w:lvlText w:val="•"/>
      <w:lvlJc w:val="left"/>
      <w:pPr>
        <w:ind w:left="2437" w:hanging="567"/>
      </w:pPr>
      <w:rPr>
        <w:rFonts w:hint="default"/>
        <w:lang w:val="en-US" w:eastAsia="en-US" w:bidi="ar-SA"/>
      </w:rPr>
    </w:lvl>
    <w:lvl w:ilvl="3" w:tplc="340C15A4">
      <w:numFmt w:val="bullet"/>
      <w:lvlText w:val="•"/>
      <w:lvlJc w:val="left"/>
      <w:pPr>
        <w:ind w:left="3305" w:hanging="567"/>
      </w:pPr>
      <w:rPr>
        <w:rFonts w:hint="default"/>
        <w:lang w:val="en-US" w:eastAsia="en-US" w:bidi="ar-SA"/>
      </w:rPr>
    </w:lvl>
    <w:lvl w:ilvl="4" w:tplc="A9940ED8">
      <w:numFmt w:val="bullet"/>
      <w:lvlText w:val="•"/>
      <w:lvlJc w:val="left"/>
      <w:pPr>
        <w:ind w:left="4174" w:hanging="567"/>
      </w:pPr>
      <w:rPr>
        <w:rFonts w:hint="default"/>
        <w:lang w:val="en-US" w:eastAsia="en-US" w:bidi="ar-SA"/>
      </w:rPr>
    </w:lvl>
    <w:lvl w:ilvl="5" w:tplc="DE60AEC6">
      <w:numFmt w:val="bullet"/>
      <w:lvlText w:val="•"/>
      <w:lvlJc w:val="left"/>
      <w:pPr>
        <w:ind w:left="5043" w:hanging="567"/>
      </w:pPr>
      <w:rPr>
        <w:rFonts w:hint="default"/>
        <w:lang w:val="en-US" w:eastAsia="en-US" w:bidi="ar-SA"/>
      </w:rPr>
    </w:lvl>
    <w:lvl w:ilvl="6" w:tplc="834680D2">
      <w:numFmt w:val="bullet"/>
      <w:lvlText w:val="•"/>
      <w:lvlJc w:val="left"/>
      <w:pPr>
        <w:ind w:left="5911" w:hanging="567"/>
      </w:pPr>
      <w:rPr>
        <w:rFonts w:hint="default"/>
        <w:lang w:val="en-US" w:eastAsia="en-US" w:bidi="ar-SA"/>
      </w:rPr>
    </w:lvl>
    <w:lvl w:ilvl="7" w:tplc="608C6A92">
      <w:numFmt w:val="bullet"/>
      <w:lvlText w:val="•"/>
      <w:lvlJc w:val="left"/>
      <w:pPr>
        <w:ind w:left="6780" w:hanging="567"/>
      </w:pPr>
      <w:rPr>
        <w:rFonts w:hint="default"/>
        <w:lang w:val="en-US" w:eastAsia="en-US" w:bidi="ar-SA"/>
      </w:rPr>
    </w:lvl>
    <w:lvl w:ilvl="8" w:tplc="BC349C38">
      <w:numFmt w:val="bullet"/>
      <w:lvlText w:val="•"/>
      <w:lvlJc w:val="left"/>
      <w:pPr>
        <w:ind w:left="7649" w:hanging="567"/>
      </w:pPr>
      <w:rPr>
        <w:rFonts w:hint="default"/>
        <w:lang w:val="en-US" w:eastAsia="en-US" w:bidi="ar-SA"/>
      </w:rPr>
    </w:lvl>
  </w:abstractNum>
  <w:abstractNum w:abstractNumId="82" w15:restartNumberingAfterBreak="0">
    <w:nsid w:val="69F478B0"/>
    <w:multiLevelType w:val="hybridMultilevel"/>
    <w:tmpl w:val="B19AD106"/>
    <w:lvl w:ilvl="0" w:tplc="8B56C486">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D3284BBA">
      <w:numFmt w:val="bullet"/>
      <w:lvlText w:val="•"/>
      <w:lvlJc w:val="left"/>
      <w:pPr>
        <w:ind w:left="1568" w:hanging="567"/>
      </w:pPr>
      <w:rPr>
        <w:rFonts w:hint="default"/>
        <w:lang w:val="en-US" w:eastAsia="en-US" w:bidi="ar-SA"/>
      </w:rPr>
    </w:lvl>
    <w:lvl w:ilvl="2" w:tplc="B204C110">
      <w:numFmt w:val="bullet"/>
      <w:lvlText w:val="•"/>
      <w:lvlJc w:val="left"/>
      <w:pPr>
        <w:ind w:left="2437" w:hanging="567"/>
      </w:pPr>
      <w:rPr>
        <w:rFonts w:hint="default"/>
        <w:lang w:val="en-US" w:eastAsia="en-US" w:bidi="ar-SA"/>
      </w:rPr>
    </w:lvl>
    <w:lvl w:ilvl="3" w:tplc="272AED60">
      <w:numFmt w:val="bullet"/>
      <w:lvlText w:val="•"/>
      <w:lvlJc w:val="left"/>
      <w:pPr>
        <w:ind w:left="3305" w:hanging="567"/>
      </w:pPr>
      <w:rPr>
        <w:rFonts w:hint="default"/>
        <w:lang w:val="en-US" w:eastAsia="en-US" w:bidi="ar-SA"/>
      </w:rPr>
    </w:lvl>
    <w:lvl w:ilvl="4" w:tplc="142052EA">
      <w:numFmt w:val="bullet"/>
      <w:lvlText w:val="•"/>
      <w:lvlJc w:val="left"/>
      <w:pPr>
        <w:ind w:left="4174" w:hanging="567"/>
      </w:pPr>
      <w:rPr>
        <w:rFonts w:hint="default"/>
        <w:lang w:val="en-US" w:eastAsia="en-US" w:bidi="ar-SA"/>
      </w:rPr>
    </w:lvl>
    <w:lvl w:ilvl="5" w:tplc="4B9C146E">
      <w:numFmt w:val="bullet"/>
      <w:lvlText w:val="•"/>
      <w:lvlJc w:val="left"/>
      <w:pPr>
        <w:ind w:left="5043" w:hanging="567"/>
      </w:pPr>
      <w:rPr>
        <w:rFonts w:hint="default"/>
        <w:lang w:val="en-US" w:eastAsia="en-US" w:bidi="ar-SA"/>
      </w:rPr>
    </w:lvl>
    <w:lvl w:ilvl="6" w:tplc="22349F10">
      <w:numFmt w:val="bullet"/>
      <w:lvlText w:val="•"/>
      <w:lvlJc w:val="left"/>
      <w:pPr>
        <w:ind w:left="5911" w:hanging="567"/>
      </w:pPr>
      <w:rPr>
        <w:rFonts w:hint="default"/>
        <w:lang w:val="en-US" w:eastAsia="en-US" w:bidi="ar-SA"/>
      </w:rPr>
    </w:lvl>
    <w:lvl w:ilvl="7" w:tplc="D85866EE">
      <w:numFmt w:val="bullet"/>
      <w:lvlText w:val="•"/>
      <w:lvlJc w:val="left"/>
      <w:pPr>
        <w:ind w:left="6780" w:hanging="567"/>
      </w:pPr>
      <w:rPr>
        <w:rFonts w:hint="default"/>
        <w:lang w:val="en-US" w:eastAsia="en-US" w:bidi="ar-SA"/>
      </w:rPr>
    </w:lvl>
    <w:lvl w:ilvl="8" w:tplc="15FCE69E">
      <w:numFmt w:val="bullet"/>
      <w:lvlText w:val="•"/>
      <w:lvlJc w:val="left"/>
      <w:pPr>
        <w:ind w:left="7649" w:hanging="567"/>
      </w:pPr>
      <w:rPr>
        <w:rFonts w:hint="default"/>
        <w:lang w:val="en-US" w:eastAsia="en-US" w:bidi="ar-SA"/>
      </w:rPr>
    </w:lvl>
  </w:abstractNum>
  <w:abstractNum w:abstractNumId="83" w15:restartNumberingAfterBreak="0">
    <w:nsid w:val="6B37591E"/>
    <w:multiLevelType w:val="hybridMultilevel"/>
    <w:tmpl w:val="37EA915C"/>
    <w:lvl w:ilvl="0" w:tplc="18D88A4C">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E5D6E82A">
      <w:numFmt w:val="bullet"/>
      <w:lvlText w:val="•"/>
      <w:lvlJc w:val="left"/>
      <w:pPr>
        <w:ind w:left="1568" w:hanging="567"/>
      </w:pPr>
      <w:rPr>
        <w:rFonts w:hint="default"/>
        <w:lang w:val="en-US" w:eastAsia="en-US" w:bidi="ar-SA"/>
      </w:rPr>
    </w:lvl>
    <w:lvl w:ilvl="2" w:tplc="3FA4EF72">
      <w:numFmt w:val="bullet"/>
      <w:lvlText w:val="•"/>
      <w:lvlJc w:val="left"/>
      <w:pPr>
        <w:ind w:left="2437" w:hanging="567"/>
      </w:pPr>
      <w:rPr>
        <w:rFonts w:hint="default"/>
        <w:lang w:val="en-US" w:eastAsia="en-US" w:bidi="ar-SA"/>
      </w:rPr>
    </w:lvl>
    <w:lvl w:ilvl="3" w:tplc="6E76FE22">
      <w:numFmt w:val="bullet"/>
      <w:lvlText w:val="•"/>
      <w:lvlJc w:val="left"/>
      <w:pPr>
        <w:ind w:left="3305" w:hanging="567"/>
      </w:pPr>
      <w:rPr>
        <w:rFonts w:hint="default"/>
        <w:lang w:val="en-US" w:eastAsia="en-US" w:bidi="ar-SA"/>
      </w:rPr>
    </w:lvl>
    <w:lvl w:ilvl="4" w:tplc="FB0A3922">
      <w:numFmt w:val="bullet"/>
      <w:lvlText w:val="•"/>
      <w:lvlJc w:val="left"/>
      <w:pPr>
        <w:ind w:left="4174" w:hanging="567"/>
      </w:pPr>
      <w:rPr>
        <w:rFonts w:hint="default"/>
        <w:lang w:val="en-US" w:eastAsia="en-US" w:bidi="ar-SA"/>
      </w:rPr>
    </w:lvl>
    <w:lvl w:ilvl="5" w:tplc="407889B8">
      <w:numFmt w:val="bullet"/>
      <w:lvlText w:val="•"/>
      <w:lvlJc w:val="left"/>
      <w:pPr>
        <w:ind w:left="5043" w:hanging="567"/>
      </w:pPr>
      <w:rPr>
        <w:rFonts w:hint="default"/>
        <w:lang w:val="en-US" w:eastAsia="en-US" w:bidi="ar-SA"/>
      </w:rPr>
    </w:lvl>
    <w:lvl w:ilvl="6" w:tplc="B80E8F20">
      <w:numFmt w:val="bullet"/>
      <w:lvlText w:val="•"/>
      <w:lvlJc w:val="left"/>
      <w:pPr>
        <w:ind w:left="5911" w:hanging="567"/>
      </w:pPr>
      <w:rPr>
        <w:rFonts w:hint="default"/>
        <w:lang w:val="en-US" w:eastAsia="en-US" w:bidi="ar-SA"/>
      </w:rPr>
    </w:lvl>
    <w:lvl w:ilvl="7" w:tplc="60E4609C">
      <w:numFmt w:val="bullet"/>
      <w:lvlText w:val="•"/>
      <w:lvlJc w:val="left"/>
      <w:pPr>
        <w:ind w:left="6780" w:hanging="567"/>
      </w:pPr>
      <w:rPr>
        <w:rFonts w:hint="default"/>
        <w:lang w:val="en-US" w:eastAsia="en-US" w:bidi="ar-SA"/>
      </w:rPr>
    </w:lvl>
    <w:lvl w:ilvl="8" w:tplc="9CBECC18">
      <w:numFmt w:val="bullet"/>
      <w:lvlText w:val="•"/>
      <w:lvlJc w:val="left"/>
      <w:pPr>
        <w:ind w:left="7649" w:hanging="567"/>
      </w:pPr>
      <w:rPr>
        <w:rFonts w:hint="default"/>
        <w:lang w:val="en-US" w:eastAsia="en-US" w:bidi="ar-SA"/>
      </w:rPr>
    </w:lvl>
  </w:abstractNum>
  <w:abstractNum w:abstractNumId="84" w15:restartNumberingAfterBreak="0">
    <w:nsid w:val="6BCF2C0E"/>
    <w:multiLevelType w:val="hybridMultilevel"/>
    <w:tmpl w:val="C66A5EC4"/>
    <w:lvl w:ilvl="0" w:tplc="DF1E422A">
      <w:start w:val="1"/>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B8226B00">
      <w:start w:val="1"/>
      <w:numFmt w:val="decimal"/>
      <w:lvlText w:val="(%2)"/>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2" w:tplc="3F8C32A8">
      <w:numFmt w:val="bullet"/>
      <w:lvlText w:val="•"/>
      <w:lvlJc w:val="left"/>
      <w:pPr>
        <w:ind w:left="2437" w:hanging="567"/>
      </w:pPr>
      <w:rPr>
        <w:rFonts w:hint="default"/>
        <w:lang w:val="en-US" w:eastAsia="en-US" w:bidi="ar-SA"/>
      </w:rPr>
    </w:lvl>
    <w:lvl w:ilvl="3" w:tplc="A732A95C">
      <w:numFmt w:val="bullet"/>
      <w:lvlText w:val="•"/>
      <w:lvlJc w:val="left"/>
      <w:pPr>
        <w:ind w:left="3305" w:hanging="567"/>
      </w:pPr>
      <w:rPr>
        <w:rFonts w:hint="default"/>
        <w:lang w:val="en-US" w:eastAsia="en-US" w:bidi="ar-SA"/>
      </w:rPr>
    </w:lvl>
    <w:lvl w:ilvl="4" w:tplc="D98EDA20">
      <w:numFmt w:val="bullet"/>
      <w:lvlText w:val="•"/>
      <w:lvlJc w:val="left"/>
      <w:pPr>
        <w:ind w:left="4174" w:hanging="567"/>
      </w:pPr>
      <w:rPr>
        <w:rFonts w:hint="default"/>
        <w:lang w:val="en-US" w:eastAsia="en-US" w:bidi="ar-SA"/>
      </w:rPr>
    </w:lvl>
    <w:lvl w:ilvl="5" w:tplc="9F9A6996">
      <w:numFmt w:val="bullet"/>
      <w:lvlText w:val="•"/>
      <w:lvlJc w:val="left"/>
      <w:pPr>
        <w:ind w:left="5043" w:hanging="567"/>
      </w:pPr>
      <w:rPr>
        <w:rFonts w:hint="default"/>
        <w:lang w:val="en-US" w:eastAsia="en-US" w:bidi="ar-SA"/>
      </w:rPr>
    </w:lvl>
    <w:lvl w:ilvl="6" w:tplc="21647B9E">
      <w:numFmt w:val="bullet"/>
      <w:lvlText w:val="•"/>
      <w:lvlJc w:val="left"/>
      <w:pPr>
        <w:ind w:left="5911" w:hanging="567"/>
      </w:pPr>
      <w:rPr>
        <w:rFonts w:hint="default"/>
        <w:lang w:val="en-US" w:eastAsia="en-US" w:bidi="ar-SA"/>
      </w:rPr>
    </w:lvl>
    <w:lvl w:ilvl="7" w:tplc="FF3AFE0E">
      <w:numFmt w:val="bullet"/>
      <w:lvlText w:val="•"/>
      <w:lvlJc w:val="left"/>
      <w:pPr>
        <w:ind w:left="6780" w:hanging="567"/>
      </w:pPr>
      <w:rPr>
        <w:rFonts w:hint="default"/>
        <w:lang w:val="en-US" w:eastAsia="en-US" w:bidi="ar-SA"/>
      </w:rPr>
    </w:lvl>
    <w:lvl w:ilvl="8" w:tplc="F18E985A">
      <w:numFmt w:val="bullet"/>
      <w:lvlText w:val="•"/>
      <w:lvlJc w:val="left"/>
      <w:pPr>
        <w:ind w:left="7649" w:hanging="567"/>
      </w:pPr>
      <w:rPr>
        <w:rFonts w:hint="default"/>
        <w:lang w:val="en-US" w:eastAsia="en-US" w:bidi="ar-SA"/>
      </w:rPr>
    </w:lvl>
  </w:abstractNum>
  <w:abstractNum w:abstractNumId="85" w15:restartNumberingAfterBreak="0">
    <w:nsid w:val="6D727C3A"/>
    <w:multiLevelType w:val="hybridMultilevel"/>
    <w:tmpl w:val="28E68940"/>
    <w:lvl w:ilvl="0" w:tplc="026E8DF2">
      <w:start w:val="7"/>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F3F82E36">
      <w:numFmt w:val="bullet"/>
      <w:lvlText w:val="•"/>
      <w:lvlJc w:val="left"/>
      <w:pPr>
        <w:ind w:left="2090" w:hanging="567"/>
      </w:pPr>
      <w:rPr>
        <w:rFonts w:hint="default"/>
        <w:lang w:val="en-US" w:eastAsia="en-US" w:bidi="ar-SA"/>
      </w:rPr>
    </w:lvl>
    <w:lvl w:ilvl="2" w:tplc="2F78861A">
      <w:numFmt w:val="bullet"/>
      <w:lvlText w:val="•"/>
      <w:lvlJc w:val="left"/>
      <w:pPr>
        <w:ind w:left="2901" w:hanging="567"/>
      </w:pPr>
      <w:rPr>
        <w:rFonts w:hint="default"/>
        <w:lang w:val="en-US" w:eastAsia="en-US" w:bidi="ar-SA"/>
      </w:rPr>
    </w:lvl>
    <w:lvl w:ilvl="3" w:tplc="F5182DD4">
      <w:numFmt w:val="bullet"/>
      <w:lvlText w:val="•"/>
      <w:lvlJc w:val="left"/>
      <w:pPr>
        <w:ind w:left="3711" w:hanging="567"/>
      </w:pPr>
      <w:rPr>
        <w:rFonts w:hint="default"/>
        <w:lang w:val="en-US" w:eastAsia="en-US" w:bidi="ar-SA"/>
      </w:rPr>
    </w:lvl>
    <w:lvl w:ilvl="4" w:tplc="7E529D18">
      <w:numFmt w:val="bullet"/>
      <w:lvlText w:val="•"/>
      <w:lvlJc w:val="left"/>
      <w:pPr>
        <w:ind w:left="4522" w:hanging="567"/>
      </w:pPr>
      <w:rPr>
        <w:rFonts w:hint="default"/>
        <w:lang w:val="en-US" w:eastAsia="en-US" w:bidi="ar-SA"/>
      </w:rPr>
    </w:lvl>
    <w:lvl w:ilvl="5" w:tplc="3D6CD2CC">
      <w:numFmt w:val="bullet"/>
      <w:lvlText w:val="•"/>
      <w:lvlJc w:val="left"/>
      <w:pPr>
        <w:ind w:left="5333" w:hanging="567"/>
      </w:pPr>
      <w:rPr>
        <w:rFonts w:hint="default"/>
        <w:lang w:val="en-US" w:eastAsia="en-US" w:bidi="ar-SA"/>
      </w:rPr>
    </w:lvl>
    <w:lvl w:ilvl="6" w:tplc="98BC126E">
      <w:numFmt w:val="bullet"/>
      <w:lvlText w:val="•"/>
      <w:lvlJc w:val="left"/>
      <w:pPr>
        <w:ind w:left="6143" w:hanging="567"/>
      </w:pPr>
      <w:rPr>
        <w:rFonts w:hint="default"/>
        <w:lang w:val="en-US" w:eastAsia="en-US" w:bidi="ar-SA"/>
      </w:rPr>
    </w:lvl>
    <w:lvl w:ilvl="7" w:tplc="88B89650">
      <w:numFmt w:val="bullet"/>
      <w:lvlText w:val="•"/>
      <w:lvlJc w:val="left"/>
      <w:pPr>
        <w:ind w:left="6954" w:hanging="567"/>
      </w:pPr>
      <w:rPr>
        <w:rFonts w:hint="default"/>
        <w:lang w:val="en-US" w:eastAsia="en-US" w:bidi="ar-SA"/>
      </w:rPr>
    </w:lvl>
    <w:lvl w:ilvl="8" w:tplc="E0744F4C">
      <w:numFmt w:val="bullet"/>
      <w:lvlText w:val="•"/>
      <w:lvlJc w:val="left"/>
      <w:pPr>
        <w:ind w:left="7765" w:hanging="567"/>
      </w:pPr>
      <w:rPr>
        <w:rFonts w:hint="default"/>
        <w:lang w:val="en-US" w:eastAsia="en-US" w:bidi="ar-SA"/>
      </w:rPr>
    </w:lvl>
  </w:abstractNum>
  <w:abstractNum w:abstractNumId="86" w15:restartNumberingAfterBreak="0">
    <w:nsid w:val="7036166B"/>
    <w:multiLevelType w:val="hybridMultilevel"/>
    <w:tmpl w:val="9210D54A"/>
    <w:lvl w:ilvl="0" w:tplc="04D476AE">
      <w:start w:val="1"/>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8968F220">
      <w:numFmt w:val="bullet"/>
      <w:lvlText w:val="•"/>
      <w:lvlJc w:val="left"/>
      <w:pPr>
        <w:ind w:left="2090" w:hanging="567"/>
      </w:pPr>
      <w:rPr>
        <w:rFonts w:hint="default"/>
        <w:lang w:val="en-US" w:eastAsia="en-US" w:bidi="ar-SA"/>
      </w:rPr>
    </w:lvl>
    <w:lvl w:ilvl="2" w:tplc="6BAE89CC">
      <w:numFmt w:val="bullet"/>
      <w:lvlText w:val="•"/>
      <w:lvlJc w:val="left"/>
      <w:pPr>
        <w:ind w:left="2901" w:hanging="567"/>
      </w:pPr>
      <w:rPr>
        <w:rFonts w:hint="default"/>
        <w:lang w:val="en-US" w:eastAsia="en-US" w:bidi="ar-SA"/>
      </w:rPr>
    </w:lvl>
    <w:lvl w:ilvl="3" w:tplc="C276A77E">
      <w:numFmt w:val="bullet"/>
      <w:lvlText w:val="•"/>
      <w:lvlJc w:val="left"/>
      <w:pPr>
        <w:ind w:left="3711" w:hanging="567"/>
      </w:pPr>
      <w:rPr>
        <w:rFonts w:hint="default"/>
        <w:lang w:val="en-US" w:eastAsia="en-US" w:bidi="ar-SA"/>
      </w:rPr>
    </w:lvl>
    <w:lvl w:ilvl="4" w:tplc="FA482E76">
      <w:numFmt w:val="bullet"/>
      <w:lvlText w:val="•"/>
      <w:lvlJc w:val="left"/>
      <w:pPr>
        <w:ind w:left="4522" w:hanging="567"/>
      </w:pPr>
      <w:rPr>
        <w:rFonts w:hint="default"/>
        <w:lang w:val="en-US" w:eastAsia="en-US" w:bidi="ar-SA"/>
      </w:rPr>
    </w:lvl>
    <w:lvl w:ilvl="5" w:tplc="CD34DCAA">
      <w:numFmt w:val="bullet"/>
      <w:lvlText w:val="•"/>
      <w:lvlJc w:val="left"/>
      <w:pPr>
        <w:ind w:left="5333" w:hanging="567"/>
      </w:pPr>
      <w:rPr>
        <w:rFonts w:hint="default"/>
        <w:lang w:val="en-US" w:eastAsia="en-US" w:bidi="ar-SA"/>
      </w:rPr>
    </w:lvl>
    <w:lvl w:ilvl="6" w:tplc="219819AA">
      <w:numFmt w:val="bullet"/>
      <w:lvlText w:val="•"/>
      <w:lvlJc w:val="left"/>
      <w:pPr>
        <w:ind w:left="6143" w:hanging="567"/>
      </w:pPr>
      <w:rPr>
        <w:rFonts w:hint="default"/>
        <w:lang w:val="en-US" w:eastAsia="en-US" w:bidi="ar-SA"/>
      </w:rPr>
    </w:lvl>
    <w:lvl w:ilvl="7" w:tplc="F098AEA4">
      <w:numFmt w:val="bullet"/>
      <w:lvlText w:val="•"/>
      <w:lvlJc w:val="left"/>
      <w:pPr>
        <w:ind w:left="6954" w:hanging="567"/>
      </w:pPr>
      <w:rPr>
        <w:rFonts w:hint="default"/>
        <w:lang w:val="en-US" w:eastAsia="en-US" w:bidi="ar-SA"/>
      </w:rPr>
    </w:lvl>
    <w:lvl w:ilvl="8" w:tplc="49165882">
      <w:numFmt w:val="bullet"/>
      <w:lvlText w:val="•"/>
      <w:lvlJc w:val="left"/>
      <w:pPr>
        <w:ind w:left="7765" w:hanging="567"/>
      </w:pPr>
      <w:rPr>
        <w:rFonts w:hint="default"/>
        <w:lang w:val="en-US" w:eastAsia="en-US" w:bidi="ar-SA"/>
      </w:rPr>
    </w:lvl>
  </w:abstractNum>
  <w:abstractNum w:abstractNumId="87" w15:restartNumberingAfterBreak="0">
    <w:nsid w:val="71E65045"/>
    <w:multiLevelType w:val="hybridMultilevel"/>
    <w:tmpl w:val="5A68C8AC"/>
    <w:lvl w:ilvl="0" w:tplc="13FAE2D8">
      <w:start w:val="1"/>
      <w:numFmt w:val="lowerLetter"/>
      <w:lvlText w:val="(%1)"/>
      <w:lvlJc w:val="left"/>
      <w:pPr>
        <w:ind w:left="706" w:hanging="567"/>
      </w:pPr>
      <w:rPr>
        <w:rFonts w:ascii="Calibri" w:eastAsia="Calibri" w:hAnsi="Calibri" w:cs="Calibri" w:hint="default"/>
        <w:strike/>
        <w:color w:val="FF0000"/>
        <w:spacing w:val="-1"/>
        <w:w w:val="100"/>
        <w:sz w:val="22"/>
        <w:szCs w:val="22"/>
        <w:lang w:val="en-US" w:eastAsia="en-US" w:bidi="ar-SA"/>
      </w:rPr>
    </w:lvl>
    <w:lvl w:ilvl="1" w:tplc="290625FE">
      <w:start w:val="1"/>
      <w:numFmt w:val="decimal"/>
      <w:lvlText w:val="(%2)"/>
      <w:lvlJc w:val="left"/>
      <w:pPr>
        <w:ind w:left="1273" w:hanging="567"/>
      </w:pPr>
      <w:rPr>
        <w:rFonts w:ascii="Calibri" w:eastAsia="Calibri" w:hAnsi="Calibri" w:cs="Calibri" w:hint="default"/>
        <w:strike/>
        <w:color w:val="FF0000"/>
        <w:spacing w:val="-1"/>
        <w:w w:val="100"/>
        <w:sz w:val="22"/>
        <w:szCs w:val="22"/>
        <w:lang w:val="en-US" w:eastAsia="en-US" w:bidi="ar-SA"/>
      </w:rPr>
    </w:lvl>
    <w:lvl w:ilvl="2" w:tplc="CD5E0B88">
      <w:numFmt w:val="bullet"/>
      <w:lvlText w:val="•"/>
      <w:lvlJc w:val="left"/>
      <w:pPr>
        <w:ind w:left="2180" w:hanging="567"/>
      </w:pPr>
      <w:rPr>
        <w:rFonts w:hint="default"/>
        <w:lang w:val="en-US" w:eastAsia="en-US" w:bidi="ar-SA"/>
      </w:rPr>
    </w:lvl>
    <w:lvl w:ilvl="3" w:tplc="A826490E">
      <w:numFmt w:val="bullet"/>
      <w:lvlText w:val="•"/>
      <w:lvlJc w:val="left"/>
      <w:pPr>
        <w:ind w:left="3081" w:hanging="567"/>
      </w:pPr>
      <w:rPr>
        <w:rFonts w:hint="default"/>
        <w:lang w:val="en-US" w:eastAsia="en-US" w:bidi="ar-SA"/>
      </w:rPr>
    </w:lvl>
    <w:lvl w:ilvl="4" w:tplc="1BEA3614">
      <w:numFmt w:val="bullet"/>
      <w:lvlText w:val="•"/>
      <w:lvlJc w:val="left"/>
      <w:pPr>
        <w:ind w:left="3982" w:hanging="567"/>
      </w:pPr>
      <w:rPr>
        <w:rFonts w:hint="default"/>
        <w:lang w:val="en-US" w:eastAsia="en-US" w:bidi="ar-SA"/>
      </w:rPr>
    </w:lvl>
    <w:lvl w:ilvl="5" w:tplc="18D8882E">
      <w:numFmt w:val="bullet"/>
      <w:lvlText w:val="•"/>
      <w:lvlJc w:val="left"/>
      <w:pPr>
        <w:ind w:left="4882" w:hanging="567"/>
      </w:pPr>
      <w:rPr>
        <w:rFonts w:hint="default"/>
        <w:lang w:val="en-US" w:eastAsia="en-US" w:bidi="ar-SA"/>
      </w:rPr>
    </w:lvl>
    <w:lvl w:ilvl="6" w:tplc="D8C486E4">
      <w:numFmt w:val="bullet"/>
      <w:lvlText w:val="•"/>
      <w:lvlJc w:val="left"/>
      <w:pPr>
        <w:ind w:left="5783" w:hanging="567"/>
      </w:pPr>
      <w:rPr>
        <w:rFonts w:hint="default"/>
        <w:lang w:val="en-US" w:eastAsia="en-US" w:bidi="ar-SA"/>
      </w:rPr>
    </w:lvl>
    <w:lvl w:ilvl="7" w:tplc="76AABCFE">
      <w:numFmt w:val="bullet"/>
      <w:lvlText w:val="•"/>
      <w:lvlJc w:val="left"/>
      <w:pPr>
        <w:ind w:left="6684" w:hanging="567"/>
      </w:pPr>
      <w:rPr>
        <w:rFonts w:hint="default"/>
        <w:lang w:val="en-US" w:eastAsia="en-US" w:bidi="ar-SA"/>
      </w:rPr>
    </w:lvl>
    <w:lvl w:ilvl="8" w:tplc="F514B02A">
      <w:numFmt w:val="bullet"/>
      <w:lvlText w:val="•"/>
      <w:lvlJc w:val="left"/>
      <w:pPr>
        <w:ind w:left="7584" w:hanging="567"/>
      </w:pPr>
      <w:rPr>
        <w:rFonts w:hint="default"/>
        <w:lang w:val="en-US" w:eastAsia="en-US" w:bidi="ar-SA"/>
      </w:rPr>
    </w:lvl>
  </w:abstractNum>
  <w:abstractNum w:abstractNumId="88" w15:restartNumberingAfterBreak="0">
    <w:nsid w:val="73E028BE"/>
    <w:multiLevelType w:val="hybridMultilevel"/>
    <w:tmpl w:val="974240EE"/>
    <w:lvl w:ilvl="0" w:tplc="77FA3AFE">
      <w:start w:val="1"/>
      <w:numFmt w:val="lowerLetter"/>
      <w:lvlText w:val="(%1)"/>
      <w:lvlJc w:val="left"/>
      <w:pPr>
        <w:ind w:left="706" w:hanging="567"/>
      </w:pPr>
      <w:rPr>
        <w:rFonts w:hint="default"/>
        <w:spacing w:val="-1"/>
        <w:w w:val="100"/>
        <w:lang w:val="en-US" w:eastAsia="en-US" w:bidi="ar-SA"/>
      </w:rPr>
    </w:lvl>
    <w:lvl w:ilvl="1" w:tplc="983CE244">
      <w:start w:val="1"/>
      <w:numFmt w:val="decimal"/>
      <w:lvlText w:val="(%2)"/>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2" w:tplc="007C0954">
      <w:numFmt w:val="bullet"/>
      <w:lvlText w:val="•"/>
      <w:lvlJc w:val="left"/>
      <w:pPr>
        <w:ind w:left="2180" w:hanging="567"/>
      </w:pPr>
      <w:rPr>
        <w:rFonts w:hint="default"/>
        <w:lang w:val="en-US" w:eastAsia="en-US" w:bidi="ar-SA"/>
      </w:rPr>
    </w:lvl>
    <w:lvl w:ilvl="3" w:tplc="6016A734">
      <w:numFmt w:val="bullet"/>
      <w:lvlText w:val="•"/>
      <w:lvlJc w:val="left"/>
      <w:pPr>
        <w:ind w:left="3081" w:hanging="567"/>
      </w:pPr>
      <w:rPr>
        <w:rFonts w:hint="default"/>
        <w:lang w:val="en-US" w:eastAsia="en-US" w:bidi="ar-SA"/>
      </w:rPr>
    </w:lvl>
    <w:lvl w:ilvl="4" w:tplc="FFCA6DD0">
      <w:numFmt w:val="bullet"/>
      <w:lvlText w:val="•"/>
      <w:lvlJc w:val="left"/>
      <w:pPr>
        <w:ind w:left="3982" w:hanging="567"/>
      </w:pPr>
      <w:rPr>
        <w:rFonts w:hint="default"/>
        <w:lang w:val="en-US" w:eastAsia="en-US" w:bidi="ar-SA"/>
      </w:rPr>
    </w:lvl>
    <w:lvl w:ilvl="5" w:tplc="5036AED8">
      <w:numFmt w:val="bullet"/>
      <w:lvlText w:val="•"/>
      <w:lvlJc w:val="left"/>
      <w:pPr>
        <w:ind w:left="4882" w:hanging="567"/>
      </w:pPr>
      <w:rPr>
        <w:rFonts w:hint="default"/>
        <w:lang w:val="en-US" w:eastAsia="en-US" w:bidi="ar-SA"/>
      </w:rPr>
    </w:lvl>
    <w:lvl w:ilvl="6" w:tplc="21F639A2">
      <w:numFmt w:val="bullet"/>
      <w:lvlText w:val="•"/>
      <w:lvlJc w:val="left"/>
      <w:pPr>
        <w:ind w:left="5783" w:hanging="567"/>
      </w:pPr>
      <w:rPr>
        <w:rFonts w:hint="default"/>
        <w:lang w:val="en-US" w:eastAsia="en-US" w:bidi="ar-SA"/>
      </w:rPr>
    </w:lvl>
    <w:lvl w:ilvl="7" w:tplc="54B894C8">
      <w:numFmt w:val="bullet"/>
      <w:lvlText w:val="•"/>
      <w:lvlJc w:val="left"/>
      <w:pPr>
        <w:ind w:left="6684" w:hanging="567"/>
      </w:pPr>
      <w:rPr>
        <w:rFonts w:hint="default"/>
        <w:lang w:val="en-US" w:eastAsia="en-US" w:bidi="ar-SA"/>
      </w:rPr>
    </w:lvl>
    <w:lvl w:ilvl="8" w:tplc="317CD580">
      <w:numFmt w:val="bullet"/>
      <w:lvlText w:val="•"/>
      <w:lvlJc w:val="left"/>
      <w:pPr>
        <w:ind w:left="7584" w:hanging="567"/>
      </w:pPr>
      <w:rPr>
        <w:rFonts w:hint="default"/>
        <w:lang w:val="en-US" w:eastAsia="en-US" w:bidi="ar-SA"/>
      </w:rPr>
    </w:lvl>
  </w:abstractNum>
  <w:abstractNum w:abstractNumId="89" w15:restartNumberingAfterBreak="0">
    <w:nsid w:val="74274655"/>
    <w:multiLevelType w:val="hybridMultilevel"/>
    <w:tmpl w:val="017C3A60"/>
    <w:lvl w:ilvl="0" w:tplc="DA546BFA">
      <w:start w:val="4"/>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C0DA1E24">
      <w:numFmt w:val="bullet"/>
      <w:lvlText w:val="•"/>
      <w:lvlJc w:val="left"/>
      <w:pPr>
        <w:ind w:left="2090" w:hanging="567"/>
      </w:pPr>
      <w:rPr>
        <w:rFonts w:hint="default"/>
        <w:lang w:val="en-US" w:eastAsia="en-US" w:bidi="ar-SA"/>
      </w:rPr>
    </w:lvl>
    <w:lvl w:ilvl="2" w:tplc="8F74FF32">
      <w:numFmt w:val="bullet"/>
      <w:lvlText w:val="•"/>
      <w:lvlJc w:val="left"/>
      <w:pPr>
        <w:ind w:left="2901" w:hanging="567"/>
      </w:pPr>
      <w:rPr>
        <w:rFonts w:hint="default"/>
        <w:lang w:val="en-US" w:eastAsia="en-US" w:bidi="ar-SA"/>
      </w:rPr>
    </w:lvl>
    <w:lvl w:ilvl="3" w:tplc="BFAA7F8C">
      <w:numFmt w:val="bullet"/>
      <w:lvlText w:val="•"/>
      <w:lvlJc w:val="left"/>
      <w:pPr>
        <w:ind w:left="3711" w:hanging="567"/>
      </w:pPr>
      <w:rPr>
        <w:rFonts w:hint="default"/>
        <w:lang w:val="en-US" w:eastAsia="en-US" w:bidi="ar-SA"/>
      </w:rPr>
    </w:lvl>
    <w:lvl w:ilvl="4" w:tplc="AF749EE8">
      <w:numFmt w:val="bullet"/>
      <w:lvlText w:val="•"/>
      <w:lvlJc w:val="left"/>
      <w:pPr>
        <w:ind w:left="4522" w:hanging="567"/>
      </w:pPr>
      <w:rPr>
        <w:rFonts w:hint="default"/>
        <w:lang w:val="en-US" w:eastAsia="en-US" w:bidi="ar-SA"/>
      </w:rPr>
    </w:lvl>
    <w:lvl w:ilvl="5" w:tplc="D3D0747C">
      <w:numFmt w:val="bullet"/>
      <w:lvlText w:val="•"/>
      <w:lvlJc w:val="left"/>
      <w:pPr>
        <w:ind w:left="5333" w:hanging="567"/>
      </w:pPr>
      <w:rPr>
        <w:rFonts w:hint="default"/>
        <w:lang w:val="en-US" w:eastAsia="en-US" w:bidi="ar-SA"/>
      </w:rPr>
    </w:lvl>
    <w:lvl w:ilvl="6" w:tplc="3A72A6FA">
      <w:numFmt w:val="bullet"/>
      <w:lvlText w:val="•"/>
      <w:lvlJc w:val="left"/>
      <w:pPr>
        <w:ind w:left="6143" w:hanging="567"/>
      </w:pPr>
      <w:rPr>
        <w:rFonts w:hint="default"/>
        <w:lang w:val="en-US" w:eastAsia="en-US" w:bidi="ar-SA"/>
      </w:rPr>
    </w:lvl>
    <w:lvl w:ilvl="7" w:tplc="43382756">
      <w:numFmt w:val="bullet"/>
      <w:lvlText w:val="•"/>
      <w:lvlJc w:val="left"/>
      <w:pPr>
        <w:ind w:left="6954" w:hanging="567"/>
      </w:pPr>
      <w:rPr>
        <w:rFonts w:hint="default"/>
        <w:lang w:val="en-US" w:eastAsia="en-US" w:bidi="ar-SA"/>
      </w:rPr>
    </w:lvl>
    <w:lvl w:ilvl="8" w:tplc="8A86C292">
      <w:numFmt w:val="bullet"/>
      <w:lvlText w:val="•"/>
      <w:lvlJc w:val="left"/>
      <w:pPr>
        <w:ind w:left="7765" w:hanging="567"/>
      </w:pPr>
      <w:rPr>
        <w:rFonts w:hint="default"/>
        <w:lang w:val="en-US" w:eastAsia="en-US" w:bidi="ar-SA"/>
      </w:rPr>
    </w:lvl>
  </w:abstractNum>
  <w:abstractNum w:abstractNumId="90" w15:restartNumberingAfterBreak="0">
    <w:nsid w:val="779B51C7"/>
    <w:multiLevelType w:val="hybridMultilevel"/>
    <w:tmpl w:val="1F4C30D6"/>
    <w:lvl w:ilvl="0" w:tplc="F4503F7E">
      <w:start w:val="1"/>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392E0148">
      <w:numFmt w:val="bullet"/>
      <w:lvlText w:val="•"/>
      <w:lvlJc w:val="left"/>
      <w:pPr>
        <w:ind w:left="2090" w:hanging="567"/>
      </w:pPr>
      <w:rPr>
        <w:rFonts w:hint="default"/>
        <w:lang w:val="en-US" w:eastAsia="en-US" w:bidi="ar-SA"/>
      </w:rPr>
    </w:lvl>
    <w:lvl w:ilvl="2" w:tplc="6BA07B90">
      <w:numFmt w:val="bullet"/>
      <w:lvlText w:val="•"/>
      <w:lvlJc w:val="left"/>
      <w:pPr>
        <w:ind w:left="2901" w:hanging="567"/>
      </w:pPr>
      <w:rPr>
        <w:rFonts w:hint="default"/>
        <w:lang w:val="en-US" w:eastAsia="en-US" w:bidi="ar-SA"/>
      </w:rPr>
    </w:lvl>
    <w:lvl w:ilvl="3" w:tplc="DEB418C6">
      <w:numFmt w:val="bullet"/>
      <w:lvlText w:val="•"/>
      <w:lvlJc w:val="left"/>
      <w:pPr>
        <w:ind w:left="3711" w:hanging="567"/>
      </w:pPr>
      <w:rPr>
        <w:rFonts w:hint="default"/>
        <w:lang w:val="en-US" w:eastAsia="en-US" w:bidi="ar-SA"/>
      </w:rPr>
    </w:lvl>
    <w:lvl w:ilvl="4" w:tplc="BC2A4614">
      <w:numFmt w:val="bullet"/>
      <w:lvlText w:val="•"/>
      <w:lvlJc w:val="left"/>
      <w:pPr>
        <w:ind w:left="4522" w:hanging="567"/>
      </w:pPr>
      <w:rPr>
        <w:rFonts w:hint="default"/>
        <w:lang w:val="en-US" w:eastAsia="en-US" w:bidi="ar-SA"/>
      </w:rPr>
    </w:lvl>
    <w:lvl w:ilvl="5" w:tplc="CB88DD1C">
      <w:numFmt w:val="bullet"/>
      <w:lvlText w:val="•"/>
      <w:lvlJc w:val="left"/>
      <w:pPr>
        <w:ind w:left="5333" w:hanging="567"/>
      </w:pPr>
      <w:rPr>
        <w:rFonts w:hint="default"/>
        <w:lang w:val="en-US" w:eastAsia="en-US" w:bidi="ar-SA"/>
      </w:rPr>
    </w:lvl>
    <w:lvl w:ilvl="6" w:tplc="23CE0490">
      <w:numFmt w:val="bullet"/>
      <w:lvlText w:val="•"/>
      <w:lvlJc w:val="left"/>
      <w:pPr>
        <w:ind w:left="6143" w:hanging="567"/>
      </w:pPr>
      <w:rPr>
        <w:rFonts w:hint="default"/>
        <w:lang w:val="en-US" w:eastAsia="en-US" w:bidi="ar-SA"/>
      </w:rPr>
    </w:lvl>
    <w:lvl w:ilvl="7" w:tplc="51709F40">
      <w:numFmt w:val="bullet"/>
      <w:lvlText w:val="•"/>
      <w:lvlJc w:val="left"/>
      <w:pPr>
        <w:ind w:left="6954" w:hanging="567"/>
      </w:pPr>
      <w:rPr>
        <w:rFonts w:hint="default"/>
        <w:lang w:val="en-US" w:eastAsia="en-US" w:bidi="ar-SA"/>
      </w:rPr>
    </w:lvl>
    <w:lvl w:ilvl="8" w:tplc="CC4E736C">
      <w:numFmt w:val="bullet"/>
      <w:lvlText w:val="•"/>
      <w:lvlJc w:val="left"/>
      <w:pPr>
        <w:ind w:left="7765" w:hanging="567"/>
      </w:pPr>
      <w:rPr>
        <w:rFonts w:hint="default"/>
        <w:lang w:val="en-US" w:eastAsia="en-US" w:bidi="ar-SA"/>
      </w:rPr>
    </w:lvl>
  </w:abstractNum>
  <w:abstractNum w:abstractNumId="91" w15:restartNumberingAfterBreak="0">
    <w:nsid w:val="78A36543"/>
    <w:multiLevelType w:val="hybridMultilevel"/>
    <w:tmpl w:val="27903FDE"/>
    <w:lvl w:ilvl="0" w:tplc="931C0CCE">
      <w:start w:val="1"/>
      <w:numFmt w:val="lowerLetter"/>
      <w:lvlText w:val="(%1)"/>
      <w:lvlJc w:val="left"/>
      <w:pPr>
        <w:ind w:left="140" w:hanging="567"/>
      </w:pPr>
      <w:rPr>
        <w:rFonts w:ascii="Calibri" w:eastAsia="Calibri" w:hAnsi="Calibri" w:cs="Calibri" w:hint="default"/>
        <w:spacing w:val="-1"/>
        <w:w w:val="100"/>
        <w:sz w:val="22"/>
        <w:szCs w:val="22"/>
        <w:shd w:val="clear" w:color="auto" w:fill="00FFFF"/>
        <w:lang w:val="en-US" w:eastAsia="en-US" w:bidi="ar-SA"/>
      </w:rPr>
    </w:lvl>
    <w:lvl w:ilvl="1" w:tplc="B854ECEE">
      <w:start w:val="1"/>
      <w:numFmt w:val="decimal"/>
      <w:lvlText w:val="(%2)"/>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2" w:tplc="29CA7386">
      <w:numFmt w:val="bullet"/>
      <w:lvlText w:val="•"/>
      <w:lvlJc w:val="left"/>
      <w:pPr>
        <w:ind w:left="1665" w:hanging="567"/>
      </w:pPr>
      <w:rPr>
        <w:rFonts w:hint="default"/>
        <w:lang w:val="en-US" w:eastAsia="en-US" w:bidi="ar-SA"/>
      </w:rPr>
    </w:lvl>
    <w:lvl w:ilvl="3" w:tplc="678250C8">
      <w:numFmt w:val="bullet"/>
      <w:lvlText w:val="•"/>
      <w:lvlJc w:val="left"/>
      <w:pPr>
        <w:ind w:left="2630" w:hanging="567"/>
      </w:pPr>
      <w:rPr>
        <w:rFonts w:hint="default"/>
        <w:lang w:val="en-US" w:eastAsia="en-US" w:bidi="ar-SA"/>
      </w:rPr>
    </w:lvl>
    <w:lvl w:ilvl="4" w:tplc="8880FC44">
      <w:numFmt w:val="bullet"/>
      <w:lvlText w:val="•"/>
      <w:lvlJc w:val="left"/>
      <w:pPr>
        <w:ind w:left="3595" w:hanging="567"/>
      </w:pPr>
      <w:rPr>
        <w:rFonts w:hint="default"/>
        <w:lang w:val="en-US" w:eastAsia="en-US" w:bidi="ar-SA"/>
      </w:rPr>
    </w:lvl>
    <w:lvl w:ilvl="5" w:tplc="658E53D2">
      <w:numFmt w:val="bullet"/>
      <w:lvlText w:val="•"/>
      <w:lvlJc w:val="left"/>
      <w:pPr>
        <w:ind w:left="4560" w:hanging="567"/>
      </w:pPr>
      <w:rPr>
        <w:rFonts w:hint="default"/>
        <w:lang w:val="en-US" w:eastAsia="en-US" w:bidi="ar-SA"/>
      </w:rPr>
    </w:lvl>
    <w:lvl w:ilvl="6" w:tplc="0DA6DE18">
      <w:numFmt w:val="bullet"/>
      <w:lvlText w:val="•"/>
      <w:lvlJc w:val="left"/>
      <w:pPr>
        <w:ind w:left="5525" w:hanging="567"/>
      </w:pPr>
      <w:rPr>
        <w:rFonts w:hint="default"/>
        <w:lang w:val="en-US" w:eastAsia="en-US" w:bidi="ar-SA"/>
      </w:rPr>
    </w:lvl>
    <w:lvl w:ilvl="7" w:tplc="E90C111A">
      <w:numFmt w:val="bullet"/>
      <w:lvlText w:val="•"/>
      <w:lvlJc w:val="left"/>
      <w:pPr>
        <w:ind w:left="6490" w:hanging="567"/>
      </w:pPr>
      <w:rPr>
        <w:rFonts w:hint="default"/>
        <w:lang w:val="en-US" w:eastAsia="en-US" w:bidi="ar-SA"/>
      </w:rPr>
    </w:lvl>
    <w:lvl w:ilvl="8" w:tplc="6D4C760C">
      <w:numFmt w:val="bullet"/>
      <w:lvlText w:val="•"/>
      <w:lvlJc w:val="left"/>
      <w:pPr>
        <w:ind w:left="7456" w:hanging="567"/>
      </w:pPr>
      <w:rPr>
        <w:rFonts w:hint="default"/>
        <w:lang w:val="en-US" w:eastAsia="en-US" w:bidi="ar-SA"/>
      </w:rPr>
    </w:lvl>
  </w:abstractNum>
  <w:abstractNum w:abstractNumId="92" w15:restartNumberingAfterBreak="0">
    <w:nsid w:val="7B937F78"/>
    <w:multiLevelType w:val="hybridMultilevel"/>
    <w:tmpl w:val="E9CCD498"/>
    <w:lvl w:ilvl="0" w:tplc="5AA83C10">
      <w:start w:val="3"/>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8CC86C7A">
      <w:numFmt w:val="bullet"/>
      <w:lvlText w:val="•"/>
      <w:lvlJc w:val="left"/>
      <w:pPr>
        <w:ind w:left="2090" w:hanging="567"/>
      </w:pPr>
      <w:rPr>
        <w:rFonts w:hint="default"/>
        <w:lang w:val="en-US" w:eastAsia="en-US" w:bidi="ar-SA"/>
      </w:rPr>
    </w:lvl>
    <w:lvl w:ilvl="2" w:tplc="EF8EC710">
      <w:numFmt w:val="bullet"/>
      <w:lvlText w:val="•"/>
      <w:lvlJc w:val="left"/>
      <w:pPr>
        <w:ind w:left="2901" w:hanging="567"/>
      </w:pPr>
      <w:rPr>
        <w:rFonts w:hint="default"/>
        <w:lang w:val="en-US" w:eastAsia="en-US" w:bidi="ar-SA"/>
      </w:rPr>
    </w:lvl>
    <w:lvl w:ilvl="3" w:tplc="56985D76">
      <w:numFmt w:val="bullet"/>
      <w:lvlText w:val="•"/>
      <w:lvlJc w:val="left"/>
      <w:pPr>
        <w:ind w:left="3711" w:hanging="567"/>
      </w:pPr>
      <w:rPr>
        <w:rFonts w:hint="default"/>
        <w:lang w:val="en-US" w:eastAsia="en-US" w:bidi="ar-SA"/>
      </w:rPr>
    </w:lvl>
    <w:lvl w:ilvl="4" w:tplc="0D3AEC88">
      <w:numFmt w:val="bullet"/>
      <w:lvlText w:val="•"/>
      <w:lvlJc w:val="left"/>
      <w:pPr>
        <w:ind w:left="4522" w:hanging="567"/>
      </w:pPr>
      <w:rPr>
        <w:rFonts w:hint="default"/>
        <w:lang w:val="en-US" w:eastAsia="en-US" w:bidi="ar-SA"/>
      </w:rPr>
    </w:lvl>
    <w:lvl w:ilvl="5" w:tplc="A6AECFF8">
      <w:numFmt w:val="bullet"/>
      <w:lvlText w:val="•"/>
      <w:lvlJc w:val="left"/>
      <w:pPr>
        <w:ind w:left="5333" w:hanging="567"/>
      </w:pPr>
      <w:rPr>
        <w:rFonts w:hint="default"/>
        <w:lang w:val="en-US" w:eastAsia="en-US" w:bidi="ar-SA"/>
      </w:rPr>
    </w:lvl>
    <w:lvl w:ilvl="6" w:tplc="FE02524C">
      <w:numFmt w:val="bullet"/>
      <w:lvlText w:val="•"/>
      <w:lvlJc w:val="left"/>
      <w:pPr>
        <w:ind w:left="6143" w:hanging="567"/>
      </w:pPr>
      <w:rPr>
        <w:rFonts w:hint="default"/>
        <w:lang w:val="en-US" w:eastAsia="en-US" w:bidi="ar-SA"/>
      </w:rPr>
    </w:lvl>
    <w:lvl w:ilvl="7" w:tplc="A3F43B72">
      <w:numFmt w:val="bullet"/>
      <w:lvlText w:val="•"/>
      <w:lvlJc w:val="left"/>
      <w:pPr>
        <w:ind w:left="6954" w:hanging="567"/>
      </w:pPr>
      <w:rPr>
        <w:rFonts w:hint="default"/>
        <w:lang w:val="en-US" w:eastAsia="en-US" w:bidi="ar-SA"/>
      </w:rPr>
    </w:lvl>
    <w:lvl w:ilvl="8" w:tplc="10141108">
      <w:numFmt w:val="bullet"/>
      <w:lvlText w:val="•"/>
      <w:lvlJc w:val="left"/>
      <w:pPr>
        <w:ind w:left="7765" w:hanging="567"/>
      </w:pPr>
      <w:rPr>
        <w:rFonts w:hint="default"/>
        <w:lang w:val="en-US" w:eastAsia="en-US" w:bidi="ar-SA"/>
      </w:rPr>
    </w:lvl>
  </w:abstractNum>
  <w:abstractNum w:abstractNumId="93" w15:restartNumberingAfterBreak="0">
    <w:nsid w:val="7BCF1939"/>
    <w:multiLevelType w:val="hybridMultilevel"/>
    <w:tmpl w:val="B1D274D8"/>
    <w:lvl w:ilvl="0" w:tplc="FF5C07F4">
      <w:start w:val="7"/>
      <w:numFmt w:val="lowerRoman"/>
      <w:lvlText w:val="(%1)"/>
      <w:lvlJc w:val="left"/>
      <w:pPr>
        <w:ind w:left="1842" w:hanging="569"/>
      </w:pPr>
      <w:rPr>
        <w:rFonts w:ascii="Calibri" w:eastAsia="Calibri" w:hAnsi="Calibri" w:cs="Calibri" w:hint="default"/>
        <w:spacing w:val="-1"/>
        <w:w w:val="100"/>
        <w:sz w:val="22"/>
        <w:szCs w:val="22"/>
        <w:shd w:val="clear" w:color="auto" w:fill="00FFFF"/>
        <w:lang w:val="en-US" w:eastAsia="en-US" w:bidi="ar-SA"/>
      </w:rPr>
    </w:lvl>
    <w:lvl w:ilvl="1" w:tplc="91FE3BE4">
      <w:numFmt w:val="bullet"/>
      <w:lvlText w:val="•"/>
      <w:lvlJc w:val="left"/>
      <w:pPr>
        <w:ind w:left="2594" w:hanging="569"/>
      </w:pPr>
      <w:rPr>
        <w:rFonts w:hint="default"/>
        <w:lang w:val="en-US" w:eastAsia="en-US" w:bidi="ar-SA"/>
      </w:rPr>
    </w:lvl>
    <w:lvl w:ilvl="2" w:tplc="14AC672A">
      <w:numFmt w:val="bullet"/>
      <w:lvlText w:val="•"/>
      <w:lvlJc w:val="left"/>
      <w:pPr>
        <w:ind w:left="3349" w:hanging="569"/>
      </w:pPr>
      <w:rPr>
        <w:rFonts w:hint="default"/>
        <w:lang w:val="en-US" w:eastAsia="en-US" w:bidi="ar-SA"/>
      </w:rPr>
    </w:lvl>
    <w:lvl w:ilvl="3" w:tplc="362CAE40">
      <w:numFmt w:val="bullet"/>
      <w:lvlText w:val="•"/>
      <w:lvlJc w:val="left"/>
      <w:pPr>
        <w:ind w:left="4103" w:hanging="569"/>
      </w:pPr>
      <w:rPr>
        <w:rFonts w:hint="default"/>
        <w:lang w:val="en-US" w:eastAsia="en-US" w:bidi="ar-SA"/>
      </w:rPr>
    </w:lvl>
    <w:lvl w:ilvl="4" w:tplc="49FA8D92">
      <w:numFmt w:val="bullet"/>
      <w:lvlText w:val="•"/>
      <w:lvlJc w:val="left"/>
      <w:pPr>
        <w:ind w:left="4858" w:hanging="569"/>
      </w:pPr>
      <w:rPr>
        <w:rFonts w:hint="default"/>
        <w:lang w:val="en-US" w:eastAsia="en-US" w:bidi="ar-SA"/>
      </w:rPr>
    </w:lvl>
    <w:lvl w:ilvl="5" w:tplc="B42205E0">
      <w:numFmt w:val="bullet"/>
      <w:lvlText w:val="•"/>
      <w:lvlJc w:val="left"/>
      <w:pPr>
        <w:ind w:left="5613" w:hanging="569"/>
      </w:pPr>
      <w:rPr>
        <w:rFonts w:hint="default"/>
        <w:lang w:val="en-US" w:eastAsia="en-US" w:bidi="ar-SA"/>
      </w:rPr>
    </w:lvl>
    <w:lvl w:ilvl="6" w:tplc="A984BD4E">
      <w:numFmt w:val="bullet"/>
      <w:lvlText w:val="•"/>
      <w:lvlJc w:val="left"/>
      <w:pPr>
        <w:ind w:left="6367" w:hanging="569"/>
      </w:pPr>
      <w:rPr>
        <w:rFonts w:hint="default"/>
        <w:lang w:val="en-US" w:eastAsia="en-US" w:bidi="ar-SA"/>
      </w:rPr>
    </w:lvl>
    <w:lvl w:ilvl="7" w:tplc="FDA8B78E">
      <w:numFmt w:val="bullet"/>
      <w:lvlText w:val="•"/>
      <w:lvlJc w:val="left"/>
      <w:pPr>
        <w:ind w:left="7122" w:hanging="569"/>
      </w:pPr>
      <w:rPr>
        <w:rFonts w:hint="default"/>
        <w:lang w:val="en-US" w:eastAsia="en-US" w:bidi="ar-SA"/>
      </w:rPr>
    </w:lvl>
    <w:lvl w:ilvl="8" w:tplc="6A2CB988">
      <w:numFmt w:val="bullet"/>
      <w:lvlText w:val="•"/>
      <w:lvlJc w:val="left"/>
      <w:pPr>
        <w:ind w:left="7877" w:hanging="569"/>
      </w:pPr>
      <w:rPr>
        <w:rFonts w:hint="default"/>
        <w:lang w:val="en-US" w:eastAsia="en-US" w:bidi="ar-SA"/>
      </w:rPr>
    </w:lvl>
  </w:abstractNum>
  <w:abstractNum w:abstractNumId="94" w15:restartNumberingAfterBreak="0">
    <w:nsid w:val="7D5A2868"/>
    <w:multiLevelType w:val="hybridMultilevel"/>
    <w:tmpl w:val="D1D211E8"/>
    <w:lvl w:ilvl="0" w:tplc="45CAE8E8">
      <w:start w:val="5"/>
      <w:numFmt w:val="lowerLetter"/>
      <w:lvlText w:val="(%1)"/>
      <w:lvlJc w:val="left"/>
      <w:pPr>
        <w:ind w:left="706" w:hanging="567"/>
      </w:pPr>
      <w:rPr>
        <w:rFonts w:ascii="Calibri" w:eastAsia="Calibri" w:hAnsi="Calibri" w:cs="Calibri" w:hint="default"/>
        <w:strike/>
        <w:color w:val="FF0000"/>
        <w:w w:val="100"/>
        <w:sz w:val="22"/>
        <w:szCs w:val="22"/>
        <w:lang w:val="en-US" w:eastAsia="en-US" w:bidi="ar-SA"/>
      </w:rPr>
    </w:lvl>
    <w:lvl w:ilvl="1" w:tplc="C58E82B6">
      <w:start w:val="1"/>
      <w:numFmt w:val="decimal"/>
      <w:lvlText w:val="(%2)"/>
      <w:lvlJc w:val="left"/>
      <w:pPr>
        <w:ind w:left="1273" w:hanging="567"/>
      </w:pPr>
      <w:rPr>
        <w:rFonts w:ascii="Calibri" w:eastAsia="Calibri" w:hAnsi="Calibri" w:cs="Calibri" w:hint="default"/>
        <w:strike/>
        <w:color w:val="FF0000"/>
        <w:spacing w:val="-1"/>
        <w:w w:val="100"/>
        <w:sz w:val="22"/>
        <w:szCs w:val="22"/>
        <w:lang w:val="en-US" w:eastAsia="en-US" w:bidi="ar-SA"/>
      </w:rPr>
    </w:lvl>
    <w:lvl w:ilvl="2" w:tplc="0624CDAA">
      <w:numFmt w:val="bullet"/>
      <w:lvlText w:val="•"/>
      <w:lvlJc w:val="left"/>
      <w:pPr>
        <w:ind w:left="2180" w:hanging="567"/>
      </w:pPr>
      <w:rPr>
        <w:rFonts w:hint="default"/>
        <w:lang w:val="en-US" w:eastAsia="en-US" w:bidi="ar-SA"/>
      </w:rPr>
    </w:lvl>
    <w:lvl w:ilvl="3" w:tplc="854AC91E">
      <w:numFmt w:val="bullet"/>
      <w:lvlText w:val="•"/>
      <w:lvlJc w:val="left"/>
      <w:pPr>
        <w:ind w:left="3081" w:hanging="567"/>
      </w:pPr>
      <w:rPr>
        <w:rFonts w:hint="default"/>
        <w:lang w:val="en-US" w:eastAsia="en-US" w:bidi="ar-SA"/>
      </w:rPr>
    </w:lvl>
    <w:lvl w:ilvl="4" w:tplc="FBBA9462">
      <w:numFmt w:val="bullet"/>
      <w:lvlText w:val="•"/>
      <w:lvlJc w:val="left"/>
      <w:pPr>
        <w:ind w:left="3982" w:hanging="567"/>
      </w:pPr>
      <w:rPr>
        <w:rFonts w:hint="default"/>
        <w:lang w:val="en-US" w:eastAsia="en-US" w:bidi="ar-SA"/>
      </w:rPr>
    </w:lvl>
    <w:lvl w:ilvl="5" w:tplc="0B3696AE">
      <w:numFmt w:val="bullet"/>
      <w:lvlText w:val="•"/>
      <w:lvlJc w:val="left"/>
      <w:pPr>
        <w:ind w:left="4882" w:hanging="567"/>
      </w:pPr>
      <w:rPr>
        <w:rFonts w:hint="default"/>
        <w:lang w:val="en-US" w:eastAsia="en-US" w:bidi="ar-SA"/>
      </w:rPr>
    </w:lvl>
    <w:lvl w:ilvl="6" w:tplc="04CC7DF4">
      <w:numFmt w:val="bullet"/>
      <w:lvlText w:val="•"/>
      <w:lvlJc w:val="left"/>
      <w:pPr>
        <w:ind w:left="5783" w:hanging="567"/>
      </w:pPr>
      <w:rPr>
        <w:rFonts w:hint="default"/>
        <w:lang w:val="en-US" w:eastAsia="en-US" w:bidi="ar-SA"/>
      </w:rPr>
    </w:lvl>
    <w:lvl w:ilvl="7" w:tplc="9386244A">
      <w:numFmt w:val="bullet"/>
      <w:lvlText w:val="•"/>
      <w:lvlJc w:val="left"/>
      <w:pPr>
        <w:ind w:left="6684" w:hanging="567"/>
      </w:pPr>
      <w:rPr>
        <w:rFonts w:hint="default"/>
        <w:lang w:val="en-US" w:eastAsia="en-US" w:bidi="ar-SA"/>
      </w:rPr>
    </w:lvl>
    <w:lvl w:ilvl="8" w:tplc="7172AB4C">
      <w:numFmt w:val="bullet"/>
      <w:lvlText w:val="•"/>
      <w:lvlJc w:val="left"/>
      <w:pPr>
        <w:ind w:left="7584" w:hanging="567"/>
      </w:pPr>
      <w:rPr>
        <w:rFonts w:hint="default"/>
        <w:lang w:val="en-US" w:eastAsia="en-US" w:bidi="ar-SA"/>
      </w:rPr>
    </w:lvl>
  </w:abstractNum>
  <w:abstractNum w:abstractNumId="95" w15:restartNumberingAfterBreak="0">
    <w:nsid w:val="7F4F4163"/>
    <w:multiLevelType w:val="hybridMultilevel"/>
    <w:tmpl w:val="586CA4C8"/>
    <w:lvl w:ilvl="0" w:tplc="3A9267B2">
      <w:start w:val="6"/>
      <w:numFmt w:val="lowerLetter"/>
      <w:lvlText w:val="(%1)"/>
      <w:lvlJc w:val="left"/>
      <w:pPr>
        <w:ind w:left="706" w:hanging="567"/>
      </w:pPr>
      <w:rPr>
        <w:rFonts w:ascii="Calibri" w:eastAsia="Calibri" w:hAnsi="Calibri" w:cs="Calibri" w:hint="default"/>
        <w:spacing w:val="-1"/>
        <w:w w:val="100"/>
        <w:sz w:val="22"/>
        <w:szCs w:val="22"/>
        <w:shd w:val="clear" w:color="auto" w:fill="00FFFF"/>
        <w:lang w:val="en-US" w:eastAsia="en-US" w:bidi="ar-SA"/>
      </w:rPr>
    </w:lvl>
    <w:lvl w:ilvl="1" w:tplc="7B226A98">
      <w:numFmt w:val="bullet"/>
      <w:lvlText w:val="•"/>
      <w:lvlJc w:val="left"/>
      <w:pPr>
        <w:ind w:left="1568" w:hanging="567"/>
      </w:pPr>
      <w:rPr>
        <w:rFonts w:hint="default"/>
        <w:lang w:val="en-US" w:eastAsia="en-US" w:bidi="ar-SA"/>
      </w:rPr>
    </w:lvl>
    <w:lvl w:ilvl="2" w:tplc="E3421DDC">
      <w:numFmt w:val="bullet"/>
      <w:lvlText w:val="•"/>
      <w:lvlJc w:val="left"/>
      <w:pPr>
        <w:ind w:left="2437" w:hanging="567"/>
      </w:pPr>
      <w:rPr>
        <w:rFonts w:hint="default"/>
        <w:lang w:val="en-US" w:eastAsia="en-US" w:bidi="ar-SA"/>
      </w:rPr>
    </w:lvl>
    <w:lvl w:ilvl="3" w:tplc="CB422D3C">
      <w:numFmt w:val="bullet"/>
      <w:lvlText w:val="•"/>
      <w:lvlJc w:val="left"/>
      <w:pPr>
        <w:ind w:left="3305" w:hanging="567"/>
      </w:pPr>
      <w:rPr>
        <w:rFonts w:hint="default"/>
        <w:lang w:val="en-US" w:eastAsia="en-US" w:bidi="ar-SA"/>
      </w:rPr>
    </w:lvl>
    <w:lvl w:ilvl="4" w:tplc="D14E5BCA">
      <w:numFmt w:val="bullet"/>
      <w:lvlText w:val="•"/>
      <w:lvlJc w:val="left"/>
      <w:pPr>
        <w:ind w:left="4174" w:hanging="567"/>
      </w:pPr>
      <w:rPr>
        <w:rFonts w:hint="default"/>
        <w:lang w:val="en-US" w:eastAsia="en-US" w:bidi="ar-SA"/>
      </w:rPr>
    </w:lvl>
    <w:lvl w:ilvl="5" w:tplc="D5B4DD2A">
      <w:numFmt w:val="bullet"/>
      <w:lvlText w:val="•"/>
      <w:lvlJc w:val="left"/>
      <w:pPr>
        <w:ind w:left="5043" w:hanging="567"/>
      </w:pPr>
      <w:rPr>
        <w:rFonts w:hint="default"/>
        <w:lang w:val="en-US" w:eastAsia="en-US" w:bidi="ar-SA"/>
      </w:rPr>
    </w:lvl>
    <w:lvl w:ilvl="6" w:tplc="1778B9A0">
      <w:numFmt w:val="bullet"/>
      <w:lvlText w:val="•"/>
      <w:lvlJc w:val="left"/>
      <w:pPr>
        <w:ind w:left="5911" w:hanging="567"/>
      </w:pPr>
      <w:rPr>
        <w:rFonts w:hint="default"/>
        <w:lang w:val="en-US" w:eastAsia="en-US" w:bidi="ar-SA"/>
      </w:rPr>
    </w:lvl>
    <w:lvl w:ilvl="7" w:tplc="DA7C8564">
      <w:numFmt w:val="bullet"/>
      <w:lvlText w:val="•"/>
      <w:lvlJc w:val="left"/>
      <w:pPr>
        <w:ind w:left="6780" w:hanging="567"/>
      </w:pPr>
      <w:rPr>
        <w:rFonts w:hint="default"/>
        <w:lang w:val="en-US" w:eastAsia="en-US" w:bidi="ar-SA"/>
      </w:rPr>
    </w:lvl>
    <w:lvl w:ilvl="8" w:tplc="B9D6F070">
      <w:numFmt w:val="bullet"/>
      <w:lvlText w:val="•"/>
      <w:lvlJc w:val="left"/>
      <w:pPr>
        <w:ind w:left="7649" w:hanging="567"/>
      </w:pPr>
      <w:rPr>
        <w:rFonts w:hint="default"/>
        <w:lang w:val="en-US" w:eastAsia="en-US" w:bidi="ar-SA"/>
      </w:rPr>
    </w:lvl>
  </w:abstractNum>
  <w:abstractNum w:abstractNumId="96" w15:restartNumberingAfterBreak="0">
    <w:nsid w:val="7FAB19AA"/>
    <w:multiLevelType w:val="hybridMultilevel"/>
    <w:tmpl w:val="8214DB7A"/>
    <w:lvl w:ilvl="0" w:tplc="55480B4E">
      <w:start w:val="1"/>
      <w:numFmt w:val="decimal"/>
      <w:lvlText w:val="(%1)"/>
      <w:lvlJc w:val="left"/>
      <w:pPr>
        <w:ind w:left="1273" w:hanging="567"/>
      </w:pPr>
      <w:rPr>
        <w:rFonts w:ascii="Calibri" w:eastAsia="Calibri" w:hAnsi="Calibri" w:cs="Calibri" w:hint="default"/>
        <w:spacing w:val="-1"/>
        <w:w w:val="100"/>
        <w:sz w:val="22"/>
        <w:szCs w:val="22"/>
        <w:shd w:val="clear" w:color="auto" w:fill="00FFFF"/>
        <w:lang w:val="en-US" w:eastAsia="en-US" w:bidi="ar-SA"/>
      </w:rPr>
    </w:lvl>
    <w:lvl w:ilvl="1" w:tplc="2F4284F2">
      <w:numFmt w:val="bullet"/>
      <w:lvlText w:val="•"/>
      <w:lvlJc w:val="left"/>
      <w:pPr>
        <w:ind w:left="2090" w:hanging="567"/>
      </w:pPr>
      <w:rPr>
        <w:rFonts w:hint="default"/>
        <w:lang w:val="en-US" w:eastAsia="en-US" w:bidi="ar-SA"/>
      </w:rPr>
    </w:lvl>
    <w:lvl w:ilvl="2" w:tplc="ADCCFA18">
      <w:numFmt w:val="bullet"/>
      <w:lvlText w:val="•"/>
      <w:lvlJc w:val="left"/>
      <w:pPr>
        <w:ind w:left="2901" w:hanging="567"/>
      </w:pPr>
      <w:rPr>
        <w:rFonts w:hint="default"/>
        <w:lang w:val="en-US" w:eastAsia="en-US" w:bidi="ar-SA"/>
      </w:rPr>
    </w:lvl>
    <w:lvl w:ilvl="3" w:tplc="11066B0A">
      <w:numFmt w:val="bullet"/>
      <w:lvlText w:val="•"/>
      <w:lvlJc w:val="left"/>
      <w:pPr>
        <w:ind w:left="3711" w:hanging="567"/>
      </w:pPr>
      <w:rPr>
        <w:rFonts w:hint="default"/>
        <w:lang w:val="en-US" w:eastAsia="en-US" w:bidi="ar-SA"/>
      </w:rPr>
    </w:lvl>
    <w:lvl w:ilvl="4" w:tplc="CD1053D0">
      <w:numFmt w:val="bullet"/>
      <w:lvlText w:val="•"/>
      <w:lvlJc w:val="left"/>
      <w:pPr>
        <w:ind w:left="4522" w:hanging="567"/>
      </w:pPr>
      <w:rPr>
        <w:rFonts w:hint="default"/>
        <w:lang w:val="en-US" w:eastAsia="en-US" w:bidi="ar-SA"/>
      </w:rPr>
    </w:lvl>
    <w:lvl w:ilvl="5" w:tplc="CD722A56">
      <w:numFmt w:val="bullet"/>
      <w:lvlText w:val="•"/>
      <w:lvlJc w:val="left"/>
      <w:pPr>
        <w:ind w:left="5333" w:hanging="567"/>
      </w:pPr>
      <w:rPr>
        <w:rFonts w:hint="default"/>
        <w:lang w:val="en-US" w:eastAsia="en-US" w:bidi="ar-SA"/>
      </w:rPr>
    </w:lvl>
    <w:lvl w:ilvl="6" w:tplc="845AE3A8">
      <w:numFmt w:val="bullet"/>
      <w:lvlText w:val="•"/>
      <w:lvlJc w:val="left"/>
      <w:pPr>
        <w:ind w:left="6143" w:hanging="567"/>
      </w:pPr>
      <w:rPr>
        <w:rFonts w:hint="default"/>
        <w:lang w:val="en-US" w:eastAsia="en-US" w:bidi="ar-SA"/>
      </w:rPr>
    </w:lvl>
    <w:lvl w:ilvl="7" w:tplc="3000ED44">
      <w:numFmt w:val="bullet"/>
      <w:lvlText w:val="•"/>
      <w:lvlJc w:val="left"/>
      <w:pPr>
        <w:ind w:left="6954" w:hanging="567"/>
      </w:pPr>
      <w:rPr>
        <w:rFonts w:hint="default"/>
        <w:lang w:val="en-US" w:eastAsia="en-US" w:bidi="ar-SA"/>
      </w:rPr>
    </w:lvl>
    <w:lvl w:ilvl="8" w:tplc="CA664838">
      <w:numFmt w:val="bullet"/>
      <w:lvlText w:val="•"/>
      <w:lvlJc w:val="left"/>
      <w:pPr>
        <w:ind w:left="7765" w:hanging="567"/>
      </w:pPr>
      <w:rPr>
        <w:rFonts w:hint="default"/>
        <w:lang w:val="en-US" w:eastAsia="en-US" w:bidi="ar-SA"/>
      </w:rPr>
    </w:lvl>
  </w:abstractNum>
  <w:num w:numId="1" w16cid:durableId="704646037">
    <w:abstractNumId w:val="20"/>
  </w:num>
  <w:num w:numId="2" w16cid:durableId="1041054100">
    <w:abstractNumId w:val="8"/>
  </w:num>
  <w:num w:numId="3" w16cid:durableId="1503276719">
    <w:abstractNumId w:val="6"/>
  </w:num>
  <w:num w:numId="4" w16cid:durableId="1358849455">
    <w:abstractNumId w:val="72"/>
  </w:num>
  <w:num w:numId="5" w16cid:durableId="76944884">
    <w:abstractNumId w:val="78"/>
  </w:num>
  <w:num w:numId="6" w16cid:durableId="611982743">
    <w:abstractNumId w:val="25"/>
  </w:num>
  <w:num w:numId="7" w16cid:durableId="1283030844">
    <w:abstractNumId w:val="58"/>
  </w:num>
  <w:num w:numId="8" w16cid:durableId="1189753325">
    <w:abstractNumId w:val="3"/>
  </w:num>
  <w:num w:numId="9" w16cid:durableId="1533955096">
    <w:abstractNumId w:val="15"/>
  </w:num>
  <w:num w:numId="10" w16cid:durableId="225773056">
    <w:abstractNumId w:val="32"/>
  </w:num>
  <w:num w:numId="11" w16cid:durableId="810900034">
    <w:abstractNumId w:val="75"/>
  </w:num>
  <w:num w:numId="12" w16cid:durableId="1651640596">
    <w:abstractNumId w:val="36"/>
  </w:num>
  <w:num w:numId="13" w16cid:durableId="1304579148">
    <w:abstractNumId w:val="7"/>
  </w:num>
  <w:num w:numId="14" w16cid:durableId="109052821">
    <w:abstractNumId w:val="96"/>
  </w:num>
  <w:num w:numId="15" w16cid:durableId="1755125387">
    <w:abstractNumId w:val="46"/>
  </w:num>
  <w:num w:numId="16" w16cid:durableId="704209458">
    <w:abstractNumId w:val="33"/>
  </w:num>
  <w:num w:numId="17" w16cid:durableId="1544947120">
    <w:abstractNumId w:val="86"/>
  </w:num>
  <w:num w:numId="18" w16cid:durableId="2008972739">
    <w:abstractNumId w:val="65"/>
  </w:num>
  <w:num w:numId="19" w16cid:durableId="2050762729">
    <w:abstractNumId w:val="26"/>
  </w:num>
  <w:num w:numId="20" w16cid:durableId="385301365">
    <w:abstractNumId w:val="53"/>
  </w:num>
  <w:num w:numId="21" w16cid:durableId="436994740">
    <w:abstractNumId w:val="49"/>
  </w:num>
  <w:num w:numId="22" w16cid:durableId="641546201">
    <w:abstractNumId w:val="16"/>
  </w:num>
  <w:num w:numId="23" w16cid:durableId="401487795">
    <w:abstractNumId w:val="2"/>
  </w:num>
  <w:num w:numId="24" w16cid:durableId="674066227">
    <w:abstractNumId w:val="10"/>
  </w:num>
  <w:num w:numId="25" w16cid:durableId="1609122636">
    <w:abstractNumId w:val="89"/>
  </w:num>
  <w:num w:numId="26" w16cid:durableId="1491172976">
    <w:abstractNumId w:val="76"/>
  </w:num>
  <w:num w:numId="27" w16cid:durableId="1612391755">
    <w:abstractNumId w:val="68"/>
  </w:num>
  <w:num w:numId="28" w16cid:durableId="1493443815">
    <w:abstractNumId w:val="63"/>
  </w:num>
  <w:num w:numId="29" w16cid:durableId="372928982">
    <w:abstractNumId w:val="59"/>
  </w:num>
  <w:num w:numId="30" w16cid:durableId="1794404839">
    <w:abstractNumId w:val="67"/>
  </w:num>
  <w:num w:numId="31" w16cid:durableId="1249853133">
    <w:abstractNumId w:val="22"/>
  </w:num>
  <w:num w:numId="32" w16cid:durableId="1024941924">
    <w:abstractNumId w:val="27"/>
  </w:num>
  <w:num w:numId="33" w16cid:durableId="700670088">
    <w:abstractNumId w:val="90"/>
  </w:num>
  <w:num w:numId="34" w16cid:durableId="72820248">
    <w:abstractNumId w:val="56"/>
  </w:num>
  <w:num w:numId="35" w16cid:durableId="1255046079">
    <w:abstractNumId w:val="61"/>
  </w:num>
  <w:num w:numId="36" w16cid:durableId="130482865">
    <w:abstractNumId w:val="92"/>
  </w:num>
  <w:num w:numId="37" w16cid:durableId="1259407733">
    <w:abstractNumId w:val="34"/>
  </w:num>
  <w:num w:numId="38" w16cid:durableId="1566910948">
    <w:abstractNumId w:val="66"/>
  </w:num>
  <w:num w:numId="39" w16cid:durableId="1237475063">
    <w:abstractNumId w:val="51"/>
  </w:num>
  <w:num w:numId="40" w16cid:durableId="1186285696">
    <w:abstractNumId w:val="81"/>
  </w:num>
  <w:num w:numId="41" w16cid:durableId="1255867849">
    <w:abstractNumId w:val="88"/>
  </w:num>
  <w:num w:numId="42" w16cid:durableId="81880591">
    <w:abstractNumId w:val="52"/>
  </w:num>
  <w:num w:numId="43" w16cid:durableId="1583368597">
    <w:abstractNumId w:val="47"/>
  </w:num>
  <w:num w:numId="44" w16cid:durableId="1454864567">
    <w:abstractNumId w:val="50"/>
  </w:num>
  <w:num w:numId="45" w16cid:durableId="1091506577">
    <w:abstractNumId w:val="70"/>
  </w:num>
  <w:num w:numId="46" w16cid:durableId="858465145">
    <w:abstractNumId w:val="41"/>
  </w:num>
  <w:num w:numId="47" w16cid:durableId="80950282">
    <w:abstractNumId w:val="9"/>
  </w:num>
  <w:num w:numId="48" w16cid:durableId="1683312646">
    <w:abstractNumId w:val="71"/>
  </w:num>
  <w:num w:numId="49" w16cid:durableId="1452900212">
    <w:abstractNumId w:val="82"/>
  </w:num>
  <w:num w:numId="50" w16cid:durableId="599025367">
    <w:abstractNumId w:val="87"/>
  </w:num>
  <w:num w:numId="51" w16cid:durableId="1573194051">
    <w:abstractNumId w:val="31"/>
  </w:num>
  <w:num w:numId="52" w16cid:durableId="1697148670">
    <w:abstractNumId w:val="94"/>
  </w:num>
  <w:num w:numId="53" w16cid:durableId="210653604">
    <w:abstractNumId w:val="38"/>
  </w:num>
  <w:num w:numId="54" w16cid:durableId="1474323169">
    <w:abstractNumId w:val="4"/>
  </w:num>
  <w:num w:numId="55" w16cid:durableId="902175474">
    <w:abstractNumId w:val="43"/>
  </w:num>
  <w:num w:numId="56" w16cid:durableId="715785330">
    <w:abstractNumId w:val="42"/>
  </w:num>
  <w:num w:numId="57" w16cid:durableId="56169240">
    <w:abstractNumId w:val="73"/>
  </w:num>
  <w:num w:numId="58" w16cid:durableId="194315751">
    <w:abstractNumId w:val="37"/>
  </w:num>
  <w:num w:numId="59" w16cid:durableId="1517114724">
    <w:abstractNumId w:val="29"/>
  </w:num>
  <w:num w:numId="60" w16cid:durableId="462381716">
    <w:abstractNumId w:val="23"/>
  </w:num>
  <w:num w:numId="61" w16cid:durableId="764233136">
    <w:abstractNumId w:val="21"/>
  </w:num>
  <w:num w:numId="62" w16cid:durableId="1069571993">
    <w:abstractNumId w:val="93"/>
  </w:num>
  <w:num w:numId="63" w16cid:durableId="1858883380">
    <w:abstractNumId w:val="62"/>
  </w:num>
  <w:num w:numId="64" w16cid:durableId="1141851976">
    <w:abstractNumId w:val="55"/>
  </w:num>
  <w:num w:numId="65" w16cid:durableId="1030767676">
    <w:abstractNumId w:val="44"/>
  </w:num>
  <w:num w:numId="66" w16cid:durableId="2082172402">
    <w:abstractNumId w:val="48"/>
  </w:num>
  <w:num w:numId="67" w16cid:durableId="456946225">
    <w:abstractNumId w:val="40"/>
  </w:num>
  <w:num w:numId="68" w16cid:durableId="1763406676">
    <w:abstractNumId w:val="69"/>
  </w:num>
  <w:num w:numId="69" w16cid:durableId="323238630">
    <w:abstractNumId w:val="80"/>
  </w:num>
  <w:num w:numId="70" w16cid:durableId="860626849">
    <w:abstractNumId w:val="11"/>
  </w:num>
  <w:num w:numId="71" w16cid:durableId="479660364">
    <w:abstractNumId w:val="79"/>
  </w:num>
  <w:num w:numId="72" w16cid:durableId="1991589934">
    <w:abstractNumId w:val="83"/>
  </w:num>
  <w:num w:numId="73" w16cid:durableId="402607821">
    <w:abstractNumId w:val="39"/>
  </w:num>
  <w:num w:numId="74" w16cid:durableId="204025221">
    <w:abstractNumId w:val="30"/>
  </w:num>
  <w:num w:numId="75" w16cid:durableId="1901593290">
    <w:abstractNumId w:val="0"/>
  </w:num>
  <w:num w:numId="76" w16cid:durableId="915287753">
    <w:abstractNumId w:val="45"/>
  </w:num>
  <w:num w:numId="77" w16cid:durableId="1519923639">
    <w:abstractNumId w:val="60"/>
  </w:num>
  <w:num w:numId="78" w16cid:durableId="1175723839">
    <w:abstractNumId w:val="54"/>
  </w:num>
  <w:num w:numId="79" w16cid:durableId="1859157568">
    <w:abstractNumId w:val="77"/>
  </w:num>
  <w:num w:numId="80" w16cid:durableId="188571636">
    <w:abstractNumId w:val="57"/>
  </w:num>
  <w:num w:numId="81" w16cid:durableId="1587029741">
    <w:abstractNumId w:val="64"/>
  </w:num>
  <w:num w:numId="82" w16cid:durableId="849684961">
    <w:abstractNumId w:val="17"/>
  </w:num>
  <w:num w:numId="83" w16cid:durableId="842663867">
    <w:abstractNumId w:val="84"/>
  </w:num>
  <w:num w:numId="84" w16cid:durableId="518616325">
    <w:abstractNumId w:val="13"/>
  </w:num>
  <w:num w:numId="85" w16cid:durableId="356854150">
    <w:abstractNumId w:val="19"/>
  </w:num>
  <w:num w:numId="86" w16cid:durableId="1420177019">
    <w:abstractNumId w:val="85"/>
  </w:num>
  <w:num w:numId="87" w16cid:durableId="1537816065">
    <w:abstractNumId w:val="91"/>
  </w:num>
  <w:num w:numId="88" w16cid:durableId="2014604093">
    <w:abstractNumId w:val="95"/>
  </w:num>
  <w:num w:numId="89" w16cid:durableId="20982071">
    <w:abstractNumId w:val="35"/>
  </w:num>
  <w:num w:numId="90" w16cid:durableId="418868188">
    <w:abstractNumId w:val="74"/>
  </w:num>
  <w:num w:numId="91" w16cid:durableId="1578251370">
    <w:abstractNumId w:val="24"/>
  </w:num>
  <w:num w:numId="92" w16cid:durableId="690649772">
    <w:abstractNumId w:val="12"/>
  </w:num>
  <w:num w:numId="93" w16cid:durableId="900680226">
    <w:abstractNumId w:val="14"/>
  </w:num>
  <w:num w:numId="94" w16cid:durableId="1262563990">
    <w:abstractNumId w:val="1"/>
  </w:num>
  <w:num w:numId="95" w16cid:durableId="1949968589">
    <w:abstractNumId w:val="28"/>
  </w:num>
  <w:num w:numId="96" w16cid:durableId="1330711488">
    <w:abstractNumId w:val="5"/>
  </w:num>
  <w:num w:numId="97" w16cid:durableId="413742625">
    <w:abstractNumId w:val="1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225CA"/>
    <w:rsid w:val="00000685"/>
    <w:rsid w:val="0000474C"/>
    <w:rsid w:val="00006B90"/>
    <w:rsid w:val="000155F5"/>
    <w:rsid w:val="000225CA"/>
    <w:rsid w:val="00037004"/>
    <w:rsid w:val="000374CB"/>
    <w:rsid w:val="00066166"/>
    <w:rsid w:val="00070D21"/>
    <w:rsid w:val="00074C41"/>
    <w:rsid w:val="0007592E"/>
    <w:rsid w:val="000B3330"/>
    <w:rsid w:val="000B627A"/>
    <w:rsid w:val="000D0B29"/>
    <w:rsid w:val="000F3D3E"/>
    <w:rsid w:val="001069B2"/>
    <w:rsid w:val="001115B5"/>
    <w:rsid w:val="00113BA7"/>
    <w:rsid w:val="001147BB"/>
    <w:rsid w:val="00116EB5"/>
    <w:rsid w:val="00120A79"/>
    <w:rsid w:val="001245B2"/>
    <w:rsid w:val="00130527"/>
    <w:rsid w:val="001447AD"/>
    <w:rsid w:val="001779BA"/>
    <w:rsid w:val="001818A6"/>
    <w:rsid w:val="00196141"/>
    <w:rsid w:val="001A7EF0"/>
    <w:rsid w:val="001D311E"/>
    <w:rsid w:val="001D6F2D"/>
    <w:rsid w:val="001E3FAC"/>
    <w:rsid w:val="00204AFF"/>
    <w:rsid w:val="00215B0E"/>
    <w:rsid w:val="00220741"/>
    <w:rsid w:val="0022601C"/>
    <w:rsid w:val="00233133"/>
    <w:rsid w:val="002332DD"/>
    <w:rsid w:val="002442F7"/>
    <w:rsid w:val="002659CE"/>
    <w:rsid w:val="0026742F"/>
    <w:rsid w:val="002718A8"/>
    <w:rsid w:val="0027698D"/>
    <w:rsid w:val="00287916"/>
    <w:rsid w:val="0029565C"/>
    <w:rsid w:val="002C2CBE"/>
    <w:rsid w:val="002D0D58"/>
    <w:rsid w:val="002E0A37"/>
    <w:rsid w:val="002E3ED2"/>
    <w:rsid w:val="002E3EF1"/>
    <w:rsid w:val="002F0B32"/>
    <w:rsid w:val="003066AF"/>
    <w:rsid w:val="003103E1"/>
    <w:rsid w:val="00311C36"/>
    <w:rsid w:val="00313E6C"/>
    <w:rsid w:val="003227F0"/>
    <w:rsid w:val="003239B4"/>
    <w:rsid w:val="00331617"/>
    <w:rsid w:val="00335108"/>
    <w:rsid w:val="00350C3B"/>
    <w:rsid w:val="0036054E"/>
    <w:rsid w:val="00371E4E"/>
    <w:rsid w:val="0037572E"/>
    <w:rsid w:val="00382D5A"/>
    <w:rsid w:val="0039287C"/>
    <w:rsid w:val="00393A74"/>
    <w:rsid w:val="00393DDC"/>
    <w:rsid w:val="003A7E1F"/>
    <w:rsid w:val="003C7445"/>
    <w:rsid w:val="003E2AB1"/>
    <w:rsid w:val="003E713B"/>
    <w:rsid w:val="003F5785"/>
    <w:rsid w:val="004069B2"/>
    <w:rsid w:val="00406F20"/>
    <w:rsid w:val="0041177E"/>
    <w:rsid w:val="00423D2F"/>
    <w:rsid w:val="00425396"/>
    <w:rsid w:val="00431522"/>
    <w:rsid w:val="00457F80"/>
    <w:rsid w:val="00462B00"/>
    <w:rsid w:val="004653F9"/>
    <w:rsid w:val="00483787"/>
    <w:rsid w:val="004C5B79"/>
    <w:rsid w:val="004C64B4"/>
    <w:rsid w:val="004D2DCA"/>
    <w:rsid w:val="004E1DFD"/>
    <w:rsid w:val="004F59BE"/>
    <w:rsid w:val="00505D54"/>
    <w:rsid w:val="00507A76"/>
    <w:rsid w:val="005154DF"/>
    <w:rsid w:val="00516D5F"/>
    <w:rsid w:val="00552340"/>
    <w:rsid w:val="00560537"/>
    <w:rsid w:val="0059100B"/>
    <w:rsid w:val="00597C6C"/>
    <w:rsid w:val="005A52CD"/>
    <w:rsid w:val="005D6429"/>
    <w:rsid w:val="005F26D0"/>
    <w:rsid w:val="005F643D"/>
    <w:rsid w:val="006008E1"/>
    <w:rsid w:val="0062649F"/>
    <w:rsid w:val="00673292"/>
    <w:rsid w:val="00684303"/>
    <w:rsid w:val="006A2AFE"/>
    <w:rsid w:val="006B7DA3"/>
    <w:rsid w:val="006C4353"/>
    <w:rsid w:val="006C5C79"/>
    <w:rsid w:val="006D1961"/>
    <w:rsid w:val="006D2F66"/>
    <w:rsid w:val="006D742E"/>
    <w:rsid w:val="006F1FE5"/>
    <w:rsid w:val="00717F31"/>
    <w:rsid w:val="00751F00"/>
    <w:rsid w:val="0075287C"/>
    <w:rsid w:val="007547AB"/>
    <w:rsid w:val="00757FB6"/>
    <w:rsid w:val="00765E88"/>
    <w:rsid w:val="0076616B"/>
    <w:rsid w:val="00776F9B"/>
    <w:rsid w:val="00777724"/>
    <w:rsid w:val="00784F6E"/>
    <w:rsid w:val="007A4E9F"/>
    <w:rsid w:val="007C1539"/>
    <w:rsid w:val="007C5E6B"/>
    <w:rsid w:val="007E142C"/>
    <w:rsid w:val="007E4FA7"/>
    <w:rsid w:val="007F1ED3"/>
    <w:rsid w:val="0080657D"/>
    <w:rsid w:val="00812981"/>
    <w:rsid w:val="00812CA0"/>
    <w:rsid w:val="0081399D"/>
    <w:rsid w:val="00813F6F"/>
    <w:rsid w:val="00824EA4"/>
    <w:rsid w:val="008347D5"/>
    <w:rsid w:val="0084397C"/>
    <w:rsid w:val="00850456"/>
    <w:rsid w:val="00850518"/>
    <w:rsid w:val="00873D3E"/>
    <w:rsid w:val="00884B94"/>
    <w:rsid w:val="00896716"/>
    <w:rsid w:val="008A0F3A"/>
    <w:rsid w:val="008A2AE1"/>
    <w:rsid w:val="008C28D9"/>
    <w:rsid w:val="008D31F9"/>
    <w:rsid w:val="008E4736"/>
    <w:rsid w:val="008E4C16"/>
    <w:rsid w:val="00912738"/>
    <w:rsid w:val="00930280"/>
    <w:rsid w:val="00932477"/>
    <w:rsid w:val="009344C8"/>
    <w:rsid w:val="00946250"/>
    <w:rsid w:val="00953E88"/>
    <w:rsid w:val="0096513F"/>
    <w:rsid w:val="0099226D"/>
    <w:rsid w:val="00992AED"/>
    <w:rsid w:val="009A2752"/>
    <w:rsid w:val="009C1240"/>
    <w:rsid w:val="009D63D7"/>
    <w:rsid w:val="009E0E72"/>
    <w:rsid w:val="009E1D96"/>
    <w:rsid w:val="009E2C32"/>
    <w:rsid w:val="009F4A5D"/>
    <w:rsid w:val="009F5650"/>
    <w:rsid w:val="00A00993"/>
    <w:rsid w:val="00A172CE"/>
    <w:rsid w:val="00A17CB3"/>
    <w:rsid w:val="00A23FAC"/>
    <w:rsid w:val="00A272B7"/>
    <w:rsid w:val="00A32364"/>
    <w:rsid w:val="00A34DDB"/>
    <w:rsid w:val="00A54B1B"/>
    <w:rsid w:val="00A72FD3"/>
    <w:rsid w:val="00A747D8"/>
    <w:rsid w:val="00A9611E"/>
    <w:rsid w:val="00AC17E2"/>
    <w:rsid w:val="00AE041E"/>
    <w:rsid w:val="00AF2076"/>
    <w:rsid w:val="00AF2613"/>
    <w:rsid w:val="00B0000F"/>
    <w:rsid w:val="00B05C9C"/>
    <w:rsid w:val="00B06CD9"/>
    <w:rsid w:val="00B34472"/>
    <w:rsid w:val="00B4125E"/>
    <w:rsid w:val="00B432A0"/>
    <w:rsid w:val="00B468E9"/>
    <w:rsid w:val="00B70A6C"/>
    <w:rsid w:val="00B87315"/>
    <w:rsid w:val="00BA32B1"/>
    <w:rsid w:val="00BA664F"/>
    <w:rsid w:val="00BC49C3"/>
    <w:rsid w:val="00BC63AD"/>
    <w:rsid w:val="00BC7097"/>
    <w:rsid w:val="00BD1E0E"/>
    <w:rsid w:val="00BD49FE"/>
    <w:rsid w:val="00BE2F65"/>
    <w:rsid w:val="00BF2903"/>
    <w:rsid w:val="00BF4A0A"/>
    <w:rsid w:val="00BF4B9B"/>
    <w:rsid w:val="00C03ADC"/>
    <w:rsid w:val="00C03DFA"/>
    <w:rsid w:val="00C14914"/>
    <w:rsid w:val="00C16CDB"/>
    <w:rsid w:val="00C201EE"/>
    <w:rsid w:val="00C24A98"/>
    <w:rsid w:val="00C24FAF"/>
    <w:rsid w:val="00C27DCC"/>
    <w:rsid w:val="00C44A8E"/>
    <w:rsid w:val="00C51005"/>
    <w:rsid w:val="00C57023"/>
    <w:rsid w:val="00C654A0"/>
    <w:rsid w:val="00C6778F"/>
    <w:rsid w:val="00C7474F"/>
    <w:rsid w:val="00C76173"/>
    <w:rsid w:val="00C93ADF"/>
    <w:rsid w:val="00C93CDB"/>
    <w:rsid w:val="00CA0810"/>
    <w:rsid w:val="00CA0919"/>
    <w:rsid w:val="00CA3B0C"/>
    <w:rsid w:val="00CB2CB2"/>
    <w:rsid w:val="00CB5A6E"/>
    <w:rsid w:val="00CC7B58"/>
    <w:rsid w:val="00CD0143"/>
    <w:rsid w:val="00CD54A5"/>
    <w:rsid w:val="00CE533E"/>
    <w:rsid w:val="00CF6CE2"/>
    <w:rsid w:val="00D13763"/>
    <w:rsid w:val="00D25870"/>
    <w:rsid w:val="00D34A03"/>
    <w:rsid w:val="00D354E8"/>
    <w:rsid w:val="00D533B1"/>
    <w:rsid w:val="00D60D5A"/>
    <w:rsid w:val="00D83411"/>
    <w:rsid w:val="00DC4A9B"/>
    <w:rsid w:val="00DC6F95"/>
    <w:rsid w:val="00DD2168"/>
    <w:rsid w:val="00DD221A"/>
    <w:rsid w:val="00DD340A"/>
    <w:rsid w:val="00DD74B5"/>
    <w:rsid w:val="00DF2485"/>
    <w:rsid w:val="00DF3E60"/>
    <w:rsid w:val="00E01692"/>
    <w:rsid w:val="00E051A4"/>
    <w:rsid w:val="00E107B9"/>
    <w:rsid w:val="00E11A78"/>
    <w:rsid w:val="00E15962"/>
    <w:rsid w:val="00E63DD6"/>
    <w:rsid w:val="00E774A9"/>
    <w:rsid w:val="00E8248E"/>
    <w:rsid w:val="00E85576"/>
    <w:rsid w:val="00EC0D70"/>
    <w:rsid w:val="00ED0DB4"/>
    <w:rsid w:val="00ED23AE"/>
    <w:rsid w:val="00F15168"/>
    <w:rsid w:val="00F15709"/>
    <w:rsid w:val="00F3604C"/>
    <w:rsid w:val="00F6557C"/>
    <w:rsid w:val="00F655D6"/>
    <w:rsid w:val="00F75010"/>
    <w:rsid w:val="00F755CA"/>
    <w:rsid w:val="00F956B6"/>
    <w:rsid w:val="00FA5196"/>
    <w:rsid w:val="00FC4EEC"/>
    <w:rsid w:val="00FD716E"/>
    <w:rsid w:val="00FE1A9B"/>
    <w:rsid w:val="00FE2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D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5"/>
      <w:ind w:left="140"/>
      <w:outlineLvl w:val="0"/>
    </w:pPr>
    <w:rPr>
      <w:b/>
      <w:bCs/>
      <w:sz w:val="32"/>
      <w:szCs w:val="32"/>
    </w:rPr>
  </w:style>
  <w:style w:type="paragraph" w:styleId="Heading2">
    <w:name w:val="heading 2"/>
    <w:basedOn w:val="Normal"/>
    <w:uiPriority w:val="9"/>
    <w:unhideWhenUsed/>
    <w:qFormat/>
    <w:pPr>
      <w:spacing w:before="120"/>
      <w:ind w:left="140"/>
      <w:outlineLvl w:val="1"/>
    </w:pPr>
    <w:rPr>
      <w:b/>
      <w:bCs/>
    </w:rPr>
  </w:style>
  <w:style w:type="paragraph" w:styleId="Heading3">
    <w:name w:val="heading 3"/>
    <w:basedOn w:val="Normal"/>
    <w:uiPriority w:val="9"/>
    <w:unhideWhenUsed/>
    <w:qFormat/>
    <w:pPr>
      <w:spacing w:before="7"/>
      <w:ind w:left="989" w:right="1066"/>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61"/>
      <w:ind w:left="1273"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070D21"/>
    <w:pPr>
      <w:tabs>
        <w:tab w:val="center" w:pos="4513"/>
        <w:tab w:val="right" w:pos="9026"/>
      </w:tabs>
    </w:pPr>
  </w:style>
  <w:style w:type="character" w:customStyle="1" w:styleId="HeaderChar">
    <w:name w:val="Header Char"/>
    <w:basedOn w:val="DefaultParagraphFont"/>
    <w:link w:val="Header"/>
    <w:uiPriority w:val="99"/>
    <w:rsid w:val="00070D21"/>
    <w:rPr>
      <w:rFonts w:ascii="Calibri" w:eastAsia="Calibri" w:hAnsi="Calibri" w:cs="Calibri"/>
    </w:rPr>
  </w:style>
  <w:style w:type="paragraph" w:styleId="Footer">
    <w:name w:val="footer"/>
    <w:basedOn w:val="Normal"/>
    <w:link w:val="FooterChar"/>
    <w:unhideWhenUsed/>
    <w:rsid w:val="00070D21"/>
    <w:pPr>
      <w:tabs>
        <w:tab w:val="center" w:pos="4513"/>
        <w:tab w:val="right" w:pos="9026"/>
      </w:tabs>
    </w:pPr>
  </w:style>
  <w:style w:type="character" w:customStyle="1" w:styleId="FooterChar">
    <w:name w:val="Footer Char"/>
    <w:basedOn w:val="DefaultParagraphFont"/>
    <w:link w:val="Footer"/>
    <w:uiPriority w:val="99"/>
    <w:rsid w:val="00070D21"/>
    <w:rPr>
      <w:rFonts w:ascii="Calibri" w:eastAsia="Calibri" w:hAnsi="Calibri" w:cs="Calibri"/>
    </w:rPr>
  </w:style>
  <w:style w:type="character" w:customStyle="1" w:styleId="BodyTextChar">
    <w:name w:val="Body Text Char"/>
    <w:basedOn w:val="DefaultParagraphFont"/>
    <w:link w:val="BodyText"/>
    <w:uiPriority w:val="1"/>
    <w:rsid w:val="00CA0810"/>
    <w:rPr>
      <w:rFonts w:ascii="Calibri" w:eastAsia="Calibri" w:hAnsi="Calibri" w:cs="Calibri"/>
    </w:rPr>
  </w:style>
  <w:style w:type="table" w:styleId="TableGrid">
    <w:name w:val="Table Grid"/>
    <w:basedOn w:val="TableNormal"/>
    <w:uiPriority w:val="39"/>
    <w:rsid w:val="00CA0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97C6C"/>
    <w:rPr>
      <w:sz w:val="20"/>
      <w:szCs w:val="20"/>
    </w:rPr>
  </w:style>
  <w:style w:type="character" w:customStyle="1" w:styleId="FootnoteTextChar">
    <w:name w:val="Footnote Text Char"/>
    <w:basedOn w:val="DefaultParagraphFont"/>
    <w:link w:val="FootnoteText"/>
    <w:uiPriority w:val="99"/>
    <w:semiHidden/>
    <w:rsid w:val="00597C6C"/>
    <w:rPr>
      <w:rFonts w:ascii="Calibri" w:eastAsia="Calibri" w:hAnsi="Calibri" w:cs="Calibri"/>
      <w:sz w:val="20"/>
      <w:szCs w:val="20"/>
    </w:rPr>
  </w:style>
  <w:style w:type="character" w:styleId="FootnoteReference">
    <w:name w:val="footnote reference"/>
    <w:basedOn w:val="DefaultParagraphFont"/>
    <w:uiPriority w:val="99"/>
    <w:semiHidden/>
    <w:unhideWhenUsed/>
    <w:rsid w:val="00597C6C"/>
    <w:rPr>
      <w:vertAlign w:val="superscript"/>
    </w:rPr>
  </w:style>
  <w:style w:type="character" w:styleId="PageNumber">
    <w:name w:val="page number"/>
    <w:basedOn w:val="DefaultParagraphFont"/>
    <w:semiHidden/>
    <w:rsid w:val="00812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BE93B-E26A-42F7-B3CD-799C30C1DBEA}">
  <ds:schemaRefs>
    <ds:schemaRef ds:uri="http://schemas.microsoft.com/sharepoint/v3/contenttype/forms"/>
  </ds:schemaRefs>
</ds:datastoreItem>
</file>

<file path=customXml/itemProps2.xml><?xml version="1.0" encoding="utf-8"?>
<ds:datastoreItem xmlns:ds="http://schemas.openxmlformats.org/officeDocument/2006/customXml" ds:itemID="{50BD7D81-1D48-436C-BF69-CCBC7EE25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5C8C66-0725-455F-ABFB-1DFD059DA1C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BADD25B0-872F-4998-B147-CD6DE2A3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15291</Words>
  <Characters>87165</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2024-10-09T13:12:00Z</dcterms:created>
  <dcterms:modified xsi:type="dcterms:W3CDTF">2025-05-06T09:19:00Z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2024-09-24T00:00:00Z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Created">
    <vt:filetime>2024-06-19T00:00:00Z</vt:filetime>
  </property>
</Properties>
</file>