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EDAB" w14:textId="77777777" w:rsidR="001D2C03" w:rsidRPr="00A03643" w:rsidRDefault="001D2C03" w:rsidP="001D2C03">
      <w:pPr>
        <w:widowControl w:val="0"/>
        <w:spacing w:after="0" w:line="240" w:lineRule="auto"/>
        <w:jc w:val="both"/>
        <w:rPr>
          <w:rFonts w:ascii="Times New Roman" w:hAnsi="Times New Roman" w:cs="Times New Roman"/>
          <w:noProof/>
          <w:kern w:val="0"/>
          <w:sz w:val="20"/>
          <w:szCs w:val="20"/>
          <w:lang w:val="en-US"/>
        </w:rPr>
      </w:pPr>
      <w:r w:rsidRPr="00A03643">
        <w:rPr>
          <w:rFonts w:ascii="Times New Roman" w:hAnsi="Times New Roman" w:cs="Times New Roman"/>
          <w:noProof/>
          <w:kern w:val="0"/>
          <w:sz w:val="20"/>
          <w:szCs w:val="20"/>
          <w:lang w:val="en-US"/>
        </w:rPr>
        <w:t>Text consolidated by Valsts valodas centrs (State Language Centre) with amending laws of:</w:t>
      </w:r>
    </w:p>
    <w:p w14:paraId="33717165" w14:textId="5EB7EBFC" w:rsidR="001D2C03" w:rsidRDefault="001D2C03" w:rsidP="001D2C03">
      <w:pPr>
        <w:pStyle w:val="BlockText"/>
        <w:ind w:left="0" w:right="0"/>
        <w:jc w:val="center"/>
        <w:rPr>
          <w:noProof/>
          <w:szCs w:val="20"/>
          <w:lang w:val="en-US"/>
        </w:rPr>
      </w:pPr>
      <w:r w:rsidRPr="00A03643">
        <w:rPr>
          <w:noProof/>
          <w:szCs w:val="20"/>
          <w:lang w:val="en-US"/>
        </w:rPr>
        <w:t>13 January 2022 [shall come into force on 10 February 2022]</w:t>
      </w:r>
      <w:r>
        <w:rPr>
          <w:noProof/>
          <w:szCs w:val="20"/>
          <w:lang w:val="en-US"/>
        </w:rPr>
        <w:t>;</w:t>
      </w:r>
    </w:p>
    <w:p w14:paraId="7D98FDC7" w14:textId="2D658C05" w:rsidR="001D2C03" w:rsidRPr="00A03643" w:rsidRDefault="001D2C03" w:rsidP="001D2C03">
      <w:pPr>
        <w:pStyle w:val="BlockText"/>
        <w:ind w:left="0" w:right="0"/>
        <w:jc w:val="center"/>
        <w:rPr>
          <w:noProof/>
          <w:szCs w:val="20"/>
          <w:lang w:val="en-US"/>
        </w:rPr>
      </w:pPr>
      <w:r w:rsidRPr="00A03643">
        <w:rPr>
          <w:noProof/>
          <w:szCs w:val="20"/>
          <w:lang w:val="en-US"/>
        </w:rPr>
        <w:t>13 J</w:t>
      </w:r>
      <w:r>
        <w:rPr>
          <w:noProof/>
          <w:szCs w:val="20"/>
          <w:lang w:val="en-US"/>
        </w:rPr>
        <w:t>une</w:t>
      </w:r>
      <w:r w:rsidRPr="00A03643">
        <w:rPr>
          <w:noProof/>
          <w:szCs w:val="20"/>
          <w:lang w:val="en-US"/>
        </w:rPr>
        <w:t> 202</w:t>
      </w:r>
      <w:r>
        <w:rPr>
          <w:noProof/>
          <w:szCs w:val="20"/>
          <w:lang w:val="en-US"/>
        </w:rPr>
        <w:t>4</w:t>
      </w:r>
      <w:r w:rsidRPr="00A03643">
        <w:rPr>
          <w:noProof/>
          <w:szCs w:val="20"/>
          <w:lang w:val="en-US"/>
        </w:rPr>
        <w:t xml:space="preserve"> [shall come into force on </w:t>
      </w:r>
      <w:r>
        <w:rPr>
          <w:noProof/>
          <w:szCs w:val="20"/>
          <w:lang w:val="en-US"/>
        </w:rPr>
        <w:t>5</w:t>
      </w:r>
      <w:r w:rsidRPr="00A03643">
        <w:rPr>
          <w:noProof/>
          <w:szCs w:val="20"/>
          <w:lang w:val="en-US"/>
        </w:rPr>
        <w:t> </w:t>
      </w:r>
      <w:r>
        <w:rPr>
          <w:noProof/>
          <w:szCs w:val="20"/>
          <w:lang w:val="en-US"/>
        </w:rPr>
        <w:t>Jul</w:t>
      </w:r>
      <w:r w:rsidRPr="00A03643">
        <w:rPr>
          <w:noProof/>
          <w:szCs w:val="20"/>
          <w:lang w:val="en-US"/>
        </w:rPr>
        <w:t>y 202</w:t>
      </w:r>
      <w:r>
        <w:rPr>
          <w:noProof/>
          <w:szCs w:val="20"/>
          <w:lang w:val="en-US"/>
        </w:rPr>
        <w:t>4</w:t>
      </w:r>
      <w:r w:rsidRPr="00A03643">
        <w:rPr>
          <w:noProof/>
          <w:szCs w:val="20"/>
          <w:lang w:val="en-US"/>
        </w:rPr>
        <w:t>]</w:t>
      </w:r>
      <w:r>
        <w:rPr>
          <w:noProof/>
          <w:szCs w:val="20"/>
          <w:lang w:val="en-US"/>
        </w:rPr>
        <w:t>.</w:t>
      </w:r>
    </w:p>
    <w:p w14:paraId="2217F2FB" w14:textId="77777777" w:rsidR="001D2C03" w:rsidRPr="00A03643" w:rsidRDefault="001D2C03" w:rsidP="001D2C03">
      <w:pPr>
        <w:pStyle w:val="BlockText"/>
        <w:ind w:left="0" w:right="0"/>
        <w:rPr>
          <w:noProof/>
          <w:szCs w:val="20"/>
          <w:lang w:val="en-US"/>
        </w:rPr>
      </w:pPr>
      <w:r w:rsidRPr="00A03643">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E92B699" w14:textId="77777777" w:rsidR="001D2C03" w:rsidRDefault="001D2C03" w:rsidP="00A6101B">
      <w:pPr>
        <w:widowControl w:val="0"/>
        <w:spacing w:after="0" w:line="240" w:lineRule="auto"/>
        <w:jc w:val="right"/>
        <w:rPr>
          <w:rFonts w:ascii="Times New Roman" w:hAnsi="Times New Roman"/>
          <w:sz w:val="24"/>
        </w:rPr>
      </w:pPr>
    </w:p>
    <w:p w14:paraId="0BAC94BD" w14:textId="77777777" w:rsidR="001D2C03" w:rsidRDefault="001D2C03" w:rsidP="00A6101B">
      <w:pPr>
        <w:widowControl w:val="0"/>
        <w:spacing w:after="0" w:line="240" w:lineRule="auto"/>
        <w:jc w:val="right"/>
        <w:rPr>
          <w:rFonts w:ascii="Times New Roman" w:hAnsi="Times New Roman"/>
          <w:sz w:val="24"/>
        </w:rPr>
      </w:pPr>
    </w:p>
    <w:p w14:paraId="73289024" w14:textId="76D2DCF1" w:rsidR="00A6101B" w:rsidRDefault="001A366E" w:rsidP="00A6101B">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sz w:val="24"/>
        </w:rPr>
        <w:t>Saeima</w:t>
      </w:r>
      <w:r w:rsidR="001D2C03" w:rsidRPr="001D2C03">
        <w:rPr>
          <w:rFonts w:ascii="Times New Roman" w:hAnsi="Times New Roman"/>
          <w:i/>
          <w:sz w:val="24"/>
          <w:vertAlign w:val="superscript"/>
        </w:rPr>
        <w:t>1</w:t>
      </w:r>
      <w:r>
        <w:rPr>
          <w:rFonts w:ascii="Times New Roman" w:hAnsi="Times New Roman"/>
          <w:sz w:val="24"/>
        </w:rPr>
        <w:t xml:space="preserve"> has adopted and</w:t>
      </w:r>
    </w:p>
    <w:p w14:paraId="1E40EEA6" w14:textId="6D5F4C6E" w:rsidR="001A366E" w:rsidRDefault="001A366E" w:rsidP="00A6101B">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4184F302" w14:textId="77777777" w:rsidR="00A6101B" w:rsidRDefault="00A6101B" w:rsidP="00A6101B">
      <w:pPr>
        <w:widowControl w:val="0"/>
        <w:spacing w:after="0" w:line="240" w:lineRule="auto"/>
        <w:jc w:val="both"/>
        <w:rPr>
          <w:rFonts w:ascii="Times New Roman" w:hAnsi="Times New Roman"/>
          <w:noProof/>
          <w:kern w:val="0"/>
          <w:sz w:val="24"/>
          <w:lang w:val="en-US"/>
        </w:rPr>
      </w:pPr>
    </w:p>
    <w:p w14:paraId="48E11F24" w14:textId="77777777" w:rsidR="00A6101B" w:rsidRPr="006F4786" w:rsidRDefault="00A6101B" w:rsidP="00A6101B">
      <w:pPr>
        <w:widowControl w:val="0"/>
        <w:spacing w:after="0" w:line="240" w:lineRule="auto"/>
        <w:jc w:val="both"/>
        <w:rPr>
          <w:rFonts w:ascii="Times New Roman" w:hAnsi="Times New Roman"/>
          <w:noProof/>
          <w:kern w:val="0"/>
          <w:sz w:val="24"/>
          <w:lang w:val="en-US"/>
        </w:rPr>
      </w:pPr>
    </w:p>
    <w:p w14:paraId="3C100DFA" w14:textId="77777777" w:rsidR="001A366E" w:rsidRPr="00A6101B" w:rsidRDefault="001A366E" w:rsidP="00A6101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the National Defence Training and the Youth Guard</w:t>
      </w:r>
    </w:p>
    <w:p w14:paraId="32B1B12B" w14:textId="77777777" w:rsidR="00A6101B" w:rsidRDefault="00A6101B" w:rsidP="00A6101B">
      <w:pPr>
        <w:widowControl w:val="0"/>
        <w:spacing w:after="0" w:line="240" w:lineRule="auto"/>
        <w:jc w:val="both"/>
        <w:rPr>
          <w:rFonts w:ascii="Times New Roman" w:hAnsi="Times New Roman"/>
          <w:b/>
          <w:bCs/>
          <w:noProof/>
          <w:kern w:val="0"/>
          <w:sz w:val="24"/>
          <w:lang w:val="en-US"/>
        </w:rPr>
      </w:pPr>
    </w:p>
    <w:p w14:paraId="56016BC0" w14:textId="77777777" w:rsidR="00A6101B" w:rsidRPr="006F4786" w:rsidRDefault="00A6101B" w:rsidP="00A6101B">
      <w:pPr>
        <w:widowControl w:val="0"/>
        <w:spacing w:after="0" w:line="240" w:lineRule="auto"/>
        <w:jc w:val="both"/>
        <w:rPr>
          <w:rFonts w:ascii="Times New Roman" w:hAnsi="Times New Roman"/>
          <w:b/>
          <w:bCs/>
          <w:noProof/>
          <w:kern w:val="0"/>
          <w:sz w:val="24"/>
          <w:lang w:val="en-US"/>
        </w:rPr>
      </w:pPr>
    </w:p>
    <w:p w14:paraId="14FEC0A2" w14:textId="77777777" w:rsidR="00922ABA" w:rsidRPr="00A6101B" w:rsidRDefault="001A366E" w:rsidP="00A6101B">
      <w:pPr>
        <w:widowControl w:val="0"/>
        <w:spacing w:after="0" w:line="240" w:lineRule="auto"/>
        <w:jc w:val="center"/>
        <w:rPr>
          <w:rFonts w:ascii="Times New Roman" w:hAnsi="Times New Roman"/>
          <w:b/>
          <w:bCs/>
          <w:noProof/>
          <w:kern w:val="0"/>
          <w:sz w:val="24"/>
        </w:rPr>
      </w:pPr>
      <w:bookmarkStart w:id="0" w:name="n1"/>
      <w:bookmarkStart w:id="1" w:name="n-765954"/>
      <w:bookmarkEnd w:id="0"/>
      <w:bookmarkEnd w:id="1"/>
      <w:r>
        <w:rPr>
          <w:rFonts w:ascii="Times New Roman" w:hAnsi="Times New Roman"/>
          <w:b/>
          <w:sz w:val="24"/>
        </w:rPr>
        <w:t>Chapter I</w:t>
      </w:r>
    </w:p>
    <w:p w14:paraId="4EF50816" w14:textId="1C1CB955" w:rsidR="001A366E" w:rsidRDefault="001A366E" w:rsidP="00A6101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200559D" w14:textId="77777777" w:rsidR="00A6101B" w:rsidRPr="006F4786" w:rsidRDefault="00A6101B" w:rsidP="00A6101B">
      <w:pPr>
        <w:widowControl w:val="0"/>
        <w:spacing w:after="0" w:line="240" w:lineRule="auto"/>
        <w:jc w:val="both"/>
        <w:rPr>
          <w:rFonts w:ascii="Times New Roman" w:hAnsi="Times New Roman"/>
          <w:b/>
          <w:bCs/>
          <w:noProof/>
          <w:kern w:val="0"/>
          <w:sz w:val="24"/>
          <w:lang w:val="en-US"/>
        </w:rPr>
      </w:pPr>
    </w:p>
    <w:p w14:paraId="29440CC9" w14:textId="77777777" w:rsidR="001A366E" w:rsidRDefault="001A366E" w:rsidP="00A6101B">
      <w:pPr>
        <w:widowControl w:val="0"/>
        <w:spacing w:after="0" w:line="240" w:lineRule="auto"/>
        <w:jc w:val="both"/>
        <w:rPr>
          <w:rFonts w:ascii="Times New Roman" w:hAnsi="Times New Roman"/>
          <w:b/>
          <w:bCs/>
          <w:noProof/>
          <w:kern w:val="0"/>
          <w:sz w:val="24"/>
        </w:rPr>
      </w:pPr>
      <w:bookmarkStart w:id="2" w:name="p1"/>
      <w:bookmarkStart w:id="3" w:name="p-765955"/>
      <w:bookmarkEnd w:id="2"/>
      <w:bookmarkEnd w:id="3"/>
      <w:r>
        <w:rPr>
          <w:rFonts w:ascii="Times New Roman" w:hAnsi="Times New Roman"/>
          <w:b/>
          <w:sz w:val="24"/>
        </w:rPr>
        <w:t>Section 1. Purpose of the Law</w:t>
      </w:r>
    </w:p>
    <w:p w14:paraId="23D2434C" w14:textId="77777777" w:rsidR="00A6101B" w:rsidRPr="006F4786" w:rsidRDefault="00A6101B" w:rsidP="00A6101B">
      <w:pPr>
        <w:widowControl w:val="0"/>
        <w:spacing w:after="0" w:line="240" w:lineRule="auto"/>
        <w:jc w:val="both"/>
        <w:rPr>
          <w:rFonts w:ascii="Times New Roman" w:hAnsi="Times New Roman"/>
          <w:b/>
          <w:bCs/>
          <w:noProof/>
          <w:kern w:val="0"/>
          <w:sz w:val="24"/>
          <w:lang w:val="en-US"/>
        </w:rPr>
      </w:pPr>
    </w:p>
    <w:p w14:paraId="32AB37DD" w14:textId="77777777" w:rsidR="001A366E" w:rsidRDefault="001A366E" w:rsidP="00A610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create a possibility for a child and a young person to acquire age-appropriate knowledge, skills and competences in the national defence by undergoing the national defence training or working in the Youth Guard.</w:t>
      </w:r>
    </w:p>
    <w:p w14:paraId="63A79B89" w14:textId="77777777" w:rsidR="00A6101B" w:rsidRPr="006F4786" w:rsidRDefault="00A6101B" w:rsidP="00A6101B">
      <w:pPr>
        <w:widowControl w:val="0"/>
        <w:spacing w:after="0" w:line="240" w:lineRule="auto"/>
        <w:jc w:val="both"/>
        <w:rPr>
          <w:rFonts w:ascii="Times New Roman" w:hAnsi="Times New Roman"/>
          <w:noProof/>
          <w:kern w:val="0"/>
          <w:sz w:val="24"/>
          <w:lang w:val="en-US"/>
        </w:rPr>
      </w:pPr>
    </w:p>
    <w:p w14:paraId="6D8ADFA4" w14:textId="77777777" w:rsidR="001A366E" w:rsidRDefault="001A366E" w:rsidP="00A6101B">
      <w:pPr>
        <w:widowControl w:val="0"/>
        <w:spacing w:after="0" w:line="240" w:lineRule="auto"/>
        <w:jc w:val="both"/>
        <w:rPr>
          <w:rFonts w:ascii="Times New Roman" w:hAnsi="Times New Roman"/>
          <w:b/>
          <w:bCs/>
          <w:noProof/>
          <w:kern w:val="0"/>
          <w:sz w:val="24"/>
        </w:rPr>
      </w:pPr>
      <w:bookmarkStart w:id="4" w:name="p2"/>
      <w:bookmarkStart w:id="5" w:name="p-1330043"/>
      <w:bookmarkEnd w:id="4"/>
      <w:bookmarkEnd w:id="5"/>
      <w:r>
        <w:rPr>
          <w:rFonts w:ascii="Times New Roman" w:hAnsi="Times New Roman"/>
          <w:b/>
          <w:sz w:val="24"/>
        </w:rPr>
        <w:t>Section 2. Cadet Force Centre</w:t>
      </w:r>
    </w:p>
    <w:p w14:paraId="0DCE8A09" w14:textId="77777777" w:rsidR="00A6101B" w:rsidRPr="006F4786" w:rsidRDefault="00A6101B" w:rsidP="00A6101B">
      <w:pPr>
        <w:widowControl w:val="0"/>
        <w:spacing w:after="0" w:line="240" w:lineRule="auto"/>
        <w:jc w:val="both"/>
        <w:rPr>
          <w:rFonts w:ascii="Times New Roman" w:hAnsi="Times New Roman"/>
          <w:b/>
          <w:bCs/>
          <w:noProof/>
          <w:kern w:val="0"/>
          <w:sz w:val="24"/>
          <w:lang w:val="en-US"/>
        </w:rPr>
      </w:pPr>
    </w:p>
    <w:p w14:paraId="03B285ED"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The Cadet Force Centre shall organise the national defence training for children and young people and implement the work of the Youth Guard. Public and local government institutions shall provide support to the Cadet Force Centre for the achievement of the objectives referred to in Section 1 of this Law.</w:t>
      </w:r>
    </w:p>
    <w:p w14:paraId="72C88593"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Cadet Force Centre is a direct administration authority under subordination of the Minister for Defence.</w:t>
      </w:r>
    </w:p>
    <w:p w14:paraId="11B94640"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Cadet Force Centre shall have the following functions:</w:t>
      </w:r>
    </w:p>
    <w:p w14:paraId="0BC8C3D2" w14:textId="77777777" w:rsidR="001A366E" w:rsidRPr="006F4786" w:rsidRDefault="001A366E" w:rsidP="00A6101B">
      <w:pPr>
        <w:widowControl w:val="0"/>
        <w:spacing w:after="0" w:line="240" w:lineRule="auto"/>
        <w:ind w:firstLine="709"/>
        <w:jc w:val="both"/>
        <w:rPr>
          <w:rFonts w:ascii="Times New Roman" w:hAnsi="Times New Roman"/>
          <w:noProof/>
          <w:kern w:val="0"/>
          <w:sz w:val="24"/>
        </w:rPr>
      </w:pPr>
      <w:r>
        <w:rPr>
          <w:rFonts w:ascii="Times New Roman" w:hAnsi="Times New Roman"/>
          <w:sz w:val="24"/>
        </w:rPr>
        <w:t>1) educate youth in the field of national defence;</w:t>
      </w:r>
    </w:p>
    <w:p w14:paraId="300CF61A" w14:textId="77777777" w:rsidR="001A366E" w:rsidRPr="006F4786" w:rsidRDefault="001A366E" w:rsidP="00A6101B">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promote civic awareness and patriotism in youth;</w:t>
      </w:r>
    </w:p>
    <w:p w14:paraId="7C4A20BA" w14:textId="77777777" w:rsidR="001A366E" w:rsidRPr="006F4786" w:rsidRDefault="001A366E" w:rsidP="00A6101B">
      <w:pPr>
        <w:widowControl w:val="0"/>
        <w:spacing w:after="0" w:line="240" w:lineRule="auto"/>
        <w:ind w:firstLine="709"/>
        <w:jc w:val="both"/>
        <w:rPr>
          <w:rFonts w:ascii="Times New Roman" w:hAnsi="Times New Roman"/>
          <w:noProof/>
          <w:kern w:val="0"/>
          <w:sz w:val="24"/>
        </w:rPr>
      </w:pPr>
      <w:r>
        <w:rPr>
          <w:rFonts w:ascii="Times New Roman" w:hAnsi="Times New Roman"/>
          <w:sz w:val="24"/>
        </w:rPr>
        <w:t>3) implement cooperation with associations, foundations, and youth organisations in the issues related to the organisation of the national defence training and the Youth Guard movement.</w:t>
      </w:r>
    </w:p>
    <w:p w14:paraId="42D6853E"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The Cabinet shall determine the procedures for ensuring safety in the classes and activities organised by the Cadet Force Centre.</w:t>
      </w:r>
    </w:p>
    <w:p w14:paraId="3AC27729"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(5) The Cadet Force Centre is entitled to process data in the State Education Information System for the purpose of ensuring its functions in the field of education.</w:t>
      </w:r>
    </w:p>
    <w:p w14:paraId="51623F5A"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January 2022; 13 June 2024</w:t>
      </w:r>
      <w:r>
        <w:rPr>
          <w:rFonts w:ascii="Times New Roman" w:hAnsi="Times New Roman"/>
          <w:sz w:val="24"/>
        </w:rPr>
        <w:t>]</w:t>
      </w:r>
    </w:p>
    <w:p w14:paraId="6C90B969" w14:textId="77777777" w:rsidR="00A6101B" w:rsidRPr="006F4786" w:rsidRDefault="00A6101B" w:rsidP="00A6101B">
      <w:pPr>
        <w:widowControl w:val="0"/>
        <w:spacing w:after="0" w:line="240" w:lineRule="auto"/>
        <w:jc w:val="both"/>
        <w:rPr>
          <w:rFonts w:ascii="Times New Roman" w:hAnsi="Times New Roman"/>
          <w:noProof/>
          <w:kern w:val="0"/>
          <w:sz w:val="24"/>
          <w:lang w:val="en-US"/>
        </w:rPr>
      </w:pPr>
    </w:p>
    <w:p w14:paraId="41254945" w14:textId="77777777" w:rsidR="001A366E" w:rsidRDefault="001A366E" w:rsidP="00A6101B">
      <w:pPr>
        <w:widowControl w:val="0"/>
        <w:spacing w:after="0" w:line="240" w:lineRule="auto"/>
        <w:jc w:val="both"/>
        <w:rPr>
          <w:rFonts w:ascii="Times New Roman" w:hAnsi="Times New Roman"/>
          <w:b/>
          <w:bCs/>
          <w:noProof/>
          <w:kern w:val="0"/>
          <w:sz w:val="24"/>
        </w:rPr>
      </w:pPr>
      <w:bookmarkStart w:id="6" w:name="p2_1"/>
      <w:bookmarkStart w:id="7" w:name="p-1330044"/>
      <w:bookmarkEnd w:id="6"/>
      <w:bookmarkEnd w:id="7"/>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Provision of Material and Technical Means</w:t>
      </w:r>
    </w:p>
    <w:p w14:paraId="5646CE0A" w14:textId="77777777" w:rsidR="00A6101B" w:rsidRPr="006F4786" w:rsidRDefault="00A6101B" w:rsidP="00A6101B">
      <w:pPr>
        <w:widowControl w:val="0"/>
        <w:spacing w:after="0" w:line="240" w:lineRule="auto"/>
        <w:jc w:val="both"/>
        <w:rPr>
          <w:rFonts w:ascii="Times New Roman" w:hAnsi="Times New Roman"/>
          <w:b/>
          <w:bCs/>
          <w:noProof/>
          <w:kern w:val="0"/>
          <w:sz w:val="24"/>
          <w:lang w:val="en-US"/>
        </w:rPr>
      </w:pPr>
    </w:p>
    <w:p w14:paraId="4E78B348" w14:textId="77777777" w:rsidR="001A366E" w:rsidRPr="006F4786" w:rsidRDefault="001A366E" w:rsidP="00A610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Centre for Defence Logistics and Procurement shall ensure the purchase of the material and technical means necessary for the implementation of the national defence training and the interest-related education programme for youth guards carried out by the Cadet Force Centre, and also the management and logistics thereof.</w:t>
      </w:r>
    </w:p>
    <w:p w14:paraId="0782BB7C"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8C58946" w14:textId="77777777" w:rsidR="00A6101B" w:rsidRPr="006F4786" w:rsidRDefault="00A6101B" w:rsidP="00A6101B">
      <w:pPr>
        <w:widowControl w:val="0"/>
        <w:spacing w:after="0" w:line="240" w:lineRule="auto"/>
        <w:jc w:val="both"/>
        <w:rPr>
          <w:rFonts w:ascii="Times New Roman" w:hAnsi="Times New Roman"/>
          <w:noProof/>
          <w:kern w:val="0"/>
          <w:sz w:val="24"/>
          <w:lang w:val="en-US"/>
        </w:rPr>
      </w:pPr>
    </w:p>
    <w:p w14:paraId="3D5F2DDB" w14:textId="77777777" w:rsidR="001A366E" w:rsidRDefault="001A366E" w:rsidP="00A6101B">
      <w:pPr>
        <w:widowControl w:val="0"/>
        <w:spacing w:after="0" w:line="240" w:lineRule="auto"/>
        <w:ind w:left="1418" w:hanging="1418"/>
        <w:jc w:val="both"/>
        <w:rPr>
          <w:rFonts w:ascii="Times New Roman" w:hAnsi="Times New Roman"/>
          <w:b/>
          <w:bCs/>
          <w:noProof/>
          <w:kern w:val="0"/>
          <w:sz w:val="24"/>
        </w:rPr>
      </w:pPr>
      <w:bookmarkStart w:id="8" w:name="p2_2"/>
      <w:bookmarkStart w:id="9" w:name="p-1330045"/>
      <w:bookmarkEnd w:id="8"/>
      <w:bookmarkEnd w:id="9"/>
      <w:r>
        <w:rPr>
          <w:rFonts w:ascii="Times New Roman" w:hAnsi="Times New Roman"/>
          <w:b/>
          <w:sz w:val="24"/>
        </w:rPr>
        <w:lastRenderedPageBreak/>
        <w:t>Section 2.</w:t>
      </w:r>
      <w:r>
        <w:rPr>
          <w:rFonts w:ascii="Times New Roman" w:hAnsi="Times New Roman"/>
          <w:b/>
          <w:sz w:val="24"/>
          <w:vertAlign w:val="superscript"/>
        </w:rPr>
        <w:t>2</w:t>
      </w:r>
      <w:r>
        <w:rPr>
          <w:rFonts w:ascii="Times New Roman" w:hAnsi="Times New Roman"/>
          <w:b/>
          <w:sz w:val="24"/>
        </w:rPr>
        <w:t xml:space="preserve"> Education and Professional Qualification Necessary for the Implementation of the National Defence Training and the Interest-related Education Programme for Youth Guards</w:t>
      </w:r>
    </w:p>
    <w:p w14:paraId="1774AEDD" w14:textId="77777777" w:rsidR="00A6101B" w:rsidRPr="006F4786" w:rsidRDefault="00A6101B" w:rsidP="00A6101B">
      <w:pPr>
        <w:widowControl w:val="0"/>
        <w:spacing w:after="0" w:line="240" w:lineRule="auto"/>
        <w:jc w:val="both"/>
        <w:rPr>
          <w:rFonts w:ascii="Times New Roman" w:hAnsi="Times New Roman"/>
          <w:b/>
          <w:bCs/>
          <w:noProof/>
          <w:kern w:val="0"/>
          <w:sz w:val="24"/>
          <w:lang w:val="en-US"/>
        </w:rPr>
      </w:pPr>
    </w:p>
    <w:p w14:paraId="076F120A"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The national defence training and the interest-related education programme for youth guards may be implemented by a non-commissioned officer of youth guards and an employee of the Cadet Force Centre or a professional service soldier assigned to the Cadet Force Centre who meets the education and professional qualification requirements laid down in Paragraph four of this Section.</w:t>
      </w:r>
    </w:p>
    <w:p w14:paraId="4B13B730"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A professional service soldier, a national guardsman, or a reserve soldier may work as a non-commissioned officer of youth guards whose official duties include the implementation of the national defence training and interest-related education programme for youth guards.</w:t>
      </w:r>
    </w:p>
    <w:p w14:paraId="4E67970F"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A person (except for a professional service soldier) who has not obtained the status of a national guardsman or reserve soldier may perform the official duties of a non-commissioned officer of youth guards but he or she shall obtain the respective status within two years after the commencement of employment relationship at the Cadet Force Centre.</w:t>
      </w:r>
    </w:p>
    <w:p w14:paraId="771B067E"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A non-commissioned officer of youth guards shall meet the following education and professional qualification requirements:</w:t>
      </w:r>
    </w:p>
    <w:p w14:paraId="62D50D20" w14:textId="77777777" w:rsidR="001A366E" w:rsidRPr="006F4786" w:rsidRDefault="001A366E" w:rsidP="005D2652">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acquired or is acquiring higher education in pedagogy or higher education in one of the fields of science approved by the Minister for Defence which corresponds to the education and professional qualification requirements for a non-commissioned officer of youth guards, and has acquired a part of the study programme related to pedagogy at least in the amount of two credit points or 72 hours;</w:t>
      </w:r>
    </w:p>
    <w:p w14:paraId="2265807C" w14:textId="77777777" w:rsidR="001A366E" w:rsidRPr="006F4786" w:rsidRDefault="001A366E" w:rsidP="005D2652">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acquired and is supplementing the specific knowledge in the field of the protection of children’s rights and meets the requirements of the legal framework for the protection of children’s rights;</w:t>
      </w:r>
    </w:p>
    <w:p w14:paraId="2AFED231" w14:textId="77777777" w:rsidR="001A366E" w:rsidRPr="006F4786" w:rsidRDefault="001A366E" w:rsidP="005D2652">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completed or is completing the qualification courses necessary for the implementation of the national defence training and interest-related education programme for youth guards.</w:t>
      </w:r>
    </w:p>
    <w:p w14:paraId="0CD25DAC"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(5) If a non-commissioned officer of youth guards has reached the prescribed age for being granted an old-age pension but meets the requirements laid down in Paragraphs two, three, and four of this Section, the Director of the Cadet Force Centre may, taking into account the need for the performance of official duties, extend the time period until which the non-commissioned officer of youth guards holds the position.</w:t>
      </w:r>
    </w:p>
    <w:p w14:paraId="7D6047FA"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321CD0CA" w14:textId="77777777" w:rsidR="005D2652" w:rsidRPr="006F4786" w:rsidRDefault="005D2652" w:rsidP="00A6101B">
      <w:pPr>
        <w:widowControl w:val="0"/>
        <w:spacing w:after="0" w:line="240" w:lineRule="auto"/>
        <w:jc w:val="both"/>
        <w:rPr>
          <w:rFonts w:ascii="Times New Roman" w:hAnsi="Times New Roman"/>
          <w:noProof/>
          <w:kern w:val="0"/>
          <w:sz w:val="24"/>
          <w:lang w:val="en-US"/>
        </w:rPr>
      </w:pPr>
    </w:p>
    <w:p w14:paraId="43DC2086" w14:textId="77777777" w:rsidR="00922ABA" w:rsidRPr="00A6101B" w:rsidRDefault="001A366E" w:rsidP="005D2652">
      <w:pPr>
        <w:widowControl w:val="0"/>
        <w:spacing w:after="0" w:line="240" w:lineRule="auto"/>
        <w:jc w:val="center"/>
        <w:rPr>
          <w:rFonts w:ascii="Times New Roman" w:hAnsi="Times New Roman"/>
          <w:b/>
          <w:bCs/>
          <w:noProof/>
          <w:kern w:val="0"/>
          <w:sz w:val="24"/>
        </w:rPr>
      </w:pPr>
      <w:bookmarkStart w:id="10" w:name="n2"/>
      <w:bookmarkStart w:id="11" w:name="n-765958"/>
      <w:bookmarkEnd w:id="10"/>
      <w:bookmarkEnd w:id="11"/>
      <w:r>
        <w:rPr>
          <w:rFonts w:ascii="Times New Roman" w:hAnsi="Times New Roman"/>
          <w:b/>
          <w:sz w:val="24"/>
        </w:rPr>
        <w:t>Chapter II</w:t>
      </w:r>
    </w:p>
    <w:p w14:paraId="71B6405F" w14:textId="0C30B6A9" w:rsidR="001A366E" w:rsidRDefault="001A366E" w:rsidP="005D2652">
      <w:pPr>
        <w:widowControl w:val="0"/>
        <w:spacing w:after="0" w:line="240" w:lineRule="auto"/>
        <w:jc w:val="center"/>
        <w:rPr>
          <w:rFonts w:ascii="Times New Roman" w:hAnsi="Times New Roman"/>
          <w:b/>
          <w:bCs/>
          <w:noProof/>
          <w:kern w:val="0"/>
          <w:sz w:val="24"/>
        </w:rPr>
      </w:pPr>
      <w:r>
        <w:rPr>
          <w:rFonts w:ascii="Times New Roman" w:hAnsi="Times New Roman"/>
          <w:b/>
          <w:sz w:val="24"/>
        </w:rPr>
        <w:t>National Defence Training</w:t>
      </w:r>
    </w:p>
    <w:p w14:paraId="2BB1B01A" w14:textId="77777777" w:rsidR="005D2652" w:rsidRPr="006F4786" w:rsidRDefault="005D2652" w:rsidP="00A6101B">
      <w:pPr>
        <w:widowControl w:val="0"/>
        <w:spacing w:after="0" w:line="240" w:lineRule="auto"/>
        <w:jc w:val="both"/>
        <w:rPr>
          <w:rFonts w:ascii="Times New Roman" w:hAnsi="Times New Roman"/>
          <w:b/>
          <w:bCs/>
          <w:noProof/>
          <w:kern w:val="0"/>
          <w:sz w:val="24"/>
          <w:lang w:val="en-US"/>
        </w:rPr>
      </w:pPr>
    </w:p>
    <w:p w14:paraId="77D074C5" w14:textId="77777777" w:rsidR="001A366E" w:rsidRDefault="001A366E" w:rsidP="00A6101B">
      <w:pPr>
        <w:widowControl w:val="0"/>
        <w:spacing w:after="0" w:line="240" w:lineRule="auto"/>
        <w:jc w:val="both"/>
        <w:rPr>
          <w:rFonts w:ascii="Times New Roman" w:hAnsi="Times New Roman"/>
          <w:b/>
          <w:bCs/>
          <w:noProof/>
          <w:kern w:val="0"/>
          <w:sz w:val="24"/>
        </w:rPr>
      </w:pPr>
      <w:bookmarkStart w:id="12" w:name="p3"/>
      <w:bookmarkStart w:id="13" w:name="p-1330046"/>
      <w:bookmarkEnd w:id="12"/>
      <w:bookmarkEnd w:id="13"/>
      <w:r>
        <w:rPr>
          <w:rFonts w:ascii="Times New Roman" w:hAnsi="Times New Roman"/>
          <w:b/>
          <w:sz w:val="24"/>
        </w:rPr>
        <w:t>Section 3. National Defence Training</w:t>
      </w:r>
    </w:p>
    <w:p w14:paraId="352EEC6A" w14:textId="77777777" w:rsidR="005D2652" w:rsidRPr="006F4786" w:rsidRDefault="005D2652" w:rsidP="00A6101B">
      <w:pPr>
        <w:widowControl w:val="0"/>
        <w:spacing w:after="0" w:line="240" w:lineRule="auto"/>
        <w:jc w:val="both"/>
        <w:rPr>
          <w:rFonts w:ascii="Times New Roman" w:hAnsi="Times New Roman"/>
          <w:b/>
          <w:bCs/>
          <w:noProof/>
          <w:kern w:val="0"/>
          <w:sz w:val="24"/>
          <w:lang w:val="en-US"/>
        </w:rPr>
      </w:pPr>
    </w:p>
    <w:p w14:paraId="131C97F0"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National defence training shall constitute a training course in secondary education programmes. The State general secondary education standard shall determine the content of the national defence training.</w:t>
      </w:r>
    </w:p>
    <w:p w14:paraId="4AFD9B18"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knowledge, skills, and values acquired in the national defence training shall be supplemented by mastering the interest-related education programme which is implemented in national defence training camps. The Minister for Defence shall approve this content of the education programme and the programme shall not be licensed in a local government.</w:t>
      </w:r>
    </w:p>
    <w:p w14:paraId="7E33B770"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Cadet Force Centre may delegate the acquisition of topics of civic participation included in the national defence training to associations and foundations.</w:t>
      </w:r>
    </w:p>
    <w:p w14:paraId="21114E15" w14:textId="77777777" w:rsidR="001A366E" w:rsidRPr="006F4786" w:rsidRDefault="001A366E" w:rsidP="0055262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Cadet Force Centre shall issue a national defence training certificate to an educatee who has successfully completed both the national defence training course and the interest-related education programme specified at the national defence training camp.</w:t>
      </w:r>
    </w:p>
    <w:p w14:paraId="2FED41FD"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01920E27" w14:textId="77777777" w:rsidR="004A48B4" w:rsidRDefault="004A48B4" w:rsidP="00A6101B">
      <w:pPr>
        <w:widowControl w:val="0"/>
        <w:spacing w:after="0" w:line="240" w:lineRule="auto"/>
        <w:jc w:val="both"/>
        <w:rPr>
          <w:rFonts w:ascii="Times New Roman" w:hAnsi="Times New Roman"/>
          <w:b/>
          <w:bCs/>
          <w:noProof/>
          <w:kern w:val="0"/>
          <w:sz w:val="24"/>
        </w:rPr>
      </w:pPr>
      <w:bookmarkStart w:id="14" w:name="p4"/>
      <w:bookmarkStart w:id="15" w:name="p-1330047"/>
      <w:bookmarkEnd w:id="14"/>
      <w:bookmarkEnd w:id="15"/>
    </w:p>
    <w:p w14:paraId="3C094FE4" w14:textId="6B5C17AC"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4. Completion of the National Defence Training</w:t>
      </w:r>
    </w:p>
    <w:p w14:paraId="30BDAB77" w14:textId="77777777" w:rsidR="004A48B4" w:rsidRDefault="004A48B4" w:rsidP="00A6101B">
      <w:pPr>
        <w:widowControl w:val="0"/>
        <w:spacing w:after="0" w:line="240" w:lineRule="auto"/>
        <w:jc w:val="both"/>
        <w:rPr>
          <w:rFonts w:ascii="Times New Roman" w:hAnsi="Times New Roman"/>
          <w:noProof/>
          <w:kern w:val="0"/>
          <w:sz w:val="24"/>
          <w:lang w:val="en-US"/>
        </w:rPr>
      </w:pPr>
    </w:p>
    <w:p w14:paraId="4C4AB485" w14:textId="2954AEAB"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The completion of the national defence training shall be mandatory in full time general and vocational secondary education programmes that are implemented after the acquisition of basic education, except for the education programmes that are implemented by the vocational high school subordinate to the Ministry of Defence and where educatees acquire vocational secondary education and the qualification of a junior military instructor.</w:t>
      </w:r>
    </w:p>
    <w:p w14:paraId="68FC3239"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completion of the national defence training shall not be organised in prisons, international schools, extramural and distance learning education programmes.</w:t>
      </w:r>
    </w:p>
    <w:p w14:paraId="2E1FA1BB"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completion of the national defence training in vocational secondary education programmes of vocational education institutions subordinate to the Ministry of Culture that are implemented after the acquisition of basic education shall be carried out according to an individual plan suitable for the specific nature of the music, art, and dance programmes of the educational institution and agreed upon with the Cadet Force Centre.</w:t>
      </w:r>
    </w:p>
    <w:p w14:paraId="0E8C416D"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The completion of the national defence training shall be implemented in accordance with the training course programme developed by the Cadet Force Centre.</w:t>
      </w:r>
    </w:p>
    <w:p w14:paraId="35B6B8CE"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(5) The completion of the content of the national defence training for educatees with special needs shall be determined by the head of the educational institution in cooperation with the support staff and a non-commissioned officer of youth guards.</w:t>
      </w:r>
    </w:p>
    <w:p w14:paraId="3DDC983E"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(6) The head of the educational institution shall, in cooperation with a non-commissioned officer of youth guards, develop an individual plan for the completion of the course for the educatees who cannot complete a specific part of the content of the national defence training because of their religion or other objective circumstances.</w:t>
      </w:r>
    </w:p>
    <w:p w14:paraId="52C96175"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(7) The programme for the completion of the national defence training shall be reviewed and, if necessary, updated at least once every two years.</w:t>
      </w:r>
    </w:p>
    <w:p w14:paraId="12ACA4AA"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3B58195" w14:textId="77777777" w:rsidR="004A48B4" w:rsidRDefault="004A48B4" w:rsidP="00A6101B">
      <w:pPr>
        <w:widowControl w:val="0"/>
        <w:spacing w:after="0" w:line="240" w:lineRule="auto"/>
        <w:jc w:val="both"/>
        <w:rPr>
          <w:rFonts w:ascii="Times New Roman" w:hAnsi="Times New Roman"/>
          <w:b/>
          <w:bCs/>
          <w:noProof/>
          <w:kern w:val="0"/>
          <w:sz w:val="24"/>
        </w:rPr>
      </w:pPr>
      <w:bookmarkStart w:id="16" w:name="p5"/>
      <w:bookmarkStart w:id="17" w:name="p-1330048"/>
      <w:bookmarkEnd w:id="16"/>
      <w:bookmarkEnd w:id="17"/>
    </w:p>
    <w:p w14:paraId="0435DB76" w14:textId="7767C9CC"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5. National Defence Training Camps</w:t>
      </w:r>
    </w:p>
    <w:p w14:paraId="390D5644" w14:textId="77777777" w:rsidR="004A48B4" w:rsidRDefault="004A48B4" w:rsidP="00A6101B">
      <w:pPr>
        <w:widowControl w:val="0"/>
        <w:spacing w:after="0" w:line="240" w:lineRule="auto"/>
        <w:jc w:val="both"/>
        <w:rPr>
          <w:rFonts w:ascii="Times New Roman" w:hAnsi="Times New Roman"/>
          <w:noProof/>
          <w:kern w:val="0"/>
          <w:sz w:val="24"/>
          <w:lang w:val="en-US"/>
        </w:rPr>
      </w:pPr>
    </w:p>
    <w:p w14:paraId="2130FF35" w14:textId="45390F50"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Participation in national defence training camps shall be voluntary. The Cabinet shall determine the procedures for the organisation and operation of camps.</w:t>
      </w:r>
    </w:p>
    <w:p w14:paraId="6FBB56B6"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Cadet Force Centre shall enter into a contract with an educatee or a legal representative of a minor educatee prior to participation in the camp.</w:t>
      </w:r>
    </w:p>
    <w:p w14:paraId="00FA88BF"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During the camp, an educatee shall be provided with material and technical means, including a youth guard uniform with the distinguishing mark of the national defence training and the Cadet Force Centre which shall be worn in accordance with the procedures determined by the Director of the Cadet Force Centre.</w:t>
      </w:r>
    </w:p>
    <w:p w14:paraId="265CA7FC"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Educatees who participate in the camp have the right to receive paid health care. The Cabinet shall determine the types, amount of paid health care services, conditions for receipt, and the procedures for the payment thereof.</w:t>
      </w:r>
    </w:p>
    <w:p w14:paraId="4BA5228C"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(5) The Ministry of Defence shall gather on an annual basis and publish on its website before 1 April of the next year the information on the number of participants in the national defence training camp in the previous year and the number of participants who have joined professional service of the National Armed Forces, who have been included into the National Armed Forces’ reserve, or who have joined the National Guard in the previous year.</w:t>
      </w:r>
    </w:p>
    <w:p w14:paraId="192B3C73"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A8E5E35" w14:textId="77777777" w:rsidR="004A48B4" w:rsidRDefault="004A48B4" w:rsidP="00A6101B">
      <w:pPr>
        <w:widowControl w:val="0"/>
        <w:spacing w:after="0" w:line="240" w:lineRule="auto"/>
        <w:jc w:val="both"/>
        <w:rPr>
          <w:rFonts w:ascii="Times New Roman" w:hAnsi="Times New Roman"/>
          <w:b/>
          <w:bCs/>
          <w:noProof/>
          <w:kern w:val="0"/>
          <w:sz w:val="24"/>
        </w:rPr>
      </w:pPr>
      <w:bookmarkStart w:id="18" w:name="p6"/>
      <w:bookmarkStart w:id="19" w:name="p-1330049"/>
      <w:bookmarkEnd w:id="18"/>
      <w:bookmarkEnd w:id="19"/>
    </w:p>
    <w:p w14:paraId="2ABAD302" w14:textId="4FB33F40" w:rsidR="001A366E" w:rsidRPr="006F4786" w:rsidRDefault="001A366E" w:rsidP="004A48B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6. Education and Professional Qualification Necessary for the Implementation of the Subject of National Defence Training</w:t>
      </w:r>
    </w:p>
    <w:p w14:paraId="5C3DB54A"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[13 June 2024]</w:t>
      </w:r>
    </w:p>
    <w:p w14:paraId="2AF4652C" w14:textId="77777777" w:rsidR="004A48B4" w:rsidRDefault="004A48B4" w:rsidP="00A6101B">
      <w:pPr>
        <w:widowControl w:val="0"/>
        <w:spacing w:after="0" w:line="240" w:lineRule="auto"/>
        <w:jc w:val="both"/>
        <w:rPr>
          <w:rFonts w:ascii="Times New Roman" w:hAnsi="Times New Roman"/>
          <w:b/>
          <w:bCs/>
          <w:noProof/>
          <w:kern w:val="0"/>
          <w:sz w:val="24"/>
        </w:rPr>
      </w:pPr>
      <w:bookmarkStart w:id="20" w:name="p7"/>
      <w:bookmarkStart w:id="21" w:name="p-1330050"/>
      <w:bookmarkEnd w:id="20"/>
      <w:bookmarkEnd w:id="21"/>
    </w:p>
    <w:p w14:paraId="4660AF40" w14:textId="32C0D692"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7. Provision of the National Defence Training</w:t>
      </w:r>
    </w:p>
    <w:p w14:paraId="578DC94A" w14:textId="77777777" w:rsidR="004A48B4" w:rsidRDefault="004A48B4" w:rsidP="00A6101B">
      <w:pPr>
        <w:widowControl w:val="0"/>
        <w:spacing w:after="0" w:line="240" w:lineRule="auto"/>
        <w:jc w:val="both"/>
        <w:rPr>
          <w:rFonts w:ascii="Times New Roman" w:hAnsi="Times New Roman"/>
          <w:noProof/>
          <w:kern w:val="0"/>
          <w:sz w:val="24"/>
          <w:lang w:val="en-US"/>
        </w:rPr>
      </w:pPr>
    </w:p>
    <w:p w14:paraId="062FFC27" w14:textId="7CDA236B"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The State Centre for Defence Logistics and Procurement shall provide the training resources, material and technical means necessary for the implementation of the national defence training.</w:t>
      </w:r>
    </w:p>
    <w:p w14:paraId="79E905BC"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founder of an educational institution shall provide free of charge a classroom and a room for the storage of material and technical means necessary for the implementation of the national defence training.</w:t>
      </w:r>
    </w:p>
    <w:p w14:paraId="7B8DE585"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Cadet Force Centre may provide educatees with catering on training days when only field classes take place.</w:t>
      </w:r>
    </w:p>
    <w:p w14:paraId="0DAB12A2"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January 2022; 13 June 2024</w:t>
      </w:r>
      <w:r>
        <w:rPr>
          <w:rFonts w:ascii="Times New Roman" w:hAnsi="Times New Roman"/>
          <w:sz w:val="24"/>
        </w:rPr>
        <w:t>]</w:t>
      </w:r>
    </w:p>
    <w:p w14:paraId="19CE24E1" w14:textId="77777777" w:rsidR="004A48B4" w:rsidRPr="006F4786" w:rsidRDefault="004A48B4" w:rsidP="00A6101B">
      <w:pPr>
        <w:widowControl w:val="0"/>
        <w:spacing w:after="0" w:line="240" w:lineRule="auto"/>
        <w:jc w:val="both"/>
        <w:rPr>
          <w:rFonts w:ascii="Times New Roman" w:hAnsi="Times New Roman"/>
          <w:noProof/>
          <w:kern w:val="0"/>
          <w:sz w:val="24"/>
          <w:lang w:val="en-US"/>
        </w:rPr>
      </w:pPr>
    </w:p>
    <w:p w14:paraId="76F6994E" w14:textId="77777777" w:rsidR="001A366E" w:rsidRPr="006F4786" w:rsidRDefault="001A366E" w:rsidP="004A48B4">
      <w:pPr>
        <w:widowControl w:val="0"/>
        <w:spacing w:after="0" w:line="240" w:lineRule="auto"/>
        <w:ind w:left="1418" w:hanging="1418"/>
        <w:jc w:val="both"/>
        <w:rPr>
          <w:rFonts w:ascii="Times New Roman" w:hAnsi="Times New Roman"/>
          <w:b/>
          <w:bCs/>
          <w:noProof/>
          <w:kern w:val="0"/>
          <w:sz w:val="24"/>
        </w:rPr>
      </w:pPr>
      <w:bookmarkStart w:id="22" w:name="p7_1"/>
      <w:bookmarkStart w:id="23" w:name="p-1330051"/>
      <w:bookmarkEnd w:id="22"/>
      <w:bookmarkEnd w:id="23"/>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Liability of an Educatee of the National Defence Training and a Youth Guard for Causing Losses</w:t>
      </w:r>
    </w:p>
    <w:p w14:paraId="2D8A3AEE" w14:textId="77777777" w:rsidR="004A48B4" w:rsidRDefault="004A48B4" w:rsidP="00A6101B">
      <w:pPr>
        <w:widowControl w:val="0"/>
        <w:spacing w:after="0" w:line="240" w:lineRule="auto"/>
        <w:jc w:val="both"/>
        <w:rPr>
          <w:rFonts w:ascii="Times New Roman" w:hAnsi="Times New Roman"/>
          <w:noProof/>
          <w:kern w:val="0"/>
          <w:sz w:val="24"/>
          <w:lang w:val="en-US"/>
        </w:rPr>
      </w:pPr>
    </w:p>
    <w:p w14:paraId="6D6437F9" w14:textId="14697A6C"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educatee of the national defence training or a youth guard has damaged the material and technical means issued thereto due to his or her unlawful, culpable actions and caused losses, the educatee or youth guard, if he or she has reached the age of majority, or the legal representative of a minor educatee shall be obliged to compensate for them.</w:t>
      </w:r>
    </w:p>
    <w:p w14:paraId="38C4485D"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2E0A2B3" w14:textId="77777777" w:rsidR="004A48B4" w:rsidRDefault="004A48B4" w:rsidP="00A6101B">
      <w:pPr>
        <w:widowControl w:val="0"/>
        <w:spacing w:after="0" w:line="240" w:lineRule="auto"/>
        <w:jc w:val="both"/>
        <w:rPr>
          <w:rFonts w:ascii="Times New Roman" w:hAnsi="Times New Roman"/>
          <w:b/>
          <w:bCs/>
          <w:noProof/>
          <w:kern w:val="0"/>
          <w:sz w:val="24"/>
        </w:rPr>
      </w:pPr>
      <w:bookmarkStart w:id="24" w:name="n3"/>
      <w:bookmarkStart w:id="25" w:name="n-765965"/>
      <w:bookmarkEnd w:id="24"/>
      <w:bookmarkEnd w:id="25"/>
    </w:p>
    <w:p w14:paraId="0653254F" w14:textId="2B03910E" w:rsidR="00922ABA" w:rsidRPr="00A6101B" w:rsidRDefault="001A366E" w:rsidP="00E15E8A">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5D18E9D5" w14:textId="6ED8982F" w:rsidR="001A366E" w:rsidRPr="006F4786" w:rsidRDefault="001A366E" w:rsidP="00E15E8A">
      <w:pPr>
        <w:widowControl w:val="0"/>
        <w:spacing w:after="0" w:line="240" w:lineRule="auto"/>
        <w:jc w:val="center"/>
        <w:rPr>
          <w:rFonts w:ascii="Times New Roman" w:hAnsi="Times New Roman"/>
          <w:b/>
          <w:bCs/>
          <w:noProof/>
          <w:kern w:val="0"/>
          <w:sz w:val="24"/>
        </w:rPr>
      </w:pPr>
      <w:r>
        <w:rPr>
          <w:rFonts w:ascii="Times New Roman" w:hAnsi="Times New Roman"/>
          <w:b/>
          <w:sz w:val="24"/>
        </w:rPr>
        <w:t>Youth Guard</w:t>
      </w:r>
    </w:p>
    <w:p w14:paraId="114464EA" w14:textId="77777777" w:rsidR="004A48B4" w:rsidRDefault="004A48B4" w:rsidP="00A6101B">
      <w:pPr>
        <w:widowControl w:val="0"/>
        <w:spacing w:after="0" w:line="240" w:lineRule="auto"/>
        <w:jc w:val="both"/>
        <w:rPr>
          <w:rFonts w:ascii="Times New Roman" w:hAnsi="Times New Roman"/>
          <w:b/>
          <w:bCs/>
          <w:noProof/>
          <w:kern w:val="0"/>
          <w:sz w:val="24"/>
        </w:rPr>
      </w:pPr>
      <w:bookmarkStart w:id="26" w:name="p8"/>
      <w:bookmarkStart w:id="27" w:name="p-765966"/>
      <w:bookmarkEnd w:id="26"/>
      <w:bookmarkEnd w:id="27"/>
    </w:p>
    <w:p w14:paraId="1FCF6640" w14:textId="3ECE73FC"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8. Concept of the Youth Guard</w:t>
      </w:r>
    </w:p>
    <w:p w14:paraId="3B6E5AD7" w14:textId="77777777" w:rsidR="004A48B4" w:rsidRDefault="004A48B4" w:rsidP="00A6101B">
      <w:pPr>
        <w:widowControl w:val="0"/>
        <w:spacing w:after="0" w:line="240" w:lineRule="auto"/>
        <w:jc w:val="both"/>
        <w:rPr>
          <w:rFonts w:ascii="Times New Roman" w:hAnsi="Times New Roman"/>
          <w:noProof/>
          <w:kern w:val="0"/>
          <w:sz w:val="24"/>
          <w:lang w:val="en-US"/>
        </w:rPr>
      </w:pPr>
    </w:p>
    <w:p w14:paraId="72925EDE" w14:textId="07E01ABC" w:rsidR="001A366E"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Youth Guard is a movement in which children and young people voluntarily master the interest-related education programme for youth guards.</w:t>
      </w:r>
    </w:p>
    <w:p w14:paraId="70701A43" w14:textId="77777777" w:rsidR="00E15E8A" w:rsidRPr="006F4786" w:rsidRDefault="00E15E8A" w:rsidP="00E15E8A">
      <w:pPr>
        <w:widowControl w:val="0"/>
        <w:spacing w:after="0" w:line="240" w:lineRule="auto"/>
        <w:ind w:firstLine="709"/>
        <w:jc w:val="both"/>
        <w:rPr>
          <w:rFonts w:ascii="Times New Roman" w:hAnsi="Times New Roman"/>
          <w:noProof/>
          <w:kern w:val="0"/>
          <w:sz w:val="24"/>
          <w:lang w:val="en-US"/>
        </w:rPr>
      </w:pPr>
    </w:p>
    <w:p w14:paraId="744E5EA2" w14:textId="77777777" w:rsidR="001A366E" w:rsidRDefault="001A366E" w:rsidP="00A6101B">
      <w:pPr>
        <w:widowControl w:val="0"/>
        <w:spacing w:after="0" w:line="240" w:lineRule="auto"/>
        <w:jc w:val="both"/>
        <w:rPr>
          <w:rFonts w:ascii="Times New Roman" w:hAnsi="Times New Roman"/>
          <w:b/>
          <w:bCs/>
          <w:noProof/>
          <w:kern w:val="0"/>
          <w:sz w:val="24"/>
        </w:rPr>
      </w:pPr>
      <w:bookmarkStart w:id="28" w:name="p9"/>
      <w:bookmarkStart w:id="29" w:name="p-765967"/>
      <w:bookmarkEnd w:id="28"/>
      <w:bookmarkEnd w:id="29"/>
      <w:r>
        <w:rPr>
          <w:rFonts w:ascii="Times New Roman" w:hAnsi="Times New Roman"/>
          <w:b/>
          <w:sz w:val="24"/>
        </w:rPr>
        <w:t>Section 9. Attributes of the Youth Guard</w:t>
      </w:r>
    </w:p>
    <w:p w14:paraId="4D8385A4"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7D9173F2"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The Youth Guard shall have its flag, emblem, and any other attributes.</w:t>
      </w:r>
    </w:p>
    <w:p w14:paraId="5019F7EF"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 xml:space="preserve">(2) The motto of the Youth Guard shall be </w:t>
      </w:r>
      <w:r>
        <w:rPr>
          <w:rFonts w:ascii="Times New Roman" w:hAnsi="Times New Roman"/>
          <w:i/>
          <w:sz w:val="24"/>
        </w:rPr>
        <w:t>“Augsim Latvijai!”</w:t>
      </w:r>
      <w:r>
        <w:rPr>
          <w:rFonts w:ascii="Times New Roman" w:hAnsi="Times New Roman"/>
          <w:sz w:val="24"/>
        </w:rPr>
        <w:t xml:space="preserve"> [We Grow for Latvia!].</w:t>
      </w:r>
    </w:p>
    <w:p w14:paraId="0F4970C2"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Director of the Cadet Force Centre shall lay down the procedures for using attributes of the National Guard.</w:t>
      </w:r>
    </w:p>
    <w:p w14:paraId="37F8ADCB" w14:textId="77777777" w:rsidR="00E15E8A" w:rsidRDefault="00E15E8A" w:rsidP="00A6101B">
      <w:pPr>
        <w:widowControl w:val="0"/>
        <w:spacing w:after="0" w:line="240" w:lineRule="auto"/>
        <w:jc w:val="both"/>
        <w:rPr>
          <w:rFonts w:ascii="Times New Roman" w:hAnsi="Times New Roman"/>
          <w:b/>
          <w:bCs/>
          <w:noProof/>
          <w:kern w:val="0"/>
          <w:sz w:val="24"/>
        </w:rPr>
      </w:pPr>
      <w:bookmarkStart w:id="30" w:name="p10"/>
      <w:bookmarkStart w:id="31" w:name="p-765968"/>
      <w:bookmarkEnd w:id="30"/>
      <w:bookmarkEnd w:id="31"/>
    </w:p>
    <w:p w14:paraId="0F77694B" w14:textId="49AAC948"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10. Interest-related Education Programme for Youth Guards</w:t>
      </w:r>
    </w:p>
    <w:p w14:paraId="7FB0F916" w14:textId="77777777" w:rsidR="00E15E8A" w:rsidRDefault="00E15E8A" w:rsidP="00A6101B">
      <w:pPr>
        <w:widowControl w:val="0"/>
        <w:spacing w:after="0" w:line="240" w:lineRule="auto"/>
        <w:jc w:val="both"/>
        <w:rPr>
          <w:rFonts w:ascii="Times New Roman" w:hAnsi="Times New Roman"/>
          <w:noProof/>
          <w:kern w:val="0"/>
          <w:sz w:val="24"/>
          <w:lang w:val="en-US"/>
        </w:rPr>
      </w:pPr>
    </w:p>
    <w:p w14:paraId="730F192A" w14:textId="5A300808"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Director of the Cadet Force Centre shall approve the interest-related education programme for youth guards after coordination thereof with the Ministry of Defence and it shall not be licensed in a local government.</w:t>
      </w:r>
    </w:p>
    <w:p w14:paraId="0DEAB780" w14:textId="77777777" w:rsidR="00E15E8A" w:rsidRDefault="00E15E8A" w:rsidP="00A6101B">
      <w:pPr>
        <w:widowControl w:val="0"/>
        <w:spacing w:after="0" w:line="240" w:lineRule="auto"/>
        <w:jc w:val="both"/>
        <w:rPr>
          <w:rFonts w:ascii="Times New Roman" w:hAnsi="Times New Roman"/>
          <w:b/>
          <w:bCs/>
          <w:noProof/>
          <w:kern w:val="0"/>
          <w:sz w:val="24"/>
        </w:rPr>
      </w:pPr>
      <w:bookmarkStart w:id="32" w:name="p11"/>
      <w:bookmarkStart w:id="33" w:name="p-765969"/>
      <w:bookmarkEnd w:id="32"/>
      <w:bookmarkEnd w:id="33"/>
    </w:p>
    <w:p w14:paraId="254565EF" w14:textId="4350CD8F"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11. Educational Process within the Youth Guard</w:t>
      </w:r>
    </w:p>
    <w:p w14:paraId="7215C308" w14:textId="77777777" w:rsidR="00E15E8A" w:rsidRDefault="00E15E8A" w:rsidP="00A6101B">
      <w:pPr>
        <w:widowControl w:val="0"/>
        <w:spacing w:after="0" w:line="240" w:lineRule="auto"/>
        <w:jc w:val="both"/>
        <w:rPr>
          <w:rFonts w:ascii="Times New Roman" w:hAnsi="Times New Roman"/>
          <w:noProof/>
          <w:kern w:val="0"/>
          <w:sz w:val="24"/>
          <w:lang w:val="en-US"/>
        </w:rPr>
      </w:pPr>
    </w:p>
    <w:p w14:paraId="72643718" w14:textId="008E6718"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Educational process shall be implemented in units of youth guards in appropriate age groups.</w:t>
      </w:r>
    </w:p>
    <w:p w14:paraId="09A2998B"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Director of the Cadet Force Centre shall determine the division of the units of youth guards.</w:t>
      </w:r>
    </w:p>
    <w:p w14:paraId="3DE92CDB"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A non-commissioned officer of youth guards shall be in charge of a unit of youth guards and ensure that interest-related education of youth guards is implemented.</w:t>
      </w:r>
    </w:p>
    <w:p w14:paraId="356AB2B6"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If the Cadet Force Centre has entered into a cooperation agreement with a local government or a founder of educational institution, the local government or founder of educational institution shall provide the support specified in the respective agreement to implement the interest-related education programme for youth guards. The local government or founder of the educational institution shall provide the rooms necessary for the implementation of the programme free of charge.</w:t>
      </w:r>
    </w:p>
    <w:p w14:paraId="71E8E0D2" w14:textId="77777777" w:rsidR="00E15E8A" w:rsidRDefault="00E15E8A" w:rsidP="00A6101B">
      <w:pPr>
        <w:widowControl w:val="0"/>
        <w:spacing w:after="0" w:line="240" w:lineRule="auto"/>
        <w:jc w:val="both"/>
        <w:rPr>
          <w:rFonts w:ascii="Times New Roman" w:hAnsi="Times New Roman"/>
          <w:b/>
          <w:bCs/>
          <w:noProof/>
          <w:kern w:val="0"/>
          <w:sz w:val="24"/>
        </w:rPr>
      </w:pPr>
      <w:bookmarkStart w:id="34" w:name="p12"/>
      <w:bookmarkStart w:id="35" w:name="p-1330052"/>
      <w:bookmarkEnd w:id="34"/>
      <w:bookmarkEnd w:id="35"/>
    </w:p>
    <w:p w14:paraId="5956D232" w14:textId="564A0D30" w:rsidR="001A366E" w:rsidRPr="006F4786" w:rsidRDefault="001A366E" w:rsidP="00E15E8A">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 Education and Professional Qualification Necessary for the Implementation of the Interest-related Education Programme for Youth Guards</w:t>
      </w:r>
    </w:p>
    <w:p w14:paraId="72CABF72"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[13 June 2024]</w:t>
      </w:r>
    </w:p>
    <w:p w14:paraId="1143AC0A" w14:textId="77777777" w:rsidR="00E15E8A" w:rsidRDefault="00E15E8A" w:rsidP="00A6101B">
      <w:pPr>
        <w:widowControl w:val="0"/>
        <w:spacing w:after="0" w:line="240" w:lineRule="auto"/>
        <w:jc w:val="both"/>
        <w:rPr>
          <w:rFonts w:ascii="Times New Roman" w:hAnsi="Times New Roman"/>
          <w:b/>
          <w:bCs/>
          <w:noProof/>
          <w:kern w:val="0"/>
          <w:sz w:val="24"/>
        </w:rPr>
      </w:pPr>
      <w:bookmarkStart w:id="36" w:name="p13"/>
      <w:bookmarkStart w:id="37" w:name="p-765971"/>
      <w:bookmarkEnd w:id="36"/>
      <w:bookmarkEnd w:id="37"/>
    </w:p>
    <w:p w14:paraId="671F7F35" w14:textId="0E05D832" w:rsidR="001A366E"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13. Self-governance Body of Youth Guards</w:t>
      </w:r>
    </w:p>
    <w:p w14:paraId="6927BC51"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3E600BC4"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Youth guards shall elect a self-governance body of youth guards from amongst themselves which represents interests of youth guards, promotes creation of community life and efficiency of teaching activity.</w:t>
      </w:r>
    </w:p>
    <w:p w14:paraId="05B02D2E"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self-governance body of youth guards has the right to request and obtain information from the Director of the Cadet Force Centre in issues related to interests of youth guards and also the right to put forward suggestions and proposals to the Director of the Cadet Force Centre or the Ministry of Defence.</w:t>
      </w:r>
    </w:p>
    <w:p w14:paraId="52C2026B"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composition and activities of the self-governance body of youth guards shall be determined in the by-laws of the self-governance body of youth guards which is approved by the Director of the Cadet Force Centre.</w:t>
      </w:r>
    </w:p>
    <w:p w14:paraId="57C50D2D" w14:textId="77777777" w:rsidR="00E15E8A" w:rsidRPr="006F4786" w:rsidRDefault="00E15E8A" w:rsidP="00A6101B">
      <w:pPr>
        <w:widowControl w:val="0"/>
        <w:spacing w:after="0" w:line="240" w:lineRule="auto"/>
        <w:jc w:val="both"/>
        <w:rPr>
          <w:rFonts w:ascii="Times New Roman" w:hAnsi="Times New Roman"/>
          <w:noProof/>
          <w:kern w:val="0"/>
          <w:sz w:val="24"/>
          <w:lang w:val="en-US"/>
        </w:rPr>
      </w:pPr>
    </w:p>
    <w:p w14:paraId="77E3B25C" w14:textId="77777777" w:rsidR="001A366E" w:rsidRDefault="001A366E" w:rsidP="00A6101B">
      <w:pPr>
        <w:widowControl w:val="0"/>
        <w:spacing w:after="0" w:line="240" w:lineRule="auto"/>
        <w:jc w:val="both"/>
        <w:rPr>
          <w:rFonts w:ascii="Times New Roman" w:hAnsi="Times New Roman"/>
          <w:b/>
          <w:bCs/>
          <w:noProof/>
          <w:kern w:val="0"/>
          <w:sz w:val="24"/>
        </w:rPr>
      </w:pPr>
      <w:bookmarkStart w:id="38" w:name="p14"/>
      <w:bookmarkStart w:id="39" w:name="p-1330053"/>
      <w:bookmarkEnd w:id="38"/>
      <w:bookmarkEnd w:id="39"/>
      <w:r>
        <w:rPr>
          <w:rFonts w:ascii="Times New Roman" w:hAnsi="Times New Roman"/>
          <w:b/>
          <w:sz w:val="24"/>
        </w:rPr>
        <w:t>Section 14. Assistant Non-commissioned Officers of Youth Guards</w:t>
      </w:r>
    </w:p>
    <w:p w14:paraId="74CCC52C"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753E7E69"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A youth guard who has completed the interest-related education programme for youth guards and successfully passed the final examination for a specific level of preparedness has the right to become an assistant non-commissioned officer of youth guards.</w:t>
      </w:r>
    </w:p>
    <w:p w14:paraId="7984803F"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procedures by which a youth guard obtains the status of an assistant non-commissioned officer of youth guards shall be determined by the Director of the Cadet Force Centre.</w:t>
      </w:r>
    </w:p>
    <w:p w14:paraId="6B38E5B3"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If a youth guard acts as an assistant non-commissioned officer of youth guards, he or she may work in the Youth Guard until acquisition of secondary education or until the moment he or she has reached the age of 21 years, whichever comes first.</w:t>
      </w:r>
    </w:p>
    <w:p w14:paraId="00D0E4C4"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An assistant non-commissioned officer of youth guards shall perform the duties under the guidance or supervision of a non-commissioned officer of youth guards.</w:t>
      </w:r>
    </w:p>
    <w:p w14:paraId="68E4D37F"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331754EF" w14:textId="77777777" w:rsidR="00E15E8A" w:rsidRPr="006F4786" w:rsidRDefault="00E15E8A" w:rsidP="00A6101B">
      <w:pPr>
        <w:widowControl w:val="0"/>
        <w:spacing w:after="0" w:line="240" w:lineRule="auto"/>
        <w:jc w:val="both"/>
        <w:rPr>
          <w:rFonts w:ascii="Times New Roman" w:hAnsi="Times New Roman"/>
          <w:noProof/>
          <w:kern w:val="0"/>
          <w:sz w:val="24"/>
          <w:lang w:val="en-US"/>
        </w:rPr>
      </w:pPr>
    </w:p>
    <w:p w14:paraId="2D9293FE" w14:textId="77777777" w:rsidR="001A366E" w:rsidRDefault="001A366E" w:rsidP="00A6101B">
      <w:pPr>
        <w:widowControl w:val="0"/>
        <w:spacing w:after="0" w:line="240" w:lineRule="auto"/>
        <w:jc w:val="both"/>
        <w:rPr>
          <w:rFonts w:ascii="Times New Roman" w:hAnsi="Times New Roman"/>
          <w:b/>
          <w:bCs/>
          <w:noProof/>
          <w:kern w:val="0"/>
          <w:sz w:val="24"/>
        </w:rPr>
      </w:pPr>
      <w:bookmarkStart w:id="40" w:name="p15"/>
      <w:bookmarkStart w:id="41" w:name="p-1330054"/>
      <w:bookmarkEnd w:id="40"/>
      <w:bookmarkEnd w:id="41"/>
      <w:r>
        <w:rPr>
          <w:rFonts w:ascii="Times New Roman" w:hAnsi="Times New Roman"/>
          <w:b/>
          <w:sz w:val="24"/>
        </w:rPr>
        <w:t>Section 15. Duties of Youth Guards</w:t>
      </w:r>
    </w:p>
    <w:p w14:paraId="33996D25"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6B4448F1"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Youth guards shall have the following duties:</w:t>
      </w:r>
    </w:p>
    <w:p w14:paraId="35AF454E"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1) participate in classes and activities according to the interest-related education programme for youth guards;</w:t>
      </w:r>
    </w:p>
    <w:p w14:paraId="20028FA3"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2) treat the provided material and technical means with care, maintain them in order, comply with the procedures for wearing the youth guard uniform, and not to wear the youth guard uniform or elements thereof outside classes and activities of the Youth Guard without approval of with the non-commissioned officer of youth guards;</w:t>
      </w:r>
    </w:p>
    <w:p w14:paraId="1D4D32F0"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3) follow the standards and code of conduct of youth guards;</w:t>
      </w:r>
    </w:p>
    <w:p w14:paraId="35A7E90B"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4) follow safety rules.</w:t>
      </w:r>
    </w:p>
    <w:p w14:paraId="05A42C42"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0C94AA90" w14:textId="77777777" w:rsidR="00E15E8A" w:rsidRDefault="00E15E8A" w:rsidP="00A6101B">
      <w:pPr>
        <w:widowControl w:val="0"/>
        <w:spacing w:after="0" w:line="240" w:lineRule="auto"/>
        <w:jc w:val="both"/>
        <w:rPr>
          <w:rFonts w:ascii="Times New Roman" w:hAnsi="Times New Roman"/>
          <w:b/>
          <w:bCs/>
          <w:noProof/>
          <w:kern w:val="0"/>
          <w:sz w:val="24"/>
        </w:rPr>
      </w:pPr>
      <w:bookmarkStart w:id="42" w:name="p16"/>
      <w:bookmarkStart w:id="43" w:name="p-1330055"/>
      <w:bookmarkEnd w:id="42"/>
      <w:bookmarkEnd w:id="43"/>
    </w:p>
    <w:p w14:paraId="06428A9D" w14:textId="56BF866B" w:rsidR="001A366E"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16. Admission to the Youth Guard</w:t>
      </w:r>
    </w:p>
    <w:p w14:paraId="07FF3E0E"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41CC6A13"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Children from the age of 10 years who acquire primary education and young people who have acquired primary education may be admitted to the Youth Guard.</w:t>
      </w:r>
    </w:p>
    <w:p w14:paraId="5A0E27DA"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A person who can pose a threat to his or her life, health, or safety or life, health, or safety of other persons during classes and events of the Youth Guard or whose membership is not possible for other objective reasons may not be admitted to the Youth Guard. The Director of the Cadet Force Centre or an authorised person thereof may take the decision to refuse admission to the Youth Guard.</w:t>
      </w:r>
    </w:p>
    <w:p w14:paraId="6C1BC4F0"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A child or a young person shall become a youth guard after entering into a contract for membership in the Youth Guard and giving an oath of a youth guard. The contract for membership in the Youth Guard shall be entered into with a legal representative of a minor child or young person, or a young person himself or herself if he or she has reached the legal age. The Director of the Cadet Force Centre shall determine the content and term of the contract, and also lay down the procedures for the extension of the term.</w:t>
      </w:r>
    </w:p>
    <w:p w14:paraId="005F16DD"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The Director of the Cadet Force Centre shall lay down the procedures for admission to the Youth Guard.</w:t>
      </w:r>
    </w:p>
    <w:p w14:paraId="5AFCD082"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(5) Youth guards shall give the following oath:</w:t>
      </w:r>
    </w:p>
    <w:p w14:paraId="2FD7FC39"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“I, a youth guard of the Republic of Latvia, solemnly swear to spare no effort and mind for creating a better life for the sake of Latvia and its people. I swear to fulfil duties of a youth guard conscientiously.”</w:t>
      </w:r>
    </w:p>
    <w:p w14:paraId="0BF3D547"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1C59EB97" w14:textId="77777777" w:rsidR="00E15E8A" w:rsidRDefault="00E15E8A" w:rsidP="00A6101B">
      <w:pPr>
        <w:widowControl w:val="0"/>
        <w:spacing w:after="0" w:line="240" w:lineRule="auto"/>
        <w:jc w:val="both"/>
        <w:rPr>
          <w:rFonts w:ascii="Times New Roman" w:hAnsi="Times New Roman"/>
          <w:b/>
          <w:bCs/>
          <w:noProof/>
          <w:kern w:val="0"/>
          <w:sz w:val="24"/>
        </w:rPr>
      </w:pPr>
      <w:bookmarkStart w:id="44" w:name="p17"/>
      <w:bookmarkStart w:id="45" w:name="p-1330056"/>
      <w:bookmarkEnd w:id="44"/>
      <w:bookmarkEnd w:id="45"/>
    </w:p>
    <w:p w14:paraId="2449AB9C" w14:textId="65FC551B" w:rsidR="001A366E" w:rsidRPr="006F4786" w:rsidRDefault="001A366E" w:rsidP="00A6101B">
      <w:pPr>
        <w:widowControl w:val="0"/>
        <w:spacing w:after="0" w:line="240" w:lineRule="auto"/>
        <w:jc w:val="both"/>
        <w:rPr>
          <w:rFonts w:ascii="Times New Roman" w:hAnsi="Times New Roman"/>
          <w:b/>
          <w:bCs/>
          <w:noProof/>
          <w:kern w:val="0"/>
          <w:sz w:val="24"/>
        </w:rPr>
      </w:pPr>
      <w:r>
        <w:rPr>
          <w:rFonts w:ascii="Times New Roman" w:hAnsi="Times New Roman"/>
          <w:b/>
          <w:sz w:val="24"/>
        </w:rPr>
        <w:t>Section 17. Termination of the Contract for Membership in the Youth Guard</w:t>
      </w:r>
    </w:p>
    <w:p w14:paraId="316DFF4F" w14:textId="77777777" w:rsidR="00E15E8A" w:rsidRDefault="00E15E8A" w:rsidP="00A6101B">
      <w:pPr>
        <w:widowControl w:val="0"/>
        <w:spacing w:after="0" w:line="240" w:lineRule="auto"/>
        <w:jc w:val="both"/>
        <w:rPr>
          <w:rFonts w:ascii="Times New Roman" w:hAnsi="Times New Roman"/>
          <w:noProof/>
          <w:kern w:val="0"/>
          <w:sz w:val="24"/>
          <w:lang w:val="en-US"/>
        </w:rPr>
      </w:pPr>
    </w:p>
    <w:p w14:paraId="39493698" w14:textId="40AFC038"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 The contract for membership in the Youth Guard may be terminated early at any time by agreement of the parties.</w:t>
      </w:r>
    </w:p>
    <w:p w14:paraId="48C04487"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contract may be terminated unilaterally by a youth guard who has reached the legal age or a lawful representative of a youth guard by informing a non-commissioned officer of youth guards thereof.</w:t>
      </w:r>
    </w:p>
    <w:p w14:paraId="1311CAAF"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contract for membership in the Youth Guard shall be terminated if a youth guard has reached the age of 21 years, started to acquire secondary education (except for the case where a youth guard acts as an assistant non-commissioned officer of youth guards), commenced learning at the vocational secondary school subordinate to the Ministry of Defence, commenced service in the National Armed Forces or the National Guard, or he or she cannot participate in the classes and activities of the Youth Guard due to objective reasons.</w:t>
      </w:r>
    </w:p>
    <w:p w14:paraId="2C9954AC"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The contract for membership in the Youth Guard shall be terminated early by the Cadet Force Centre if a youth guard:</w:t>
      </w:r>
    </w:p>
    <w:p w14:paraId="11520DB3"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failed to attend classes and activities of the Youth Guard for more than three months without due cause;</w:t>
      </w:r>
    </w:p>
    <w:p w14:paraId="13E43CE2"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2) poses or may pose a threat to his or her life, health, or safety, or life, health, or safety of other persons;</w:t>
      </w:r>
    </w:p>
    <w:p w14:paraId="36006E10"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3) fails to perform any other duties of youth guards specified in this Law.</w:t>
      </w:r>
    </w:p>
    <w:p w14:paraId="498B2BFC"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66BFD95" w14:textId="77777777" w:rsidR="00E15E8A" w:rsidRPr="006F4786" w:rsidRDefault="00E15E8A" w:rsidP="00A6101B">
      <w:pPr>
        <w:widowControl w:val="0"/>
        <w:spacing w:after="0" w:line="240" w:lineRule="auto"/>
        <w:jc w:val="both"/>
        <w:rPr>
          <w:rFonts w:ascii="Times New Roman" w:hAnsi="Times New Roman"/>
          <w:noProof/>
          <w:kern w:val="0"/>
          <w:sz w:val="24"/>
          <w:lang w:val="en-US"/>
        </w:rPr>
      </w:pPr>
    </w:p>
    <w:p w14:paraId="7B234A05" w14:textId="77777777" w:rsidR="001A366E" w:rsidRDefault="001A366E" w:rsidP="00A6101B">
      <w:pPr>
        <w:widowControl w:val="0"/>
        <w:spacing w:after="0" w:line="240" w:lineRule="auto"/>
        <w:jc w:val="both"/>
        <w:rPr>
          <w:rFonts w:ascii="Times New Roman" w:hAnsi="Times New Roman"/>
          <w:b/>
          <w:bCs/>
          <w:noProof/>
          <w:kern w:val="0"/>
          <w:sz w:val="24"/>
        </w:rPr>
      </w:pPr>
      <w:bookmarkStart w:id="46" w:name="p18"/>
      <w:bookmarkStart w:id="47" w:name="p-1330057"/>
      <w:bookmarkEnd w:id="46"/>
      <w:bookmarkEnd w:id="47"/>
      <w:r>
        <w:rPr>
          <w:rFonts w:ascii="Times New Roman" w:hAnsi="Times New Roman"/>
          <w:b/>
          <w:sz w:val="24"/>
        </w:rPr>
        <w:t>Section 18. Uniforms and Other Material and Technical Means</w:t>
      </w:r>
    </w:p>
    <w:p w14:paraId="2C6FBDD6"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13DB9C1A" w14:textId="77777777" w:rsidR="001A366E" w:rsidRPr="006F4786" w:rsidRDefault="001A366E" w:rsidP="00DE3867">
      <w:pPr>
        <w:spacing w:after="0" w:line="240" w:lineRule="auto"/>
        <w:jc w:val="both"/>
        <w:rPr>
          <w:rFonts w:ascii="Times New Roman" w:hAnsi="Times New Roman"/>
          <w:noProof/>
          <w:kern w:val="0"/>
          <w:sz w:val="24"/>
        </w:rPr>
      </w:pPr>
      <w:r>
        <w:rPr>
          <w:rFonts w:ascii="Times New Roman" w:hAnsi="Times New Roman"/>
          <w:sz w:val="24"/>
        </w:rPr>
        <w:t xml:space="preserve">(1) The Director of the Cadet Force Centre shall determine the uniform of a youth guard and an employee of the Cadet Force Centre, the identifying insignia of the Youth Guard, and the procedures for use thereof. The uniform of a youth guard and an employee of the Cadet Force </w:t>
      </w:r>
      <w:r>
        <w:rPr>
          <w:rFonts w:ascii="Times New Roman" w:hAnsi="Times New Roman"/>
          <w:sz w:val="24"/>
        </w:rPr>
        <w:lastRenderedPageBreak/>
        <w:t>Centre may be made of the fabric the pattern of which is identical to that of the uniform of a soldier.</w:t>
      </w:r>
    </w:p>
    <w:p w14:paraId="6B0055B4"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The material and technical means to be issued to a youth guard, an official and employee of the Cadet Force Centre, and a professional service soldier moved to the Cadet Force Centre and the procedures for issuing thereof shall be determined by the Minister for Defence.</w:t>
      </w:r>
    </w:p>
    <w:p w14:paraId="06E4C671"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06BB366C" w14:textId="77777777" w:rsidR="00E15E8A" w:rsidRPr="006F4786" w:rsidRDefault="00E15E8A" w:rsidP="00A6101B">
      <w:pPr>
        <w:widowControl w:val="0"/>
        <w:spacing w:after="0" w:line="240" w:lineRule="auto"/>
        <w:jc w:val="both"/>
        <w:rPr>
          <w:rFonts w:ascii="Times New Roman" w:hAnsi="Times New Roman"/>
          <w:noProof/>
          <w:kern w:val="0"/>
          <w:sz w:val="24"/>
          <w:lang w:val="en-US"/>
        </w:rPr>
      </w:pPr>
    </w:p>
    <w:p w14:paraId="0855748F" w14:textId="348EA582" w:rsidR="00E15E8A" w:rsidRPr="006F4786" w:rsidRDefault="001A366E" w:rsidP="00A6101B">
      <w:pPr>
        <w:widowControl w:val="0"/>
        <w:spacing w:after="0" w:line="240" w:lineRule="auto"/>
        <w:jc w:val="both"/>
        <w:rPr>
          <w:rFonts w:ascii="Times New Roman" w:hAnsi="Times New Roman"/>
          <w:b/>
          <w:bCs/>
          <w:noProof/>
          <w:kern w:val="0"/>
          <w:sz w:val="24"/>
        </w:rPr>
      </w:pPr>
      <w:bookmarkStart w:id="48" w:name="p19"/>
      <w:bookmarkStart w:id="49" w:name="p-1040575"/>
      <w:bookmarkEnd w:id="48"/>
      <w:bookmarkEnd w:id="49"/>
      <w:r>
        <w:rPr>
          <w:rFonts w:ascii="Times New Roman" w:hAnsi="Times New Roman"/>
          <w:b/>
          <w:sz w:val="24"/>
        </w:rPr>
        <w:t>Section 19. Safety in Classes and Activities of the Youth Guard</w:t>
      </w:r>
    </w:p>
    <w:p w14:paraId="6456E15E" w14:textId="77777777" w:rsidR="001A366E"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[13 January 2022]</w:t>
      </w:r>
    </w:p>
    <w:p w14:paraId="5A50B7E8" w14:textId="77777777" w:rsidR="00E15E8A" w:rsidRPr="006F4786" w:rsidRDefault="00E15E8A" w:rsidP="00A6101B">
      <w:pPr>
        <w:widowControl w:val="0"/>
        <w:spacing w:after="0" w:line="240" w:lineRule="auto"/>
        <w:jc w:val="both"/>
        <w:rPr>
          <w:rFonts w:ascii="Times New Roman" w:hAnsi="Times New Roman"/>
          <w:noProof/>
          <w:kern w:val="0"/>
          <w:sz w:val="24"/>
          <w:lang w:val="en-US"/>
        </w:rPr>
      </w:pPr>
    </w:p>
    <w:p w14:paraId="7410CDCE" w14:textId="77777777" w:rsidR="001A366E" w:rsidRDefault="001A366E" w:rsidP="00A6101B">
      <w:pPr>
        <w:widowControl w:val="0"/>
        <w:spacing w:after="0" w:line="240" w:lineRule="auto"/>
        <w:jc w:val="both"/>
        <w:rPr>
          <w:rFonts w:ascii="Times New Roman" w:hAnsi="Times New Roman"/>
          <w:b/>
          <w:bCs/>
          <w:noProof/>
          <w:kern w:val="0"/>
          <w:sz w:val="24"/>
        </w:rPr>
      </w:pPr>
      <w:bookmarkStart w:id="50" w:name="p20"/>
      <w:bookmarkStart w:id="51" w:name="p-765980"/>
      <w:bookmarkEnd w:id="50"/>
      <w:bookmarkEnd w:id="51"/>
      <w:r>
        <w:rPr>
          <w:rFonts w:ascii="Times New Roman" w:hAnsi="Times New Roman"/>
          <w:b/>
          <w:sz w:val="24"/>
        </w:rPr>
        <w:t>Section 20. Health Care of Youth Guards</w:t>
      </w:r>
    </w:p>
    <w:p w14:paraId="4682F6DD"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43B43EF0" w14:textId="77777777" w:rsidR="001A366E" w:rsidRPr="006F4786" w:rsidRDefault="001A366E" w:rsidP="00E15E8A">
      <w:pPr>
        <w:widowControl w:val="0"/>
        <w:spacing w:after="0" w:line="240" w:lineRule="auto"/>
        <w:ind w:firstLine="709"/>
        <w:jc w:val="both"/>
        <w:rPr>
          <w:rFonts w:ascii="Times New Roman" w:hAnsi="Times New Roman"/>
          <w:noProof/>
          <w:kern w:val="0"/>
          <w:sz w:val="24"/>
        </w:rPr>
      </w:pPr>
      <w:r>
        <w:rPr>
          <w:rFonts w:ascii="Times New Roman" w:hAnsi="Times New Roman"/>
          <w:sz w:val="24"/>
        </w:rPr>
        <w:t>Youth guards have the right to receive paid health care. The Cabinet shall determine the types, amount of paid health care services, conditions for receipt, and the procedures for the payment thereof.</w:t>
      </w:r>
    </w:p>
    <w:p w14:paraId="65D4A679" w14:textId="77777777" w:rsidR="00E15E8A" w:rsidRDefault="00E15E8A" w:rsidP="00A6101B">
      <w:pPr>
        <w:widowControl w:val="0"/>
        <w:spacing w:after="0" w:line="240" w:lineRule="auto"/>
        <w:jc w:val="both"/>
        <w:rPr>
          <w:rFonts w:ascii="Times New Roman" w:hAnsi="Times New Roman"/>
          <w:b/>
          <w:bCs/>
          <w:noProof/>
          <w:kern w:val="0"/>
          <w:sz w:val="24"/>
        </w:rPr>
      </w:pPr>
      <w:bookmarkStart w:id="52" w:name="765982"/>
      <w:bookmarkEnd w:id="52"/>
    </w:p>
    <w:p w14:paraId="74DF54A0" w14:textId="29456230" w:rsidR="001A366E" w:rsidRDefault="001A366E" w:rsidP="00E15E8A">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3" w:name="pn-765982"/>
      <w:bookmarkEnd w:id="53"/>
    </w:p>
    <w:p w14:paraId="2D6C7369" w14:textId="77777777" w:rsidR="00E15E8A" w:rsidRPr="006F4786" w:rsidRDefault="00E15E8A" w:rsidP="00A6101B">
      <w:pPr>
        <w:widowControl w:val="0"/>
        <w:spacing w:after="0" w:line="240" w:lineRule="auto"/>
        <w:jc w:val="both"/>
        <w:rPr>
          <w:rFonts w:ascii="Times New Roman" w:hAnsi="Times New Roman"/>
          <w:b/>
          <w:bCs/>
          <w:noProof/>
          <w:kern w:val="0"/>
          <w:sz w:val="24"/>
          <w:lang w:val="en-US"/>
        </w:rPr>
      </w:pPr>
    </w:p>
    <w:p w14:paraId="36BE7D5B" w14:textId="77777777" w:rsidR="001A366E" w:rsidRPr="006F4786" w:rsidRDefault="001A366E" w:rsidP="00A6101B">
      <w:pPr>
        <w:widowControl w:val="0"/>
        <w:spacing w:after="0" w:line="240" w:lineRule="auto"/>
        <w:jc w:val="both"/>
        <w:rPr>
          <w:rFonts w:ascii="Times New Roman" w:hAnsi="Times New Roman"/>
          <w:noProof/>
          <w:kern w:val="0"/>
          <w:sz w:val="24"/>
        </w:rPr>
      </w:pPr>
      <w:bookmarkStart w:id="54" w:name="p-1040577"/>
      <w:bookmarkEnd w:id="54"/>
      <w:r>
        <w:rPr>
          <w:rFonts w:ascii="Times New Roman" w:hAnsi="Times New Roman"/>
          <w:sz w:val="24"/>
        </w:rPr>
        <w:t>1. Section 12, Paragraph two, Clause 1 of this Law shall come into force on 1 September 2022.</w:t>
      </w:r>
      <w:bookmarkStart w:id="55" w:name="pn1"/>
      <w:bookmarkEnd w:id="55"/>
    </w:p>
    <w:p w14:paraId="44DBD005"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January 2022</w:t>
      </w:r>
      <w:r>
        <w:rPr>
          <w:rFonts w:ascii="Times New Roman" w:hAnsi="Times New Roman"/>
          <w:sz w:val="24"/>
        </w:rPr>
        <w:t>]</w:t>
      </w:r>
    </w:p>
    <w:p w14:paraId="3883FAF5" w14:textId="77777777" w:rsidR="00E15E8A" w:rsidRDefault="00E15E8A" w:rsidP="00A6101B">
      <w:pPr>
        <w:widowControl w:val="0"/>
        <w:spacing w:after="0" w:line="240" w:lineRule="auto"/>
        <w:jc w:val="both"/>
        <w:rPr>
          <w:rFonts w:ascii="Times New Roman" w:hAnsi="Times New Roman"/>
          <w:noProof/>
          <w:kern w:val="0"/>
          <w:sz w:val="24"/>
        </w:rPr>
      </w:pPr>
      <w:bookmarkStart w:id="56" w:name="p-765984"/>
      <w:bookmarkEnd w:id="56"/>
    </w:p>
    <w:p w14:paraId="3FC81FFD" w14:textId="34944E13"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2. Section 4, Paragraph one of this Law shall come into force on 1 September 2024. Until 31 August 2024 the national defence training in the secondary education programme shall be implemented as a specialised course in the field of health, safety and physical activity training.</w:t>
      </w:r>
      <w:bookmarkStart w:id="57" w:name="pn2"/>
      <w:bookmarkEnd w:id="57"/>
    </w:p>
    <w:p w14:paraId="2919942C" w14:textId="77777777" w:rsidR="00E15E8A" w:rsidRDefault="00E15E8A" w:rsidP="00A6101B">
      <w:pPr>
        <w:widowControl w:val="0"/>
        <w:spacing w:after="0" w:line="240" w:lineRule="auto"/>
        <w:jc w:val="both"/>
        <w:rPr>
          <w:rFonts w:ascii="Times New Roman" w:hAnsi="Times New Roman"/>
          <w:noProof/>
          <w:kern w:val="0"/>
          <w:sz w:val="24"/>
        </w:rPr>
      </w:pPr>
      <w:bookmarkStart w:id="58" w:name="p-1040579"/>
      <w:bookmarkEnd w:id="58"/>
    </w:p>
    <w:p w14:paraId="7B801462" w14:textId="3A3F4A7E"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3. The Cabinet shall, by 28 February 2021, issue the regulations referred to in Section 5, Paragraphs one and four and also Section 20 of this Law.</w:t>
      </w:r>
      <w:bookmarkStart w:id="59" w:name="pn3"/>
      <w:bookmarkEnd w:id="59"/>
    </w:p>
    <w:p w14:paraId="7B9AEDE2"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January 2022</w:t>
      </w:r>
      <w:r>
        <w:rPr>
          <w:rFonts w:ascii="Times New Roman" w:hAnsi="Times New Roman"/>
          <w:sz w:val="24"/>
        </w:rPr>
        <w:t>]</w:t>
      </w:r>
    </w:p>
    <w:p w14:paraId="66C917EB" w14:textId="77777777" w:rsidR="00E15E8A" w:rsidRDefault="00E15E8A" w:rsidP="00A6101B">
      <w:pPr>
        <w:widowControl w:val="0"/>
        <w:spacing w:after="0" w:line="240" w:lineRule="auto"/>
        <w:jc w:val="both"/>
        <w:rPr>
          <w:rFonts w:ascii="Times New Roman" w:hAnsi="Times New Roman"/>
          <w:noProof/>
          <w:kern w:val="0"/>
          <w:sz w:val="24"/>
        </w:rPr>
      </w:pPr>
      <w:bookmarkStart w:id="60" w:name="p-765986"/>
      <w:bookmarkEnd w:id="60"/>
    </w:p>
    <w:p w14:paraId="01A4E1BB" w14:textId="55563200"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4. Section 17, Paragraph three of this Law shall come into force on 1 September 2024.</w:t>
      </w:r>
      <w:bookmarkStart w:id="61" w:name="pn4"/>
      <w:bookmarkEnd w:id="61"/>
    </w:p>
    <w:p w14:paraId="739E2661" w14:textId="77777777" w:rsidR="00E15E8A" w:rsidRDefault="00E15E8A" w:rsidP="00A6101B">
      <w:pPr>
        <w:widowControl w:val="0"/>
        <w:spacing w:after="0" w:line="240" w:lineRule="auto"/>
        <w:jc w:val="both"/>
        <w:rPr>
          <w:rFonts w:ascii="Times New Roman" w:hAnsi="Times New Roman"/>
          <w:noProof/>
          <w:kern w:val="0"/>
          <w:sz w:val="24"/>
        </w:rPr>
      </w:pPr>
      <w:bookmarkStart w:id="62" w:name="p-1040580"/>
      <w:bookmarkEnd w:id="62"/>
    </w:p>
    <w:p w14:paraId="2D746254" w14:textId="4BA77E1E"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5. The Cabinet shall, by 1 April 2022, issue the regulations referred to in Section 2, Paragraph four of this Law.</w:t>
      </w:r>
      <w:bookmarkStart w:id="63" w:name="pn5"/>
      <w:bookmarkEnd w:id="63"/>
    </w:p>
    <w:p w14:paraId="64ED0E7A"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January 2022</w:t>
      </w:r>
      <w:r>
        <w:rPr>
          <w:rFonts w:ascii="Times New Roman" w:hAnsi="Times New Roman"/>
          <w:sz w:val="24"/>
        </w:rPr>
        <w:t>]</w:t>
      </w:r>
    </w:p>
    <w:p w14:paraId="69BD691D" w14:textId="77777777" w:rsidR="00E15E8A" w:rsidRDefault="00E15E8A" w:rsidP="00A6101B">
      <w:pPr>
        <w:widowControl w:val="0"/>
        <w:spacing w:after="0" w:line="240" w:lineRule="auto"/>
        <w:jc w:val="both"/>
        <w:rPr>
          <w:rFonts w:ascii="Times New Roman" w:hAnsi="Times New Roman"/>
          <w:noProof/>
          <w:kern w:val="0"/>
          <w:sz w:val="24"/>
        </w:rPr>
      </w:pPr>
      <w:bookmarkStart w:id="64" w:name="p-1040587"/>
      <w:bookmarkEnd w:id="64"/>
    </w:p>
    <w:p w14:paraId="75513B1E" w14:textId="15333D25"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6. The requirement laid down in Section 6, Paragraph two and the introductory part of Section 12, Paragraph two of this Law that a professional service soldier, national guardsman, reserve soldier or Latvian citizen who performs service in institutions of the system of the Ministry of the Interior or in a municipal police may be a non-commissioned officer of youth guards shall come into force on 1 September 2022. A person who performs the duties of a non-commissioned officer of youth guards until 1 September 2022 but does not correspond to the requirement laid down in Section 6, Paragraph two and the introductory part of Section 12, Paragraph two of this Law is entitled to continue to perform the duties of a non-commissioned officer of youth guards not longer than until 1 September 2027.</w:t>
      </w:r>
      <w:bookmarkStart w:id="65" w:name="pn6"/>
      <w:bookmarkEnd w:id="65"/>
    </w:p>
    <w:p w14:paraId="4855D97F"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January 2022</w:t>
      </w:r>
      <w:r>
        <w:rPr>
          <w:rFonts w:ascii="Times New Roman" w:hAnsi="Times New Roman"/>
          <w:sz w:val="24"/>
        </w:rPr>
        <w:t>]</w:t>
      </w:r>
    </w:p>
    <w:p w14:paraId="34FF41A3" w14:textId="77777777" w:rsidR="00E15E8A" w:rsidRDefault="00E15E8A" w:rsidP="00A6101B">
      <w:pPr>
        <w:widowControl w:val="0"/>
        <w:spacing w:after="0" w:line="240" w:lineRule="auto"/>
        <w:jc w:val="both"/>
        <w:rPr>
          <w:rFonts w:ascii="Times New Roman" w:hAnsi="Times New Roman"/>
          <w:noProof/>
          <w:kern w:val="0"/>
          <w:sz w:val="24"/>
        </w:rPr>
      </w:pPr>
      <w:bookmarkStart w:id="66" w:name="p-1330058"/>
      <w:bookmarkEnd w:id="66"/>
    </w:p>
    <w:p w14:paraId="2085B0AF" w14:textId="227671FA"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7. A person who performs the official duties of a non-commissioned officer of youth guards but does not meet the requirements laid down in Section 2.</w:t>
      </w:r>
      <w:r>
        <w:rPr>
          <w:rFonts w:ascii="Times New Roman" w:hAnsi="Times New Roman"/>
          <w:sz w:val="24"/>
          <w:vertAlign w:val="superscript"/>
        </w:rPr>
        <w:t>2</w:t>
      </w:r>
      <w:r>
        <w:rPr>
          <w:rFonts w:ascii="Times New Roman" w:hAnsi="Times New Roman"/>
          <w:sz w:val="24"/>
        </w:rPr>
        <w:t>, Paragraph two of this Law is entitled to continue to perform the official duties of a non-commissioned officer of youth guards not longer than until 31 August 2027.</w:t>
      </w:r>
      <w:bookmarkStart w:id="67" w:name="pn7"/>
      <w:bookmarkEnd w:id="67"/>
    </w:p>
    <w:p w14:paraId="43D7F15B" w14:textId="77777777"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0DB32876" w14:textId="77777777" w:rsidR="00E15E8A" w:rsidRDefault="00E15E8A" w:rsidP="00A6101B">
      <w:pPr>
        <w:widowControl w:val="0"/>
        <w:spacing w:after="0" w:line="240" w:lineRule="auto"/>
        <w:jc w:val="both"/>
        <w:rPr>
          <w:rFonts w:ascii="Times New Roman" w:hAnsi="Times New Roman"/>
          <w:noProof/>
          <w:kern w:val="0"/>
          <w:sz w:val="24"/>
          <w:lang w:val="en-US"/>
        </w:rPr>
      </w:pPr>
    </w:p>
    <w:p w14:paraId="562420AA" w14:textId="77777777" w:rsidR="00E15E8A" w:rsidRDefault="00E15E8A" w:rsidP="00A6101B">
      <w:pPr>
        <w:widowControl w:val="0"/>
        <w:spacing w:after="0" w:line="240" w:lineRule="auto"/>
        <w:jc w:val="both"/>
        <w:rPr>
          <w:rFonts w:ascii="Times New Roman" w:hAnsi="Times New Roman"/>
          <w:noProof/>
          <w:kern w:val="0"/>
          <w:sz w:val="24"/>
          <w:lang w:val="en-US"/>
        </w:rPr>
      </w:pPr>
    </w:p>
    <w:p w14:paraId="4E530A59" w14:textId="2D23EC11"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3 December 2020.</w:t>
      </w:r>
    </w:p>
    <w:p w14:paraId="5958C3FB" w14:textId="77777777" w:rsidR="00E15E8A" w:rsidRDefault="00E15E8A" w:rsidP="00A6101B">
      <w:pPr>
        <w:widowControl w:val="0"/>
        <w:spacing w:after="0" w:line="240" w:lineRule="auto"/>
        <w:jc w:val="both"/>
        <w:rPr>
          <w:rFonts w:ascii="Times New Roman" w:hAnsi="Times New Roman"/>
          <w:noProof/>
          <w:kern w:val="0"/>
          <w:sz w:val="24"/>
          <w:lang w:val="en-US"/>
        </w:rPr>
      </w:pPr>
    </w:p>
    <w:p w14:paraId="28B48B53" w14:textId="77777777" w:rsidR="00E15E8A" w:rsidRDefault="00E15E8A" w:rsidP="00A6101B">
      <w:pPr>
        <w:widowControl w:val="0"/>
        <w:spacing w:after="0" w:line="240" w:lineRule="auto"/>
        <w:jc w:val="both"/>
        <w:rPr>
          <w:rFonts w:ascii="Times New Roman" w:hAnsi="Times New Roman"/>
          <w:noProof/>
          <w:kern w:val="0"/>
          <w:sz w:val="24"/>
          <w:lang w:val="en-US"/>
        </w:rPr>
      </w:pPr>
    </w:p>
    <w:p w14:paraId="62C0CD73" w14:textId="614B321E" w:rsidR="001A366E" w:rsidRPr="006F4786" w:rsidRDefault="001A366E" w:rsidP="00DE3867">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DE3867">
        <w:rPr>
          <w:rFonts w:ascii="Times New Roman" w:hAnsi="Times New Roman"/>
          <w:sz w:val="24"/>
        </w:rPr>
        <w:tab/>
      </w:r>
      <w:r>
        <w:rPr>
          <w:rFonts w:ascii="Times New Roman" w:hAnsi="Times New Roman"/>
          <w:sz w:val="24"/>
        </w:rPr>
        <w:t>E. Levits</w:t>
      </w:r>
    </w:p>
    <w:p w14:paraId="259C17DC" w14:textId="77777777" w:rsidR="00E15E8A" w:rsidRDefault="00E15E8A" w:rsidP="00A6101B">
      <w:pPr>
        <w:widowControl w:val="0"/>
        <w:spacing w:after="0" w:line="240" w:lineRule="auto"/>
        <w:jc w:val="both"/>
        <w:rPr>
          <w:rFonts w:ascii="Times New Roman" w:hAnsi="Times New Roman"/>
          <w:noProof/>
          <w:kern w:val="0"/>
          <w:sz w:val="24"/>
          <w:lang w:val="en-US"/>
        </w:rPr>
      </w:pPr>
    </w:p>
    <w:p w14:paraId="19969BCE" w14:textId="3151AE65" w:rsidR="001A366E" w:rsidRPr="006F4786" w:rsidRDefault="001A366E" w:rsidP="00A6101B">
      <w:pPr>
        <w:widowControl w:val="0"/>
        <w:spacing w:after="0" w:line="240" w:lineRule="auto"/>
        <w:jc w:val="both"/>
        <w:rPr>
          <w:rFonts w:ascii="Times New Roman" w:hAnsi="Times New Roman"/>
          <w:noProof/>
          <w:kern w:val="0"/>
          <w:sz w:val="24"/>
        </w:rPr>
      </w:pPr>
      <w:r>
        <w:rPr>
          <w:rFonts w:ascii="Times New Roman" w:hAnsi="Times New Roman"/>
          <w:sz w:val="24"/>
        </w:rPr>
        <w:t>Rīga, 22 December 2020</w:t>
      </w:r>
    </w:p>
    <w:p w14:paraId="41E3FE4F" w14:textId="77777777" w:rsidR="001A366E" w:rsidRPr="00A6101B" w:rsidRDefault="001A366E" w:rsidP="00A6101B">
      <w:pPr>
        <w:widowControl w:val="0"/>
        <w:spacing w:after="0" w:line="240" w:lineRule="auto"/>
        <w:jc w:val="both"/>
        <w:rPr>
          <w:rFonts w:ascii="Times New Roman" w:hAnsi="Times New Roman"/>
          <w:noProof/>
          <w:kern w:val="0"/>
          <w:sz w:val="24"/>
          <w:lang w:val="en-US"/>
        </w:rPr>
      </w:pPr>
    </w:p>
    <w:sectPr w:rsidR="001A366E" w:rsidRPr="00A6101B" w:rsidSect="00CA4F4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7A53" w14:textId="77777777" w:rsidR="00EC32FC" w:rsidRPr="001A366E" w:rsidRDefault="00EC32FC" w:rsidP="001A366E">
      <w:pPr>
        <w:spacing w:after="0" w:line="240" w:lineRule="auto"/>
        <w:rPr>
          <w:noProof/>
          <w:kern w:val="0"/>
          <w:lang w:val="en-US"/>
        </w:rPr>
      </w:pPr>
      <w:r w:rsidRPr="001A366E">
        <w:rPr>
          <w:noProof/>
          <w:kern w:val="0"/>
          <w:lang w:val="en-US"/>
        </w:rPr>
        <w:separator/>
      </w:r>
    </w:p>
  </w:endnote>
  <w:endnote w:type="continuationSeparator" w:id="0">
    <w:p w14:paraId="3B6E906A" w14:textId="77777777" w:rsidR="00EC32FC" w:rsidRPr="001A366E" w:rsidRDefault="00EC32FC" w:rsidP="001A366E">
      <w:pPr>
        <w:spacing w:after="0" w:line="240" w:lineRule="auto"/>
        <w:rPr>
          <w:noProof/>
          <w:kern w:val="0"/>
          <w:lang w:val="en-US"/>
        </w:rPr>
      </w:pPr>
      <w:r w:rsidRPr="001A366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99FB" w14:textId="77777777" w:rsidR="00C71FD3" w:rsidRPr="00A03643" w:rsidRDefault="00C71FD3" w:rsidP="00C71FD3">
    <w:pPr>
      <w:pStyle w:val="Footer"/>
      <w:rPr>
        <w:rFonts w:ascii="Times New Roman" w:hAnsi="Times New Roman" w:cs="Times New Roman"/>
        <w:noProof/>
        <w:kern w:val="0"/>
        <w:sz w:val="20"/>
        <w:szCs w:val="20"/>
        <w:lang w:val="en-US"/>
      </w:rPr>
    </w:pPr>
  </w:p>
  <w:p w14:paraId="28191AA3" w14:textId="77777777" w:rsidR="00C71FD3" w:rsidRPr="00A03643" w:rsidRDefault="00C71FD3" w:rsidP="00C71FD3">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A03643">
      <w:rPr>
        <w:rStyle w:val="PageNumber"/>
        <w:rFonts w:ascii="Times New Roman" w:hAnsi="Times New Roman" w:cs="Times New Roman"/>
        <w:noProof/>
        <w:kern w:val="0"/>
        <w:sz w:val="20"/>
        <w:szCs w:val="20"/>
        <w:lang w:val="en-US"/>
      </w:rPr>
      <w:fldChar w:fldCharType="begin"/>
    </w:r>
    <w:r w:rsidRPr="00A03643">
      <w:rPr>
        <w:rStyle w:val="PageNumber"/>
        <w:rFonts w:ascii="Times New Roman" w:hAnsi="Times New Roman" w:cs="Times New Roman"/>
        <w:noProof/>
        <w:kern w:val="0"/>
        <w:sz w:val="20"/>
        <w:szCs w:val="20"/>
        <w:lang w:val="en-US"/>
      </w:rPr>
      <w:instrText xml:space="preserve"> PAGE </w:instrText>
    </w:r>
    <w:r w:rsidRPr="00A03643">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A03643">
      <w:rPr>
        <w:rStyle w:val="PageNumber"/>
        <w:rFonts w:ascii="Times New Roman" w:hAnsi="Times New Roman" w:cs="Times New Roman"/>
        <w:noProof/>
        <w:kern w:val="0"/>
        <w:sz w:val="20"/>
        <w:szCs w:val="20"/>
        <w:lang w:val="en-US"/>
      </w:rPr>
      <w:fldChar w:fldCharType="end"/>
    </w:r>
    <w:r w:rsidRPr="00A03643">
      <w:rPr>
        <w:rStyle w:val="PageNumber"/>
        <w:rFonts w:ascii="Times New Roman" w:hAnsi="Times New Roman" w:cs="Times New Roman"/>
        <w:noProof/>
        <w:kern w:val="0"/>
        <w:sz w:val="20"/>
        <w:szCs w:val="20"/>
        <w:lang w:val="en-US"/>
      </w:rPr>
      <w:t xml:space="preserve"> </w:t>
    </w:r>
  </w:p>
  <w:p w14:paraId="4EB62728" w14:textId="37F672F4" w:rsidR="00D06308" w:rsidRPr="00C71FD3" w:rsidRDefault="00C71FD3">
    <w:pPr>
      <w:pStyle w:val="Footer"/>
      <w:rPr>
        <w:rFonts w:ascii="Times New Roman" w:hAnsi="Times New Roman" w:cs="Times New Roman"/>
        <w:noProof/>
        <w:kern w:val="0"/>
        <w:sz w:val="20"/>
        <w:szCs w:val="20"/>
        <w:lang w:val="en-US"/>
      </w:rPr>
    </w:pPr>
    <w:r w:rsidRPr="00A03643">
      <w:rPr>
        <w:rFonts w:ascii="Times New Roman" w:hAnsi="Times New Roman" w:cs="Times New Roman"/>
        <w:noProof/>
        <w:kern w:val="0"/>
        <w:sz w:val="20"/>
        <w:szCs w:val="20"/>
        <w:lang w:val="en-US"/>
      </w:rPr>
      <w:t xml:space="preserve">Translation </w:t>
    </w:r>
    <w:r w:rsidRPr="00A03643">
      <w:rPr>
        <w:rFonts w:ascii="Times New Roman" w:hAnsi="Times New Roman" w:cs="Times New Roman"/>
        <w:noProof/>
        <w:kern w:val="0"/>
        <w:sz w:val="20"/>
        <w:szCs w:val="20"/>
        <w:lang w:val="en-US"/>
      </w:rPr>
      <w:fldChar w:fldCharType="begin"/>
    </w:r>
    <w:r w:rsidRPr="00A03643">
      <w:rPr>
        <w:rFonts w:ascii="Times New Roman" w:hAnsi="Times New Roman" w:cs="Times New Roman"/>
        <w:noProof/>
        <w:kern w:val="0"/>
        <w:sz w:val="20"/>
        <w:szCs w:val="20"/>
        <w:lang w:val="en-US"/>
      </w:rPr>
      <w:instrText>symbol 169 \f "UnivrstyRoman TL" \s 8</w:instrText>
    </w:r>
    <w:r w:rsidRPr="00A03643">
      <w:rPr>
        <w:rFonts w:ascii="Times New Roman" w:hAnsi="Times New Roman" w:cs="Times New Roman"/>
        <w:noProof/>
        <w:kern w:val="0"/>
        <w:sz w:val="20"/>
        <w:szCs w:val="20"/>
        <w:lang w:val="en-US"/>
      </w:rPr>
      <w:fldChar w:fldCharType="separate"/>
    </w:r>
    <w:r w:rsidRPr="00A03643">
      <w:rPr>
        <w:rFonts w:ascii="Times New Roman" w:hAnsi="Times New Roman" w:cs="Times New Roman"/>
        <w:noProof/>
        <w:kern w:val="0"/>
        <w:sz w:val="20"/>
        <w:szCs w:val="20"/>
        <w:lang w:val="en-US"/>
      </w:rPr>
      <w:t>©</w:t>
    </w:r>
    <w:r w:rsidRPr="00A03643">
      <w:rPr>
        <w:rFonts w:ascii="Times New Roman" w:hAnsi="Times New Roman" w:cs="Times New Roman"/>
        <w:noProof/>
        <w:kern w:val="0"/>
        <w:sz w:val="20"/>
        <w:szCs w:val="20"/>
        <w:lang w:val="en-US"/>
      </w:rPr>
      <w:fldChar w:fldCharType="end"/>
    </w:r>
    <w:r w:rsidRPr="00A03643">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A03643">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CF1B" w14:textId="77777777" w:rsidR="00D06308" w:rsidRPr="00A03643" w:rsidRDefault="00D06308" w:rsidP="00D06308">
    <w:pPr>
      <w:pStyle w:val="Footer"/>
      <w:rPr>
        <w:rFonts w:ascii="Times New Roman" w:hAnsi="Times New Roman" w:cs="Times New Roman"/>
        <w:noProof/>
        <w:kern w:val="0"/>
        <w:sz w:val="20"/>
        <w:szCs w:val="20"/>
        <w:vertAlign w:val="superscript"/>
        <w:lang w:val="en-US"/>
      </w:rPr>
    </w:pPr>
  </w:p>
  <w:p w14:paraId="337205FE" w14:textId="77777777" w:rsidR="00D06308" w:rsidRPr="00A03643" w:rsidRDefault="00D06308" w:rsidP="00D06308">
    <w:pPr>
      <w:pStyle w:val="Footer"/>
      <w:rPr>
        <w:rFonts w:ascii="Times New Roman" w:hAnsi="Times New Roman" w:cs="Times New Roman"/>
        <w:noProof/>
        <w:kern w:val="0"/>
        <w:sz w:val="20"/>
        <w:szCs w:val="20"/>
        <w:lang w:val="en-US"/>
      </w:rPr>
    </w:pPr>
    <w:r w:rsidRPr="00A03643">
      <w:rPr>
        <w:rFonts w:ascii="Times New Roman" w:hAnsi="Times New Roman" w:cs="Times New Roman"/>
        <w:noProof/>
        <w:kern w:val="0"/>
        <w:sz w:val="20"/>
        <w:szCs w:val="20"/>
        <w:vertAlign w:val="superscript"/>
        <w:lang w:val="en-US"/>
      </w:rPr>
      <w:t xml:space="preserve">1 </w:t>
    </w:r>
    <w:r w:rsidRPr="00A03643">
      <w:rPr>
        <w:rFonts w:ascii="Times New Roman" w:hAnsi="Times New Roman" w:cs="Times New Roman"/>
        <w:noProof/>
        <w:kern w:val="0"/>
        <w:sz w:val="20"/>
        <w:szCs w:val="20"/>
        <w:lang w:val="en-US"/>
      </w:rPr>
      <w:t>The Parliament of the Republic of Latvia</w:t>
    </w:r>
  </w:p>
  <w:p w14:paraId="385CAA2E" w14:textId="77777777" w:rsidR="00D06308" w:rsidRPr="00A03643" w:rsidRDefault="00D06308" w:rsidP="00D06308">
    <w:pPr>
      <w:pStyle w:val="Footer"/>
      <w:rPr>
        <w:rFonts w:ascii="Times New Roman" w:hAnsi="Times New Roman" w:cs="Times New Roman"/>
        <w:noProof/>
        <w:kern w:val="0"/>
        <w:sz w:val="20"/>
        <w:szCs w:val="20"/>
        <w:lang w:val="en-US"/>
      </w:rPr>
    </w:pPr>
  </w:p>
  <w:p w14:paraId="4685AB63" w14:textId="2C4F0B5B" w:rsidR="00D06308" w:rsidRPr="00D06308" w:rsidRDefault="00D06308">
    <w:pPr>
      <w:pStyle w:val="Footer"/>
      <w:rPr>
        <w:rFonts w:ascii="Times New Roman" w:hAnsi="Times New Roman" w:cs="Times New Roman"/>
        <w:noProof/>
        <w:kern w:val="0"/>
        <w:sz w:val="20"/>
        <w:szCs w:val="20"/>
        <w:lang w:val="en-US"/>
      </w:rPr>
    </w:pPr>
    <w:r w:rsidRPr="00A03643">
      <w:rPr>
        <w:rFonts w:ascii="Times New Roman" w:hAnsi="Times New Roman" w:cs="Times New Roman"/>
        <w:noProof/>
        <w:kern w:val="0"/>
        <w:sz w:val="20"/>
        <w:szCs w:val="20"/>
        <w:lang w:val="en-US"/>
      </w:rPr>
      <w:t xml:space="preserve">Translation </w:t>
    </w:r>
    <w:r w:rsidRPr="00A03643">
      <w:rPr>
        <w:rFonts w:ascii="Times New Roman" w:hAnsi="Times New Roman" w:cs="Times New Roman"/>
        <w:noProof/>
        <w:kern w:val="0"/>
        <w:sz w:val="20"/>
        <w:szCs w:val="20"/>
        <w:lang w:val="en-US"/>
      </w:rPr>
      <w:fldChar w:fldCharType="begin"/>
    </w:r>
    <w:r w:rsidRPr="00A03643">
      <w:rPr>
        <w:rFonts w:ascii="Times New Roman" w:hAnsi="Times New Roman" w:cs="Times New Roman"/>
        <w:noProof/>
        <w:kern w:val="0"/>
        <w:sz w:val="20"/>
        <w:szCs w:val="20"/>
        <w:lang w:val="en-US"/>
      </w:rPr>
      <w:instrText>symbol 169 \f "UnivrstyRoman TL" \s 8</w:instrText>
    </w:r>
    <w:r w:rsidRPr="00A03643">
      <w:rPr>
        <w:rFonts w:ascii="Times New Roman" w:hAnsi="Times New Roman" w:cs="Times New Roman"/>
        <w:noProof/>
        <w:kern w:val="0"/>
        <w:sz w:val="20"/>
        <w:szCs w:val="20"/>
        <w:lang w:val="en-US"/>
      </w:rPr>
      <w:fldChar w:fldCharType="separate"/>
    </w:r>
    <w:r w:rsidRPr="00A03643">
      <w:rPr>
        <w:rFonts w:ascii="Times New Roman" w:hAnsi="Times New Roman" w:cs="Times New Roman"/>
        <w:noProof/>
        <w:kern w:val="0"/>
        <w:sz w:val="20"/>
        <w:szCs w:val="20"/>
        <w:lang w:val="en-US"/>
      </w:rPr>
      <w:t>©</w:t>
    </w:r>
    <w:r w:rsidRPr="00A03643">
      <w:rPr>
        <w:rFonts w:ascii="Times New Roman" w:hAnsi="Times New Roman" w:cs="Times New Roman"/>
        <w:noProof/>
        <w:kern w:val="0"/>
        <w:sz w:val="20"/>
        <w:szCs w:val="20"/>
        <w:lang w:val="en-US"/>
      </w:rPr>
      <w:fldChar w:fldCharType="end"/>
    </w:r>
    <w:r w:rsidRPr="00A03643">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A03643">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6818" w14:textId="77777777" w:rsidR="00EC32FC" w:rsidRPr="001A366E" w:rsidRDefault="00EC32FC" w:rsidP="001A366E">
      <w:pPr>
        <w:spacing w:after="0" w:line="240" w:lineRule="auto"/>
        <w:rPr>
          <w:noProof/>
          <w:kern w:val="0"/>
          <w:lang w:val="en-US"/>
        </w:rPr>
      </w:pPr>
      <w:r w:rsidRPr="001A366E">
        <w:rPr>
          <w:noProof/>
          <w:kern w:val="0"/>
          <w:lang w:val="en-US"/>
        </w:rPr>
        <w:separator/>
      </w:r>
    </w:p>
  </w:footnote>
  <w:footnote w:type="continuationSeparator" w:id="0">
    <w:p w14:paraId="61B4A369" w14:textId="77777777" w:rsidR="00EC32FC" w:rsidRPr="001A366E" w:rsidRDefault="00EC32FC" w:rsidP="001A366E">
      <w:pPr>
        <w:spacing w:after="0" w:line="240" w:lineRule="auto"/>
        <w:rPr>
          <w:noProof/>
          <w:kern w:val="0"/>
          <w:lang w:val="en-US"/>
        </w:rPr>
      </w:pPr>
      <w:r w:rsidRPr="001A366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B4"/>
    <w:rsid w:val="001A366E"/>
    <w:rsid w:val="001A76D8"/>
    <w:rsid w:val="001D2C03"/>
    <w:rsid w:val="0022420A"/>
    <w:rsid w:val="002375AC"/>
    <w:rsid w:val="004A48B4"/>
    <w:rsid w:val="004A564E"/>
    <w:rsid w:val="004F1E4D"/>
    <w:rsid w:val="00517D30"/>
    <w:rsid w:val="00552622"/>
    <w:rsid w:val="005D2652"/>
    <w:rsid w:val="006F4786"/>
    <w:rsid w:val="007433D9"/>
    <w:rsid w:val="007B646C"/>
    <w:rsid w:val="0083054F"/>
    <w:rsid w:val="00850731"/>
    <w:rsid w:val="00922ABA"/>
    <w:rsid w:val="00A37AB4"/>
    <w:rsid w:val="00A6101B"/>
    <w:rsid w:val="00AC2E27"/>
    <w:rsid w:val="00AD497A"/>
    <w:rsid w:val="00C61C1C"/>
    <w:rsid w:val="00C71FD3"/>
    <w:rsid w:val="00CA4F41"/>
    <w:rsid w:val="00D06308"/>
    <w:rsid w:val="00DE3867"/>
    <w:rsid w:val="00E15E8A"/>
    <w:rsid w:val="00EC32FC"/>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43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AB4"/>
    <w:rPr>
      <w:rFonts w:eastAsiaTheme="majorEastAsia" w:cstheme="majorBidi"/>
      <w:color w:val="272727" w:themeColor="text1" w:themeTint="D8"/>
    </w:rPr>
  </w:style>
  <w:style w:type="paragraph" w:styleId="Title">
    <w:name w:val="Title"/>
    <w:basedOn w:val="Normal"/>
    <w:next w:val="Normal"/>
    <w:link w:val="TitleChar"/>
    <w:uiPriority w:val="10"/>
    <w:qFormat/>
    <w:rsid w:val="00A37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AB4"/>
    <w:pPr>
      <w:spacing w:before="160"/>
      <w:jc w:val="center"/>
    </w:pPr>
    <w:rPr>
      <w:i/>
      <w:iCs/>
      <w:color w:val="404040" w:themeColor="text1" w:themeTint="BF"/>
    </w:rPr>
  </w:style>
  <w:style w:type="character" w:customStyle="1" w:styleId="QuoteChar">
    <w:name w:val="Quote Char"/>
    <w:basedOn w:val="DefaultParagraphFont"/>
    <w:link w:val="Quote"/>
    <w:uiPriority w:val="29"/>
    <w:rsid w:val="00A37AB4"/>
    <w:rPr>
      <w:i/>
      <w:iCs/>
      <w:color w:val="404040" w:themeColor="text1" w:themeTint="BF"/>
    </w:rPr>
  </w:style>
  <w:style w:type="paragraph" w:styleId="ListParagraph">
    <w:name w:val="List Paragraph"/>
    <w:basedOn w:val="Normal"/>
    <w:uiPriority w:val="34"/>
    <w:qFormat/>
    <w:rsid w:val="00A37AB4"/>
    <w:pPr>
      <w:ind w:left="720"/>
      <w:contextualSpacing/>
    </w:pPr>
  </w:style>
  <w:style w:type="character" w:styleId="IntenseEmphasis">
    <w:name w:val="Intense Emphasis"/>
    <w:basedOn w:val="DefaultParagraphFont"/>
    <w:uiPriority w:val="21"/>
    <w:qFormat/>
    <w:rsid w:val="00A37AB4"/>
    <w:rPr>
      <w:i/>
      <w:iCs/>
      <w:color w:val="0F4761" w:themeColor="accent1" w:themeShade="BF"/>
    </w:rPr>
  </w:style>
  <w:style w:type="paragraph" w:styleId="IntenseQuote">
    <w:name w:val="Intense Quote"/>
    <w:basedOn w:val="Normal"/>
    <w:next w:val="Normal"/>
    <w:link w:val="IntenseQuoteChar"/>
    <w:uiPriority w:val="30"/>
    <w:qFormat/>
    <w:rsid w:val="00A37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AB4"/>
    <w:rPr>
      <w:i/>
      <w:iCs/>
      <w:color w:val="0F4761" w:themeColor="accent1" w:themeShade="BF"/>
    </w:rPr>
  </w:style>
  <w:style w:type="character" w:styleId="IntenseReference">
    <w:name w:val="Intense Reference"/>
    <w:basedOn w:val="DefaultParagraphFont"/>
    <w:uiPriority w:val="32"/>
    <w:qFormat/>
    <w:rsid w:val="00A37AB4"/>
    <w:rPr>
      <w:b/>
      <w:bCs/>
      <w:smallCaps/>
      <w:color w:val="0F4761" w:themeColor="accent1" w:themeShade="BF"/>
      <w:spacing w:val="5"/>
    </w:rPr>
  </w:style>
  <w:style w:type="character" w:styleId="Hyperlink">
    <w:name w:val="Hyperlink"/>
    <w:basedOn w:val="DefaultParagraphFont"/>
    <w:uiPriority w:val="99"/>
    <w:unhideWhenUsed/>
    <w:rsid w:val="006F4786"/>
    <w:rPr>
      <w:color w:val="467886" w:themeColor="hyperlink"/>
      <w:u w:val="single"/>
    </w:rPr>
  </w:style>
  <w:style w:type="character" w:styleId="UnresolvedMention">
    <w:name w:val="Unresolved Mention"/>
    <w:basedOn w:val="DefaultParagraphFont"/>
    <w:uiPriority w:val="99"/>
    <w:semiHidden/>
    <w:unhideWhenUsed/>
    <w:rsid w:val="006F4786"/>
    <w:rPr>
      <w:color w:val="605E5C"/>
      <w:shd w:val="clear" w:color="auto" w:fill="E1DFDD"/>
    </w:rPr>
  </w:style>
  <w:style w:type="paragraph" w:styleId="Header">
    <w:name w:val="header"/>
    <w:basedOn w:val="Normal"/>
    <w:link w:val="HeaderChar"/>
    <w:uiPriority w:val="99"/>
    <w:unhideWhenUsed/>
    <w:rsid w:val="001A3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6E"/>
  </w:style>
  <w:style w:type="paragraph" w:styleId="Footer">
    <w:name w:val="footer"/>
    <w:basedOn w:val="Normal"/>
    <w:link w:val="FooterChar"/>
    <w:unhideWhenUsed/>
    <w:rsid w:val="001A3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6E"/>
  </w:style>
  <w:style w:type="paragraph" w:styleId="BlockText">
    <w:name w:val="Block Text"/>
    <w:basedOn w:val="Normal"/>
    <w:rsid w:val="001D2C03"/>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C7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71368">
      <w:bodyDiv w:val="1"/>
      <w:marLeft w:val="0"/>
      <w:marRight w:val="0"/>
      <w:marTop w:val="0"/>
      <w:marBottom w:val="0"/>
      <w:divBdr>
        <w:top w:val="none" w:sz="0" w:space="0" w:color="auto"/>
        <w:left w:val="none" w:sz="0" w:space="0" w:color="auto"/>
        <w:bottom w:val="none" w:sz="0" w:space="0" w:color="auto"/>
        <w:right w:val="none" w:sz="0" w:space="0" w:color="auto"/>
      </w:divBdr>
      <w:divsChild>
        <w:div w:id="2028629718">
          <w:marLeft w:val="0"/>
          <w:marRight w:val="0"/>
          <w:marTop w:val="480"/>
          <w:marBottom w:val="240"/>
          <w:divBdr>
            <w:top w:val="none" w:sz="0" w:space="0" w:color="auto"/>
            <w:left w:val="none" w:sz="0" w:space="0" w:color="auto"/>
            <w:bottom w:val="none" w:sz="0" w:space="0" w:color="auto"/>
            <w:right w:val="none" w:sz="0" w:space="0" w:color="auto"/>
          </w:divBdr>
        </w:div>
        <w:div w:id="965551275">
          <w:marLeft w:val="0"/>
          <w:marRight w:val="0"/>
          <w:marTop w:val="0"/>
          <w:marBottom w:val="567"/>
          <w:divBdr>
            <w:top w:val="none" w:sz="0" w:space="0" w:color="auto"/>
            <w:left w:val="none" w:sz="0" w:space="0" w:color="auto"/>
            <w:bottom w:val="none" w:sz="0" w:space="0" w:color="auto"/>
            <w:right w:val="none" w:sz="0" w:space="0" w:color="auto"/>
          </w:divBdr>
        </w:div>
        <w:div w:id="1104419707">
          <w:marLeft w:val="0"/>
          <w:marRight w:val="0"/>
          <w:marTop w:val="0"/>
          <w:marBottom w:val="0"/>
          <w:divBdr>
            <w:top w:val="none" w:sz="0" w:space="0" w:color="auto"/>
            <w:left w:val="none" w:sz="0" w:space="0" w:color="auto"/>
            <w:bottom w:val="none" w:sz="0" w:space="0" w:color="auto"/>
            <w:right w:val="none" w:sz="0" w:space="0" w:color="auto"/>
          </w:divBdr>
        </w:div>
        <w:div w:id="1082919361">
          <w:marLeft w:val="0"/>
          <w:marRight w:val="0"/>
          <w:marTop w:val="0"/>
          <w:marBottom w:val="0"/>
          <w:divBdr>
            <w:top w:val="none" w:sz="0" w:space="0" w:color="auto"/>
            <w:left w:val="none" w:sz="0" w:space="0" w:color="auto"/>
            <w:bottom w:val="none" w:sz="0" w:space="0" w:color="auto"/>
            <w:right w:val="none" w:sz="0" w:space="0" w:color="auto"/>
          </w:divBdr>
        </w:div>
        <w:div w:id="967858089">
          <w:marLeft w:val="0"/>
          <w:marRight w:val="0"/>
          <w:marTop w:val="0"/>
          <w:marBottom w:val="0"/>
          <w:divBdr>
            <w:top w:val="none" w:sz="0" w:space="0" w:color="auto"/>
            <w:left w:val="none" w:sz="0" w:space="0" w:color="auto"/>
            <w:bottom w:val="none" w:sz="0" w:space="0" w:color="auto"/>
            <w:right w:val="none" w:sz="0" w:space="0" w:color="auto"/>
          </w:divBdr>
        </w:div>
        <w:div w:id="422841352">
          <w:marLeft w:val="0"/>
          <w:marRight w:val="0"/>
          <w:marTop w:val="0"/>
          <w:marBottom w:val="0"/>
          <w:divBdr>
            <w:top w:val="none" w:sz="0" w:space="0" w:color="auto"/>
            <w:left w:val="none" w:sz="0" w:space="0" w:color="auto"/>
            <w:bottom w:val="none" w:sz="0" w:space="0" w:color="auto"/>
            <w:right w:val="none" w:sz="0" w:space="0" w:color="auto"/>
          </w:divBdr>
        </w:div>
        <w:div w:id="416828052">
          <w:marLeft w:val="0"/>
          <w:marRight w:val="0"/>
          <w:marTop w:val="0"/>
          <w:marBottom w:val="0"/>
          <w:divBdr>
            <w:top w:val="none" w:sz="0" w:space="0" w:color="auto"/>
            <w:left w:val="none" w:sz="0" w:space="0" w:color="auto"/>
            <w:bottom w:val="none" w:sz="0" w:space="0" w:color="auto"/>
            <w:right w:val="none" w:sz="0" w:space="0" w:color="auto"/>
          </w:divBdr>
        </w:div>
        <w:div w:id="844368919">
          <w:marLeft w:val="0"/>
          <w:marRight w:val="0"/>
          <w:marTop w:val="0"/>
          <w:marBottom w:val="0"/>
          <w:divBdr>
            <w:top w:val="none" w:sz="0" w:space="0" w:color="auto"/>
            <w:left w:val="none" w:sz="0" w:space="0" w:color="auto"/>
            <w:bottom w:val="none" w:sz="0" w:space="0" w:color="auto"/>
            <w:right w:val="none" w:sz="0" w:space="0" w:color="auto"/>
          </w:divBdr>
        </w:div>
        <w:div w:id="1263756091">
          <w:marLeft w:val="0"/>
          <w:marRight w:val="0"/>
          <w:marTop w:val="0"/>
          <w:marBottom w:val="0"/>
          <w:divBdr>
            <w:top w:val="none" w:sz="0" w:space="0" w:color="auto"/>
            <w:left w:val="none" w:sz="0" w:space="0" w:color="auto"/>
            <w:bottom w:val="none" w:sz="0" w:space="0" w:color="auto"/>
            <w:right w:val="none" w:sz="0" w:space="0" w:color="auto"/>
          </w:divBdr>
        </w:div>
        <w:div w:id="1770849306">
          <w:marLeft w:val="0"/>
          <w:marRight w:val="0"/>
          <w:marTop w:val="0"/>
          <w:marBottom w:val="0"/>
          <w:divBdr>
            <w:top w:val="none" w:sz="0" w:space="0" w:color="auto"/>
            <w:left w:val="none" w:sz="0" w:space="0" w:color="auto"/>
            <w:bottom w:val="none" w:sz="0" w:space="0" w:color="auto"/>
            <w:right w:val="none" w:sz="0" w:space="0" w:color="auto"/>
          </w:divBdr>
        </w:div>
        <w:div w:id="1361778074">
          <w:marLeft w:val="0"/>
          <w:marRight w:val="0"/>
          <w:marTop w:val="0"/>
          <w:marBottom w:val="0"/>
          <w:divBdr>
            <w:top w:val="none" w:sz="0" w:space="0" w:color="auto"/>
            <w:left w:val="none" w:sz="0" w:space="0" w:color="auto"/>
            <w:bottom w:val="none" w:sz="0" w:space="0" w:color="auto"/>
            <w:right w:val="none" w:sz="0" w:space="0" w:color="auto"/>
          </w:divBdr>
        </w:div>
        <w:div w:id="944966635">
          <w:marLeft w:val="0"/>
          <w:marRight w:val="0"/>
          <w:marTop w:val="0"/>
          <w:marBottom w:val="0"/>
          <w:divBdr>
            <w:top w:val="none" w:sz="0" w:space="0" w:color="auto"/>
            <w:left w:val="none" w:sz="0" w:space="0" w:color="auto"/>
            <w:bottom w:val="none" w:sz="0" w:space="0" w:color="auto"/>
            <w:right w:val="none" w:sz="0" w:space="0" w:color="auto"/>
          </w:divBdr>
        </w:div>
        <w:div w:id="843281517">
          <w:marLeft w:val="0"/>
          <w:marRight w:val="0"/>
          <w:marTop w:val="0"/>
          <w:marBottom w:val="0"/>
          <w:divBdr>
            <w:top w:val="none" w:sz="0" w:space="0" w:color="auto"/>
            <w:left w:val="none" w:sz="0" w:space="0" w:color="auto"/>
            <w:bottom w:val="none" w:sz="0" w:space="0" w:color="auto"/>
            <w:right w:val="none" w:sz="0" w:space="0" w:color="auto"/>
          </w:divBdr>
        </w:div>
        <w:div w:id="884561239">
          <w:marLeft w:val="0"/>
          <w:marRight w:val="0"/>
          <w:marTop w:val="0"/>
          <w:marBottom w:val="0"/>
          <w:divBdr>
            <w:top w:val="none" w:sz="0" w:space="0" w:color="auto"/>
            <w:left w:val="none" w:sz="0" w:space="0" w:color="auto"/>
            <w:bottom w:val="none" w:sz="0" w:space="0" w:color="auto"/>
            <w:right w:val="none" w:sz="0" w:space="0" w:color="auto"/>
          </w:divBdr>
        </w:div>
        <w:div w:id="437146273">
          <w:marLeft w:val="0"/>
          <w:marRight w:val="0"/>
          <w:marTop w:val="0"/>
          <w:marBottom w:val="0"/>
          <w:divBdr>
            <w:top w:val="none" w:sz="0" w:space="0" w:color="auto"/>
            <w:left w:val="none" w:sz="0" w:space="0" w:color="auto"/>
            <w:bottom w:val="none" w:sz="0" w:space="0" w:color="auto"/>
            <w:right w:val="none" w:sz="0" w:space="0" w:color="auto"/>
          </w:divBdr>
        </w:div>
        <w:div w:id="471678147">
          <w:marLeft w:val="0"/>
          <w:marRight w:val="0"/>
          <w:marTop w:val="0"/>
          <w:marBottom w:val="0"/>
          <w:divBdr>
            <w:top w:val="none" w:sz="0" w:space="0" w:color="auto"/>
            <w:left w:val="none" w:sz="0" w:space="0" w:color="auto"/>
            <w:bottom w:val="none" w:sz="0" w:space="0" w:color="auto"/>
            <w:right w:val="none" w:sz="0" w:space="0" w:color="auto"/>
          </w:divBdr>
        </w:div>
        <w:div w:id="308677451">
          <w:marLeft w:val="0"/>
          <w:marRight w:val="0"/>
          <w:marTop w:val="0"/>
          <w:marBottom w:val="0"/>
          <w:divBdr>
            <w:top w:val="none" w:sz="0" w:space="0" w:color="auto"/>
            <w:left w:val="none" w:sz="0" w:space="0" w:color="auto"/>
            <w:bottom w:val="none" w:sz="0" w:space="0" w:color="auto"/>
            <w:right w:val="none" w:sz="0" w:space="0" w:color="auto"/>
          </w:divBdr>
        </w:div>
        <w:div w:id="1150898787">
          <w:marLeft w:val="0"/>
          <w:marRight w:val="0"/>
          <w:marTop w:val="0"/>
          <w:marBottom w:val="0"/>
          <w:divBdr>
            <w:top w:val="none" w:sz="0" w:space="0" w:color="auto"/>
            <w:left w:val="none" w:sz="0" w:space="0" w:color="auto"/>
            <w:bottom w:val="none" w:sz="0" w:space="0" w:color="auto"/>
            <w:right w:val="none" w:sz="0" w:space="0" w:color="auto"/>
          </w:divBdr>
        </w:div>
        <w:div w:id="1214468193">
          <w:marLeft w:val="0"/>
          <w:marRight w:val="0"/>
          <w:marTop w:val="0"/>
          <w:marBottom w:val="0"/>
          <w:divBdr>
            <w:top w:val="none" w:sz="0" w:space="0" w:color="auto"/>
            <w:left w:val="none" w:sz="0" w:space="0" w:color="auto"/>
            <w:bottom w:val="none" w:sz="0" w:space="0" w:color="auto"/>
            <w:right w:val="none" w:sz="0" w:space="0" w:color="auto"/>
          </w:divBdr>
        </w:div>
        <w:div w:id="983433880">
          <w:marLeft w:val="0"/>
          <w:marRight w:val="0"/>
          <w:marTop w:val="0"/>
          <w:marBottom w:val="0"/>
          <w:divBdr>
            <w:top w:val="none" w:sz="0" w:space="0" w:color="auto"/>
            <w:left w:val="none" w:sz="0" w:space="0" w:color="auto"/>
            <w:bottom w:val="none" w:sz="0" w:space="0" w:color="auto"/>
            <w:right w:val="none" w:sz="0" w:space="0" w:color="auto"/>
          </w:divBdr>
        </w:div>
        <w:div w:id="197159781">
          <w:marLeft w:val="0"/>
          <w:marRight w:val="0"/>
          <w:marTop w:val="0"/>
          <w:marBottom w:val="0"/>
          <w:divBdr>
            <w:top w:val="none" w:sz="0" w:space="0" w:color="auto"/>
            <w:left w:val="none" w:sz="0" w:space="0" w:color="auto"/>
            <w:bottom w:val="none" w:sz="0" w:space="0" w:color="auto"/>
            <w:right w:val="none" w:sz="0" w:space="0" w:color="auto"/>
          </w:divBdr>
        </w:div>
        <w:div w:id="450323260">
          <w:marLeft w:val="0"/>
          <w:marRight w:val="0"/>
          <w:marTop w:val="0"/>
          <w:marBottom w:val="0"/>
          <w:divBdr>
            <w:top w:val="none" w:sz="0" w:space="0" w:color="auto"/>
            <w:left w:val="none" w:sz="0" w:space="0" w:color="auto"/>
            <w:bottom w:val="none" w:sz="0" w:space="0" w:color="auto"/>
            <w:right w:val="none" w:sz="0" w:space="0" w:color="auto"/>
          </w:divBdr>
        </w:div>
        <w:div w:id="561985871">
          <w:marLeft w:val="0"/>
          <w:marRight w:val="0"/>
          <w:marTop w:val="0"/>
          <w:marBottom w:val="0"/>
          <w:divBdr>
            <w:top w:val="none" w:sz="0" w:space="0" w:color="auto"/>
            <w:left w:val="none" w:sz="0" w:space="0" w:color="auto"/>
            <w:bottom w:val="none" w:sz="0" w:space="0" w:color="auto"/>
            <w:right w:val="none" w:sz="0" w:space="0" w:color="auto"/>
          </w:divBdr>
        </w:div>
        <w:div w:id="689255510">
          <w:marLeft w:val="0"/>
          <w:marRight w:val="0"/>
          <w:marTop w:val="0"/>
          <w:marBottom w:val="0"/>
          <w:divBdr>
            <w:top w:val="none" w:sz="0" w:space="0" w:color="auto"/>
            <w:left w:val="none" w:sz="0" w:space="0" w:color="auto"/>
            <w:bottom w:val="none" w:sz="0" w:space="0" w:color="auto"/>
            <w:right w:val="none" w:sz="0" w:space="0" w:color="auto"/>
          </w:divBdr>
        </w:div>
        <w:div w:id="1590655351">
          <w:marLeft w:val="0"/>
          <w:marRight w:val="0"/>
          <w:marTop w:val="0"/>
          <w:marBottom w:val="0"/>
          <w:divBdr>
            <w:top w:val="none" w:sz="0" w:space="0" w:color="auto"/>
            <w:left w:val="none" w:sz="0" w:space="0" w:color="auto"/>
            <w:bottom w:val="none" w:sz="0" w:space="0" w:color="auto"/>
            <w:right w:val="none" w:sz="0" w:space="0" w:color="auto"/>
          </w:divBdr>
        </w:div>
        <w:div w:id="1712996458">
          <w:marLeft w:val="0"/>
          <w:marRight w:val="0"/>
          <w:marTop w:val="135"/>
          <w:marBottom w:val="0"/>
          <w:divBdr>
            <w:top w:val="none" w:sz="0" w:space="0" w:color="auto"/>
            <w:left w:val="none" w:sz="0" w:space="0" w:color="auto"/>
            <w:bottom w:val="none" w:sz="0" w:space="0" w:color="auto"/>
            <w:right w:val="none" w:sz="0" w:space="0" w:color="auto"/>
          </w:divBdr>
        </w:div>
        <w:div w:id="893152452">
          <w:marLeft w:val="0"/>
          <w:marRight w:val="0"/>
          <w:marTop w:val="0"/>
          <w:marBottom w:val="0"/>
          <w:divBdr>
            <w:top w:val="none" w:sz="0" w:space="0" w:color="auto"/>
            <w:left w:val="none" w:sz="0" w:space="0" w:color="auto"/>
            <w:bottom w:val="none" w:sz="0" w:space="0" w:color="auto"/>
            <w:right w:val="none" w:sz="0" w:space="0" w:color="auto"/>
          </w:divBdr>
        </w:div>
        <w:div w:id="1220828447">
          <w:marLeft w:val="0"/>
          <w:marRight w:val="0"/>
          <w:marTop w:val="0"/>
          <w:marBottom w:val="0"/>
          <w:divBdr>
            <w:top w:val="none" w:sz="0" w:space="0" w:color="auto"/>
            <w:left w:val="none" w:sz="0" w:space="0" w:color="auto"/>
            <w:bottom w:val="none" w:sz="0" w:space="0" w:color="auto"/>
            <w:right w:val="none" w:sz="0" w:space="0" w:color="auto"/>
          </w:divBdr>
        </w:div>
        <w:div w:id="58138449">
          <w:marLeft w:val="0"/>
          <w:marRight w:val="0"/>
          <w:marTop w:val="0"/>
          <w:marBottom w:val="0"/>
          <w:divBdr>
            <w:top w:val="none" w:sz="0" w:space="0" w:color="auto"/>
            <w:left w:val="none" w:sz="0" w:space="0" w:color="auto"/>
            <w:bottom w:val="none" w:sz="0" w:space="0" w:color="auto"/>
            <w:right w:val="none" w:sz="0" w:space="0" w:color="auto"/>
          </w:divBdr>
        </w:div>
        <w:div w:id="1832065736">
          <w:marLeft w:val="0"/>
          <w:marRight w:val="0"/>
          <w:marTop w:val="0"/>
          <w:marBottom w:val="0"/>
          <w:divBdr>
            <w:top w:val="none" w:sz="0" w:space="0" w:color="auto"/>
            <w:left w:val="none" w:sz="0" w:space="0" w:color="auto"/>
            <w:bottom w:val="none" w:sz="0" w:space="0" w:color="auto"/>
            <w:right w:val="none" w:sz="0" w:space="0" w:color="auto"/>
          </w:divBdr>
        </w:div>
        <w:div w:id="192958363">
          <w:marLeft w:val="0"/>
          <w:marRight w:val="0"/>
          <w:marTop w:val="0"/>
          <w:marBottom w:val="0"/>
          <w:divBdr>
            <w:top w:val="none" w:sz="0" w:space="0" w:color="auto"/>
            <w:left w:val="none" w:sz="0" w:space="0" w:color="auto"/>
            <w:bottom w:val="none" w:sz="0" w:space="0" w:color="auto"/>
            <w:right w:val="none" w:sz="0" w:space="0" w:color="auto"/>
          </w:divBdr>
        </w:div>
        <w:div w:id="233199793">
          <w:marLeft w:val="0"/>
          <w:marRight w:val="0"/>
          <w:marTop w:val="0"/>
          <w:marBottom w:val="0"/>
          <w:divBdr>
            <w:top w:val="none" w:sz="0" w:space="0" w:color="auto"/>
            <w:left w:val="none" w:sz="0" w:space="0" w:color="auto"/>
            <w:bottom w:val="none" w:sz="0" w:space="0" w:color="auto"/>
            <w:right w:val="none" w:sz="0" w:space="0" w:color="auto"/>
          </w:divBdr>
        </w:div>
        <w:div w:id="304820877">
          <w:marLeft w:val="0"/>
          <w:marRight w:val="0"/>
          <w:marTop w:val="0"/>
          <w:marBottom w:val="0"/>
          <w:divBdr>
            <w:top w:val="none" w:sz="0" w:space="0" w:color="auto"/>
            <w:left w:val="none" w:sz="0" w:space="0" w:color="auto"/>
            <w:bottom w:val="none" w:sz="0" w:space="0" w:color="auto"/>
            <w:right w:val="none" w:sz="0" w:space="0" w:color="auto"/>
          </w:divBdr>
        </w:div>
        <w:div w:id="1370909270">
          <w:marLeft w:val="0"/>
          <w:marRight w:val="0"/>
          <w:marTop w:val="567"/>
          <w:marBottom w:val="0"/>
          <w:divBdr>
            <w:top w:val="none" w:sz="0" w:space="0" w:color="auto"/>
            <w:left w:val="none" w:sz="0" w:space="0" w:color="auto"/>
            <w:bottom w:val="none" w:sz="0" w:space="0" w:color="auto"/>
            <w:right w:val="none" w:sz="0" w:space="0" w:color="auto"/>
          </w:divBdr>
        </w:div>
        <w:div w:id="477842304">
          <w:marLeft w:val="0"/>
          <w:marRight w:val="0"/>
          <w:marTop w:val="240"/>
          <w:marBottom w:val="0"/>
          <w:divBdr>
            <w:top w:val="none" w:sz="0" w:space="0" w:color="auto"/>
            <w:left w:val="none" w:sz="0" w:space="0" w:color="auto"/>
            <w:bottom w:val="none" w:sz="0" w:space="0" w:color="auto"/>
            <w:right w:val="none" w:sz="0" w:space="0" w:color="auto"/>
          </w:divBdr>
        </w:div>
        <w:div w:id="369575825">
          <w:marLeft w:val="0"/>
          <w:marRight w:val="0"/>
          <w:marTop w:val="240"/>
          <w:marBottom w:val="0"/>
          <w:divBdr>
            <w:top w:val="none" w:sz="0" w:space="0" w:color="auto"/>
            <w:left w:val="none" w:sz="0" w:space="0" w:color="auto"/>
            <w:bottom w:val="none" w:sz="0" w:space="0" w:color="auto"/>
            <w:right w:val="none" w:sz="0" w:space="0" w:color="auto"/>
          </w:divBdr>
        </w:div>
      </w:divsChild>
    </w:div>
    <w:div w:id="1544948841">
      <w:bodyDiv w:val="1"/>
      <w:marLeft w:val="0"/>
      <w:marRight w:val="0"/>
      <w:marTop w:val="0"/>
      <w:marBottom w:val="0"/>
      <w:divBdr>
        <w:top w:val="none" w:sz="0" w:space="0" w:color="auto"/>
        <w:left w:val="none" w:sz="0" w:space="0" w:color="auto"/>
        <w:bottom w:val="none" w:sz="0" w:space="0" w:color="auto"/>
        <w:right w:val="none" w:sz="0" w:space="0" w:color="auto"/>
      </w:divBdr>
      <w:divsChild>
        <w:div w:id="1163013665">
          <w:marLeft w:val="0"/>
          <w:marRight w:val="0"/>
          <w:marTop w:val="480"/>
          <w:marBottom w:val="240"/>
          <w:divBdr>
            <w:top w:val="none" w:sz="0" w:space="0" w:color="auto"/>
            <w:left w:val="none" w:sz="0" w:space="0" w:color="auto"/>
            <w:bottom w:val="none" w:sz="0" w:space="0" w:color="auto"/>
            <w:right w:val="none" w:sz="0" w:space="0" w:color="auto"/>
          </w:divBdr>
        </w:div>
        <w:div w:id="756361313">
          <w:marLeft w:val="0"/>
          <w:marRight w:val="0"/>
          <w:marTop w:val="0"/>
          <w:marBottom w:val="567"/>
          <w:divBdr>
            <w:top w:val="none" w:sz="0" w:space="0" w:color="auto"/>
            <w:left w:val="none" w:sz="0" w:space="0" w:color="auto"/>
            <w:bottom w:val="none" w:sz="0" w:space="0" w:color="auto"/>
            <w:right w:val="none" w:sz="0" w:space="0" w:color="auto"/>
          </w:divBdr>
        </w:div>
        <w:div w:id="917523650">
          <w:marLeft w:val="0"/>
          <w:marRight w:val="0"/>
          <w:marTop w:val="0"/>
          <w:marBottom w:val="0"/>
          <w:divBdr>
            <w:top w:val="none" w:sz="0" w:space="0" w:color="auto"/>
            <w:left w:val="none" w:sz="0" w:space="0" w:color="auto"/>
            <w:bottom w:val="none" w:sz="0" w:space="0" w:color="auto"/>
            <w:right w:val="none" w:sz="0" w:space="0" w:color="auto"/>
          </w:divBdr>
        </w:div>
        <w:div w:id="1191185372">
          <w:marLeft w:val="0"/>
          <w:marRight w:val="0"/>
          <w:marTop w:val="0"/>
          <w:marBottom w:val="0"/>
          <w:divBdr>
            <w:top w:val="none" w:sz="0" w:space="0" w:color="auto"/>
            <w:left w:val="none" w:sz="0" w:space="0" w:color="auto"/>
            <w:bottom w:val="none" w:sz="0" w:space="0" w:color="auto"/>
            <w:right w:val="none" w:sz="0" w:space="0" w:color="auto"/>
          </w:divBdr>
        </w:div>
        <w:div w:id="63921234">
          <w:marLeft w:val="0"/>
          <w:marRight w:val="0"/>
          <w:marTop w:val="0"/>
          <w:marBottom w:val="0"/>
          <w:divBdr>
            <w:top w:val="none" w:sz="0" w:space="0" w:color="auto"/>
            <w:left w:val="none" w:sz="0" w:space="0" w:color="auto"/>
            <w:bottom w:val="none" w:sz="0" w:space="0" w:color="auto"/>
            <w:right w:val="none" w:sz="0" w:space="0" w:color="auto"/>
          </w:divBdr>
        </w:div>
        <w:div w:id="1455366097">
          <w:marLeft w:val="0"/>
          <w:marRight w:val="0"/>
          <w:marTop w:val="0"/>
          <w:marBottom w:val="0"/>
          <w:divBdr>
            <w:top w:val="none" w:sz="0" w:space="0" w:color="auto"/>
            <w:left w:val="none" w:sz="0" w:space="0" w:color="auto"/>
            <w:bottom w:val="none" w:sz="0" w:space="0" w:color="auto"/>
            <w:right w:val="none" w:sz="0" w:space="0" w:color="auto"/>
          </w:divBdr>
        </w:div>
        <w:div w:id="570847874">
          <w:marLeft w:val="0"/>
          <w:marRight w:val="0"/>
          <w:marTop w:val="0"/>
          <w:marBottom w:val="0"/>
          <w:divBdr>
            <w:top w:val="none" w:sz="0" w:space="0" w:color="auto"/>
            <w:left w:val="none" w:sz="0" w:space="0" w:color="auto"/>
            <w:bottom w:val="none" w:sz="0" w:space="0" w:color="auto"/>
            <w:right w:val="none" w:sz="0" w:space="0" w:color="auto"/>
          </w:divBdr>
        </w:div>
        <w:div w:id="50270670">
          <w:marLeft w:val="0"/>
          <w:marRight w:val="0"/>
          <w:marTop w:val="0"/>
          <w:marBottom w:val="0"/>
          <w:divBdr>
            <w:top w:val="none" w:sz="0" w:space="0" w:color="auto"/>
            <w:left w:val="none" w:sz="0" w:space="0" w:color="auto"/>
            <w:bottom w:val="none" w:sz="0" w:space="0" w:color="auto"/>
            <w:right w:val="none" w:sz="0" w:space="0" w:color="auto"/>
          </w:divBdr>
        </w:div>
        <w:div w:id="681474983">
          <w:marLeft w:val="0"/>
          <w:marRight w:val="0"/>
          <w:marTop w:val="0"/>
          <w:marBottom w:val="0"/>
          <w:divBdr>
            <w:top w:val="none" w:sz="0" w:space="0" w:color="auto"/>
            <w:left w:val="none" w:sz="0" w:space="0" w:color="auto"/>
            <w:bottom w:val="none" w:sz="0" w:space="0" w:color="auto"/>
            <w:right w:val="none" w:sz="0" w:space="0" w:color="auto"/>
          </w:divBdr>
        </w:div>
        <w:div w:id="1526676963">
          <w:marLeft w:val="0"/>
          <w:marRight w:val="0"/>
          <w:marTop w:val="0"/>
          <w:marBottom w:val="0"/>
          <w:divBdr>
            <w:top w:val="none" w:sz="0" w:space="0" w:color="auto"/>
            <w:left w:val="none" w:sz="0" w:space="0" w:color="auto"/>
            <w:bottom w:val="none" w:sz="0" w:space="0" w:color="auto"/>
            <w:right w:val="none" w:sz="0" w:space="0" w:color="auto"/>
          </w:divBdr>
        </w:div>
        <w:div w:id="1152941045">
          <w:marLeft w:val="0"/>
          <w:marRight w:val="0"/>
          <w:marTop w:val="0"/>
          <w:marBottom w:val="0"/>
          <w:divBdr>
            <w:top w:val="none" w:sz="0" w:space="0" w:color="auto"/>
            <w:left w:val="none" w:sz="0" w:space="0" w:color="auto"/>
            <w:bottom w:val="none" w:sz="0" w:space="0" w:color="auto"/>
            <w:right w:val="none" w:sz="0" w:space="0" w:color="auto"/>
          </w:divBdr>
        </w:div>
        <w:div w:id="167449866">
          <w:marLeft w:val="0"/>
          <w:marRight w:val="0"/>
          <w:marTop w:val="0"/>
          <w:marBottom w:val="0"/>
          <w:divBdr>
            <w:top w:val="none" w:sz="0" w:space="0" w:color="auto"/>
            <w:left w:val="none" w:sz="0" w:space="0" w:color="auto"/>
            <w:bottom w:val="none" w:sz="0" w:space="0" w:color="auto"/>
            <w:right w:val="none" w:sz="0" w:space="0" w:color="auto"/>
          </w:divBdr>
        </w:div>
        <w:div w:id="690843029">
          <w:marLeft w:val="0"/>
          <w:marRight w:val="0"/>
          <w:marTop w:val="0"/>
          <w:marBottom w:val="0"/>
          <w:divBdr>
            <w:top w:val="none" w:sz="0" w:space="0" w:color="auto"/>
            <w:left w:val="none" w:sz="0" w:space="0" w:color="auto"/>
            <w:bottom w:val="none" w:sz="0" w:space="0" w:color="auto"/>
            <w:right w:val="none" w:sz="0" w:space="0" w:color="auto"/>
          </w:divBdr>
        </w:div>
        <w:div w:id="60562719">
          <w:marLeft w:val="0"/>
          <w:marRight w:val="0"/>
          <w:marTop w:val="0"/>
          <w:marBottom w:val="0"/>
          <w:divBdr>
            <w:top w:val="none" w:sz="0" w:space="0" w:color="auto"/>
            <w:left w:val="none" w:sz="0" w:space="0" w:color="auto"/>
            <w:bottom w:val="none" w:sz="0" w:space="0" w:color="auto"/>
            <w:right w:val="none" w:sz="0" w:space="0" w:color="auto"/>
          </w:divBdr>
        </w:div>
        <w:div w:id="1187862924">
          <w:marLeft w:val="0"/>
          <w:marRight w:val="0"/>
          <w:marTop w:val="0"/>
          <w:marBottom w:val="0"/>
          <w:divBdr>
            <w:top w:val="none" w:sz="0" w:space="0" w:color="auto"/>
            <w:left w:val="none" w:sz="0" w:space="0" w:color="auto"/>
            <w:bottom w:val="none" w:sz="0" w:space="0" w:color="auto"/>
            <w:right w:val="none" w:sz="0" w:space="0" w:color="auto"/>
          </w:divBdr>
        </w:div>
        <w:div w:id="2097357900">
          <w:marLeft w:val="0"/>
          <w:marRight w:val="0"/>
          <w:marTop w:val="0"/>
          <w:marBottom w:val="0"/>
          <w:divBdr>
            <w:top w:val="none" w:sz="0" w:space="0" w:color="auto"/>
            <w:left w:val="none" w:sz="0" w:space="0" w:color="auto"/>
            <w:bottom w:val="none" w:sz="0" w:space="0" w:color="auto"/>
            <w:right w:val="none" w:sz="0" w:space="0" w:color="auto"/>
          </w:divBdr>
        </w:div>
        <w:div w:id="437873093">
          <w:marLeft w:val="0"/>
          <w:marRight w:val="0"/>
          <w:marTop w:val="0"/>
          <w:marBottom w:val="0"/>
          <w:divBdr>
            <w:top w:val="none" w:sz="0" w:space="0" w:color="auto"/>
            <w:left w:val="none" w:sz="0" w:space="0" w:color="auto"/>
            <w:bottom w:val="none" w:sz="0" w:space="0" w:color="auto"/>
            <w:right w:val="none" w:sz="0" w:space="0" w:color="auto"/>
          </w:divBdr>
        </w:div>
        <w:div w:id="1479683831">
          <w:marLeft w:val="0"/>
          <w:marRight w:val="0"/>
          <w:marTop w:val="0"/>
          <w:marBottom w:val="0"/>
          <w:divBdr>
            <w:top w:val="none" w:sz="0" w:space="0" w:color="auto"/>
            <w:left w:val="none" w:sz="0" w:space="0" w:color="auto"/>
            <w:bottom w:val="none" w:sz="0" w:space="0" w:color="auto"/>
            <w:right w:val="none" w:sz="0" w:space="0" w:color="auto"/>
          </w:divBdr>
        </w:div>
        <w:div w:id="1223324757">
          <w:marLeft w:val="0"/>
          <w:marRight w:val="0"/>
          <w:marTop w:val="0"/>
          <w:marBottom w:val="0"/>
          <w:divBdr>
            <w:top w:val="none" w:sz="0" w:space="0" w:color="auto"/>
            <w:left w:val="none" w:sz="0" w:space="0" w:color="auto"/>
            <w:bottom w:val="none" w:sz="0" w:space="0" w:color="auto"/>
            <w:right w:val="none" w:sz="0" w:space="0" w:color="auto"/>
          </w:divBdr>
        </w:div>
        <w:div w:id="404454765">
          <w:marLeft w:val="0"/>
          <w:marRight w:val="0"/>
          <w:marTop w:val="0"/>
          <w:marBottom w:val="0"/>
          <w:divBdr>
            <w:top w:val="none" w:sz="0" w:space="0" w:color="auto"/>
            <w:left w:val="none" w:sz="0" w:space="0" w:color="auto"/>
            <w:bottom w:val="none" w:sz="0" w:space="0" w:color="auto"/>
            <w:right w:val="none" w:sz="0" w:space="0" w:color="auto"/>
          </w:divBdr>
        </w:div>
        <w:div w:id="1750926393">
          <w:marLeft w:val="0"/>
          <w:marRight w:val="0"/>
          <w:marTop w:val="0"/>
          <w:marBottom w:val="0"/>
          <w:divBdr>
            <w:top w:val="none" w:sz="0" w:space="0" w:color="auto"/>
            <w:left w:val="none" w:sz="0" w:space="0" w:color="auto"/>
            <w:bottom w:val="none" w:sz="0" w:space="0" w:color="auto"/>
            <w:right w:val="none" w:sz="0" w:space="0" w:color="auto"/>
          </w:divBdr>
        </w:div>
        <w:div w:id="72749483">
          <w:marLeft w:val="0"/>
          <w:marRight w:val="0"/>
          <w:marTop w:val="0"/>
          <w:marBottom w:val="0"/>
          <w:divBdr>
            <w:top w:val="none" w:sz="0" w:space="0" w:color="auto"/>
            <w:left w:val="none" w:sz="0" w:space="0" w:color="auto"/>
            <w:bottom w:val="none" w:sz="0" w:space="0" w:color="auto"/>
            <w:right w:val="none" w:sz="0" w:space="0" w:color="auto"/>
          </w:divBdr>
        </w:div>
        <w:div w:id="1222978131">
          <w:marLeft w:val="0"/>
          <w:marRight w:val="0"/>
          <w:marTop w:val="0"/>
          <w:marBottom w:val="0"/>
          <w:divBdr>
            <w:top w:val="none" w:sz="0" w:space="0" w:color="auto"/>
            <w:left w:val="none" w:sz="0" w:space="0" w:color="auto"/>
            <w:bottom w:val="none" w:sz="0" w:space="0" w:color="auto"/>
            <w:right w:val="none" w:sz="0" w:space="0" w:color="auto"/>
          </w:divBdr>
        </w:div>
        <w:div w:id="1320230271">
          <w:marLeft w:val="0"/>
          <w:marRight w:val="0"/>
          <w:marTop w:val="0"/>
          <w:marBottom w:val="0"/>
          <w:divBdr>
            <w:top w:val="none" w:sz="0" w:space="0" w:color="auto"/>
            <w:left w:val="none" w:sz="0" w:space="0" w:color="auto"/>
            <w:bottom w:val="none" w:sz="0" w:space="0" w:color="auto"/>
            <w:right w:val="none" w:sz="0" w:space="0" w:color="auto"/>
          </w:divBdr>
        </w:div>
        <w:div w:id="366489245">
          <w:marLeft w:val="0"/>
          <w:marRight w:val="0"/>
          <w:marTop w:val="0"/>
          <w:marBottom w:val="0"/>
          <w:divBdr>
            <w:top w:val="none" w:sz="0" w:space="0" w:color="auto"/>
            <w:left w:val="none" w:sz="0" w:space="0" w:color="auto"/>
            <w:bottom w:val="none" w:sz="0" w:space="0" w:color="auto"/>
            <w:right w:val="none" w:sz="0" w:space="0" w:color="auto"/>
          </w:divBdr>
        </w:div>
        <w:div w:id="1656033986">
          <w:marLeft w:val="0"/>
          <w:marRight w:val="0"/>
          <w:marTop w:val="135"/>
          <w:marBottom w:val="0"/>
          <w:divBdr>
            <w:top w:val="none" w:sz="0" w:space="0" w:color="auto"/>
            <w:left w:val="none" w:sz="0" w:space="0" w:color="auto"/>
            <w:bottom w:val="none" w:sz="0" w:space="0" w:color="auto"/>
            <w:right w:val="none" w:sz="0" w:space="0" w:color="auto"/>
          </w:divBdr>
        </w:div>
        <w:div w:id="590047684">
          <w:marLeft w:val="0"/>
          <w:marRight w:val="0"/>
          <w:marTop w:val="0"/>
          <w:marBottom w:val="0"/>
          <w:divBdr>
            <w:top w:val="none" w:sz="0" w:space="0" w:color="auto"/>
            <w:left w:val="none" w:sz="0" w:space="0" w:color="auto"/>
            <w:bottom w:val="none" w:sz="0" w:space="0" w:color="auto"/>
            <w:right w:val="none" w:sz="0" w:space="0" w:color="auto"/>
          </w:divBdr>
        </w:div>
        <w:div w:id="628321130">
          <w:marLeft w:val="0"/>
          <w:marRight w:val="0"/>
          <w:marTop w:val="0"/>
          <w:marBottom w:val="0"/>
          <w:divBdr>
            <w:top w:val="none" w:sz="0" w:space="0" w:color="auto"/>
            <w:left w:val="none" w:sz="0" w:space="0" w:color="auto"/>
            <w:bottom w:val="none" w:sz="0" w:space="0" w:color="auto"/>
            <w:right w:val="none" w:sz="0" w:space="0" w:color="auto"/>
          </w:divBdr>
        </w:div>
        <w:div w:id="2008559320">
          <w:marLeft w:val="0"/>
          <w:marRight w:val="0"/>
          <w:marTop w:val="0"/>
          <w:marBottom w:val="0"/>
          <w:divBdr>
            <w:top w:val="none" w:sz="0" w:space="0" w:color="auto"/>
            <w:left w:val="none" w:sz="0" w:space="0" w:color="auto"/>
            <w:bottom w:val="none" w:sz="0" w:space="0" w:color="auto"/>
            <w:right w:val="none" w:sz="0" w:space="0" w:color="auto"/>
          </w:divBdr>
        </w:div>
        <w:div w:id="472454555">
          <w:marLeft w:val="0"/>
          <w:marRight w:val="0"/>
          <w:marTop w:val="0"/>
          <w:marBottom w:val="0"/>
          <w:divBdr>
            <w:top w:val="none" w:sz="0" w:space="0" w:color="auto"/>
            <w:left w:val="none" w:sz="0" w:space="0" w:color="auto"/>
            <w:bottom w:val="none" w:sz="0" w:space="0" w:color="auto"/>
            <w:right w:val="none" w:sz="0" w:space="0" w:color="auto"/>
          </w:divBdr>
        </w:div>
        <w:div w:id="1516770045">
          <w:marLeft w:val="0"/>
          <w:marRight w:val="0"/>
          <w:marTop w:val="0"/>
          <w:marBottom w:val="0"/>
          <w:divBdr>
            <w:top w:val="none" w:sz="0" w:space="0" w:color="auto"/>
            <w:left w:val="none" w:sz="0" w:space="0" w:color="auto"/>
            <w:bottom w:val="none" w:sz="0" w:space="0" w:color="auto"/>
            <w:right w:val="none" w:sz="0" w:space="0" w:color="auto"/>
          </w:divBdr>
        </w:div>
        <w:div w:id="198708715">
          <w:marLeft w:val="0"/>
          <w:marRight w:val="0"/>
          <w:marTop w:val="0"/>
          <w:marBottom w:val="0"/>
          <w:divBdr>
            <w:top w:val="none" w:sz="0" w:space="0" w:color="auto"/>
            <w:left w:val="none" w:sz="0" w:space="0" w:color="auto"/>
            <w:bottom w:val="none" w:sz="0" w:space="0" w:color="auto"/>
            <w:right w:val="none" w:sz="0" w:space="0" w:color="auto"/>
          </w:divBdr>
        </w:div>
        <w:div w:id="188028086">
          <w:marLeft w:val="0"/>
          <w:marRight w:val="0"/>
          <w:marTop w:val="0"/>
          <w:marBottom w:val="0"/>
          <w:divBdr>
            <w:top w:val="none" w:sz="0" w:space="0" w:color="auto"/>
            <w:left w:val="none" w:sz="0" w:space="0" w:color="auto"/>
            <w:bottom w:val="none" w:sz="0" w:space="0" w:color="auto"/>
            <w:right w:val="none" w:sz="0" w:space="0" w:color="auto"/>
          </w:divBdr>
        </w:div>
        <w:div w:id="539517076">
          <w:marLeft w:val="0"/>
          <w:marRight w:val="0"/>
          <w:marTop w:val="567"/>
          <w:marBottom w:val="0"/>
          <w:divBdr>
            <w:top w:val="none" w:sz="0" w:space="0" w:color="auto"/>
            <w:left w:val="none" w:sz="0" w:space="0" w:color="auto"/>
            <w:bottom w:val="none" w:sz="0" w:space="0" w:color="auto"/>
            <w:right w:val="none" w:sz="0" w:space="0" w:color="auto"/>
          </w:divBdr>
        </w:div>
        <w:div w:id="562789876">
          <w:marLeft w:val="0"/>
          <w:marRight w:val="0"/>
          <w:marTop w:val="240"/>
          <w:marBottom w:val="0"/>
          <w:divBdr>
            <w:top w:val="none" w:sz="0" w:space="0" w:color="auto"/>
            <w:left w:val="none" w:sz="0" w:space="0" w:color="auto"/>
            <w:bottom w:val="none" w:sz="0" w:space="0" w:color="auto"/>
            <w:right w:val="none" w:sz="0" w:space="0" w:color="auto"/>
          </w:divBdr>
        </w:div>
        <w:div w:id="9153604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D57B0-9419-4FDA-9D5A-7BEF89764AB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6C5A074-742B-48F5-858D-75051937C23D}">
  <ds:schemaRefs>
    <ds:schemaRef ds:uri="http://schemas.microsoft.com/sharepoint/v3/contenttype/forms"/>
  </ds:schemaRefs>
</ds:datastoreItem>
</file>

<file path=customXml/itemProps3.xml><?xml version="1.0" encoding="utf-8"?>
<ds:datastoreItem xmlns:ds="http://schemas.openxmlformats.org/officeDocument/2006/customXml" ds:itemID="{CEDA00ED-F866-4E65-8403-8A157DE38F39}"/>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17820</Characters>
  <Application>Microsoft Office Word</Application>
  <DocSecurity>0</DocSecurity>
  <Lines>148</Lines>
  <Paragraphs>41</Paragraphs>
  <ScaleCrop>false</ScaleCrop>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2024-12-02T07:25:00Z</dcterms:created>
  <dcterms:modified xsi:type="dcterms:W3CDTF">2025-06-12T12:55:00Z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