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4BB3E" w14:textId="77777777" w:rsidR="000E462F" w:rsidRPr="000E462F" w:rsidRDefault="000E462F" w:rsidP="000E462F">
      <w:pPr>
        <w:spacing w:after="0" w:line="240" w:lineRule="auto"/>
        <w:jc w:val="center"/>
        <w:rPr>
          <w:rFonts w:ascii="Times New Roman" w:hAnsi="Times New Roman"/>
          <w:noProof/>
          <w:sz w:val="24"/>
          <w:szCs w:val="24"/>
          <w:lang w:val="en-US"/>
        </w:rPr>
      </w:pPr>
      <w:r w:rsidRPr="000E462F">
        <w:rPr>
          <w:rFonts w:ascii="Times New Roman" w:hAnsi="Times New Roman"/>
          <w:noProof/>
          <w:sz w:val="24"/>
          <w:szCs w:val="24"/>
          <w:lang w:val="en-US"/>
        </w:rPr>
        <w:t>Republic of Latvia</w:t>
      </w:r>
    </w:p>
    <w:p w14:paraId="01D70C6F" w14:textId="77777777" w:rsidR="000E462F" w:rsidRDefault="000E462F" w:rsidP="00052A23">
      <w:pPr>
        <w:widowControl w:val="0"/>
        <w:spacing w:after="0" w:line="240" w:lineRule="auto"/>
        <w:jc w:val="center"/>
        <w:rPr>
          <w:rFonts w:ascii="Times New Roman" w:hAnsi="Times New Roman"/>
          <w:sz w:val="24"/>
        </w:rPr>
      </w:pPr>
    </w:p>
    <w:p w14:paraId="4E060ACF" w14:textId="7D3BFFF3" w:rsidR="00052A23" w:rsidRPr="00052A23" w:rsidRDefault="00BF6CFF" w:rsidP="00052A23">
      <w:pPr>
        <w:widowControl w:val="0"/>
        <w:spacing w:after="0" w:line="240" w:lineRule="auto"/>
        <w:jc w:val="center"/>
        <w:rPr>
          <w:rFonts w:ascii="Times New Roman" w:hAnsi="Times New Roman"/>
          <w:noProof/>
          <w:kern w:val="0"/>
          <w:sz w:val="24"/>
        </w:rPr>
      </w:pPr>
      <w:r>
        <w:rPr>
          <w:rFonts w:ascii="Times New Roman" w:hAnsi="Times New Roman"/>
          <w:sz w:val="24"/>
        </w:rPr>
        <w:t>Cabinet</w:t>
      </w:r>
    </w:p>
    <w:p w14:paraId="22669B57" w14:textId="288D4112" w:rsidR="00052A23" w:rsidRPr="00052A23" w:rsidRDefault="00BF6CFF" w:rsidP="00052A23">
      <w:pPr>
        <w:widowControl w:val="0"/>
        <w:spacing w:after="0" w:line="240" w:lineRule="auto"/>
        <w:jc w:val="center"/>
        <w:rPr>
          <w:rFonts w:ascii="Times New Roman" w:hAnsi="Times New Roman"/>
          <w:noProof/>
          <w:kern w:val="0"/>
          <w:sz w:val="24"/>
        </w:rPr>
      </w:pPr>
      <w:r>
        <w:rPr>
          <w:rFonts w:ascii="Times New Roman" w:hAnsi="Times New Roman"/>
          <w:sz w:val="24"/>
        </w:rPr>
        <w:t>Regulation No. 239</w:t>
      </w:r>
    </w:p>
    <w:p w14:paraId="2602C7EA" w14:textId="295DE3A5" w:rsidR="00BF6CFF" w:rsidRPr="00052A23" w:rsidRDefault="00BF6CFF" w:rsidP="00052A23">
      <w:pPr>
        <w:widowControl w:val="0"/>
        <w:spacing w:after="0" w:line="240" w:lineRule="auto"/>
        <w:jc w:val="center"/>
        <w:rPr>
          <w:rFonts w:ascii="Times New Roman" w:hAnsi="Times New Roman"/>
          <w:noProof/>
          <w:kern w:val="0"/>
          <w:sz w:val="24"/>
        </w:rPr>
      </w:pPr>
      <w:r>
        <w:rPr>
          <w:rFonts w:ascii="Times New Roman" w:hAnsi="Times New Roman"/>
          <w:sz w:val="24"/>
        </w:rPr>
        <w:t>Adopted 3 May 2017</w:t>
      </w:r>
    </w:p>
    <w:p w14:paraId="14164CFF" w14:textId="77777777" w:rsidR="00052A23" w:rsidRDefault="00052A23" w:rsidP="00052A23">
      <w:pPr>
        <w:widowControl w:val="0"/>
        <w:spacing w:after="0" w:line="240" w:lineRule="auto"/>
        <w:jc w:val="both"/>
        <w:rPr>
          <w:rFonts w:ascii="Times New Roman" w:hAnsi="Times New Roman"/>
          <w:noProof/>
          <w:kern w:val="0"/>
          <w:sz w:val="24"/>
          <w:lang w:val="lv-LV"/>
        </w:rPr>
      </w:pPr>
    </w:p>
    <w:p w14:paraId="7A517F0F" w14:textId="77777777" w:rsidR="00052A23" w:rsidRPr="0001269A" w:rsidRDefault="00052A23" w:rsidP="00052A23">
      <w:pPr>
        <w:widowControl w:val="0"/>
        <w:spacing w:after="0" w:line="240" w:lineRule="auto"/>
        <w:jc w:val="center"/>
        <w:rPr>
          <w:rFonts w:ascii="Times New Roman" w:hAnsi="Times New Roman"/>
          <w:noProof/>
          <w:kern w:val="0"/>
          <w:sz w:val="24"/>
          <w:lang w:val="lv-LV"/>
        </w:rPr>
      </w:pPr>
    </w:p>
    <w:p w14:paraId="53BC22F7" w14:textId="77777777" w:rsidR="00BF6CFF" w:rsidRPr="00052A23" w:rsidRDefault="00BF6CFF" w:rsidP="00052A23">
      <w:pPr>
        <w:widowControl w:val="0"/>
        <w:spacing w:after="0" w:line="240" w:lineRule="auto"/>
        <w:jc w:val="center"/>
        <w:rPr>
          <w:rFonts w:ascii="Times New Roman" w:hAnsi="Times New Roman"/>
          <w:b/>
          <w:bCs/>
          <w:noProof/>
          <w:kern w:val="0"/>
          <w:sz w:val="28"/>
          <w:szCs w:val="24"/>
        </w:rPr>
      </w:pPr>
      <w:r>
        <w:rPr>
          <w:rFonts w:ascii="Times New Roman" w:hAnsi="Times New Roman"/>
          <w:b/>
          <w:sz w:val="28"/>
        </w:rPr>
        <w:t>Regulations Regarding the Latvian Construction Standard LBN 501-17, Procedures for the Determination of Construction Costs</w:t>
      </w:r>
    </w:p>
    <w:p w14:paraId="26F4E76C" w14:textId="77777777" w:rsidR="00052A23" w:rsidRDefault="00052A23" w:rsidP="00052A23">
      <w:pPr>
        <w:widowControl w:val="0"/>
        <w:spacing w:after="0" w:line="240" w:lineRule="auto"/>
        <w:jc w:val="both"/>
        <w:rPr>
          <w:rFonts w:ascii="Times New Roman" w:hAnsi="Times New Roman"/>
          <w:b/>
          <w:bCs/>
          <w:noProof/>
          <w:kern w:val="0"/>
          <w:sz w:val="24"/>
          <w:lang w:val="lv-LV"/>
        </w:rPr>
      </w:pPr>
    </w:p>
    <w:p w14:paraId="7EE38FCF" w14:textId="77777777" w:rsidR="00052A23" w:rsidRPr="0001269A" w:rsidRDefault="00052A23" w:rsidP="00052A23">
      <w:pPr>
        <w:widowControl w:val="0"/>
        <w:spacing w:after="0" w:line="240" w:lineRule="auto"/>
        <w:jc w:val="both"/>
        <w:rPr>
          <w:rFonts w:ascii="Times New Roman" w:hAnsi="Times New Roman"/>
          <w:b/>
          <w:bCs/>
          <w:noProof/>
          <w:kern w:val="0"/>
          <w:sz w:val="24"/>
          <w:lang w:val="lv-LV"/>
        </w:rPr>
      </w:pPr>
    </w:p>
    <w:p w14:paraId="57B8E851" w14:textId="77777777" w:rsidR="00052A23" w:rsidRPr="00052A23" w:rsidRDefault="00BF6CFF" w:rsidP="00052A23">
      <w:pPr>
        <w:widowControl w:val="0"/>
        <w:spacing w:after="0" w:line="240" w:lineRule="auto"/>
        <w:jc w:val="right"/>
        <w:rPr>
          <w:rFonts w:ascii="Times New Roman" w:hAnsi="Times New Roman"/>
          <w:i/>
          <w:iCs/>
          <w:noProof/>
          <w:kern w:val="0"/>
          <w:sz w:val="24"/>
        </w:rPr>
      </w:pPr>
      <w:r>
        <w:rPr>
          <w:rFonts w:ascii="Times New Roman" w:hAnsi="Times New Roman"/>
          <w:i/>
          <w:sz w:val="24"/>
        </w:rPr>
        <w:t>Issued pursuant to</w:t>
      </w:r>
    </w:p>
    <w:p w14:paraId="73963817" w14:textId="47F9DDA5" w:rsidR="00BF6CFF" w:rsidRPr="00052A23" w:rsidRDefault="00BF6CFF" w:rsidP="00052A23">
      <w:pPr>
        <w:widowControl w:val="0"/>
        <w:spacing w:after="0" w:line="240" w:lineRule="auto"/>
        <w:jc w:val="right"/>
        <w:rPr>
          <w:rFonts w:ascii="Times New Roman" w:hAnsi="Times New Roman"/>
          <w:i/>
          <w:iCs/>
          <w:noProof/>
          <w:kern w:val="0"/>
          <w:sz w:val="24"/>
        </w:rPr>
      </w:pPr>
      <w:r>
        <w:rPr>
          <w:rFonts w:ascii="Times New Roman" w:hAnsi="Times New Roman"/>
          <w:i/>
          <w:sz w:val="24"/>
        </w:rPr>
        <w:t>Section 5, Paragraph one, Clause 3 of the Construction Law, Section 20, Paragraph three of the Public Procurement Law, and Section 23, Paragraph three of the Law on the Procurements of Public Service Providers</w:t>
      </w:r>
    </w:p>
    <w:p w14:paraId="52C353DC" w14:textId="77777777" w:rsidR="00052A23" w:rsidRDefault="00052A23" w:rsidP="00052A23">
      <w:pPr>
        <w:widowControl w:val="0"/>
        <w:spacing w:after="0" w:line="240" w:lineRule="auto"/>
        <w:jc w:val="both"/>
        <w:rPr>
          <w:rFonts w:ascii="Times New Roman" w:hAnsi="Times New Roman"/>
          <w:noProof/>
          <w:kern w:val="0"/>
          <w:sz w:val="24"/>
          <w:lang w:val="lv-LV"/>
        </w:rPr>
      </w:pPr>
    </w:p>
    <w:p w14:paraId="65C59382" w14:textId="77777777" w:rsidR="00052A23" w:rsidRPr="0001269A" w:rsidRDefault="00052A23" w:rsidP="00052A23">
      <w:pPr>
        <w:widowControl w:val="0"/>
        <w:spacing w:after="0" w:line="240" w:lineRule="auto"/>
        <w:jc w:val="both"/>
        <w:rPr>
          <w:rFonts w:ascii="Times New Roman" w:hAnsi="Times New Roman"/>
          <w:noProof/>
          <w:kern w:val="0"/>
          <w:sz w:val="24"/>
          <w:lang w:val="lv-LV"/>
        </w:rPr>
      </w:pPr>
    </w:p>
    <w:p w14:paraId="64F2CCCE" w14:textId="77777777" w:rsidR="00BF6CFF" w:rsidRDefault="00BF6CFF" w:rsidP="00052A23">
      <w:pPr>
        <w:widowControl w:val="0"/>
        <w:spacing w:after="0" w:line="240" w:lineRule="auto"/>
        <w:jc w:val="both"/>
        <w:rPr>
          <w:rFonts w:ascii="Times New Roman" w:hAnsi="Times New Roman"/>
          <w:noProof/>
          <w:kern w:val="0"/>
          <w:sz w:val="24"/>
        </w:rPr>
      </w:pPr>
      <w:bookmarkStart w:id="0" w:name="p-623775"/>
      <w:bookmarkStart w:id="1" w:name="p1"/>
      <w:bookmarkEnd w:id="0"/>
      <w:r>
        <w:rPr>
          <w:rFonts w:ascii="Times New Roman" w:hAnsi="Times New Roman"/>
          <w:sz w:val="24"/>
        </w:rPr>
        <w:t>1. The Latvian Construction Standard LBN 501-17, Procedures for the Determination of Construction Costs (hereinafter – the Construction Standard), is approved by this Regulation.</w:t>
      </w:r>
    </w:p>
    <w:p w14:paraId="324ADF57" w14:textId="77777777" w:rsidR="00052A23" w:rsidRPr="0001269A" w:rsidRDefault="00052A23" w:rsidP="00052A23">
      <w:pPr>
        <w:widowControl w:val="0"/>
        <w:spacing w:after="0" w:line="240" w:lineRule="auto"/>
        <w:jc w:val="both"/>
        <w:rPr>
          <w:rFonts w:ascii="Times New Roman" w:hAnsi="Times New Roman"/>
          <w:noProof/>
          <w:kern w:val="0"/>
          <w:sz w:val="24"/>
          <w:lang w:val="lv-LV"/>
        </w:rPr>
      </w:pPr>
    </w:p>
    <w:p w14:paraId="51A7DDD1" w14:textId="03F4E0C1" w:rsidR="00BF6CFF" w:rsidRPr="0001269A" w:rsidRDefault="00BF6CFF" w:rsidP="00052A23">
      <w:pPr>
        <w:widowControl w:val="0"/>
        <w:spacing w:after="0" w:line="240" w:lineRule="auto"/>
        <w:jc w:val="both"/>
        <w:rPr>
          <w:rFonts w:ascii="Times New Roman" w:hAnsi="Times New Roman"/>
          <w:noProof/>
          <w:kern w:val="0"/>
          <w:sz w:val="24"/>
        </w:rPr>
      </w:pPr>
      <w:bookmarkStart w:id="2" w:name="p-623776"/>
      <w:bookmarkStart w:id="3" w:name="p2"/>
      <w:bookmarkEnd w:id="2"/>
      <w:r>
        <w:rPr>
          <w:rFonts w:ascii="Times New Roman" w:hAnsi="Times New Roman"/>
          <w:sz w:val="24"/>
        </w:rPr>
        <w:t>2. This Regulation shall apply to the determination of construction costs of structures for which the c</w:t>
      </w:r>
      <w:r w:rsidR="00D4164C">
        <w:rPr>
          <w:rFonts w:ascii="Times New Roman" w:hAnsi="Times New Roman"/>
          <w:sz w:val="24"/>
        </w:rPr>
        <w:t>ontracting</w:t>
      </w:r>
      <w:r w:rsidR="008E53D0">
        <w:rPr>
          <w:rFonts w:ascii="Times New Roman" w:hAnsi="Times New Roman"/>
          <w:sz w:val="24"/>
        </w:rPr>
        <w:t xml:space="preserve"> authorities</w:t>
      </w:r>
      <w:r>
        <w:rPr>
          <w:rFonts w:ascii="Times New Roman" w:hAnsi="Times New Roman"/>
          <w:sz w:val="24"/>
        </w:rPr>
        <w:t xml:space="preserve"> are subject to the Public Procurement Law and the Law on the Procurements of Public Service Providers.</w:t>
      </w:r>
    </w:p>
    <w:p w14:paraId="16C63637" w14:textId="77777777" w:rsidR="00052A23" w:rsidRDefault="00052A23" w:rsidP="00052A23">
      <w:pPr>
        <w:widowControl w:val="0"/>
        <w:spacing w:after="0" w:line="240" w:lineRule="auto"/>
        <w:jc w:val="both"/>
        <w:rPr>
          <w:rFonts w:ascii="Times New Roman" w:hAnsi="Times New Roman"/>
          <w:noProof/>
          <w:kern w:val="0"/>
          <w:sz w:val="24"/>
        </w:rPr>
      </w:pPr>
      <w:bookmarkStart w:id="4" w:name="p-623777"/>
      <w:bookmarkStart w:id="5" w:name="p3"/>
      <w:bookmarkEnd w:id="4"/>
    </w:p>
    <w:p w14:paraId="2FF572BE" w14:textId="6EF5BFB9"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3. Building designs which have been agreed upon with (accepted by) or submitted for harmonisation to the building authority prior to the date of coming into force of this Regulation shall be subject to Cabinet Regulation No. 330 of 30 June 2015, Regulations Regarding the Latvian Construction Standard LBN 501-15, Procedures for the Determination of Construction Costs. Building designs which have been developed on the basis of planning and architectural orders issued prior to the date of coming into force of this Regulation or construction permits issued from 1 October 2014 until the date of coming into force of this Regulation may be subject to Cabinet Regulation No. 330 of 30 June 2015, Regulations Regarding the Latvian Construction Standard LBN 501-15, Procedures for the Determination of Construction Costs.</w:t>
      </w:r>
    </w:p>
    <w:p w14:paraId="0E5344E0" w14:textId="77777777" w:rsidR="00052A23" w:rsidRDefault="00052A23" w:rsidP="00052A23">
      <w:pPr>
        <w:widowControl w:val="0"/>
        <w:spacing w:after="0" w:line="240" w:lineRule="auto"/>
        <w:jc w:val="both"/>
        <w:rPr>
          <w:rFonts w:ascii="Times New Roman" w:hAnsi="Times New Roman"/>
          <w:noProof/>
          <w:kern w:val="0"/>
          <w:sz w:val="24"/>
        </w:rPr>
      </w:pPr>
      <w:bookmarkStart w:id="6" w:name="p-623778"/>
      <w:bookmarkStart w:id="7" w:name="p4"/>
      <w:bookmarkEnd w:id="6"/>
    </w:p>
    <w:p w14:paraId="763FB85D" w14:textId="631A1AFC" w:rsidR="00BF6CFF"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4. Cabinet Regulation No. 330 of 30 June 2015, Regulations Regarding the Latvian Construction Standard LBN 501-15, Procedures for the Determination of Construction Costs (</w:t>
      </w:r>
      <w:r>
        <w:rPr>
          <w:rFonts w:ascii="Times New Roman" w:hAnsi="Times New Roman"/>
          <w:i/>
          <w:iCs/>
          <w:sz w:val="24"/>
        </w:rPr>
        <w:t>Latvijas Vēstnesis</w:t>
      </w:r>
      <w:r>
        <w:rPr>
          <w:rFonts w:ascii="Times New Roman" w:hAnsi="Times New Roman"/>
          <w:sz w:val="24"/>
        </w:rPr>
        <w:t>, 2015, No. 125), is repealed.</w:t>
      </w:r>
    </w:p>
    <w:p w14:paraId="4CF93CC1" w14:textId="77777777" w:rsidR="00052A23" w:rsidRDefault="00052A23" w:rsidP="00052A23">
      <w:pPr>
        <w:widowControl w:val="0"/>
        <w:spacing w:after="0" w:line="240" w:lineRule="auto"/>
        <w:jc w:val="both"/>
        <w:rPr>
          <w:rFonts w:ascii="Times New Roman" w:hAnsi="Times New Roman"/>
          <w:noProof/>
          <w:kern w:val="0"/>
          <w:sz w:val="24"/>
          <w:lang w:val="lv-LV"/>
        </w:rPr>
      </w:pPr>
    </w:p>
    <w:p w14:paraId="37FF88DA" w14:textId="77777777" w:rsidR="00052A23" w:rsidRPr="0001269A" w:rsidRDefault="00052A23" w:rsidP="00052A23">
      <w:pPr>
        <w:widowControl w:val="0"/>
        <w:spacing w:after="0" w:line="240" w:lineRule="auto"/>
        <w:jc w:val="both"/>
        <w:rPr>
          <w:rFonts w:ascii="Times New Roman" w:hAnsi="Times New Roman"/>
          <w:noProof/>
          <w:kern w:val="0"/>
          <w:sz w:val="24"/>
          <w:lang w:val="lv-LV"/>
        </w:rPr>
      </w:pPr>
    </w:p>
    <w:p w14:paraId="78C552BA" w14:textId="0D70266A" w:rsidR="00052A23" w:rsidRPr="00052A23" w:rsidRDefault="00BF6CFF" w:rsidP="007479D3">
      <w:pPr>
        <w:widowControl w:val="0"/>
        <w:tabs>
          <w:tab w:val="left" w:pos="7371"/>
        </w:tabs>
        <w:spacing w:after="0" w:line="240" w:lineRule="auto"/>
        <w:jc w:val="both"/>
        <w:rPr>
          <w:rFonts w:ascii="Times New Roman" w:hAnsi="Times New Roman"/>
          <w:noProof/>
          <w:kern w:val="0"/>
          <w:sz w:val="24"/>
        </w:rPr>
      </w:pPr>
      <w:r>
        <w:rPr>
          <w:rFonts w:ascii="Times New Roman" w:hAnsi="Times New Roman"/>
          <w:sz w:val="24"/>
        </w:rPr>
        <w:t>Prime Minister</w:t>
      </w:r>
      <w:r w:rsidR="00A9436D">
        <w:rPr>
          <w:rFonts w:ascii="Times New Roman" w:hAnsi="Times New Roman"/>
          <w:sz w:val="24"/>
        </w:rPr>
        <w:tab/>
      </w:r>
      <w:r>
        <w:rPr>
          <w:rFonts w:ascii="Times New Roman" w:hAnsi="Times New Roman"/>
          <w:sz w:val="24"/>
        </w:rPr>
        <w:t>Māris Kučinskis</w:t>
      </w:r>
    </w:p>
    <w:p w14:paraId="3689BA37" w14:textId="77777777" w:rsidR="00052A23" w:rsidRPr="00052A23" w:rsidRDefault="00052A23" w:rsidP="00052A23">
      <w:pPr>
        <w:widowControl w:val="0"/>
        <w:spacing w:after="0" w:line="240" w:lineRule="auto"/>
        <w:jc w:val="both"/>
        <w:rPr>
          <w:rFonts w:ascii="Times New Roman" w:hAnsi="Times New Roman"/>
          <w:noProof/>
          <w:kern w:val="0"/>
          <w:sz w:val="24"/>
          <w:lang w:val="lv-LV"/>
        </w:rPr>
      </w:pPr>
    </w:p>
    <w:p w14:paraId="0590C3B8" w14:textId="6DC862C7" w:rsidR="00BF6CFF" w:rsidRDefault="00BF6CFF" w:rsidP="007479D3">
      <w:pPr>
        <w:widowControl w:val="0"/>
        <w:tabs>
          <w:tab w:val="left" w:pos="7371"/>
        </w:tabs>
        <w:spacing w:after="0" w:line="240" w:lineRule="auto"/>
        <w:jc w:val="both"/>
        <w:rPr>
          <w:rFonts w:ascii="Times New Roman" w:hAnsi="Times New Roman"/>
          <w:noProof/>
          <w:kern w:val="0"/>
          <w:sz w:val="24"/>
        </w:rPr>
      </w:pPr>
      <w:r>
        <w:rPr>
          <w:rFonts w:ascii="Times New Roman" w:hAnsi="Times New Roman"/>
          <w:sz w:val="24"/>
        </w:rPr>
        <w:t>Deputy Prime Minister, Minister for Economics</w:t>
      </w:r>
      <w:r w:rsidR="007479D3">
        <w:rPr>
          <w:rFonts w:ascii="Times New Roman" w:hAnsi="Times New Roman"/>
          <w:sz w:val="24"/>
        </w:rPr>
        <w:tab/>
      </w:r>
      <w:r>
        <w:rPr>
          <w:rFonts w:ascii="Times New Roman" w:hAnsi="Times New Roman"/>
          <w:sz w:val="24"/>
        </w:rPr>
        <w:t>Arvils Ašeradens</w:t>
      </w:r>
    </w:p>
    <w:p w14:paraId="3647B16C" w14:textId="39BE4455" w:rsidR="0007760A" w:rsidRDefault="0007760A">
      <w:pPr>
        <w:rPr>
          <w:rFonts w:ascii="Times New Roman" w:hAnsi="Times New Roman"/>
          <w:noProof/>
          <w:kern w:val="0"/>
          <w:sz w:val="24"/>
        </w:rPr>
      </w:pPr>
      <w:r>
        <w:br w:type="page"/>
      </w:r>
    </w:p>
    <w:p w14:paraId="1DB12E1B" w14:textId="1B6BE76E" w:rsidR="00BF6CFF" w:rsidRDefault="00BF6CFF" w:rsidP="0007760A">
      <w:pPr>
        <w:widowControl w:val="0"/>
        <w:spacing w:after="0" w:line="240" w:lineRule="auto"/>
        <w:jc w:val="right"/>
        <w:rPr>
          <w:rFonts w:ascii="Times New Roman" w:hAnsi="Times New Roman"/>
          <w:noProof/>
          <w:kern w:val="0"/>
          <w:sz w:val="24"/>
        </w:rPr>
      </w:pPr>
      <w:r>
        <w:rPr>
          <w:rFonts w:ascii="Times New Roman" w:hAnsi="Times New Roman"/>
          <w:sz w:val="24"/>
        </w:rPr>
        <w:lastRenderedPageBreak/>
        <w:t>Approved by Cabinet Regulation No. 239 of 3 May 2017</w:t>
      </w:r>
      <w:bookmarkStart w:id="8" w:name="piel-623780"/>
      <w:bookmarkEnd w:id="8"/>
    </w:p>
    <w:p w14:paraId="57958296" w14:textId="77777777" w:rsidR="0007760A" w:rsidRDefault="0007760A" w:rsidP="00052A23">
      <w:pPr>
        <w:widowControl w:val="0"/>
        <w:spacing w:after="0" w:line="240" w:lineRule="auto"/>
        <w:jc w:val="both"/>
        <w:rPr>
          <w:rFonts w:ascii="Times New Roman" w:hAnsi="Times New Roman"/>
          <w:noProof/>
          <w:kern w:val="0"/>
          <w:sz w:val="24"/>
          <w:lang w:val="lv-LV"/>
        </w:rPr>
      </w:pPr>
    </w:p>
    <w:p w14:paraId="5A707148" w14:textId="77777777" w:rsidR="0007760A" w:rsidRPr="0001269A" w:rsidRDefault="0007760A" w:rsidP="00052A23">
      <w:pPr>
        <w:widowControl w:val="0"/>
        <w:spacing w:after="0" w:line="240" w:lineRule="auto"/>
        <w:jc w:val="both"/>
        <w:rPr>
          <w:rFonts w:ascii="Times New Roman" w:hAnsi="Times New Roman"/>
          <w:noProof/>
          <w:kern w:val="0"/>
          <w:sz w:val="24"/>
          <w:lang w:val="lv-LV"/>
        </w:rPr>
      </w:pPr>
    </w:p>
    <w:p w14:paraId="3142877E" w14:textId="77777777" w:rsidR="00BF6CFF" w:rsidRPr="000F4959" w:rsidRDefault="00BF6CFF" w:rsidP="000F4959">
      <w:pPr>
        <w:widowControl w:val="0"/>
        <w:spacing w:after="0" w:line="240" w:lineRule="auto"/>
        <w:jc w:val="center"/>
        <w:rPr>
          <w:rFonts w:ascii="Times New Roman" w:hAnsi="Times New Roman"/>
          <w:b/>
          <w:bCs/>
          <w:noProof/>
          <w:kern w:val="0"/>
          <w:sz w:val="28"/>
          <w:szCs w:val="24"/>
        </w:rPr>
      </w:pPr>
      <w:bookmarkStart w:id="9" w:name="623782"/>
      <w:bookmarkStart w:id="10" w:name="n-623782"/>
      <w:bookmarkEnd w:id="9"/>
      <w:bookmarkEnd w:id="10"/>
      <w:r>
        <w:rPr>
          <w:rFonts w:ascii="Times New Roman" w:hAnsi="Times New Roman"/>
          <w:b/>
          <w:sz w:val="28"/>
        </w:rPr>
        <w:t>Latvian Construction Standard LBN 501-17, Procedures for the Determination of Construction Costs</w:t>
      </w:r>
    </w:p>
    <w:p w14:paraId="49971979" w14:textId="77777777" w:rsidR="0007760A" w:rsidRDefault="0007760A" w:rsidP="00052A23">
      <w:pPr>
        <w:widowControl w:val="0"/>
        <w:spacing w:after="0" w:line="240" w:lineRule="auto"/>
        <w:jc w:val="both"/>
        <w:rPr>
          <w:rFonts w:ascii="Times New Roman" w:hAnsi="Times New Roman"/>
          <w:b/>
          <w:bCs/>
          <w:noProof/>
          <w:kern w:val="0"/>
          <w:sz w:val="24"/>
          <w:lang w:val="lv-LV"/>
        </w:rPr>
      </w:pPr>
    </w:p>
    <w:p w14:paraId="0A8416C2" w14:textId="77777777" w:rsidR="0007760A" w:rsidRPr="0001269A" w:rsidRDefault="0007760A" w:rsidP="00052A23">
      <w:pPr>
        <w:widowControl w:val="0"/>
        <w:spacing w:after="0" w:line="240" w:lineRule="auto"/>
        <w:jc w:val="both"/>
        <w:rPr>
          <w:rFonts w:ascii="Times New Roman" w:hAnsi="Times New Roman"/>
          <w:b/>
          <w:bCs/>
          <w:noProof/>
          <w:kern w:val="0"/>
          <w:sz w:val="24"/>
          <w:lang w:val="lv-LV"/>
        </w:rPr>
      </w:pPr>
    </w:p>
    <w:p w14:paraId="6054C3C3" w14:textId="77777777" w:rsidR="00BF6CFF" w:rsidRDefault="00BF6CFF" w:rsidP="000F4959">
      <w:pPr>
        <w:widowControl w:val="0"/>
        <w:spacing w:after="0" w:line="240" w:lineRule="auto"/>
        <w:jc w:val="center"/>
        <w:rPr>
          <w:rFonts w:ascii="Times New Roman" w:hAnsi="Times New Roman"/>
          <w:b/>
          <w:bCs/>
          <w:noProof/>
          <w:kern w:val="0"/>
          <w:sz w:val="24"/>
        </w:rPr>
      </w:pPr>
      <w:bookmarkStart w:id="11" w:name="n1"/>
      <w:bookmarkStart w:id="12" w:name="n-623783"/>
      <w:bookmarkEnd w:id="11"/>
      <w:bookmarkEnd w:id="12"/>
      <w:r>
        <w:rPr>
          <w:rFonts w:ascii="Times New Roman" w:hAnsi="Times New Roman"/>
          <w:b/>
          <w:sz w:val="24"/>
        </w:rPr>
        <w:t>1. General Provisions</w:t>
      </w:r>
    </w:p>
    <w:p w14:paraId="5F32BAEB" w14:textId="77777777" w:rsidR="0007760A" w:rsidRPr="0001269A" w:rsidRDefault="0007760A" w:rsidP="00052A23">
      <w:pPr>
        <w:widowControl w:val="0"/>
        <w:spacing w:after="0" w:line="240" w:lineRule="auto"/>
        <w:jc w:val="both"/>
        <w:rPr>
          <w:rFonts w:ascii="Times New Roman" w:hAnsi="Times New Roman"/>
          <w:b/>
          <w:bCs/>
          <w:noProof/>
          <w:kern w:val="0"/>
          <w:sz w:val="24"/>
          <w:lang w:val="lv-LV"/>
        </w:rPr>
      </w:pPr>
    </w:p>
    <w:p w14:paraId="2EE70B9F" w14:textId="77777777" w:rsidR="00BF6CFF" w:rsidRPr="0001269A" w:rsidRDefault="00BF6CFF" w:rsidP="00052A23">
      <w:pPr>
        <w:widowControl w:val="0"/>
        <w:spacing w:after="0" w:line="240" w:lineRule="auto"/>
        <w:jc w:val="both"/>
        <w:rPr>
          <w:rFonts w:ascii="Times New Roman" w:hAnsi="Times New Roman"/>
          <w:noProof/>
          <w:kern w:val="0"/>
          <w:sz w:val="24"/>
        </w:rPr>
      </w:pPr>
      <w:bookmarkStart w:id="13" w:name="p-623785"/>
      <w:bookmarkEnd w:id="1"/>
      <w:bookmarkEnd w:id="13"/>
      <w:r>
        <w:rPr>
          <w:rFonts w:ascii="Times New Roman" w:hAnsi="Times New Roman"/>
          <w:sz w:val="24"/>
        </w:rPr>
        <w:t>1. The Construction Standard prescribes:</w:t>
      </w:r>
    </w:p>
    <w:p w14:paraId="70B5AF4C" w14:textId="77777777" w:rsidR="00BF6CFF" w:rsidRPr="0001269A" w:rsidRDefault="00BF6CFF" w:rsidP="000F4959">
      <w:pPr>
        <w:widowControl w:val="0"/>
        <w:spacing w:after="0" w:line="240" w:lineRule="auto"/>
        <w:ind w:firstLine="709"/>
        <w:jc w:val="both"/>
        <w:rPr>
          <w:rFonts w:ascii="Times New Roman" w:hAnsi="Times New Roman"/>
          <w:noProof/>
          <w:kern w:val="0"/>
          <w:sz w:val="24"/>
        </w:rPr>
      </w:pPr>
      <w:r>
        <w:rPr>
          <w:rFonts w:ascii="Times New Roman" w:hAnsi="Times New Roman"/>
          <w:sz w:val="24"/>
        </w:rPr>
        <w:t>1.1. the procedures for the determination of construction costs;</w:t>
      </w:r>
    </w:p>
    <w:p w14:paraId="0512DCF7" w14:textId="77777777" w:rsidR="00BF6CFF" w:rsidRPr="0001269A" w:rsidRDefault="00BF6CFF" w:rsidP="000F4959">
      <w:pPr>
        <w:widowControl w:val="0"/>
        <w:spacing w:after="0" w:line="240" w:lineRule="auto"/>
        <w:ind w:firstLine="709"/>
        <w:jc w:val="both"/>
        <w:rPr>
          <w:rFonts w:ascii="Times New Roman" w:hAnsi="Times New Roman"/>
          <w:noProof/>
          <w:kern w:val="0"/>
          <w:sz w:val="24"/>
        </w:rPr>
      </w:pPr>
      <w:r>
        <w:rPr>
          <w:rFonts w:ascii="Times New Roman" w:hAnsi="Times New Roman"/>
          <w:sz w:val="24"/>
        </w:rPr>
        <w:t>1.2. the procedures for the calculation of construction costs for all types of structures or their entirety (structures together with their associated territories, auxiliary structures, technological equipment, and engineering communications), individual construction work, including specialised work, at the stages of determining the contract price for design and construction;</w:t>
      </w:r>
    </w:p>
    <w:p w14:paraId="3FB3A801" w14:textId="77777777" w:rsidR="00BF6CFF" w:rsidRPr="0001269A" w:rsidRDefault="00BF6CFF" w:rsidP="000F4959">
      <w:pPr>
        <w:widowControl w:val="0"/>
        <w:spacing w:after="0" w:line="240" w:lineRule="auto"/>
        <w:ind w:firstLine="709"/>
        <w:jc w:val="both"/>
        <w:rPr>
          <w:rFonts w:ascii="Times New Roman" w:hAnsi="Times New Roman"/>
          <w:noProof/>
          <w:kern w:val="0"/>
          <w:sz w:val="24"/>
        </w:rPr>
      </w:pPr>
      <w:r>
        <w:rPr>
          <w:rFonts w:ascii="Times New Roman" w:hAnsi="Times New Roman"/>
          <w:sz w:val="24"/>
        </w:rPr>
        <w:t>1.3. the sample estimate forms.</w:t>
      </w:r>
    </w:p>
    <w:p w14:paraId="739965AC" w14:textId="77777777" w:rsidR="000F4959" w:rsidRDefault="000F4959" w:rsidP="00052A23">
      <w:pPr>
        <w:widowControl w:val="0"/>
        <w:spacing w:after="0" w:line="240" w:lineRule="auto"/>
        <w:jc w:val="both"/>
        <w:rPr>
          <w:rFonts w:ascii="Times New Roman" w:hAnsi="Times New Roman"/>
          <w:noProof/>
          <w:kern w:val="0"/>
          <w:sz w:val="24"/>
        </w:rPr>
      </w:pPr>
      <w:bookmarkStart w:id="14" w:name="p-623786"/>
      <w:bookmarkEnd w:id="3"/>
      <w:bookmarkEnd w:id="14"/>
    </w:p>
    <w:p w14:paraId="6A40F1A6" w14:textId="2207189E"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xml:space="preserve">2. The Construction Standard shall apply to all types of structures for which the </w:t>
      </w:r>
      <w:r w:rsidR="00C329DE" w:rsidRPr="00C329DE">
        <w:rPr>
          <w:rFonts w:ascii="Times New Roman" w:hAnsi="Times New Roman"/>
          <w:sz w:val="24"/>
        </w:rPr>
        <w:t>contracting authorit</w:t>
      </w:r>
      <w:r w:rsidR="00C329DE">
        <w:rPr>
          <w:rFonts w:ascii="Times New Roman" w:hAnsi="Times New Roman"/>
          <w:sz w:val="24"/>
        </w:rPr>
        <w:t>ies</w:t>
      </w:r>
      <w:r>
        <w:rPr>
          <w:rFonts w:ascii="Times New Roman" w:hAnsi="Times New Roman"/>
          <w:sz w:val="24"/>
        </w:rPr>
        <w:t xml:space="preserve"> are subject to the Public Procurement Law and the Law on the Procurements of Public Service Providers. The construction costs of transport structures shall be determined in accordance with Chapter 4 of this Construction Standard.</w:t>
      </w:r>
    </w:p>
    <w:p w14:paraId="152A0924" w14:textId="77777777" w:rsidR="000F4959" w:rsidRDefault="000F4959" w:rsidP="00052A23">
      <w:pPr>
        <w:widowControl w:val="0"/>
        <w:spacing w:after="0" w:line="240" w:lineRule="auto"/>
        <w:jc w:val="both"/>
        <w:rPr>
          <w:rFonts w:ascii="Times New Roman" w:hAnsi="Times New Roman"/>
          <w:noProof/>
          <w:kern w:val="0"/>
          <w:sz w:val="24"/>
        </w:rPr>
      </w:pPr>
      <w:bookmarkStart w:id="15" w:name="p-623787"/>
      <w:bookmarkEnd w:id="5"/>
      <w:bookmarkEnd w:id="15"/>
    </w:p>
    <w:p w14:paraId="58834B7D" w14:textId="5EDE6733"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3. Terms used in the Construction Standard:</w:t>
      </w:r>
    </w:p>
    <w:p w14:paraId="3FF3E09D" w14:textId="77777777" w:rsidR="00BF6CFF" w:rsidRPr="0001269A" w:rsidRDefault="00BF6CFF" w:rsidP="000F4959">
      <w:pPr>
        <w:widowControl w:val="0"/>
        <w:spacing w:after="0" w:line="240" w:lineRule="auto"/>
        <w:ind w:firstLine="709"/>
        <w:jc w:val="both"/>
        <w:rPr>
          <w:rFonts w:ascii="Times New Roman" w:hAnsi="Times New Roman"/>
          <w:noProof/>
          <w:kern w:val="0"/>
          <w:sz w:val="24"/>
        </w:rPr>
      </w:pPr>
      <w:r>
        <w:rPr>
          <w:rFonts w:ascii="Times New Roman" w:hAnsi="Times New Roman"/>
          <w:sz w:val="24"/>
        </w:rPr>
        <w:t>3.1. scope of construction work – a quantitative indicator of the amount of construction work to be performed which is laid down in the building design documentation and can be verified through measurements or calculations after completing the construction work;</w:t>
      </w:r>
    </w:p>
    <w:p w14:paraId="09FCB796" w14:textId="77777777" w:rsidR="00BF6CFF" w:rsidRPr="0001269A" w:rsidRDefault="00BF6CFF" w:rsidP="000F4959">
      <w:pPr>
        <w:widowControl w:val="0"/>
        <w:spacing w:after="0" w:line="240" w:lineRule="auto"/>
        <w:ind w:firstLine="709"/>
        <w:jc w:val="both"/>
        <w:rPr>
          <w:rFonts w:ascii="Times New Roman" w:hAnsi="Times New Roman"/>
          <w:noProof/>
          <w:kern w:val="0"/>
          <w:sz w:val="24"/>
        </w:rPr>
      </w:pPr>
      <w:r>
        <w:rPr>
          <w:rFonts w:ascii="Times New Roman" w:hAnsi="Times New Roman"/>
          <w:sz w:val="24"/>
        </w:rPr>
        <w:t>3.2. wage rate – the (gross) hourly wage of a single employee, including State-established payroll taxes and fees;</w:t>
      </w:r>
    </w:p>
    <w:p w14:paraId="3F1BB315" w14:textId="77777777" w:rsidR="00BF6CFF" w:rsidRPr="0001269A" w:rsidRDefault="00BF6CFF" w:rsidP="000F4959">
      <w:pPr>
        <w:widowControl w:val="0"/>
        <w:spacing w:after="0" w:line="240" w:lineRule="auto"/>
        <w:ind w:firstLine="709"/>
        <w:jc w:val="both"/>
        <w:rPr>
          <w:rFonts w:ascii="Times New Roman" w:hAnsi="Times New Roman"/>
          <w:noProof/>
          <w:kern w:val="0"/>
          <w:sz w:val="24"/>
        </w:rPr>
      </w:pPr>
      <w:r>
        <w:rPr>
          <w:rFonts w:ascii="Times New Roman" w:hAnsi="Times New Roman"/>
          <w:sz w:val="24"/>
        </w:rPr>
        <w:t>3.3. labour intensity – the time required to complete a specific construction work in accordance with the description of construction work (with details on the nature of the work to be performed, execution technology and methods, primary construction products used, and the final product of the production process with details on its main operational characteristics), expressed in man-hours;</w:t>
      </w:r>
    </w:p>
    <w:p w14:paraId="24B2124F" w14:textId="77777777" w:rsidR="00BF6CFF" w:rsidRPr="0001269A" w:rsidRDefault="00BF6CFF" w:rsidP="000F4959">
      <w:pPr>
        <w:widowControl w:val="0"/>
        <w:spacing w:after="0" w:line="240" w:lineRule="auto"/>
        <w:ind w:firstLine="709"/>
        <w:jc w:val="both"/>
        <w:rPr>
          <w:rFonts w:ascii="Times New Roman" w:hAnsi="Times New Roman"/>
          <w:noProof/>
          <w:kern w:val="0"/>
          <w:sz w:val="24"/>
        </w:rPr>
      </w:pPr>
      <w:r>
        <w:rPr>
          <w:rFonts w:ascii="Times New Roman" w:hAnsi="Times New Roman"/>
          <w:sz w:val="24"/>
        </w:rPr>
        <w:t>3.4. machinery costs – the rental or operating costs and depreciation (amortisation) costs of machinery, auxiliary devices, and instruments for performing construction work in accordance with the description of the respective work, and also transportation (relocation) costs of construction products within the construction site;</w:t>
      </w:r>
    </w:p>
    <w:p w14:paraId="5E7526D5" w14:textId="77777777" w:rsidR="00BF6CFF" w:rsidRPr="0001269A" w:rsidRDefault="00BF6CFF" w:rsidP="000F4959">
      <w:pPr>
        <w:widowControl w:val="0"/>
        <w:spacing w:after="0" w:line="240" w:lineRule="auto"/>
        <w:ind w:firstLine="709"/>
        <w:jc w:val="both"/>
        <w:rPr>
          <w:rFonts w:ascii="Times New Roman" w:hAnsi="Times New Roman"/>
          <w:noProof/>
          <w:kern w:val="0"/>
          <w:sz w:val="24"/>
        </w:rPr>
      </w:pPr>
      <w:r>
        <w:rPr>
          <w:rFonts w:ascii="Times New Roman" w:hAnsi="Times New Roman"/>
          <w:sz w:val="24"/>
        </w:rPr>
        <w:t>3.5. estimate – a calculation prepared by a construction specialist regarding the estimated construction costs of the implementation of the building design;</w:t>
      </w:r>
    </w:p>
    <w:p w14:paraId="4F5F93D1" w14:textId="77777777" w:rsidR="00BF6CFF" w:rsidRPr="0001269A" w:rsidRDefault="00BF6CFF" w:rsidP="000F4959">
      <w:pPr>
        <w:widowControl w:val="0"/>
        <w:spacing w:after="0" w:line="240" w:lineRule="auto"/>
        <w:ind w:firstLine="709"/>
        <w:jc w:val="both"/>
        <w:rPr>
          <w:rFonts w:ascii="Times New Roman" w:hAnsi="Times New Roman"/>
          <w:noProof/>
          <w:kern w:val="0"/>
          <w:sz w:val="24"/>
        </w:rPr>
      </w:pPr>
      <w:r>
        <w:rPr>
          <w:rFonts w:ascii="Times New Roman" w:hAnsi="Times New Roman"/>
          <w:sz w:val="24"/>
        </w:rPr>
        <w:t>3.6. cost components of the estimate – the aggregate of construction products, building constructions, work expenditure, the wage, construction machine time and its costs determined for the relevant unit of measurement of production in construction and expressed in natural (physical) quantities or in their conditional form (as a percentage);</w:t>
      </w:r>
    </w:p>
    <w:p w14:paraId="20B69BFC" w14:textId="77777777" w:rsidR="00BF6CFF" w:rsidRPr="0001269A" w:rsidRDefault="00BF6CFF" w:rsidP="000F4959">
      <w:pPr>
        <w:widowControl w:val="0"/>
        <w:spacing w:after="0" w:line="240" w:lineRule="auto"/>
        <w:ind w:firstLine="709"/>
        <w:jc w:val="both"/>
        <w:rPr>
          <w:rFonts w:ascii="Times New Roman" w:hAnsi="Times New Roman"/>
          <w:noProof/>
          <w:kern w:val="0"/>
          <w:sz w:val="24"/>
        </w:rPr>
      </w:pPr>
      <w:r>
        <w:rPr>
          <w:rFonts w:ascii="Times New Roman" w:hAnsi="Times New Roman"/>
          <w:sz w:val="24"/>
        </w:rPr>
        <w:t>3.7. direct costs – costs related to the implementation of measures specified in the description of construction work;</w:t>
      </w:r>
    </w:p>
    <w:p w14:paraId="188ACAF8" w14:textId="77777777" w:rsidR="00BF6CFF" w:rsidRPr="0001269A" w:rsidRDefault="00BF6CFF" w:rsidP="000F4959">
      <w:pPr>
        <w:widowControl w:val="0"/>
        <w:spacing w:after="0" w:line="240" w:lineRule="auto"/>
        <w:ind w:firstLine="709"/>
        <w:jc w:val="both"/>
        <w:rPr>
          <w:rFonts w:ascii="Times New Roman" w:hAnsi="Times New Roman"/>
          <w:noProof/>
          <w:kern w:val="0"/>
          <w:sz w:val="24"/>
        </w:rPr>
      </w:pPr>
      <w:r>
        <w:rPr>
          <w:rFonts w:ascii="Times New Roman" w:hAnsi="Times New Roman"/>
          <w:sz w:val="24"/>
        </w:rPr>
        <w:t>3.8. transport structures – structures of motor roads, streets, and railways;</w:t>
      </w:r>
    </w:p>
    <w:p w14:paraId="1F995D51" w14:textId="77777777" w:rsidR="00BF6CFF" w:rsidRPr="0001269A" w:rsidRDefault="00BF6CFF" w:rsidP="000F4959">
      <w:pPr>
        <w:widowControl w:val="0"/>
        <w:spacing w:after="0" w:line="240" w:lineRule="auto"/>
        <w:ind w:firstLine="709"/>
        <w:jc w:val="both"/>
        <w:rPr>
          <w:rFonts w:ascii="Times New Roman" w:hAnsi="Times New Roman"/>
          <w:noProof/>
          <w:kern w:val="0"/>
          <w:sz w:val="24"/>
        </w:rPr>
      </w:pPr>
      <w:r>
        <w:rPr>
          <w:rFonts w:ascii="Times New Roman" w:hAnsi="Times New Roman"/>
          <w:sz w:val="24"/>
        </w:rPr>
        <w:t>3.9. overheads – additional costs related to the setup and maintenance of the construction site, organisation and management of construction work, labour protection and insurance, and other costs related to the execution of construction work.</w:t>
      </w:r>
    </w:p>
    <w:p w14:paraId="2A1A7DAA" w14:textId="77777777" w:rsidR="000F4959" w:rsidRDefault="000F4959" w:rsidP="00052A23">
      <w:pPr>
        <w:widowControl w:val="0"/>
        <w:spacing w:after="0" w:line="240" w:lineRule="auto"/>
        <w:jc w:val="both"/>
        <w:rPr>
          <w:rFonts w:ascii="Times New Roman" w:hAnsi="Times New Roman"/>
          <w:noProof/>
          <w:kern w:val="0"/>
          <w:sz w:val="24"/>
        </w:rPr>
      </w:pPr>
      <w:bookmarkStart w:id="16" w:name="p-623788"/>
      <w:bookmarkEnd w:id="7"/>
      <w:bookmarkEnd w:id="16"/>
    </w:p>
    <w:p w14:paraId="599DC25E" w14:textId="62C13BA8" w:rsidR="00BF6CFF" w:rsidRPr="0001269A" w:rsidRDefault="00BF6CFF" w:rsidP="007479D3">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4. Construction costs shall include the costs of construction products, labour charges, the rental costs of construction machines and machinery and labour costs, the depreciation (amortisation) or rental costs of instruments, overheads and profit, and also other construction-related costs (such as construction site clearance, relocation of communications, mine clearance).</w:t>
      </w:r>
    </w:p>
    <w:p w14:paraId="069CC099" w14:textId="77777777" w:rsidR="000F4959" w:rsidRDefault="000F4959" w:rsidP="00052A23">
      <w:pPr>
        <w:widowControl w:val="0"/>
        <w:spacing w:after="0" w:line="240" w:lineRule="auto"/>
        <w:jc w:val="both"/>
        <w:rPr>
          <w:rFonts w:ascii="Times New Roman" w:hAnsi="Times New Roman"/>
          <w:noProof/>
          <w:kern w:val="0"/>
          <w:sz w:val="24"/>
        </w:rPr>
      </w:pPr>
      <w:bookmarkStart w:id="17" w:name="p5"/>
      <w:bookmarkStart w:id="18" w:name="p-623789"/>
      <w:bookmarkEnd w:id="17"/>
      <w:bookmarkEnd w:id="18"/>
    </w:p>
    <w:p w14:paraId="1436771A" w14:textId="5553B03C"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5. The Construction Standard shall be applied to the calculations of construction work costs of the building design and to determination of the contract price of construction in the following cases:</w:t>
      </w:r>
    </w:p>
    <w:p w14:paraId="0883E9F4" w14:textId="2F8F1853" w:rsidR="00BF6CFF" w:rsidRPr="0001269A" w:rsidRDefault="00BF6CFF" w:rsidP="00883619">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5.1. by the </w:t>
      </w:r>
      <w:r w:rsidR="00A75783">
        <w:rPr>
          <w:rFonts w:ascii="Times New Roman" w:hAnsi="Times New Roman"/>
          <w:sz w:val="24"/>
        </w:rPr>
        <w:t>contracting</w:t>
      </w:r>
      <w:r w:rsidR="003F76F4">
        <w:rPr>
          <w:rFonts w:ascii="Times New Roman" w:hAnsi="Times New Roman"/>
          <w:sz w:val="24"/>
        </w:rPr>
        <w:t xml:space="preserve"> authorities</w:t>
      </w:r>
      <w:r>
        <w:rPr>
          <w:rFonts w:ascii="Times New Roman" w:hAnsi="Times New Roman"/>
          <w:sz w:val="24"/>
        </w:rPr>
        <w:t>:</w:t>
      </w:r>
    </w:p>
    <w:p w14:paraId="47B2F062" w14:textId="77777777" w:rsidR="00BF6CFF" w:rsidRPr="0001269A" w:rsidRDefault="00BF6CFF" w:rsidP="00883619">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5.1.1. to determine the estimated contract price of procurement;</w:t>
      </w:r>
    </w:p>
    <w:p w14:paraId="36BCC907" w14:textId="77777777" w:rsidR="00BF6CFF" w:rsidRPr="0001269A" w:rsidRDefault="00BF6CFF" w:rsidP="00883619">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5.1.2. to prepare the procurement procedure documents (specifications);</w:t>
      </w:r>
    </w:p>
    <w:p w14:paraId="0378DAD4" w14:textId="77777777" w:rsidR="00BF6CFF" w:rsidRPr="0001269A" w:rsidRDefault="00BF6CFF" w:rsidP="00883619">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5.1.3. to plan financial resources and other resources;</w:t>
      </w:r>
    </w:p>
    <w:p w14:paraId="4E6F9CDB" w14:textId="77777777" w:rsidR="00BF6CFF" w:rsidRPr="0001269A" w:rsidRDefault="00BF6CFF" w:rsidP="00883619">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5.1.4. to evaluate the economic efficiency of the building design;</w:t>
      </w:r>
    </w:p>
    <w:p w14:paraId="2AE14CFC" w14:textId="77777777" w:rsidR="00BF6CFF" w:rsidRPr="0001269A" w:rsidRDefault="00BF6CFF" w:rsidP="00883619">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5.1.5. to monitor the implementation of the building design;</w:t>
      </w:r>
    </w:p>
    <w:p w14:paraId="205327B5" w14:textId="77777777" w:rsidR="00BF6CFF" w:rsidRPr="0001269A" w:rsidRDefault="00BF6CFF" w:rsidP="00883619">
      <w:pPr>
        <w:widowControl w:val="0"/>
        <w:spacing w:after="0" w:line="240" w:lineRule="auto"/>
        <w:ind w:firstLine="709"/>
        <w:jc w:val="both"/>
        <w:rPr>
          <w:rFonts w:ascii="Times New Roman" w:hAnsi="Times New Roman"/>
          <w:noProof/>
          <w:kern w:val="0"/>
          <w:sz w:val="24"/>
        </w:rPr>
      </w:pPr>
      <w:r>
        <w:rPr>
          <w:rFonts w:ascii="Times New Roman" w:hAnsi="Times New Roman"/>
          <w:sz w:val="24"/>
        </w:rPr>
        <w:t>5.2. by tenderers and performers of construction work:</w:t>
      </w:r>
    </w:p>
    <w:p w14:paraId="3126FB29" w14:textId="77777777" w:rsidR="00BF6CFF" w:rsidRPr="0001269A" w:rsidRDefault="00BF6CFF" w:rsidP="00883619">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5.2.1. to calculate the necessary construction products, labour force, and other resources for the construction offer;</w:t>
      </w:r>
    </w:p>
    <w:p w14:paraId="3F7E1468" w14:textId="77777777" w:rsidR="00BF6CFF" w:rsidRPr="0001269A" w:rsidRDefault="00BF6CFF" w:rsidP="00883619">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5.2.2. for contractual obligations between the main performer of construction work and the performers of individual construction work;</w:t>
      </w:r>
    </w:p>
    <w:p w14:paraId="62E1C2AE" w14:textId="77777777" w:rsidR="00BF6CFF" w:rsidRPr="0001269A" w:rsidRDefault="00BF6CFF" w:rsidP="00883619">
      <w:pPr>
        <w:widowControl w:val="0"/>
        <w:spacing w:after="0" w:line="240" w:lineRule="auto"/>
        <w:ind w:firstLine="709"/>
        <w:jc w:val="both"/>
        <w:rPr>
          <w:rFonts w:ascii="Times New Roman" w:hAnsi="Times New Roman"/>
          <w:noProof/>
          <w:kern w:val="0"/>
          <w:sz w:val="24"/>
        </w:rPr>
      </w:pPr>
      <w:r>
        <w:rPr>
          <w:rFonts w:ascii="Times New Roman" w:hAnsi="Times New Roman"/>
          <w:sz w:val="24"/>
        </w:rPr>
        <w:t>5.3. by experts and State authorities, to evaluate the construction price offer, including to settle disputes;</w:t>
      </w:r>
    </w:p>
    <w:p w14:paraId="09F67271" w14:textId="77777777" w:rsidR="00BF6CFF" w:rsidRPr="0001269A" w:rsidRDefault="00BF6CFF" w:rsidP="00883619">
      <w:pPr>
        <w:widowControl w:val="0"/>
        <w:spacing w:after="0" w:line="240" w:lineRule="auto"/>
        <w:ind w:firstLine="709"/>
        <w:jc w:val="both"/>
        <w:rPr>
          <w:rFonts w:ascii="Times New Roman" w:hAnsi="Times New Roman"/>
          <w:noProof/>
          <w:kern w:val="0"/>
          <w:sz w:val="24"/>
        </w:rPr>
      </w:pPr>
      <w:r>
        <w:rPr>
          <w:rFonts w:ascii="Times New Roman" w:hAnsi="Times New Roman"/>
          <w:sz w:val="24"/>
        </w:rPr>
        <w:t>5.4. by construction specialists and tenderers for the estimation of the scopes of construction work.</w:t>
      </w:r>
    </w:p>
    <w:p w14:paraId="78BA8592" w14:textId="77777777" w:rsidR="000F4959" w:rsidRDefault="000F4959" w:rsidP="00052A23">
      <w:pPr>
        <w:widowControl w:val="0"/>
        <w:spacing w:after="0" w:line="240" w:lineRule="auto"/>
        <w:jc w:val="both"/>
        <w:rPr>
          <w:rFonts w:ascii="Times New Roman" w:hAnsi="Times New Roman"/>
          <w:noProof/>
          <w:kern w:val="0"/>
          <w:sz w:val="24"/>
        </w:rPr>
      </w:pPr>
      <w:bookmarkStart w:id="19" w:name="p6"/>
      <w:bookmarkStart w:id="20" w:name="p-623791"/>
      <w:bookmarkEnd w:id="19"/>
      <w:bookmarkEnd w:id="20"/>
    </w:p>
    <w:p w14:paraId="4E911BBD" w14:textId="2B3BAB99"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xml:space="preserve">6. The Construction Standard shall be applied to the forecast of the contract price of construction for the building design in the minimum composition if the </w:t>
      </w:r>
      <w:r w:rsidR="003F76F4" w:rsidRPr="003F76F4">
        <w:rPr>
          <w:rFonts w:ascii="Times New Roman" w:hAnsi="Times New Roman"/>
          <w:sz w:val="24"/>
        </w:rPr>
        <w:t>contracting authorit</w:t>
      </w:r>
      <w:r w:rsidR="003F76F4">
        <w:rPr>
          <w:rFonts w:ascii="Times New Roman" w:hAnsi="Times New Roman"/>
          <w:sz w:val="24"/>
        </w:rPr>
        <w:t>y</w:t>
      </w:r>
      <w:r>
        <w:rPr>
          <w:rFonts w:ascii="Times New Roman" w:hAnsi="Times New Roman"/>
          <w:sz w:val="24"/>
        </w:rPr>
        <w:t xml:space="preserve"> has prepared detailed information on the construction intention.</w:t>
      </w:r>
    </w:p>
    <w:p w14:paraId="7ED6F8CB" w14:textId="77777777" w:rsidR="00883619" w:rsidRDefault="00883619" w:rsidP="00052A23">
      <w:pPr>
        <w:widowControl w:val="0"/>
        <w:spacing w:after="0" w:line="240" w:lineRule="auto"/>
        <w:jc w:val="both"/>
        <w:rPr>
          <w:rFonts w:ascii="Times New Roman" w:hAnsi="Times New Roman"/>
          <w:noProof/>
          <w:kern w:val="0"/>
          <w:sz w:val="24"/>
        </w:rPr>
      </w:pPr>
      <w:bookmarkStart w:id="21" w:name="p7"/>
      <w:bookmarkStart w:id="22" w:name="p-623792"/>
      <w:bookmarkEnd w:id="21"/>
      <w:bookmarkEnd w:id="22"/>
    </w:p>
    <w:p w14:paraId="2FE1EE77" w14:textId="2873D59F"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7. The Construction Standard shall not specify the following costs related to the implementation of the construction intention and the operation of the structure:</w:t>
      </w:r>
    </w:p>
    <w:p w14:paraId="098605AE" w14:textId="77777777" w:rsidR="00BF6CFF" w:rsidRPr="0001269A" w:rsidRDefault="00BF6CFF" w:rsidP="00931F16">
      <w:pPr>
        <w:widowControl w:val="0"/>
        <w:spacing w:after="0" w:line="240" w:lineRule="auto"/>
        <w:ind w:firstLine="709"/>
        <w:jc w:val="both"/>
        <w:rPr>
          <w:rFonts w:ascii="Times New Roman" w:hAnsi="Times New Roman"/>
          <w:noProof/>
          <w:kern w:val="0"/>
          <w:sz w:val="24"/>
        </w:rPr>
      </w:pPr>
      <w:r>
        <w:rPr>
          <w:rFonts w:ascii="Times New Roman" w:hAnsi="Times New Roman"/>
          <w:sz w:val="24"/>
        </w:rPr>
        <w:t>7.1. the costs of the acquisition of land and existing structures;</w:t>
      </w:r>
    </w:p>
    <w:p w14:paraId="75948B65" w14:textId="77777777" w:rsidR="00BF6CFF" w:rsidRPr="0001269A" w:rsidRDefault="00BF6CFF" w:rsidP="00931F16">
      <w:pPr>
        <w:widowControl w:val="0"/>
        <w:spacing w:after="0" w:line="240" w:lineRule="auto"/>
        <w:ind w:firstLine="709"/>
        <w:jc w:val="both"/>
        <w:rPr>
          <w:rFonts w:ascii="Times New Roman" w:hAnsi="Times New Roman"/>
          <w:noProof/>
          <w:kern w:val="0"/>
          <w:sz w:val="24"/>
        </w:rPr>
      </w:pPr>
      <w:r>
        <w:rPr>
          <w:rFonts w:ascii="Times New Roman" w:hAnsi="Times New Roman"/>
          <w:sz w:val="24"/>
        </w:rPr>
        <w:t>7.2. the costs of the maintenance of structures after they have been put into service.</w:t>
      </w:r>
    </w:p>
    <w:p w14:paraId="60B5D81C" w14:textId="77777777" w:rsidR="00931F16" w:rsidRDefault="00931F16" w:rsidP="00052A23">
      <w:pPr>
        <w:widowControl w:val="0"/>
        <w:spacing w:after="0" w:line="240" w:lineRule="auto"/>
        <w:jc w:val="both"/>
        <w:rPr>
          <w:rFonts w:ascii="Times New Roman" w:hAnsi="Times New Roman"/>
          <w:noProof/>
          <w:kern w:val="0"/>
          <w:sz w:val="24"/>
        </w:rPr>
      </w:pPr>
      <w:bookmarkStart w:id="23" w:name="p8"/>
      <w:bookmarkStart w:id="24" w:name="p-623793"/>
      <w:bookmarkEnd w:id="23"/>
      <w:bookmarkEnd w:id="24"/>
    </w:p>
    <w:p w14:paraId="5EB4A1D1" w14:textId="58556FFB"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8. When applying the Construction Standard, the units of measurement and their abbreviations laid down in Cabinet Regulation No. 1186 of 29 October 2013, Regulations Regarding the Units of Measurement, shall be used. Additionally, the following units of measurement and their abbreviations shall be used:</w:t>
      </w:r>
    </w:p>
    <w:p w14:paraId="52B0C024" w14:textId="77777777" w:rsidR="00BF6CFF" w:rsidRPr="0001269A" w:rsidRDefault="00BF6CFF" w:rsidP="00931F16">
      <w:pPr>
        <w:widowControl w:val="0"/>
        <w:spacing w:after="0" w:line="240" w:lineRule="auto"/>
        <w:ind w:firstLine="709"/>
        <w:jc w:val="both"/>
        <w:rPr>
          <w:rFonts w:ascii="Times New Roman" w:hAnsi="Times New Roman"/>
          <w:noProof/>
          <w:kern w:val="0"/>
          <w:sz w:val="24"/>
        </w:rPr>
      </w:pPr>
      <w:r>
        <w:rPr>
          <w:rFonts w:ascii="Times New Roman" w:hAnsi="Times New Roman"/>
          <w:sz w:val="24"/>
        </w:rPr>
        <w:t>8.1. unit of measurement referring to the number of products – piece (pc);</w:t>
      </w:r>
    </w:p>
    <w:p w14:paraId="61C81086" w14:textId="77777777" w:rsidR="00BF6CFF" w:rsidRPr="0001269A" w:rsidRDefault="00BF6CFF" w:rsidP="00931F16">
      <w:pPr>
        <w:widowControl w:val="0"/>
        <w:spacing w:after="0" w:line="240" w:lineRule="auto"/>
        <w:ind w:firstLine="709"/>
        <w:jc w:val="both"/>
        <w:rPr>
          <w:rFonts w:ascii="Times New Roman" w:hAnsi="Times New Roman"/>
          <w:noProof/>
          <w:kern w:val="0"/>
          <w:sz w:val="24"/>
        </w:rPr>
      </w:pPr>
      <w:r>
        <w:rPr>
          <w:rFonts w:ascii="Times New Roman" w:hAnsi="Times New Roman"/>
          <w:sz w:val="24"/>
        </w:rPr>
        <w:t>8.2. set of products or equipment – set;</w:t>
      </w:r>
    </w:p>
    <w:p w14:paraId="532ED0A7" w14:textId="77777777" w:rsidR="00BF6CFF" w:rsidRPr="0001269A" w:rsidRDefault="00BF6CFF" w:rsidP="00931F16">
      <w:pPr>
        <w:widowControl w:val="0"/>
        <w:spacing w:after="0" w:line="240" w:lineRule="auto"/>
        <w:ind w:firstLine="709"/>
        <w:jc w:val="both"/>
        <w:rPr>
          <w:rFonts w:ascii="Times New Roman" w:hAnsi="Times New Roman"/>
          <w:noProof/>
          <w:kern w:val="0"/>
          <w:sz w:val="24"/>
        </w:rPr>
      </w:pPr>
      <w:r>
        <w:rPr>
          <w:rFonts w:ascii="Times New Roman" w:hAnsi="Times New Roman"/>
          <w:sz w:val="24"/>
        </w:rPr>
        <w:t>8.3. unit of measurement referring to the work shift (8 hours) – shift;</w:t>
      </w:r>
    </w:p>
    <w:p w14:paraId="460766B1" w14:textId="77777777" w:rsidR="00BF6CFF" w:rsidRPr="0001269A" w:rsidRDefault="00BF6CFF" w:rsidP="00931F16">
      <w:pPr>
        <w:widowControl w:val="0"/>
        <w:spacing w:after="0" w:line="240" w:lineRule="auto"/>
        <w:ind w:firstLine="709"/>
        <w:jc w:val="both"/>
        <w:rPr>
          <w:rFonts w:ascii="Times New Roman" w:hAnsi="Times New Roman"/>
          <w:noProof/>
          <w:kern w:val="0"/>
          <w:sz w:val="24"/>
        </w:rPr>
      </w:pPr>
      <w:r>
        <w:rPr>
          <w:rFonts w:ascii="Times New Roman" w:hAnsi="Times New Roman"/>
          <w:sz w:val="24"/>
        </w:rPr>
        <w:t>8.4. unit of measurement referring to time – 24-hour period (24 h);</w:t>
      </w:r>
    </w:p>
    <w:p w14:paraId="24FB6DD8" w14:textId="77777777" w:rsidR="00BF6CFF" w:rsidRPr="0001269A" w:rsidRDefault="00BF6CFF" w:rsidP="00931F16">
      <w:pPr>
        <w:widowControl w:val="0"/>
        <w:spacing w:after="0" w:line="240" w:lineRule="auto"/>
        <w:ind w:firstLine="709"/>
        <w:jc w:val="both"/>
        <w:rPr>
          <w:rFonts w:ascii="Times New Roman" w:hAnsi="Times New Roman"/>
          <w:noProof/>
          <w:kern w:val="0"/>
          <w:sz w:val="24"/>
        </w:rPr>
      </w:pPr>
      <w:r>
        <w:rPr>
          <w:rFonts w:ascii="Times New Roman" w:hAnsi="Times New Roman"/>
          <w:sz w:val="24"/>
        </w:rPr>
        <w:t>8.5. man-hour – m/h;</w:t>
      </w:r>
    </w:p>
    <w:p w14:paraId="5CB1AD44" w14:textId="77777777" w:rsidR="00BF6CFF" w:rsidRPr="0001269A" w:rsidRDefault="00BF6CFF" w:rsidP="00931F16">
      <w:pPr>
        <w:widowControl w:val="0"/>
        <w:spacing w:after="0" w:line="240" w:lineRule="auto"/>
        <w:ind w:firstLine="709"/>
        <w:jc w:val="both"/>
        <w:rPr>
          <w:rFonts w:ascii="Times New Roman" w:hAnsi="Times New Roman"/>
          <w:noProof/>
          <w:kern w:val="0"/>
          <w:sz w:val="24"/>
        </w:rPr>
      </w:pPr>
      <w:r>
        <w:rPr>
          <w:rFonts w:ascii="Times New Roman" w:hAnsi="Times New Roman"/>
          <w:sz w:val="24"/>
        </w:rPr>
        <w:t>8.6. machinery working hour or shift (machine shift) – h or m/s;</w:t>
      </w:r>
    </w:p>
    <w:p w14:paraId="2750F394" w14:textId="77777777" w:rsidR="00BF6CFF" w:rsidRPr="0001269A" w:rsidRDefault="00BF6CFF" w:rsidP="00931F16">
      <w:pPr>
        <w:widowControl w:val="0"/>
        <w:spacing w:after="0" w:line="240" w:lineRule="auto"/>
        <w:ind w:firstLine="709"/>
        <w:jc w:val="both"/>
        <w:rPr>
          <w:rFonts w:ascii="Times New Roman" w:hAnsi="Times New Roman"/>
          <w:noProof/>
          <w:kern w:val="0"/>
          <w:sz w:val="24"/>
        </w:rPr>
      </w:pPr>
      <w:r>
        <w:rPr>
          <w:rFonts w:ascii="Times New Roman" w:hAnsi="Times New Roman"/>
          <w:sz w:val="24"/>
        </w:rPr>
        <w:t>8.7. wage rate – EUR/h.</w:t>
      </w:r>
    </w:p>
    <w:p w14:paraId="4EE65D07" w14:textId="77777777" w:rsidR="00931F16" w:rsidRDefault="00931F16" w:rsidP="00052A23">
      <w:pPr>
        <w:widowControl w:val="0"/>
        <w:spacing w:after="0" w:line="240" w:lineRule="auto"/>
        <w:jc w:val="both"/>
        <w:rPr>
          <w:rFonts w:ascii="Times New Roman" w:hAnsi="Times New Roman"/>
          <w:noProof/>
          <w:kern w:val="0"/>
          <w:sz w:val="24"/>
        </w:rPr>
      </w:pPr>
      <w:bookmarkStart w:id="25" w:name="p9"/>
      <w:bookmarkStart w:id="26" w:name="p-623794"/>
      <w:bookmarkEnd w:id="25"/>
      <w:bookmarkEnd w:id="26"/>
    </w:p>
    <w:p w14:paraId="679D417D" w14:textId="3B30818A"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9. A construction specialist who is certified for the relevant type of structures and holds the right to independent practice in civil engineering or another related engineering profession is entitled to prepare and verify building design estimates. If the estimate preparer does not hold the relevant certificate, the estimates shall be verified and signed by a certified construction specialist who has the right to do so. If the estimates have been prepared by a certified construction specialist, a second construction specialist’s signature shall not be required.</w:t>
      </w:r>
    </w:p>
    <w:p w14:paraId="6AE4D0F7" w14:textId="77777777" w:rsidR="00931F16" w:rsidRDefault="00931F16" w:rsidP="00052A23">
      <w:pPr>
        <w:widowControl w:val="0"/>
        <w:spacing w:after="0" w:line="240" w:lineRule="auto"/>
        <w:jc w:val="both"/>
        <w:rPr>
          <w:rFonts w:ascii="Times New Roman" w:hAnsi="Times New Roman"/>
          <w:b/>
          <w:bCs/>
          <w:noProof/>
          <w:kern w:val="0"/>
          <w:sz w:val="24"/>
        </w:rPr>
      </w:pPr>
      <w:bookmarkStart w:id="27" w:name="n2"/>
      <w:bookmarkStart w:id="28" w:name="n-623795"/>
      <w:bookmarkEnd w:id="27"/>
      <w:bookmarkEnd w:id="28"/>
    </w:p>
    <w:p w14:paraId="16E6589E" w14:textId="768BC3D6" w:rsidR="00BF6CFF" w:rsidRPr="0001269A" w:rsidRDefault="00BF6CFF" w:rsidP="00931F16">
      <w:pPr>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2. Construction Estimates Forming Part of the Building Design</w:t>
      </w:r>
    </w:p>
    <w:p w14:paraId="72169FD0" w14:textId="77777777" w:rsidR="00931F16" w:rsidRDefault="00931F16" w:rsidP="00052A23">
      <w:pPr>
        <w:widowControl w:val="0"/>
        <w:spacing w:after="0" w:line="240" w:lineRule="auto"/>
        <w:jc w:val="both"/>
        <w:rPr>
          <w:rFonts w:ascii="Times New Roman" w:hAnsi="Times New Roman"/>
          <w:noProof/>
          <w:kern w:val="0"/>
          <w:sz w:val="24"/>
        </w:rPr>
      </w:pPr>
      <w:bookmarkStart w:id="29" w:name="p10"/>
      <w:bookmarkStart w:id="30" w:name="p-623796"/>
      <w:bookmarkEnd w:id="29"/>
      <w:bookmarkEnd w:id="30"/>
    </w:p>
    <w:p w14:paraId="1DE250B6" w14:textId="6731870B"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10. The scopes of construction work shall be determined in the building design drawings, lists of scopes, and specifications of construction products which form part of the building design.</w:t>
      </w:r>
    </w:p>
    <w:p w14:paraId="6EB55E6E" w14:textId="77777777" w:rsidR="00931F16" w:rsidRDefault="00931F16" w:rsidP="00052A23">
      <w:pPr>
        <w:widowControl w:val="0"/>
        <w:spacing w:after="0" w:line="240" w:lineRule="auto"/>
        <w:jc w:val="both"/>
        <w:rPr>
          <w:rFonts w:ascii="Times New Roman" w:hAnsi="Times New Roman"/>
          <w:noProof/>
          <w:kern w:val="0"/>
          <w:sz w:val="24"/>
        </w:rPr>
      </w:pPr>
      <w:bookmarkStart w:id="31" w:name="p11"/>
      <w:bookmarkStart w:id="32" w:name="p-623797"/>
      <w:bookmarkEnd w:id="31"/>
      <w:bookmarkEnd w:id="32"/>
    </w:p>
    <w:p w14:paraId="0E3F0926" w14:textId="68FDE133"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11. Construction costs shall be classified based on types of construction work (Annex 1) or the types of construction work and structural elements (Annex 2).</w:t>
      </w:r>
    </w:p>
    <w:p w14:paraId="48D024A9" w14:textId="77777777" w:rsidR="00931F16" w:rsidRDefault="00931F16" w:rsidP="00052A23">
      <w:pPr>
        <w:widowControl w:val="0"/>
        <w:spacing w:after="0" w:line="240" w:lineRule="auto"/>
        <w:jc w:val="both"/>
        <w:rPr>
          <w:rFonts w:ascii="Times New Roman" w:hAnsi="Times New Roman"/>
          <w:noProof/>
          <w:kern w:val="0"/>
          <w:sz w:val="24"/>
        </w:rPr>
      </w:pPr>
      <w:bookmarkStart w:id="33" w:name="p12"/>
      <w:bookmarkStart w:id="34" w:name="p-623798"/>
      <w:bookmarkEnd w:id="33"/>
      <w:bookmarkEnd w:id="34"/>
    </w:p>
    <w:p w14:paraId="234E9EAB" w14:textId="3EF49A4C"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12. Estimates shall include the following cost categories:</w:t>
      </w:r>
    </w:p>
    <w:p w14:paraId="1A29D1E0" w14:textId="77777777" w:rsidR="00BF6CFF" w:rsidRPr="0001269A" w:rsidRDefault="00BF6CFF" w:rsidP="00931F16">
      <w:pPr>
        <w:widowControl w:val="0"/>
        <w:spacing w:after="0" w:line="240" w:lineRule="auto"/>
        <w:ind w:firstLine="709"/>
        <w:jc w:val="both"/>
        <w:rPr>
          <w:rFonts w:ascii="Times New Roman" w:hAnsi="Times New Roman"/>
          <w:noProof/>
          <w:kern w:val="0"/>
          <w:sz w:val="24"/>
        </w:rPr>
      </w:pPr>
      <w:r>
        <w:rPr>
          <w:rFonts w:ascii="Times New Roman" w:hAnsi="Times New Roman"/>
          <w:sz w:val="24"/>
        </w:rPr>
        <w:t>12.1. direct costs of construction work;</w:t>
      </w:r>
    </w:p>
    <w:p w14:paraId="51654A5A" w14:textId="77777777" w:rsidR="00BF6CFF" w:rsidRPr="0001269A" w:rsidRDefault="00BF6CFF" w:rsidP="00931F16">
      <w:pPr>
        <w:widowControl w:val="0"/>
        <w:spacing w:after="0" w:line="240" w:lineRule="auto"/>
        <w:ind w:firstLine="709"/>
        <w:jc w:val="both"/>
        <w:rPr>
          <w:rFonts w:ascii="Times New Roman" w:hAnsi="Times New Roman"/>
          <w:noProof/>
          <w:kern w:val="0"/>
          <w:sz w:val="24"/>
        </w:rPr>
      </w:pPr>
      <w:r>
        <w:rPr>
          <w:rFonts w:ascii="Times New Roman" w:hAnsi="Times New Roman"/>
          <w:sz w:val="24"/>
        </w:rPr>
        <w:t>12.2. overheads;</w:t>
      </w:r>
    </w:p>
    <w:p w14:paraId="35E23F94" w14:textId="77777777" w:rsidR="00BF6CFF" w:rsidRPr="0001269A" w:rsidRDefault="00BF6CFF" w:rsidP="00931F16">
      <w:pPr>
        <w:widowControl w:val="0"/>
        <w:spacing w:after="0" w:line="240" w:lineRule="auto"/>
        <w:ind w:firstLine="709"/>
        <w:jc w:val="both"/>
        <w:rPr>
          <w:rFonts w:ascii="Times New Roman" w:hAnsi="Times New Roman"/>
          <w:noProof/>
          <w:kern w:val="0"/>
          <w:sz w:val="24"/>
        </w:rPr>
      </w:pPr>
      <w:r>
        <w:rPr>
          <w:rFonts w:ascii="Times New Roman" w:hAnsi="Times New Roman"/>
          <w:sz w:val="24"/>
        </w:rPr>
        <w:t>12.3. profit;</w:t>
      </w:r>
    </w:p>
    <w:p w14:paraId="43ADE549" w14:textId="621FE3B5" w:rsidR="00BF6CFF" w:rsidRPr="0001269A" w:rsidRDefault="00BF6CFF" w:rsidP="00931F16">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12.4. other </w:t>
      </w:r>
      <w:r w:rsidR="006469F3" w:rsidRPr="006469F3">
        <w:rPr>
          <w:rFonts w:ascii="Times New Roman" w:hAnsi="Times New Roman"/>
          <w:sz w:val="24"/>
        </w:rPr>
        <w:t>contracting authorit</w:t>
      </w:r>
      <w:r w:rsidR="006469F3">
        <w:rPr>
          <w:rFonts w:ascii="Times New Roman" w:hAnsi="Times New Roman"/>
          <w:sz w:val="24"/>
        </w:rPr>
        <w:t>y</w:t>
      </w:r>
      <w:r>
        <w:rPr>
          <w:rFonts w:ascii="Times New Roman" w:hAnsi="Times New Roman"/>
          <w:sz w:val="24"/>
        </w:rPr>
        <w:t xml:space="preserve">’s costs related to construction but not classified as construction work. These costs shall be treated as separate cost items only in the </w:t>
      </w:r>
      <w:r w:rsidR="00B9667E" w:rsidRPr="00B9667E">
        <w:rPr>
          <w:rFonts w:ascii="Times New Roman" w:hAnsi="Times New Roman"/>
          <w:sz w:val="24"/>
        </w:rPr>
        <w:t>contracting authorit</w:t>
      </w:r>
      <w:r w:rsidR="00B9667E">
        <w:rPr>
          <w:rFonts w:ascii="Times New Roman" w:hAnsi="Times New Roman"/>
          <w:sz w:val="24"/>
        </w:rPr>
        <w:t>y</w:t>
      </w:r>
      <w:r>
        <w:rPr>
          <w:rFonts w:ascii="Times New Roman" w:hAnsi="Times New Roman"/>
          <w:sz w:val="24"/>
        </w:rPr>
        <w:t>’s total construction estimate (Annex 3).</w:t>
      </w:r>
    </w:p>
    <w:p w14:paraId="4678B80A" w14:textId="77777777" w:rsidR="00931F16" w:rsidRDefault="00931F16" w:rsidP="00052A23">
      <w:pPr>
        <w:widowControl w:val="0"/>
        <w:spacing w:after="0" w:line="240" w:lineRule="auto"/>
        <w:jc w:val="both"/>
        <w:rPr>
          <w:rFonts w:ascii="Times New Roman" w:hAnsi="Times New Roman"/>
          <w:noProof/>
          <w:kern w:val="0"/>
          <w:sz w:val="24"/>
        </w:rPr>
      </w:pPr>
      <w:bookmarkStart w:id="35" w:name="p13"/>
      <w:bookmarkStart w:id="36" w:name="p-623799"/>
      <w:bookmarkEnd w:id="35"/>
      <w:bookmarkEnd w:id="36"/>
    </w:p>
    <w:p w14:paraId="0141F72B" w14:textId="0E9D6001"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13. The building design shall include one set of estimates (Annex 4). The set of estimates may comprise:</w:t>
      </w:r>
    </w:p>
    <w:p w14:paraId="5AB3D156" w14:textId="77777777" w:rsidR="00BF6CFF" w:rsidRPr="0001269A" w:rsidRDefault="00BF6CFF" w:rsidP="00481189">
      <w:pPr>
        <w:widowControl w:val="0"/>
        <w:spacing w:after="0" w:line="240" w:lineRule="auto"/>
        <w:ind w:firstLine="709"/>
        <w:jc w:val="both"/>
        <w:rPr>
          <w:rFonts w:ascii="Times New Roman" w:hAnsi="Times New Roman"/>
          <w:noProof/>
          <w:kern w:val="0"/>
          <w:sz w:val="24"/>
        </w:rPr>
      </w:pPr>
      <w:r>
        <w:rPr>
          <w:rFonts w:ascii="Times New Roman" w:hAnsi="Times New Roman"/>
          <w:sz w:val="24"/>
        </w:rPr>
        <w:t>13.1. local estimates for a specific structure (Annex 5);</w:t>
      </w:r>
    </w:p>
    <w:p w14:paraId="3F72AA3C" w14:textId="77777777" w:rsidR="00BF6CFF" w:rsidRPr="0001269A" w:rsidRDefault="00BF6CFF" w:rsidP="00481189">
      <w:pPr>
        <w:widowControl w:val="0"/>
        <w:spacing w:after="0" w:line="240" w:lineRule="auto"/>
        <w:ind w:firstLine="709"/>
        <w:jc w:val="both"/>
        <w:rPr>
          <w:rFonts w:ascii="Times New Roman" w:hAnsi="Times New Roman"/>
          <w:noProof/>
          <w:kern w:val="0"/>
          <w:sz w:val="24"/>
        </w:rPr>
      </w:pPr>
      <w:r>
        <w:rPr>
          <w:rFonts w:ascii="Times New Roman" w:hAnsi="Times New Roman"/>
          <w:sz w:val="24"/>
        </w:rPr>
        <w:t>13.2. summary calculations by types of construction work or structural elements (Annex 6);</w:t>
      </w:r>
    </w:p>
    <w:p w14:paraId="2CF98482" w14:textId="77777777" w:rsidR="00BF6CFF" w:rsidRPr="0001269A" w:rsidRDefault="00BF6CFF" w:rsidP="00481189">
      <w:pPr>
        <w:widowControl w:val="0"/>
        <w:spacing w:after="0" w:line="240" w:lineRule="auto"/>
        <w:ind w:firstLine="709"/>
        <w:jc w:val="both"/>
        <w:rPr>
          <w:rFonts w:ascii="Times New Roman" w:hAnsi="Times New Roman"/>
          <w:noProof/>
          <w:kern w:val="0"/>
          <w:sz w:val="24"/>
        </w:rPr>
      </w:pPr>
      <w:r>
        <w:rPr>
          <w:rFonts w:ascii="Times New Roman" w:hAnsi="Times New Roman"/>
          <w:sz w:val="24"/>
        </w:rPr>
        <w:t>13.3. one or several total construction estimates (Annex 7).</w:t>
      </w:r>
    </w:p>
    <w:p w14:paraId="013ACB47" w14:textId="77777777" w:rsidR="00481189" w:rsidRDefault="00481189" w:rsidP="00052A23">
      <w:pPr>
        <w:widowControl w:val="0"/>
        <w:spacing w:after="0" w:line="240" w:lineRule="auto"/>
        <w:jc w:val="both"/>
        <w:rPr>
          <w:rFonts w:ascii="Times New Roman" w:hAnsi="Times New Roman"/>
          <w:noProof/>
          <w:kern w:val="0"/>
          <w:sz w:val="24"/>
        </w:rPr>
      </w:pPr>
      <w:bookmarkStart w:id="37" w:name="p14"/>
      <w:bookmarkStart w:id="38" w:name="p-623800"/>
      <w:bookmarkEnd w:id="37"/>
      <w:bookmarkEnd w:id="38"/>
    </w:p>
    <w:p w14:paraId="7B5D385A" w14:textId="0153A703"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14. The estimates shall be accompanied by an explanatory description containing the following information:</w:t>
      </w:r>
    </w:p>
    <w:p w14:paraId="4247DFB0" w14:textId="77777777" w:rsidR="00BF6CFF" w:rsidRPr="0001269A" w:rsidRDefault="00BF6CFF" w:rsidP="00481189">
      <w:pPr>
        <w:widowControl w:val="0"/>
        <w:spacing w:after="0" w:line="240" w:lineRule="auto"/>
        <w:ind w:firstLine="709"/>
        <w:jc w:val="both"/>
        <w:rPr>
          <w:rFonts w:ascii="Times New Roman" w:hAnsi="Times New Roman"/>
          <w:noProof/>
          <w:kern w:val="0"/>
          <w:sz w:val="24"/>
        </w:rPr>
      </w:pPr>
      <w:r>
        <w:rPr>
          <w:rFonts w:ascii="Times New Roman" w:hAnsi="Times New Roman"/>
          <w:sz w:val="24"/>
        </w:rPr>
        <w:t>14.1. characterisation of the execution of construction work and all conditions (including the restrictive ones) or a relevant reference to technical specifications;</w:t>
      </w:r>
    </w:p>
    <w:p w14:paraId="5A5D3AAD" w14:textId="77777777" w:rsidR="00BF6CFF" w:rsidRPr="0001269A" w:rsidRDefault="00BF6CFF" w:rsidP="00481189">
      <w:pPr>
        <w:widowControl w:val="0"/>
        <w:spacing w:after="0" w:line="240" w:lineRule="auto"/>
        <w:ind w:firstLine="709"/>
        <w:jc w:val="both"/>
        <w:rPr>
          <w:rFonts w:ascii="Times New Roman" w:hAnsi="Times New Roman"/>
          <w:noProof/>
          <w:kern w:val="0"/>
          <w:sz w:val="24"/>
        </w:rPr>
      </w:pPr>
      <w:r>
        <w:rPr>
          <w:rFonts w:ascii="Times New Roman" w:hAnsi="Times New Roman"/>
          <w:sz w:val="24"/>
        </w:rPr>
        <w:t>14.2. a brief description of the organisation of construction work (the sequence of the execution of construction work, the characterisation of the necessary main resources, and other information) if such information is not included in the building design;</w:t>
      </w:r>
    </w:p>
    <w:p w14:paraId="45A0F396" w14:textId="77777777" w:rsidR="00BF6CFF" w:rsidRPr="0001269A" w:rsidRDefault="00BF6CFF" w:rsidP="00481189">
      <w:pPr>
        <w:widowControl w:val="0"/>
        <w:spacing w:after="0" w:line="240" w:lineRule="auto"/>
        <w:ind w:firstLine="709"/>
        <w:jc w:val="both"/>
        <w:rPr>
          <w:rFonts w:ascii="Times New Roman" w:hAnsi="Times New Roman"/>
          <w:noProof/>
          <w:kern w:val="0"/>
          <w:sz w:val="24"/>
        </w:rPr>
      </w:pPr>
      <w:r>
        <w:rPr>
          <w:rFonts w:ascii="Times New Roman" w:hAnsi="Times New Roman"/>
          <w:sz w:val="24"/>
        </w:rPr>
        <w:t>14.3. labour intensity of construction work;</w:t>
      </w:r>
    </w:p>
    <w:p w14:paraId="4AAD9B2E" w14:textId="77777777" w:rsidR="00BF6CFF" w:rsidRPr="0001269A" w:rsidRDefault="00BF6CFF" w:rsidP="00481189">
      <w:pPr>
        <w:widowControl w:val="0"/>
        <w:spacing w:after="0" w:line="240" w:lineRule="auto"/>
        <w:ind w:firstLine="709"/>
        <w:jc w:val="both"/>
        <w:rPr>
          <w:rFonts w:ascii="Times New Roman" w:hAnsi="Times New Roman"/>
          <w:noProof/>
          <w:kern w:val="0"/>
          <w:sz w:val="24"/>
        </w:rPr>
      </w:pPr>
      <w:r>
        <w:rPr>
          <w:rFonts w:ascii="Times New Roman" w:hAnsi="Times New Roman"/>
          <w:sz w:val="24"/>
        </w:rPr>
        <w:t>14.4. indications in the economic baseline conditions of the estimate for structures in cases where their construction lasts more than one year or the commencement of their construction has been postponed for the same period.</w:t>
      </w:r>
    </w:p>
    <w:p w14:paraId="3ACF7168" w14:textId="77777777" w:rsidR="00481189" w:rsidRDefault="00481189" w:rsidP="00052A23">
      <w:pPr>
        <w:widowControl w:val="0"/>
        <w:spacing w:after="0" w:line="240" w:lineRule="auto"/>
        <w:jc w:val="both"/>
        <w:rPr>
          <w:rFonts w:ascii="Times New Roman" w:hAnsi="Times New Roman"/>
          <w:noProof/>
          <w:kern w:val="0"/>
          <w:sz w:val="24"/>
        </w:rPr>
      </w:pPr>
      <w:bookmarkStart w:id="39" w:name="p15"/>
      <w:bookmarkStart w:id="40" w:name="p-623801"/>
      <w:bookmarkEnd w:id="39"/>
      <w:bookmarkEnd w:id="40"/>
    </w:p>
    <w:p w14:paraId="01271DD0" w14:textId="47950436"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15. The estimate preparer and verifier shall be responsible for including justified technical and economic information from the building design in the descriptions and calculations of the building design, and also for objectively evaluating the economic conditions of construction and taking these conditions into account when determining cost components. The estimate shall be prepared in conformity with the requirements for drawing up building design documentation.</w:t>
      </w:r>
    </w:p>
    <w:p w14:paraId="4D4B87F0" w14:textId="77777777" w:rsidR="00481189" w:rsidRDefault="00481189" w:rsidP="00052A23">
      <w:pPr>
        <w:widowControl w:val="0"/>
        <w:spacing w:after="0" w:line="240" w:lineRule="auto"/>
        <w:jc w:val="both"/>
        <w:rPr>
          <w:rFonts w:ascii="Times New Roman" w:hAnsi="Times New Roman"/>
          <w:noProof/>
          <w:kern w:val="0"/>
          <w:sz w:val="24"/>
        </w:rPr>
      </w:pPr>
      <w:bookmarkStart w:id="41" w:name="p16"/>
      <w:bookmarkStart w:id="42" w:name="p-623802"/>
      <w:bookmarkEnd w:id="41"/>
      <w:bookmarkEnd w:id="42"/>
    </w:p>
    <w:p w14:paraId="54AF6FD4" w14:textId="433E6F95"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16. The estimate preparer and verifier shall not be responsible for the conformity of the scopes of construction work specified in the technical specification with the building design drawings.</w:t>
      </w:r>
    </w:p>
    <w:p w14:paraId="64F05F6C" w14:textId="77777777" w:rsidR="00481189" w:rsidRDefault="00481189" w:rsidP="00052A23">
      <w:pPr>
        <w:widowControl w:val="0"/>
        <w:spacing w:after="0" w:line="240" w:lineRule="auto"/>
        <w:jc w:val="both"/>
        <w:rPr>
          <w:rFonts w:ascii="Times New Roman" w:hAnsi="Times New Roman"/>
          <w:b/>
          <w:bCs/>
          <w:noProof/>
          <w:kern w:val="0"/>
          <w:sz w:val="24"/>
        </w:rPr>
      </w:pPr>
      <w:bookmarkStart w:id="43" w:name="n3"/>
      <w:bookmarkStart w:id="44" w:name="n-623804"/>
      <w:bookmarkEnd w:id="43"/>
      <w:bookmarkEnd w:id="44"/>
    </w:p>
    <w:p w14:paraId="69620BDB" w14:textId="65AACFBC" w:rsidR="00BF6CFF" w:rsidRPr="0001269A" w:rsidRDefault="00BF6CFF" w:rsidP="00481189">
      <w:pPr>
        <w:widowControl w:val="0"/>
        <w:spacing w:after="0" w:line="240" w:lineRule="auto"/>
        <w:jc w:val="center"/>
        <w:rPr>
          <w:rFonts w:ascii="Times New Roman" w:hAnsi="Times New Roman"/>
          <w:b/>
          <w:bCs/>
          <w:noProof/>
          <w:kern w:val="0"/>
          <w:sz w:val="24"/>
        </w:rPr>
      </w:pPr>
      <w:r>
        <w:rPr>
          <w:rFonts w:ascii="Times New Roman" w:hAnsi="Times New Roman"/>
          <w:b/>
          <w:sz w:val="24"/>
        </w:rPr>
        <w:t>3. Preparation of Estimates</w:t>
      </w:r>
    </w:p>
    <w:p w14:paraId="5F4A9E7B" w14:textId="77777777" w:rsidR="00481189" w:rsidRDefault="00481189" w:rsidP="00052A23">
      <w:pPr>
        <w:widowControl w:val="0"/>
        <w:spacing w:after="0" w:line="240" w:lineRule="auto"/>
        <w:jc w:val="both"/>
        <w:rPr>
          <w:rFonts w:ascii="Times New Roman" w:hAnsi="Times New Roman"/>
          <w:noProof/>
          <w:kern w:val="0"/>
          <w:sz w:val="24"/>
        </w:rPr>
      </w:pPr>
      <w:bookmarkStart w:id="45" w:name="p17"/>
      <w:bookmarkStart w:id="46" w:name="p-623805"/>
      <w:bookmarkEnd w:id="45"/>
      <w:bookmarkEnd w:id="46"/>
    </w:p>
    <w:p w14:paraId="716DAED1" w14:textId="7489A34C"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17. The estimates shall be prepared based on:</w:t>
      </w:r>
    </w:p>
    <w:p w14:paraId="17D87519" w14:textId="77777777" w:rsidR="00BF6CFF" w:rsidRPr="0001269A" w:rsidRDefault="00BF6CFF" w:rsidP="00481189">
      <w:pPr>
        <w:widowControl w:val="0"/>
        <w:spacing w:after="0" w:line="240" w:lineRule="auto"/>
        <w:ind w:firstLine="709"/>
        <w:jc w:val="both"/>
        <w:rPr>
          <w:rFonts w:ascii="Times New Roman" w:hAnsi="Times New Roman"/>
          <w:noProof/>
          <w:kern w:val="0"/>
          <w:sz w:val="24"/>
        </w:rPr>
      </w:pPr>
      <w:r>
        <w:rPr>
          <w:rFonts w:ascii="Times New Roman" w:hAnsi="Times New Roman"/>
          <w:sz w:val="24"/>
        </w:rPr>
        <w:t>17.1. the building design, the list of scopes of construction work attached thereto, and building design specifications;</w:t>
      </w:r>
    </w:p>
    <w:p w14:paraId="66110C95" w14:textId="77777777" w:rsidR="00BF6CFF" w:rsidRPr="0001269A" w:rsidRDefault="00BF6CFF" w:rsidP="00481189">
      <w:pPr>
        <w:widowControl w:val="0"/>
        <w:spacing w:after="0" w:line="240" w:lineRule="auto"/>
        <w:ind w:firstLine="709"/>
        <w:jc w:val="both"/>
        <w:rPr>
          <w:rFonts w:ascii="Times New Roman" w:hAnsi="Times New Roman"/>
          <w:noProof/>
          <w:kern w:val="0"/>
          <w:sz w:val="24"/>
        </w:rPr>
      </w:pPr>
      <w:r>
        <w:rPr>
          <w:rFonts w:ascii="Times New Roman" w:hAnsi="Times New Roman"/>
          <w:sz w:val="24"/>
        </w:rPr>
        <w:t>17.2. information on construction work execution technology, construction machines, machinery, tools, and instruments that correspond to the nature and scopes of construction work and their quality requirements;</w:t>
      </w:r>
    </w:p>
    <w:p w14:paraId="371C9B6D" w14:textId="77777777" w:rsidR="00BF6CFF" w:rsidRPr="0001269A" w:rsidRDefault="00BF6CFF" w:rsidP="00481189">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17.3. cost components of estimates for the relevant types of construction work.</w:t>
      </w:r>
    </w:p>
    <w:p w14:paraId="282631BD" w14:textId="77777777" w:rsidR="00481189" w:rsidRDefault="00481189" w:rsidP="00052A23">
      <w:pPr>
        <w:widowControl w:val="0"/>
        <w:spacing w:after="0" w:line="240" w:lineRule="auto"/>
        <w:jc w:val="both"/>
        <w:rPr>
          <w:rFonts w:ascii="Times New Roman" w:hAnsi="Times New Roman"/>
          <w:noProof/>
          <w:kern w:val="0"/>
          <w:sz w:val="24"/>
        </w:rPr>
      </w:pPr>
      <w:bookmarkStart w:id="47" w:name="p18"/>
      <w:bookmarkStart w:id="48" w:name="p-623806"/>
      <w:bookmarkEnd w:id="47"/>
      <w:bookmarkEnd w:id="48"/>
    </w:p>
    <w:p w14:paraId="5F8382A2" w14:textId="097D54AD"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18. The direct costs of construction work shall include:</w:t>
      </w:r>
    </w:p>
    <w:p w14:paraId="5337591E" w14:textId="77777777" w:rsidR="00BF6CFF" w:rsidRPr="0001269A" w:rsidRDefault="00BF6CFF" w:rsidP="00481189">
      <w:pPr>
        <w:widowControl w:val="0"/>
        <w:spacing w:after="0" w:line="240" w:lineRule="auto"/>
        <w:ind w:firstLine="709"/>
        <w:jc w:val="both"/>
        <w:rPr>
          <w:rFonts w:ascii="Times New Roman" w:hAnsi="Times New Roman"/>
          <w:noProof/>
          <w:kern w:val="0"/>
          <w:sz w:val="24"/>
        </w:rPr>
      </w:pPr>
      <w:r>
        <w:rPr>
          <w:rFonts w:ascii="Times New Roman" w:hAnsi="Times New Roman"/>
          <w:sz w:val="24"/>
        </w:rPr>
        <w:t>18.1. the costs of construction products, the costs of the acquisition of construction products related to construction work execution, including transportation costs for their delivery to the construction site, procurement costs, market prices of construction products, import operation taxes, packaging costs (including disposal costs or return revenues), and also losses in the structure production process and rationed use;</w:t>
      </w:r>
    </w:p>
    <w:p w14:paraId="0D62ACB1" w14:textId="77777777" w:rsidR="00BF6CFF" w:rsidRPr="0001269A" w:rsidRDefault="00BF6CFF" w:rsidP="00481189">
      <w:pPr>
        <w:widowControl w:val="0"/>
        <w:spacing w:after="0" w:line="240" w:lineRule="auto"/>
        <w:ind w:firstLine="709"/>
        <w:jc w:val="both"/>
        <w:rPr>
          <w:rFonts w:ascii="Times New Roman" w:hAnsi="Times New Roman"/>
          <w:noProof/>
          <w:kern w:val="0"/>
          <w:sz w:val="24"/>
        </w:rPr>
      </w:pPr>
      <w:r>
        <w:rPr>
          <w:rFonts w:ascii="Times New Roman" w:hAnsi="Times New Roman"/>
          <w:sz w:val="24"/>
        </w:rPr>
        <w:t>18.2. labour costs required for the execution of construction work;</w:t>
      </w:r>
    </w:p>
    <w:p w14:paraId="1D87BF25" w14:textId="77777777" w:rsidR="00BF6CFF" w:rsidRPr="0001269A" w:rsidRDefault="00BF6CFF" w:rsidP="00481189">
      <w:pPr>
        <w:widowControl w:val="0"/>
        <w:spacing w:after="0" w:line="240" w:lineRule="auto"/>
        <w:ind w:firstLine="709"/>
        <w:jc w:val="both"/>
        <w:rPr>
          <w:rFonts w:ascii="Times New Roman" w:hAnsi="Times New Roman"/>
          <w:noProof/>
          <w:kern w:val="0"/>
          <w:sz w:val="24"/>
        </w:rPr>
      </w:pPr>
      <w:r>
        <w:rPr>
          <w:rFonts w:ascii="Times New Roman" w:hAnsi="Times New Roman"/>
          <w:sz w:val="24"/>
        </w:rPr>
        <w:t>18.3. State-established taxes and fees applicable to the performer of construction work which are related to the implementation of measures specified in the description of construction work, except for the value-added tax;</w:t>
      </w:r>
    </w:p>
    <w:p w14:paraId="7BBCB4CC" w14:textId="77777777" w:rsidR="00BF6CFF" w:rsidRPr="0001269A" w:rsidRDefault="00BF6CFF" w:rsidP="00481189">
      <w:pPr>
        <w:widowControl w:val="0"/>
        <w:spacing w:after="0" w:line="240" w:lineRule="auto"/>
        <w:ind w:firstLine="709"/>
        <w:jc w:val="both"/>
        <w:rPr>
          <w:rFonts w:ascii="Times New Roman" w:hAnsi="Times New Roman"/>
          <w:noProof/>
          <w:kern w:val="0"/>
          <w:sz w:val="24"/>
        </w:rPr>
      </w:pPr>
      <w:r>
        <w:rPr>
          <w:rFonts w:ascii="Times New Roman" w:hAnsi="Times New Roman"/>
          <w:sz w:val="24"/>
        </w:rPr>
        <w:t>18.4. costs of the rental or operation of construction machines, devices, machinery, and auxiliary equipment, and also their depreciation (amortisation costs).</w:t>
      </w:r>
    </w:p>
    <w:p w14:paraId="58C16378" w14:textId="77777777" w:rsidR="00481189" w:rsidRDefault="00481189" w:rsidP="00052A23">
      <w:pPr>
        <w:widowControl w:val="0"/>
        <w:spacing w:after="0" w:line="240" w:lineRule="auto"/>
        <w:jc w:val="both"/>
        <w:rPr>
          <w:rFonts w:ascii="Times New Roman" w:hAnsi="Times New Roman"/>
          <w:noProof/>
          <w:kern w:val="0"/>
          <w:sz w:val="24"/>
        </w:rPr>
      </w:pPr>
      <w:bookmarkStart w:id="49" w:name="p19"/>
      <w:bookmarkStart w:id="50" w:name="p-623807"/>
      <w:bookmarkEnd w:id="49"/>
      <w:bookmarkEnd w:id="50"/>
    </w:p>
    <w:p w14:paraId="1170E575" w14:textId="5C4EDEAC"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19. The estimates shall include gross labour costs, i.e. the wage, including State-established payroll taxes and fees.</w:t>
      </w:r>
    </w:p>
    <w:p w14:paraId="2F83C974" w14:textId="77777777" w:rsidR="00481189" w:rsidRDefault="00481189" w:rsidP="00052A23">
      <w:pPr>
        <w:widowControl w:val="0"/>
        <w:spacing w:after="0" w:line="240" w:lineRule="auto"/>
        <w:jc w:val="both"/>
        <w:rPr>
          <w:rFonts w:ascii="Times New Roman" w:hAnsi="Times New Roman"/>
          <w:noProof/>
          <w:kern w:val="0"/>
          <w:sz w:val="24"/>
        </w:rPr>
      </w:pPr>
      <w:bookmarkStart w:id="51" w:name="p20"/>
      <w:bookmarkStart w:id="52" w:name="p-623808"/>
      <w:bookmarkEnd w:id="51"/>
      <w:bookmarkEnd w:id="52"/>
    </w:p>
    <w:p w14:paraId="331F69FC" w14:textId="1462DB4D"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20. The overheads and profit shall also be indicated as a percentage in relation to direct costs.</w:t>
      </w:r>
    </w:p>
    <w:p w14:paraId="000D6E8B" w14:textId="77777777" w:rsidR="00481189" w:rsidRDefault="00481189" w:rsidP="00052A23">
      <w:pPr>
        <w:widowControl w:val="0"/>
        <w:spacing w:after="0" w:line="240" w:lineRule="auto"/>
        <w:jc w:val="both"/>
        <w:rPr>
          <w:rFonts w:ascii="Times New Roman" w:hAnsi="Times New Roman"/>
          <w:noProof/>
          <w:kern w:val="0"/>
          <w:sz w:val="24"/>
        </w:rPr>
      </w:pPr>
      <w:bookmarkStart w:id="53" w:name="p21"/>
      <w:bookmarkStart w:id="54" w:name="p-623809"/>
      <w:bookmarkEnd w:id="53"/>
      <w:bookmarkEnd w:id="54"/>
    </w:p>
    <w:p w14:paraId="5731B007" w14:textId="1D243716"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xml:space="preserve">21. The </w:t>
      </w:r>
      <w:r w:rsidR="0003298F" w:rsidRPr="0003298F">
        <w:rPr>
          <w:rFonts w:ascii="Times New Roman" w:hAnsi="Times New Roman"/>
          <w:sz w:val="24"/>
        </w:rPr>
        <w:t>contracting authorit</w:t>
      </w:r>
      <w:r w:rsidR="0003298F">
        <w:rPr>
          <w:rFonts w:ascii="Times New Roman" w:hAnsi="Times New Roman"/>
          <w:sz w:val="24"/>
        </w:rPr>
        <w:t>y</w:t>
      </w:r>
      <w:r>
        <w:rPr>
          <w:rFonts w:ascii="Times New Roman" w:hAnsi="Times New Roman"/>
          <w:sz w:val="24"/>
        </w:rPr>
        <w:t xml:space="preserve"> shall determine the forecast of building design costs, consisting of a detailed summary calculation (Annex 6) and a total estimate (Annex 3), when developing the technical and economic substantiation.</w:t>
      </w:r>
    </w:p>
    <w:p w14:paraId="78F1B6B2" w14:textId="77777777" w:rsidR="00481189" w:rsidRDefault="00481189" w:rsidP="00052A23">
      <w:pPr>
        <w:widowControl w:val="0"/>
        <w:spacing w:after="0" w:line="240" w:lineRule="auto"/>
        <w:jc w:val="both"/>
        <w:rPr>
          <w:rFonts w:ascii="Times New Roman" w:hAnsi="Times New Roman"/>
          <w:noProof/>
          <w:kern w:val="0"/>
          <w:sz w:val="24"/>
        </w:rPr>
      </w:pPr>
      <w:bookmarkStart w:id="55" w:name="p22"/>
      <w:bookmarkStart w:id="56" w:name="p-623810"/>
      <w:bookmarkEnd w:id="55"/>
      <w:bookmarkEnd w:id="56"/>
    </w:p>
    <w:p w14:paraId="283AE153" w14:textId="3859A0CD"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xml:space="preserve">22. The total construction estimate shall include the </w:t>
      </w:r>
      <w:r w:rsidR="00F65C90" w:rsidRPr="00F65C90">
        <w:rPr>
          <w:rFonts w:ascii="Times New Roman" w:hAnsi="Times New Roman"/>
          <w:sz w:val="24"/>
        </w:rPr>
        <w:t>contracting authorit</w:t>
      </w:r>
      <w:r w:rsidR="00F65C90">
        <w:rPr>
          <w:rFonts w:ascii="Times New Roman" w:hAnsi="Times New Roman"/>
          <w:sz w:val="24"/>
        </w:rPr>
        <w:t>y</w:t>
      </w:r>
      <w:r>
        <w:rPr>
          <w:rFonts w:ascii="Times New Roman" w:hAnsi="Times New Roman"/>
          <w:sz w:val="24"/>
        </w:rPr>
        <w:t>’s financial reserve for unforeseen work and costs to cover the necessary work discovered during the execution of construction work and the cost increase.</w:t>
      </w:r>
    </w:p>
    <w:p w14:paraId="0BA7E20B" w14:textId="77777777" w:rsidR="00481189" w:rsidRDefault="00481189" w:rsidP="00052A23">
      <w:pPr>
        <w:widowControl w:val="0"/>
        <w:spacing w:after="0" w:line="240" w:lineRule="auto"/>
        <w:jc w:val="both"/>
        <w:rPr>
          <w:rFonts w:ascii="Times New Roman" w:hAnsi="Times New Roman"/>
          <w:noProof/>
          <w:kern w:val="0"/>
          <w:sz w:val="24"/>
        </w:rPr>
      </w:pPr>
      <w:bookmarkStart w:id="57" w:name="p23"/>
      <w:bookmarkStart w:id="58" w:name="p-623811"/>
      <w:bookmarkEnd w:id="57"/>
      <w:bookmarkEnd w:id="58"/>
    </w:p>
    <w:p w14:paraId="75E2EC64" w14:textId="6C17437C"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xml:space="preserve">23. If the </w:t>
      </w:r>
      <w:r w:rsidR="008A7F1D" w:rsidRPr="008A7F1D">
        <w:rPr>
          <w:rFonts w:ascii="Times New Roman" w:hAnsi="Times New Roman"/>
          <w:sz w:val="24"/>
        </w:rPr>
        <w:t>contracting authorit</w:t>
      </w:r>
      <w:r w:rsidR="008A7F1D">
        <w:rPr>
          <w:rFonts w:ascii="Times New Roman" w:hAnsi="Times New Roman"/>
          <w:sz w:val="24"/>
        </w:rPr>
        <w:t>y</w:t>
      </w:r>
      <w:r>
        <w:rPr>
          <w:rFonts w:ascii="Times New Roman" w:hAnsi="Times New Roman"/>
          <w:sz w:val="24"/>
        </w:rPr>
        <w:t xml:space="preserve"> does not prepare the total estimate, the financial reserve for unforeseen work shall be included in the summary calculation (Annex 6).</w:t>
      </w:r>
    </w:p>
    <w:p w14:paraId="45D70A68" w14:textId="77777777" w:rsidR="00481189" w:rsidRDefault="00481189" w:rsidP="00052A23">
      <w:pPr>
        <w:widowControl w:val="0"/>
        <w:spacing w:after="0" w:line="240" w:lineRule="auto"/>
        <w:jc w:val="both"/>
        <w:rPr>
          <w:rFonts w:ascii="Times New Roman" w:hAnsi="Times New Roman"/>
          <w:noProof/>
          <w:kern w:val="0"/>
          <w:sz w:val="24"/>
        </w:rPr>
      </w:pPr>
      <w:bookmarkStart w:id="59" w:name="p24"/>
      <w:bookmarkStart w:id="60" w:name="p-623812"/>
      <w:bookmarkEnd w:id="59"/>
      <w:bookmarkEnd w:id="60"/>
    </w:p>
    <w:p w14:paraId="1D939DDC" w14:textId="42976A55"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24. The designer shall prepare a list of scopes of construction work (Annex 8).</w:t>
      </w:r>
    </w:p>
    <w:p w14:paraId="3BB5CC3A" w14:textId="77777777" w:rsidR="00481189" w:rsidRDefault="00481189" w:rsidP="00052A23">
      <w:pPr>
        <w:widowControl w:val="0"/>
        <w:spacing w:after="0" w:line="240" w:lineRule="auto"/>
        <w:jc w:val="both"/>
        <w:rPr>
          <w:rFonts w:ascii="Times New Roman" w:hAnsi="Times New Roman"/>
          <w:noProof/>
          <w:kern w:val="0"/>
          <w:sz w:val="24"/>
        </w:rPr>
      </w:pPr>
      <w:bookmarkStart w:id="61" w:name="p25"/>
      <w:bookmarkStart w:id="62" w:name="p-623813"/>
      <w:bookmarkEnd w:id="61"/>
      <w:bookmarkEnd w:id="62"/>
    </w:p>
    <w:p w14:paraId="431BB931" w14:textId="65B7153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25. The tenderer shall include in the price offer the total cost of construction work covering all risks, including potential cost increases, while separately indicating the value-added tax.</w:t>
      </w:r>
    </w:p>
    <w:p w14:paraId="70E0D570" w14:textId="77777777" w:rsidR="00481189" w:rsidRDefault="00481189" w:rsidP="00052A23">
      <w:pPr>
        <w:widowControl w:val="0"/>
        <w:spacing w:after="0" w:line="240" w:lineRule="auto"/>
        <w:jc w:val="both"/>
        <w:rPr>
          <w:rFonts w:ascii="Times New Roman" w:hAnsi="Times New Roman"/>
          <w:noProof/>
          <w:kern w:val="0"/>
          <w:sz w:val="24"/>
        </w:rPr>
      </w:pPr>
      <w:bookmarkStart w:id="63" w:name="p26"/>
      <w:bookmarkStart w:id="64" w:name="p-623814"/>
      <w:bookmarkEnd w:id="63"/>
      <w:bookmarkEnd w:id="64"/>
    </w:p>
    <w:p w14:paraId="199C7674" w14:textId="4868A0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26. The quantitative indicators of the amounts of estimate components shall be specified in the estimate with the following accuracy:</w:t>
      </w:r>
    </w:p>
    <w:p w14:paraId="2278F7F7" w14:textId="77777777" w:rsidR="00BF6CFF" w:rsidRPr="0001269A" w:rsidRDefault="00BF6CFF" w:rsidP="00481189">
      <w:pPr>
        <w:widowControl w:val="0"/>
        <w:spacing w:after="0" w:line="240" w:lineRule="auto"/>
        <w:ind w:firstLine="709"/>
        <w:jc w:val="both"/>
        <w:rPr>
          <w:rFonts w:ascii="Times New Roman" w:hAnsi="Times New Roman"/>
          <w:noProof/>
          <w:kern w:val="0"/>
          <w:sz w:val="24"/>
        </w:rPr>
      </w:pPr>
      <w:r>
        <w:rPr>
          <w:rFonts w:ascii="Times New Roman" w:hAnsi="Times New Roman"/>
          <w:sz w:val="24"/>
        </w:rPr>
        <w:t>26.1. up to the smallest monetary unit for costs;</w:t>
      </w:r>
    </w:p>
    <w:p w14:paraId="15CD7E93" w14:textId="77777777" w:rsidR="00BF6CFF" w:rsidRPr="0001269A" w:rsidRDefault="00BF6CFF" w:rsidP="00481189">
      <w:pPr>
        <w:widowControl w:val="0"/>
        <w:spacing w:after="0" w:line="240" w:lineRule="auto"/>
        <w:ind w:firstLine="709"/>
        <w:jc w:val="both"/>
        <w:rPr>
          <w:rFonts w:ascii="Times New Roman" w:hAnsi="Times New Roman"/>
          <w:noProof/>
          <w:kern w:val="0"/>
          <w:sz w:val="24"/>
        </w:rPr>
      </w:pPr>
      <w:r>
        <w:rPr>
          <w:rFonts w:ascii="Times New Roman" w:hAnsi="Times New Roman"/>
          <w:sz w:val="24"/>
        </w:rPr>
        <w:t>26.2. no less than four significant figures for other components.</w:t>
      </w:r>
    </w:p>
    <w:p w14:paraId="650694C9" w14:textId="77777777" w:rsidR="00481189" w:rsidRDefault="00481189" w:rsidP="00052A23">
      <w:pPr>
        <w:widowControl w:val="0"/>
        <w:spacing w:after="0" w:line="240" w:lineRule="auto"/>
        <w:jc w:val="both"/>
        <w:rPr>
          <w:rFonts w:ascii="Times New Roman" w:hAnsi="Times New Roman"/>
          <w:b/>
          <w:bCs/>
          <w:noProof/>
          <w:kern w:val="0"/>
          <w:sz w:val="24"/>
        </w:rPr>
      </w:pPr>
      <w:bookmarkStart w:id="65" w:name="n4"/>
      <w:bookmarkStart w:id="66" w:name="n-623815"/>
      <w:bookmarkEnd w:id="65"/>
      <w:bookmarkEnd w:id="66"/>
    </w:p>
    <w:p w14:paraId="077D7797" w14:textId="7C690C37" w:rsidR="00BF6CFF" w:rsidRPr="0001269A" w:rsidRDefault="00BF6CFF" w:rsidP="00481189">
      <w:pPr>
        <w:widowControl w:val="0"/>
        <w:spacing w:after="0" w:line="240" w:lineRule="auto"/>
        <w:jc w:val="center"/>
        <w:rPr>
          <w:rFonts w:ascii="Times New Roman" w:hAnsi="Times New Roman"/>
          <w:b/>
          <w:bCs/>
          <w:noProof/>
          <w:kern w:val="0"/>
          <w:sz w:val="24"/>
        </w:rPr>
      </w:pPr>
      <w:r>
        <w:rPr>
          <w:rFonts w:ascii="Times New Roman" w:hAnsi="Times New Roman"/>
          <w:b/>
          <w:sz w:val="24"/>
        </w:rPr>
        <w:t>4. Determination of Costs for Transport Structures</w:t>
      </w:r>
    </w:p>
    <w:p w14:paraId="781E6684" w14:textId="77777777" w:rsidR="00481189" w:rsidRDefault="00481189" w:rsidP="00052A23">
      <w:pPr>
        <w:widowControl w:val="0"/>
        <w:spacing w:after="0" w:line="240" w:lineRule="auto"/>
        <w:jc w:val="both"/>
        <w:rPr>
          <w:rFonts w:ascii="Times New Roman" w:hAnsi="Times New Roman"/>
          <w:noProof/>
          <w:kern w:val="0"/>
          <w:sz w:val="24"/>
        </w:rPr>
      </w:pPr>
      <w:bookmarkStart w:id="67" w:name="p27"/>
      <w:bookmarkStart w:id="68" w:name="p-623816"/>
      <w:bookmarkEnd w:id="67"/>
      <w:bookmarkEnd w:id="68"/>
    </w:p>
    <w:p w14:paraId="73619972" w14:textId="4886D822"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27. This Construction Standard shall be applied when determining the technical and economic feasibility of designs, planning the financial resources, and evaluating the impact of the building design, taxes, or other changes on the estimated contract price of construction work, and also when evaluating the financial tender and determining the estimated contract price of procurement.</w:t>
      </w:r>
    </w:p>
    <w:p w14:paraId="484F59EF" w14:textId="77777777" w:rsidR="00481189" w:rsidRDefault="00481189" w:rsidP="00052A23">
      <w:pPr>
        <w:widowControl w:val="0"/>
        <w:spacing w:after="0" w:line="240" w:lineRule="auto"/>
        <w:jc w:val="both"/>
        <w:rPr>
          <w:rFonts w:ascii="Times New Roman" w:hAnsi="Times New Roman"/>
          <w:noProof/>
          <w:kern w:val="0"/>
          <w:sz w:val="24"/>
        </w:rPr>
      </w:pPr>
      <w:bookmarkStart w:id="69" w:name="p28"/>
      <w:bookmarkStart w:id="70" w:name="p-623817"/>
      <w:bookmarkEnd w:id="69"/>
      <w:bookmarkEnd w:id="70"/>
    </w:p>
    <w:p w14:paraId="02489019" w14:textId="2D196ED0"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xml:space="preserve">28. During the design phase, the construction costs shall be determined, taking into account the pricing of similar work specified in other concluded contracts on construction work, forecasts of national macroeconomic development indicators, changes and development forecasts in the </w:t>
      </w:r>
      <w:r>
        <w:rPr>
          <w:rFonts w:ascii="Times New Roman" w:hAnsi="Times New Roman"/>
          <w:sz w:val="24"/>
        </w:rPr>
        <w:lastRenderedPageBreak/>
        <w:t xml:space="preserve">market of the construction of transport structures, the anticipated terms of the contract on construction work, and other information specified in the contract by the building design </w:t>
      </w:r>
      <w:r w:rsidR="00A52C87" w:rsidRPr="00A52C87">
        <w:rPr>
          <w:rFonts w:ascii="Times New Roman" w:hAnsi="Times New Roman"/>
          <w:sz w:val="24"/>
        </w:rPr>
        <w:t>contracting authorit</w:t>
      </w:r>
      <w:r w:rsidR="00A52C87">
        <w:rPr>
          <w:rFonts w:ascii="Times New Roman" w:hAnsi="Times New Roman"/>
          <w:sz w:val="24"/>
        </w:rPr>
        <w:t>y</w:t>
      </w:r>
      <w:r>
        <w:rPr>
          <w:rFonts w:ascii="Times New Roman" w:hAnsi="Times New Roman"/>
          <w:sz w:val="24"/>
        </w:rPr>
        <w:t>. The building design shall specify the sources of information used and assumptions on which the cost calculation is based.</w:t>
      </w:r>
    </w:p>
    <w:p w14:paraId="764E7739" w14:textId="77777777" w:rsidR="00481189" w:rsidRDefault="00481189" w:rsidP="00052A23">
      <w:pPr>
        <w:widowControl w:val="0"/>
        <w:spacing w:after="0" w:line="240" w:lineRule="auto"/>
        <w:jc w:val="both"/>
        <w:rPr>
          <w:rFonts w:ascii="Times New Roman" w:hAnsi="Times New Roman"/>
          <w:noProof/>
          <w:kern w:val="0"/>
          <w:sz w:val="24"/>
        </w:rPr>
      </w:pPr>
      <w:bookmarkStart w:id="71" w:name="p29"/>
      <w:bookmarkStart w:id="72" w:name="p-623818"/>
      <w:bookmarkEnd w:id="71"/>
      <w:bookmarkEnd w:id="72"/>
    </w:p>
    <w:p w14:paraId="34CCAEED" w14:textId="2739FA92"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29. If more than one year has passed since the approval of the building design, the information used in the building design shall be reviewed and the assumptions on which the cost calculation is based shall be adjusted to market changes, when determining the technical and economic feasibility of the design, planning the financial resources, or determining the estimated contract price of construction work.</w:t>
      </w:r>
    </w:p>
    <w:p w14:paraId="3AE4BC35" w14:textId="77777777" w:rsidR="00481189" w:rsidRDefault="00481189" w:rsidP="00052A23">
      <w:pPr>
        <w:widowControl w:val="0"/>
        <w:spacing w:after="0" w:line="240" w:lineRule="auto"/>
        <w:jc w:val="both"/>
        <w:rPr>
          <w:rFonts w:ascii="Times New Roman" w:hAnsi="Times New Roman"/>
          <w:noProof/>
          <w:kern w:val="0"/>
          <w:sz w:val="24"/>
        </w:rPr>
      </w:pPr>
      <w:bookmarkStart w:id="73" w:name="p30"/>
      <w:bookmarkStart w:id="74" w:name="p-623819"/>
      <w:bookmarkEnd w:id="73"/>
      <w:bookmarkEnd w:id="74"/>
    </w:p>
    <w:p w14:paraId="2B5F9B82" w14:textId="6711842A"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xml:space="preserve">30. The tenderer shall submit a list of scopes of construction work (hereinafter – the list) along with the proposed prices as part of the financial tender for the procurement of construction work. The minimum scope of the list is specified in Annex 9 to this Construction Standard. The </w:t>
      </w:r>
      <w:r w:rsidR="001741B4" w:rsidRPr="001741B4">
        <w:rPr>
          <w:rFonts w:ascii="Times New Roman" w:hAnsi="Times New Roman"/>
          <w:sz w:val="24"/>
        </w:rPr>
        <w:t>contracting authorit</w:t>
      </w:r>
      <w:r w:rsidR="001741B4">
        <w:rPr>
          <w:rFonts w:ascii="Times New Roman" w:hAnsi="Times New Roman"/>
          <w:sz w:val="24"/>
        </w:rPr>
        <w:t>y</w:t>
      </w:r>
      <w:r>
        <w:rPr>
          <w:rFonts w:ascii="Times New Roman" w:hAnsi="Times New Roman"/>
          <w:sz w:val="24"/>
        </w:rPr>
        <w:t xml:space="preserve"> shall attach the list to the procurement regulations (if necessary, the list shall be supplemented with other information).</w:t>
      </w:r>
    </w:p>
    <w:p w14:paraId="687721A3" w14:textId="77777777" w:rsidR="00481189" w:rsidRDefault="00481189" w:rsidP="00052A23">
      <w:pPr>
        <w:widowControl w:val="0"/>
        <w:spacing w:after="0" w:line="240" w:lineRule="auto"/>
        <w:jc w:val="both"/>
        <w:rPr>
          <w:rFonts w:ascii="Times New Roman" w:hAnsi="Times New Roman"/>
          <w:noProof/>
          <w:kern w:val="0"/>
          <w:sz w:val="24"/>
        </w:rPr>
      </w:pPr>
      <w:bookmarkStart w:id="75" w:name="p31"/>
      <w:bookmarkStart w:id="76" w:name="p-623820"/>
      <w:bookmarkEnd w:id="75"/>
      <w:bookmarkEnd w:id="76"/>
    </w:p>
    <w:p w14:paraId="0DDD99CE" w14:textId="74151943"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31. The tenderer shall include in the price of each individually priced work all costs necessary for the performance of the relevant work in conformity with the design requirements outlined in the contract on construction work, including overheads and profit. The costs of work and obligations for which no separate payment is provided for in the contract (i.e. those not listed as individually priced items) shall be included in the price of the priced work in proportion to their relevance to the respective work (item).</w:t>
      </w:r>
    </w:p>
    <w:p w14:paraId="1D1164D2" w14:textId="77777777" w:rsidR="00481189" w:rsidRDefault="00481189" w:rsidP="00052A23">
      <w:pPr>
        <w:widowControl w:val="0"/>
        <w:spacing w:after="0" w:line="240" w:lineRule="auto"/>
        <w:jc w:val="both"/>
        <w:rPr>
          <w:rFonts w:ascii="Times New Roman" w:hAnsi="Times New Roman"/>
          <w:noProof/>
          <w:kern w:val="0"/>
          <w:sz w:val="24"/>
        </w:rPr>
      </w:pPr>
      <w:bookmarkStart w:id="77" w:name="p32"/>
      <w:bookmarkStart w:id="78" w:name="p-623821"/>
      <w:bookmarkEnd w:id="77"/>
      <w:bookmarkEnd w:id="78"/>
    </w:p>
    <w:p w14:paraId="09622392" w14:textId="0DBDE104"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xml:space="preserve">32. If the proposed contract price exceeds the estimated contract price or is more than 20% lower than the estimated contract price, the tenderer shall, upon the </w:t>
      </w:r>
      <w:r w:rsidR="003E5843" w:rsidRPr="003E5843">
        <w:rPr>
          <w:rFonts w:ascii="Times New Roman" w:hAnsi="Times New Roman"/>
          <w:sz w:val="24"/>
        </w:rPr>
        <w:t>contracting authori</w:t>
      </w:r>
      <w:r w:rsidR="003E5843">
        <w:rPr>
          <w:rFonts w:ascii="Times New Roman" w:hAnsi="Times New Roman"/>
          <w:sz w:val="24"/>
        </w:rPr>
        <w:t>ty</w:t>
      </w:r>
      <w:r>
        <w:rPr>
          <w:rFonts w:ascii="Times New Roman" w:hAnsi="Times New Roman"/>
          <w:sz w:val="24"/>
        </w:rPr>
        <w:t xml:space="preserve">’s request, submit a cost calculation for the list items specified by the </w:t>
      </w:r>
      <w:r w:rsidR="003E5843" w:rsidRPr="003E5843">
        <w:rPr>
          <w:rFonts w:ascii="Times New Roman" w:hAnsi="Times New Roman"/>
          <w:sz w:val="24"/>
        </w:rPr>
        <w:t>contracting authorit</w:t>
      </w:r>
      <w:r w:rsidR="003E5843">
        <w:rPr>
          <w:rFonts w:ascii="Times New Roman" w:hAnsi="Times New Roman"/>
          <w:sz w:val="24"/>
        </w:rPr>
        <w:t>y</w:t>
      </w:r>
      <w:r>
        <w:rPr>
          <w:rFonts w:ascii="Times New Roman" w:hAnsi="Times New Roman"/>
          <w:sz w:val="24"/>
        </w:rPr>
        <w:t xml:space="preserve"> (Annex 10).</w:t>
      </w:r>
    </w:p>
    <w:p w14:paraId="5309DAB6" w14:textId="77777777" w:rsidR="00481189" w:rsidRDefault="00481189" w:rsidP="00052A23">
      <w:pPr>
        <w:widowControl w:val="0"/>
        <w:spacing w:after="0" w:line="240" w:lineRule="auto"/>
        <w:jc w:val="both"/>
        <w:rPr>
          <w:rFonts w:ascii="Times New Roman" w:hAnsi="Times New Roman"/>
          <w:noProof/>
          <w:kern w:val="0"/>
          <w:sz w:val="24"/>
        </w:rPr>
      </w:pPr>
      <w:bookmarkStart w:id="79" w:name="p33"/>
      <w:bookmarkStart w:id="80" w:name="p-623822"/>
      <w:bookmarkEnd w:id="79"/>
      <w:bookmarkEnd w:id="80"/>
    </w:p>
    <w:p w14:paraId="14FB4034" w14:textId="315BF13F"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xml:space="preserve">33. If it is necessary to determine the impact of the building design, taxes, or other changes on the contract price in the concluded contract on construction work, the performer of construction work shall prepare a cost calculation (Annex 10) and submit it to the </w:t>
      </w:r>
      <w:r w:rsidR="001703A7" w:rsidRPr="001703A7">
        <w:rPr>
          <w:rFonts w:ascii="Times New Roman" w:hAnsi="Times New Roman"/>
          <w:sz w:val="24"/>
        </w:rPr>
        <w:t>contracting authorit</w:t>
      </w:r>
      <w:r w:rsidR="001703A7">
        <w:rPr>
          <w:rFonts w:ascii="Times New Roman" w:hAnsi="Times New Roman"/>
          <w:sz w:val="24"/>
        </w:rPr>
        <w:t>y</w:t>
      </w:r>
      <w:r>
        <w:rPr>
          <w:rFonts w:ascii="Times New Roman" w:hAnsi="Times New Roman"/>
          <w:sz w:val="24"/>
        </w:rPr>
        <w:t xml:space="preserve"> within the deadline specified by the </w:t>
      </w:r>
      <w:r w:rsidR="00265C37" w:rsidRPr="00265C37">
        <w:rPr>
          <w:rFonts w:ascii="Times New Roman" w:hAnsi="Times New Roman"/>
          <w:sz w:val="24"/>
        </w:rPr>
        <w:t>contracting authority</w:t>
      </w:r>
      <w:r>
        <w:rPr>
          <w:rFonts w:ascii="Times New Roman" w:hAnsi="Times New Roman"/>
          <w:sz w:val="24"/>
        </w:rPr>
        <w:t xml:space="preserve">. The </w:t>
      </w:r>
      <w:r w:rsidR="007A088B" w:rsidRPr="007A088B">
        <w:rPr>
          <w:rFonts w:ascii="Times New Roman" w:hAnsi="Times New Roman"/>
          <w:sz w:val="24"/>
        </w:rPr>
        <w:t>contracting authority</w:t>
      </w:r>
      <w:r>
        <w:rPr>
          <w:rFonts w:ascii="Times New Roman" w:hAnsi="Times New Roman"/>
          <w:sz w:val="24"/>
        </w:rPr>
        <w:t xml:space="preserve"> may request the performer of construction work to provide justification for the costs indicated in the calculation, including contracts with suppliers and subcontractors, material delivery notes, data on wages of persons involved in the work performance, and payment of employer social tax.</w:t>
      </w:r>
    </w:p>
    <w:p w14:paraId="0EF8540E" w14:textId="77777777" w:rsidR="00481189" w:rsidRDefault="00481189" w:rsidP="00052A23">
      <w:pPr>
        <w:widowControl w:val="0"/>
        <w:spacing w:after="0" w:line="240" w:lineRule="auto"/>
        <w:jc w:val="both"/>
        <w:rPr>
          <w:rFonts w:ascii="Times New Roman" w:hAnsi="Times New Roman"/>
          <w:noProof/>
          <w:kern w:val="0"/>
          <w:sz w:val="24"/>
          <w:lang w:val="lv-LV"/>
        </w:rPr>
      </w:pPr>
    </w:p>
    <w:p w14:paraId="651EB21A" w14:textId="77777777" w:rsidR="00481189" w:rsidRDefault="00481189" w:rsidP="00052A23">
      <w:pPr>
        <w:widowControl w:val="0"/>
        <w:spacing w:after="0" w:line="240" w:lineRule="auto"/>
        <w:jc w:val="both"/>
        <w:rPr>
          <w:rFonts w:ascii="Times New Roman" w:hAnsi="Times New Roman"/>
          <w:noProof/>
          <w:kern w:val="0"/>
          <w:sz w:val="24"/>
          <w:lang w:val="lv-LV"/>
        </w:rPr>
      </w:pPr>
    </w:p>
    <w:p w14:paraId="05DACC28" w14:textId="1FC2F33C" w:rsidR="00BF6CFF" w:rsidRPr="0001269A" w:rsidRDefault="00BF6CFF" w:rsidP="000E0F38">
      <w:pPr>
        <w:widowControl w:val="0"/>
        <w:tabs>
          <w:tab w:val="left" w:pos="7371"/>
        </w:tabs>
        <w:spacing w:after="0" w:line="240" w:lineRule="auto"/>
        <w:jc w:val="both"/>
        <w:rPr>
          <w:rFonts w:ascii="Times New Roman" w:hAnsi="Times New Roman"/>
          <w:noProof/>
          <w:kern w:val="0"/>
          <w:sz w:val="24"/>
        </w:rPr>
      </w:pPr>
      <w:r>
        <w:rPr>
          <w:rFonts w:ascii="Times New Roman" w:hAnsi="Times New Roman"/>
          <w:sz w:val="24"/>
        </w:rPr>
        <w:t>Deputy Prime Minister, Minister for Economics</w:t>
      </w:r>
      <w:r w:rsidR="000E0F38">
        <w:rPr>
          <w:rFonts w:ascii="Times New Roman" w:hAnsi="Times New Roman"/>
          <w:sz w:val="24"/>
        </w:rPr>
        <w:tab/>
      </w:r>
      <w:r>
        <w:rPr>
          <w:rFonts w:ascii="Times New Roman" w:hAnsi="Times New Roman"/>
          <w:sz w:val="24"/>
        </w:rPr>
        <w:t>Arvils Ašeradens</w:t>
      </w:r>
    </w:p>
    <w:p w14:paraId="6C2A7CE9" w14:textId="77777777" w:rsidR="00481189" w:rsidRDefault="00481189">
      <w:pPr>
        <w:rPr>
          <w:rFonts w:ascii="Times New Roman" w:hAnsi="Times New Roman"/>
          <w:noProof/>
          <w:kern w:val="0"/>
          <w:sz w:val="24"/>
        </w:rPr>
      </w:pPr>
      <w:r>
        <w:br w:type="page"/>
      </w:r>
    </w:p>
    <w:p w14:paraId="63562153" w14:textId="77777777" w:rsidR="00481189" w:rsidRDefault="00481189" w:rsidP="00052A23">
      <w:pPr>
        <w:widowControl w:val="0"/>
        <w:spacing w:after="0" w:line="240" w:lineRule="auto"/>
        <w:jc w:val="both"/>
        <w:rPr>
          <w:rFonts w:ascii="Times New Roman" w:hAnsi="Times New Roman"/>
          <w:noProof/>
          <w:kern w:val="0"/>
          <w:sz w:val="24"/>
          <w:lang w:val="lv-LV"/>
        </w:rPr>
      </w:pPr>
    </w:p>
    <w:p w14:paraId="0057A146" w14:textId="3506DCEC" w:rsidR="00052A23" w:rsidRPr="00481189" w:rsidRDefault="00BF6CFF" w:rsidP="00481189">
      <w:pPr>
        <w:widowControl w:val="0"/>
        <w:spacing w:after="0" w:line="240" w:lineRule="auto"/>
        <w:jc w:val="right"/>
        <w:rPr>
          <w:rFonts w:ascii="Times New Roman" w:hAnsi="Times New Roman"/>
          <w:b/>
          <w:bCs/>
          <w:noProof/>
          <w:kern w:val="0"/>
          <w:sz w:val="24"/>
        </w:rPr>
      </w:pPr>
      <w:r>
        <w:rPr>
          <w:rFonts w:ascii="Times New Roman" w:hAnsi="Times New Roman"/>
          <w:b/>
          <w:sz w:val="24"/>
        </w:rPr>
        <w:t>Annex 1</w:t>
      </w:r>
    </w:p>
    <w:p w14:paraId="64AB8226" w14:textId="7B9E3B58" w:rsidR="00052A23" w:rsidRPr="00052A23" w:rsidRDefault="00BF6CFF" w:rsidP="00481189">
      <w:pPr>
        <w:widowControl w:val="0"/>
        <w:spacing w:after="0" w:line="240" w:lineRule="auto"/>
        <w:jc w:val="right"/>
        <w:rPr>
          <w:rFonts w:ascii="Times New Roman" w:hAnsi="Times New Roman"/>
          <w:noProof/>
          <w:kern w:val="0"/>
          <w:sz w:val="24"/>
        </w:rPr>
      </w:pPr>
      <w:r>
        <w:rPr>
          <w:rFonts w:ascii="Times New Roman" w:hAnsi="Times New Roman"/>
          <w:sz w:val="24"/>
        </w:rPr>
        <w:t>Latvian Construction Standard LBN 501-17,</w:t>
      </w:r>
    </w:p>
    <w:p w14:paraId="5C0FB21F" w14:textId="77777777" w:rsidR="00052A23" w:rsidRPr="00052A23" w:rsidRDefault="00BF6CFF" w:rsidP="00481189">
      <w:pPr>
        <w:widowControl w:val="0"/>
        <w:spacing w:after="0" w:line="240" w:lineRule="auto"/>
        <w:jc w:val="right"/>
        <w:rPr>
          <w:rFonts w:ascii="Times New Roman" w:hAnsi="Times New Roman"/>
          <w:noProof/>
          <w:kern w:val="0"/>
          <w:sz w:val="24"/>
        </w:rPr>
      </w:pPr>
      <w:r>
        <w:rPr>
          <w:rFonts w:ascii="Times New Roman" w:hAnsi="Times New Roman"/>
          <w:sz w:val="24"/>
        </w:rPr>
        <w:t>Procedures for Determination of Construction Costs</w:t>
      </w:r>
    </w:p>
    <w:p w14:paraId="35D6D606" w14:textId="2DD980D9" w:rsidR="00BF6CFF" w:rsidRDefault="00BF6CFF" w:rsidP="00481189">
      <w:pPr>
        <w:widowControl w:val="0"/>
        <w:spacing w:after="0" w:line="240" w:lineRule="auto"/>
        <w:jc w:val="right"/>
        <w:rPr>
          <w:rFonts w:ascii="Times New Roman" w:hAnsi="Times New Roman"/>
          <w:noProof/>
          <w:kern w:val="0"/>
          <w:sz w:val="24"/>
        </w:rPr>
      </w:pPr>
      <w:r>
        <w:rPr>
          <w:rFonts w:ascii="Times New Roman" w:hAnsi="Times New Roman"/>
          <w:sz w:val="24"/>
        </w:rPr>
        <w:t>(approved by Cabinet Regulation No. 239 of 3 May 2017)</w:t>
      </w:r>
      <w:bookmarkStart w:id="81" w:name="piel-623824"/>
      <w:bookmarkStart w:id="82" w:name="piel1"/>
      <w:bookmarkEnd w:id="81"/>
      <w:bookmarkEnd w:id="82"/>
    </w:p>
    <w:p w14:paraId="460FA9DE" w14:textId="77777777" w:rsidR="00481189" w:rsidRDefault="00481189" w:rsidP="00052A23">
      <w:pPr>
        <w:widowControl w:val="0"/>
        <w:spacing w:after="0" w:line="240" w:lineRule="auto"/>
        <w:jc w:val="both"/>
        <w:rPr>
          <w:rFonts w:ascii="Times New Roman" w:hAnsi="Times New Roman"/>
          <w:noProof/>
          <w:kern w:val="0"/>
          <w:sz w:val="24"/>
          <w:lang w:val="lv-LV"/>
        </w:rPr>
      </w:pPr>
    </w:p>
    <w:p w14:paraId="7E1A106C" w14:textId="77777777" w:rsidR="00481189" w:rsidRPr="0001269A" w:rsidRDefault="00481189" w:rsidP="00052A23">
      <w:pPr>
        <w:widowControl w:val="0"/>
        <w:spacing w:after="0" w:line="240" w:lineRule="auto"/>
        <w:jc w:val="both"/>
        <w:rPr>
          <w:rFonts w:ascii="Times New Roman" w:hAnsi="Times New Roman"/>
          <w:noProof/>
          <w:kern w:val="0"/>
          <w:sz w:val="24"/>
          <w:lang w:val="lv-LV"/>
        </w:rPr>
      </w:pPr>
    </w:p>
    <w:p w14:paraId="0DDD8690" w14:textId="77777777" w:rsidR="00BF6CFF" w:rsidRPr="00481189" w:rsidRDefault="00BF6CFF" w:rsidP="00481189">
      <w:pPr>
        <w:widowControl w:val="0"/>
        <w:spacing w:after="0" w:line="240" w:lineRule="auto"/>
        <w:jc w:val="center"/>
        <w:rPr>
          <w:rFonts w:ascii="Times New Roman" w:hAnsi="Times New Roman"/>
          <w:b/>
          <w:bCs/>
          <w:noProof/>
          <w:kern w:val="0"/>
          <w:sz w:val="28"/>
          <w:szCs w:val="24"/>
        </w:rPr>
      </w:pPr>
      <w:bookmarkStart w:id="83" w:name="623825"/>
      <w:bookmarkStart w:id="84" w:name="n-623825"/>
      <w:bookmarkEnd w:id="83"/>
      <w:bookmarkEnd w:id="84"/>
      <w:r>
        <w:rPr>
          <w:rFonts w:ascii="Times New Roman" w:hAnsi="Times New Roman"/>
          <w:b/>
          <w:sz w:val="28"/>
        </w:rPr>
        <w:t>Types of Construction Work</w:t>
      </w:r>
    </w:p>
    <w:p w14:paraId="780413EF" w14:textId="77777777" w:rsidR="00481189" w:rsidRDefault="00481189" w:rsidP="00052A23">
      <w:pPr>
        <w:widowControl w:val="0"/>
        <w:spacing w:after="0" w:line="240" w:lineRule="auto"/>
        <w:jc w:val="both"/>
        <w:rPr>
          <w:rFonts w:ascii="Times New Roman" w:hAnsi="Times New Roman"/>
          <w:b/>
          <w:bCs/>
          <w:noProof/>
          <w:kern w:val="0"/>
          <w:sz w:val="24"/>
          <w:lang w:val="lv-LV"/>
        </w:rPr>
      </w:pPr>
    </w:p>
    <w:p w14:paraId="243D9F66" w14:textId="77777777" w:rsidR="00481189" w:rsidRPr="0001269A" w:rsidRDefault="00481189" w:rsidP="00052A23">
      <w:pPr>
        <w:widowControl w:val="0"/>
        <w:spacing w:after="0" w:line="240" w:lineRule="auto"/>
        <w:jc w:val="both"/>
        <w:rPr>
          <w:rFonts w:ascii="Times New Roman" w:hAnsi="Times New Roman"/>
          <w:b/>
          <w:bCs/>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43"/>
        <w:gridCol w:w="2173"/>
        <w:gridCol w:w="6339"/>
      </w:tblGrid>
      <w:tr w:rsidR="00BF6CFF" w:rsidRPr="0001269A" w14:paraId="3E9C1BFF" w14:textId="77777777" w:rsidTr="005719CA">
        <w:tc>
          <w:tcPr>
            <w:tcW w:w="300" w:type="pct"/>
            <w:tcBorders>
              <w:top w:val="outset" w:sz="6" w:space="0" w:color="414142"/>
              <w:left w:val="outset" w:sz="6" w:space="0" w:color="414142"/>
              <w:bottom w:val="outset" w:sz="6" w:space="0" w:color="414142"/>
              <w:right w:val="outset" w:sz="6" w:space="0" w:color="414142"/>
            </w:tcBorders>
            <w:vAlign w:val="center"/>
            <w:hideMark/>
          </w:tcPr>
          <w:p w14:paraId="068008C0" w14:textId="0F4CC900" w:rsidR="00BF6CFF" w:rsidRPr="0001269A" w:rsidRDefault="00BF6CFF" w:rsidP="005D62B7">
            <w:pPr>
              <w:widowControl w:val="0"/>
              <w:spacing w:after="0" w:line="240" w:lineRule="auto"/>
              <w:jc w:val="center"/>
              <w:rPr>
                <w:rFonts w:ascii="Times New Roman" w:hAnsi="Times New Roman"/>
                <w:noProof/>
                <w:kern w:val="0"/>
                <w:sz w:val="24"/>
              </w:rPr>
            </w:pPr>
            <w:r>
              <w:rPr>
                <w:rFonts w:ascii="Times New Roman" w:hAnsi="Times New Roman"/>
                <w:sz w:val="24"/>
              </w:rPr>
              <w:t>No.</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78DC5755" w14:textId="77777777" w:rsidR="00BF6CFF" w:rsidRPr="0001269A" w:rsidRDefault="00BF6CFF" w:rsidP="005D62B7">
            <w:pPr>
              <w:widowControl w:val="0"/>
              <w:spacing w:after="0" w:line="240" w:lineRule="auto"/>
              <w:jc w:val="center"/>
              <w:rPr>
                <w:rFonts w:ascii="Times New Roman" w:hAnsi="Times New Roman"/>
                <w:noProof/>
                <w:kern w:val="0"/>
                <w:sz w:val="24"/>
              </w:rPr>
            </w:pPr>
            <w:r>
              <w:rPr>
                <w:rFonts w:ascii="Times New Roman" w:hAnsi="Times New Roman"/>
                <w:sz w:val="24"/>
              </w:rPr>
              <w:t>Code</w:t>
            </w:r>
          </w:p>
        </w:tc>
        <w:tc>
          <w:tcPr>
            <w:tcW w:w="3500" w:type="pct"/>
            <w:tcBorders>
              <w:top w:val="outset" w:sz="6" w:space="0" w:color="414142"/>
              <w:left w:val="outset" w:sz="6" w:space="0" w:color="414142"/>
              <w:bottom w:val="outset" w:sz="6" w:space="0" w:color="414142"/>
              <w:right w:val="outset" w:sz="6" w:space="0" w:color="414142"/>
            </w:tcBorders>
            <w:vAlign w:val="center"/>
            <w:hideMark/>
          </w:tcPr>
          <w:p w14:paraId="380F50D0" w14:textId="77777777" w:rsidR="00BF6CFF" w:rsidRPr="0001269A" w:rsidRDefault="00BF6CFF" w:rsidP="005D62B7">
            <w:pPr>
              <w:widowControl w:val="0"/>
              <w:spacing w:after="0" w:line="240" w:lineRule="auto"/>
              <w:jc w:val="center"/>
              <w:rPr>
                <w:rFonts w:ascii="Times New Roman" w:hAnsi="Times New Roman"/>
                <w:noProof/>
                <w:kern w:val="0"/>
                <w:sz w:val="24"/>
              </w:rPr>
            </w:pPr>
            <w:r>
              <w:rPr>
                <w:rFonts w:ascii="Times New Roman" w:hAnsi="Times New Roman"/>
                <w:sz w:val="24"/>
              </w:rPr>
              <w:t>Type of construction work</w:t>
            </w:r>
          </w:p>
        </w:tc>
      </w:tr>
      <w:tr w:rsidR="00BF6CFF" w:rsidRPr="0001269A" w14:paraId="1D3BCC20" w14:textId="77777777" w:rsidTr="005719CA">
        <w:tc>
          <w:tcPr>
            <w:tcW w:w="5000" w:type="pct"/>
            <w:gridSpan w:val="3"/>
            <w:tcBorders>
              <w:top w:val="outset" w:sz="6" w:space="0" w:color="414142"/>
              <w:left w:val="outset" w:sz="6" w:space="0" w:color="414142"/>
              <w:bottom w:val="outset" w:sz="6" w:space="0" w:color="414142"/>
              <w:right w:val="outset" w:sz="6" w:space="0" w:color="414142"/>
            </w:tcBorders>
            <w:hideMark/>
          </w:tcPr>
          <w:p w14:paraId="05EAD6B7" w14:textId="77777777" w:rsidR="00BF6CFF" w:rsidRPr="0001269A" w:rsidRDefault="00BF6CFF" w:rsidP="005D62B7">
            <w:pPr>
              <w:widowControl w:val="0"/>
              <w:spacing w:after="0" w:line="240" w:lineRule="auto"/>
              <w:jc w:val="center"/>
              <w:rPr>
                <w:rFonts w:ascii="Times New Roman" w:hAnsi="Times New Roman"/>
                <w:b/>
                <w:bCs/>
                <w:noProof/>
                <w:kern w:val="0"/>
                <w:sz w:val="24"/>
              </w:rPr>
            </w:pPr>
            <w:r>
              <w:rPr>
                <w:rFonts w:ascii="Times New Roman" w:hAnsi="Times New Roman"/>
                <w:b/>
                <w:sz w:val="24"/>
              </w:rPr>
              <w:t>1. General construction work</w:t>
            </w:r>
          </w:p>
        </w:tc>
      </w:tr>
      <w:tr w:rsidR="00BF6CFF" w:rsidRPr="0001269A" w14:paraId="1C19DCE6" w14:textId="77777777" w:rsidTr="005719CA">
        <w:tc>
          <w:tcPr>
            <w:tcW w:w="300" w:type="pct"/>
            <w:tcBorders>
              <w:top w:val="outset" w:sz="6" w:space="0" w:color="414142"/>
              <w:left w:val="outset" w:sz="6" w:space="0" w:color="414142"/>
              <w:bottom w:val="outset" w:sz="6" w:space="0" w:color="414142"/>
              <w:right w:val="outset" w:sz="6" w:space="0" w:color="414142"/>
            </w:tcBorders>
            <w:hideMark/>
          </w:tcPr>
          <w:p w14:paraId="1A12B075" w14:textId="77777777" w:rsidR="00BF6CFF" w:rsidRPr="0001269A" w:rsidRDefault="00BF6CFF" w:rsidP="005D62B7">
            <w:pPr>
              <w:widowControl w:val="0"/>
              <w:spacing w:after="0" w:line="240" w:lineRule="auto"/>
              <w:jc w:val="center"/>
              <w:rPr>
                <w:rFonts w:ascii="Times New Roman" w:hAnsi="Times New Roman"/>
                <w:noProof/>
                <w:kern w:val="0"/>
                <w:sz w:val="24"/>
              </w:rPr>
            </w:pPr>
            <w:r>
              <w:rPr>
                <w:rFonts w:ascii="Times New Roman" w:hAnsi="Times New Roman"/>
                <w:sz w:val="24"/>
              </w:rPr>
              <w:t>1.</w:t>
            </w:r>
          </w:p>
        </w:tc>
        <w:tc>
          <w:tcPr>
            <w:tcW w:w="1200" w:type="pct"/>
            <w:tcBorders>
              <w:top w:val="outset" w:sz="6" w:space="0" w:color="414142"/>
              <w:left w:val="outset" w:sz="6" w:space="0" w:color="414142"/>
              <w:bottom w:val="outset" w:sz="6" w:space="0" w:color="414142"/>
              <w:right w:val="outset" w:sz="6" w:space="0" w:color="414142"/>
            </w:tcBorders>
            <w:hideMark/>
          </w:tcPr>
          <w:p w14:paraId="5A084142" w14:textId="77777777" w:rsidR="00BF6CFF" w:rsidRPr="0001269A" w:rsidRDefault="00BF6CFF" w:rsidP="005D62B7">
            <w:pPr>
              <w:widowControl w:val="0"/>
              <w:spacing w:after="0" w:line="240" w:lineRule="auto"/>
              <w:jc w:val="center"/>
              <w:rPr>
                <w:rFonts w:ascii="Times New Roman" w:hAnsi="Times New Roman"/>
                <w:noProof/>
                <w:kern w:val="0"/>
                <w:sz w:val="24"/>
              </w:rPr>
            </w:pPr>
            <w:r>
              <w:rPr>
                <w:rFonts w:ascii="Times New Roman" w:hAnsi="Times New Roman"/>
                <w:sz w:val="24"/>
              </w:rPr>
              <w:t>01-00000</w:t>
            </w:r>
          </w:p>
        </w:tc>
        <w:tc>
          <w:tcPr>
            <w:tcW w:w="3500" w:type="pct"/>
            <w:tcBorders>
              <w:top w:val="outset" w:sz="6" w:space="0" w:color="414142"/>
              <w:left w:val="outset" w:sz="6" w:space="0" w:color="414142"/>
              <w:bottom w:val="outset" w:sz="6" w:space="0" w:color="414142"/>
              <w:right w:val="outset" w:sz="6" w:space="0" w:color="414142"/>
            </w:tcBorders>
            <w:hideMark/>
          </w:tcPr>
          <w:p w14:paraId="09BC6921"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Rental of machines and machinery</w:t>
            </w:r>
          </w:p>
        </w:tc>
      </w:tr>
      <w:tr w:rsidR="00BF6CFF" w:rsidRPr="0001269A" w14:paraId="02C76FA1" w14:textId="77777777" w:rsidTr="005719CA">
        <w:tc>
          <w:tcPr>
            <w:tcW w:w="300" w:type="pct"/>
            <w:tcBorders>
              <w:top w:val="outset" w:sz="6" w:space="0" w:color="414142"/>
              <w:left w:val="outset" w:sz="6" w:space="0" w:color="414142"/>
              <w:bottom w:val="outset" w:sz="6" w:space="0" w:color="414142"/>
              <w:right w:val="outset" w:sz="6" w:space="0" w:color="414142"/>
            </w:tcBorders>
            <w:hideMark/>
          </w:tcPr>
          <w:p w14:paraId="273C2917" w14:textId="77777777" w:rsidR="00BF6CFF" w:rsidRPr="0001269A" w:rsidRDefault="00BF6CFF" w:rsidP="005D62B7">
            <w:pPr>
              <w:widowControl w:val="0"/>
              <w:spacing w:after="0" w:line="240" w:lineRule="auto"/>
              <w:jc w:val="center"/>
              <w:rPr>
                <w:rFonts w:ascii="Times New Roman" w:hAnsi="Times New Roman"/>
                <w:noProof/>
                <w:kern w:val="0"/>
                <w:sz w:val="24"/>
              </w:rPr>
            </w:pPr>
            <w:r>
              <w:rPr>
                <w:rFonts w:ascii="Times New Roman" w:hAnsi="Times New Roman"/>
                <w:sz w:val="24"/>
              </w:rPr>
              <w:t>2.</w:t>
            </w:r>
          </w:p>
        </w:tc>
        <w:tc>
          <w:tcPr>
            <w:tcW w:w="1200" w:type="pct"/>
            <w:tcBorders>
              <w:top w:val="outset" w:sz="6" w:space="0" w:color="414142"/>
              <w:left w:val="outset" w:sz="6" w:space="0" w:color="414142"/>
              <w:bottom w:val="outset" w:sz="6" w:space="0" w:color="414142"/>
              <w:right w:val="outset" w:sz="6" w:space="0" w:color="414142"/>
            </w:tcBorders>
            <w:hideMark/>
          </w:tcPr>
          <w:p w14:paraId="4A012069" w14:textId="77777777" w:rsidR="00BF6CFF" w:rsidRPr="0001269A" w:rsidRDefault="00BF6CFF" w:rsidP="005D62B7">
            <w:pPr>
              <w:widowControl w:val="0"/>
              <w:spacing w:after="0" w:line="240" w:lineRule="auto"/>
              <w:jc w:val="center"/>
              <w:rPr>
                <w:rFonts w:ascii="Times New Roman" w:hAnsi="Times New Roman"/>
                <w:noProof/>
                <w:kern w:val="0"/>
                <w:sz w:val="24"/>
              </w:rPr>
            </w:pPr>
            <w:r>
              <w:rPr>
                <w:rFonts w:ascii="Times New Roman" w:hAnsi="Times New Roman"/>
                <w:sz w:val="24"/>
              </w:rPr>
              <w:t>02-00000</w:t>
            </w:r>
          </w:p>
        </w:tc>
        <w:tc>
          <w:tcPr>
            <w:tcW w:w="3500" w:type="pct"/>
            <w:tcBorders>
              <w:top w:val="outset" w:sz="6" w:space="0" w:color="414142"/>
              <w:left w:val="outset" w:sz="6" w:space="0" w:color="414142"/>
              <w:bottom w:val="outset" w:sz="6" w:space="0" w:color="414142"/>
              <w:right w:val="outset" w:sz="6" w:space="0" w:color="414142"/>
            </w:tcBorders>
            <w:hideMark/>
          </w:tcPr>
          <w:p w14:paraId="284539CF"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Demolition work</w:t>
            </w:r>
          </w:p>
        </w:tc>
      </w:tr>
      <w:tr w:rsidR="00BF6CFF" w:rsidRPr="0001269A" w14:paraId="162DCBD4" w14:textId="77777777" w:rsidTr="005719CA">
        <w:tc>
          <w:tcPr>
            <w:tcW w:w="300" w:type="pct"/>
            <w:tcBorders>
              <w:top w:val="outset" w:sz="6" w:space="0" w:color="414142"/>
              <w:left w:val="outset" w:sz="6" w:space="0" w:color="414142"/>
              <w:bottom w:val="outset" w:sz="6" w:space="0" w:color="414142"/>
              <w:right w:val="outset" w:sz="6" w:space="0" w:color="414142"/>
            </w:tcBorders>
            <w:hideMark/>
          </w:tcPr>
          <w:p w14:paraId="38121428" w14:textId="77777777" w:rsidR="00BF6CFF" w:rsidRPr="0001269A" w:rsidRDefault="00BF6CFF" w:rsidP="005D62B7">
            <w:pPr>
              <w:widowControl w:val="0"/>
              <w:spacing w:after="0" w:line="240" w:lineRule="auto"/>
              <w:jc w:val="center"/>
              <w:rPr>
                <w:rFonts w:ascii="Times New Roman" w:hAnsi="Times New Roman"/>
                <w:noProof/>
                <w:kern w:val="0"/>
                <w:sz w:val="24"/>
              </w:rPr>
            </w:pPr>
            <w:r>
              <w:rPr>
                <w:rFonts w:ascii="Times New Roman" w:hAnsi="Times New Roman"/>
                <w:sz w:val="24"/>
              </w:rPr>
              <w:t>3.</w:t>
            </w:r>
          </w:p>
        </w:tc>
        <w:tc>
          <w:tcPr>
            <w:tcW w:w="1200" w:type="pct"/>
            <w:tcBorders>
              <w:top w:val="outset" w:sz="6" w:space="0" w:color="414142"/>
              <w:left w:val="outset" w:sz="6" w:space="0" w:color="414142"/>
              <w:bottom w:val="outset" w:sz="6" w:space="0" w:color="414142"/>
              <w:right w:val="outset" w:sz="6" w:space="0" w:color="414142"/>
            </w:tcBorders>
            <w:hideMark/>
          </w:tcPr>
          <w:p w14:paraId="289C23DE" w14:textId="77777777" w:rsidR="00BF6CFF" w:rsidRPr="0001269A" w:rsidRDefault="00BF6CFF" w:rsidP="005D62B7">
            <w:pPr>
              <w:widowControl w:val="0"/>
              <w:spacing w:after="0" w:line="240" w:lineRule="auto"/>
              <w:jc w:val="center"/>
              <w:rPr>
                <w:rFonts w:ascii="Times New Roman" w:hAnsi="Times New Roman"/>
                <w:noProof/>
                <w:kern w:val="0"/>
                <w:sz w:val="24"/>
              </w:rPr>
            </w:pPr>
            <w:r>
              <w:rPr>
                <w:rFonts w:ascii="Times New Roman" w:hAnsi="Times New Roman"/>
                <w:sz w:val="24"/>
              </w:rPr>
              <w:t>03-00000</w:t>
            </w:r>
          </w:p>
        </w:tc>
        <w:tc>
          <w:tcPr>
            <w:tcW w:w="3500" w:type="pct"/>
            <w:tcBorders>
              <w:top w:val="outset" w:sz="6" w:space="0" w:color="414142"/>
              <w:left w:val="outset" w:sz="6" w:space="0" w:color="414142"/>
              <w:bottom w:val="outset" w:sz="6" w:space="0" w:color="414142"/>
              <w:right w:val="outset" w:sz="6" w:space="0" w:color="414142"/>
            </w:tcBorders>
            <w:hideMark/>
          </w:tcPr>
          <w:p w14:paraId="0918C442"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Construction site preparation work and earthwork</w:t>
            </w:r>
          </w:p>
        </w:tc>
      </w:tr>
      <w:tr w:rsidR="00BF6CFF" w:rsidRPr="0001269A" w14:paraId="523D08FD" w14:textId="77777777" w:rsidTr="005719CA">
        <w:tc>
          <w:tcPr>
            <w:tcW w:w="300" w:type="pct"/>
            <w:tcBorders>
              <w:top w:val="outset" w:sz="6" w:space="0" w:color="414142"/>
              <w:left w:val="outset" w:sz="6" w:space="0" w:color="414142"/>
              <w:bottom w:val="outset" w:sz="6" w:space="0" w:color="414142"/>
              <w:right w:val="outset" w:sz="6" w:space="0" w:color="414142"/>
            </w:tcBorders>
            <w:hideMark/>
          </w:tcPr>
          <w:p w14:paraId="75F1522A" w14:textId="77777777" w:rsidR="00BF6CFF" w:rsidRPr="0001269A" w:rsidRDefault="00BF6CFF" w:rsidP="005D62B7">
            <w:pPr>
              <w:widowControl w:val="0"/>
              <w:spacing w:after="0" w:line="240" w:lineRule="auto"/>
              <w:jc w:val="center"/>
              <w:rPr>
                <w:rFonts w:ascii="Times New Roman" w:hAnsi="Times New Roman"/>
                <w:noProof/>
                <w:kern w:val="0"/>
                <w:sz w:val="24"/>
              </w:rPr>
            </w:pPr>
            <w:r>
              <w:rPr>
                <w:rFonts w:ascii="Times New Roman" w:hAnsi="Times New Roman"/>
                <w:sz w:val="24"/>
              </w:rPr>
              <w:t>4.</w:t>
            </w:r>
          </w:p>
        </w:tc>
        <w:tc>
          <w:tcPr>
            <w:tcW w:w="1200" w:type="pct"/>
            <w:tcBorders>
              <w:top w:val="outset" w:sz="6" w:space="0" w:color="414142"/>
              <w:left w:val="outset" w:sz="6" w:space="0" w:color="414142"/>
              <w:bottom w:val="outset" w:sz="6" w:space="0" w:color="414142"/>
              <w:right w:val="outset" w:sz="6" w:space="0" w:color="414142"/>
            </w:tcBorders>
            <w:hideMark/>
          </w:tcPr>
          <w:p w14:paraId="45EA0068" w14:textId="77777777" w:rsidR="00BF6CFF" w:rsidRPr="0001269A" w:rsidRDefault="00BF6CFF" w:rsidP="005D62B7">
            <w:pPr>
              <w:widowControl w:val="0"/>
              <w:spacing w:after="0" w:line="240" w:lineRule="auto"/>
              <w:jc w:val="center"/>
              <w:rPr>
                <w:rFonts w:ascii="Times New Roman" w:hAnsi="Times New Roman"/>
                <w:noProof/>
                <w:kern w:val="0"/>
                <w:sz w:val="24"/>
              </w:rPr>
            </w:pPr>
            <w:r>
              <w:rPr>
                <w:rFonts w:ascii="Times New Roman" w:hAnsi="Times New Roman"/>
                <w:sz w:val="24"/>
              </w:rPr>
              <w:t>04-00000</w:t>
            </w:r>
          </w:p>
        </w:tc>
        <w:tc>
          <w:tcPr>
            <w:tcW w:w="3500" w:type="pct"/>
            <w:tcBorders>
              <w:top w:val="outset" w:sz="6" w:space="0" w:color="414142"/>
              <w:left w:val="outset" w:sz="6" w:space="0" w:color="414142"/>
              <w:bottom w:val="outset" w:sz="6" w:space="0" w:color="414142"/>
              <w:right w:val="outset" w:sz="6" w:space="0" w:color="414142"/>
            </w:tcBorders>
            <w:hideMark/>
          </w:tcPr>
          <w:p w14:paraId="3D1E6608"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Pile work</w:t>
            </w:r>
          </w:p>
        </w:tc>
      </w:tr>
      <w:tr w:rsidR="00BF6CFF" w:rsidRPr="0001269A" w14:paraId="56729B2E" w14:textId="77777777" w:rsidTr="005719CA">
        <w:tc>
          <w:tcPr>
            <w:tcW w:w="300" w:type="pct"/>
            <w:tcBorders>
              <w:top w:val="outset" w:sz="6" w:space="0" w:color="414142"/>
              <w:left w:val="outset" w:sz="6" w:space="0" w:color="414142"/>
              <w:bottom w:val="outset" w:sz="6" w:space="0" w:color="414142"/>
              <w:right w:val="outset" w:sz="6" w:space="0" w:color="414142"/>
            </w:tcBorders>
            <w:hideMark/>
          </w:tcPr>
          <w:p w14:paraId="0A8EA1B6" w14:textId="77777777" w:rsidR="00BF6CFF" w:rsidRPr="0001269A" w:rsidRDefault="00BF6CFF" w:rsidP="005D62B7">
            <w:pPr>
              <w:widowControl w:val="0"/>
              <w:spacing w:after="0" w:line="240" w:lineRule="auto"/>
              <w:jc w:val="center"/>
              <w:rPr>
                <w:rFonts w:ascii="Times New Roman" w:hAnsi="Times New Roman"/>
                <w:noProof/>
                <w:kern w:val="0"/>
                <w:sz w:val="24"/>
              </w:rPr>
            </w:pPr>
            <w:r>
              <w:rPr>
                <w:rFonts w:ascii="Times New Roman" w:hAnsi="Times New Roman"/>
                <w:sz w:val="24"/>
              </w:rPr>
              <w:t>5.</w:t>
            </w:r>
          </w:p>
        </w:tc>
        <w:tc>
          <w:tcPr>
            <w:tcW w:w="1200" w:type="pct"/>
            <w:tcBorders>
              <w:top w:val="outset" w:sz="6" w:space="0" w:color="414142"/>
              <w:left w:val="outset" w:sz="6" w:space="0" w:color="414142"/>
              <w:bottom w:val="outset" w:sz="6" w:space="0" w:color="414142"/>
              <w:right w:val="outset" w:sz="6" w:space="0" w:color="414142"/>
            </w:tcBorders>
            <w:hideMark/>
          </w:tcPr>
          <w:p w14:paraId="1CDE87C1" w14:textId="77777777" w:rsidR="00BF6CFF" w:rsidRPr="0001269A" w:rsidRDefault="00BF6CFF" w:rsidP="005D62B7">
            <w:pPr>
              <w:widowControl w:val="0"/>
              <w:spacing w:after="0" w:line="240" w:lineRule="auto"/>
              <w:jc w:val="center"/>
              <w:rPr>
                <w:rFonts w:ascii="Times New Roman" w:hAnsi="Times New Roman"/>
                <w:noProof/>
                <w:kern w:val="0"/>
                <w:sz w:val="24"/>
              </w:rPr>
            </w:pPr>
            <w:r>
              <w:rPr>
                <w:rFonts w:ascii="Times New Roman" w:hAnsi="Times New Roman"/>
                <w:sz w:val="24"/>
              </w:rPr>
              <w:t>05-00000</w:t>
            </w:r>
          </w:p>
        </w:tc>
        <w:tc>
          <w:tcPr>
            <w:tcW w:w="3500" w:type="pct"/>
            <w:tcBorders>
              <w:top w:val="outset" w:sz="6" w:space="0" w:color="414142"/>
              <w:left w:val="outset" w:sz="6" w:space="0" w:color="414142"/>
              <w:bottom w:val="outset" w:sz="6" w:space="0" w:color="414142"/>
              <w:right w:val="outset" w:sz="6" w:space="0" w:color="414142"/>
            </w:tcBorders>
            <w:hideMark/>
          </w:tcPr>
          <w:p w14:paraId="200AB947"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Concrete and prefabricated reinforced concrete works</w:t>
            </w:r>
          </w:p>
        </w:tc>
      </w:tr>
      <w:tr w:rsidR="00BF6CFF" w:rsidRPr="0001269A" w14:paraId="14700077" w14:textId="77777777" w:rsidTr="005719CA">
        <w:tc>
          <w:tcPr>
            <w:tcW w:w="300" w:type="pct"/>
            <w:tcBorders>
              <w:top w:val="outset" w:sz="6" w:space="0" w:color="414142"/>
              <w:left w:val="outset" w:sz="6" w:space="0" w:color="414142"/>
              <w:bottom w:val="outset" w:sz="6" w:space="0" w:color="414142"/>
              <w:right w:val="outset" w:sz="6" w:space="0" w:color="414142"/>
            </w:tcBorders>
            <w:hideMark/>
          </w:tcPr>
          <w:p w14:paraId="05B80B02" w14:textId="77777777" w:rsidR="00BF6CFF" w:rsidRPr="0001269A" w:rsidRDefault="00BF6CFF" w:rsidP="005D62B7">
            <w:pPr>
              <w:widowControl w:val="0"/>
              <w:spacing w:after="0" w:line="240" w:lineRule="auto"/>
              <w:jc w:val="center"/>
              <w:rPr>
                <w:rFonts w:ascii="Times New Roman" w:hAnsi="Times New Roman"/>
                <w:noProof/>
                <w:kern w:val="0"/>
                <w:sz w:val="24"/>
              </w:rPr>
            </w:pPr>
            <w:r>
              <w:rPr>
                <w:rFonts w:ascii="Times New Roman" w:hAnsi="Times New Roman"/>
                <w:sz w:val="24"/>
              </w:rPr>
              <w:t>6.</w:t>
            </w:r>
          </w:p>
        </w:tc>
        <w:tc>
          <w:tcPr>
            <w:tcW w:w="1200" w:type="pct"/>
            <w:tcBorders>
              <w:top w:val="outset" w:sz="6" w:space="0" w:color="414142"/>
              <w:left w:val="outset" w:sz="6" w:space="0" w:color="414142"/>
              <w:bottom w:val="outset" w:sz="6" w:space="0" w:color="414142"/>
              <w:right w:val="outset" w:sz="6" w:space="0" w:color="414142"/>
            </w:tcBorders>
            <w:hideMark/>
          </w:tcPr>
          <w:p w14:paraId="008AF04C" w14:textId="77777777" w:rsidR="00BF6CFF" w:rsidRPr="0001269A" w:rsidRDefault="00BF6CFF" w:rsidP="005D62B7">
            <w:pPr>
              <w:widowControl w:val="0"/>
              <w:spacing w:after="0" w:line="240" w:lineRule="auto"/>
              <w:jc w:val="center"/>
              <w:rPr>
                <w:rFonts w:ascii="Times New Roman" w:hAnsi="Times New Roman"/>
                <w:noProof/>
                <w:kern w:val="0"/>
                <w:sz w:val="24"/>
              </w:rPr>
            </w:pPr>
            <w:r>
              <w:rPr>
                <w:rFonts w:ascii="Times New Roman" w:hAnsi="Times New Roman"/>
                <w:sz w:val="24"/>
              </w:rPr>
              <w:t>06-00000</w:t>
            </w:r>
          </w:p>
        </w:tc>
        <w:tc>
          <w:tcPr>
            <w:tcW w:w="3500" w:type="pct"/>
            <w:tcBorders>
              <w:top w:val="outset" w:sz="6" w:space="0" w:color="414142"/>
              <w:left w:val="outset" w:sz="6" w:space="0" w:color="414142"/>
              <w:bottom w:val="outset" w:sz="6" w:space="0" w:color="414142"/>
              <w:right w:val="outset" w:sz="6" w:space="0" w:color="414142"/>
            </w:tcBorders>
            <w:hideMark/>
          </w:tcPr>
          <w:p w14:paraId="6D31394C"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Masonry works for stone, brick, blocks, fireplaces, and furnaces</w:t>
            </w:r>
          </w:p>
        </w:tc>
      </w:tr>
      <w:tr w:rsidR="00BF6CFF" w:rsidRPr="0001269A" w14:paraId="7D8B14CF" w14:textId="77777777" w:rsidTr="005719CA">
        <w:tc>
          <w:tcPr>
            <w:tcW w:w="300" w:type="pct"/>
            <w:tcBorders>
              <w:top w:val="outset" w:sz="6" w:space="0" w:color="414142"/>
              <w:left w:val="outset" w:sz="6" w:space="0" w:color="414142"/>
              <w:bottom w:val="outset" w:sz="6" w:space="0" w:color="414142"/>
              <w:right w:val="outset" w:sz="6" w:space="0" w:color="414142"/>
            </w:tcBorders>
            <w:hideMark/>
          </w:tcPr>
          <w:p w14:paraId="27CE8ACE" w14:textId="77777777" w:rsidR="00BF6CFF" w:rsidRPr="0001269A" w:rsidRDefault="00BF6CFF" w:rsidP="005D62B7">
            <w:pPr>
              <w:widowControl w:val="0"/>
              <w:spacing w:after="0" w:line="240" w:lineRule="auto"/>
              <w:jc w:val="center"/>
              <w:rPr>
                <w:rFonts w:ascii="Times New Roman" w:hAnsi="Times New Roman"/>
                <w:noProof/>
                <w:kern w:val="0"/>
                <w:sz w:val="24"/>
              </w:rPr>
            </w:pPr>
            <w:r>
              <w:rPr>
                <w:rFonts w:ascii="Times New Roman" w:hAnsi="Times New Roman"/>
                <w:sz w:val="24"/>
              </w:rPr>
              <w:t>7.</w:t>
            </w:r>
          </w:p>
        </w:tc>
        <w:tc>
          <w:tcPr>
            <w:tcW w:w="1200" w:type="pct"/>
            <w:tcBorders>
              <w:top w:val="outset" w:sz="6" w:space="0" w:color="414142"/>
              <w:left w:val="outset" w:sz="6" w:space="0" w:color="414142"/>
              <w:bottom w:val="outset" w:sz="6" w:space="0" w:color="414142"/>
              <w:right w:val="outset" w:sz="6" w:space="0" w:color="414142"/>
            </w:tcBorders>
            <w:hideMark/>
          </w:tcPr>
          <w:p w14:paraId="39AFD5CE" w14:textId="77777777" w:rsidR="00BF6CFF" w:rsidRPr="0001269A" w:rsidRDefault="00BF6CFF" w:rsidP="005D62B7">
            <w:pPr>
              <w:widowControl w:val="0"/>
              <w:spacing w:after="0" w:line="240" w:lineRule="auto"/>
              <w:jc w:val="center"/>
              <w:rPr>
                <w:rFonts w:ascii="Times New Roman" w:hAnsi="Times New Roman"/>
                <w:noProof/>
                <w:kern w:val="0"/>
                <w:sz w:val="24"/>
              </w:rPr>
            </w:pPr>
            <w:r>
              <w:rPr>
                <w:rFonts w:ascii="Times New Roman" w:hAnsi="Times New Roman"/>
                <w:sz w:val="24"/>
              </w:rPr>
              <w:t>07-00000</w:t>
            </w:r>
          </w:p>
        </w:tc>
        <w:tc>
          <w:tcPr>
            <w:tcW w:w="3500" w:type="pct"/>
            <w:tcBorders>
              <w:top w:val="outset" w:sz="6" w:space="0" w:color="414142"/>
              <w:left w:val="outset" w:sz="6" w:space="0" w:color="414142"/>
              <w:bottom w:val="outset" w:sz="6" w:space="0" w:color="414142"/>
              <w:right w:val="outset" w:sz="6" w:space="0" w:color="414142"/>
            </w:tcBorders>
            <w:hideMark/>
          </w:tcPr>
          <w:p w14:paraId="29AA18ED"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Assembly of metal structures</w:t>
            </w:r>
          </w:p>
        </w:tc>
      </w:tr>
      <w:tr w:rsidR="00BF6CFF" w:rsidRPr="0001269A" w14:paraId="558E92FD" w14:textId="77777777" w:rsidTr="005719CA">
        <w:tc>
          <w:tcPr>
            <w:tcW w:w="300" w:type="pct"/>
            <w:tcBorders>
              <w:top w:val="outset" w:sz="6" w:space="0" w:color="414142"/>
              <w:left w:val="outset" w:sz="6" w:space="0" w:color="414142"/>
              <w:bottom w:val="outset" w:sz="6" w:space="0" w:color="414142"/>
              <w:right w:val="outset" w:sz="6" w:space="0" w:color="414142"/>
            </w:tcBorders>
            <w:hideMark/>
          </w:tcPr>
          <w:p w14:paraId="5BAA4BCC" w14:textId="77777777" w:rsidR="00BF6CFF" w:rsidRPr="0001269A" w:rsidRDefault="00BF6CFF" w:rsidP="005D62B7">
            <w:pPr>
              <w:widowControl w:val="0"/>
              <w:spacing w:after="0" w:line="240" w:lineRule="auto"/>
              <w:jc w:val="center"/>
              <w:rPr>
                <w:rFonts w:ascii="Times New Roman" w:hAnsi="Times New Roman"/>
                <w:noProof/>
                <w:kern w:val="0"/>
                <w:sz w:val="24"/>
              </w:rPr>
            </w:pPr>
            <w:r>
              <w:rPr>
                <w:rFonts w:ascii="Times New Roman" w:hAnsi="Times New Roman"/>
                <w:sz w:val="24"/>
              </w:rPr>
              <w:t>8.</w:t>
            </w:r>
          </w:p>
        </w:tc>
        <w:tc>
          <w:tcPr>
            <w:tcW w:w="1200" w:type="pct"/>
            <w:tcBorders>
              <w:top w:val="outset" w:sz="6" w:space="0" w:color="414142"/>
              <w:left w:val="outset" w:sz="6" w:space="0" w:color="414142"/>
              <w:bottom w:val="outset" w:sz="6" w:space="0" w:color="414142"/>
              <w:right w:val="outset" w:sz="6" w:space="0" w:color="414142"/>
            </w:tcBorders>
            <w:hideMark/>
          </w:tcPr>
          <w:p w14:paraId="2F2AC207" w14:textId="77777777" w:rsidR="00BF6CFF" w:rsidRPr="0001269A" w:rsidRDefault="00BF6CFF" w:rsidP="005D62B7">
            <w:pPr>
              <w:widowControl w:val="0"/>
              <w:spacing w:after="0" w:line="240" w:lineRule="auto"/>
              <w:jc w:val="center"/>
              <w:rPr>
                <w:rFonts w:ascii="Times New Roman" w:hAnsi="Times New Roman"/>
                <w:noProof/>
                <w:kern w:val="0"/>
                <w:sz w:val="24"/>
              </w:rPr>
            </w:pPr>
            <w:r>
              <w:rPr>
                <w:rFonts w:ascii="Times New Roman" w:hAnsi="Times New Roman"/>
                <w:sz w:val="24"/>
              </w:rPr>
              <w:t>08-00000</w:t>
            </w:r>
          </w:p>
        </w:tc>
        <w:tc>
          <w:tcPr>
            <w:tcW w:w="3500" w:type="pct"/>
            <w:tcBorders>
              <w:top w:val="outset" w:sz="6" w:space="0" w:color="414142"/>
              <w:left w:val="outset" w:sz="6" w:space="0" w:color="414142"/>
              <w:bottom w:val="outset" w:sz="6" w:space="0" w:color="414142"/>
              <w:right w:val="outset" w:sz="6" w:space="0" w:color="414142"/>
            </w:tcBorders>
            <w:hideMark/>
          </w:tcPr>
          <w:p w14:paraId="1662561F"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Carpentry work</w:t>
            </w:r>
          </w:p>
        </w:tc>
      </w:tr>
      <w:tr w:rsidR="00BF6CFF" w:rsidRPr="0001269A" w14:paraId="7B19598C" w14:textId="77777777" w:rsidTr="005719CA">
        <w:tc>
          <w:tcPr>
            <w:tcW w:w="300" w:type="pct"/>
            <w:tcBorders>
              <w:top w:val="outset" w:sz="6" w:space="0" w:color="414142"/>
              <w:left w:val="outset" w:sz="6" w:space="0" w:color="414142"/>
              <w:bottom w:val="outset" w:sz="6" w:space="0" w:color="414142"/>
              <w:right w:val="outset" w:sz="6" w:space="0" w:color="414142"/>
            </w:tcBorders>
            <w:hideMark/>
          </w:tcPr>
          <w:p w14:paraId="59A9E8CC" w14:textId="77777777" w:rsidR="00BF6CFF" w:rsidRPr="0001269A" w:rsidRDefault="00BF6CFF" w:rsidP="005D62B7">
            <w:pPr>
              <w:widowControl w:val="0"/>
              <w:spacing w:after="0" w:line="240" w:lineRule="auto"/>
              <w:jc w:val="center"/>
              <w:rPr>
                <w:rFonts w:ascii="Times New Roman" w:hAnsi="Times New Roman"/>
                <w:noProof/>
                <w:kern w:val="0"/>
                <w:sz w:val="24"/>
              </w:rPr>
            </w:pPr>
            <w:r>
              <w:rPr>
                <w:rFonts w:ascii="Times New Roman" w:hAnsi="Times New Roman"/>
                <w:sz w:val="24"/>
              </w:rPr>
              <w:t>9.</w:t>
            </w:r>
          </w:p>
        </w:tc>
        <w:tc>
          <w:tcPr>
            <w:tcW w:w="1200" w:type="pct"/>
            <w:tcBorders>
              <w:top w:val="outset" w:sz="6" w:space="0" w:color="414142"/>
              <w:left w:val="outset" w:sz="6" w:space="0" w:color="414142"/>
              <w:bottom w:val="outset" w:sz="6" w:space="0" w:color="414142"/>
              <w:right w:val="outset" w:sz="6" w:space="0" w:color="414142"/>
            </w:tcBorders>
            <w:hideMark/>
          </w:tcPr>
          <w:p w14:paraId="6654C1BC" w14:textId="77777777" w:rsidR="00BF6CFF" w:rsidRPr="0001269A" w:rsidRDefault="00BF6CFF" w:rsidP="005D62B7">
            <w:pPr>
              <w:widowControl w:val="0"/>
              <w:spacing w:after="0" w:line="240" w:lineRule="auto"/>
              <w:jc w:val="center"/>
              <w:rPr>
                <w:rFonts w:ascii="Times New Roman" w:hAnsi="Times New Roman"/>
                <w:noProof/>
                <w:kern w:val="0"/>
                <w:sz w:val="24"/>
              </w:rPr>
            </w:pPr>
            <w:r>
              <w:rPr>
                <w:rFonts w:ascii="Times New Roman" w:hAnsi="Times New Roman"/>
                <w:sz w:val="24"/>
              </w:rPr>
              <w:t>09-00000</w:t>
            </w:r>
          </w:p>
        </w:tc>
        <w:tc>
          <w:tcPr>
            <w:tcW w:w="3500" w:type="pct"/>
            <w:tcBorders>
              <w:top w:val="outset" w:sz="6" w:space="0" w:color="414142"/>
              <w:left w:val="outset" w:sz="6" w:space="0" w:color="414142"/>
              <w:bottom w:val="outset" w:sz="6" w:space="0" w:color="414142"/>
              <w:right w:val="outset" w:sz="6" w:space="0" w:color="414142"/>
            </w:tcBorders>
            <w:hideMark/>
          </w:tcPr>
          <w:p w14:paraId="5C992B27"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Roof work</w:t>
            </w:r>
          </w:p>
        </w:tc>
      </w:tr>
      <w:tr w:rsidR="00BF6CFF" w:rsidRPr="0001269A" w14:paraId="14772766" w14:textId="77777777" w:rsidTr="005719CA">
        <w:tc>
          <w:tcPr>
            <w:tcW w:w="300" w:type="pct"/>
            <w:tcBorders>
              <w:top w:val="outset" w:sz="6" w:space="0" w:color="414142"/>
              <w:left w:val="outset" w:sz="6" w:space="0" w:color="414142"/>
              <w:bottom w:val="outset" w:sz="6" w:space="0" w:color="414142"/>
              <w:right w:val="outset" w:sz="6" w:space="0" w:color="414142"/>
            </w:tcBorders>
            <w:hideMark/>
          </w:tcPr>
          <w:p w14:paraId="168D3CA8" w14:textId="77777777" w:rsidR="00BF6CFF" w:rsidRPr="0001269A" w:rsidRDefault="00BF6CFF" w:rsidP="005D62B7">
            <w:pPr>
              <w:widowControl w:val="0"/>
              <w:spacing w:after="0" w:line="240" w:lineRule="auto"/>
              <w:jc w:val="center"/>
              <w:rPr>
                <w:rFonts w:ascii="Times New Roman" w:hAnsi="Times New Roman"/>
                <w:noProof/>
                <w:kern w:val="0"/>
                <w:sz w:val="24"/>
              </w:rPr>
            </w:pPr>
            <w:r>
              <w:rPr>
                <w:rFonts w:ascii="Times New Roman" w:hAnsi="Times New Roman"/>
                <w:sz w:val="24"/>
              </w:rPr>
              <w:t>10.</w:t>
            </w:r>
          </w:p>
        </w:tc>
        <w:tc>
          <w:tcPr>
            <w:tcW w:w="1200" w:type="pct"/>
            <w:tcBorders>
              <w:top w:val="outset" w:sz="6" w:space="0" w:color="414142"/>
              <w:left w:val="outset" w:sz="6" w:space="0" w:color="414142"/>
              <w:bottom w:val="outset" w:sz="6" w:space="0" w:color="414142"/>
              <w:right w:val="outset" w:sz="6" w:space="0" w:color="414142"/>
            </w:tcBorders>
            <w:hideMark/>
          </w:tcPr>
          <w:p w14:paraId="435CC8FB" w14:textId="77777777" w:rsidR="00BF6CFF" w:rsidRPr="0001269A" w:rsidRDefault="00BF6CFF" w:rsidP="005D62B7">
            <w:pPr>
              <w:widowControl w:val="0"/>
              <w:spacing w:after="0" w:line="240" w:lineRule="auto"/>
              <w:jc w:val="center"/>
              <w:rPr>
                <w:rFonts w:ascii="Times New Roman" w:hAnsi="Times New Roman"/>
                <w:noProof/>
                <w:kern w:val="0"/>
                <w:sz w:val="24"/>
              </w:rPr>
            </w:pPr>
            <w:r>
              <w:rPr>
                <w:rFonts w:ascii="Times New Roman" w:hAnsi="Times New Roman"/>
                <w:sz w:val="24"/>
              </w:rPr>
              <w:t>10-00000</w:t>
            </w:r>
          </w:p>
        </w:tc>
        <w:tc>
          <w:tcPr>
            <w:tcW w:w="3500" w:type="pct"/>
            <w:tcBorders>
              <w:top w:val="outset" w:sz="6" w:space="0" w:color="414142"/>
              <w:left w:val="outset" w:sz="6" w:space="0" w:color="414142"/>
              <w:bottom w:val="outset" w:sz="6" w:space="0" w:color="414142"/>
              <w:right w:val="outset" w:sz="6" w:space="0" w:color="414142"/>
            </w:tcBorders>
            <w:hideMark/>
          </w:tcPr>
          <w:p w14:paraId="599717C1"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Interior finishing work</w:t>
            </w:r>
          </w:p>
        </w:tc>
      </w:tr>
      <w:tr w:rsidR="00BF6CFF" w:rsidRPr="0001269A" w14:paraId="7660BBA2" w14:textId="77777777" w:rsidTr="005719CA">
        <w:tc>
          <w:tcPr>
            <w:tcW w:w="300" w:type="pct"/>
            <w:tcBorders>
              <w:top w:val="outset" w:sz="6" w:space="0" w:color="414142"/>
              <w:left w:val="outset" w:sz="6" w:space="0" w:color="414142"/>
              <w:bottom w:val="outset" w:sz="6" w:space="0" w:color="414142"/>
              <w:right w:val="outset" w:sz="6" w:space="0" w:color="414142"/>
            </w:tcBorders>
            <w:hideMark/>
          </w:tcPr>
          <w:p w14:paraId="3A2F3731" w14:textId="77777777" w:rsidR="00BF6CFF" w:rsidRPr="0001269A" w:rsidRDefault="00BF6CFF" w:rsidP="005D62B7">
            <w:pPr>
              <w:widowControl w:val="0"/>
              <w:spacing w:after="0" w:line="240" w:lineRule="auto"/>
              <w:jc w:val="center"/>
              <w:rPr>
                <w:rFonts w:ascii="Times New Roman" w:hAnsi="Times New Roman"/>
                <w:noProof/>
                <w:kern w:val="0"/>
                <w:sz w:val="24"/>
              </w:rPr>
            </w:pPr>
            <w:r>
              <w:rPr>
                <w:rFonts w:ascii="Times New Roman" w:hAnsi="Times New Roman"/>
                <w:sz w:val="24"/>
              </w:rPr>
              <w:t>11.</w:t>
            </w:r>
          </w:p>
        </w:tc>
        <w:tc>
          <w:tcPr>
            <w:tcW w:w="1200" w:type="pct"/>
            <w:tcBorders>
              <w:top w:val="outset" w:sz="6" w:space="0" w:color="414142"/>
              <w:left w:val="outset" w:sz="6" w:space="0" w:color="414142"/>
              <w:bottom w:val="outset" w:sz="6" w:space="0" w:color="414142"/>
              <w:right w:val="outset" w:sz="6" w:space="0" w:color="414142"/>
            </w:tcBorders>
            <w:hideMark/>
          </w:tcPr>
          <w:p w14:paraId="4065230D" w14:textId="77777777" w:rsidR="00BF6CFF" w:rsidRPr="0001269A" w:rsidRDefault="00BF6CFF" w:rsidP="005D62B7">
            <w:pPr>
              <w:widowControl w:val="0"/>
              <w:spacing w:after="0" w:line="240" w:lineRule="auto"/>
              <w:jc w:val="center"/>
              <w:rPr>
                <w:rFonts w:ascii="Times New Roman" w:hAnsi="Times New Roman"/>
                <w:noProof/>
                <w:kern w:val="0"/>
                <w:sz w:val="24"/>
              </w:rPr>
            </w:pPr>
            <w:r>
              <w:rPr>
                <w:rFonts w:ascii="Times New Roman" w:hAnsi="Times New Roman"/>
                <w:sz w:val="24"/>
              </w:rPr>
              <w:t>11-00000</w:t>
            </w:r>
          </w:p>
        </w:tc>
        <w:tc>
          <w:tcPr>
            <w:tcW w:w="3500" w:type="pct"/>
            <w:tcBorders>
              <w:top w:val="outset" w:sz="6" w:space="0" w:color="414142"/>
              <w:left w:val="outset" w:sz="6" w:space="0" w:color="414142"/>
              <w:bottom w:val="outset" w:sz="6" w:space="0" w:color="414142"/>
              <w:right w:val="outset" w:sz="6" w:space="0" w:color="414142"/>
            </w:tcBorders>
            <w:hideMark/>
          </w:tcPr>
          <w:p w14:paraId="02FE71CF"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Restoration work</w:t>
            </w:r>
          </w:p>
        </w:tc>
      </w:tr>
      <w:tr w:rsidR="00BF6CFF" w:rsidRPr="0001269A" w14:paraId="2D87D6B0" w14:textId="77777777" w:rsidTr="005719CA">
        <w:tc>
          <w:tcPr>
            <w:tcW w:w="300" w:type="pct"/>
            <w:tcBorders>
              <w:top w:val="outset" w:sz="6" w:space="0" w:color="414142"/>
              <w:left w:val="outset" w:sz="6" w:space="0" w:color="414142"/>
              <w:bottom w:val="outset" w:sz="6" w:space="0" w:color="414142"/>
              <w:right w:val="outset" w:sz="6" w:space="0" w:color="414142"/>
            </w:tcBorders>
            <w:hideMark/>
          </w:tcPr>
          <w:p w14:paraId="780B20D9" w14:textId="77777777" w:rsidR="00BF6CFF" w:rsidRPr="0001269A" w:rsidRDefault="00BF6CFF" w:rsidP="005D62B7">
            <w:pPr>
              <w:widowControl w:val="0"/>
              <w:spacing w:after="0" w:line="240" w:lineRule="auto"/>
              <w:jc w:val="center"/>
              <w:rPr>
                <w:rFonts w:ascii="Times New Roman" w:hAnsi="Times New Roman"/>
                <w:noProof/>
                <w:kern w:val="0"/>
                <w:sz w:val="24"/>
              </w:rPr>
            </w:pPr>
            <w:r>
              <w:rPr>
                <w:rFonts w:ascii="Times New Roman" w:hAnsi="Times New Roman"/>
                <w:sz w:val="24"/>
              </w:rPr>
              <w:t>12.</w:t>
            </w:r>
          </w:p>
        </w:tc>
        <w:tc>
          <w:tcPr>
            <w:tcW w:w="1200" w:type="pct"/>
            <w:tcBorders>
              <w:top w:val="outset" w:sz="6" w:space="0" w:color="414142"/>
              <w:left w:val="outset" w:sz="6" w:space="0" w:color="414142"/>
              <w:bottom w:val="outset" w:sz="6" w:space="0" w:color="414142"/>
              <w:right w:val="outset" w:sz="6" w:space="0" w:color="414142"/>
            </w:tcBorders>
            <w:hideMark/>
          </w:tcPr>
          <w:p w14:paraId="5DF8246F" w14:textId="77777777" w:rsidR="00BF6CFF" w:rsidRPr="0001269A" w:rsidRDefault="00BF6CFF" w:rsidP="005D62B7">
            <w:pPr>
              <w:widowControl w:val="0"/>
              <w:spacing w:after="0" w:line="240" w:lineRule="auto"/>
              <w:jc w:val="center"/>
              <w:rPr>
                <w:rFonts w:ascii="Times New Roman" w:hAnsi="Times New Roman"/>
                <w:noProof/>
                <w:kern w:val="0"/>
                <w:sz w:val="24"/>
              </w:rPr>
            </w:pPr>
            <w:r>
              <w:rPr>
                <w:rFonts w:ascii="Times New Roman" w:hAnsi="Times New Roman"/>
                <w:sz w:val="24"/>
              </w:rPr>
              <w:t>12-00000</w:t>
            </w:r>
          </w:p>
        </w:tc>
        <w:tc>
          <w:tcPr>
            <w:tcW w:w="3500" w:type="pct"/>
            <w:tcBorders>
              <w:top w:val="outset" w:sz="6" w:space="0" w:color="414142"/>
              <w:left w:val="outset" w:sz="6" w:space="0" w:color="414142"/>
              <w:bottom w:val="outset" w:sz="6" w:space="0" w:color="414142"/>
              <w:right w:val="outset" w:sz="6" w:space="0" w:color="414142"/>
            </w:tcBorders>
            <w:hideMark/>
          </w:tcPr>
          <w:p w14:paraId="139A9D0E"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Glazed systems and glazing work</w:t>
            </w:r>
          </w:p>
        </w:tc>
      </w:tr>
      <w:tr w:rsidR="00BF6CFF" w:rsidRPr="0001269A" w14:paraId="509337DF" w14:textId="77777777" w:rsidTr="005719CA">
        <w:tc>
          <w:tcPr>
            <w:tcW w:w="300" w:type="pct"/>
            <w:tcBorders>
              <w:top w:val="outset" w:sz="6" w:space="0" w:color="414142"/>
              <w:left w:val="outset" w:sz="6" w:space="0" w:color="414142"/>
              <w:bottom w:val="outset" w:sz="6" w:space="0" w:color="414142"/>
              <w:right w:val="outset" w:sz="6" w:space="0" w:color="414142"/>
            </w:tcBorders>
            <w:hideMark/>
          </w:tcPr>
          <w:p w14:paraId="4F43E50B" w14:textId="77777777" w:rsidR="00BF6CFF" w:rsidRPr="0001269A" w:rsidRDefault="00BF6CFF" w:rsidP="005D62B7">
            <w:pPr>
              <w:widowControl w:val="0"/>
              <w:spacing w:after="0" w:line="240" w:lineRule="auto"/>
              <w:jc w:val="center"/>
              <w:rPr>
                <w:rFonts w:ascii="Times New Roman" w:hAnsi="Times New Roman"/>
                <w:noProof/>
                <w:kern w:val="0"/>
                <w:sz w:val="24"/>
              </w:rPr>
            </w:pPr>
            <w:r>
              <w:rPr>
                <w:rFonts w:ascii="Times New Roman" w:hAnsi="Times New Roman"/>
                <w:sz w:val="24"/>
              </w:rPr>
              <w:t>13.</w:t>
            </w:r>
          </w:p>
        </w:tc>
        <w:tc>
          <w:tcPr>
            <w:tcW w:w="1200" w:type="pct"/>
            <w:tcBorders>
              <w:top w:val="outset" w:sz="6" w:space="0" w:color="414142"/>
              <w:left w:val="outset" w:sz="6" w:space="0" w:color="414142"/>
              <w:bottom w:val="outset" w:sz="6" w:space="0" w:color="414142"/>
              <w:right w:val="outset" w:sz="6" w:space="0" w:color="414142"/>
            </w:tcBorders>
            <w:hideMark/>
          </w:tcPr>
          <w:p w14:paraId="7AB6BF4B" w14:textId="77777777" w:rsidR="00BF6CFF" w:rsidRPr="0001269A" w:rsidRDefault="00BF6CFF" w:rsidP="005D62B7">
            <w:pPr>
              <w:widowControl w:val="0"/>
              <w:spacing w:after="0" w:line="240" w:lineRule="auto"/>
              <w:jc w:val="center"/>
              <w:rPr>
                <w:rFonts w:ascii="Times New Roman" w:hAnsi="Times New Roman"/>
                <w:noProof/>
                <w:kern w:val="0"/>
                <w:sz w:val="24"/>
              </w:rPr>
            </w:pPr>
            <w:r>
              <w:rPr>
                <w:rFonts w:ascii="Times New Roman" w:hAnsi="Times New Roman"/>
                <w:sz w:val="24"/>
              </w:rPr>
              <w:t>13-00000</w:t>
            </w:r>
          </w:p>
        </w:tc>
        <w:tc>
          <w:tcPr>
            <w:tcW w:w="3500" w:type="pct"/>
            <w:tcBorders>
              <w:top w:val="outset" w:sz="6" w:space="0" w:color="414142"/>
              <w:left w:val="outset" w:sz="6" w:space="0" w:color="414142"/>
              <w:bottom w:val="outset" w:sz="6" w:space="0" w:color="414142"/>
              <w:right w:val="outset" w:sz="6" w:space="0" w:color="414142"/>
            </w:tcBorders>
            <w:hideMark/>
          </w:tcPr>
          <w:p w14:paraId="4FD59A74"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Insulation work</w:t>
            </w:r>
          </w:p>
        </w:tc>
      </w:tr>
      <w:tr w:rsidR="00BF6CFF" w:rsidRPr="0001269A" w14:paraId="53E98F84" w14:textId="77777777" w:rsidTr="005719CA">
        <w:tc>
          <w:tcPr>
            <w:tcW w:w="5000" w:type="pct"/>
            <w:gridSpan w:val="3"/>
            <w:tcBorders>
              <w:top w:val="outset" w:sz="6" w:space="0" w:color="414142"/>
              <w:left w:val="outset" w:sz="6" w:space="0" w:color="414142"/>
              <w:bottom w:val="outset" w:sz="6" w:space="0" w:color="414142"/>
              <w:right w:val="outset" w:sz="6" w:space="0" w:color="414142"/>
            </w:tcBorders>
            <w:hideMark/>
          </w:tcPr>
          <w:p w14:paraId="3AD336C9" w14:textId="77777777" w:rsidR="00BF6CFF" w:rsidRPr="0001269A" w:rsidRDefault="00BF6CFF" w:rsidP="005D62B7">
            <w:pPr>
              <w:widowControl w:val="0"/>
              <w:spacing w:after="0" w:line="240" w:lineRule="auto"/>
              <w:jc w:val="center"/>
              <w:rPr>
                <w:rFonts w:ascii="Times New Roman" w:hAnsi="Times New Roman"/>
                <w:b/>
                <w:bCs/>
                <w:noProof/>
                <w:kern w:val="0"/>
                <w:sz w:val="24"/>
              </w:rPr>
            </w:pPr>
            <w:r>
              <w:rPr>
                <w:rFonts w:ascii="Times New Roman" w:hAnsi="Times New Roman"/>
                <w:b/>
                <w:sz w:val="24"/>
              </w:rPr>
              <w:t>2. Specialised interior work</w:t>
            </w:r>
          </w:p>
        </w:tc>
      </w:tr>
      <w:tr w:rsidR="00BF6CFF" w:rsidRPr="0001269A" w14:paraId="7DA88A24" w14:textId="77777777" w:rsidTr="005719CA">
        <w:tc>
          <w:tcPr>
            <w:tcW w:w="300" w:type="pct"/>
            <w:tcBorders>
              <w:top w:val="outset" w:sz="6" w:space="0" w:color="414142"/>
              <w:left w:val="outset" w:sz="6" w:space="0" w:color="414142"/>
              <w:bottom w:val="outset" w:sz="6" w:space="0" w:color="414142"/>
              <w:right w:val="outset" w:sz="6" w:space="0" w:color="414142"/>
            </w:tcBorders>
            <w:hideMark/>
          </w:tcPr>
          <w:p w14:paraId="42339445" w14:textId="77777777" w:rsidR="00BF6CFF" w:rsidRPr="0001269A" w:rsidRDefault="00BF6CFF" w:rsidP="005D62B7">
            <w:pPr>
              <w:widowControl w:val="0"/>
              <w:spacing w:after="0" w:line="240" w:lineRule="auto"/>
              <w:jc w:val="center"/>
              <w:rPr>
                <w:rFonts w:ascii="Times New Roman" w:hAnsi="Times New Roman"/>
                <w:noProof/>
                <w:kern w:val="0"/>
                <w:sz w:val="24"/>
              </w:rPr>
            </w:pPr>
            <w:r>
              <w:rPr>
                <w:rFonts w:ascii="Times New Roman" w:hAnsi="Times New Roman"/>
                <w:sz w:val="24"/>
              </w:rPr>
              <w:t>14.</w:t>
            </w:r>
          </w:p>
        </w:tc>
        <w:tc>
          <w:tcPr>
            <w:tcW w:w="1200" w:type="pct"/>
            <w:tcBorders>
              <w:top w:val="outset" w:sz="6" w:space="0" w:color="414142"/>
              <w:left w:val="outset" w:sz="6" w:space="0" w:color="414142"/>
              <w:bottom w:val="outset" w:sz="6" w:space="0" w:color="414142"/>
              <w:right w:val="outset" w:sz="6" w:space="0" w:color="414142"/>
            </w:tcBorders>
            <w:hideMark/>
          </w:tcPr>
          <w:p w14:paraId="4FCBE253" w14:textId="77777777" w:rsidR="00BF6CFF" w:rsidRPr="0001269A" w:rsidRDefault="00BF6CFF" w:rsidP="005D62B7">
            <w:pPr>
              <w:widowControl w:val="0"/>
              <w:spacing w:after="0" w:line="240" w:lineRule="auto"/>
              <w:jc w:val="center"/>
              <w:rPr>
                <w:rFonts w:ascii="Times New Roman" w:hAnsi="Times New Roman"/>
                <w:noProof/>
                <w:kern w:val="0"/>
                <w:sz w:val="24"/>
              </w:rPr>
            </w:pPr>
            <w:r>
              <w:rPr>
                <w:rFonts w:ascii="Times New Roman" w:hAnsi="Times New Roman"/>
                <w:sz w:val="24"/>
              </w:rPr>
              <w:t>14-00000</w:t>
            </w:r>
          </w:p>
        </w:tc>
        <w:tc>
          <w:tcPr>
            <w:tcW w:w="3500" w:type="pct"/>
            <w:tcBorders>
              <w:top w:val="outset" w:sz="6" w:space="0" w:color="414142"/>
              <w:left w:val="outset" w:sz="6" w:space="0" w:color="414142"/>
              <w:bottom w:val="outset" w:sz="6" w:space="0" w:color="414142"/>
              <w:right w:val="outset" w:sz="6" w:space="0" w:color="414142"/>
            </w:tcBorders>
            <w:hideMark/>
          </w:tcPr>
          <w:p w14:paraId="5BB65A06"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Internal water supply systems and their equipment</w:t>
            </w:r>
          </w:p>
        </w:tc>
      </w:tr>
      <w:tr w:rsidR="00BF6CFF" w:rsidRPr="0001269A" w14:paraId="0E284C9A" w14:textId="77777777" w:rsidTr="005719CA">
        <w:tc>
          <w:tcPr>
            <w:tcW w:w="300" w:type="pct"/>
            <w:tcBorders>
              <w:top w:val="outset" w:sz="6" w:space="0" w:color="414142"/>
              <w:left w:val="outset" w:sz="6" w:space="0" w:color="414142"/>
              <w:bottom w:val="outset" w:sz="6" w:space="0" w:color="414142"/>
              <w:right w:val="outset" w:sz="6" w:space="0" w:color="414142"/>
            </w:tcBorders>
            <w:hideMark/>
          </w:tcPr>
          <w:p w14:paraId="45C891D8" w14:textId="77777777" w:rsidR="00BF6CFF" w:rsidRPr="0001269A" w:rsidRDefault="00BF6CFF" w:rsidP="005D62B7">
            <w:pPr>
              <w:widowControl w:val="0"/>
              <w:spacing w:after="0" w:line="240" w:lineRule="auto"/>
              <w:jc w:val="center"/>
              <w:rPr>
                <w:rFonts w:ascii="Times New Roman" w:hAnsi="Times New Roman"/>
                <w:noProof/>
                <w:kern w:val="0"/>
                <w:sz w:val="24"/>
              </w:rPr>
            </w:pPr>
            <w:r>
              <w:rPr>
                <w:rFonts w:ascii="Times New Roman" w:hAnsi="Times New Roman"/>
                <w:sz w:val="24"/>
              </w:rPr>
              <w:t>15.</w:t>
            </w:r>
          </w:p>
        </w:tc>
        <w:tc>
          <w:tcPr>
            <w:tcW w:w="1200" w:type="pct"/>
            <w:tcBorders>
              <w:top w:val="outset" w:sz="6" w:space="0" w:color="414142"/>
              <w:left w:val="outset" w:sz="6" w:space="0" w:color="414142"/>
              <w:bottom w:val="outset" w:sz="6" w:space="0" w:color="414142"/>
              <w:right w:val="outset" w:sz="6" w:space="0" w:color="414142"/>
            </w:tcBorders>
            <w:hideMark/>
          </w:tcPr>
          <w:p w14:paraId="3A8FF498" w14:textId="77777777" w:rsidR="00BF6CFF" w:rsidRPr="0001269A" w:rsidRDefault="00BF6CFF" w:rsidP="005D62B7">
            <w:pPr>
              <w:widowControl w:val="0"/>
              <w:spacing w:after="0" w:line="240" w:lineRule="auto"/>
              <w:jc w:val="center"/>
              <w:rPr>
                <w:rFonts w:ascii="Times New Roman" w:hAnsi="Times New Roman"/>
                <w:noProof/>
                <w:kern w:val="0"/>
                <w:sz w:val="24"/>
              </w:rPr>
            </w:pPr>
            <w:r>
              <w:rPr>
                <w:rFonts w:ascii="Times New Roman" w:hAnsi="Times New Roman"/>
                <w:sz w:val="24"/>
              </w:rPr>
              <w:t>15-00000</w:t>
            </w:r>
          </w:p>
        </w:tc>
        <w:tc>
          <w:tcPr>
            <w:tcW w:w="3500" w:type="pct"/>
            <w:tcBorders>
              <w:top w:val="outset" w:sz="6" w:space="0" w:color="414142"/>
              <w:left w:val="outset" w:sz="6" w:space="0" w:color="414142"/>
              <w:bottom w:val="outset" w:sz="6" w:space="0" w:color="414142"/>
              <w:right w:val="outset" w:sz="6" w:space="0" w:color="414142"/>
            </w:tcBorders>
            <w:hideMark/>
          </w:tcPr>
          <w:p w14:paraId="3FA73EFD"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Internal gas pipelines and their equipment</w:t>
            </w:r>
          </w:p>
        </w:tc>
      </w:tr>
      <w:tr w:rsidR="00BF6CFF" w:rsidRPr="0001269A" w14:paraId="78C4BC77" w14:textId="77777777" w:rsidTr="005719CA">
        <w:tc>
          <w:tcPr>
            <w:tcW w:w="300" w:type="pct"/>
            <w:tcBorders>
              <w:top w:val="outset" w:sz="6" w:space="0" w:color="414142"/>
              <w:left w:val="outset" w:sz="6" w:space="0" w:color="414142"/>
              <w:bottom w:val="outset" w:sz="6" w:space="0" w:color="414142"/>
              <w:right w:val="outset" w:sz="6" w:space="0" w:color="414142"/>
            </w:tcBorders>
            <w:hideMark/>
          </w:tcPr>
          <w:p w14:paraId="3B0F5782" w14:textId="77777777" w:rsidR="00BF6CFF" w:rsidRPr="0001269A" w:rsidRDefault="00BF6CFF" w:rsidP="005D62B7">
            <w:pPr>
              <w:widowControl w:val="0"/>
              <w:spacing w:after="0" w:line="240" w:lineRule="auto"/>
              <w:jc w:val="center"/>
              <w:rPr>
                <w:rFonts w:ascii="Times New Roman" w:hAnsi="Times New Roman"/>
                <w:noProof/>
                <w:kern w:val="0"/>
                <w:sz w:val="24"/>
              </w:rPr>
            </w:pPr>
            <w:r>
              <w:rPr>
                <w:rFonts w:ascii="Times New Roman" w:hAnsi="Times New Roman"/>
                <w:sz w:val="24"/>
              </w:rPr>
              <w:t>16.</w:t>
            </w:r>
          </w:p>
        </w:tc>
        <w:tc>
          <w:tcPr>
            <w:tcW w:w="1200" w:type="pct"/>
            <w:tcBorders>
              <w:top w:val="outset" w:sz="6" w:space="0" w:color="414142"/>
              <w:left w:val="outset" w:sz="6" w:space="0" w:color="414142"/>
              <w:bottom w:val="outset" w:sz="6" w:space="0" w:color="414142"/>
              <w:right w:val="outset" w:sz="6" w:space="0" w:color="414142"/>
            </w:tcBorders>
            <w:hideMark/>
          </w:tcPr>
          <w:p w14:paraId="569CEC78" w14:textId="77777777" w:rsidR="00BF6CFF" w:rsidRPr="0001269A" w:rsidRDefault="00BF6CFF" w:rsidP="005D62B7">
            <w:pPr>
              <w:widowControl w:val="0"/>
              <w:spacing w:after="0" w:line="240" w:lineRule="auto"/>
              <w:jc w:val="center"/>
              <w:rPr>
                <w:rFonts w:ascii="Times New Roman" w:hAnsi="Times New Roman"/>
                <w:noProof/>
                <w:kern w:val="0"/>
                <w:sz w:val="24"/>
              </w:rPr>
            </w:pPr>
            <w:r>
              <w:rPr>
                <w:rFonts w:ascii="Times New Roman" w:hAnsi="Times New Roman"/>
                <w:sz w:val="24"/>
              </w:rPr>
              <w:t>16-00000</w:t>
            </w:r>
          </w:p>
        </w:tc>
        <w:tc>
          <w:tcPr>
            <w:tcW w:w="3500" w:type="pct"/>
            <w:tcBorders>
              <w:top w:val="outset" w:sz="6" w:space="0" w:color="414142"/>
              <w:left w:val="outset" w:sz="6" w:space="0" w:color="414142"/>
              <w:bottom w:val="outset" w:sz="6" w:space="0" w:color="414142"/>
              <w:right w:val="outset" w:sz="6" w:space="0" w:color="414142"/>
            </w:tcBorders>
            <w:hideMark/>
          </w:tcPr>
          <w:p w14:paraId="5D28940E"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Internal sewerage systems and their equipment</w:t>
            </w:r>
          </w:p>
        </w:tc>
      </w:tr>
      <w:tr w:rsidR="00BF6CFF" w:rsidRPr="0001269A" w14:paraId="5525427E" w14:textId="77777777" w:rsidTr="005719CA">
        <w:tc>
          <w:tcPr>
            <w:tcW w:w="300" w:type="pct"/>
            <w:tcBorders>
              <w:top w:val="outset" w:sz="6" w:space="0" w:color="414142"/>
              <w:left w:val="outset" w:sz="6" w:space="0" w:color="414142"/>
              <w:bottom w:val="outset" w:sz="6" w:space="0" w:color="414142"/>
              <w:right w:val="outset" w:sz="6" w:space="0" w:color="414142"/>
            </w:tcBorders>
            <w:hideMark/>
          </w:tcPr>
          <w:p w14:paraId="2E7F2A33" w14:textId="77777777" w:rsidR="00BF6CFF" w:rsidRPr="0001269A" w:rsidRDefault="00BF6CFF" w:rsidP="005D62B7">
            <w:pPr>
              <w:widowControl w:val="0"/>
              <w:spacing w:after="0" w:line="240" w:lineRule="auto"/>
              <w:jc w:val="center"/>
              <w:rPr>
                <w:rFonts w:ascii="Times New Roman" w:hAnsi="Times New Roman"/>
                <w:noProof/>
                <w:kern w:val="0"/>
                <w:sz w:val="24"/>
              </w:rPr>
            </w:pPr>
            <w:r>
              <w:rPr>
                <w:rFonts w:ascii="Times New Roman" w:hAnsi="Times New Roman"/>
                <w:sz w:val="24"/>
              </w:rPr>
              <w:t>17.</w:t>
            </w:r>
          </w:p>
        </w:tc>
        <w:tc>
          <w:tcPr>
            <w:tcW w:w="1200" w:type="pct"/>
            <w:tcBorders>
              <w:top w:val="outset" w:sz="6" w:space="0" w:color="414142"/>
              <w:left w:val="outset" w:sz="6" w:space="0" w:color="414142"/>
              <w:bottom w:val="outset" w:sz="6" w:space="0" w:color="414142"/>
              <w:right w:val="outset" w:sz="6" w:space="0" w:color="414142"/>
            </w:tcBorders>
            <w:hideMark/>
          </w:tcPr>
          <w:p w14:paraId="5F82C1DD" w14:textId="77777777" w:rsidR="00BF6CFF" w:rsidRPr="0001269A" w:rsidRDefault="00BF6CFF" w:rsidP="005D62B7">
            <w:pPr>
              <w:widowControl w:val="0"/>
              <w:spacing w:after="0" w:line="240" w:lineRule="auto"/>
              <w:jc w:val="center"/>
              <w:rPr>
                <w:rFonts w:ascii="Times New Roman" w:hAnsi="Times New Roman"/>
                <w:noProof/>
                <w:kern w:val="0"/>
                <w:sz w:val="24"/>
              </w:rPr>
            </w:pPr>
            <w:r>
              <w:rPr>
                <w:rFonts w:ascii="Times New Roman" w:hAnsi="Times New Roman"/>
                <w:sz w:val="24"/>
              </w:rPr>
              <w:t>17-00000</w:t>
            </w:r>
          </w:p>
        </w:tc>
        <w:tc>
          <w:tcPr>
            <w:tcW w:w="3500" w:type="pct"/>
            <w:tcBorders>
              <w:top w:val="outset" w:sz="6" w:space="0" w:color="414142"/>
              <w:left w:val="outset" w:sz="6" w:space="0" w:color="414142"/>
              <w:bottom w:val="outset" w:sz="6" w:space="0" w:color="414142"/>
              <w:right w:val="outset" w:sz="6" w:space="0" w:color="414142"/>
            </w:tcBorders>
            <w:hideMark/>
          </w:tcPr>
          <w:p w14:paraId="3654253C"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Heating, ventilation, and air conditioning</w:t>
            </w:r>
          </w:p>
        </w:tc>
      </w:tr>
      <w:tr w:rsidR="00BF6CFF" w:rsidRPr="0001269A" w14:paraId="32593484" w14:textId="77777777" w:rsidTr="005719CA">
        <w:tc>
          <w:tcPr>
            <w:tcW w:w="300" w:type="pct"/>
            <w:tcBorders>
              <w:top w:val="outset" w:sz="6" w:space="0" w:color="414142"/>
              <w:left w:val="outset" w:sz="6" w:space="0" w:color="414142"/>
              <w:bottom w:val="outset" w:sz="6" w:space="0" w:color="414142"/>
              <w:right w:val="outset" w:sz="6" w:space="0" w:color="414142"/>
            </w:tcBorders>
            <w:hideMark/>
          </w:tcPr>
          <w:p w14:paraId="1174B17F" w14:textId="77777777" w:rsidR="00BF6CFF" w:rsidRPr="0001269A" w:rsidRDefault="00BF6CFF" w:rsidP="005D62B7">
            <w:pPr>
              <w:widowControl w:val="0"/>
              <w:spacing w:after="0" w:line="240" w:lineRule="auto"/>
              <w:jc w:val="center"/>
              <w:rPr>
                <w:rFonts w:ascii="Times New Roman" w:hAnsi="Times New Roman"/>
                <w:noProof/>
                <w:kern w:val="0"/>
                <w:sz w:val="24"/>
              </w:rPr>
            </w:pPr>
            <w:r>
              <w:rPr>
                <w:rFonts w:ascii="Times New Roman" w:hAnsi="Times New Roman"/>
                <w:sz w:val="24"/>
              </w:rPr>
              <w:t>18.</w:t>
            </w:r>
          </w:p>
        </w:tc>
        <w:tc>
          <w:tcPr>
            <w:tcW w:w="1200" w:type="pct"/>
            <w:tcBorders>
              <w:top w:val="outset" w:sz="6" w:space="0" w:color="414142"/>
              <w:left w:val="outset" w:sz="6" w:space="0" w:color="414142"/>
              <w:bottom w:val="outset" w:sz="6" w:space="0" w:color="414142"/>
              <w:right w:val="outset" w:sz="6" w:space="0" w:color="414142"/>
            </w:tcBorders>
            <w:hideMark/>
          </w:tcPr>
          <w:p w14:paraId="44CA00D2" w14:textId="77777777" w:rsidR="00BF6CFF" w:rsidRPr="0001269A" w:rsidRDefault="00BF6CFF" w:rsidP="005D62B7">
            <w:pPr>
              <w:widowControl w:val="0"/>
              <w:spacing w:after="0" w:line="240" w:lineRule="auto"/>
              <w:jc w:val="center"/>
              <w:rPr>
                <w:rFonts w:ascii="Times New Roman" w:hAnsi="Times New Roman"/>
                <w:noProof/>
                <w:kern w:val="0"/>
                <w:sz w:val="24"/>
              </w:rPr>
            </w:pPr>
            <w:r>
              <w:rPr>
                <w:rFonts w:ascii="Times New Roman" w:hAnsi="Times New Roman"/>
                <w:sz w:val="24"/>
              </w:rPr>
              <w:t>18-00000</w:t>
            </w:r>
          </w:p>
        </w:tc>
        <w:tc>
          <w:tcPr>
            <w:tcW w:w="3500" w:type="pct"/>
            <w:tcBorders>
              <w:top w:val="outset" w:sz="6" w:space="0" w:color="414142"/>
              <w:left w:val="outset" w:sz="6" w:space="0" w:color="414142"/>
              <w:bottom w:val="outset" w:sz="6" w:space="0" w:color="414142"/>
              <w:right w:val="outset" w:sz="6" w:space="0" w:color="414142"/>
            </w:tcBorders>
            <w:hideMark/>
          </w:tcPr>
          <w:p w14:paraId="148E4E29"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Internal electrical and technical work</w:t>
            </w:r>
          </w:p>
        </w:tc>
      </w:tr>
      <w:tr w:rsidR="00BF6CFF" w:rsidRPr="0001269A" w14:paraId="1FB05FAB" w14:textId="77777777" w:rsidTr="005719CA">
        <w:tc>
          <w:tcPr>
            <w:tcW w:w="300" w:type="pct"/>
            <w:tcBorders>
              <w:top w:val="outset" w:sz="6" w:space="0" w:color="414142"/>
              <w:left w:val="outset" w:sz="6" w:space="0" w:color="414142"/>
              <w:bottom w:val="outset" w:sz="6" w:space="0" w:color="414142"/>
              <w:right w:val="outset" w:sz="6" w:space="0" w:color="414142"/>
            </w:tcBorders>
            <w:hideMark/>
          </w:tcPr>
          <w:p w14:paraId="23407995" w14:textId="77777777" w:rsidR="00BF6CFF" w:rsidRPr="0001269A" w:rsidRDefault="00BF6CFF" w:rsidP="005D62B7">
            <w:pPr>
              <w:widowControl w:val="0"/>
              <w:spacing w:after="0" w:line="240" w:lineRule="auto"/>
              <w:jc w:val="center"/>
              <w:rPr>
                <w:rFonts w:ascii="Times New Roman" w:hAnsi="Times New Roman"/>
                <w:noProof/>
                <w:kern w:val="0"/>
                <w:sz w:val="24"/>
              </w:rPr>
            </w:pPr>
            <w:r>
              <w:rPr>
                <w:rFonts w:ascii="Times New Roman" w:hAnsi="Times New Roman"/>
                <w:sz w:val="24"/>
              </w:rPr>
              <w:t>19.</w:t>
            </w:r>
          </w:p>
        </w:tc>
        <w:tc>
          <w:tcPr>
            <w:tcW w:w="1200" w:type="pct"/>
            <w:tcBorders>
              <w:top w:val="outset" w:sz="6" w:space="0" w:color="414142"/>
              <w:left w:val="outset" w:sz="6" w:space="0" w:color="414142"/>
              <w:bottom w:val="outset" w:sz="6" w:space="0" w:color="414142"/>
              <w:right w:val="outset" w:sz="6" w:space="0" w:color="414142"/>
            </w:tcBorders>
            <w:hideMark/>
          </w:tcPr>
          <w:p w14:paraId="7B85037F" w14:textId="77777777" w:rsidR="00BF6CFF" w:rsidRPr="0001269A" w:rsidRDefault="00BF6CFF" w:rsidP="005D62B7">
            <w:pPr>
              <w:widowControl w:val="0"/>
              <w:spacing w:after="0" w:line="240" w:lineRule="auto"/>
              <w:jc w:val="center"/>
              <w:rPr>
                <w:rFonts w:ascii="Times New Roman" w:hAnsi="Times New Roman"/>
                <w:noProof/>
                <w:kern w:val="0"/>
                <w:sz w:val="24"/>
              </w:rPr>
            </w:pPr>
            <w:r>
              <w:rPr>
                <w:rFonts w:ascii="Times New Roman" w:hAnsi="Times New Roman"/>
                <w:sz w:val="24"/>
              </w:rPr>
              <w:t>19-00000</w:t>
            </w:r>
          </w:p>
        </w:tc>
        <w:tc>
          <w:tcPr>
            <w:tcW w:w="3500" w:type="pct"/>
            <w:tcBorders>
              <w:top w:val="outset" w:sz="6" w:space="0" w:color="414142"/>
              <w:left w:val="outset" w:sz="6" w:space="0" w:color="414142"/>
              <w:bottom w:val="outset" w:sz="6" w:space="0" w:color="414142"/>
              <w:right w:val="outset" w:sz="6" w:space="0" w:color="414142"/>
            </w:tcBorders>
            <w:hideMark/>
          </w:tcPr>
          <w:p w14:paraId="38E40C15"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Internal work involving low-intensity current</w:t>
            </w:r>
          </w:p>
        </w:tc>
      </w:tr>
      <w:tr w:rsidR="00BF6CFF" w:rsidRPr="0001269A" w14:paraId="524B6054" w14:textId="77777777" w:rsidTr="005719CA">
        <w:tc>
          <w:tcPr>
            <w:tcW w:w="300" w:type="pct"/>
            <w:tcBorders>
              <w:top w:val="outset" w:sz="6" w:space="0" w:color="414142"/>
              <w:left w:val="outset" w:sz="6" w:space="0" w:color="414142"/>
              <w:bottom w:val="outset" w:sz="6" w:space="0" w:color="414142"/>
              <w:right w:val="outset" w:sz="6" w:space="0" w:color="414142"/>
            </w:tcBorders>
            <w:hideMark/>
          </w:tcPr>
          <w:p w14:paraId="4C52D506" w14:textId="77777777" w:rsidR="00BF6CFF" w:rsidRPr="0001269A" w:rsidRDefault="00BF6CFF" w:rsidP="005D62B7">
            <w:pPr>
              <w:widowControl w:val="0"/>
              <w:spacing w:after="0" w:line="240" w:lineRule="auto"/>
              <w:jc w:val="center"/>
              <w:rPr>
                <w:rFonts w:ascii="Times New Roman" w:hAnsi="Times New Roman"/>
                <w:noProof/>
                <w:kern w:val="0"/>
                <w:sz w:val="24"/>
              </w:rPr>
            </w:pPr>
            <w:r>
              <w:rPr>
                <w:rFonts w:ascii="Times New Roman" w:hAnsi="Times New Roman"/>
                <w:sz w:val="24"/>
              </w:rPr>
              <w:t>20.</w:t>
            </w:r>
          </w:p>
        </w:tc>
        <w:tc>
          <w:tcPr>
            <w:tcW w:w="1200" w:type="pct"/>
            <w:tcBorders>
              <w:top w:val="outset" w:sz="6" w:space="0" w:color="414142"/>
              <w:left w:val="outset" w:sz="6" w:space="0" w:color="414142"/>
              <w:bottom w:val="outset" w:sz="6" w:space="0" w:color="414142"/>
              <w:right w:val="outset" w:sz="6" w:space="0" w:color="414142"/>
            </w:tcBorders>
            <w:hideMark/>
          </w:tcPr>
          <w:p w14:paraId="20C31FF9" w14:textId="77777777" w:rsidR="00BF6CFF" w:rsidRPr="0001269A" w:rsidRDefault="00BF6CFF" w:rsidP="005D62B7">
            <w:pPr>
              <w:widowControl w:val="0"/>
              <w:spacing w:after="0" w:line="240" w:lineRule="auto"/>
              <w:jc w:val="center"/>
              <w:rPr>
                <w:rFonts w:ascii="Times New Roman" w:hAnsi="Times New Roman"/>
                <w:noProof/>
                <w:kern w:val="0"/>
                <w:sz w:val="24"/>
              </w:rPr>
            </w:pPr>
            <w:r>
              <w:rPr>
                <w:rFonts w:ascii="Times New Roman" w:hAnsi="Times New Roman"/>
                <w:sz w:val="24"/>
              </w:rPr>
              <w:t>20-00000</w:t>
            </w:r>
          </w:p>
        </w:tc>
        <w:tc>
          <w:tcPr>
            <w:tcW w:w="3500" w:type="pct"/>
            <w:tcBorders>
              <w:top w:val="outset" w:sz="6" w:space="0" w:color="414142"/>
              <w:left w:val="outset" w:sz="6" w:space="0" w:color="414142"/>
              <w:bottom w:val="outset" w:sz="6" w:space="0" w:color="414142"/>
              <w:right w:val="outset" w:sz="6" w:space="0" w:color="414142"/>
            </w:tcBorders>
            <w:hideMark/>
          </w:tcPr>
          <w:p w14:paraId="78AE504C"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Elevators, escalators, and shafts</w:t>
            </w:r>
          </w:p>
        </w:tc>
      </w:tr>
      <w:tr w:rsidR="00BF6CFF" w:rsidRPr="0001269A" w14:paraId="20425F7D" w14:textId="77777777" w:rsidTr="005719CA">
        <w:tc>
          <w:tcPr>
            <w:tcW w:w="5000" w:type="pct"/>
            <w:gridSpan w:val="3"/>
            <w:tcBorders>
              <w:top w:val="outset" w:sz="6" w:space="0" w:color="414142"/>
              <w:left w:val="outset" w:sz="6" w:space="0" w:color="414142"/>
              <w:bottom w:val="outset" w:sz="6" w:space="0" w:color="414142"/>
              <w:right w:val="outset" w:sz="6" w:space="0" w:color="414142"/>
            </w:tcBorders>
            <w:hideMark/>
          </w:tcPr>
          <w:p w14:paraId="30BB65EF" w14:textId="77777777" w:rsidR="00BF6CFF" w:rsidRPr="0001269A" w:rsidRDefault="00BF6CFF" w:rsidP="005D62B7">
            <w:pPr>
              <w:widowControl w:val="0"/>
              <w:spacing w:after="0" w:line="240" w:lineRule="auto"/>
              <w:jc w:val="center"/>
              <w:rPr>
                <w:rFonts w:ascii="Times New Roman" w:hAnsi="Times New Roman"/>
                <w:b/>
                <w:bCs/>
                <w:noProof/>
                <w:kern w:val="0"/>
                <w:sz w:val="24"/>
              </w:rPr>
            </w:pPr>
            <w:r>
              <w:rPr>
                <w:rFonts w:ascii="Times New Roman" w:hAnsi="Times New Roman"/>
                <w:b/>
                <w:sz w:val="24"/>
              </w:rPr>
              <w:t>3. Exterior finishing work and engineering networks</w:t>
            </w:r>
          </w:p>
        </w:tc>
      </w:tr>
      <w:tr w:rsidR="00BF6CFF" w:rsidRPr="0001269A" w14:paraId="35AD724E" w14:textId="77777777" w:rsidTr="005719CA">
        <w:tc>
          <w:tcPr>
            <w:tcW w:w="300" w:type="pct"/>
            <w:tcBorders>
              <w:top w:val="outset" w:sz="6" w:space="0" w:color="414142"/>
              <w:left w:val="outset" w:sz="6" w:space="0" w:color="414142"/>
              <w:bottom w:val="outset" w:sz="6" w:space="0" w:color="414142"/>
              <w:right w:val="outset" w:sz="6" w:space="0" w:color="414142"/>
            </w:tcBorders>
            <w:hideMark/>
          </w:tcPr>
          <w:p w14:paraId="2D55F3D6" w14:textId="77777777" w:rsidR="00BF6CFF" w:rsidRPr="0001269A" w:rsidRDefault="00BF6CFF" w:rsidP="005D62B7">
            <w:pPr>
              <w:widowControl w:val="0"/>
              <w:spacing w:after="0" w:line="240" w:lineRule="auto"/>
              <w:jc w:val="center"/>
              <w:rPr>
                <w:rFonts w:ascii="Times New Roman" w:hAnsi="Times New Roman"/>
                <w:noProof/>
                <w:kern w:val="0"/>
                <w:sz w:val="24"/>
              </w:rPr>
            </w:pPr>
            <w:r>
              <w:rPr>
                <w:rFonts w:ascii="Times New Roman" w:hAnsi="Times New Roman"/>
                <w:sz w:val="24"/>
              </w:rPr>
              <w:t>21.</w:t>
            </w:r>
          </w:p>
        </w:tc>
        <w:tc>
          <w:tcPr>
            <w:tcW w:w="1200" w:type="pct"/>
            <w:tcBorders>
              <w:top w:val="outset" w:sz="6" w:space="0" w:color="414142"/>
              <w:left w:val="outset" w:sz="6" w:space="0" w:color="414142"/>
              <w:bottom w:val="outset" w:sz="6" w:space="0" w:color="414142"/>
              <w:right w:val="outset" w:sz="6" w:space="0" w:color="414142"/>
            </w:tcBorders>
            <w:hideMark/>
          </w:tcPr>
          <w:p w14:paraId="55781FC6" w14:textId="77777777" w:rsidR="00BF6CFF" w:rsidRPr="0001269A" w:rsidRDefault="00BF6CFF" w:rsidP="005D62B7">
            <w:pPr>
              <w:widowControl w:val="0"/>
              <w:spacing w:after="0" w:line="240" w:lineRule="auto"/>
              <w:jc w:val="center"/>
              <w:rPr>
                <w:rFonts w:ascii="Times New Roman" w:hAnsi="Times New Roman"/>
                <w:noProof/>
                <w:kern w:val="0"/>
                <w:sz w:val="24"/>
              </w:rPr>
            </w:pPr>
            <w:r>
              <w:rPr>
                <w:rFonts w:ascii="Times New Roman" w:hAnsi="Times New Roman"/>
                <w:sz w:val="24"/>
              </w:rPr>
              <w:t>21-00000</w:t>
            </w:r>
          </w:p>
        </w:tc>
        <w:tc>
          <w:tcPr>
            <w:tcW w:w="3500" w:type="pct"/>
            <w:tcBorders>
              <w:top w:val="outset" w:sz="6" w:space="0" w:color="414142"/>
              <w:left w:val="outset" w:sz="6" w:space="0" w:color="414142"/>
              <w:bottom w:val="outset" w:sz="6" w:space="0" w:color="414142"/>
              <w:right w:val="outset" w:sz="6" w:space="0" w:color="414142"/>
            </w:tcBorders>
            <w:hideMark/>
          </w:tcPr>
          <w:p w14:paraId="7C67D042"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Exterior finishing work</w:t>
            </w:r>
          </w:p>
        </w:tc>
      </w:tr>
      <w:tr w:rsidR="00BF6CFF" w:rsidRPr="0001269A" w14:paraId="0A524270" w14:textId="77777777" w:rsidTr="005719CA">
        <w:tc>
          <w:tcPr>
            <w:tcW w:w="300" w:type="pct"/>
            <w:tcBorders>
              <w:top w:val="outset" w:sz="6" w:space="0" w:color="414142"/>
              <w:left w:val="outset" w:sz="6" w:space="0" w:color="414142"/>
              <w:bottom w:val="outset" w:sz="6" w:space="0" w:color="414142"/>
              <w:right w:val="outset" w:sz="6" w:space="0" w:color="414142"/>
            </w:tcBorders>
            <w:hideMark/>
          </w:tcPr>
          <w:p w14:paraId="5A06FDC4" w14:textId="77777777" w:rsidR="00BF6CFF" w:rsidRPr="0001269A" w:rsidRDefault="00BF6CFF" w:rsidP="005D62B7">
            <w:pPr>
              <w:widowControl w:val="0"/>
              <w:spacing w:after="0" w:line="240" w:lineRule="auto"/>
              <w:jc w:val="center"/>
              <w:rPr>
                <w:rFonts w:ascii="Times New Roman" w:hAnsi="Times New Roman"/>
                <w:noProof/>
                <w:kern w:val="0"/>
                <w:sz w:val="24"/>
              </w:rPr>
            </w:pPr>
            <w:r>
              <w:rPr>
                <w:rFonts w:ascii="Times New Roman" w:hAnsi="Times New Roman"/>
                <w:sz w:val="24"/>
              </w:rPr>
              <w:t>22.</w:t>
            </w:r>
          </w:p>
        </w:tc>
        <w:tc>
          <w:tcPr>
            <w:tcW w:w="1200" w:type="pct"/>
            <w:tcBorders>
              <w:top w:val="outset" w:sz="6" w:space="0" w:color="414142"/>
              <w:left w:val="outset" w:sz="6" w:space="0" w:color="414142"/>
              <w:bottom w:val="outset" w:sz="6" w:space="0" w:color="414142"/>
              <w:right w:val="outset" w:sz="6" w:space="0" w:color="414142"/>
            </w:tcBorders>
            <w:hideMark/>
          </w:tcPr>
          <w:p w14:paraId="59422377" w14:textId="77777777" w:rsidR="00BF6CFF" w:rsidRPr="0001269A" w:rsidRDefault="00BF6CFF" w:rsidP="005D62B7">
            <w:pPr>
              <w:widowControl w:val="0"/>
              <w:spacing w:after="0" w:line="240" w:lineRule="auto"/>
              <w:jc w:val="center"/>
              <w:rPr>
                <w:rFonts w:ascii="Times New Roman" w:hAnsi="Times New Roman"/>
                <w:noProof/>
                <w:kern w:val="0"/>
                <w:sz w:val="24"/>
              </w:rPr>
            </w:pPr>
            <w:r>
              <w:rPr>
                <w:rFonts w:ascii="Times New Roman" w:hAnsi="Times New Roman"/>
                <w:sz w:val="24"/>
              </w:rPr>
              <w:t>22-00000</w:t>
            </w:r>
          </w:p>
        </w:tc>
        <w:tc>
          <w:tcPr>
            <w:tcW w:w="3500" w:type="pct"/>
            <w:tcBorders>
              <w:top w:val="outset" w:sz="6" w:space="0" w:color="414142"/>
              <w:left w:val="outset" w:sz="6" w:space="0" w:color="414142"/>
              <w:bottom w:val="outset" w:sz="6" w:space="0" w:color="414142"/>
              <w:right w:val="outset" w:sz="6" w:space="0" w:color="414142"/>
            </w:tcBorders>
            <w:hideMark/>
          </w:tcPr>
          <w:p w14:paraId="59576F36"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External power networks</w:t>
            </w:r>
          </w:p>
        </w:tc>
      </w:tr>
      <w:tr w:rsidR="00BF6CFF" w:rsidRPr="0001269A" w14:paraId="35328E41" w14:textId="77777777" w:rsidTr="005719CA">
        <w:tc>
          <w:tcPr>
            <w:tcW w:w="300" w:type="pct"/>
            <w:tcBorders>
              <w:top w:val="outset" w:sz="6" w:space="0" w:color="414142"/>
              <w:left w:val="outset" w:sz="6" w:space="0" w:color="414142"/>
              <w:bottom w:val="outset" w:sz="6" w:space="0" w:color="414142"/>
              <w:right w:val="outset" w:sz="6" w:space="0" w:color="414142"/>
            </w:tcBorders>
            <w:hideMark/>
          </w:tcPr>
          <w:p w14:paraId="10CB71AC" w14:textId="77777777" w:rsidR="00BF6CFF" w:rsidRPr="0001269A" w:rsidRDefault="00BF6CFF" w:rsidP="005D62B7">
            <w:pPr>
              <w:widowControl w:val="0"/>
              <w:spacing w:after="0" w:line="240" w:lineRule="auto"/>
              <w:jc w:val="center"/>
              <w:rPr>
                <w:rFonts w:ascii="Times New Roman" w:hAnsi="Times New Roman"/>
                <w:noProof/>
                <w:kern w:val="0"/>
                <w:sz w:val="24"/>
              </w:rPr>
            </w:pPr>
            <w:r>
              <w:rPr>
                <w:rFonts w:ascii="Times New Roman" w:hAnsi="Times New Roman"/>
                <w:sz w:val="24"/>
              </w:rPr>
              <w:t>23.</w:t>
            </w:r>
          </w:p>
        </w:tc>
        <w:tc>
          <w:tcPr>
            <w:tcW w:w="1200" w:type="pct"/>
            <w:tcBorders>
              <w:top w:val="outset" w:sz="6" w:space="0" w:color="414142"/>
              <w:left w:val="outset" w:sz="6" w:space="0" w:color="414142"/>
              <w:bottom w:val="outset" w:sz="6" w:space="0" w:color="414142"/>
              <w:right w:val="outset" w:sz="6" w:space="0" w:color="414142"/>
            </w:tcBorders>
            <w:hideMark/>
          </w:tcPr>
          <w:p w14:paraId="67D482B0" w14:textId="77777777" w:rsidR="00BF6CFF" w:rsidRPr="0001269A" w:rsidRDefault="00BF6CFF" w:rsidP="005D62B7">
            <w:pPr>
              <w:widowControl w:val="0"/>
              <w:spacing w:after="0" w:line="240" w:lineRule="auto"/>
              <w:jc w:val="center"/>
              <w:rPr>
                <w:rFonts w:ascii="Times New Roman" w:hAnsi="Times New Roman"/>
                <w:noProof/>
                <w:kern w:val="0"/>
                <w:sz w:val="24"/>
              </w:rPr>
            </w:pPr>
            <w:r>
              <w:rPr>
                <w:rFonts w:ascii="Times New Roman" w:hAnsi="Times New Roman"/>
                <w:sz w:val="24"/>
              </w:rPr>
              <w:t>23-00000</w:t>
            </w:r>
          </w:p>
        </w:tc>
        <w:tc>
          <w:tcPr>
            <w:tcW w:w="3500" w:type="pct"/>
            <w:tcBorders>
              <w:top w:val="outset" w:sz="6" w:space="0" w:color="414142"/>
              <w:left w:val="outset" w:sz="6" w:space="0" w:color="414142"/>
              <w:bottom w:val="outset" w:sz="6" w:space="0" w:color="414142"/>
              <w:right w:val="outset" w:sz="6" w:space="0" w:color="414142"/>
            </w:tcBorders>
            <w:hideMark/>
          </w:tcPr>
          <w:p w14:paraId="5EA68469"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External low-intensity current networks</w:t>
            </w:r>
          </w:p>
        </w:tc>
      </w:tr>
      <w:tr w:rsidR="00BF6CFF" w:rsidRPr="0001269A" w14:paraId="3B710D35" w14:textId="77777777" w:rsidTr="005719CA">
        <w:tc>
          <w:tcPr>
            <w:tcW w:w="300" w:type="pct"/>
            <w:tcBorders>
              <w:top w:val="outset" w:sz="6" w:space="0" w:color="414142"/>
              <w:left w:val="outset" w:sz="6" w:space="0" w:color="414142"/>
              <w:bottom w:val="outset" w:sz="6" w:space="0" w:color="414142"/>
              <w:right w:val="outset" w:sz="6" w:space="0" w:color="414142"/>
            </w:tcBorders>
            <w:hideMark/>
          </w:tcPr>
          <w:p w14:paraId="6F8832D8" w14:textId="77777777" w:rsidR="00BF6CFF" w:rsidRPr="0001269A" w:rsidRDefault="00BF6CFF" w:rsidP="005D62B7">
            <w:pPr>
              <w:widowControl w:val="0"/>
              <w:spacing w:after="0" w:line="240" w:lineRule="auto"/>
              <w:jc w:val="center"/>
              <w:rPr>
                <w:rFonts w:ascii="Times New Roman" w:hAnsi="Times New Roman"/>
                <w:noProof/>
                <w:kern w:val="0"/>
                <w:sz w:val="24"/>
              </w:rPr>
            </w:pPr>
            <w:r>
              <w:rPr>
                <w:rFonts w:ascii="Times New Roman" w:hAnsi="Times New Roman"/>
                <w:sz w:val="24"/>
              </w:rPr>
              <w:t>24.</w:t>
            </w:r>
          </w:p>
        </w:tc>
        <w:tc>
          <w:tcPr>
            <w:tcW w:w="1200" w:type="pct"/>
            <w:tcBorders>
              <w:top w:val="outset" w:sz="6" w:space="0" w:color="414142"/>
              <w:left w:val="outset" w:sz="6" w:space="0" w:color="414142"/>
              <w:bottom w:val="outset" w:sz="6" w:space="0" w:color="414142"/>
              <w:right w:val="outset" w:sz="6" w:space="0" w:color="414142"/>
            </w:tcBorders>
            <w:hideMark/>
          </w:tcPr>
          <w:p w14:paraId="57138380" w14:textId="77777777" w:rsidR="00BF6CFF" w:rsidRPr="0001269A" w:rsidRDefault="00BF6CFF" w:rsidP="005D62B7">
            <w:pPr>
              <w:widowControl w:val="0"/>
              <w:spacing w:after="0" w:line="240" w:lineRule="auto"/>
              <w:jc w:val="center"/>
              <w:rPr>
                <w:rFonts w:ascii="Times New Roman" w:hAnsi="Times New Roman"/>
                <w:noProof/>
                <w:kern w:val="0"/>
                <w:sz w:val="24"/>
              </w:rPr>
            </w:pPr>
            <w:r>
              <w:rPr>
                <w:rFonts w:ascii="Times New Roman" w:hAnsi="Times New Roman"/>
                <w:sz w:val="24"/>
              </w:rPr>
              <w:t>24-00000</w:t>
            </w:r>
          </w:p>
        </w:tc>
        <w:tc>
          <w:tcPr>
            <w:tcW w:w="3500" w:type="pct"/>
            <w:tcBorders>
              <w:top w:val="outset" w:sz="6" w:space="0" w:color="414142"/>
              <w:left w:val="outset" w:sz="6" w:space="0" w:color="414142"/>
              <w:bottom w:val="outset" w:sz="6" w:space="0" w:color="414142"/>
              <w:right w:val="outset" w:sz="6" w:space="0" w:color="414142"/>
            </w:tcBorders>
            <w:hideMark/>
          </w:tcPr>
          <w:p w14:paraId="22A8A93B"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External heating networks</w:t>
            </w:r>
          </w:p>
        </w:tc>
      </w:tr>
      <w:tr w:rsidR="00BF6CFF" w:rsidRPr="0001269A" w14:paraId="0157DC34" w14:textId="77777777" w:rsidTr="005719CA">
        <w:tc>
          <w:tcPr>
            <w:tcW w:w="300" w:type="pct"/>
            <w:tcBorders>
              <w:top w:val="outset" w:sz="6" w:space="0" w:color="414142"/>
              <w:left w:val="outset" w:sz="6" w:space="0" w:color="414142"/>
              <w:bottom w:val="outset" w:sz="6" w:space="0" w:color="414142"/>
              <w:right w:val="outset" w:sz="6" w:space="0" w:color="414142"/>
            </w:tcBorders>
            <w:hideMark/>
          </w:tcPr>
          <w:p w14:paraId="7B147CBF" w14:textId="77777777" w:rsidR="00BF6CFF" w:rsidRPr="0001269A" w:rsidRDefault="00BF6CFF" w:rsidP="005D62B7">
            <w:pPr>
              <w:widowControl w:val="0"/>
              <w:spacing w:after="0" w:line="240" w:lineRule="auto"/>
              <w:jc w:val="center"/>
              <w:rPr>
                <w:rFonts w:ascii="Times New Roman" w:hAnsi="Times New Roman"/>
                <w:noProof/>
                <w:kern w:val="0"/>
                <w:sz w:val="24"/>
              </w:rPr>
            </w:pPr>
            <w:r>
              <w:rPr>
                <w:rFonts w:ascii="Times New Roman" w:hAnsi="Times New Roman"/>
                <w:sz w:val="24"/>
              </w:rPr>
              <w:t>25.</w:t>
            </w:r>
          </w:p>
        </w:tc>
        <w:tc>
          <w:tcPr>
            <w:tcW w:w="1200" w:type="pct"/>
            <w:tcBorders>
              <w:top w:val="outset" w:sz="6" w:space="0" w:color="414142"/>
              <w:left w:val="outset" w:sz="6" w:space="0" w:color="414142"/>
              <w:bottom w:val="outset" w:sz="6" w:space="0" w:color="414142"/>
              <w:right w:val="outset" w:sz="6" w:space="0" w:color="414142"/>
            </w:tcBorders>
            <w:hideMark/>
          </w:tcPr>
          <w:p w14:paraId="5C02AB10" w14:textId="77777777" w:rsidR="00BF6CFF" w:rsidRPr="0001269A" w:rsidRDefault="00BF6CFF" w:rsidP="005D62B7">
            <w:pPr>
              <w:widowControl w:val="0"/>
              <w:spacing w:after="0" w:line="240" w:lineRule="auto"/>
              <w:jc w:val="center"/>
              <w:rPr>
                <w:rFonts w:ascii="Times New Roman" w:hAnsi="Times New Roman"/>
                <w:noProof/>
                <w:kern w:val="0"/>
                <w:sz w:val="24"/>
              </w:rPr>
            </w:pPr>
            <w:r>
              <w:rPr>
                <w:rFonts w:ascii="Times New Roman" w:hAnsi="Times New Roman"/>
                <w:sz w:val="24"/>
              </w:rPr>
              <w:t>25-00000</w:t>
            </w:r>
          </w:p>
        </w:tc>
        <w:tc>
          <w:tcPr>
            <w:tcW w:w="3500" w:type="pct"/>
            <w:tcBorders>
              <w:top w:val="outset" w:sz="6" w:space="0" w:color="414142"/>
              <w:left w:val="outset" w:sz="6" w:space="0" w:color="414142"/>
              <w:bottom w:val="outset" w:sz="6" w:space="0" w:color="414142"/>
              <w:right w:val="outset" w:sz="6" w:space="0" w:color="414142"/>
            </w:tcBorders>
            <w:hideMark/>
          </w:tcPr>
          <w:p w14:paraId="6D69726E"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External gas networks</w:t>
            </w:r>
          </w:p>
        </w:tc>
      </w:tr>
      <w:tr w:rsidR="00BF6CFF" w:rsidRPr="0001269A" w14:paraId="77B41576" w14:textId="77777777" w:rsidTr="005719CA">
        <w:tc>
          <w:tcPr>
            <w:tcW w:w="300" w:type="pct"/>
            <w:tcBorders>
              <w:top w:val="outset" w:sz="6" w:space="0" w:color="414142"/>
              <w:left w:val="outset" w:sz="6" w:space="0" w:color="414142"/>
              <w:bottom w:val="outset" w:sz="6" w:space="0" w:color="414142"/>
              <w:right w:val="outset" w:sz="6" w:space="0" w:color="414142"/>
            </w:tcBorders>
            <w:hideMark/>
          </w:tcPr>
          <w:p w14:paraId="22A75C48" w14:textId="77777777" w:rsidR="00BF6CFF" w:rsidRPr="0001269A" w:rsidRDefault="00BF6CFF" w:rsidP="005D62B7">
            <w:pPr>
              <w:widowControl w:val="0"/>
              <w:spacing w:after="0" w:line="240" w:lineRule="auto"/>
              <w:jc w:val="center"/>
              <w:rPr>
                <w:rFonts w:ascii="Times New Roman" w:hAnsi="Times New Roman"/>
                <w:noProof/>
                <w:kern w:val="0"/>
                <w:sz w:val="24"/>
              </w:rPr>
            </w:pPr>
            <w:r>
              <w:rPr>
                <w:rFonts w:ascii="Times New Roman" w:hAnsi="Times New Roman"/>
                <w:sz w:val="24"/>
              </w:rPr>
              <w:t>26.</w:t>
            </w:r>
          </w:p>
        </w:tc>
        <w:tc>
          <w:tcPr>
            <w:tcW w:w="1200" w:type="pct"/>
            <w:tcBorders>
              <w:top w:val="outset" w:sz="6" w:space="0" w:color="414142"/>
              <w:left w:val="outset" w:sz="6" w:space="0" w:color="414142"/>
              <w:bottom w:val="outset" w:sz="6" w:space="0" w:color="414142"/>
              <w:right w:val="outset" w:sz="6" w:space="0" w:color="414142"/>
            </w:tcBorders>
            <w:hideMark/>
          </w:tcPr>
          <w:p w14:paraId="098C0223" w14:textId="77777777" w:rsidR="00BF6CFF" w:rsidRPr="0001269A" w:rsidRDefault="00BF6CFF" w:rsidP="005D62B7">
            <w:pPr>
              <w:widowControl w:val="0"/>
              <w:spacing w:after="0" w:line="240" w:lineRule="auto"/>
              <w:jc w:val="center"/>
              <w:rPr>
                <w:rFonts w:ascii="Times New Roman" w:hAnsi="Times New Roman"/>
                <w:noProof/>
                <w:kern w:val="0"/>
                <w:sz w:val="24"/>
              </w:rPr>
            </w:pPr>
            <w:r>
              <w:rPr>
                <w:rFonts w:ascii="Times New Roman" w:hAnsi="Times New Roman"/>
                <w:sz w:val="24"/>
              </w:rPr>
              <w:t>26-00000</w:t>
            </w:r>
          </w:p>
        </w:tc>
        <w:tc>
          <w:tcPr>
            <w:tcW w:w="3500" w:type="pct"/>
            <w:tcBorders>
              <w:top w:val="outset" w:sz="6" w:space="0" w:color="414142"/>
              <w:left w:val="outset" w:sz="6" w:space="0" w:color="414142"/>
              <w:bottom w:val="outset" w:sz="6" w:space="0" w:color="414142"/>
              <w:right w:val="outset" w:sz="6" w:space="0" w:color="414142"/>
            </w:tcBorders>
            <w:hideMark/>
          </w:tcPr>
          <w:p w14:paraId="5B3ABEBC"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Oil product networks</w:t>
            </w:r>
          </w:p>
        </w:tc>
      </w:tr>
      <w:tr w:rsidR="00BF6CFF" w:rsidRPr="0001269A" w14:paraId="20A6E19D" w14:textId="77777777" w:rsidTr="005719CA">
        <w:tc>
          <w:tcPr>
            <w:tcW w:w="300" w:type="pct"/>
            <w:tcBorders>
              <w:top w:val="outset" w:sz="6" w:space="0" w:color="414142"/>
              <w:left w:val="outset" w:sz="6" w:space="0" w:color="414142"/>
              <w:bottom w:val="outset" w:sz="6" w:space="0" w:color="414142"/>
              <w:right w:val="outset" w:sz="6" w:space="0" w:color="414142"/>
            </w:tcBorders>
            <w:hideMark/>
          </w:tcPr>
          <w:p w14:paraId="52A84C3F" w14:textId="77777777" w:rsidR="00BF6CFF" w:rsidRPr="0001269A" w:rsidRDefault="00BF6CFF" w:rsidP="005D62B7">
            <w:pPr>
              <w:widowControl w:val="0"/>
              <w:spacing w:after="0" w:line="240" w:lineRule="auto"/>
              <w:jc w:val="center"/>
              <w:rPr>
                <w:rFonts w:ascii="Times New Roman" w:hAnsi="Times New Roman"/>
                <w:noProof/>
                <w:kern w:val="0"/>
                <w:sz w:val="24"/>
              </w:rPr>
            </w:pPr>
            <w:r>
              <w:rPr>
                <w:rFonts w:ascii="Times New Roman" w:hAnsi="Times New Roman"/>
                <w:sz w:val="24"/>
              </w:rPr>
              <w:t>27.</w:t>
            </w:r>
          </w:p>
        </w:tc>
        <w:tc>
          <w:tcPr>
            <w:tcW w:w="1200" w:type="pct"/>
            <w:tcBorders>
              <w:top w:val="outset" w:sz="6" w:space="0" w:color="414142"/>
              <w:left w:val="outset" w:sz="6" w:space="0" w:color="414142"/>
              <w:bottom w:val="outset" w:sz="6" w:space="0" w:color="414142"/>
              <w:right w:val="outset" w:sz="6" w:space="0" w:color="414142"/>
            </w:tcBorders>
            <w:hideMark/>
          </w:tcPr>
          <w:p w14:paraId="1D81FACF" w14:textId="77777777" w:rsidR="00BF6CFF" w:rsidRPr="0001269A" w:rsidRDefault="00BF6CFF" w:rsidP="005D62B7">
            <w:pPr>
              <w:widowControl w:val="0"/>
              <w:spacing w:after="0" w:line="240" w:lineRule="auto"/>
              <w:jc w:val="center"/>
              <w:rPr>
                <w:rFonts w:ascii="Times New Roman" w:hAnsi="Times New Roman"/>
                <w:noProof/>
                <w:kern w:val="0"/>
                <w:sz w:val="24"/>
              </w:rPr>
            </w:pPr>
            <w:r>
              <w:rPr>
                <w:rFonts w:ascii="Times New Roman" w:hAnsi="Times New Roman"/>
                <w:sz w:val="24"/>
              </w:rPr>
              <w:t>27-00000</w:t>
            </w:r>
          </w:p>
        </w:tc>
        <w:tc>
          <w:tcPr>
            <w:tcW w:w="3500" w:type="pct"/>
            <w:tcBorders>
              <w:top w:val="outset" w:sz="6" w:space="0" w:color="414142"/>
              <w:left w:val="outset" w:sz="6" w:space="0" w:color="414142"/>
              <w:bottom w:val="outset" w:sz="6" w:space="0" w:color="414142"/>
              <w:right w:val="outset" w:sz="6" w:space="0" w:color="414142"/>
            </w:tcBorders>
            <w:hideMark/>
          </w:tcPr>
          <w:p w14:paraId="1E7F9C96"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External water supply system and sewerage</w:t>
            </w:r>
          </w:p>
        </w:tc>
      </w:tr>
      <w:tr w:rsidR="00BF6CFF" w:rsidRPr="0001269A" w14:paraId="0FD7F972" w14:textId="77777777" w:rsidTr="005719CA">
        <w:tc>
          <w:tcPr>
            <w:tcW w:w="5000" w:type="pct"/>
            <w:gridSpan w:val="3"/>
            <w:tcBorders>
              <w:top w:val="outset" w:sz="6" w:space="0" w:color="414142"/>
              <w:left w:val="outset" w:sz="6" w:space="0" w:color="414142"/>
              <w:bottom w:val="outset" w:sz="6" w:space="0" w:color="414142"/>
              <w:right w:val="outset" w:sz="6" w:space="0" w:color="414142"/>
            </w:tcBorders>
            <w:hideMark/>
          </w:tcPr>
          <w:p w14:paraId="3D2A0393" w14:textId="77777777" w:rsidR="00BF6CFF" w:rsidRPr="0001269A" w:rsidRDefault="00BF6CFF" w:rsidP="005D62B7">
            <w:pPr>
              <w:widowControl w:val="0"/>
              <w:spacing w:after="0" w:line="240" w:lineRule="auto"/>
              <w:jc w:val="center"/>
              <w:rPr>
                <w:rFonts w:ascii="Times New Roman" w:hAnsi="Times New Roman"/>
                <w:b/>
                <w:bCs/>
                <w:noProof/>
                <w:kern w:val="0"/>
                <w:sz w:val="24"/>
              </w:rPr>
            </w:pPr>
            <w:r>
              <w:rPr>
                <w:rFonts w:ascii="Times New Roman" w:hAnsi="Times New Roman"/>
                <w:b/>
                <w:sz w:val="24"/>
              </w:rPr>
              <w:t>4. Miscellaneous work</w:t>
            </w:r>
          </w:p>
        </w:tc>
      </w:tr>
      <w:tr w:rsidR="00BF6CFF" w:rsidRPr="0001269A" w14:paraId="55574117" w14:textId="77777777" w:rsidTr="005719CA">
        <w:tc>
          <w:tcPr>
            <w:tcW w:w="300" w:type="pct"/>
            <w:tcBorders>
              <w:top w:val="outset" w:sz="6" w:space="0" w:color="414142"/>
              <w:left w:val="outset" w:sz="6" w:space="0" w:color="414142"/>
              <w:bottom w:val="outset" w:sz="6" w:space="0" w:color="414142"/>
              <w:right w:val="outset" w:sz="6" w:space="0" w:color="414142"/>
            </w:tcBorders>
            <w:hideMark/>
          </w:tcPr>
          <w:p w14:paraId="6B893220" w14:textId="77777777" w:rsidR="00BF6CFF" w:rsidRPr="0001269A" w:rsidRDefault="00BF6CFF" w:rsidP="005D62B7">
            <w:pPr>
              <w:widowControl w:val="0"/>
              <w:spacing w:after="0" w:line="240" w:lineRule="auto"/>
              <w:jc w:val="center"/>
              <w:rPr>
                <w:rFonts w:ascii="Times New Roman" w:hAnsi="Times New Roman"/>
                <w:noProof/>
                <w:kern w:val="0"/>
                <w:sz w:val="24"/>
              </w:rPr>
            </w:pPr>
            <w:r>
              <w:rPr>
                <w:rFonts w:ascii="Times New Roman" w:hAnsi="Times New Roman"/>
                <w:sz w:val="24"/>
              </w:rPr>
              <w:t>28.</w:t>
            </w:r>
          </w:p>
        </w:tc>
        <w:tc>
          <w:tcPr>
            <w:tcW w:w="1200" w:type="pct"/>
            <w:tcBorders>
              <w:top w:val="outset" w:sz="6" w:space="0" w:color="414142"/>
              <w:left w:val="outset" w:sz="6" w:space="0" w:color="414142"/>
              <w:bottom w:val="outset" w:sz="6" w:space="0" w:color="414142"/>
              <w:right w:val="outset" w:sz="6" w:space="0" w:color="414142"/>
            </w:tcBorders>
            <w:hideMark/>
          </w:tcPr>
          <w:p w14:paraId="0954D9CF" w14:textId="77777777" w:rsidR="00BF6CFF" w:rsidRPr="0001269A" w:rsidRDefault="00BF6CFF" w:rsidP="005D62B7">
            <w:pPr>
              <w:widowControl w:val="0"/>
              <w:spacing w:after="0" w:line="240" w:lineRule="auto"/>
              <w:jc w:val="center"/>
              <w:rPr>
                <w:rFonts w:ascii="Times New Roman" w:hAnsi="Times New Roman"/>
                <w:noProof/>
                <w:kern w:val="0"/>
                <w:sz w:val="24"/>
              </w:rPr>
            </w:pPr>
            <w:r>
              <w:rPr>
                <w:rFonts w:ascii="Times New Roman" w:hAnsi="Times New Roman"/>
                <w:sz w:val="24"/>
              </w:rPr>
              <w:t>28-00000</w:t>
            </w:r>
          </w:p>
        </w:tc>
        <w:tc>
          <w:tcPr>
            <w:tcW w:w="3500" w:type="pct"/>
            <w:tcBorders>
              <w:top w:val="outset" w:sz="6" w:space="0" w:color="414142"/>
              <w:left w:val="outset" w:sz="6" w:space="0" w:color="414142"/>
              <w:bottom w:val="outset" w:sz="6" w:space="0" w:color="414142"/>
              <w:right w:val="outset" w:sz="6" w:space="0" w:color="414142"/>
            </w:tcBorders>
            <w:hideMark/>
          </w:tcPr>
          <w:p w14:paraId="17348822"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Swimming pools and their equipment</w:t>
            </w:r>
          </w:p>
        </w:tc>
      </w:tr>
      <w:tr w:rsidR="00BF6CFF" w:rsidRPr="0001269A" w14:paraId="3C14D317" w14:textId="77777777" w:rsidTr="005719CA">
        <w:tc>
          <w:tcPr>
            <w:tcW w:w="300" w:type="pct"/>
            <w:tcBorders>
              <w:top w:val="outset" w:sz="6" w:space="0" w:color="414142"/>
              <w:left w:val="outset" w:sz="6" w:space="0" w:color="414142"/>
              <w:bottom w:val="outset" w:sz="6" w:space="0" w:color="414142"/>
              <w:right w:val="outset" w:sz="6" w:space="0" w:color="414142"/>
            </w:tcBorders>
            <w:hideMark/>
          </w:tcPr>
          <w:p w14:paraId="0F68E6CD" w14:textId="77777777" w:rsidR="00BF6CFF" w:rsidRPr="0001269A" w:rsidRDefault="00BF6CFF" w:rsidP="005D62B7">
            <w:pPr>
              <w:widowControl w:val="0"/>
              <w:spacing w:after="0" w:line="240" w:lineRule="auto"/>
              <w:jc w:val="center"/>
              <w:rPr>
                <w:rFonts w:ascii="Times New Roman" w:hAnsi="Times New Roman"/>
                <w:noProof/>
                <w:kern w:val="0"/>
                <w:sz w:val="24"/>
              </w:rPr>
            </w:pPr>
            <w:r>
              <w:rPr>
                <w:rFonts w:ascii="Times New Roman" w:hAnsi="Times New Roman"/>
                <w:sz w:val="24"/>
              </w:rPr>
              <w:lastRenderedPageBreak/>
              <w:t>29.</w:t>
            </w:r>
          </w:p>
        </w:tc>
        <w:tc>
          <w:tcPr>
            <w:tcW w:w="1200" w:type="pct"/>
            <w:tcBorders>
              <w:top w:val="outset" w:sz="6" w:space="0" w:color="414142"/>
              <w:left w:val="outset" w:sz="6" w:space="0" w:color="414142"/>
              <w:bottom w:val="outset" w:sz="6" w:space="0" w:color="414142"/>
              <w:right w:val="outset" w:sz="6" w:space="0" w:color="414142"/>
            </w:tcBorders>
            <w:hideMark/>
          </w:tcPr>
          <w:p w14:paraId="466AF8F9" w14:textId="77777777" w:rsidR="00BF6CFF" w:rsidRPr="0001269A" w:rsidRDefault="00BF6CFF" w:rsidP="000E0F38">
            <w:pPr>
              <w:keepNext/>
              <w:keepLines/>
              <w:widowControl w:val="0"/>
              <w:spacing w:after="0" w:line="240" w:lineRule="auto"/>
              <w:jc w:val="center"/>
              <w:rPr>
                <w:rFonts w:ascii="Times New Roman" w:hAnsi="Times New Roman"/>
                <w:noProof/>
                <w:kern w:val="0"/>
                <w:sz w:val="24"/>
              </w:rPr>
            </w:pPr>
            <w:r>
              <w:rPr>
                <w:rFonts w:ascii="Times New Roman" w:hAnsi="Times New Roman"/>
                <w:sz w:val="24"/>
              </w:rPr>
              <w:t>29-00000</w:t>
            </w:r>
          </w:p>
        </w:tc>
        <w:tc>
          <w:tcPr>
            <w:tcW w:w="3500" w:type="pct"/>
            <w:tcBorders>
              <w:top w:val="outset" w:sz="6" w:space="0" w:color="414142"/>
              <w:left w:val="outset" w:sz="6" w:space="0" w:color="414142"/>
              <w:bottom w:val="outset" w:sz="6" w:space="0" w:color="414142"/>
              <w:right w:val="outset" w:sz="6" w:space="0" w:color="414142"/>
            </w:tcBorders>
            <w:hideMark/>
          </w:tcPr>
          <w:p w14:paraId="10DE52A2" w14:textId="77777777" w:rsidR="00BF6CFF" w:rsidRPr="0001269A" w:rsidRDefault="00BF6CFF" w:rsidP="000E0F38">
            <w:pPr>
              <w:keepNext/>
              <w:keepLines/>
              <w:widowControl w:val="0"/>
              <w:spacing w:after="0" w:line="240" w:lineRule="auto"/>
              <w:jc w:val="both"/>
              <w:rPr>
                <w:rFonts w:ascii="Times New Roman" w:hAnsi="Times New Roman"/>
                <w:noProof/>
                <w:kern w:val="0"/>
                <w:sz w:val="24"/>
              </w:rPr>
            </w:pPr>
            <w:r>
              <w:rPr>
                <w:rFonts w:ascii="Times New Roman" w:hAnsi="Times New Roman"/>
                <w:sz w:val="24"/>
              </w:rPr>
              <w:t>Environmental protection designs – municipal waste landfills, treatment facilities, and water deferrisation stations</w:t>
            </w:r>
          </w:p>
        </w:tc>
      </w:tr>
      <w:tr w:rsidR="00BF6CFF" w:rsidRPr="0001269A" w14:paraId="368C1EF8" w14:textId="77777777" w:rsidTr="005719CA">
        <w:tc>
          <w:tcPr>
            <w:tcW w:w="300" w:type="pct"/>
            <w:tcBorders>
              <w:top w:val="outset" w:sz="6" w:space="0" w:color="414142"/>
              <w:left w:val="outset" w:sz="6" w:space="0" w:color="414142"/>
              <w:bottom w:val="outset" w:sz="6" w:space="0" w:color="414142"/>
              <w:right w:val="outset" w:sz="6" w:space="0" w:color="414142"/>
            </w:tcBorders>
            <w:hideMark/>
          </w:tcPr>
          <w:p w14:paraId="05F2E2B7" w14:textId="77777777" w:rsidR="00BF6CFF" w:rsidRPr="0001269A" w:rsidRDefault="00BF6CFF" w:rsidP="005D62B7">
            <w:pPr>
              <w:widowControl w:val="0"/>
              <w:spacing w:after="0" w:line="240" w:lineRule="auto"/>
              <w:jc w:val="center"/>
              <w:rPr>
                <w:rFonts w:ascii="Times New Roman" w:hAnsi="Times New Roman"/>
                <w:noProof/>
                <w:kern w:val="0"/>
                <w:sz w:val="24"/>
              </w:rPr>
            </w:pPr>
            <w:r>
              <w:rPr>
                <w:rFonts w:ascii="Times New Roman" w:hAnsi="Times New Roman"/>
                <w:sz w:val="24"/>
              </w:rPr>
              <w:t>30.</w:t>
            </w:r>
          </w:p>
        </w:tc>
        <w:tc>
          <w:tcPr>
            <w:tcW w:w="1200" w:type="pct"/>
            <w:tcBorders>
              <w:top w:val="outset" w:sz="6" w:space="0" w:color="414142"/>
              <w:left w:val="outset" w:sz="6" w:space="0" w:color="414142"/>
              <w:bottom w:val="outset" w:sz="6" w:space="0" w:color="414142"/>
              <w:right w:val="outset" w:sz="6" w:space="0" w:color="414142"/>
            </w:tcBorders>
            <w:hideMark/>
          </w:tcPr>
          <w:p w14:paraId="51F03349" w14:textId="77777777" w:rsidR="00BF6CFF" w:rsidRPr="0001269A" w:rsidRDefault="00BF6CFF" w:rsidP="005D62B7">
            <w:pPr>
              <w:widowControl w:val="0"/>
              <w:spacing w:after="0" w:line="240" w:lineRule="auto"/>
              <w:jc w:val="center"/>
              <w:rPr>
                <w:rFonts w:ascii="Times New Roman" w:hAnsi="Times New Roman"/>
                <w:noProof/>
                <w:kern w:val="0"/>
                <w:sz w:val="24"/>
              </w:rPr>
            </w:pPr>
            <w:r>
              <w:rPr>
                <w:rFonts w:ascii="Times New Roman" w:hAnsi="Times New Roman"/>
                <w:sz w:val="24"/>
              </w:rPr>
              <w:t>30-00000</w:t>
            </w:r>
          </w:p>
        </w:tc>
        <w:tc>
          <w:tcPr>
            <w:tcW w:w="3500" w:type="pct"/>
            <w:tcBorders>
              <w:top w:val="outset" w:sz="6" w:space="0" w:color="414142"/>
              <w:left w:val="outset" w:sz="6" w:space="0" w:color="414142"/>
              <w:bottom w:val="outset" w:sz="6" w:space="0" w:color="414142"/>
              <w:right w:val="outset" w:sz="6" w:space="0" w:color="414142"/>
            </w:tcBorders>
            <w:hideMark/>
          </w:tcPr>
          <w:p w14:paraId="06EC6931"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Assembly of technological equipment</w:t>
            </w:r>
          </w:p>
        </w:tc>
      </w:tr>
      <w:tr w:rsidR="00BF6CFF" w:rsidRPr="0001269A" w14:paraId="6971F36C" w14:textId="77777777" w:rsidTr="005719CA">
        <w:tc>
          <w:tcPr>
            <w:tcW w:w="300" w:type="pct"/>
            <w:tcBorders>
              <w:top w:val="outset" w:sz="6" w:space="0" w:color="414142"/>
              <w:left w:val="outset" w:sz="6" w:space="0" w:color="414142"/>
              <w:bottom w:val="outset" w:sz="6" w:space="0" w:color="414142"/>
              <w:right w:val="outset" w:sz="6" w:space="0" w:color="414142"/>
            </w:tcBorders>
            <w:hideMark/>
          </w:tcPr>
          <w:p w14:paraId="388CE357" w14:textId="77777777" w:rsidR="00BF6CFF" w:rsidRPr="0001269A" w:rsidRDefault="00BF6CFF" w:rsidP="005D62B7">
            <w:pPr>
              <w:widowControl w:val="0"/>
              <w:spacing w:after="0" w:line="240" w:lineRule="auto"/>
              <w:jc w:val="center"/>
              <w:rPr>
                <w:rFonts w:ascii="Times New Roman" w:hAnsi="Times New Roman"/>
                <w:noProof/>
                <w:kern w:val="0"/>
                <w:sz w:val="24"/>
              </w:rPr>
            </w:pPr>
            <w:r>
              <w:rPr>
                <w:rFonts w:ascii="Times New Roman" w:hAnsi="Times New Roman"/>
                <w:sz w:val="24"/>
              </w:rPr>
              <w:t>31.</w:t>
            </w:r>
          </w:p>
        </w:tc>
        <w:tc>
          <w:tcPr>
            <w:tcW w:w="1200" w:type="pct"/>
            <w:tcBorders>
              <w:top w:val="outset" w:sz="6" w:space="0" w:color="414142"/>
              <w:left w:val="outset" w:sz="6" w:space="0" w:color="414142"/>
              <w:bottom w:val="outset" w:sz="6" w:space="0" w:color="414142"/>
              <w:right w:val="outset" w:sz="6" w:space="0" w:color="414142"/>
            </w:tcBorders>
            <w:hideMark/>
          </w:tcPr>
          <w:p w14:paraId="0FFA52E1" w14:textId="77777777" w:rsidR="00BF6CFF" w:rsidRPr="0001269A" w:rsidRDefault="00BF6CFF" w:rsidP="005D62B7">
            <w:pPr>
              <w:widowControl w:val="0"/>
              <w:spacing w:after="0" w:line="240" w:lineRule="auto"/>
              <w:jc w:val="center"/>
              <w:rPr>
                <w:rFonts w:ascii="Times New Roman" w:hAnsi="Times New Roman"/>
                <w:noProof/>
                <w:kern w:val="0"/>
                <w:sz w:val="24"/>
              </w:rPr>
            </w:pPr>
            <w:r>
              <w:rPr>
                <w:rFonts w:ascii="Times New Roman" w:hAnsi="Times New Roman"/>
                <w:sz w:val="24"/>
              </w:rPr>
              <w:t>31-00000</w:t>
            </w:r>
          </w:p>
        </w:tc>
        <w:tc>
          <w:tcPr>
            <w:tcW w:w="3500" w:type="pct"/>
            <w:tcBorders>
              <w:top w:val="outset" w:sz="6" w:space="0" w:color="414142"/>
              <w:left w:val="outset" w:sz="6" w:space="0" w:color="414142"/>
              <w:bottom w:val="outset" w:sz="6" w:space="0" w:color="414142"/>
              <w:right w:val="outset" w:sz="6" w:space="0" w:color="414142"/>
            </w:tcBorders>
            <w:hideMark/>
          </w:tcPr>
          <w:p w14:paraId="114A4627"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Improvement work</w:t>
            </w:r>
          </w:p>
        </w:tc>
      </w:tr>
      <w:tr w:rsidR="00BF6CFF" w:rsidRPr="0001269A" w14:paraId="6ACCADDA" w14:textId="77777777" w:rsidTr="005719CA">
        <w:tc>
          <w:tcPr>
            <w:tcW w:w="300" w:type="pct"/>
            <w:tcBorders>
              <w:top w:val="outset" w:sz="6" w:space="0" w:color="414142"/>
              <w:left w:val="outset" w:sz="6" w:space="0" w:color="414142"/>
              <w:bottom w:val="outset" w:sz="6" w:space="0" w:color="414142"/>
              <w:right w:val="outset" w:sz="6" w:space="0" w:color="414142"/>
            </w:tcBorders>
            <w:hideMark/>
          </w:tcPr>
          <w:p w14:paraId="53946B59" w14:textId="77777777" w:rsidR="00BF6CFF" w:rsidRPr="0001269A" w:rsidRDefault="00BF6CFF" w:rsidP="005D62B7">
            <w:pPr>
              <w:widowControl w:val="0"/>
              <w:spacing w:after="0" w:line="240" w:lineRule="auto"/>
              <w:jc w:val="center"/>
              <w:rPr>
                <w:rFonts w:ascii="Times New Roman" w:hAnsi="Times New Roman"/>
                <w:noProof/>
                <w:kern w:val="0"/>
                <w:sz w:val="24"/>
              </w:rPr>
            </w:pPr>
            <w:r>
              <w:rPr>
                <w:rFonts w:ascii="Times New Roman" w:hAnsi="Times New Roman"/>
                <w:sz w:val="24"/>
              </w:rPr>
              <w:t>32.</w:t>
            </w:r>
          </w:p>
        </w:tc>
        <w:tc>
          <w:tcPr>
            <w:tcW w:w="1200" w:type="pct"/>
            <w:tcBorders>
              <w:top w:val="outset" w:sz="6" w:space="0" w:color="414142"/>
              <w:left w:val="outset" w:sz="6" w:space="0" w:color="414142"/>
              <w:bottom w:val="outset" w:sz="6" w:space="0" w:color="414142"/>
              <w:right w:val="outset" w:sz="6" w:space="0" w:color="414142"/>
            </w:tcBorders>
            <w:hideMark/>
          </w:tcPr>
          <w:p w14:paraId="7FE70B7F" w14:textId="77777777" w:rsidR="00BF6CFF" w:rsidRPr="0001269A" w:rsidRDefault="00BF6CFF" w:rsidP="005D62B7">
            <w:pPr>
              <w:widowControl w:val="0"/>
              <w:spacing w:after="0" w:line="240" w:lineRule="auto"/>
              <w:jc w:val="center"/>
              <w:rPr>
                <w:rFonts w:ascii="Times New Roman" w:hAnsi="Times New Roman"/>
                <w:noProof/>
                <w:kern w:val="0"/>
                <w:sz w:val="24"/>
              </w:rPr>
            </w:pPr>
            <w:r>
              <w:rPr>
                <w:rFonts w:ascii="Times New Roman" w:hAnsi="Times New Roman"/>
                <w:sz w:val="24"/>
              </w:rPr>
              <w:t>32-00000</w:t>
            </w:r>
          </w:p>
        </w:tc>
        <w:tc>
          <w:tcPr>
            <w:tcW w:w="3500" w:type="pct"/>
            <w:tcBorders>
              <w:top w:val="outset" w:sz="6" w:space="0" w:color="414142"/>
              <w:left w:val="outset" w:sz="6" w:space="0" w:color="414142"/>
              <w:bottom w:val="outset" w:sz="6" w:space="0" w:color="414142"/>
              <w:right w:val="outset" w:sz="6" w:space="0" w:color="414142"/>
            </w:tcBorders>
            <w:hideMark/>
          </w:tcPr>
          <w:p w14:paraId="5DB102FE"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Fences and gateways</w:t>
            </w:r>
          </w:p>
        </w:tc>
      </w:tr>
      <w:tr w:rsidR="00BF6CFF" w:rsidRPr="0001269A" w14:paraId="480F966E" w14:textId="77777777" w:rsidTr="005719CA">
        <w:tc>
          <w:tcPr>
            <w:tcW w:w="5000" w:type="pct"/>
            <w:gridSpan w:val="3"/>
            <w:tcBorders>
              <w:top w:val="outset" w:sz="6" w:space="0" w:color="414142"/>
              <w:left w:val="outset" w:sz="6" w:space="0" w:color="414142"/>
              <w:bottom w:val="outset" w:sz="6" w:space="0" w:color="414142"/>
              <w:right w:val="outset" w:sz="6" w:space="0" w:color="414142"/>
            </w:tcBorders>
            <w:hideMark/>
          </w:tcPr>
          <w:p w14:paraId="49366D65" w14:textId="77777777" w:rsidR="00BF6CFF" w:rsidRPr="0001269A" w:rsidRDefault="00BF6CFF" w:rsidP="005D62B7">
            <w:pPr>
              <w:widowControl w:val="0"/>
              <w:spacing w:after="0" w:line="240" w:lineRule="auto"/>
              <w:jc w:val="center"/>
              <w:rPr>
                <w:rFonts w:ascii="Times New Roman" w:hAnsi="Times New Roman"/>
                <w:b/>
                <w:bCs/>
                <w:noProof/>
                <w:kern w:val="0"/>
                <w:sz w:val="24"/>
              </w:rPr>
            </w:pPr>
            <w:r>
              <w:rPr>
                <w:rFonts w:ascii="Times New Roman" w:hAnsi="Times New Roman"/>
                <w:b/>
                <w:sz w:val="24"/>
              </w:rPr>
              <w:t>5. Special work and structures</w:t>
            </w:r>
          </w:p>
        </w:tc>
      </w:tr>
      <w:tr w:rsidR="00BF6CFF" w:rsidRPr="0001269A" w14:paraId="3EC13328" w14:textId="77777777" w:rsidTr="005719CA">
        <w:tc>
          <w:tcPr>
            <w:tcW w:w="300" w:type="pct"/>
            <w:tcBorders>
              <w:top w:val="outset" w:sz="6" w:space="0" w:color="414142"/>
              <w:left w:val="outset" w:sz="6" w:space="0" w:color="414142"/>
              <w:bottom w:val="outset" w:sz="6" w:space="0" w:color="414142"/>
              <w:right w:val="outset" w:sz="6" w:space="0" w:color="414142"/>
            </w:tcBorders>
            <w:hideMark/>
          </w:tcPr>
          <w:p w14:paraId="190AD287" w14:textId="77777777" w:rsidR="00BF6CFF" w:rsidRPr="0001269A" w:rsidRDefault="00BF6CFF" w:rsidP="005D62B7">
            <w:pPr>
              <w:widowControl w:val="0"/>
              <w:spacing w:after="0" w:line="240" w:lineRule="auto"/>
              <w:jc w:val="center"/>
              <w:rPr>
                <w:rFonts w:ascii="Times New Roman" w:hAnsi="Times New Roman"/>
                <w:noProof/>
                <w:kern w:val="0"/>
                <w:sz w:val="24"/>
              </w:rPr>
            </w:pPr>
            <w:r>
              <w:rPr>
                <w:rFonts w:ascii="Times New Roman" w:hAnsi="Times New Roman"/>
                <w:sz w:val="24"/>
              </w:rPr>
              <w:t>33.</w:t>
            </w:r>
          </w:p>
        </w:tc>
        <w:tc>
          <w:tcPr>
            <w:tcW w:w="1200" w:type="pct"/>
            <w:tcBorders>
              <w:top w:val="outset" w:sz="6" w:space="0" w:color="414142"/>
              <w:left w:val="outset" w:sz="6" w:space="0" w:color="414142"/>
              <w:bottom w:val="outset" w:sz="6" w:space="0" w:color="414142"/>
              <w:right w:val="outset" w:sz="6" w:space="0" w:color="414142"/>
            </w:tcBorders>
            <w:hideMark/>
          </w:tcPr>
          <w:p w14:paraId="4F3B5358" w14:textId="77777777" w:rsidR="00BF6CFF" w:rsidRPr="0001269A" w:rsidRDefault="00BF6CFF" w:rsidP="005D62B7">
            <w:pPr>
              <w:widowControl w:val="0"/>
              <w:spacing w:after="0" w:line="240" w:lineRule="auto"/>
              <w:jc w:val="center"/>
              <w:rPr>
                <w:rFonts w:ascii="Times New Roman" w:hAnsi="Times New Roman"/>
                <w:noProof/>
                <w:kern w:val="0"/>
                <w:sz w:val="24"/>
              </w:rPr>
            </w:pPr>
            <w:r>
              <w:rPr>
                <w:rFonts w:ascii="Times New Roman" w:hAnsi="Times New Roman"/>
                <w:sz w:val="24"/>
              </w:rPr>
              <w:t>33-00000</w:t>
            </w:r>
          </w:p>
        </w:tc>
        <w:tc>
          <w:tcPr>
            <w:tcW w:w="3500" w:type="pct"/>
            <w:tcBorders>
              <w:top w:val="outset" w:sz="6" w:space="0" w:color="414142"/>
              <w:left w:val="outset" w:sz="6" w:space="0" w:color="414142"/>
              <w:bottom w:val="outset" w:sz="6" w:space="0" w:color="414142"/>
              <w:right w:val="outset" w:sz="6" w:space="0" w:color="414142"/>
            </w:tcBorders>
            <w:hideMark/>
          </w:tcPr>
          <w:p w14:paraId="31F929B1"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Blasting work</w:t>
            </w:r>
          </w:p>
        </w:tc>
      </w:tr>
      <w:tr w:rsidR="00BF6CFF" w:rsidRPr="0001269A" w14:paraId="7EA55487" w14:textId="77777777" w:rsidTr="005719CA">
        <w:tc>
          <w:tcPr>
            <w:tcW w:w="300" w:type="pct"/>
            <w:tcBorders>
              <w:top w:val="outset" w:sz="6" w:space="0" w:color="414142"/>
              <w:left w:val="outset" w:sz="6" w:space="0" w:color="414142"/>
              <w:bottom w:val="outset" w:sz="6" w:space="0" w:color="414142"/>
              <w:right w:val="outset" w:sz="6" w:space="0" w:color="414142"/>
            </w:tcBorders>
            <w:hideMark/>
          </w:tcPr>
          <w:p w14:paraId="14D466CB" w14:textId="77777777" w:rsidR="00BF6CFF" w:rsidRPr="0001269A" w:rsidRDefault="00BF6CFF" w:rsidP="005D62B7">
            <w:pPr>
              <w:widowControl w:val="0"/>
              <w:spacing w:after="0" w:line="240" w:lineRule="auto"/>
              <w:jc w:val="center"/>
              <w:rPr>
                <w:rFonts w:ascii="Times New Roman" w:hAnsi="Times New Roman"/>
                <w:noProof/>
                <w:kern w:val="0"/>
                <w:sz w:val="24"/>
              </w:rPr>
            </w:pPr>
            <w:r>
              <w:rPr>
                <w:rFonts w:ascii="Times New Roman" w:hAnsi="Times New Roman"/>
                <w:sz w:val="24"/>
              </w:rPr>
              <w:t>34.</w:t>
            </w:r>
          </w:p>
        </w:tc>
        <w:tc>
          <w:tcPr>
            <w:tcW w:w="1200" w:type="pct"/>
            <w:tcBorders>
              <w:top w:val="outset" w:sz="6" w:space="0" w:color="414142"/>
              <w:left w:val="outset" w:sz="6" w:space="0" w:color="414142"/>
              <w:bottom w:val="outset" w:sz="6" w:space="0" w:color="414142"/>
              <w:right w:val="outset" w:sz="6" w:space="0" w:color="414142"/>
            </w:tcBorders>
            <w:hideMark/>
          </w:tcPr>
          <w:p w14:paraId="33782462" w14:textId="77777777" w:rsidR="00BF6CFF" w:rsidRPr="0001269A" w:rsidRDefault="00BF6CFF" w:rsidP="005D62B7">
            <w:pPr>
              <w:widowControl w:val="0"/>
              <w:spacing w:after="0" w:line="240" w:lineRule="auto"/>
              <w:jc w:val="center"/>
              <w:rPr>
                <w:rFonts w:ascii="Times New Roman" w:hAnsi="Times New Roman"/>
                <w:noProof/>
                <w:kern w:val="0"/>
                <w:sz w:val="24"/>
              </w:rPr>
            </w:pPr>
            <w:r>
              <w:rPr>
                <w:rFonts w:ascii="Times New Roman" w:hAnsi="Times New Roman"/>
                <w:sz w:val="24"/>
              </w:rPr>
              <w:t>34-00000</w:t>
            </w:r>
          </w:p>
        </w:tc>
        <w:tc>
          <w:tcPr>
            <w:tcW w:w="3500" w:type="pct"/>
            <w:tcBorders>
              <w:top w:val="outset" w:sz="6" w:space="0" w:color="414142"/>
              <w:left w:val="outset" w:sz="6" w:space="0" w:color="414142"/>
              <w:bottom w:val="outset" w:sz="6" w:space="0" w:color="414142"/>
              <w:right w:val="outset" w:sz="6" w:space="0" w:color="414142"/>
            </w:tcBorders>
            <w:hideMark/>
          </w:tcPr>
          <w:p w14:paraId="231884A4"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Bridges and culverts</w:t>
            </w:r>
          </w:p>
        </w:tc>
      </w:tr>
      <w:tr w:rsidR="00BF6CFF" w:rsidRPr="0001269A" w14:paraId="62E7045E" w14:textId="77777777" w:rsidTr="005719CA">
        <w:tc>
          <w:tcPr>
            <w:tcW w:w="300" w:type="pct"/>
            <w:tcBorders>
              <w:top w:val="outset" w:sz="6" w:space="0" w:color="414142"/>
              <w:left w:val="outset" w:sz="6" w:space="0" w:color="414142"/>
              <w:bottom w:val="outset" w:sz="6" w:space="0" w:color="414142"/>
              <w:right w:val="outset" w:sz="6" w:space="0" w:color="414142"/>
            </w:tcBorders>
            <w:hideMark/>
          </w:tcPr>
          <w:p w14:paraId="27A8ADCA" w14:textId="77777777" w:rsidR="00BF6CFF" w:rsidRPr="0001269A" w:rsidRDefault="00BF6CFF" w:rsidP="005D62B7">
            <w:pPr>
              <w:widowControl w:val="0"/>
              <w:spacing w:after="0" w:line="240" w:lineRule="auto"/>
              <w:jc w:val="center"/>
              <w:rPr>
                <w:rFonts w:ascii="Times New Roman" w:hAnsi="Times New Roman"/>
                <w:noProof/>
                <w:kern w:val="0"/>
                <w:sz w:val="24"/>
              </w:rPr>
            </w:pPr>
            <w:r>
              <w:rPr>
                <w:rFonts w:ascii="Times New Roman" w:hAnsi="Times New Roman"/>
                <w:sz w:val="24"/>
              </w:rPr>
              <w:t>35.</w:t>
            </w:r>
          </w:p>
        </w:tc>
        <w:tc>
          <w:tcPr>
            <w:tcW w:w="1200" w:type="pct"/>
            <w:tcBorders>
              <w:top w:val="outset" w:sz="6" w:space="0" w:color="414142"/>
              <w:left w:val="outset" w:sz="6" w:space="0" w:color="414142"/>
              <w:bottom w:val="outset" w:sz="6" w:space="0" w:color="414142"/>
              <w:right w:val="outset" w:sz="6" w:space="0" w:color="414142"/>
            </w:tcBorders>
            <w:hideMark/>
          </w:tcPr>
          <w:p w14:paraId="0D1FE3D8" w14:textId="77777777" w:rsidR="00BF6CFF" w:rsidRPr="0001269A" w:rsidRDefault="00BF6CFF" w:rsidP="005D62B7">
            <w:pPr>
              <w:widowControl w:val="0"/>
              <w:spacing w:after="0" w:line="240" w:lineRule="auto"/>
              <w:jc w:val="center"/>
              <w:rPr>
                <w:rFonts w:ascii="Times New Roman" w:hAnsi="Times New Roman"/>
                <w:noProof/>
                <w:kern w:val="0"/>
                <w:sz w:val="24"/>
              </w:rPr>
            </w:pPr>
            <w:r>
              <w:rPr>
                <w:rFonts w:ascii="Times New Roman" w:hAnsi="Times New Roman"/>
                <w:sz w:val="24"/>
              </w:rPr>
              <w:t>35-00000</w:t>
            </w:r>
          </w:p>
        </w:tc>
        <w:tc>
          <w:tcPr>
            <w:tcW w:w="3500" w:type="pct"/>
            <w:tcBorders>
              <w:top w:val="outset" w:sz="6" w:space="0" w:color="414142"/>
              <w:left w:val="outset" w:sz="6" w:space="0" w:color="414142"/>
              <w:bottom w:val="outset" w:sz="6" w:space="0" w:color="414142"/>
              <w:right w:val="outset" w:sz="6" w:space="0" w:color="414142"/>
            </w:tcBorders>
            <w:hideMark/>
          </w:tcPr>
          <w:p w14:paraId="1B74978F"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Roads and squares</w:t>
            </w:r>
          </w:p>
        </w:tc>
      </w:tr>
      <w:tr w:rsidR="00BF6CFF" w:rsidRPr="0001269A" w14:paraId="09316BCE" w14:textId="77777777" w:rsidTr="005719CA">
        <w:tc>
          <w:tcPr>
            <w:tcW w:w="300" w:type="pct"/>
            <w:tcBorders>
              <w:top w:val="outset" w:sz="6" w:space="0" w:color="414142"/>
              <w:left w:val="outset" w:sz="6" w:space="0" w:color="414142"/>
              <w:bottom w:val="outset" w:sz="6" w:space="0" w:color="414142"/>
              <w:right w:val="outset" w:sz="6" w:space="0" w:color="414142"/>
            </w:tcBorders>
            <w:hideMark/>
          </w:tcPr>
          <w:p w14:paraId="539F658F" w14:textId="77777777" w:rsidR="00BF6CFF" w:rsidRPr="0001269A" w:rsidRDefault="00BF6CFF" w:rsidP="005D62B7">
            <w:pPr>
              <w:widowControl w:val="0"/>
              <w:spacing w:after="0" w:line="240" w:lineRule="auto"/>
              <w:jc w:val="center"/>
              <w:rPr>
                <w:rFonts w:ascii="Times New Roman" w:hAnsi="Times New Roman"/>
                <w:noProof/>
                <w:kern w:val="0"/>
                <w:sz w:val="24"/>
              </w:rPr>
            </w:pPr>
            <w:r>
              <w:rPr>
                <w:rFonts w:ascii="Times New Roman" w:hAnsi="Times New Roman"/>
                <w:sz w:val="24"/>
              </w:rPr>
              <w:t>36.</w:t>
            </w:r>
          </w:p>
        </w:tc>
        <w:tc>
          <w:tcPr>
            <w:tcW w:w="1200" w:type="pct"/>
            <w:tcBorders>
              <w:top w:val="outset" w:sz="6" w:space="0" w:color="414142"/>
              <w:left w:val="outset" w:sz="6" w:space="0" w:color="414142"/>
              <w:bottom w:val="outset" w:sz="6" w:space="0" w:color="414142"/>
              <w:right w:val="outset" w:sz="6" w:space="0" w:color="414142"/>
            </w:tcBorders>
            <w:hideMark/>
          </w:tcPr>
          <w:p w14:paraId="25080FDE" w14:textId="77777777" w:rsidR="00BF6CFF" w:rsidRPr="0001269A" w:rsidRDefault="00BF6CFF" w:rsidP="005D62B7">
            <w:pPr>
              <w:widowControl w:val="0"/>
              <w:spacing w:after="0" w:line="240" w:lineRule="auto"/>
              <w:jc w:val="center"/>
              <w:rPr>
                <w:rFonts w:ascii="Times New Roman" w:hAnsi="Times New Roman"/>
                <w:noProof/>
                <w:kern w:val="0"/>
                <w:sz w:val="24"/>
              </w:rPr>
            </w:pPr>
            <w:r>
              <w:rPr>
                <w:rFonts w:ascii="Times New Roman" w:hAnsi="Times New Roman"/>
                <w:sz w:val="24"/>
              </w:rPr>
              <w:t>36-00000</w:t>
            </w:r>
          </w:p>
        </w:tc>
        <w:tc>
          <w:tcPr>
            <w:tcW w:w="3500" w:type="pct"/>
            <w:tcBorders>
              <w:top w:val="outset" w:sz="6" w:space="0" w:color="414142"/>
              <w:left w:val="outset" w:sz="6" w:space="0" w:color="414142"/>
              <w:bottom w:val="outset" w:sz="6" w:space="0" w:color="414142"/>
              <w:right w:val="outset" w:sz="6" w:space="0" w:color="414142"/>
            </w:tcBorders>
            <w:hideMark/>
          </w:tcPr>
          <w:p w14:paraId="41558739"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Railway tracks</w:t>
            </w:r>
          </w:p>
        </w:tc>
      </w:tr>
      <w:tr w:rsidR="00BF6CFF" w:rsidRPr="0001269A" w14:paraId="11A7A3B3" w14:textId="77777777" w:rsidTr="005719CA">
        <w:tc>
          <w:tcPr>
            <w:tcW w:w="300" w:type="pct"/>
            <w:tcBorders>
              <w:top w:val="outset" w:sz="6" w:space="0" w:color="414142"/>
              <w:left w:val="outset" w:sz="6" w:space="0" w:color="414142"/>
              <w:bottom w:val="outset" w:sz="6" w:space="0" w:color="414142"/>
              <w:right w:val="outset" w:sz="6" w:space="0" w:color="414142"/>
            </w:tcBorders>
            <w:hideMark/>
          </w:tcPr>
          <w:p w14:paraId="480165FF" w14:textId="77777777" w:rsidR="00BF6CFF" w:rsidRPr="0001269A" w:rsidRDefault="00BF6CFF" w:rsidP="005D62B7">
            <w:pPr>
              <w:widowControl w:val="0"/>
              <w:spacing w:after="0" w:line="240" w:lineRule="auto"/>
              <w:jc w:val="center"/>
              <w:rPr>
                <w:rFonts w:ascii="Times New Roman" w:hAnsi="Times New Roman"/>
                <w:noProof/>
                <w:kern w:val="0"/>
                <w:sz w:val="24"/>
              </w:rPr>
            </w:pPr>
            <w:r>
              <w:rPr>
                <w:rFonts w:ascii="Times New Roman" w:hAnsi="Times New Roman"/>
                <w:sz w:val="24"/>
              </w:rPr>
              <w:t>37.</w:t>
            </w:r>
          </w:p>
        </w:tc>
        <w:tc>
          <w:tcPr>
            <w:tcW w:w="1200" w:type="pct"/>
            <w:tcBorders>
              <w:top w:val="outset" w:sz="6" w:space="0" w:color="414142"/>
              <w:left w:val="outset" w:sz="6" w:space="0" w:color="414142"/>
              <w:bottom w:val="outset" w:sz="6" w:space="0" w:color="414142"/>
              <w:right w:val="outset" w:sz="6" w:space="0" w:color="414142"/>
            </w:tcBorders>
            <w:hideMark/>
          </w:tcPr>
          <w:p w14:paraId="78B2CF42" w14:textId="77777777" w:rsidR="00BF6CFF" w:rsidRPr="0001269A" w:rsidRDefault="00BF6CFF" w:rsidP="005D62B7">
            <w:pPr>
              <w:widowControl w:val="0"/>
              <w:spacing w:after="0" w:line="240" w:lineRule="auto"/>
              <w:jc w:val="center"/>
              <w:rPr>
                <w:rFonts w:ascii="Times New Roman" w:hAnsi="Times New Roman"/>
                <w:noProof/>
                <w:kern w:val="0"/>
                <w:sz w:val="24"/>
              </w:rPr>
            </w:pPr>
            <w:r>
              <w:rPr>
                <w:rFonts w:ascii="Times New Roman" w:hAnsi="Times New Roman"/>
                <w:sz w:val="24"/>
              </w:rPr>
              <w:t>37-00000</w:t>
            </w:r>
          </w:p>
        </w:tc>
        <w:tc>
          <w:tcPr>
            <w:tcW w:w="3500" w:type="pct"/>
            <w:tcBorders>
              <w:top w:val="outset" w:sz="6" w:space="0" w:color="414142"/>
              <w:left w:val="outset" w:sz="6" w:space="0" w:color="414142"/>
              <w:bottom w:val="outset" w:sz="6" w:space="0" w:color="414142"/>
              <w:right w:val="outset" w:sz="6" w:space="0" w:color="414142"/>
            </w:tcBorders>
            <w:hideMark/>
          </w:tcPr>
          <w:p w14:paraId="7EC61F31"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Hydraulic and land reclamation structures</w:t>
            </w:r>
          </w:p>
        </w:tc>
      </w:tr>
      <w:tr w:rsidR="00BF6CFF" w:rsidRPr="0001269A" w14:paraId="76552884" w14:textId="77777777" w:rsidTr="005719CA">
        <w:tc>
          <w:tcPr>
            <w:tcW w:w="300" w:type="pct"/>
            <w:tcBorders>
              <w:top w:val="outset" w:sz="6" w:space="0" w:color="414142"/>
              <w:left w:val="outset" w:sz="6" w:space="0" w:color="414142"/>
              <w:bottom w:val="outset" w:sz="6" w:space="0" w:color="414142"/>
              <w:right w:val="outset" w:sz="6" w:space="0" w:color="414142"/>
            </w:tcBorders>
            <w:hideMark/>
          </w:tcPr>
          <w:p w14:paraId="673FB81B" w14:textId="77777777" w:rsidR="00BF6CFF" w:rsidRPr="0001269A" w:rsidRDefault="00BF6CFF" w:rsidP="005D62B7">
            <w:pPr>
              <w:widowControl w:val="0"/>
              <w:spacing w:after="0" w:line="240" w:lineRule="auto"/>
              <w:jc w:val="center"/>
              <w:rPr>
                <w:rFonts w:ascii="Times New Roman" w:hAnsi="Times New Roman"/>
                <w:noProof/>
                <w:kern w:val="0"/>
                <w:sz w:val="24"/>
              </w:rPr>
            </w:pPr>
            <w:r>
              <w:rPr>
                <w:rFonts w:ascii="Times New Roman" w:hAnsi="Times New Roman"/>
                <w:sz w:val="24"/>
              </w:rPr>
              <w:t>38.</w:t>
            </w:r>
          </w:p>
        </w:tc>
        <w:tc>
          <w:tcPr>
            <w:tcW w:w="1200" w:type="pct"/>
            <w:tcBorders>
              <w:top w:val="outset" w:sz="6" w:space="0" w:color="414142"/>
              <w:left w:val="outset" w:sz="6" w:space="0" w:color="414142"/>
              <w:bottom w:val="outset" w:sz="6" w:space="0" w:color="414142"/>
              <w:right w:val="outset" w:sz="6" w:space="0" w:color="414142"/>
            </w:tcBorders>
            <w:hideMark/>
          </w:tcPr>
          <w:p w14:paraId="1286D8DA" w14:textId="77777777" w:rsidR="00BF6CFF" w:rsidRPr="0001269A" w:rsidRDefault="00BF6CFF" w:rsidP="005D62B7">
            <w:pPr>
              <w:widowControl w:val="0"/>
              <w:spacing w:after="0" w:line="240" w:lineRule="auto"/>
              <w:jc w:val="center"/>
              <w:rPr>
                <w:rFonts w:ascii="Times New Roman" w:hAnsi="Times New Roman"/>
                <w:noProof/>
                <w:kern w:val="0"/>
                <w:sz w:val="24"/>
              </w:rPr>
            </w:pPr>
            <w:r>
              <w:rPr>
                <w:rFonts w:ascii="Times New Roman" w:hAnsi="Times New Roman"/>
                <w:sz w:val="24"/>
              </w:rPr>
              <w:t>38-00000</w:t>
            </w:r>
          </w:p>
        </w:tc>
        <w:tc>
          <w:tcPr>
            <w:tcW w:w="3500" w:type="pct"/>
            <w:tcBorders>
              <w:top w:val="outset" w:sz="6" w:space="0" w:color="414142"/>
              <w:left w:val="outset" w:sz="6" w:space="0" w:color="414142"/>
              <w:bottom w:val="outset" w:sz="6" w:space="0" w:color="414142"/>
              <w:right w:val="outset" w:sz="6" w:space="0" w:color="414142"/>
            </w:tcBorders>
            <w:hideMark/>
          </w:tcPr>
          <w:p w14:paraId="5A39CC08"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Pressure vessels and reservoirs</w:t>
            </w:r>
          </w:p>
        </w:tc>
      </w:tr>
    </w:tbl>
    <w:p w14:paraId="5C7DD948" w14:textId="77777777" w:rsidR="005719CA" w:rsidRDefault="005719CA" w:rsidP="00052A23">
      <w:pPr>
        <w:widowControl w:val="0"/>
        <w:spacing w:after="0" w:line="240" w:lineRule="auto"/>
        <w:jc w:val="both"/>
        <w:rPr>
          <w:rFonts w:ascii="Times New Roman" w:hAnsi="Times New Roman"/>
          <w:noProof/>
          <w:kern w:val="0"/>
          <w:sz w:val="24"/>
          <w:lang w:val="lv-LV"/>
        </w:rPr>
      </w:pPr>
    </w:p>
    <w:p w14:paraId="67891792" w14:textId="77777777" w:rsidR="005719CA" w:rsidRDefault="005719CA" w:rsidP="00052A23">
      <w:pPr>
        <w:widowControl w:val="0"/>
        <w:spacing w:after="0" w:line="240" w:lineRule="auto"/>
        <w:jc w:val="both"/>
        <w:rPr>
          <w:rFonts w:ascii="Times New Roman" w:hAnsi="Times New Roman"/>
          <w:noProof/>
          <w:kern w:val="0"/>
          <w:sz w:val="24"/>
          <w:lang w:val="lv-LV"/>
        </w:rPr>
      </w:pPr>
    </w:p>
    <w:p w14:paraId="3C005972" w14:textId="7AA51258" w:rsidR="00BF6CFF" w:rsidRPr="0001269A" w:rsidRDefault="00BF6CFF" w:rsidP="000E0F38">
      <w:pPr>
        <w:widowControl w:val="0"/>
        <w:tabs>
          <w:tab w:val="left" w:pos="7371"/>
        </w:tabs>
        <w:spacing w:after="0" w:line="240" w:lineRule="auto"/>
        <w:jc w:val="both"/>
        <w:rPr>
          <w:rFonts w:ascii="Times New Roman" w:hAnsi="Times New Roman"/>
          <w:noProof/>
          <w:kern w:val="0"/>
          <w:sz w:val="24"/>
        </w:rPr>
      </w:pPr>
      <w:r>
        <w:rPr>
          <w:rFonts w:ascii="Times New Roman" w:hAnsi="Times New Roman"/>
          <w:sz w:val="24"/>
        </w:rPr>
        <w:t>Deputy Prime Minister, Minister for Economics</w:t>
      </w:r>
      <w:r w:rsidR="000E0F38">
        <w:rPr>
          <w:rFonts w:ascii="Times New Roman" w:hAnsi="Times New Roman"/>
          <w:sz w:val="24"/>
        </w:rPr>
        <w:tab/>
      </w:r>
      <w:r>
        <w:rPr>
          <w:rFonts w:ascii="Times New Roman" w:hAnsi="Times New Roman"/>
          <w:sz w:val="24"/>
        </w:rPr>
        <w:t>Arvils Ašeradens</w:t>
      </w:r>
    </w:p>
    <w:p w14:paraId="5C83921A" w14:textId="77777777" w:rsidR="005719CA" w:rsidRDefault="005719CA">
      <w:pPr>
        <w:rPr>
          <w:rFonts w:ascii="Times New Roman" w:hAnsi="Times New Roman"/>
          <w:noProof/>
          <w:kern w:val="0"/>
          <w:sz w:val="24"/>
        </w:rPr>
      </w:pPr>
      <w:r>
        <w:br w:type="page"/>
      </w:r>
    </w:p>
    <w:p w14:paraId="204B6AF2" w14:textId="77777777" w:rsidR="005719CA" w:rsidRDefault="005719CA" w:rsidP="00052A23">
      <w:pPr>
        <w:widowControl w:val="0"/>
        <w:spacing w:after="0" w:line="240" w:lineRule="auto"/>
        <w:jc w:val="both"/>
        <w:rPr>
          <w:rFonts w:ascii="Times New Roman" w:hAnsi="Times New Roman"/>
          <w:noProof/>
          <w:kern w:val="0"/>
          <w:sz w:val="24"/>
          <w:lang w:val="lv-LV"/>
        </w:rPr>
      </w:pPr>
    </w:p>
    <w:p w14:paraId="0373BB67" w14:textId="3E88C71D" w:rsidR="00052A23" w:rsidRPr="00180353" w:rsidRDefault="00BF6CFF" w:rsidP="00180353">
      <w:pPr>
        <w:widowControl w:val="0"/>
        <w:spacing w:after="0" w:line="240" w:lineRule="auto"/>
        <w:jc w:val="right"/>
        <w:rPr>
          <w:rFonts w:ascii="Times New Roman" w:hAnsi="Times New Roman"/>
          <w:b/>
          <w:bCs/>
          <w:noProof/>
          <w:kern w:val="0"/>
          <w:sz w:val="24"/>
        </w:rPr>
      </w:pPr>
      <w:r>
        <w:rPr>
          <w:rFonts w:ascii="Times New Roman" w:hAnsi="Times New Roman"/>
          <w:b/>
          <w:sz w:val="24"/>
        </w:rPr>
        <w:t>Annex 2</w:t>
      </w:r>
    </w:p>
    <w:p w14:paraId="10C92881" w14:textId="5820F56A" w:rsidR="00052A23" w:rsidRPr="00052A23" w:rsidRDefault="00BF6CFF" w:rsidP="00180353">
      <w:pPr>
        <w:widowControl w:val="0"/>
        <w:spacing w:after="0" w:line="240" w:lineRule="auto"/>
        <w:jc w:val="right"/>
        <w:rPr>
          <w:rFonts w:ascii="Times New Roman" w:hAnsi="Times New Roman"/>
          <w:noProof/>
          <w:kern w:val="0"/>
          <w:sz w:val="24"/>
        </w:rPr>
      </w:pPr>
      <w:r>
        <w:rPr>
          <w:rFonts w:ascii="Times New Roman" w:hAnsi="Times New Roman"/>
          <w:sz w:val="24"/>
        </w:rPr>
        <w:t>Latvian Construction Standard LBN 501-17,</w:t>
      </w:r>
    </w:p>
    <w:p w14:paraId="3EFDAFEF" w14:textId="77777777" w:rsidR="00052A23" w:rsidRPr="00052A23" w:rsidRDefault="00BF6CFF" w:rsidP="00180353">
      <w:pPr>
        <w:widowControl w:val="0"/>
        <w:spacing w:after="0" w:line="240" w:lineRule="auto"/>
        <w:jc w:val="right"/>
        <w:rPr>
          <w:rFonts w:ascii="Times New Roman" w:hAnsi="Times New Roman"/>
          <w:noProof/>
          <w:kern w:val="0"/>
          <w:sz w:val="24"/>
        </w:rPr>
      </w:pPr>
      <w:r>
        <w:rPr>
          <w:rFonts w:ascii="Times New Roman" w:hAnsi="Times New Roman"/>
          <w:sz w:val="24"/>
        </w:rPr>
        <w:t>Procedures for Determination of Construction Costs</w:t>
      </w:r>
    </w:p>
    <w:p w14:paraId="7474503D" w14:textId="4322356E" w:rsidR="00BF6CFF" w:rsidRDefault="00BF6CFF" w:rsidP="00180353">
      <w:pPr>
        <w:widowControl w:val="0"/>
        <w:spacing w:after="0" w:line="240" w:lineRule="auto"/>
        <w:jc w:val="right"/>
        <w:rPr>
          <w:rFonts w:ascii="Times New Roman" w:hAnsi="Times New Roman"/>
          <w:noProof/>
          <w:kern w:val="0"/>
          <w:sz w:val="24"/>
        </w:rPr>
      </w:pPr>
      <w:r>
        <w:rPr>
          <w:rFonts w:ascii="Times New Roman" w:hAnsi="Times New Roman"/>
          <w:sz w:val="24"/>
        </w:rPr>
        <w:t>(approved by Cabinet Regulation No. 239 of 3 May 2017)</w:t>
      </w:r>
      <w:bookmarkStart w:id="85" w:name="piel-623828"/>
      <w:bookmarkStart w:id="86" w:name="piel2"/>
      <w:bookmarkEnd w:id="85"/>
      <w:bookmarkEnd w:id="86"/>
    </w:p>
    <w:p w14:paraId="61A857E5" w14:textId="77777777" w:rsidR="00180353" w:rsidRDefault="00180353" w:rsidP="00180353">
      <w:pPr>
        <w:widowControl w:val="0"/>
        <w:spacing w:after="0" w:line="240" w:lineRule="auto"/>
        <w:jc w:val="right"/>
        <w:rPr>
          <w:rFonts w:ascii="Times New Roman" w:hAnsi="Times New Roman"/>
          <w:noProof/>
          <w:kern w:val="0"/>
          <w:sz w:val="24"/>
          <w:lang w:val="lv-LV"/>
        </w:rPr>
      </w:pPr>
    </w:p>
    <w:p w14:paraId="5CF0D06F" w14:textId="77777777" w:rsidR="00180353" w:rsidRPr="0001269A" w:rsidRDefault="00180353" w:rsidP="00180353">
      <w:pPr>
        <w:widowControl w:val="0"/>
        <w:spacing w:after="0" w:line="240" w:lineRule="auto"/>
        <w:jc w:val="right"/>
        <w:rPr>
          <w:rFonts w:ascii="Times New Roman" w:hAnsi="Times New Roman"/>
          <w:noProof/>
          <w:kern w:val="0"/>
          <w:sz w:val="24"/>
          <w:lang w:val="lv-LV"/>
        </w:rPr>
      </w:pPr>
    </w:p>
    <w:p w14:paraId="2D372E98" w14:textId="77777777" w:rsidR="00BF6CFF" w:rsidRPr="00180353" w:rsidRDefault="00BF6CFF" w:rsidP="00180353">
      <w:pPr>
        <w:widowControl w:val="0"/>
        <w:spacing w:after="0" w:line="240" w:lineRule="auto"/>
        <w:jc w:val="center"/>
        <w:rPr>
          <w:rFonts w:ascii="Times New Roman" w:hAnsi="Times New Roman"/>
          <w:b/>
          <w:bCs/>
          <w:noProof/>
          <w:kern w:val="0"/>
          <w:sz w:val="28"/>
          <w:szCs w:val="24"/>
        </w:rPr>
      </w:pPr>
      <w:bookmarkStart w:id="87" w:name="623829"/>
      <w:bookmarkStart w:id="88" w:name="n-623829"/>
      <w:bookmarkEnd w:id="87"/>
      <w:bookmarkEnd w:id="88"/>
      <w:r>
        <w:rPr>
          <w:rFonts w:ascii="Times New Roman" w:hAnsi="Times New Roman"/>
          <w:b/>
          <w:sz w:val="28"/>
        </w:rPr>
        <w:t>Types of Construction Work and Structural Elements</w:t>
      </w:r>
    </w:p>
    <w:p w14:paraId="4B720F49" w14:textId="77777777" w:rsidR="00180353" w:rsidRDefault="00180353" w:rsidP="00052A23">
      <w:pPr>
        <w:widowControl w:val="0"/>
        <w:spacing w:after="0" w:line="240" w:lineRule="auto"/>
        <w:jc w:val="both"/>
        <w:rPr>
          <w:rFonts w:ascii="Times New Roman" w:hAnsi="Times New Roman"/>
          <w:b/>
          <w:bCs/>
          <w:noProof/>
          <w:kern w:val="0"/>
          <w:sz w:val="24"/>
          <w:lang w:val="lv-LV"/>
        </w:rPr>
      </w:pPr>
    </w:p>
    <w:p w14:paraId="1FA629B7" w14:textId="77777777" w:rsidR="00180353" w:rsidRPr="0001269A" w:rsidRDefault="00180353" w:rsidP="00052A23">
      <w:pPr>
        <w:widowControl w:val="0"/>
        <w:spacing w:after="0" w:line="240" w:lineRule="auto"/>
        <w:jc w:val="both"/>
        <w:rPr>
          <w:rFonts w:ascii="Times New Roman" w:hAnsi="Times New Roman"/>
          <w:b/>
          <w:bCs/>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96"/>
        <w:gridCol w:w="8059"/>
      </w:tblGrid>
      <w:tr w:rsidR="00BF6CFF" w:rsidRPr="0001269A" w14:paraId="3C699D96" w14:textId="77777777" w:rsidTr="007C1E5B">
        <w:tc>
          <w:tcPr>
            <w:tcW w:w="550" w:type="pct"/>
            <w:tcBorders>
              <w:top w:val="outset" w:sz="6" w:space="0" w:color="414142"/>
              <w:left w:val="outset" w:sz="6" w:space="0" w:color="414142"/>
              <w:bottom w:val="outset" w:sz="6" w:space="0" w:color="414142"/>
              <w:right w:val="outset" w:sz="6" w:space="0" w:color="414142"/>
            </w:tcBorders>
            <w:vAlign w:val="center"/>
            <w:hideMark/>
          </w:tcPr>
          <w:p w14:paraId="39034F91" w14:textId="4DEA1E73" w:rsidR="00BF6CFF" w:rsidRPr="0001269A" w:rsidRDefault="00BF6CFF" w:rsidP="008D3215">
            <w:pPr>
              <w:widowControl w:val="0"/>
              <w:spacing w:after="0" w:line="240" w:lineRule="auto"/>
              <w:jc w:val="center"/>
              <w:rPr>
                <w:rFonts w:ascii="Times New Roman" w:hAnsi="Times New Roman"/>
                <w:noProof/>
                <w:kern w:val="0"/>
                <w:sz w:val="24"/>
              </w:rPr>
            </w:pPr>
            <w:r>
              <w:rPr>
                <w:rFonts w:ascii="Times New Roman" w:hAnsi="Times New Roman"/>
                <w:sz w:val="24"/>
              </w:rPr>
              <w:t>No.</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4F10390E" w14:textId="77777777" w:rsidR="00BF6CFF" w:rsidRPr="0001269A" w:rsidRDefault="00BF6CFF" w:rsidP="008D3215">
            <w:pPr>
              <w:widowControl w:val="0"/>
              <w:spacing w:after="0" w:line="240" w:lineRule="auto"/>
              <w:jc w:val="center"/>
              <w:rPr>
                <w:rFonts w:ascii="Times New Roman" w:hAnsi="Times New Roman"/>
                <w:noProof/>
                <w:kern w:val="0"/>
                <w:sz w:val="24"/>
              </w:rPr>
            </w:pPr>
            <w:r>
              <w:rPr>
                <w:rFonts w:ascii="Times New Roman" w:hAnsi="Times New Roman"/>
                <w:sz w:val="24"/>
              </w:rPr>
              <w:t>Type of construction work or name of the structural element</w:t>
            </w:r>
          </w:p>
        </w:tc>
      </w:tr>
      <w:tr w:rsidR="00BF6CFF" w:rsidRPr="0001269A" w14:paraId="3EA14A0B" w14:textId="77777777" w:rsidTr="007C1E5B">
        <w:tc>
          <w:tcPr>
            <w:tcW w:w="5000" w:type="pct"/>
            <w:gridSpan w:val="2"/>
            <w:tcBorders>
              <w:top w:val="outset" w:sz="6" w:space="0" w:color="414142"/>
              <w:left w:val="outset" w:sz="6" w:space="0" w:color="414142"/>
              <w:bottom w:val="outset" w:sz="6" w:space="0" w:color="414142"/>
              <w:right w:val="outset" w:sz="6" w:space="0" w:color="414142"/>
            </w:tcBorders>
            <w:vAlign w:val="center"/>
            <w:hideMark/>
          </w:tcPr>
          <w:p w14:paraId="3ACF529E" w14:textId="77777777" w:rsidR="00BF6CFF" w:rsidRPr="0001269A" w:rsidRDefault="00BF6CFF" w:rsidP="008D3215">
            <w:pPr>
              <w:widowControl w:val="0"/>
              <w:spacing w:after="0" w:line="240" w:lineRule="auto"/>
              <w:jc w:val="center"/>
              <w:rPr>
                <w:rFonts w:ascii="Times New Roman" w:hAnsi="Times New Roman"/>
                <w:b/>
                <w:bCs/>
                <w:noProof/>
                <w:kern w:val="0"/>
                <w:sz w:val="24"/>
              </w:rPr>
            </w:pPr>
            <w:r>
              <w:rPr>
                <w:rFonts w:ascii="Times New Roman" w:hAnsi="Times New Roman"/>
                <w:b/>
                <w:sz w:val="24"/>
              </w:rPr>
              <w:t>1. General construction work</w:t>
            </w:r>
          </w:p>
        </w:tc>
      </w:tr>
      <w:tr w:rsidR="00BF6CFF" w:rsidRPr="0001269A" w14:paraId="2B746654"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4CA26F3F" w14:textId="77777777" w:rsidR="00BF6CFF" w:rsidRPr="0001269A" w:rsidRDefault="00BF6CFF" w:rsidP="00052A23">
            <w:pPr>
              <w:widowControl w:val="0"/>
              <w:spacing w:after="0" w:line="240" w:lineRule="auto"/>
              <w:jc w:val="both"/>
              <w:rPr>
                <w:rFonts w:ascii="Times New Roman" w:hAnsi="Times New Roman"/>
                <w:b/>
                <w:bCs/>
                <w:noProof/>
                <w:kern w:val="0"/>
                <w:sz w:val="24"/>
              </w:rPr>
            </w:pPr>
            <w:r>
              <w:rPr>
                <w:rFonts w:ascii="Times New Roman" w:hAnsi="Times New Roman"/>
                <w:b/>
                <w:sz w:val="24"/>
              </w:rPr>
              <w:t>1.</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0E92A945" w14:textId="77777777" w:rsidR="00BF6CFF" w:rsidRPr="0001269A" w:rsidRDefault="00BF6CFF" w:rsidP="00052A23">
            <w:pPr>
              <w:widowControl w:val="0"/>
              <w:spacing w:after="0" w:line="240" w:lineRule="auto"/>
              <w:jc w:val="both"/>
              <w:rPr>
                <w:rFonts w:ascii="Times New Roman" w:hAnsi="Times New Roman"/>
                <w:b/>
                <w:bCs/>
                <w:noProof/>
                <w:kern w:val="0"/>
                <w:sz w:val="24"/>
              </w:rPr>
            </w:pPr>
            <w:r>
              <w:rPr>
                <w:rFonts w:ascii="Times New Roman" w:hAnsi="Times New Roman"/>
                <w:b/>
                <w:sz w:val="24"/>
              </w:rPr>
              <w:t>Construction site preparation work</w:t>
            </w:r>
          </w:p>
        </w:tc>
      </w:tr>
      <w:tr w:rsidR="00BF6CFF" w:rsidRPr="0001269A" w14:paraId="047E7861"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2B866914"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1.1.</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5E79DF75"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demolition work</w:t>
            </w:r>
          </w:p>
        </w:tc>
      </w:tr>
      <w:tr w:rsidR="00BF6CFF" w:rsidRPr="0001269A" w14:paraId="191189D4"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02DCD1CC"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1.2.</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6C692732"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temporary structures</w:t>
            </w:r>
          </w:p>
        </w:tc>
      </w:tr>
      <w:tr w:rsidR="00BF6CFF" w:rsidRPr="0001269A" w14:paraId="60887B65"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50E13A58" w14:textId="77777777" w:rsidR="00BF6CFF" w:rsidRPr="0001269A" w:rsidRDefault="00BF6CFF" w:rsidP="00052A23">
            <w:pPr>
              <w:widowControl w:val="0"/>
              <w:spacing w:after="0" w:line="240" w:lineRule="auto"/>
              <w:jc w:val="both"/>
              <w:rPr>
                <w:rFonts w:ascii="Times New Roman" w:hAnsi="Times New Roman"/>
                <w:b/>
                <w:bCs/>
                <w:noProof/>
                <w:kern w:val="0"/>
                <w:sz w:val="24"/>
              </w:rPr>
            </w:pPr>
            <w:r>
              <w:rPr>
                <w:rFonts w:ascii="Times New Roman" w:hAnsi="Times New Roman"/>
                <w:b/>
                <w:sz w:val="24"/>
              </w:rPr>
              <w:t>2.</w:t>
            </w:r>
          </w:p>
        </w:tc>
        <w:tc>
          <w:tcPr>
            <w:tcW w:w="4450" w:type="pct"/>
            <w:tcBorders>
              <w:top w:val="outset" w:sz="6" w:space="0" w:color="414142"/>
              <w:left w:val="outset" w:sz="6" w:space="0" w:color="414142"/>
              <w:bottom w:val="outset" w:sz="6" w:space="0" w:color="414142"/>
              <w:right w:val="outset" w:sz="6" w:space="0" w:color="414142"/>
            </w:tcBorders>
            <w:vAlign w:val="bottom"/>
            <w:hideMark/>
          </w:tcPr>
          <w:p w14:paraId="6B8821E0" w14:textId="77777777" w:rsidR="00BF6CFF" w:rsidRPr="0001269A" w:rsidRDefault="00BF6CFF" w:rsidP="00052A23">
            <w:pPr>
              <w:widowControl w:val="0"/>
              <w:spacing w:after="0" w:line="240" w:lineRule="auto"/>
              <w:jc w:val="both"/>
              <w:rPr>
                <w:rFonts w:ascii="Times New Roman" w:hAnsi="Times New Roman"/>
                <w:b/>
                <w:bCs/>
                <w:noProof/>
                <w:kern w:val="0"/>
                <w:sz w:val="24"/>
              </w:rPr>
            </w:pPr>
            <w:r>
              <w:rPr>
                <w:rFonts w:ascii="Times New Roman" w:hAnsi="Times New Roman"/>
                <w:b/>
                <w:sz w:val="24"/>
              </w:rPr>
              <w:t>Earthwork</w:t>
            </w:r>
          </w:p>
        </w:tc>
      </w:tr>
      <w:tr w:rsidR="00BF6CFF" w:rsidRPr="0001269A" w14:paraId="7E2DDA9F"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6EF2B69E"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2.1.</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7054BEEF"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groundwater lowering and drainage</w:t>
            </w:r>
          </w:p>
        </w:tc>
      </w:tr>
      <w:tr w:rsidR="00BF6CFF" w:rsidRPr="0001269A" w14:paraId="386D3A3B"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4028F315"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2.2.</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7E024710"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construction of drainage systems</w:t>
            </w:r>
          </w:p>
        </w:tc>
      </w:tr>
      <w:tr w:rsidR="00BF6CFF" w:rsidRPr="0001269A" w14:paraId="471DAD66"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515FC85E"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2.3.</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62969D4E"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soil excavation</w:t>
            </w:r>
          </w:p>
        </w:tc>
      </w:tr>
      <w:tr w:rsidR="00BF6CFF" w:rsidRPr="0001269A" w14:paraId="4128EA73"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589209C1"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b/>
                <w:sz w:val="24"/>
              </w:rPr>
              <w:t>3.</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758D19EF" w14:textId="77777777" w:rsidR="00BF6CFF" w:rsidRPr="0001269A" w:rsidRDefault="00BF6CFF" w:rsidP="00052A23">
            <w:pPr>
              <w:widowControl w:val="0"/>
              <w:spacing w:after="0" w:line="240" w:lineRule="auto"/>
              <w:jc w:val="both"/>
              <w:rPr>
                <w:rFonts w:ascii="Times New Roman" w:hAnsi="Times New Roman"/>
                <w:b/>
                <w:bCs/>
                <w:noProof/>
                <w:kern w:val="0"/>
                <w:sz w:val="24"/>
              </w:rPr>
            </w:pPr>
            <w:r>
              <w:rPr>
                <w:rFonts w:ascii="Times New Roman" w:hAnsi="Times New Roman"/>
                <w:b/>
                <w:sz w:val="24"/>
              </w:rPr>
              <w:t>Foundations and base structures</w:t>
            </w:r>
          </w:p>
        </w:tc>
      </w:tr>
      <w:tr w:rsidR="00BF6CFF" w:rsidRPr="0001269A" w14:paraId="1A97817C"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59B704BC"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3.1.</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5D3D7AA9"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pile foundations</w:t>
            </w:r>
          </w:p>
        </w:tc>
      </w:tr>
      <w:tr w:rsidR="00BF6CFF" w:rsidRPr="0001269A" w14:paraId="47EEFDDB"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414F2E97"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3.2.</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15BB27B5"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reinforced concrete foundations</w:t>
            </w:r>
          </w:p>
        </w:tc>
      </w:tr>
      <w:tr w:rsidR="00BF6CFF" w:rsidRPr="0001269A" w14:paraId="3299B9BD"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368D8FC1"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3.3.</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6FD0A6BE"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submersible wells, caissons</w:t>
            </w:r>
          </w:p>
        </w:tc>
      </w:tr>
      <w:tr w:rsidR="00BF6CFF" w:rsidRPr="0001269A" w14:paraId="003F7521"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4E776518"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3.4.</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556E36F7"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retaining walls</w:t>
            </w:r>
          </w:p>
        </w:tc>
      </w:tr>
      <w:tr w:rsidR="00BF6CFF" w:rsidRPr="0001269A" w14:paraId="05A7D267"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1D7D2CD6"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3.5.</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662DC9E9"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insulation work</w:t>
            </w:r>
          </w:p>
        </w:tc>
      </w:tr>
      <w:tr w:rsidR="00BF6CFF" w:rsidRPr="0001269A" w14:paraId="718A5326"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123F7C55" w14:textId="77777777" w:rsidR="00BF6CFF" w:rsidRPr="0001269A" w:rsidRDefault="00BF6CFF" w:rsidP="00052A23">
            <w:pPr>
              <w:widowControl w:val="0"/>
              <w:spacing w:after="0" w:line="240" w:lineRule="auto"/>
              <w:jc w:val="both"/>
              <w:rPr>
                <w:rFonts w:ascii="Times New Roman" w:hAnsi="Times New Roman"/>
                <w:b/>
                <w:bCs/>
                <w:noProof/>
                <w:kern w:val="0"/>
                <w:sz w:val="24"/>
              </w:rPr>
            </w:pPr>
            <w:r>
              <w:rPr>
                <w:rFonts w:ascii="Times New Roman" w:hAnsi="Times New Roman"/>
                <w:b/>
                <w:sz w:val="24"/>
              </w:rPr>
              <w:t>4.</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28918439" w14:textId="77777777" w:rsidR="00BF6CFF" w:rsidRPr="0001269A" w:rsidRDefault="00BF6CFF" w:rsidP="00052A23">
            <w:pPr>
              <w:widowControl w:val="0"/>
              <w:spacing w:after="0" w:line="240" w:lineRule="auto"/>
              <w:jc w:val="both"/>
              <w:rPr>
                <w:rFonts w:ascii="Times New Roman" w:hAnsi="Times New Roman"/>
                <w:b/>
                <w:bCs/>
                <w:noProof/>
                <w:kern w:val="0"/>
                <w:sz w:val="24"/>
              </w:rPr>
            </w:pPr>
            <w:r>
              <w:rPr>
                <w:rFonts w:ascii="Times New Roman" w:hAnsi="Times New Roman"/>
                <w:b/>
                <w:sz w:val="24"/>
              </w:rPr>
              <w:t>Walls, framework constructions of buildings and structures</w:t>
            </w:r>
          </w:p>
        </w:tc>
      </w:tr>
      <w:tr w:rsidR="00BF6CFF" w:rsidRPr="0001269A" w14:paraId="4101877A"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62A4CDD7"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4.1.</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6779A6D1"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masonry</w:t>
            </w:r>
          </w:p>
        </w:tc>
      </w:tr>
      <w:tr w:rsidR="00BF6CFF" w:rsidRPr="0001269A" w14:paraId="2A6F1189"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72B72E35"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4.2.</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78748DC1"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timber</w:t>
            </w:r>
          </w:p>
        </w:tc>
      </w:tr>
      <w:tr w:rsidR="00BF6CFF" w:rsidRPr="0001269A" w14:paraId="14D6F28C"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02008852"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4.3.</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697A5334"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reinforced concrete</w:t>
            </w:r>
          </w:p>
        </w:tc>
      </w:tr>
      <w:tr w:rsidR="00BF6CFF" w:rsidRPr="0001269A" w14:paraId="278593B9"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1523AA9F"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4.4.</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14554D5D"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metal</w:t>
            </w:r>
          </w:p>
        </w:tc>
      </w:tr>
      <w:tr w:rsidR="00BF6CFF" w:rsidRPr="0001269A" w14:paraId="751AE9CA"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4A80D6C1"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4.5.</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4BBB8CF1"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wall and framework insulation work</w:t>
            </w:r>
          </w:p>
        </w:tc>
      </w:tr>
      <w:tr w:rsidR="00BF6CFF" w:rsidRPr="0001269A" w14:paraId="5A6A090D"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2487EE55"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b/>
                <w:sz w:val="24"/>
              </w:rPr>
              <w:t>5.</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0DCF07C7" w14:textId="77777777" w:rsidR="00BF6CFF" w:rsidRPr="0001269A" w:rsidRDefault="00BF6CFF" w:rsidP="00052A23">
            <w:pPr>
              <w:widowControl w:val="0"/>
              <w:spacing w:after="0" w:line="240" w:lineRule="auto"/>
              <w:jc w:val="both"/>
              <w:rPr>
                <w:rFonts w:ascii="Times New Roman" w:hAnsi="Times New Roman"/>
                <w:b/>
                <w:bCs/>
                <w:noProof/>
                <w:kern w:val="0"/>
                <w:sz w:val="24"/>
              </w:rPr>
            </w:pPr>
            <w:r>
              <w:rPr>
                <w:rFonts w:ascii="Times New Roman" w:hAnsi="Times New Roman"/>
                <w:b/>
                <w:sz w:val="24"/>
              </w:rPr>
              <w:t>Partition walls</w:t>
            </w:r>
          </w:p>
        </w:tc>
      </w:tr>
      <w:tr w:rsidR="00BF6CFF" w:rsidRPr="0001269A" w14:paraId="32043290"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30EA148F"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5.1.</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1F238DD0"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masonry</w:t>
            </w:r>
          </w:p>
        </w:tc>
      </w:tr>
      <w:tr w:rsidR="00BF6CFF" w:rsidRPr="0001269A" w14:paraId="5ACE6B93"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66149B85"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5.2.</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3F9F3C05"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timber</w:t>
            </w:r>
          </w:p>
        </w:tc>
      </w:tr>
      <w:tr w:rsidR="00BF6CFF" w:rsidRPr="0001269A" w14:paraId="09A537E7"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3C01C57D"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5.3.</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2B021325"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reinforced concrete</w:t>
            </w:r>
          </w:p>
        </w:tc>
      </w:tr>
      <w:tr w:rsidR="00BF6CFF" w:rsidRPr="0001269A" w14:paraId="6842C1DA"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225E5B02"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5.4.</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18D61726"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lightweight structures</w:t>
            </w:r>
          </w:p>
        </w:tc>
      </w:tr>
      <w:tr w:rsidR="00BF6CFF" w:rsidRPr="0001269A" w14:paraId="264DD144"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6413B91C"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5.5.</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63B15D1B"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partition wall insulation work</w:t>
            </w:r>
          </w:p>
        </w:tc>
      </w:tr>
      <w:tr w:rsidR="00BF6CFF" w:rsidRPr="0001269A" w14:paraId="74AE1284"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1261EC3B" w14:textId="77777777" w:rsidR="00BF6CFF" w:rsidRPr="0001269A" w:rsidRDefault="00BF6CFF" w:rsidP="00052A23">
            <w:pPr>
              <w:widowControl w:val="0"/>
              <w:spacing w:after="0" w:line="240" w:lineRule="auto"/>
              <w:jc w:val="both"/>
              <w:rPr>
                <w:rFonts w:ascii="Times New Roman" w:hAnsi="Times New Roman"/>
                <w:b/>
                <w:bCs/>
                <w:noProof/>
                <w:kern w:val="0"/>
                <w:sz w:val="24"/>
              </w:rPr>
            </w:pPr>
            <w:r>
              <w:rPr>
                <w:rFonts w:ascii="Times New Roman" w:hAnsi="Times New Roman"/>
                <w:b/>
                <w:sz w:val="24"/>
              </w:rPr>
              <w:t>6.</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51B054B2" w14:textId="77777777" w:rsidR="00BF6CFF" w:rsidRPr="0001269A" w:rsidRDefault="00BF6CFF" w:rsidP="00052A23">
            <w:pPr>
              <w:widowControl w:val="0"/>
              <w:spacing w:after="0" w:line="240" w:lineRule="auto"/>
              <w:jc w:val="both"/>
              <w:rPr>
                <w:rFonts w:ascii="Times New Roman" w:hAnsi="Times New Roman"/>
                <w:b/>
                <w:bCs/>
                <w:noProof/>
                <w:kern w:val="0"/>
                <w:sz w:val="24"/>
              </w:rPr>
            </w:pPr>
            <w:r>
              <w:rPr>
                <w:rFonts w:ascii="Times New Roman" w:hAnsi="Times New Roman"/>
                <w:b/>
                <w:sz w:val="24"/>
              </w:rPr>
              <w:t>Coverings</w:t>
            </w:r>
          </w:p>
        </w:tc>
      </w:tr>
      <w:tr w:rsidR="00BF6CFF" w:rsidRPr="0001269A" w14:paraId="2B039DB0"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55095AB2"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6.1.</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62E94B88"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timber</w:t>
            </w:r>
          </w:p>
        </w:tc>
      </w:tr>
      <w:tr w:rsidR="00BF6CFF" w:rsidRPr="0001269A" w14:paraId="32AD06BE"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44C53763"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6.2.</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5CEAB19F"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reinforced concrete</w:t>
            </w:r>
          </w:p>
        </w:tc>
      </w:tr>
      <w:tr w:rsidR="00BF6CFF" w:rsidRPr="0001269A" w14:paraId="528F3175"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32E862AB"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6.3.</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181E0414"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metal</w:t>
            </w:r>
          </w:p>
        </w:tc>
      </w:tr>
      <w:tr w:rsidR="00BF6CFF" w:rsidRPr="0001269A" w14:paraId="77783A4E"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5A692633"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6.4.</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0EEB646C"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thermal insulation of coverings</w:t>
            </w:r>
          </w:p>
        </w:tc>
      </w:tr>
      <w:tr w:rsidR="00BF6CFF" w:rsidRPr="0001269A" w14:paraId="549B46A1"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5A61AF95" w14:textId="77777777" w:rsidR="00BF6CFF" w:rsidRPr="0001269A" w:rsidRDefault="00BF6CFF" w:rsidP="00052A23">
            <w:pPr>
              <w:widowControl w:val="0"/>
              <w:spacing w:after="0" w:line="240" w:lineRule="auto"/>
              <w:jc w:val="both"/>
              <w:rPr>
                <w:rFonts w:ascii="Times New Roman" w:hAnsi="Times New Roman"/>
                <w:b/>
                <w:bCs/>
                <w:noProof/>
                <w:kern w:val="0"/>
                <w:sz w:val="24"/>
              </w:rPr>
            </w:pPr>
            <w:r>
              <w:rPr>
                <w:rFonts w:ascii="Times New Roman" w:hAnsi="Times New Roman"/>
                <w:b/>
                <w:sz w:val="24"/>
              </w:rPr>
              <w:t>7.</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7099BAAC" w14:textId="77777777" w:rsidR="00BF6CFF" w:rsidRPr="0001269A" w:rsidRDefault="00BF6CFF" w:rsidP="00052A23">
            <w:pPr>
              <w:widowControl w:val="0"/>
              <w:spacing w:after="0" w:line="240" w:lineRule="auto"/>
              <w:jc w:val="both"/>
              <w:rPr>
                <w:rFonts w:ascii="Times New Roman" w:hAnsi="Times New Roman"/>
                <w:b/>
                <w:bCs/>
                <w:noProof/>
                <w:kern w:val="0"/>
                <w:sz w:val="24"/>
              </w:rPr>
            </w:pPr>
            <w:r>
              <w:rPr>
                <w:rFonts w:ascii="Times New Roman" w:hAnsi="Times New Roman"/>
                <w:b/>
                <w:sz w:val="24"/>
              </w:rPr>
              <w:t>Stair structures, landings</w:t>
            </w:r>
          </w:p>
        </w:tc>
      </w:tr>
      <w:tr w:rsidR="00BF6CFF" w:rsidRPr="0001269A" w14:paraId="7544C9F3"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63F168ED"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7.1.</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3F532F27"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timber</w:t>
            </w:r>
          </w:p>
        </w:tc>
      </w:tr>
      <w:tr w:rsidR="00BF6CFF" w:rsidRPr="0001269A" w14:paraId="2CC15219"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6B0466DC"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lastRenderedPageBreak/>
              <w:t>7.2.</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22EB023B"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reinforced concrete</w:t>
            </w:r>
          </w:p>
        </w:tc>
      </w:tr>
      <w:tr w:rsidR="00BF6CFF" w:rsidRPr="0001269A" w14:paraId="304BBFD7"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0F77598F"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7.3.</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70B37992"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metal</w:t>
            </w:r>
          </w:p>
        </w:tc>
      </w:tr>
      <w:tr w:rsidR="00BF6CFF" w:rsidRPr="0001269A" w14:paraId="2A012E30"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650B60DD"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7.4.</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008FDC40"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composite structures</w:t>
            </w:r>
          </w:p>
        </w:tc>
      </w:tr>
      <w:tr w:rsidR="00BF6CFF" w:rsidRPr="0001269A" w14:paraId="78002243"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0A559DFD" w14:textId="77777777" w:rsidR="00BF6CFF" w:rsidRPr="0001269A" w:rsidRDefault="00BF6CFF" w:rsidP="00052A23">
            <w:pPr>
              <w:widowControl w:val="0"/>
              <w:spacing w:after="0" w:line="240" w:lineRule="auto"/>
              <w:jc w:val="both"/>
              <w:rPr>
                <w:rFonts w:ascii="Times New Roman" w:hAnsi="Times New Roman"/>
                <w:b/>
                <w:bCs/>
                <w:noProof/>
                <w:kern w:val="0"/>
                <w:sz w:val="24"/>
              </w:rPr>
            </w:pPr>
            <w:r>
              <w:rPr>
                <w:rFonts w:ascii="Times New Roman" w:hAnsi="Times New Roman"/>
                <w:b/>
                <w:sz w:val="24"/>
              </w:rPr>
              <w:t>8.</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119ABAE2" w14:textId="77777777" w:rsidR="00BF6CFF" w:rsidRPr="0001269A" w:rsidRDefault="00BF6CFF" w:rsidP="00052A23">
            <w:pPr>
              <w:widowControl w:val="0"/>
              <w:spacing w:after="0" w:line="240" w:lineRule="auto"/>
              <w:jc w:val="both"/>
              <w:rPr>
                <w:rFonts w:ascii="Times New Roman" w:hAnsi="Times New Roman"/>
                <w:b/>
                <w:bCs/>
                <w:noProof/>
                <w:kern w:val="0"/>
                <w:sz w:val="24"/>
              </w:rPr>
            </w:pPr>
            <w:r>
              <w:rPr>
                <w:rFonts w:ascii="Times New Roman" w:hAnsi="Times New Roman"/>
                <w:b/>
                <w:sz w:val="24"/>
              </w:rPr>
              <w:t>Floor bases, coverings</w:t>
            </w:r>
          </w:p>
        </w:tc>
      </w:tr>
      <w:tr w:rsidR="00BF6CFF" w:rsidRPr="0001269A" w14:paraId="134261C0"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382F68B4"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8.1.</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0DD0831B"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timber</w:t>
            </w:r>
          </w:p>
        </w:tc>
      </w:tr>
      <w:tr w:rsidR="00BF6CFF" w:rsidRPr="0001269A" w14:paraId="0CA8E234"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74ACCC67"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8.2.</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242A7A77"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concrete, reinforced concrete</w:t>
            </w:r>
          </w:p>
        </w:tc>
      </w:tr>
      <w:tr w:rsidR="00BF6CFF" w:rsidRPr="0001269A" w14:paraId="09553D6A"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45FA967E"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8.3.</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396C430E"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lightweight structures</w:t>
            </w:r>
          </w:p>
        </w:tc>
      </w:tr>
      <w:tr w:rsidR="00BF6CFF" w:rsidRPr="0001269A" w14:paraId="0A27835F"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2621D05E"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8.4.</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7A437D36"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special coverings</w:t>
            </w:r>
          </w:p>
        </w:tc>
      </w:tr>
      <w:tr w:rsidR="00BF6CFF" w:rsidRPr="0001269A" w14:paraId="4915E07C"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28E785A4"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8.5.</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54FEABE9"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thermal insulation of floor structures</w:t>
            </w:r>
          </w:p>
        </w:tc>
      </w:tr>
      <w:tr w:rsidR="00BF6CFF" w:rsidRPr="0001269A" w14:paraId="289B04EA"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6751E2E4"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8.6.</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4B7A299B"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underfloor ducts</w:t>
            </w:r>
          </w:p>
        </w:tc>
      </w:tr>
      <w:tr w:rsidR="00BF6CFF" w:rsidRPr="0001269A" w14:paraId="5BF8F92D"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5E18442C" w14:textId="77777777" w:rsidR="00BF6CFF" w:rsidRPr="0001269A" w:rsidRDefault="00BF6CFF" w:rsidP="00052A23">
            <w:pPr>
              <w:widowControl w:val="0"/>
              <w:spacing w:after="0" w:line="240" w:lineRule="auto"/>
              <w:jc w:val="both"/>
              <w:rPr>
                <w:rFonts w:ascii="Times New Roman" w:hAnsi="Times New Roman"/>
                <w:b/>
                <w:bCs/>
                <w:noProof/>
                <w:kern w:val="0"/>
                <w:sz w:val="24"/>
              </w:rPr>
            </w:pPr>
            <w:r>
              <w:rPr>
                <w:rFonts w:ascii="Times New Roman" w:hAnsi="Times New Roman"/>
                <w:b/>
                <w:sz w:val="24"/>
              </w:rPr>
              <w:t>9.</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63FC2A8B" w14:textId="77777777" w:rsidR="00BF6CFF" w:rsidRPr="0001269A" w:rsidRDefault="00BF6CFF" w:rsidP="00052A23">
            <w:pPr>
              <w:widowControl w:val="0"/>
              <w:spacing w:after="0" w:line="240" w:lineRule="auto"/>
              <w:jc w:val="both"/>
              <w:rPr>
                <w:rFonts w:ascii="Times New Roman" w:hAnsi="Times New Roman"/>
                <w:b/>
                <w:bCs/>
                <w:noProof/>
                <w:kern w:val="0"/>
                <w:sz w:val="24"/>
              </w:rPr>
            </w:pPr>
            <w:r>
              <w:rPr>
                <w:rFonts w:ascii="Times New Roman" w:hAnsi="Times New Roman"/>
                <w:b/>
                <w:sz w:val="24"/>
              </w:rPr>
              <w:t>Roods, coverings</w:t>
            </w:r>
          </w:p>
        </w:tc>
      </w:tr>
      <w:tr w:rsidR="00BF6CFF" w:rsidRPr="0001269A" w14:paraId="41DC1548"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797C15A7"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9.1.</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28578D7F"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construction of load-bearing structures</w:t>
            </w:r>
          </w:p>
        </w:tc>
      </w:tr>
      <w:tr w:rsidR="00BF6CFF" w:rsidRPr="0001269A" w14:paraId="0DF34313"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33294452"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9.2.</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512EDD79"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roof decks, bases</w:t>
            </w:r>
          </w:p>
        </w:tc>
      </w:tr>
      <w:tr w:rsidR="00BF6CFF" w:rsidRPr="0001269A" w14:paraId="21F5BEEC"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4860FAC1"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9.3.</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4B80A98F"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coverings made of soft roll materials</w:t>
            </w:r>
          </w:p>
        </w:tc>
      </w:tr>
      <w:tr w:rsidR="00BF6CFF" w:rsidRPr="0001269A" w14:paraId="6F993CB0"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6BAA33C1"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9.4.</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7B907303"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coverings made of bitumen-based materials</w:t>
            </w:r>
          </w:p>
        </w:tc>
      </w:tr>
      <w:tr w:rsidR="00BF6CFF" w:rsidRPr="0001269A" w14:paraId="215A4751"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64BA1CDA"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9.5.</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52F1CD35"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metal sheet coverings</w:t>
            </w:r>
          </w:p>
        </w:tc>
      </w:tr>
      <w:tr w:rsidR="00BF6CFF" w:rsidRPr="0001269A" w14:paraId="4FBCC8CA"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1F6EB8D5"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9.6.</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75B58503"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tile roof coverings</w:t>
            </w:r>
          </w:p>
        </w:tc>
      </w:tr>
      <w:tr w:rsidR="00BF6CFF" w:rsidRPr="0001269A" w14:paraId="6031DF1F"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186FBB3C"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9.7.</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116EBC13"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insulation installation work</w:t>
            </w:r>
          </w:p>
        </w:tc>
      </w:tr>
      <w:tr w:rsidR="00BF6CFF" w:rsidRPr="0001269A" w14:paraId="34F96FD2"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74498745" w14:textId="77777777" w:rsidR="00BF6CFF" w:rsidRPr="0001269A" w:rsidRDefault="00BF6CFF" w:rsidP="00052A23">
            <w:pPr>
              <w:widowControl w:val="0"/>
              <w:spacing w:after="0" w:line="240" w:lineRule="auto"/>
              <w:jc w:val="both"/>
              <w:rPr>
                <w:rFonts w:ascii="Times New Roman" w:hAnsi="Times New Roman"/>
                <w:b/>
                <w:bCs/>
                <w:noProof/>
                <w:kern w:val="0"/>
                <w:sz w:val="24"/>
              </w:rPr>
            </w:pPr>
            <w:r>
              <w:rPr>
                <w:rFonts w:ascii="Times New Roman" w:hAnsi="Times New Roman"/>
                <w:b/>
                <w:sz w:val="24"/>
              </w:rPr>
              <w:t>10.</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43D74832" w14:textId="77777777" w:rsidR="00BF6CFF" w:rsidRPr="0001269A" w:rsidRDefault="00BF6CFF" w:rsidP="00052A23">
            <w:pPr>
              <w:widowControl w:val="0"/>
              <w:spacing w:after="0" w:line="240" w:lineRule="auto"/>
              <w:jc w:val="both"/>
              <w:rPr>
                <w:rFonts w:ascii="Times New Roman" w:hAnsi="Times New Roman"/>
                <w:b/>
                <w:bCs/>
                <w:noProof/>
                <w:kern w:val="0"/>
                <w:sz w:val="24"/>
              </w:rPr>
            </w:pPr>
            <w:r>
              <w:rPr>
                <w:rFonts w:ascii="Times New Roman" w:hAnsi="Times New Roman"/>
                <w:b/>
                <w:sz w:val="24"/>
              </w:rPr>
              <w:t>Opening filler elements, façades of special structures</w:t>
            </w:r>
          </w:p>
        </w:tc>
      </w:tr>
      <w:tr w:rsidR="00BF6CFF" w:rsidRPr="0001269A" w14:paraId="0F7CD7D3"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604393F8"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10.1.</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1B907247"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window openings</w:t>
            </w:r>
          </w:p>
        </w:tc>
      </w:tr>
      <w:tr w:rsidR="00BF6CFF" w:rsidRPr="0001269A" w14:paraId="033436FC"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43707ED0"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10.2.</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4DBDBE24"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door openings</w:t>
            </w:r>
          </w:p>
        </w:tc>
      </w:tr>
      <w:tr w:rsidR="00BF6CFF" w:rsidRPr="0001269A" w14:paraId="2848FD79"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052E151A"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10.3.</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53EC38B9"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façade structures</w:t>
            </w:r>
          </w:p>
        </w:tc>
      </w:tr>
      <w:tr w:rsidR="00BF6CFF" w:rsidRPr="0001269A" w14:paraId="13B052FC"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1330C135" w14:textId="77777777" w:rsidR="00BF6CFF" w:rsidRPr="0001269A" w:rsidRDefault="00BF6CFF" w:rsidP="00052A23">
            <w:pPr>
              <w:widowControl w:val="0"/>
              <w:spacing w:after="0" w:line="240" w:lineRule="auto"/>
              <w:jc w:val="both"/>
              <w:rPr>
                <w:rFonts w:ascii="Times New Roman" w:hAnsi="Times New Roman"/>
                <w:b/>
                <w:bCs/>
                <w:noProof/>
                <w:kern w:val="0"/>
                <w:sz w:val="24"/>
              </w:rPr>
            </w:pPr>
            <w:r>
              <w:rPr>
                <w:rFonts w:ascii="Times New Roman" w:hAnsi="Times New Roman"/>
                <w:b/>
                <w:sz w:val="24"/>
              </w:rPr>
              <w:t>11.</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5070D536" w14:textId="77777777" w:rsidR="00BF6CFF" w:rsidRPr="0001269A" w:rsidRDefault="00BF6CFF" w:rsidP="00052A23">
            <w:pPr>
              <w:widowControl w:val="0"/>
              <w:spacing w:after="0" w:line="240" w:lineRule="auto"/>
              <w:jc w:val="both"/>
              <w:rPr>
                <w:rFonts w:ascii="Times New Roman" w:hAnsi="Times New Roman"/>
                <w:b/>
                <w:bCs/>
                <w:noProof/>
                <w:kern w:val="0"/>
                <w:sz w:val="24"/>
              </w:rPr>
            </w:pPr>
            <w:r>
              <w:rPr>
                <w:rFonts w:ascii="Times New Roman" w:hAnsi="Times New Roman"/>
                <w:b/>
                <w:sz w:val="24"/>
              </w:rPr>
              <w:t>Furnaces, fireplaces, and other heating devices</w:t>
            </w:r>
          </w:p>
        </w:tc>
      </w:tr>
      <w:tr w:rsidR="00BF6CFF" w:rsidRPr="0001269A" w14:paraId="028F714F"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6E6C4345" w14:textId="77777777" w:rsidR="00BF6CFF" w:rsidRPr="0001269A" w:rsidRDefault="00BF6CFF" w:rsidP="00052A23">
            <w:pPr>
              <w:widowControl w:val="0"/>
              <w:spacing w:after="0" w:line="240" w:lineRule="auto"/>
              <w:jc w:val="both"/>
              <w:rPr>
                <w:rFonts w:ascii="Times New Roman" w:hAnsi="Times New Roman"/>
                <w:b/>
                <w:bCs/>
                <w:noProof/>
                <w:kern w:val="0"/>
                <w:sz w:val="24"/>
              </w:rPr>
            </w:pPr>
            <w:r>
              <w:rPr>
                <w:rFonts w:ascii="Times New Roman" w:hAnsi="Times New Roman"/>
                <w:b/>
                <w:sz w:val="24"/>
              </w:rPr>
              <w:t>12.</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4A5D90F9" w14:textId="77777777" w:rsidR="00BF6CFF" w:rsidRPr="0001269A" w:rsidRDefault="00BF6CFF" w:rsidP="00052A23">
            <w:pPr>
              <w:widowControl w:val="0"/>
              <w:spacing w:after="0" w:line="240" w:lineRule="auto"/>
              <w:jc w:val="both"/>
              <w:rPr>
                <w:rFonts w:ascii="Times New Roman" w:hAnsi="Times New Roman"/>
                <w:b/>
                <w:bCs/>
                <w:noProof/>
                <w:kern w:val="0"/>
                <w:sz w:val="24"/>
              </w:rPr>
            </w:pPr>
            <w:r>
              <w:rPr>
                <w:rFonts w:ascii="Times New Roman" w:hAnsi="Times New Roman"/>
                <w:b/>
                <w:sz w:val="24"/>
              </w:rPr>
              <w:t>Chimneys, their bases</w:t>
            </w:r>
          </w:p>
        </w:tc>
      </w:tr>
      <w:tr w:rsidR="00BF6CFF" w:rsidRPr="0001269A" w14:paraId="4B647DC1"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53FA96CD" w14:textId="77777777" w:rsidR="00BF6CFF" w:rsidRPr="0001269A" w:rsidRDefault="00BF6CFF" w:rsidP="00052A23">
            <w:pPr>
              <w:widowControl w:val="0"/>
              <w:spacing w:after="0" w:line="240" w:lineRule="auto"/>
              <w:jc w:val="both"/>
              <w:rPr>
                <w:rFonts w:ascii="Times New Roman" w:hAnsi="Times New Roman"/>
                <w:b/>
                <w:bCs/>
                <w:noProof/>
                <w:kern w:val="0"/>
                <w:sz w:val="24"/>
              </w:rPr>
            </w:pPr>
            <w:r>
              <w:rPr>
                <w:rFonts w:ascii="Times New Roman" w:hAnsi="Times New Roman"/>
                <w:b/>
                <w:sz w:val="24"/>
              </w:rPr>
              <w:t>13.</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4F780BAB" w14:textId="77777777" w:rsidR="00BF6CFF" w:rsidRPr="0001269A" w:rsidRDefault="00BF6CFF" w:rsidP="00052A23">
            <w:pPr>
              <w:widowControl w:val="0"/>
              <w:spacing w:after="0" w:line="240" w:lineRule="auto"/>
              <w:jc w:val="both"/>
              <w:rPr>
                <w:rFonts w:ascii="Times New Roman" w:hAnsi="Times New Roman"/>
                <w:b/>
                <w:bCs/>
                <w:noProof/>
                <w:kern w:val="0"/>
                <w:sz w:val="24"/>
              </w:rPr>
            </w:pPr>
            <w:r>
              <w:rPr>
                <w:rFonts w:ascii="Times New Roman" w:hAnsi="Times New Roman"/>
                <w:b/>
                <w:sz w:val="24"/>
              </w:rPr>
              <w:t>Finishing work</w:t>
            </w:r>
          </w:p>
        </w:tc>
      </w:tr>
      <w:tr w:rsidR="00BF6CFF" w:rsidRPr="0001269A" w14:paraId="5B79D561"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69393EC3"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13.1.</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54299D06"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interior finishing work</w:t>
            </w:r>
          </w:p>
        </w:tc>
      </w:tr>
      <w:tr w:rsidR="00BF6CFF" w:rsidRPr="0001269A" w14:paraId="4FE8C24E"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6BFBE126"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13.1.1.</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38F952C3"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plastering of surfaces, their preparation for painting</w:t>
            </w:r>
          </w:p>
        </w:tc>
      </w:tr>
      <w:tr w:rsidR="00BF6CFF" w:rsidRPr="0001269A" w14:paraId="549D33A0"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2F72FE68"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13.1.2.</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6996ADFA"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painting of surfaces</w:t>
            </w:r>
          </w:p>
        </w:tc>
      </w:tr>
      <w:tr w:rsidR="00BF6CFF" w:rsidRPr="0001269A" w14:paraId="3EBBBEDF"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2DD258DE"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13.1.3.</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79A80B05"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tiling work, stone slab finishings of surfaces</w:t>
            </w:r>
          </w:p>
        </w:tc>
      </w:tr>
      <w:tr w:rsidR="00BF6CFF" w:rsidRPr="0001269A" w14:paraId="51E0A82F"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439634D2"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13.1.4.</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747544E3"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wall-papering work</w:t>
            </w:r>
          </w:p>
        </w:tc>
      </w:tr>
      <w:tr w:rsidR="00BF6CFF" w:rsidRPr="0001269A" w14:paraId="5178EC39"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32A0E652"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13.1.5.</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61B0AA0F"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mouldings, their treatment</w:t>
            </w:r>
          </w:p>
        </w:tc>
      </w:tr>
      <w:tr w:rsidR="00BF6CFF" w:rsidRPr="0001269A" w14:paraId="783821DE"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270B1A54"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13.1.6.</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6FFDD743"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metal forgings, thin sheet wall cladding</w:t>
            </w:r>
          </w:p>
        </w:tc>
      </w:tr>
      <w:tr w:rsidR="00BF6CFF" w:rsidRPr="0001269A" w14:paraId="3D1FE908"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1C783DA8"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13.1.7.</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4BE2212F"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special surface treatment</w:t>
            </w:r>
          </w:p>
        </w:tc>
      </w:tr>
      <w:tr w:rsidR="00BF6CFF" w:rsidRPr="0001269A" w14:paraId="557B386F"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0C3BB366"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13.2.</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695DFB36"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exterior finishing work</w:t>
            </w:r>
          </w:p>
        </w:tc>
      </w:tr>
      <w:tr w:rsidR="00BF6CFF" w:rsidRPr="0001269A" w14:paraId="0EC386D9"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7330D0CA"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13.2.1.</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32C6C6C0"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plastering of surfaces, their preparation for painting</w:t>
            </w:r>
          </w:p>
        </w:tc>
      </w:tr>
      <w:tr w:rsidR="00BF6CFF" w:rsidRPr="0001269A" w14:paraId="053DC561"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7E18F72A"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13.2.2.</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1ECEF946"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painting of surfaces</w:t>
            </w:r>
          </w:p>
        </w:tc>
      </w:tr>
      <w:tr w:rsidR="00BF6CFF" w:rsidRPr="0001269A" w14:paraId="216A4E4C"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2DC9D0A3"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13.2.3.</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3255D21C"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tiling work, stone slab finishings of surfaces</w:t>
            </w:r>
          </w:p>
        </w:tc>
      </w:tr>
      <w:tr w:rsidR="00BF6CFF" w:rsidRPr="0001269A" w14:paraId="4537FCC6"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064A7016"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13.2.4.</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70BAB17D"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finishing of metal thin sheet materials</w:t>
            </w:r>
          </w:p>
        </w:tc>
      </w:tr>
      <w:tr w:rsidR="00BF6CFF" w:rsidRPr="0001269A" w14:paraId="5193F885"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0FE91538"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13.2.5.</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7BDFBE49"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mouldings, their treatment</w:t>
            </w:r>
          </w:p>
        </w:tc>
      </w:tr>
      <w:tr w:rsidR="00BF6CFF" w:rsidRPr="0001269A" w14:paraId="4ABA83F8"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34B1E5DA"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13.2.6.</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27CBA660"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metal forgings, thin sheet façade cladding</w:t>
            </w:r>
          </w:p>
        </w:tc>
      </w:tr>
      <w:tr w:rsidR="00BF6CFF" w:rsidRPr="0001269A" w14:paraId="4831B700"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7065ABCA"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13.2.7.</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077C5767"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special surface treatment</w:t>
            </w:r>
          </w:p>
        </w:tc>
      </w:tr>
      <w:tr w:rsidR="00BF6CFF" w:rsidRPr="0001269A" w14:paraId="2BD3066B"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364657C3" w14:textId="77777777" w:rsidR="00BF6CFF" w:rsidRPr="0001269A" w:rsidRDefault="00BF6CFF" w:rsidP="00052A23">
            <w:pPr>
              <w:widowControl w:val="0"/>
              <w:spacing w:after="0" w:line="240" w:lineRule="auto"/>
              <w:jc w:val="both"/>
              <w:rPr>
                <w:rFonts w:ascii="Times New Roman" w:hAnsi="Times New Roman"/>
                <w:b/>
                <w:bCs/>
                <w:noProof/>
                <w:kern w:val="0"/>
                <w:sz w:val="24"/>
              </w:rPr>
            </w:pPr>
            <w:r>
              <w:rPr>
                <w:rFonts w:ascii="Times New Roman" w:hAnsi="Times New Roman"/>
                <w:b/>
                <w:sz w:val="24"/>
              </w:rPr>
              <w:t>14.</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43A1A8BC" w14:textId="77777777" w:rsidR="00BF6CFF" w:rsidRPr="0001269A" w:rsidRDefault="00BF6CFF" w:rsidP="00052A23">
            <w:pPr>
              <w:widowControl w:val="0"/>
              <w:spacing w:after="0" w:line="240" w:lineRule="auto"/>
              <w:jc w:val="both"/>
              <w:rPr>
                <w:rFonts w:ascii="Times New Roman" w:hAnsi="Times New Roman"/>
                <w:b/>
                <w:bCs/>
                <w:noProof/>
                <w:kern w:val="0"/>
                <w:sz w:val="24"/>
              </w:rPr>
            </w:pPr>
            <w:r>
              <w:rPr>
                <w:rFonts w:ascii="Times New Roman" w:hAnsi="Times New Roman"/>
                <w:b/>
                <w:sz w:val="24"/>
              </w:rPr>
              <w:t>Entrance porches, stairs, terraces, canopies</w:t>
            </w:r>
          </w:p>
        </w:tc>
      </w:tr>
      <w:tr w:rsidR="00BF6CFF" w:rsidRPr="0001269A" w14:paraId="0B7C9567"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59AA13B5"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lastRenderedPageBreak/>
              <w:t>14.1.</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6CC2E29D"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porches</w:t>
            </w:r>
          </w:p>
        </w:tc>
      </w:tr>
      <w:tr w:rsidR="00BF6CFF" w:rsidRPr="0001269A" w14:paraId="1407F3A6"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457C4757"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14.2.</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4BC9B3EA"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stairs</w:t>
            </w:r>
          </w:p>
        </w:tc>
      </w:tr>
      <w:tr w:rsidR="00BF6CFF" w:rsidRPr="0001269A" w14:paraId="404901B5"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101AE067"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14.3.</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721F92A0"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terraces</w:t>
            </w:r>
          </w:p>
        </w:tc>
      </w:tr>
      <w:tr w:rsidR="00BF6CFF" w:rsidRPr="0001269A" w14:paraId="30C8FA25"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4BD340B7"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14.4.</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02667CA8"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canopies</w:t>
            </w:r>
          </w:p>
        </w:tc>
      </w:tr>
      <w:tr w:rsidR="00BF6CFF" w:rsidRPr="0001269A" w14:paraId="25B8E757"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2931315D" w14:textId="77777777" w:rsidR="00BF6CFF" w:rsidRPr="0001269A" w:rsidRDefault="00BF6CFF" w:rsidP="00052A23">
            <w:pPr>
              <w:widowControl w:val="0"/>
              <w:spacing w:after="0" w:line="240" w:lineRule="auto"/>
              <w:jc w:val="both"/>
              <w:rPr>
                <w:rFonts w:ascii="Times New Roman" w:hAnsi="Times New Roman"/>
                <w:b/>
                <w:bCs/>
                <w:noProof/>
                <w:kern w:val="0"/>
                <w:sz w:val="24"/>
              </w:rPr>
            </w:pPr>
            <w:r>
              <w:rPr>
                <w:rFonts w:ascii="Times New Roman" w:hAnsi="Times New Roman"/>
                <w:b/>
                <w:sz w:val="24"/>
              </w:rPr>
              <w:t>15.</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5F3F980C" w14:textId="77777777" w:rsidR="00BF6CFF" w:rsidRPr="0001269A" w:rsidRDefault="00BF6CFF" w:rsidP="00052A23">
            <w:pPr>
              <w:widowControl w:val="0"/>
              <w:spacing w:after="0" w:line="240" w:lineRule="auto"/>
              <w:jc w:val="both"/>
              <w:rPr>
                <w:rFonts w:ascii="Times New Roman" w:hAnsi="Times New Roman"/>
                <w:b/>
                <w:bCs/>
                <w:noProof/>
                <w:kern w:val="0"/>
                <w:sz w:val="24"/>
              </w:rPr>
            </w:pPr>
            <w:r>
              <w:rPr>
                <w:rFonts w:ascii="Times New Roman" w:hAnsi="Times New Roman"/>
                <w:b/>
                <w:sz w:val="24"/>
              </w:rPr>
              <w:t>Fences, enclosures, gates and gateways</w:t>
            </w:r>
          </w:p>
        </w:tc>
      </w:tr>
      <w:tr w:rsidR="00BF6CFF" w:rsidRPr="0001269A" w14:paraId="1AC8A356"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418FCC6C"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15.1.</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44A22094"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fences, enclosures</w:t>
            </w:r>
          </w:p>
        </w:tc>
      </w:tr>
      <w:tr w:rsidR="00BF6CFF" w:rsidRPr="0001269A" w14:paraId="4BCCBE12"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1E2EDE5B"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15.2.</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071500CF"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gates and gateways</w:t>
            </w:r>
          </w:p>
        </w:tc>
      </w:tr>
      <w:tr w:rsidR="00BF6CFF" w:rsidRPr="0001269A" w14:paraId="01818D95"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08A48D36" w14:textId="77777777" w:rsidR="00BF6CFF" w:rsidRPr="0001269A" w:rsidRDefault="00BF6CFF" w:rsidP="00052A23">
            <w:pPr>
              <w:widowControl w:val="0"/>
              <w:spacing w:after="0" w:line="240" w:lineRule="auto"/>
              <w:jc w:val="both"/>
              <w:rPr>
                <w:rFonts w:ascii="Times New Roman" w:hAnsi="Times New Roman"/>
                <w:b/>
                <w:bCs/>
                <w:noProof/>
                <w:kern w:val="0"/>
                <w:sz w:val="24"/>
              </w:rPr>
            </w:pPr>
            <w:r>
              <w:rPr>
                <w:rFonts w:ascii="Times New Roman" w:hAnsi="Times New Roman"/>
                <w:b/>
                <w:sz w:val="24"/>
              </w:rPr>
              <w:t>16.</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2BCA0DD6" w14:textId="77777777" w:rsidR="00BF6CFF" w:rsidRPr="0001269A" w:rsidRDefault="00BF6CFF" w:rsidP="00052A23">
            <w:pPr>
              <w:widowControl w:val="0"/>
              <w:spacing w:after="0" w:line="240" w:lineRule="auto"/>
              <w:jc w:val="both"/>
              <w:rPr>
                <w:rFonts w:ascii="Times New Roman" w:hAnsi="Times New Roman"/>
                <w:b/>
                <w:bCs/>
                <w:noProof/>
                <w:kern w:val="0"/>
                <w:sz w:val="24"/>
              </w:rPr>
            </w:pPr>
            <w:r>
              <w:rPr>
                <w:rFonts w:ascii="Times New Roman" w:hAnsi="Times New Roman"/>
                <w:b/>
                <w:sz w:val="24"/>
              </w:rPr>
              <w:t>Roads and squares</w:t>
            </w:r>
          </w:p>
        </w:tc>
      </w:tr>
      <w:tr w:rsidR="00BF6CFF" w:rsidRPr="0001269A" w14:paraId="5494B7B9"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62214181" w14:textId="77777777" w:rsidR="00BF6CFF" w:rsidRPr="0001269A" w:rsidRDefault="00BF6CFF" w:rsidP="00052A23">
            <w:pPr>
              <w:widowControl w:val="0"/>
              <w:spacing w:after="0" w:line="240" w:lineRule="auto"/>
              <w:jc w:val="both"/>
              <w:rPr>
                <w:rFonts w:ascii="Times New Roman" w:hAnsi="Times New Roman"/>
                <w:b/>
                <w:bCs/>
                <w:noProof/>
                <w:kern w:val="0"/>
                <w:sz w:val="24"/>
              </w:rPr>
            </w:pPr>
            <w:r>
              <w:rPr>
                <w:rFonts w:ascii="Times New Roman" w:hAnsi="Times New Roman"/>
                <w:b/>
                <w:sz w:val="24"/>
              </w:rPr>
              <w:t>17.</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30DACA6E" w14:textId="77777777" w:rsidR="00BF6CFF" w:rsidRPr="0001269A" w:rsidRDefault="00BF6CFF" w:rsidP="00052A23">
            <w:pPr>
              <w:widowControl w:val="0"/>
              <w:spacing w:after="0" w:line="240" w:lineRule="auto"/>
              <w:jc w:val="both"/>
              <w:rPr>
                <w:rFonts w:ascii="Times New Roman" w:hAnsi="Times New Roman"/>
                <w:b/>
                <w:bCs/>
                <w:noProof/>
                <w:kern w:val="0"/>
                <w:sz w:val="24"/>
              </w:rPr>
            </w:pPr>
            <w:r>
              <w:rPr>
                <w:rFonts w:ascii="Times New Roman" w:hAnsi="Times New Roman"/>
                <w:b/>
                <w:sz w:val="24"/>
              </w:rPr>
              <w:t>Greening work</w:t>
            </w:r>
          </w:p>
        </w:tc>
      </w:tr>
      <w:tr w:rsidR="00BF6CFF" w:rsidRPr="0001269A" w14:paraId="4357AA67"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68592546" w14:textId="77777777" w:rsidR="00BF6CFF" w:rsidRPr="0001269A" w:rsidRDefault="00BF6CFF" w:rsidP="00052A23">
            <w:pPr>
              <w:widowControl w:val="0"/>
              <w:spacing w:after="0" w:line="240" w:lineRule="auto"/>
              <w:jc w:val="both"/>
              <w:rPr>
                <w:rFonts w:ascii="Times New Roman" w:hAnsi="Times New Roman"/>
                <w:b/>
                <w:bCs/>
                <w:noProof/>
                <w:kern w:val="0"/>
                <w:sz w:val="24"/>
              </w:rPr>
            </w:pPr>
            <w:r>
              <w:rPr>
                <w:rFonts w:ascii="Times New Roman" w:hAnsi="Times New Roman"/>
                <w:b/>
                <w:sz w:val="24"/>
              </w:rPr>
              <w:t>18.</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3EF7CBF1" w14:textId="77777777" w:rsidR="00BF6CFF" w:rsidRPr="0001269A" w:rsidRDefault="00BF6CFF" w:rsidP="00052A23">
            <w:pPr>
              <w:widowControl w:val="0"/>
              <w:spacing w:after="0" w:line="240" w:lineRule="auto"/>
              <w:jc w:val="both"/>
              <w:rPr>
                <w:rFonts w:ascii="Times New Roman" w:hAnsi="Times New Roman"/>
                <w:b/>
                <w:bCs/>
                <w:noProof/>
                <w:kern w:val="0"/>
                <w:sz w:val="24"/>
              </w:rPr>
            </w:pPr>
            <w:r>
              <w:rPr>
                <w:rFonts w:ascii="Times New Roman" w:hAnsi="Times New Roman"/>
                <w:b/>
                <w:sz w:val="24"/>
              </w:rPr>
              <w:t>Miscellaneous work</w:t>
            </w:r>
          </w:p>
        </w:tc>
      </w:tr>
      <w:tr w:rsidR="00BF6CFF" w:rsidRPr="0001269A" w14:paraId="221BCB1D"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153100B2" w14:textId="77777777" w:rsidR="00BF6CFF" w:rsidRPr="0001269A" w:rsidRDefault="00BF6CFF" w:rsidP="00052A23">
            <w:pPr>
              <w:widowControl w:val="0"/>
              <w:spacing w:after="0" w:line="240" w:lineRule="auto"/>
              <w:jc w:val="both"/>
              <w:rPr>
                <w:rFonts w:ascii="Times New Roman" w:hAnsi="Times New Roman"/>
                <w:b/>
                <w:bCs/>
                <w:noProof/>
                <w:kern w:val="0"/>
                <w:sz w:val="24"/>
              </w:rPr>
            </w:pPr>
            <w:r>
              <w:rPr>
                <w:rFonts w:ascii="Times New Roman" w:hAnsi="Times New Roman"/>
                <w:b/>
                <w:sz w:val="24"/>
              </w:rPr>
              <w:t>19.</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13F466E3" w14:textId="77777777" w:rsidR="00BF6CFF" w:rsidRPr="0001269A" w:rsidRDefault="00BF6CFF" w:rsidP="00052A23">
            <w:pPr>
              <w:widowControl w:val="0"/>
              <w:spacing w:after="0" w:line="240" w:lineRule="auto"/>
              <w:jc w:val="both"/>
              <w:rPr>
                <w:rFonts w:ascii="Times New Roman" w:hAnsi="Times New Roman"/>
                <w:b/>
                <w:bCs/>
                <w:noProof/>
                <w:kern w:val="0"/>
                <w:sz w:val="24"/>
              </w:rPr>
            </w:pPr>
            <w:r>
              <w:rPr>
                <w:rFonts w:ascii="Times New Roman" w:hAnsi="Times New Roman"/>
                <w:b/>
                <w:sz w:val="24"/>
              </w:rPr>
              <w:t>Restoration work</w:t>
            </w:r>
          </w:p>
        </w:tc>
      </w:tr>
      <w:tr w:rsidR="00BF6CFF" w:rsidRPr="0001269A" w14:paraId="0890FF4D"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1F4BD74D"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19.1.</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3B8F6E8E"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restoration of structural elements</w:t>
            </w:r>
          </w:p>
        </w:tc>
      </w:tr>
      <w:tr w:rsidR="00BF6CFF" w:rsidRPr="0001269A" w14:paraId="2029F771"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3D9EEBEA"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19.2.</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14CD39AA"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surface restoration of structural elements</w:t>
            </w:r>
          </w:p>
        </w:tc>
      </w:tr>
      <w:tr w:rsidR="00BF6CFF" w:rsidRPr="0001269A" w14:paraId="1C8E3028"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050664E0"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19.3.</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6158890A"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decorative surface finishing</w:t>
            </w:r>
          </w:p>
        </w:tc>
      </w:tr>
      <w:tr w:rsidR="00BF6CFF" w:rsidRPr="0001269A" w14:paraId="40D74BD1"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15DA3B1C"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19.4.</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701A6D12"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mouldings, their restoration</w:t>
            </w:r>
          </w:p>
        </w:tc>
      </w:tr>
      <w:tr w:rsidR="00BF6CFF" w:rsidRPr="0001269A" w14:paraId="26747684"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1E846991"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19.5.</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58D2B4F1"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special surface treatment</w:t>
            </w:r>
          </w:p>
        </w:tc>
      </w:tr>
      <w:tr w:rsidR="00BF6CFF" w:rsidRPr="0001269A" w14:paraId="01D6DED0" w14:textId="77777777" w:rsidTr="007C1E5B">
        <w:tc>
          <w:tcPr>
            <w:tcW w:w="5000" w:type="pct"/>
            <w:gridSpan w:val="2"/>
            <w:tcBorders>
              <w:top w:val="outset" w:sz="6" w:space="0" w:color="414142"/>
              <w:left w:val="outset" w:sz="6" w:space="0" w:color="414142"/>
              <w:bottom w:val="outset" w:sz="6" w:space="0" w:color="414142"/>
              <w:right w:val="outset" w:sz="6" w:space="0" w:color="414142"/>
            </w:tcBorders>
            <w:vAlign w:val="center"/>
            <w:hideMark/>
          </w:tcPr>
          <w:p w14:paraId="5CF36E2F" w14:textId="77777777" w:rsidR="00BF6CFF" w:rsidRPr="0001269A" w:rsidRDefault="00BF6CFF" w:rsidP="007C1E5B">
            <w:pPr>
              <w:widowControl w:val="0"/>
              <w:spacing w:after="0" w:line="240" w:lineRule="auto"/>
              <w:jc w:val="center"/>
              <w:rPr>
                <w:rFonts w:ascii="Times New Roman" w:hAnsi="Times New Roman"/>
                <w:b/>
                <w:bCs/>
                <w:noProof/>
                <w:kern w:val="0"/>
                <w:sz w:val="24"/>
              </w:rPr>
            </w:pPr>
            <w:r>
              <w:rPr>
                <w:rFonts w:ascii="Times New Roman" w:hAnsi="Times New Roman"/>
                <w:b/>
                <w:sz w:val="24"/>
              </w:rPr>
              <w:t>2. Specialised work – internal networks, systems</w:t>
            </w:r>
          </w:p>
        </w:tc>
      </w:tr>
      <w:tr w:rsidR="00BF6CFF" w:rsidRPr="0001269A" w14:paraId="4CC4B3B8"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2B2E8DF5" w14:textId="77777777" w:rsidR="00BF6CFF" w:rsidRPr="0001269A" w:rsidRDefault="00BF6CFF" w:rsidP="00052A23">
            <w:pPr>
              <w:widowControl w:val="0"/>
              <w:spacing w:after="0" w:line="240" w:lineRule="auto"/>
              <w:jc w:val="both"/>
              <w:rPr>
                <w:rFonts w:ascii="Times New Roman" w:hAnsi="Times New Roman"/>
                <w:b/>
                <w:bCs/>
                <w:noProof/>
                <w:kern w:val="0"/>
                <w:sz w:val="24"/>
              </w:rPr>
            </w:pPr>
            <w:r>
              <w:rPr>
                <w:rFonts w:ascii="Times New Roman" w:hAnsi="Times New Roman"/>
                <w:b/>
                <w:sz w:val="24"/>
              </w:rPr>
              <w:t>20.</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3408B2EB" w14:textId="77777777" w:rsidR="00BF6CFF" w:rsidRPr="0001269A" w:rsidRDefault="00BF6CFF" w:rsidP="00052A23">
            <w:pPr>
              <w:widowControl w:val="0"/>
              <w:spacing w:after="0" w:line="240" w:lineRule="auto"/>
              <w:jc w:val="both"/>
              <w:rPr>
                <w:rFonts w:ascii="Times New Roman" w:hAnsi="Times New Roman"/>
                <w:b/>
                <w:bCs/>
                <w:noProof/>
                <w:kern w:val="0"/>
                <w:sz w:val="24"/>
              </w:rPr>
            </w:pPr>
            <w:r>
              <w:rPr>
                <w:rFonts w:ascii="Times New Roman" w:hAnsi="Times New Roman"/>
                <w:b/>
                <w:sz w:val="24"/>
              </w:rPr>
              <w:t>Internal electrical networks, lighting, main leads</w:t>
            </w:r>
          </w:p>
        </w:tc>
      </w:tr>
      <w:tr w:rsidR="00BF6CFF" w:rsidRPr="0001269A" w14:paraId="13F9BF62"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312F6539"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20.1.</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024B0B36"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cables, wires</w:t>
            </w:r>
          </w:p>
        </w:tc>
      </w:tr>
      <w:tr w:rsidR="00BF6CFF" w:rsidRPr="0001269A" w14:paraId="3D8A9972"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6F2FBEE2"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20.2.</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15BAE25C"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distribution</w:t>
            </w:r>
          </w:p>
        </w:tc>
      </w:tr>
      <w:tr w:rsidR="00BF6CFF" w:rsidRPr="0001269A" w14:paraId="677A84FC"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092D82D5"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20.3.</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3200E5BE"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light fixtures</w:t>
            </w:r>
          </w:p>
        </w:tc>
      </w:tr>
      <w:tr w:rsidR="00BF6CFF" w:rsidRPr="0001269A" w14:paraId="4F3629F5"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624CA504"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20.4.</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316372C1"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automatic control, management systems</w:t>
            </w:r>
          </w:p>
        </w:tc>
      </w:tr>
      <w:tr w:rsidR="00BF6CFF" w:rsidRPr="0001269A" w14:paraId="25F5BB39"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6BF47FA8" w14:textId="77777777" w:rsidR="00BF6CFF" w:rsidRPr="0001269A" w:rsidRDefault="00BF6CFF" w:rsidP="00052A23">
            <w:pPr>
              <w:widowControl w:val="0"/>
              <w:spacing w:after="0" w:line="240" w:lineRule="auto"/>
              <w:jc w:val="both"/>
              <w:rPr>
                <w:rFonts w:ascii="Times New Roman" w:hAnsi="Times New Roman"/>
                <w:b/>
                <w:bCs/>
                <w:noProof/>
                <w:kern w:val="0"/>
                <w:sz w:val="24"/>
              </w:rPr>
            </w:pPr>
            <w:r>
              <w:rPr>
                <w:rFonts w:ascii="Times New Roman" w:hAnsi="Times New Roman"/>
                <w:b/>
                <w:sz w:val="24"/>
              </w:rPr>
              <w:t>21.</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1DD24034" w14:textId="77777777" w:rsidR="00BF6CFF" w:rsidRPr="0001269A" w:rsidRDefault="00BF6CFF" w:rsidP="00052A23">
            <w:pPr>
              <w:widowControl w:val="0"/>
              <w:spacing w:after="0" w:line="240" w:lineRule="auto"/>
              <w:jc w:val="both"/>
              <w:rPr>
                <w:rFonts w:ascii="Times New Roman" w:hAnsi="Times New Roman"/>
                <w:b/>
                <w:bCs/>
                <w:noProof/>
                <w:kern w:val="0"/>
                <w:sz w:val="24"/>
              </w:rPr>
            </w:pPr>
            <w:r>
              <w:rPr>
                <w:rFonts w:ascii="Times New Roman" w:hAnsi="Times New Roman"/>
                <w:b/>
                <w:sz w:val="24"/>
              </w:rPr>
              <w:t>Internal heating systems</w:t>
            </w:r>
          </w:p>
        </w:tc>
      </w:tr>
      <w:tr w:rsidR="00BF6CFF" w:rsidRPr="0001269A" w14:paraId="55A83AEB"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5F1C3340"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21.1.</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57E70B45"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pipelines, fittings</w:t>
            </w:r>
          </w:p>
        </w:tc>
      </w:tr>
      <w:tr w:rsidR="00BF6CFF" w:rsidRPr="0001269A" w14:paraId="28ED78F1"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31E935F2"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21.2.</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5AC73FF5"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boilers, measuring instruments</w:t>
            </w:r>
          </w:p>
        </w:tc>
      </w:tr>
      <w:tr w:rsidR="00BF6CFF" w:rsidRPr="0001269A" w14:paraId="209E8C9C"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39456E59"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21.3.</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37A71A09"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heating units, pressure vessels</w:t>
            </w:r>
          </w:p>
        </w:tc>
      </w:tr>
      <w:tr w:rsidR="00BF6CFF" w:rsidRPr="0001269A" w14:paraId="19DDE2FF"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7D84FF21"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21.4.</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723C999C"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heaters</w:t>
            </w:r>
          </w:p>
        </w:tc>
      </w:tr>
      <w:tr w:rsidR="00BF6CFF" w:rsidRPr="0001269A" w14:paraId="16617FEC"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705A04B6"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21.5.</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48739D2C"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insulation, testing work</w:t>
            </w:r>
          </w:p>
        </w:tc>
      </w:tr>
      <w:tr w:rsidR="00BF6CFF" w:rsidRPr="0001269A" w14:paraId="6E37C782"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35753988" w14:textId="77777777" w:rsidR="00BF6CFF" w:rsidRPr="0001269A" w:rsidRDefault="00BF6CFF" w:rsidP="00052A23">
            <w:pPr>
              <w:widowControl w:val="0"/>
              <w:spacing w:after="0" w:line="240" w:lineRule="auto"/>
              <w:jc w:val="both"/>
              <w:rPr>
                <w:rFonts w:ascii="Times New Roman" w:hAnsi="Times New Roman"/>
                <w:b/>
                <w:bCs/>
                <w:noProof/>
                <w:kern w:val="0"/>
                <w:sz w:val="24"/>
              </w:rPr>
            </w:pPr>
            <w:r>
              <w:rPr>
                <w:rFonts w:ascii="Times New Roman" w:hAnsi="Times New Roman"/>
                <w:b/>
                <w:sz w:val="24"/>
              </w:rPr>
              <w:t>22.</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6D2CE41B" w14:textId="77777777" w:rsidR="00BF6CFF" w:rsidRPr="0001269A" w:rsidRDefault="00BF6CFF" w:rsidP="00052A23">
            <w:pPr>
              <w:widowControl w:val="0"/>
              <w:spacing w:after="0" w:line="240" w:lineRule="auto"/>
              <w:jc w:val="both"/>
              <w:rPr>
                <w:rFonts w:ascii="Times New Roman" w:hAnsi="Times New Roman"/>
                <w:b/>
                <w:bCs/>
                <w:noProof/>
                <w:kern w:val="0"/>
                <w:sz w:val="24"/>
              </w:rPr>
            </w:pPr>
            <w:r>
              <w:rPr>
                <w:rFonts w:ascii="Times New Roman" w:hAnsi="Times New Roman"/>
                <w:b/>
                <w:sz w:val="24"/>
              </w:rPr>
              <w:t>Ventilation, air conditioning</w:t>
            </w:r>
          </w:p>
        </w:tc>
      </w:tr>
      <w:tr w:rsidR="00BF6CFF" w:rsidRPr="0001269A" w14:paraId="3448614D"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6CEDAF0D"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22.1.</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7561640E"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air ducts, outlets, hoods</w:t>
            </w:r>
          </w:p>
        </w:tc>
      </w:tr>
      <w:tr w:rsidR="00BF6CFF" w:rsidRPr="0001269A" w14:paraId="5B8B777E"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57C99652"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22.2.</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6B98AF56"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airflow distributors, regulation devices</w:t>
            </w:r>
          </w:p>
        </w:tc>
      </w:tr>
      <w:tr w:rsidR="00BF6CFF" w:rsidRPr="0001269A" w14:paraId="28D8688F"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1074035A"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22.3.</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4DB160B9"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devices, equipment</w:t>
            </w:r>
          </w:p>
        </w:tc>
      </w:tr>
      <w:tr w:rsidR="00BF6CFF" w:rsidRPr="0001269A" w14:paraId="5170FE72"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112FF724"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22.4.</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7828D49A"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automatic management systems</w:t>
            </w:r>
          </w:p>
        </w:tc>
      </w:tr>
      <w:tr w:rsidR="00BF6CFF" w:rsidRPr="0001269A" w14:paraId="0C52EEF2"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76DE47D5"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22.5.</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4876B036"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insulation, testing work</w:t>
            </w:r>
          </w:p>
        </w:tc>
      </w:tr>
      <w:tr w:rsidR="00BF6CFF" w:rsidRPr="0001269A" w14:paraId="75066F61"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64A57FE5" w14:textId="77777777" w:rsidR="00BF6CFF" w:rsidRPr="0001269A" w:rsidRDefault="00BF6CFF" w:rsidP="00052A23">
            <w:pPr>
              <w:widowControl w:val="0"/>
              <w:spacing w:after="0" w:line="240" w:lineRule="auto"/>
              <w:jc w:val="both"/>
              <w:rPr>
                <w:rFonts w:ascii="Times New Roman" w:hAnsi="Times New Roman"/>
                <w:b/>
                <w:bCs/>
                <w:noProof/>
                <w:kern w:val="0"/>
                <w:sz w:val="24"/>
              </w:rPr>
            </w:pPr>
            <w:r>
              <w:rPr>
                <w:rFonts w:ascii="Times New Roman" w:hAnsi="Times New Roman"/>
                <w:b/>
                <w:sz w:val="24"/>
              </w:rPr>
              <w:t>23.</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3C28670F" w14:textId="77777777" w:rsidR="00BF6CFF" w:rsidRPr="0001269A" w:rsidRDefault="00BF6CFF" w:rsidP="00052A23">
            <w:pPr>
              <w:widowControl w:val="0"/>
              <w:spacing w:after="0" w:line="240" w:lineRule="auto"/>
              <w:jc w:val="both"/>
              <w:rPr>
                <w:rFonts w:ascii="Times New Roman" w:hAnsi="Times New Roman"/>
                <w:b/>
                <w:bCs/>
                <w:noProof/>
                <w:kern w:val="0"/>
                <w:sz w:val="24"/>
              </w:rPr>
            </w:pPr>
            <w:r>
              <w:rPr>
                <w:rFonts w:ascii="Times New Roman" w:hAnsi="Times New Roman"/>
                <w:b/>
                <w:sz w:val="24"/>
              </w:rPr>
              <w:t>Internal water supply networks, equipment</w:t>
            </w:r>
          </w:p>
        </w:tc>
      </w:tr>
      <w:tr w:rsidR="00BF6CFF" w:rsidRPr="0001269A" w14:paraId="1F7D1859"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12EBE0A4"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23.1.</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7E15A58D"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pipelines, fittings</w:t>
            </w:r>
          </w:p>
        </w:tc>
      </w:tr>
      <w:tr w:rsidR="00BF6CFF" w:rsidRPr="0001269A" w14:paraId="56F45387"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1D1BC734"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23.2.</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4DB5EA8F"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sprinkler systems</w:t>
            </w:r>
          </w:p>
        </w:tc>
      </w:tr>
      <w:tr w:rsidR="00BF6CFF" w:rsidRPr="0001269A" w14:paraId="58D736FB"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76354B3D"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23.3.</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75946442"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technical equipment</w:t>
            </w:r>
          </w:p>
        </w:tc>
      </w:tr>
      <w:tr w:rsidR="00BF6CFF" w:rsidRPr="0001269A" w14:paraId="65B0AB25"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53651087"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23.4.</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6737E09C"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insulation, testing work</w:t>
            </w:r>
          </w:p>
        </w:tc>
      </w:tr>
      <w:tr w:rsidR="00BF6CFF" w:rsidRPr="0001269A" w14:paraId="257D252D"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45A2888D" w14:textId="77777777" w:rsidR="00BF6CFF" w:rsidRPr="0001269A" w:rsidRDefault="00BF6CFF" w:rsidP="00052A23">
            <w:pPr>
              <w:widowControl w:val="0"/>
              <w:spacing w:after="0" w:line="240" w:lineRule="auto"/>
              <w:jc w:val="both"/>
              <w:rPr>
                <w:rFonts w:ascii="Times New Roman" w:hAnsi="Times New Roman"/>
                <w:b/>
                <w:bCs/>
                <w:noProof/>
                <w:kern w:val="0"/>
                <w:sz w:val="24"/>
              </w:rPr>
            </w:pPr>
            <w:r>
              <w:rPr>
                <w:rFonts w:ascii="Times New Roman" w:hAnsi="Times New Roman"/>
                <w:b/>
                <w:sz w:val="24"/>
              </w:rPr>
              <w:t>24.</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075D6876" w14:textId="77777777" w:rsidR="00BF6CFF" w:rsidRPr="0001269A" w:rsidRDefault="00BF6CFF" w:rsidP="00052A23">
            <w:pPr>
              <w:widowControl w:val="0"/>
              <w:spacing w:after="0" w:line="240" w:lineRule="auto"/>
              <w:jc w:val="both"/>
              <w:rPr>
                <w:rFonts w:ascii="Times New Roman" w:hAnsi="Times New Roman"/>
                <w:b/>
                <w:bCs/>
                <w:noProof/>
                <w:kern w:val="0"/>
                <w:sz w:val="24"/>
              </w:rPr>
            </w:pPr>
            <w:r>
              <w:rPr>
                <w:rFonts w:ascii="Times New Roman" w:hAnsi="Times New Roman"/>
                <w:b/>
                <w:sz w:val="24"/>
              </w:rPr>
              <w:t>Internal sewerage networks, equipment</w:t>
            </w:r>
          </w:p>
        </w:tc>
      </w:tr>
      <w:tr w:rsidR="00BF6CFF" w:rsidRPr="0001269A" w14:paraId="7DAA3153"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4D07EC90"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24.1.</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440B3983"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risers and connection pipes</w:t>
            </w:r>
          </w:p>
        </w:tc>
      </w:tr>
      <w:tr w:rsidR="00BF6CFF" w:rsidRPr="0001269A" w14:paraId="7A999FEB"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05333C16"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24.2.</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1994C015"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technical equipment</w:t>
            </w:r>
          </w:p>
        </w:tc>
      </w:tr>
      <w:tr w:rsidR="00BF6CFF" w:rsidRPr="0001269A" w14:paraId="5C2EB386"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729906B6"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lastRenderedPageBreak/>
              <w:t>24.3.</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73A35632"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insulation, testing work</w:t>
            </w:r>
          </w:p>
        </w:tc>
      </w:tr>
      <w:tr w:rsidR="00BF6CFF" w:rsidRPr="0001269A" w14:paraId="38D3CB67"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06AA0329" w14:textId="77777777" w:rsidR="00BF6CFF" w:rsidRPr="0001269A" w:rsidRDefault="00BF6CFF" w:rsidP="00052A23">
            <w:pPr>
              <w:widowControl w:val="0"/>
              <w:spacing w:after="0" w:line="240" w:lineRule="auto"/>
              <w:jc w:val="both"/>
              <w:rPr>
                <w:rFonts w:ascii="Times New Roman" w:hAnsi="Times New Roman"/>
                <w:b/>
                <w:bCs/>
                <w:noProof/>
                <w:kern w:val="0"/>
                <w:sz w:val="24"/>
              </w:rPr>
            </w:pPr>
            <w:r>
              <w:rPr>
                <w:rFonts w:ascii="Times New Roman" w:hAnsi="Times New Roman"/>
                <w:b/>
                <w:sz w:val="24"/>
              </w:rPr>
              <w:t>25.</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4347E973" w14:textId="77777777" w:rsidR="00BF6CFF" w:rsidRPr="0001269A" w:rsidRDefault="00BF6CFF" w:rsidP="00052A23">
            <w:pPr>
              <w:widowControl w:val="0"/>
              <w:spacing w:after="0" w:line="240" w:lineRule="auto"/>
              <w:jc w:val="both"/>
              <w:rPr>
                <w:rFonts w:ascii="Times New Roman" w:hAnsi="Times New Roman"/>
                <w:b/>
                <w:bCs/>
                <w:noProof/>
                <w:kern w:val="0"/>
                <w:sz w:val="24"/>
              </w:rPr>
            </w:pPr>
            <w:r>
              <w:rPr>
                <w:rFonts w:ascii="Times New Roman" w:hAnsi="Times New Roman"/>
                <w:b/>
                <w:sz w:val="24"/>
              </w:rPr>
              <w:t>Internal gas pipelines</w:t>
            </w:r>
          </w:p>
        </w:tc>
      </w:tr>
      <w:tr w:rsidR="00BF6CFF" w:rsidRPr="0001269A" w14:paraId="771B7E1A"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302EF41A"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25.1.</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14576071"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pipelines, fittings</w:t>
            </w:r>
          </w:p>
        </w:tc>
      </w:tr>
      <w:tr w:rsidR="00BF6CFF" w:rsidRPr="0001269A" w14:paraId="4E61A438"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74C1AE58"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25.2.</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454A4C65"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devices, equipment</w:t>
            </w:r>
          </w:p>
        </w:tc>
      </w:tr>
      <w:tr w:rsidR="00BF6CFF" w:rsidRPr="0001269A" w14:paraId="37D855E4"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12E5D6E8" w14:textId="77777777" w:rsidR="00BF6CFF" w:rsidRPr="0001269A" w:rsidRDefault="00BF6CFF" w:rsidP="00052A23">
            <w:pPr>
              <w:widowControl w:val="0"/>
              <w:spacing w:after="0" w:line="240" w:lineRule="auto"/>
              <w:jc w:val="both"/>
              <w:rPr>
                <w:rFonts w:ascii="Times New Roman" w:hAnsi="Times New Roman"/>
                <w:b/>
                <w:bCs/>
                <w:noProof/>
                <w:kern w:val="0"/>
                <w:sz w:val="24"/>
              </w:rPr>
            </w:pPr>
            <w:r>
              <w:rPr>
                <w:rFonts w:ascii="Times New Roman" w:hAnsi="Times New Roman"/>
                <w:b/>
                <w:sz w:val="24"/>
              </w:rPr>
              <w:t>26.</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16723E9A" w14:textId="77777777" w:rsidR="00BF6CFF" w:rsidRPr="0001269A" w:rsidRDefault="00BF6CFF" w:rsidP="00052A23">
            <w:pPr>
              <w:widowControl w:val="0"/>
              <w:spacing w:after="0" w:line="240" w:lineRule="auto"/>
              <w:jc w:val="both"/>
              <w:rPr>
                <w:rFonts w:ascii="Times New Roman" w:hAnsi="Times New Roman"/>
                <w:b/>
                <w:bCs/>
                <w:noProof/>
                <w:kern w:val="0"/>
                <w:sz w:val="24"/>
              </w:rPr>
            </w:pPr>
            <w:r>
              <w:rPr>
                <w:rFonts w:ascii="Times New Roman" w:hAnsi="Times New Roman"/>
                <w:b/>
                <w:sz w:val="24"/>
              </w:rPr>
              <w:t>Low-intensity current networks</w:t>
            </w:r>
          </w:p>
        </w:tc>
      </w:tr>
      <w:tr w:rsidR="00BF6CFF" w:rsidRPr="0001269A" w14:paraId="3E9685A0"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0163CB4C"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26.1.</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6C7AD050"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security alarm</w:t>
            </w:r>
          </w:p>
        </w:tc>
      </w:tr>
      <w:tr w:rsidR="00BF6CFF" w:rsidRPr="0001269A" w14:paraId="40C1464D"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2F91142E"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26.2.</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6BC0065E"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security systems</w:t>
            </w:r>
          </w:p>
        </w:tc>
      </w:tr>
      <w:tr w:rsidR="00BF6CFF" w:rsidRPr="0001269A" w14:paraId="698E7085"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51B2BF14"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26.3.</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51594A91"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fire alarm</w:t>
            </w:r>
          </w:p>
        </w:tc>
      </w:tr>
      <w:tr w:rsidR="00BF6CFF" w:rsidRPr="0001269A" w14:paraId="097F9BF6"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187F81F9"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26.4.</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6EA9F742"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video surveillance, including the territory</w:t>
            </w:r>
          </w:p>
        </w:tc>
      </w:tr>
      <w:tr w:rsidR="00BF6CFF" w:rsidRPr="0001269A" w14:paraId="071FCEEF"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7F8EDEF1"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26.5.</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270BB4B2"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computer networks, including data transmissions</w:t>
            </w:r>
          </w:p>
        </w:tc>
      </w:tr>
      <w:tr w:rsidR="00BF6CFF" w:rsidRPr="0001269A" w14:paraId="7FA14D80"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6A525820"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26.6.</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740BB164"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telephone networks, including telephone exchange</w:t>
            </w:r>
          </w:p>
        </w:tc>
      </w:tr>
      <w:tr w:rsidR="00BF6CFF" w:rsidRPr="0001269A" w14:paraId="7FAD65DF"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6A271139"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26.7.</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77CC9CEF"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television systems</w:t>
            </w:r>
          </w:p>
        </w:tc>
      </w:tr>
      <w:tr w:rsidR="00BF6CFF" w:rsidRPr="0001269A" w14:paraId="207609BC"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3A2A0F54"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26.8.</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7A9AD1F8"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unified control, management systems</w:t>
            </w:r>
          </w:p>
        </w:tc>
      </w:tr>
      <w:tr w:rsidR="00BF6CFF" w:rsidRPr="0001269A" w14:paraId="05EB2F52"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6B6047D6"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26.9.</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67B0D513"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public address, sound systems</w:t>
            </w:r>
          </w:p>
        </w:tc>
      </w:tr>
      <w:tr w:rsidR="00BF6CFF" w:rsidRPr="0001269A" w14:paraId="067E58EF"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2A83021B" w14:textId="77777777" w:rsidR="00BF6CFF" w:rsidRPr="0001269A" w:rsidRDefault="00BF6CFF" w:rsidP="00052A23">
            <w:pPr>
              <w:widowControl w:val="0"/>
              <w:spacing w:after="0" w:line="240" w:lineRule="auto"/>
              <w:jc w:val="both"/>
              <w:rPr>
                <w:rFonts w:ascii="Times New Roman" w:hAnsi="Times New Roman"/>
                <w:b/>
                <w:bCs/>
                <w:noProof/>
                <w:kern w:val="0"/>
                <w:sz w:val="24"/>
              </w:rPr>
            </w:pPr>
            <w:r>
              <w:rPr>
                <w:rFonts w:ascii="Times New Roman" w:hAnsi="Times New Roman"/>
                <w:b/>
                <w:sz w:val="24"/>
              </w:rPr>
              <w:t>27.</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7EF48AD0" w14:textId="77777777" w:rsidR="00BF6CFF" w:rsidRPr="0001269A" w:rsidRDefault="00BF6CFF" w:rsidP="00052A23">
            <w:pPr>
              <w:widowControl w:val="0"/>
              <w:spacing w:after="0" w:line="240" w:lineRule="auto"/>
              <w:jc w:val="both"/>
              <w:rPr>
                <w:rFonts w:ascii="Times New Roman" w:hAnsi="Times New Roman"/>
                <w:b/>
                <w:bCs/>
                <w:noProof/>
                <w:kern w:val="0"/>
                <w:sz w:val="24"/>
              </w:rPr>
            </w:pPr>
            <w:r>
              <w:rPr>
                <w:rFonts w:ascii="Times New Roman" w:hAnsi="Times New Roman"/>
                <w:b/>
                <w:sz w:val="24"/>
              </w:rPr>
              <w:t>Elevators, elevator shafts</w:t>
            </w:r>
          </w:p>
        </w:tc>
      </w:tr>
      <w:tr w:rsidR="00BF6CFF" w:rsidRPr="0001269A" w14:paraId="575C8EA4"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3826769B"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27.1.</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36A0F179"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elevator equipment, hoists</w:t>
            </w:r>
          </w:p>
        </w:tc>
      </w:tr>
      <w:tr w:rsidR="00BF6CFF" w:rsidRPr="0001269A" w14:paraId="273FB767"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14D901B2"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27.2.</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6422D484"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shafts</w:t>
            </w:r>
          </w:p>
        </w:tc>
      </w:tr>
      <w:tr w:rsidR="00BF6CFF" w:rsidRPr="0001269A" w14:paraId="0550B038"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526BB007" w14:textId="77777777" w:rsidR="00BF6CFF" w:rsidRPr="0001269A" w:rsidRDefault="00BF6CFF" w:rsidP="00052A23">
            <w:pPr>
              <w:widowControl w:val="0"/>
              <w:spacing w:after="0" w:line="240" w:lineRule="auto"/>
              <w:jc w:val="both"/>
              <w:rPr>
                <w:rFonts w:ascii="Times New Roman" w:hAnsi="Times New Roman"/>
                <w:b/>
                <w:bCs/>
                <w:noProof/>
                <w:kern w:val="0"/>
                <w:sz w:val="24"/>
              </w:rPr>
            </w:pPr>
            <w:r>
              <w:rPr>
                <w:rFonts w:ascii="Times New Roman" w:hAnsi="Times New Roman"/>
                <w:b/>
                <w:sz w:val="24"/>
              </w:rPr>
              <w:t>28.</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084CCC92" w14:textId="77777777" w:rsidR="00BF6CFF" w:rsidRPr="0001269A" w:rsidRDefault="00BF6CFF" w:rsidP="00052A23">
            <w:pPr>
              <w:widowControl w:val="0"/>
              <w:spacing w:after="0" w:line="240" w:lineRule="auto"/>
              <w:jc w:val="both"/>
              <w:rPr>
                <w:rFonts w:ascii="Times New Roman" w:hAnsi="Times New Roman"/>
                <w:b/>
                <w:bCs/>
                <w:noProof/>
                <w:kern w:val="0"/>
                <w:sz w:val="24"/>
              </w:rPr>
            </w:pPr>
            <w:r>
              <w:rPr>
                <w:rFonts w:ascii="Times New Roman" w:hAnsi="Times New Roman"/>
                <w:b/>
                <w:sz w:val="24"/>
              </w:rPr>
              <w:t>Technological equipment</w:t>
            </w:r>
          </w:p>
        </w:tc>
      </w:tr>
      <w:tr w:rsidR="00BF6CFF" w:rsidRPr="0001269A" w14:paraId="21E2F0F4" w14:textId="77777777" w:rsidTr="007C1E5B">
        <w:tc>
          <w:tcPr>
            <w:tcW w:w="5000" w:type="pct"/>
            <w:gridSpan w:val="2"/>
            <w:tcBorders>
              <w:top w:val="outset" w:sz="6" w:space="0" w:color="414142"/>
              <w:left w:val="outset" w:sz="6" w:space="0" w:color="414142"/>
              <w:bottom w:val="outset" w:sz="6" w:space="0" w:color="414142"/>
              <w:right w:val="outset" w:sz="6" w:space="0" w:color="414142"/>
            </w:tcBorders>
            <w:vAlign w:val="center"/>
            <w:hideMark/>
          </w:tcPr>
          <w:p w14:paraId="03850A25" w14:textId="77777777" w:rsidR="00BF6CFF" w:rsidRPr="0001269A" w:rsidRDefault="00BF6CFF" w:rsidP="007C1E5B">
            <w:pPr>
              <w:widowControl w:val="0"/>
              <w:spacing w:after="0" w:line="240" w:lineRule="auto"/>
              <w:jc w:val="center"/>
              <w:rPr>
                <w:rFonts w:ascii="Times New Roman" w:hAnsi="Times New Roman"/>
                <w:b/>
                <w:bCs/>
                <w:noProof/>
                <w:kern w:val="0"/>
                <w:sz w:val="24"/>
              </w:rPr>
            </w:pPr>
            <w:r>
              <w:rPr>
                <w:rFonts w:ascii="Times New Roman" w:hAnsi="Times New Roman"/>
                <w:b/>
                <w:sz w:val="24"/>
              </w:rPr>
              <w:t>3. Specialised work – external networks, systems</w:t>
            </w:r>
          </w:p>
        </w:tc>
      </w:tr>
      <w:tr w:rsidR="00BF6CFF" w:rsidRPr="0001269A" w14:paraId="66CF4394"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1A428D5F" w14:textId="77777777" w:rsidR="00BF6CFF" w:rsidRPr="0001269A" w:rsidRDefault="00BF6CFF" w:rsidP="00052A23">
            <w:pPr>
              <w:widowControl w:val="0"/>
              <w:spacing w:after="0" w:line="240" w:lineRule="auto"/>
              <w:jc w:val="both"/>
              <w:rPr>
                <w:rFonts w:ascii="Times New Roman" w:hAnsi="Times New Roman"/>
                <w:b/>
                <w:bCs/>
                <w:noProof/>
                <w:kern w:val="0"/>
                <w:sz w:val="24"/>
              </w:rPr>
            </w:pPr>
            <w:r>
              <w:rPr>
                <w:rFonts w:ascii="Times New Roman" w:hAnsi="Times New Roman"/>
                <w:b/>
                <w:sz w:val="24"/>
              </w:rPr>
              <w:t>29.</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063628FE" w14:textId="77777777" w:rsidR="00BF6CFF" w:rsidRPr="0001269A" w:rsidRDefault="00BF6CFF" w:rsidP="00052A23">
            <w:pPr>
              <w:widowControl w:val="0"/>
              <w:spacing w:after="0" w:line="240" w:lineRule="auto"/>
              <w:jc w:val="both"/>
              <w:rPr>
                <w:rFonts w:ascii="Times New Roman" w:hAnsi="Times New Roman"/>
                <w:b/>
                <w:bCs/>
                <w:noProof/>
                <w:kern w:val="0"/>
                <w:sz w:val="24"/>
              </w:rPr>
            </w:pPr>
            <w:r>
              <w:rPr>
                <w:rFonts w:ascii="Times New Roman" w:hAnsi="Times New Roman"/>
                <w:b/>
                <w:sz w:val="24"/>
              </w:rPr>
              <w:t>External electrical networks, lighting. Main power lines</w:t>
            </w:r>
          </w:p>
        </w:tc>
      </w:tr>
      <w:tr w:rsidR="00BF6CFF" w:rsidRPr="0001269A" w14:paraId="5329903F"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38608485"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29.1.</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69C8B08A"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transformer substations, power transmission cable networks</w:t>
            </w:r>
          </w:p>
        </w:tc>
      </w:tr>
      <w:tr w:rsidR="00BF6CFF" w:rsidRPr="0001269A" w14:paraId="16879D3D"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7C8FB339"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29.2.</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2FDB98F4"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overhead power transmission lines</w:t>
            </w:r>
          </w:p>
        </w:tc>
      </w:tr>
      <w:tr w:rsidR="00BF6CFF" w:rsidRPr="0001269A" w14:paraId="064691E3"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6BA7E368"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29.3.</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22CBFA1B"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external lighting, including building façades</w:t>
            </w:r>
          </w:p>
        </w:tc>
      </w:tr>
      <w:tr w:rsidR="00BF6CFF" w:rsidRPr="0001269A" w14:paraId="5C9C9BA6"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5C576E28" w14:textId="77777777" w:rsidR="00BF6CFF" w:rsidRPr="0001269A" w:rsidRDefault="00BF6CFF" w:rsidP="00052A23">
            <w:pPr>
              <w:widowControl w:val="0"/>
              <w:spacing w:after="0" w:line="240" w:lineRule="auto"/>
              <w:jc w:val="both"/>
              <w:rPr>
                <w:rFonts w:ascii="Times New Roman" w:hAnsi="Times New Roman"/>
                <w:b/>
                <w:bCs/>
                <w:noProof/>
                <w:kern w:val="0"/>
                <w:sz w:val="24"/>
              </w:rPr>
            </w:pPr>
            <w:r>
              <w:rPr>
                <w:rFonts w:ascii="Times New Roman" w:hAnsi="Times New Roman"/>
                <w:b/>
                <w:sz w:val="24"/>
              </w:rPr>
              <w:t>30.</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2129D351" w14:textId="77777777" w:rsidR="00BF6CFF" w:rsidRPr="0001269A" w:rsidRDefault="00BF6CFF" w:rsidP="00052A23">
            <w:pPr>
              <w:widowControl w:val="0"/>
              <w:spacing w:after="0" w:line="240" w:lineRule="auto"/>
              <w:jc w:val="both"/>
              <w:rPr>
                <w:rFonts w:ascii="Times New Roman" w:hAnsi="Times New Roman"/>
                <w:b/>
                <w:bCs/>
                <w:noProof/>
                <w:kern w:val="0"/>
                <w:sz w:val="24"/>
              </w:rPr>
            </w:pPr>
            <w:r>
              <w:rPr>
                <w:rFonts w:ascii="Times New Roman" w:hAnsi="Times New Roman"/>
                <w:b/>
                <w:sz w:val="24"/>
              </w:rPr>
              <w:t>External heating networks</w:t>
            </w:r>
          </w:p>
        </w:tc>
      </w:tr>
      <w:tr w:rsidR="00BF6CFF" w:rsidRPr="0001269A" w14:paraId="1E5589C3"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7F0C053E" w14:textId="77777777" w:rsidR="00BF6CFF" w:rsidRPr="0001269A" w:rsidRDefault="00BF6CFF" w:rsidP="00052A23">
            <w:pPr>
              <w:widowControl w:val="0"/>
              <w:spacing w:after="0" w:line="240" w:lineRule="auto"/>
              <w:jc w:val="both"/>
              <w:rPr>
                <w:rFonts w:ascii="Times New Roman" w:hAnsi="Times New Roman"/>
                <w:b/>
                <w:bCs/>
                <w:noProof/>
                <w:kern w:val="0"/>
                <w:sz w:val="24"/>
              </w:rPr>
            </w:pPr>
            <w:r>
              <w:rPr>
                <w:rFonts w:ascii="Times New Roman" w:hAnsi="Times New Roman"/>
                <w:b/>
                <w:sz w:val="24"/>
              </w:rPr>
              <w:t>31.</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0B3228D7" w14:textId="77777777" w:rsidR="00BF6CFF" w:rsidRPr="0001269A" w:rsidRDefault="00BF6CFF" w:rsidP="00052A23">
            <w:pPr>
              <w:widowControl w:val="0"/>
              <w:spacing w:after="0" w:line="240" w:lineRule="auto"/>
              <w:jc w:val="both"/>
              <w:rPr>
                <w:rFonts w:ascii="Times New Roman" w:hAnsi="Times New Roman"/>
                <w:b/>
                <w:bCs/>
                <w:noProof/>
                <w:kern w:val="0"/>
                <w:sz w:val="24"/>
              </w:rPr>
            </w:pPr>
            <w:r>
              <w:rPr>
                <w:rFonts w:ascii="Times New Roman" w:hAnsi="Times New Roman"/>
                <w:b/>
                <w:sz w:val="24"/>
              </w:rPr>
              <w:t>External water supply networks</w:t>
            </w:r>
          </w:p>
        </w:tc>
      </w:tr>
      <w:tr w:rsidR="00BF6CFF" w:rsidRPr="0001269A" w14:paraId="4030A188"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5292C685" w14:textId="77777777" w:rsidR="00BF6CFF" w:rsidRPr="0001269A" w:rsidRDefault="00BF6CFF" w:rsidP="00052A23">
            <w:pPr>
              <w:widowControl w:val="0"/>
              <w:spacing w:after="0" w:line="240" w:lineRule="auto"/>
              <w:jc w:val="both"/>
              <w:rPr>
                <w:rFonts w:ascii="Times New Roman" w:hAnsi="Times New Roman"/>
                <w:b/>
                <w:bCs/>
                <w:noProof/>
                <w:kern w:val="0"/>
                <w:sz w:val="24"/>
              </w:rPr>
            </w:pPr>
            <w:r>
              <w:rPr>
                <w:rFonts w:ascii="Times New Roman" w:hAnsi="Times New Roman"/>
                <w:b/>
                <w:sz w:val="24"/>
              </w:rPr>
              <w:t>32.</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63D6BD7F" w14:textId="77777777" w:rsidR="00BF6CFF" w:rsidRPr="0001269A" w:rsidRDefault="00BF6CFF" w:rsidP="00052A23">
            <w:pPr>
              <w:widowControl w:val="0"/>
              <w:spacing w:after="0" w:line="240" w:lineRule="auto"/>
              <w:jc w:val="both"/>
              <w:rPr>
                <w:rFonts w:ascii="Times New Roman" w:hAnsi="Times New Roman"/>
                <w:b/>
                <w:bCs/>
                <w:noProof/>
                <w:kern w:val="0"/>
                <w:sz w:val="24"/>
              </w:rPr>
            </w:pPr>
            <w:r>
              <w:rPr>
                <w:rFonts w:ascii="Times New Roman" w:hAnsi="Times New Roman"/>
                <w:b/>
                <w:sz w:val="24"/>
              </w:rPr>
              <w:t>External sewerage networks. Treatment facilities</w:t>
            </w:r>
          </w:p>
        </w:tc>
      </w:tr>
      <w:tr w:rsidR="00BF6CFF" w:rsidRPr="0001269A" w14:paraId="287B8F84"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24B1A391" w14:textId="77777777" w:rsidR="00BF6CFF" w:rsidRPr="0001269A" w:rsidRDefault="00BF6CFF" w:rsidP="00052A23">
            <w:pPr>
              <w:widowControl w:val="0"/>
              <w:spacing w:after="0" w:line="240" w:lineRule="auto"/>
              <w:jc w:val="both"/>
              <w:rPr>
                <w:rFonts w:ascii="Times New Roman" w:hAnsi="Times New Roman"/>
                <w:b/>
                <w:bCs/>
                <w:noProof/>
                <w:kern w:val="0"/>
                <w:sz w:val="24"/>
              </w:rPr>
            </w:pPr>
            <w:r>
              <w:rPr>
                <w:rFonts w:ascii="Times New Roman" w:hAnsi="Times New Roman"/>
                <w:b/>
                <w:sz w:val="24"/>
              </w:rPr>
              <w:t>33.</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4DDCBE41" w14:textId="77777777" w:rsidR="00BF6CFF" w:rsidRPr="0001269A" w:rsidRDefault="00BF6CFF" w:rsidP="00052A23">
            <w:pPr>
              <w:widowControl w:val="0"/>
              <w:spacing w:after="0" w:line="240" w:lineRule="auto"/>
              <w:jc w:val="both"/>
              <w:rPr>
                <w:rFonts w:ascii="Times New Roman" w:hAnsi="Times New Roman"/>
                <w:b/>
                <w:bCs/>
                <w:noProof/>
                <w:kern w:val="0"/>
                <w:sz w:val="24"/>
              </w:rPr>
            </w:pPr>
            <w:r>
              <w:rPr>
                <w:rFonts w:ascii="Times New Roman" w:hAnsi="Times New Roman"/>
                <w:b/>
                <w:sz w:val="24"/>
              </w:rPr>
              <w:t>Rainwater sewerage networks</w:t>
            </w:r>
          </w:p>
        </w:tc>
      </w:tr>
      <w:tr w:rsidR="00BF6CFF" w:rsidRPr="0001269A" w14:paraId="04C3A928"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273D94DE" w14:textId="77777777" w:rsidR="00BF6CFF" w:rsidRPr="0001269A" w:rsidRDefault="00BF6CFF" w:rsidP="00052A23">
            <w:pPr>
              <w:widowControl w:val="0"/>
              <w:spacing w:after="0" w:line="240" w:lineRule="auto"/>
              <w:jc w:val="both"/>
              <w:rPr>
                <w:rFonts w:ascii="Times New Roman" w:hAnsi="Times New Roman"/>
                <w:b/>
                <w:bCs/>
                <w:noProof/>
                <w:kern w:val="0"/>
                <w:sz w:val="24"/>
              </w:rPr>
            </w:pPr>
            <w:r>
              <w:rPr>
                <w:rFonts w:ascii="Times New Roman" w:hAnsi="Times New Roman"/>
                <w:b/>
                <w:sz w:val="24"/>
              </w:rPr>
              <w:t>34.</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0084E14B" w14:textId="77777777" w:rsidR="00BF6CFF" w:rsidRPr="0001269A" w:rsidRDefault="00BF6CFF" w:rsidP="00052A23">
            <w:pPr>
              <w:widowControl w:val="0"/>
              <w:spacing w:after="0" w:line="240" w:lineRule="auto"/>
              <w:jc w:val="both"/>
              <w:rPr>
                <w:rFonts w:ascii="Times New Roman" w:hAnsi="Times New Roman"/>
                <w:b/>
                <w:bCs/>
                <w:noProof/>
                <w:kern w:val="0"/>
                <w:sz w:val="24"/>
              </w:rPr>
            </w:pPr>
            <w:r>
              <w:rPr>
                <w:rFonts w:ascii="Times New Roman" w:hAnsi="Times New Roman"/>
                <w:b/>
                <w:sz w:val="24"/>
              </w:rPr>
              <w:t>External gas pipelines, inlets</w:t>
            </w:r>
          </w:p>
        </w:tc>
      </w:tr>
      <w:tr w:rsidR="00BF6CFF" w:rsidRPr="0001269A" w14:paraId="61BD1A06"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613D0BC4" w14:textId="77777777" w:rsidR="00BF6CFF" w:rsidRPr="0001269A" w:rsidRDefault="00BF6CFF" w:rsidP="00052A23">
            <w:pPr>
              <w:widowControl w:val="0"/>
              <w:spacing w:after="0" w:line="240" w:lineRule="auto"/>
              <w:jc w:val="both"/>
              <w:rPr>
                <w:rFonts w:ascii="Times New Roman" w:hAnsi="Times New Roman"/>
                <w:b/>
                <w:bCs/>
                <w:noProof/>
                <w:kern w:val="0"/>
                <w:sz w:val="24"/>
              </w:rPr>
            </w:pPr>
            <w:r>
              <w:rPr>
                <w:rFonts w:ascii="Times New Roman" w:hAnsi="Times New Roman"/>
                <w:b/>
                <w:sz w:val="24"/>
              </w:rPr>
              <w:t>35.</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7DF9584A" w14:textId="77777777" w:rsidR="00BF6CFF" w:rsidRPr="0001269A" w:rsidRDefault="00BF6CFF" w:rsidP="00052A23">
            <w:pPr>
              <w:widowControl w:val="0"/>
              <w:spacing w:after="0" w:line="240" w:lineRule="auto"/>
              <w:jc w:val="both"/>
              <w:rPr>
                <w:rFonts w:ascii="Times New Roman" w:hAnsi="Times New Roman"/>
                <w:b/>
                <w:bCs/>
                <w:noProof/>
                <w:kern w:val="0"/>
                <w:sz w:val="24"/>
              </w:rPr>
            </w:pPr>
            <w:r>
              <w:rPr>
                <w:rFonts w:ascii="Times New Roman" w:hAnsi="Times New Roman"/>
                <w:b/>
                <w:sz w:val="24"/>
              </w:rPr>
              <w:t>Oil product pipelines</w:t>
            </w:r>
          </w:p>
        </w:tc>
      </w:tr>
      <w:tr w:rsidR="00BF6CFF" w:rsidRPr="0001269A" w14:paraId="3995DE86"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2E9C3DDC" w14:textId="77777777" w:rsidR="00BF6CFF" w:rsidRPr="0001269A" w:rsidRDefault="00BF6CFF" w:rsidP="00052A23">
            <w:pPr>
              <w:widowControl w:val="0"/>
              <w:spacing w:after="0" w:line="240" w:lineRule="auto"/>
              <w:jc w:val="both"/>
              <w:rPr>
                <w:rFonts w:ascii="Times New Roman" w:hAnsi="Times New Roman"/>
                <w:b/>
                <w:bCs/>
                <w:noProof/>
                <w:kern w:val="0"/>
                <w:sz w:val="24"/>
              </w:rPr>
            </w:pPr>
            <w:r>
              <w:rPr>
                <w:rFonts w:ascii="Times New Roman" w:hAnsi="Times New Roman"/>
                <w:b/>
                <w:sz w:val="24"/>
              </w:rPr>
              <w:t>36.</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3AFDE70E" w14:textId="77777777" w:rsidR="00BF6CFF" w:rsidRPr="0001269A" w:rsidRDefault="00BF6CFF" w:rsidP="00052A23">
            <w:pPr>
              <w:widowControl w:val="0"/>
              <w:spacing w:after="0" w:line="240" w:lineRule="auto"/>
              <w:jc w:val="both"/>
              <w:rPr>
                <w:rFonts w:ascii="Times New Roman" w:hAnsi="Times New Roman"/>
                <w:b/>
                <w:bCs/>
                <w:noProof/>
                <w:kern w:val="0"/>
                <w:sz w:val="24"/>
              </w:rPr>
            </w:pPr>
            <w:r>
              <w:rPr>
                <w:rFonts w:ascii="Times New Roman" w:hAnsi="Times New Roman"/>
                <w:b/>
                <w:sz w:val="24"/>
              </w:rPr>
              <w:t>Technological equipment</w:t>
            </w:r>
          </w:p>
        </w:tc>
      </w:tr>
      <w:tr w:rsidR="00BF6CFF" w:rsidRPr="0001269A" w14:paraId="585E1414" w14:textId="77777777" w:rsidTr="007C1E5B">
        <w:tc>
          <w:tcPr>
            <w:tcW w:w="5000" w:type="pct"/>
            <w:gridSpan w:val="2"/>
            <w:tcBorders>
              <w:top w:val="outset" w:sz="6" w:space="0" w:color="414142"/>
              <w:left w:val="outset" w:sz="6" w:space="0" w:color="414142"/>
              <w:bottom w:val="outset" w:sz="6" w:space="0" w:color="414142"/>
              <w:right w:val="outset" w:sz="6" w:space="0" w:color="414142"/>
            </w:tcBorders>
            <w:vAlign w:val="center"/>
            <w:hideMark/>
          </w:tcPr>
          <w:p w14:paraId="45869DBC" w14:textId="77777777" w:rsidR="00BF6CFF" w:rsidRPr="0001269A" w:rsidRDefault="00BF6CFF" w:rsidP="007C1E5B">
            <w:pPr>
              <w:widowControl w:val="0"/>
              <w:spacing w:after="0" w:line="240" w:lineRule="auto"/>
              <w:jc w:val="center"/>
              <w:rPr>
                <w:rFonts w:ascii="Times New Roman" w:hAnsi="Times New Roman"/>
                <w:b/>
                <w:bCs/>
                <w:noProof/>
                <w:kern w:val="0"/>
                <w:sz w:val="24"/>
              </w:rPr>
            </w:pPr>
            <w:r>
              <w:rPr>
                <w:rFonts w:ascii="Times New Roman" w:hAnsi="Times New Roman"/>
                <w:b/>
                <w:sz w:val="24"/>
              </w:rPr>
              <w:t>4. Special structures</w:t>
            </w:r>
          </w:p>
        </w:tc>
      </w:tr>
      <w:tr w:rsidR="00BF6CFF" w:rsidRPr="0001269A" w14:paraId="035C8CAC"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2C353ADA" w14:textId="77777777" w:rsidR="00BF6CFF" w:rsidRPr="0001269A" w:rsidRDefault="00BF6CFF" w:rsidP="00052A23">
            <w:pPr>
              <w:widowControl w:val="0"/>
              <w:spacing w:after="0" w:line="240" w:lineRule="auto"/>
              <w:jc w:val="both"/>
              <w:rPr>
                <w:rFonts w:ascii="Times New Roman" w:hAnsi="Times New Roman"/>
                <w:b/>
                <w:bCs/>
                <w:noProof/>
                <w:kern w:val="0"/>
                <w:sz w:val="24"/>
              </w:rPr>
            </w:pPr>
            <w:r>
              <w:rPr>
                <w:rFonts w:ascii="Times New Roman" w:hAnsi="Times New Roman"/>
                <w:b/>
                <w:sz w:val="24"/>
              </w:rPr>
              <w:t>37.</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111F9324" w14:textId="77777777" w:rsidR="00BF6CFF" w:rsidRPr="0001269A" w:rsidRDefault="00BF6CFF" w:rsidP="00052A23">
            <w:pPr>
              <w:widowControl w:val="0"/>
              <w:spacing w:after="0" w:line="240" w:lineRule="auto"/>
              <w:jc w:val="both"/>
              <w:rPr>
                <w:rFonts w:ascii="Times New Roman" w:hAnsi="Times New Roman"/>
                <w:b/>
                <w:bCs/>
                <w:noProof/>
                <w:kern w:val="0"/>
                <w:sz w:val="24"/>
              </w:rPr>
            </w:pPr>
            <w:r>
              <w:rPr>
                <w:rFonts w:ascii="Times New Roman" w:hAnsi="Times New Roman"/>
                <w:b/>
                <w:sz w:val="24"/>
              </w:rPr>
              <w:t>Boring wells</w:t>
            </w:r>
          </w:p>
        </w:tc>
      </w:tr>
      <w:tr w:rsidR="00BF6CFF" w:rsidRPr="0001269A" w14:paraId="35D77CDC"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108D45A1"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37.1.</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16B4EC3C"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blasting work</w:t>
            </w:r>
          </w:p>
        </w:tc>
      </w:tr>
      <w:tr w:rsidR="00BF6CFF" w:rsidRPr="0001269A" w14:paraId="37743825"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26DDCD34" w14:textId="77777777" w:rsidR="00BF6CFF" w:rsidRPr="0001269A" w:rsidRDefault="00BF6CFF" w:rsidP="00052A23">
            <w:pPr>
              <w:widowControl w:val="0"/>
              <w:spacing w:after="0" w:line="240" w:lineRule="auto"/>
              <w:jc w:val="both"/>
              <w:rPr>
                <w:rFonts w:ascii="Times New Roman" w:hAnsi="Times New Roman"/>
                <w:b/>
                <w:bCs/>
                <w:noProof/>
                <w:kern w:val="0"/>
                <w:sz w:val="24"/>
              </w:rPr>
            </w:pPr>
            <w:r>
              <w:rPr>
                <w:rFonts w:ascii="Times New Roman" w:hAnsi="Times New Roman"/>
                <w:b/>
                <w:sz w:val="24"/>
              </w:rPr>
              <w:t>38.</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26161018" w14:textId="77777777" w:rsidR="00BF6CFF" w:rsidRPr="0001269A" w:rsidRDefault="00BF6CFF" w:rsidP="00052A23">
            <w:pPr>
              <w:widowControl w:val="0"/>
              <w:spacing w:after="0" w:line="240" w:lineRule="auto"/>
              <w:jc w:val="both"/>
              <w:rPr>
                <w:rFonts w:ascii="Times New Roman" w:hAnsi="Times New Roman"/>
                <w:b/>
                <w:bCs/>
                <w:noProof/>
                <w:kern w:val="0"/>
                <w:sz w:val="24"/>
              </w:rPr>
            </w:pPr>
            <w:r>
              <w:rPr>
                <w:rFonts w:ascii="Times New Roman" w:hAnsi="Times New Roman"/>
                <w:b/>
                <w:sz w:val="24"/>
              </w:rPr>
              <w:t>Railway tracks</w:t>
            </w:r>
          </w:p>
        </w:tc>
      </w:tr>
      <w:tr w:rsidR="00BF6CFF" w:rsidRPr="0001269A" w14:paraId="04DFB437"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009AAB9A" w14:textId="77777777" w:rsidR="00BF6CFF" w:rsidRPr="0001269A" w:rsidRDefault="00BF6CFF" w:rsidP="00052A23">
            <w:pPr>
              <w:widowControl w:val="0"/>
              <w:spacing w:after="0" w:line="240" w:lineRule="auto"/>
              <w:jc w:val="both"/>
              <w:rPr>
                <w:rFonts w:ascii="Times New Roman" w:hAnsi="Times New Roman"/>
                <w:b/>
                <w:bCs/>
                <w:noProof/>
                <w:kern w:val="0"/>
                <w:sz w:val="24"/>
              </w:rPr>
            </w:pPr>
            <w:r>
              <w:rPr>
                <w:rFonts w:ascii="Times New Roman" w:hAnsi="Times New Roman"/>
                <w:b/>
                <w:sz w:val="24"/>
              </w:rPr>
              <w:t>39.</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48B5E359" w14:textId="77777777" w:rsidR="00BF6CFF" w:rsidRPr="0001269A" w:rsidRDefault="00BF6CFF" w:rsidP="00052A23">
            <w:pPr>
              <w:widowControl w:val="0"/>
              <w:spacing w:after="0" w:line="240" w:lineRule="auto"/>
              <w:jc w:val="both"/>
              <w:rPr>
                <w:rFonts w:ascii="Times New Roman" w:hAnsi="Times New Roman"/>
                <w:b/>
                <w:bCs/>
                <w:noProof/>
                <w:kern w:val="0"/>
                <w:sz w:val="24"/>
              </w:rPr>
            </w:pPr>
            <w:r>
              <w:rPr>
                <w:rFonts w:ascii="Times New Roman" w:hAnsi="Times New Roman"/>
                <w:b/>
                <w:sz w:val="24"/>
              </w:rPr>
              <w:t>Bridges, culverts. Bank reinforcement structures</w:t>
            </w:r>
          </w:p>
        </w:tc>
      </w:tr>
      <w:tr w:rsidR="00BF6CFF" w:rsidRPr="0001269A" w14:paraId="285DAC04"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1511499F"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39.1.</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53420F9C"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reinforced concrete, concrete bridge structures</w:t>
            </w:r>
          </w:p>
        </w:tc>
      </w:tr>
      <w:tr w:rsidR="00BF6CFF" w:rsidRPr="0001269A" w14:paraId="3492B31B"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2C9CCEDA"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39.2.</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16B839EB"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metal bridge structures</w:t>
            </w:r>
          </w:p>
        </w:tc>
      </w:tr>
      <w:tr w:rsidR="00BF6CFF" w:rsidRPr="0001269A" w14:paraId="2563671A"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7AEDD844"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39.3.</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118E9128"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culverts</w:t>
            </w:r>
          </w:p>
        </w:tc>
      </w:tr>
      <w:tr w:rsidR="00BF6CFF" w:rsidRPr="0001269A" w14:paraId="7E2F7C9C"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7177136E" w14:textId="77777777" w:rsidR="00BF6CFF" w:rsidRPr="0001269A" w:rsidRDefault="00BF6CFF" w:rsidP="00052A23">
            <w:pPr>
              <w:widowControl w:val="0"/>
              <w:spacing w:after="0" w:line="240" w:lineRule="auto"/>
              <w:jc w:val="both"/>
              <w:rPr>
                <w:rFonts w:ascii="Times New Roman" w:hAnsi="Times New Roman"/>
                <w:b/>
                <w:bCs/>
                <w:noProof/>
                <w:kern w:val="0"/>
                <w:sz w:val="24"/>
              </w:rPr>
            </w:pPr>
            <w:r>
              <w:rPr>
                <w:rFonts w:ascii="Times New Roman" w:hAnsi="Times New Roman"/>
                <w:b/>
                <w:sz w:val="24"/>
              </w:rPr>
              <w:t>40.</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00314BA4" w14:textId="77777777" w:rsidR="00BF6CFF" w:rsidRPr="0001269A" w:rsidRDefault="00BF6CFF" w:rsidP="00052A23">
            <w:pPr>
              <w:widowControl w:val="0"/>
              <w:spacing w:after="0" w:line="240" w:lineRule="auto"/>
              <w:jc w:val="both"/>
              <w:rPr>
                <w:rFonts w:ascii="Times New Roman" w:hAnsi="Times New Roman"/>
                <w:b/>
                <w:bCs/>
                <w:noProof/>
                <w:kern w:val="0"/>
                <w:sz w:val="24"/>
              </w:rPr>
            </w:pPr>
            <w:r>
              <w:rPr>
                <w:rFonts w:ascii="Times New Roman" w:hAnsi="Times New Roman"/>
                <w:b/>
                <w:sz w:val="24"/>
              </w:rPr>
              <w:t>Hydraulic and land reclamation structures. Diving work</w:t>
            </w:r>
          </w:p>
        </w:tc>
      </w:tr>
      <w:tr w:rsidR="00BF6CFF" w:rsidRPr="0001269A" w14:paraId="75F83791"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7ECC690D"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40.1.</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02E71408"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water cumulative flow and level regulation structures (water reservoirs, ponds, dams, removal structures)</w:t>
            </w:r>
          </w:p>
        </w:tc>
      </w:tr>
      <w:tr w:rsidR="00BF6CFF" w:rsidRPr="0001269A" w14:paraId="53D51B5E"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4E78AC84"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40.2.</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067F11A8"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water resource utilisation structures (hydroelectric power stations, watermills, pumping stations)</w:t>
            </w:r>
          </w:p>
        </w:tc>
      </w:tr>
      <w:tr w:rsidR="00BF6CFF" w:rsidRPr="0001269A" w14:paraId="083004A8"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3187CDF9"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lastRenderedPageBreak/>
              <w:t>40.3.</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41F5A7B8"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watercourse level connection structures (inclined drops, weirs)</w:t>
            </w:r>
          </w:p>
        </w:tc>
      </w:tr>
      <w:tr w:rsidR="00BF6CFF" w:rsidRPr="0001269A" w14:paraId="0523D685"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352F4719"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40.4.</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71C7480C"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surrounding area protection structures (protecting dikes)</w:t>
            </w:r>
          </w:p>
        </w:tc>
      </w:tr>
      <w:tr w:rsidR="00BF6CFF" w:rsidRPr="0001269A" w14:paraId="0BA4B4E3"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4AE95DFE"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40.5.</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75C7C385"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watercourse conveyance structures (inverted siphons, aqueducts)</w:t>
            </w:r>
          </w:p>
        </w:tc>
      </w:tr>
      <w:tr w:rsidR="00BF6CFF" w:rsidRPr="0001269A" w14:paraId="656CDC13"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48BC2DC6"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40.6.</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7634DF71"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bank reinforcement and stream regulation structures (dams, groynes, breakwaters, bank reinforcements, quays)</w:t>
            </w:r>
          </w:p>
        </w:tc>
      </w:tr>
      <w:tr w:rsidR="00BF6CFF" w:rsidRPr="0001269A" w14:paraId="442D6CBE"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1C439FA5"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40.7.</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69502F24"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fish migration and protection structures (fish passes, fish protection facilities)</w:t>
            </w:r>
          </w:p>
        </w:tc>
      </w:tr>
      <w:tr w:rsidR="00BF6CFF" w:rsidRPr="0001269A" w14:paraId="387895C8"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1DB187BF"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40.8.</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3EB1723E"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ship berths</w:t>
            </w:r>
          </w:p>
        </w:tc>
      </w:tr>
      <w:tr w:rsidR="00BF6CFF" w:rsidRPr="0001269A" w14:paraId="18EAAF7E"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0516EAA8"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40.9.</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5B34F011"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diving work</w:t>
            </w:r>
          </w:p>
        </w:tc>
      </w:tr>
      <w:tr w:rsidR="00BF6CFF" w:rsidRPr="0001269A" w14:paraId="4E9BCEB1"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7E5B3D27"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40.10.</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0D45ECD8"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amelioration systems</w:t>
            </w:r>
          </w:p>
        </w:tc>
      </w:tr>
      <w:tr w:rsidR="00BF6CFF" w:rsidRPr="0001269A" w14:paraId="4F8E735B"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4A554D4B" w14:textId="77777777" w:rsidR="00BF6CFF" w:rsidRPr="0001269A" w:rsidRDefault="00BF6CFF" w:rsidP="00052A23">
            <w:pPr>
              <w:widowControl w:val="0"/>
              <w:spacing w:after="0" w:line="240" w:lineRule="auto"/>
              <w:jc w:val="both"/>
              <w:rPr>
                <w:rFonts w:ascii="Times New Roman" w:hAnsi="Times New Roman"/>
                <w:b/>
                <w:bCs/>
                <w:noProof/>
                <w:kern w:val="0"/>
                <w:sz w:val="24"/>
              </w:rPr>
            </w:pPr>
            <w:r>
              <w:rPr>
                <w:rFonts w:ascii="Times New Roman" w:hAnsi="Times New Roman"/>
                <w:b/>
                <w:sz w:val="24"/>
              </w:rPr>
              <w:t>41.</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45830CCA" w14:textId="77777777" w:rsidR="00BF6CFF" w:rsidRPr="0001269A" w:rsidRDefault="00BF6CFF" w:rsidP="00052A23">
            <w:pPr>
              <w:widowControl w:val="0"/>
              <w:spacing w:after="0" w:line="240" w:lineRule="auto"/>
              <w:jc w:val="both"/>
              <w:rPr>
                <w:rFonts w:ascii="Times New Roman" w:hAnsi="Times New Roman"/>
                <w:b/>
                <w:bCs/>
                <w:noProof/>
                <w:kern w:val="0"/>
                <w:sz w:val="24"/>
              </w:rPr>
            </w:pPr>
            <w:r>
              <w:rPr>
                <w:rFonts w:ascii="Times New Roman" w:hAnsi="Times New Roman"/>
                <w:b/>
                <w:sz w:val="24"/>
              </w:rPr>
              <w:t>Tunnels, reservoirs</w:t>
            </w:r>
          </w:p>
        </w:tc>
      </w:tr>
      <w:tr w:rsidR="00BF6CFF" w:rsidRPr="0001269A" w14:paraId="15E8466D" w14:textId="77777777" w:rsidTr="007C1E5B">
        <w:tc>
          <w:tcPr>
            <w:tcW w:w="550" w:type="pct"/>
            <w:tcBorders>
              <w:top w:val="outset" w:sz="6" w:space="0" w:color="414142"/>
              <w:left w:val="outset" w:sz="6" w:space="0" w:color="414142"/>
              <w:bottom w:val="outset" w:sz="6" w:space="0" w:color="414142"/>
              <w:right w:val="outset" w:sz="6" w:space="0" w:color="414142"/>
            </w:tcBorders>
            <w:hideMark/>
          </w:tcPr>
          <w:p w14:paraId="26EC38F6" w14:textId="77777777" w:rsidR="00BF6CFF" w:rsidRPr="0001269A" w:rsidRDefault="00BF6CFF" w:rsidP="00052A23">
            <w:pPr>
              <w:widowControl w:val="0"/>
              <w:spacing w:after="0" w:line="240" w:lineRule="auto"/>
              <w:jc w:val="both"/>
              <w:rPr>
                <w:rFonts w:ascii="Times New Roman" w:hAnsi="Times New Roman"/>
                <w:b/>
                <w:bCs/>
                <w:noProof/>
                <w:kern w:val="0"/>
                <w:sz w:val="24"/>
              </w:rPr>
            </w:pPr>
            <w:r>
              <w:rPr>
                <w:rFonts w:ascii="Times New Roman" w:hAnsi="Times New Roman"/>
                <w:b/>
                <w:sz w:val="24"/>
              </w:rPr>
              <w:t>42.</w:t>
            </w:r>
          </w:p>
        </w:tc>
        <w:tc>
          <w:tcPr>
            <w:tcW w:w="4450" w:type="pct"/>
            <w:tcBorders>
              <w:top w:val="outset" w:sz="6" w:space="0" w:color="414142"/>
              <w:left w:val="outset" w:sz="6" w:space="0" w:color="414142"/>
              <w:bottom w:val="outset" w:sz="6" w:space="0" w:color="414142"/>
              <w:right w:val="outset" w:sz="6" w:space="0" w:color="414142"/>
            </w:tcBorders>
            <w:vAlign w:val="center"/>
            <w:hideMark/>
          </w:tcPr>
          <w:p w14:paraId="4F51F31C" w14:textId="77777777" w:rsidR="00BF6CFF" w:rsidRPr="0001269A" w:rsidRDefault="00BF6CFF" w:rsidP="00052A23">
            <w:pPr>
              <w:widowControl w:val="0"/>
              <w:spacing w:after="0" w:line="240" w:lineRule="auto"/>
              <w:jc w:val="both"/>
              <w:rPr>
                <w:rFonts w:ascii="Times New Roman" w:hAnsi="Times New Roman"/>
                <w:b/>
                <w:bCs/>
                <w:noProof/>
                <w:kern w:val="0"/>
                <w:sz w:val="24"/>
              </w:rPr>
            </w:pPr>
            <w:r>
              <w:rPr>
                <w:rFonts w:ascii="Times New Roman" w:hAnsi="Times New Roman"/>
                <w:b/>
                <w:sz w:val="24"/>
              </w:rPr>
              <w:t>Equipment. Devices</w:t>
            </w:r>
          </w:p>
        </w:tc>
      </w:tr>
    </w:tbl>
    <w:p w14:paraId="017E4DC7" w14:textId="77777777" w:rsidR="007C1E5B" w:rsidRDefault="007C1E5B" w:rsidP="00052A23">
      <w:pPr>
        <w:widowControl w:val="0"/>
        <w:spacing w:after="0" w:line="240" w:lineRule="auto"/>
        <w:jc w:val="both"/>
        <w:rPr>
          <w:rFonts w:ascii="Times New Roman" w:hAnsi="Times New Roman"/>
          <w:noProof/>
          <w:kern w:val="0"/>
          <w:sz w:val="24"/>
          <w:lang w:val="lv-LV"/>
        </w:rPr>
      </w:pPr>
    </w:p>
    <w:p w14:paraId="271C0037" w14:textId="77777777" w:rsidR="007C1E5B" w:rsidRDefault="007C1E5B" w:rsidP="00052A23">
      <w:pPr>
        <w:widowControl w:val="0"/>
        <w:spacing w:after="0" w:line="240" w:lineRule="auto"/>
        <w:jc w:val="both"/>
        <w:rPr>
          <w:rFonts w:ascii="Times New Roman" w:hAnsi="Times New Roman"/>
          <w:noProof/>
          <w:kern w:val="0"/>
          <w:sz w:val="24"/>
          <w:lang w:val="lv-LV"/>
        </w:rPr>
      </w:pPr>
    </w:p>
    <w:p w14:paraId="0AE2817E" w14:textId="0A828069" w:rsidR="00BF6CFF" w:rsidRPr="0001269A" w:rsidRDefault="00BF6CFF" w:rsidP="00DB634C">
      <w:pPr>
        <w:widowControl w:val="0"/>
        <w:tabs>
          <w:tab w:val="left" w:pos="7371"/>
        </w:tabs>
        <w:spacing w:after="0" w:line="240" w:lineRule="auto"/>
        <w:jc w:val="both"/>
        <w:rPr>
          <w:rFonts w:ascii="Times New Roman" w:hAnsi="Times New Roman"/>
          <w:noProof/>
          <w:kern w:val="0"/>
          <w:sz w:val="24"/>
        </w:rPr>
      </w:pPr>
      <w:r>
        <w:rPr>
          <w:rFonts w:ascii="Times New Roman" w:hAnsi="Times New Roman"/>
          <w:sz w:val="24"/>
        </w:rPr>
        <w:t>Deputy Prime Minister, Minister for Economics</w:t>
      </w:r>
      <w:r w:rsidR="00DB634C">
        <w:rPr>
          <w:rFonts w:ascii="Times New Roman" w:hAnsi="Times New Roman"/>
          <w:sz w:val="24"/>
        </w:rPr>
        <w:tab/>
      </w:r>
      <w:r>
        <w:rPr>
          <w:rFonts w:ascii="Times New Roman" w:hAnsi="Times New Roman"/>
          <w:sz w:val="24"/>
        </w:rPr>
        <w:t>Arvils Ašeradens</w:t>
      </w:r>
    </w:p>
    <w:p w14:paraId="652FDC77" w14:textId="77777777" w:rsidR="007C1E5B" w:rsidRDefault="007C1E5B">
      <w:pPr>
        <w:rPr>
          <w:rFonts w:ascii="Times New Roman" w:hAnsi="Times New Roman"/>
          <w:noProof/>
          <w:kern w:val="0"/>
          <w:sz w:val="24"/>
        </w:rPr>
      </w:pPr>
      <w:r>
        <w:br w:type="page"/>
      </w:r>
    </w:p>
    <w:p w14:paraId="71035E21" w14:textId="77777777" w:rsidR="007C1E5B" w:rsidRDefault="007C1E5B" w:rsidP="00052A23">
      <w:pPr>
        <w:widowControl w:val="0"/>
        <w:spacing w:after="0" w:line="240" w:lineRule="auto"/>
        <w:jc w:val="both"/>
        <w:rPr>
          <w:rFonts w:ascii="Times New Roman" w:hAnsi="Times New Roman"/>
          <w:noProof/>
          <w:kern w:val="0"/>
          <w:sz w:val="24"/>
          <w:lang w:val="lv-LV"/>
        </w:rPr>
      </w:pPr>
    </w:p>
    <w:p w14:paraId="3D461CDF" w14:textId="7829A748" w:rsidR="00052A23" w:rsidRPr="00DA5F26" w:rsidRDefault="00BF6CFF" w:rsidP="00DA5F26">
      <w:pPr>
        <w:widowControl w:val="0"/>
        <w:spacing w:after="0" w:line="240" w:lineRule="auto"/>
        <w:jc w:val="right"/>
        <w:rPr>
          <w:rFonts w:ascii="Times New Roman" w:hAnsi="Times New Roman"/>
          <w:b/>
          <w:bCs/>
          <w:noProof/>
          <w:kern w:val="0"/>
          <w:sz w:val="24"/>
        </w:rPr>
      </w:pPr>
      <w:r>
        <w:rPr>
          <w:rFonts w:ascii="Times New Roman" w:hAnsi="Times New Roman"/>
          <w:b/>
          <w:sz w:val="24"/>
        </w:rPr>
        <w:t>Annex 3</w:t>
      </w:r>
    </w:p>
    <w:p w14:paraId="1D78799A" w14:textId="77777777" w:rsidR="00052A23" w:rsidRPr="00052A23" w:rsidRDefault="00BF6CFF" w:rsidP="00DA5F26">
      <w:pPr>
        <w:widowControl w:val="0"/>
        <w:spacing w:after="0" w:line="240" w:lineRule="auto"/>
        <w:jc w:val="right"/>
        <w:rPr>
          <w:rFonts w:ascii="Times New Roman" w:hAnsi="Times New Roman"/>
          <w:noProof/>
          <w:kern w:val="0"/>
          <w:sz w:val="24"/>
        </w:rPr>
      </w:pPr>
      <w:r>
        <w:rPr>
          <w:rFonts w:ascii="Times New Roman" w:hAnsi="Times New Roman"/>
          <w:sz w:val="24"/>
        </w:rPr>
        <w:t>Latvian Construction Standard LBN 501-17,</w:t>
      </w:r>
    </w:p>
    <w:p w14:paraId="22786E13" w14:textId="77777777" w:rsidR="00052A23" w:rsidRPr="00052A23" w:rsidRDefault="00BF6CFF" w:rsidP="00DA5F26">
      <w:pPr>
        <w:widowControl w:val="0"/>
        <w:spacing w:after="0" w:line="240" w:lineRule="auto"/>
        <w:jc w:val="right"/>
        <w:rPr>
          <w:rFonts w:ascii="Times New Roman" w:hAnsi="Times New Roman"/>
          <w:noProof/>
          <w:kern w:val="0"/>
          <w:sz w:val="24"/>
        </w:rPr>
      </w:pPr>
      <w:r>
        <w:rPr>
          <w:rFonts w:ascii="Times New Roman" w:hAnsi="Times New Roman"/>
          <w:sz w:val="24"/>
        </w:rPr>
        <w:t>Procedures for the Determination of Construction Costs</w:t>
      </w:r>
    </w:p>
    <w:p w14:paraId="2E8E7399" w14:textId="22DF5B09" w:rsidR="00BF6CFF" w:rsidRDefault="00BF6CFF" w:rsidP="00DA5F26">
      <w:pPr>
        <w:widowControl w:val="0"/>
        <w:spacing w:after="0" w:line="240" w:lineRule="auto"/>
        <w:jc w:val="right"/>
        <w:rPr>
          <w:rFonts w:ascii="Times New Roman" w:hAnsi="Times New Roman"/>
          <w:noProof/>
          <w:kern w:val="0"/>
          <w:sz w:val="24"/>
        </w:rPr>
      </w:pPr>
      <w:r>
        <w:rPr>
          <w:rFonts w:ascii="Times New Roman" w:hAnsi="Times New Roman"/>
          <w:sz w:val="24"/>
        </w:rPr>
        <w:t>(approved by Cabinet Regulation No. 239 of 3 May 2017)</w:t>
      </w:r>
      <w:bookmarkStart w:id="89" w:name="piel-623832"/>
      <w:bookmarkStart w:id="90" w:name="piel3"/>
      <w:bookmarkEnd w:id="89"/>
      <w:bookmarkEnd w:id="90"/>
    </w:p>
    <w:p w14:paraId="36228BD0" w14:textId="77777777" w:rsidR="007C1E5B" w:rsidRDefault="007C1E5B" w:rsidP="00052A23">
      <w:pPr>
        <w:widowControl w:val="0"/>
        <w:spacing w:after="0" w:line="240" w:lineRule="auto"/>
        <w:jc w:val="both"/>
        <w:rPr>
          <w:rFonts w:ascii="Times New Roman" w:hAnsi="Times New Roman"/>
          <w:noProof/>
          <w:kern w:val="0"/>
          <w:sz w:val="24"/>
          <w:lang w:val="lv-LV"/>
        </w:rPr>
      </w:pPr>
    </w:p>
    <w:p w14:paraId="37404FFE" w14:textId="77777777" w:rsidR="007C1E5B" w:rsidRPr="0001269A" w:rsidRDefault="007C1E5B" w:rsidP="00052A23">
      <w:pPr>
        <w:widowControl w:val="0"/>
        <w:spacing w:after="0" w:line="240" w:lineRule="auto"/>
        <w:jc w:val="both"/>
        <w:rPr>
          <w:rFonts w:ascii="Times New Roman" w:hAnsi="Times New Roman"/>
          <w:noProof/>
          <w:kern w:val="0"/>
          <w:sz w:val="24"/>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5103"/>
        <w:gridCol w:w="3968"/>
      </w:tblGrid>
      <w:tr w:rsidR="00BF6CFF" w:rsidRPr="0001269A" w14:paraId="4CB8F328" w14:textId="77777777" w:rsidTr="00814195">
        <w:trPr>
          <w:gridAfter w:val="1"/>
          <w:wAfter w:w="2187" w:type="pct"/>
          <w:trHeight w:val="240"/>
        </w:trPr>
        <w:tc>
          <w:tcPr>
            <w:tcW w:w="2813" w:type="pct"/>
            <w:tcBorders>
              <w:top w:val="nil"/>
              <w:left w:val="nil"/>
              <w:bottom w:val="nil"/>
              <w:right w:val="nil"/>
            </w:tcBorders>
            <w:hideMark/>
          </w:tcPr>
          <w:p w14:paraId="29F59098" w14:textId="1A4CB6D5" w:rsidR="00BF6CFF" w:rsidRPr="0001269A" w:rsidRDefault="00BF6CFF" w:rsidP="00CD6067">
            <w:pPr>
              <w:widowControl w:val="0"/>
              <w:spacing w:after="0" w:line="240" w:lineRule="auto"/>
              <w:jc w:val="right"/>
              <w:rPr>
                <w:rFonts w:ascii="Times New Roman" w:hAnsi="Times New Roman"/>
                <w:noProof/>
                <w:kern w:val="0"/>
                <w:sz w:val="24"/>
              </w:rPr>
            </w:pPr>
            <w:r>
              <w:rPr>
                <w:rFonts w:ascii="Times New Roman" w:hAnsi="Times New Roman"/>
                <w:sz w:val="24"/>
              </w:rPr>
              <w:t>APPROVED BY</w:t>
            </w:r>
          </w:p>
        </w:tc>
      </w:tr>
      <w:tr w:rsidR="00BF6CFF" w:rsidRPr="0001269A" w14:paraId="11D36EA6" w14:textId="77777777" w:rsidTr="00814195">
        <w:trPr>
          <w:trHeight w:val="240"/>
        </w:trPr>
        <w:tc>
          <w:tcPr>
            <w:tcW w:w="2813" w:type="pct"/>
            <w:tcBorders>
              <w:top w:val="nil"/>
              <w:left w:val="nil"/>
              <w:bottom w:val="nil"/>
              <w:right w:val="nil"/>
            </w:tcBorders>
            <w:hideMark/>
          </w:tcPr>
          <w:p w14:paraId="6E551A7F"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187" w:type="pct"/>
            <w:tcBorders>
              <w:top w:val="nil"/>
              <w:left w:val="nil"/>
              <w:bottom w:val="single" w:sz="6" w:space="0" w:color="414142"/>
              <w:right w:val="nil"/>
            </w:tcBorders>
            <w:hideMark/>
          </w:tcPr>
          <w:p w14:paraId="51E67997"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F6CFF" w:rsidRPr="0001269A" w14:paraId="181B1751" w14:textId="77777777" w:rsidTr="00814195">
        <w:trPr>
          <w:trHeight w:val="240"/>
        </w:trPr>
        <w:tc>
          <w:tcPr>
            <w:tcW w:w="2813" w:type="pct"/>
            <w:tcBorders>
              <w:top w:val="nil"/>
              <w:left w:val="nil"/>
              <w:bottom w:val="nil"/>
              <w:right w:val="nil"/>
            </w:tcBorders>
            <w:hideMark/>
          </w:tcPr>
          <w:p w14:paraId="77489325"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187" w:type="pct"/>
            <w:tcBorders>
              <w:top w:val="outset" w:sz="6" w:space="0" w:color="414142"/>
              <w:left w:val="nil"/>
              <w:bottom w:val="nil"/>
              <w:right w:val="nil"/>
            </w:tcBorders>
            <w:hideMark/>
          </w:tcPr>
          <w:p w14:paraId="3641DF2A" w14:textId="6EEAD64C" w:rsidR="00BF6CFF" w:rsidRPr="0001269A" w:rsidRDefault="00BF6CFF" w:rsidP="00814195">
            <w:pPr>
              <w:widowControl w:val="0"/>
              <w:spacing w:after="0" w:line="240" w:lineRule="auto"/>
              <w:jc w:val="center"/>
              <w:rPr>
                <w:rFonts w:ascii="Times New Roman" w:hAnsi="Times New Roman"/>
                <w:noProof/>
                <w:kern w:val="0"/>
                <w:sz w:val="24"/>
              </w:rPr>
            </w:pPr>
            <w:r>
              <w:rPr>
                <w:rFonts w:ascii="Times New Roman" w:hAnsi="Times New Roman"/>
                <w:sz w:val="24"/>
              </w:rPr>
              <w:t>(</w:t>
            </w:r>
            <w:r w:rsidR="000C0B01" w:rsidRPr="000C0B01">
              <w:rPr>
                <w:rFonts w:ascii="Times New Roman" w:hAnsi="Times New Roman"/>
                <w:sz w:val="24"/>
              </w:rPr>
              <w:t>contracting authority</w:t>
            </w:r>
            <w:r>
              <w:rPr>
                <w:rFonts w:ascii="Times New Roman" w:hAnsi="Times New Roman"/>
                <w:sz w:val="24"/>
              </w:rPr>
              <w:t>’s signature and full name)</w:t>
            </w:r>
          </w:p>
        </w:tc>
      </w:tr>
      <w:tr w:rsidR="00BF6CFF" w:rsidRPr="0001269A" w14:paraId="5BDD5EAB" w14:textId="77777777" w:rsidTr="00814195">
        <w:trPr>
          <w:trHeight w:val="240"/>
        </w:trPr>
        <w:tc>
          <w:tcPr>
            <w:tcW w:w="2813" w:type="pct"/>
            <w:tcBorders>
              <w:top w:val="nil"/>
              <w:left w:val="nil"/>
              <w:bottom w:val="nil"/>
              <w:right w:val="nil"/>
            </w:tcBorders>
            <w:hideMark/>
          </w:tcPr>
          <w:p w14:paraId="625A35B9"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187" w:type="pct"/>
            <w:tcBorders>
              <w:top w:val="nil"/>
              <w:left w:val="nil"/>
              <w:bottom w:val="nil"/>
              <w:right w:val="nil"/>
            </w:tcBorders>
            <w:hideMark/>
          </w:tcPr>
          <w:p w14:paraId="4642856A" w14:textId="77777777" w:rsidR="001D3400" w:rsidRDefault="001D3400" w:rsidP="0040176E">
            <w:pPr>
              <w:widowControl w:val="0"/>
              <w:spacing w:after="0" w:line="240" w:lineRule="auto"/>
              <w:jc w:val="right"/>
              <w:rPr>
                <w:rFonts w:ascii="Times New Roman" w:hAnsi="Times New Roman"/>
                <w:sz w:val="24"/>
              </w:rPr>
            </w:pPr>
          </w:p>
          <w:p w14:paraId="3870D16E" w14:textId="77777777" w:rsidR="00BF6CFF" w:rsidRDefault="00BF6CFF" w:rsidP="0040176E">
            <w:pPr>
              <w:widowControl w:val="0"/>
              <w:spacing w:after="0" w:line="240" w:lineRule="auto"/>
              <w:jc w:val="right"/>
              <w:rPr>
                <w:rFonts w:ascii="Times New Roman" w:hAnsi="Times New Roman"/>
                <w:sz w:val="24"/>
              </w:rPr>
            </w:pPr>
            <w:r>
              <w:rPr>
                <w:rFonts w:ascii="Times New Roman" w:hAnsi="Times New Roman"/>
                <w:sz w:val="24"/>
              </w:rPr>
              <w:t>Place for a seal</w:t>
            </w:r>
          </w:p>
          <w:p w14:paraId="39CBD5FF" w14:textId="2BBB29E2" w:rsidR="001D3400" w:rsidRPr="0001269A" w:rsidRDefault="001D3400" w:rsidP="0040176E">
            <w:pPr>
              <w:widowControl w:val="0"/>
              <w:spacing w:after="0" w:line="240" w:lineRule="auto"/>
              <w:jc w:val="right"/>
              <w:rPr>
                <w:rFonts w:ascii="Times New Roman" w:hAnsi="Times New Roman"/>
                <w:noProof/>
                <w:kern w:val="0"/>
                <w:sz w:val="24"/>
              </w:rPr>
            </w:pPr>
          </w:p>
        </w:tc>
      </w:tr>
      <w:tr w:rsidR="00BF6CFF" w:rsidRPr="0001269A" w14:paraId="25E32017" w14:textId="77777777" w:rsidTr="00814195">
        <w:trPr>
          <w:trHeight w:val="240"/>
        </w:trPr>
        <w:tc>
          <w:tcPr>
            <w:tcW w:w="2813" w:type="pct"/>
            <w:tcBorders>
              <w:top w:val="nil"/>
              <w:left w:val="nil"/>
              <w:bottom w:val="nil"/>
              <w:right w:val="nil"/>
            </w:tcBorders>
            <w:hideMark/>
          </w:tcPr>
          <w:p w14:paraId="5685A774"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187" w:type="pct"/>
            <w:tcBorders>
              <w:top w:val="nil"/>
              <w:left w:val="nil"/>
              <w:bottom w:val="nil"/>
              <w:right w:val="nil"/>
            </w:tcBorders>
            <w:hideMark/>
          </w:tcPr>
          <w:p w14:paraId="6075E51B"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Date: ____________ ______________</w:t>
            </w:r>
          </w:p>
        </w:tc>
      </w:tr>
    </w:tbl>
    <w:p w14:paraId="6A7D5558" w14:textId="77777777" w:rsidR="0040176E" w:rsidRDefault="0040176E" w:rsidP="00052A23">
      <w:pPr>
        <w:widowControl w:val="0"/>
        <w:spacing w:after="0" w:line="240" w:lineRule="auto"/>
        <w:jc w:val="both"/>
        <w:rPr>
          <w:rFonts w:ascii="Times New Roman" w:hAnsi="Times New Roman"/>
          <w:b/>
          <w:bCs/>
          <w:noProof/>
          <w:kern w:val="0"/>
          <w:sz w:val="24"/>
          <w:lang w:val="lv-LV"/>
        </w:rPr>
      </w:pPr>
    </w:p>
    <w:p w14:paraId="5733480D" w14:textId="77777777" w:rsidR="001D3400" w:rsidRDefault="001D3400" w:rsidP="00052A23">
      <w:pPr>
        <w:widowControl w:val="0"/>
        <w:spacing w:after="0" w:line="240" w:lineRule="auto"/>
        <w:jc w:val="both"/>
        <w:rPr>
          <w:rFonts w:ascii="Times New Roman" w:hAnsi="Times New Roman"/>
          <w:b/>
          <w:bCs/>
          <w:noProof/>
          <w:kern w:val="0"/>
          <w:sz w:val="24"/>
          <w:lang w:val="lv-LV"/>
        </w:rPr>
      </w:pPr>
    </w:p>
    <w:p w14:paraId="1552DFAF" w14:textId="018BC7D1" w:rsidR="00BF6CFF" w:rsidRPr="001D3400" w:rsidRDefault="00BF6CFF" w:rsidP="0040176E">
      <w:pPr>
        <w:widowControl w:val="0"/>
        <w:spacing w:after="0" w:line="240" w:lineRule="auto"/>
        <w:jc w:val="center"/>
        <w:rPr>
          <w:rFonts w:ascii="Times New Roman" w:hAnsi="Times New Roman"/>
          <w:b/>
          <w:sz w:val="28"/>
          <w:szCs w:val="24"/>
        </w:rPr>
      </w:pPr>
      <w:r w:rsidRPr="001D3400">
        <w:rPr>
          <w:rFonts w:ascii="Times New Roman" w:hAnsi="Times New Roman"/>
          <w:b/>
          <w:sz w:val="28"/>
          <w:szCs w:val="24"/>
        </w:rPr>
        <w:t>Total Estimate of the Estimated Contract Price</w:t>
      </w:r>
    </w:p>
    <w:p w14:paraId="2DAEC48E" w14:textId="77777777" w:rsidR="001D3400" w:rsidRDefault="001D3400" w:rsidP="0040176E">
      <w:pPr>
        <w:widowControl w:val="0"/>
        <w:spacing w:after="0" w:line="240" w:lineRule="auto"/>
        <w:jc w:val="center"/>
        <w:rPr>
          <w:rFonts w:ascii="Times New Roman" w:hAnsi="Times New Roman"/>
          <w:b/>
          <w:bCs/>
          <w:noProof/>
          <w:kern w:val="0"/>
          <w:sz w:val="24"/>
        </w:rPr>
      </w:pPr>
    </w:p>
    <w:p w14:paraId="649510FE" w14:textId="77777777" w:rsidR="0040176E" w:rsidRPr="0001269A" w:rsidRDefault="0040176E" w:rsidP="00052A23">
      <w:pPr>
        <w:widowControl w:val="0"/>
        <w:spacing w:after="0" w:line="240" w:lineRule="auto"/>
        <w:jc w:val="both"/>
        <w:rPr>
          <w:rFonts w:ascii="Times New Roman" w:hAnsi="Times New Roman"/>
          <w:b/>
          <w:bCs/>
          <w:noProof/>
          <w:kern w:val="0"/>
          <w:sz w:val="24"/>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126"/>
        <w:gridCol w:w="6945"/>
      </w:tblGrid>
      <w:tr w:rsidR="00BF6CFF" w:rsidRPr="0001269A" w14:paraId="67C096B6" w14:textId="77777777" w:rsidTr="00C9281D">
        <w:tc>
          <w:tcPr>
            <w:tcW w:w="1172" w:type="pct"/>
            <w:tcBorders>
              <w:top w:val="nil"/>
              <w:left w:val="nil"/>
              <w:bottom w:val="nil"/>
              <w:right w:val="nil"/>
            </w:tcBorders>
            <w:hideMark/>
          </w:tcPr>
          <w:p w14:paraId="275C016F"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Name of the object</w:t>
            </w:r>
          </w:p>
        </w:tc>
        <w:tc>
          <w:tcPr>
            <w:tcW w:w="3828" w:type="pct"/>
            <w:tcBorders>
              <w:top w:val="nil"/>
              <w:left w:val="nil"/>
              <w:bottom w:val="single" w:sz="6" w:space="0" w:color="414142"/>
              <w:right w:val="nil"/>
            </w:tcBorders>
            <w:hideMark/>
          </w:tcPr>
          <w:p w14:paraId="0FAFD665"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F6CFF" w:rsidRPr="0001269A" w14:paraId="64455F55" w14:textId="77777777" w:rsidTr="00C9281D">
        <w:tc>
          <w:tcPr>
            <w:tcW w:w="1172" w:type="pct"/>
            <w:tcBorders>
              <w:top w:val="nil"/>
              <w:left w:val="nil"/>
              <w:bottom w:val="nil"/>
              <w:right w:val="nil"/>
            </w:tcBorders>
            <w:hideMark/>
          </w:tcPr>
          <w:p w14:paraId="6262C2E5"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Name of the structure</w:t>
            </w:r>
          </w:p>
        </w:tc>
        <w:tc>
          <w:tcPr>
            <w:tcW w:w="3828" w:type="pct"/>
            <w:tcBorders>
              <w:top w:val="outset" w:sz="6" w:space="0" w:color="414142"/>
              <w:left w:val="nil"/>
              <w:bottom w:val="single" w:sz="6" w:space="0" w:color="414142"/>
              <w:right w:val="nil"/>
            </w:tcBorders>
            <w:hideMark/>
          </w:tcPr>
          <w:p w14:paraId="01DBB1EC"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F6CFF" w:rsidRPr="0001269A" w14:paraId="608F6DFE" w14:textId="77777777" w:rsidTr="00C9281D">
        <w:tc>
          <w:tcPr>
            <w:tcW w:w="1172" w:type="pct"/>
            <w:tcBorders>
              <w:top w:val="nil"/>
              <w:left w:val="nil"/>
              <w:bottom w:val="nil"/>
              <w:right w:val="nil"/>
            </w:tcBorders>
            <w:hideMark/>
          </w:tcPr>
          <w:p w14:paraId="54672D5A"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Address of the object</w:t>
            </w:r>
          </w:p>
        </w:tc>
        <w:tc>
          <w:tcPr>
            <w:tcW w:w="3828" w:type="pct"/>
            <w:tcBorders>
              <w:top w:val="outset" w:sz="6" w:space="0" w:color="414142"/>
              <w:left w:val="nil"/>
              <w:bottom w:val="single" w:sz="6" w:space="0" w:color="414142"/>
              <w:right w:val="nil"/>
            </w:tcBorders>
            <w:hideMark/>
          </w:tcPr>
          <w:p w14:paraId="1543AEA3"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F6CFF" w:rsidRPr="0001269A" w14:paraId="764CA41D" w14:textId="77777777" w:rsidTr="00C9281D">
        <w:tc>
          <w:tcPr>
            <w:tcW w:w="1172" w:type="pct"/>
            <w:tcBorders>
              <w:top w:val="nil"/>
              <w:left w:val="nil"/>
              <w:bottom w:val="nil"/>
              <w:right w:val="nil"/>
            </w:tcBorders>
            <w:hideMark/>
          </w:tcPr>
          <w:p w14:paraId="797B8DC0"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Order No.</w:t>
            </w:r>
          </w:p>
        </w:tc>
        <w:tc>
          <w:tcPr>
            <w:tcW w:w="3828" w:type="pct"/>
            <w:tcBorders>
              <w:top w:val="outset" w:sz="6" w:space="0" w:color="414142"/>
              <w:left w:val="nil"/>
              <w:bottom w:val="single" w:sz="6" w:space="0" w:color="414142"/>
              <w:right w:val="nil"/>
            </w:tcBorders>
            <w:hideMark/>
          </w:tcPr>
          <w:p w14:paraId="13F9EED9"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7540EFF5" w14:textId="77777777" w:rsidR="00BF6CFF" w:rsidRDefault="00BF6CFF" w:rsidP="00C9281D">
      <w:pPr>
        <w:widowControl w:val="0"/>
        <w:spacing w:after="0" w:line="240" w:lineRule="auto"/>
        <w:jc w:val="right"/>
        <w:rPr>
          <w:rFonts w:ascii="Times New Roman" w:hAnsi="Times New Roman"/>
          <w:noProof/>
          <w:kern w:val="0"/>
          <w:sz w:val="24"/>
        </w:rPr>
      </w:pPr>
      <w:r>
        <w:rPr>
          <w:rFonts w:ascii="Times New Roman" w:hAnsi="Times New Roman"/>
          <w:sz w:val="24"/>
        </w:rPr>
        <w:t>Date of estimate preparation: ___________</w:t>
      </w:r>
    </w:p>
    <w:p w14:paraId="1427308D" w14:textId="77777777" w:rsidR="004E1FBA" w:rsidRPr="0001269A" w:rsidRDefault="004E1FBA" w:rsidP="00052A23">
      <w:pPr>
        <w:widowControl w:val="0"/>
        <w:spacing w:after="0" w:line="240" w:lineRule="auto"/>
        <w:jc w:val="both"/>
        <w:rPr>
          <w:rFonts w:ascii="Times New Roman" w:hAnsi="Times New Roman"/>
          <w:noProof/>
          <w:kern w:val="0"/>
          <w:sz w:val="24"/>
          <w:lang w:val="lv-LV"/>
        </w:rPr>
      </w:pPr>
    </w:p>
    <w:tbl>
      <w:tblPr>
        <w:tblW w:w="5000" w:type="pct"/>
        <w:tblBorders>
          <w:top w:val="outset" w:sz="6"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177"/>
        <w:gridCol w:w="5252"/>
        <w:gridCol w:w="2626"/>
      </w:tblGrid>
      <w:tr w:rsidR="00BF6CFF" w:rsidRPr="0001269A" w14:paraId="3998D72A" w14:textId="77777777" w:rsidTr="008314C3">
        <w:trPr>
          <w:trHeight w:val="240"/>
        </w:trPr>
        <w:tc>
          <w:tcPr>
            <w:tcW w:w="650" w:type="pct"/>
            <w:tcBorders>
              <w:top w:val="outset" w:sz="6" w:space="0" w:color="414142"/>
              <w:left w:val="outset" w:sz="6" w:space="0" w:color="414142"/>
              <w:bottom w:val="outset" w:sz="6" w:space="0" w:color="414142"/>
              <w:right w:val="outset" w:sz="6" w:space="0" w:color="414142"/>
            </w:tcBorders>
            <w:hideMark/>
          </w:tcPr>
          <w:p w14:paraId="57427AEB" w14:textId="525EA3BD" w:rsidR="00BF6CFF" w:rsidRPr="0001269A" w:rsidRDefault="00BF6CFF" w:rsidP="0060454B">
            <w:pPr>
              <w:widowControl w:val="0"/>
              <w:spacing w:after="0" w:line="240" w:lineRule="auto"/>
              <w:jc w:val="center"/>
              <w:rPr>
                <w:rFonts w:ascii="Times New Roman" w:hAnsi="Times New Roman"/>
                <w:noProof/>
                <w:kern w:val="0"/>
                <w:sz w:val="24"/>
              </w:rPr>
            </w:pPr>
            <w:r>
              <w:rPr>
                <w:rFonts w:ascii="Times New Roman" w:hAnsi="Times New Roman"/>
                <w:sz w:val="24"/>
              </w:rPr>
              <w:t>No.</w:t>
            </w:r>
          </w:p>
        </w:tc>
        <w:tc>
          <w:tcPr>
            <w:tcW w:w="2900" w:type="pct"/>
            <w:tcBorders>
              <w:top w:val="outset" w:sz="6" w:space="0" w:color="414142"/>
              <w:left w:val="outset" w:sz="6" w:space="0" w:color="414142"/>
              <w:bottom w:val="outset" w:sz="6" w:space="0" w:color="414142"/>
              <w:right w:val="outset" w:sz="6" w:space="0" w:color="414142"/>
            </w:tcBorders>
            <w:hideMark/>
          </w:tcPr>
          <w:p w14:paraId="2C727F62" w14:textId="77777777" w:rsidR="00BF6CFF" w:rsidRPr="0001269A" w:rsidRDefault="00BF6CFF" w:rsidP="0060454B">
            <w:pPr>
              <w:widowControl w:val="0"/>
              <w:spacing w:after="0" w:line="240" w:lineRule="auto"/>
              <w:jc w:val="center"/>
              <w:rPr>
                <w:rFonts w:ascii="Times New Roman" w:hAnsi="Times New Roman"/>
                <w:noProof/>
                <w:kern w:val="0"/>
                <w:sz w:val="24"/>
              </w:rPr>
            </w:pPr>
            <w:r>
              <w:rPr>
                <w:rFonts w:ascii="Times New Roman" w:hAnsi="Times New Roman"/>
                <w:sz w:val="24"/>
              </w:rPr>
              <w:t>Name of the object</w:t>
            </w:r>
          </w:p>
        </w:tc>
        <w:tc>
          <w:tcPr>
            <w:tcW w:w="1450" w:type="pct"/>
            <w:tcBorders>
              <w:top w:val="outset" w:sz="6" w:space="0" w:color="414142"/>
              <w:left w:val="outset" w:sz="6" w:space="0" w:color="414142"/>
              <w:bottom w:val="outset" w:sz="6" w:space="0" w:color="414142"/>
              <w:right w:val="outset" w:sz="6" w:space="0" w:color="414142"/>
            </w:tcBorders>
            <w:hideMark/>
          </w:tcPr>
          <w:p w14:paraId="584DFC96" w14:textId="77777777" w:rsidR="00052A23" w:rsidRPr="00052A23" w:rsidRDefault="00BF6CFF" w:rsidP="0060454B">
            <w:pPr>
              <w:widowControl w:val="0"/>
              <w:spacing w:after="0" w:line="240" w:lineRule="auto"/>
              <w:jc w:val="center"/>
              <w:rPr>
                <w:rFonts w:ascii="Times New Roman" w:hAnsi="Times New Roman"/>
                <w:noProof/>
                <w:kern w:val="0"/>
                <w:sz w:val="24"/>
              </w:rPr>
            </w:pPr>
            <w:r>
              <w:rPr>
                <w:rFonts w:ascii="Times New Roman" w:hAnsi="Times New Roman"/>
                <w:sz w:val="24"/>
              </w:rPr>
              <w:t>Costs of the object</w:t>
            </w:r>
          </w:p>
          <w:p w14:paraId="3F8DAFAA" w14:textId="145D3F31" w:rsidR="00BF6CFF" w:rsidRPr="0001269A" w:rsidRDefault="00BF6CFF" w:rsidP="0060454B">
            <w:pPr>
              <w:widowControl w:val="0"/>
              <w:spacing w:after="0" w:line="240" w:lineRule="auto"/>
              <w:jc w:val="center"/>
              <w:rPr>
                <w:rFonts w:ascii="Times New Roman" w:hAnsi="Times New Roman"/>
                <w:noProof/>
                <w:kern w:val="0"/>
                <w:sz w:val="24"/>
              </w:rPr>
            </w:pPr>
            <w:r>
              <w:rPr>
                <w:rFonts w:ascii="Times New Roman" w:hAnsi="Times New Roman"/>
                <w:sz w:val="24"/>
              </w:rPr>
              <w:t>(EUR)</w:t>
            </w:r>
          </w:p>
        </w:tc>
      </w:tr>
      <w:tr w:rsidR="00BF6CFF" w:rsidRPr="0001269A" w14:paraId="4D22D298" w14:textId="77777777" w:rsidTr="008314C3">
        <w:trPr>
          <w:trHeight w:val="240"/>
        </w:trPr>
        <w:tc>
          <w:tcPr>
            <w:tcW w:w="650" w:type="pct"/>
            <w:tcBorders>
              <w:top w:val="outset" w:sz="6" w:space="0" w:color="414142"/>
              <w:left w:val="outset" w:sz="6" w:space="0" w:color="414142"/>
              <w:bottom w:val="outset" w:sz="6" w:space="0" w:color="414142"/>
              <w:right w:val="outset" w:sz="6" w:space="0" w:color="414142"/>
            </w:tcBorders>
            <w:hideMark/>
          </w:tcPr>
          <w:p w14:paraId="378327E5"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900" w:type="pct"/>
            <w:tcBorders>
              <w:top w:val="outset" w:sz="6" w:space="0" w:color="414142"/>
              <w:left w:val="outset" w:sz="6" w:space="0" w:color="414142"/>
              <w:bottom w:val="outset" w:sz="6" w:space="0" w:color="414142"/>
              <w:right w:val="outset" w:sz="6" w:space="0" w:color="414142"/>
            </w:tcBorders>
            <w:hideMark/>
          </w:tcPr>
          <w:p w14:paraId="3D9E5A87"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450" w:type="pct"/>
            <w:tcBorders>
              <w:top w:val="outset" w:sz="6" w:space="0" w:color="414142"/>
              <w:left w:val="outset" w:sz="6" w:space="0" w:color="414142"/>
              <w:bottom w:val="outset" w:sz="6" w:space="0" w:color="414142"/>
              <w:right w:val="outset" w:sz="6" w:space="0" w:color="414142"/>
            </w:tcBorders>
            <w:hideMark/>
          </w:tcPr>
          <w:p w14:paraId="7F03BAD1"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F6CFF" w:rsidRPr="0001269A" w14:paraId="4481487F" w14:textId="77777777" w:rsidTr="008314C3">
        <w:trPr>
          <w:trHeight w:val="240"/>
        </w:trPr>
        <w:tc>
          <w:tcPr>
            <w:tcW w:w="650" w:type="pct"/>
            <w:tcBorders>
              <w:top w:val="outset" w:sz="6" w:space="0" w:color="414142"/>
              <w:left w:val="outset" w:sz="6" w:space="0" w:color="414142"/>
              <w:bottom w:val="outset" w:sz="6" w:space="0" w:color="414142"/>
              <w:right w:val="outset" w:sz="6" w:space="0" w:color="414142"/>
            </w:tcBorders>
            <w:hideMark/>
          </w:tcPr>
          <w:p w14:paraId="4BF5F5FF"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900" w:type="pct"/>
            <w:tcBorders>
              <w:top w:val="outset" w:sz="6" w:space="0" w:color="414142"/>
              <w:left w:val="outset" w:sz="6" w:space="0" w:color="414142"/>
              <w:bottom w:val="outset" w:sz="6" w:space="0" w:color="414142"/>
              <w:right w:val="outset" w:sz="6" w:space="0" w:color="414142"/>
            </w:tcBorders>
            <w:hideMark/>
          </w:tcPr>
          <w:p w14:paraId="35EB1D3E"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450" w:type="pct"/>
            <w:tcBorders>
              <w:top w:val="outset" w:sz="6" w:space="0" w:color="414142"/>
              <w:left w:val="outset" w:sz="6" w:space="0" w:color="414142"/>
              <w:bottom w:val="outset" w:sz="6" w:space="0" w:color="414142"/>
              <w:right w:val="outset" w:sz="6" w:space="0" w:color="414142"/>
            </w:tcBorders>
            <w:hideMark/>
          </w:tcPr>
          <w:p w14:paraId="17CD92B1"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F6CFF" w:rsidRPr="0001269A" w14:paraId="3616B569" w14:textId="77777777" w:rsidTr="008314C3">
        <w:trPr>
          <w:trHeight w:val="240"/>
        </w:trPr>
        <w:tc>
          <w:tcPr>
            <w:tcW w:w="650" w:type="pct"/>
            <w:tcBorders>
              <w:top w:val="outset" w:sz="6" w:space="0" w:color="414142"/>
              <w:left w:val="outset" w:sz="6" w:space="0" w:color="414142"/>
              <w:bottom w:val="outset" w:sz="6" w:space="0" w:color="414142"/>
              <w:right w:val="outset" w:sz="6" w:space="0" w:color="414142"/>
            </w:tcBorders>
            <w:hideMark/>
          </w:tcPr>
          <w:p w14:paraId="2EC712D2"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900" w:type="pct"/>
            <w:tcBorders>
              <w:top w:val="outset" w:sz="6" w:space="0" w:color="414142"/>
              <w:left w:val="outset" w:sz="6" w:space="0" w:color="414142"/>
              <w:bottom w:val="outset" w:sz="6" w:space="0" w:color="414142"/>
              <w:right w:val="outset" w:sz="6" w:space="0" w:color="414142"/>
            </w:tcBorders>
            <w:hideMark/>
          </w:tcPr>
          <w:p w14:paraId="2629BE3C"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450" w:type="pct"/>
            <w:tcBorders>
              <w:top w:val="outset" w:sz="6" w:space="0" w:color="414142"/>
              <w:left w:val="outset" w:sz="6" w:space="0" w:color="414142"/>
              <w:bottom w:val="outset" w:sz="6" w:space="0" w:color="414142"/>
              <w:right w:val="outset" w:sz="6" w:space="0" w:color="414142"/>
            </w:tcBorders>
            <w:hideMark/>
          </w:tcPr>
          <w:p w14:paraId="2A73C343"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F6CFF" w:rsidRPr="0001269A" w14:paraId="3C91D9EA" w14:textId="77777777" w:rsidTr="008314C3">
        <w:trPr>
          <w:trHeight w:val="240"/>
        </w:trPr>
        <w:tc>
          <w:tcPr>
            <w:tcW w:w="650" w:type="pct"/>
            <w:tcBorders>
              <w:top w:val="outset" w:sz="6" w:space="0" w:color="414142"/>
              <w:left w:val="outset" w:sz="6" w:space="0" w:color="414142"/>
              <w:bottom w:val="single" w:sz="6" w:space="0" w:color="414142"/>
              <w:right w:val="outset" w:sz="6" w:space="0" w:color="414142"/>
            </w:tcBorders>
            <w:hideMark/>
          </w:tcPr>
          <w:p w14:paraId="203A4F58"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900" w:type="pct"/>
            <w:tcBorders>
              <w:top w:val="outset" w:sz="6" w:space="0" w:color="414142"/>
              <w:left w:val="outset" w:sz="6" w:space="0" w:color="414142"/>
              <w:bottom w:val="single" w:sz="6" w:space="0" w:color="414142"/>
              <w:right w:val="outset" w:sz="6" w:space="0" w:color="414142"/>
            </w:tcBorders>
            <w:hideMark/>
          </w:tcPr>
          <w:p w14:paraId="7802A068" w14:textId="77777777" w:rsidR="00BF6CFF" w:rsidRPr="0001269A" w:rsidRDefault="00BF6CFF" w:rsidP="0060454B">
            <w:pPr>
              <w:widowControl w:val="0"/>
              <w:spacing w:after="0" w:line="240" w:lineRule="auto"/>
              <w:jc w:val="right"/>
              <w:rPr>
                <w:rFonts w:ascii="Times New Roman" w:hAnsi="Times New Roman"/>
                <w:b/>
                <w:bCs/>
                <w:noProof/>
                <w:kern w:val="0"/>
                <w:sz w:val="24"/>
              </w:rPr>
            </w:pPr>
            <w:r>
              <w:rPr>
                <w:rFonts w:ascii="Times New Roman" w:hAnsi="Times New Roman"/>
                <w:b/>
                <w:sz w:val="24"/>
              </w:rPr>
              <w:t>Total</w:t>
            </w:r>
          </w:p>
        </w:tc>
        <w:tc>
          <w:tcPr>
            <w:tcW w:w="1450" w:type="pct"/>
            <w:tcBorders>
              <w:top w:val="outset" w:sz="6" w:space="0" w:color="414142"/>
              <w:left w:val="outset" w:sz="6" w:space="0" w:color="414142"/>
              <w:bottom w:val="single" w:sz="6" w:space="0" w:color="414142"/>
              <w:right w:val="outset" w:sz="6" w:space="0" w:color="414142"/>
            </w:tcBorders>
            <w:hideMark/>
          </w:tcPr>
          <w:p w14:paraId="17D0B3E3"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F6CFF" w:rsidRPr="0001269A" w14:paraId="77F30549" w14:textId="77777777" w:rsidTr="008314C3">
        <w:trPr>
          <w:trHeight w:val="240"/>
        </w:trPr>
        <w:tc>
          <w:tcPr>
            <w:tcW w:w="650" w:type="pct"/>
            <w:tcBorders>
              <w:top w:val="outset" w:sz="6" w:space="0" w:color="414142"/>
              <w:left w:val="nil"/>
              <w:bottom w:val="nil"/>
              <w:right w:val="nil"/>
            </w:tcBorders>
            <w:hideMark/>
          </w:tcPr>
          <w:p w14:paraId="4261C6AA"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900" w:type="pct"/>
            <w:tcBorders>
              <w:top w:val="outset" w:sz="6" w:space="0" w:color="414142"/>
              <w:left w:val="nil"/>
              <w:bottom w:val="nil"/>
              <w:right w:val="nil"/>
            </w:tcBorders>
            <w:hideMark/>
          </w:tcPr>
          <w:p w14:paraId="3C0F4DBC"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450" w:type="pct"/>
            <w:tcBorders>
              <w:top w:val="outset" w:sz="6" w:space="0" w:color="414142"/>
              <w:left w:val="nil"/>
              <w:bottom w:val="nil"/>
              <w:right w:val="nil"/>
            </w:tcBorders>
            <w:hideMark/>
          </w:tcPr>
          <w:p w14:paraId="3226074E"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411ECC70" w14:textId="77777777" w:rsidR="00BF6CFF" w:rsidRPr="0001269A" w:rsidRDefault="00BF6CFF" w:rsidP="00052A23">
      <w:pPr>
        <w:widowControl w:val="0"/>
        <w:spacing w:after="0" w:line="240" w:lineRule="auto"/>
        <w:jc w:val="both"/>
        <w:rPr>
          <w:rFonts w:ascii="Times New Roman" w:hAnsi="Times New Roman"/>
          <w:noProof/>
          <w:vanish/>
          <w:kern w:val="0"/>
          <w:sz w:val="24"/>
          <w:lang w:val="lv-LV"/>
        </w:rPr>
      </w:pPr>
    </w:p>
    <w:tbl>
      <w:tblPr>
        <w:tblW w:w="5000" w:type="pct"/>
        <w:tblBorders>
          <w:top w:val="outset" w:sz="6" w:space="0" w:color="414142"/>
          <w:left w:val="outset" w:sz="6" w:space="0" w:color="414142"/>
          <w:bottom w:val="outset" w:sz="2"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847"/>
        <w:gridCol w:w="277"/>
        <w:gridCol w:w="4343"/>
        <w:gridCol w:w="2588"/>
      </w:tblGrid>
      <w:tr w:rsidR="00BF6CFF" w:rsidRPr="0001269A" w14:paraId="603B1781" w14:textId="77777777" w:rsidTr="00DA3498">
        <w:tc>
          <w:tcPr>
            <w:tcW w:w="1020" w:type="pct"/>
            <w:tcBorders>
              <w:top w:val="single" w:sz="6" w:space="0" w:color="414142"/>
              <w:left w:val="single" w:sz="6" w:space="0" w:color="414142"/>
              <w:bottom w:val="nil"/>
              <w:right w:val="nil"/>
            </w:tcBorders>
            <w:hideMark/>
          </w:tcPr>
          <w:p w14:paraId="5595B589" w14:textId="199016D4"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xml:space="preserve">Financial reserve for unforeseen work </w:t>
            </w:r>
          </w:p>
        </w:tc>
        <w:tc>
          <w:tcPr>
            <w:tcW w:w="153" w:type="pct"/>
            <w:tcBorders>
              <w:top w:val="single" w:sz="6" w:space="0" w:color="414142"/>
              <w:left w:val="nil"/>
              <w:bottom w:val="nil"/>
              <w:right w:val="nil"/>
            </w:tcBorders>
            <w:hideMark/>
          </w:tcPr>
          <w:p w14:paraId="6B62223B" w14:textId="77777777" w:rsidR="00BF6CFF" w:rsidRPr="0001269A" w:rsidRDefault="00BF6CFF" w:rsidP="00DC3B8B">
            <w:pPr>
              <w:widowControl w:val="0"/>
              <w:spacing w:after="0" w:line="240" w:lineRule="auto"/>
              <w:ind w:right="-582"/>
              <w:jc w:val="both"/>
              <w:rPr>
                <w:rFonts w:ascii="Times New Roman" w:hAnsi="Times New Roman"/>
                <w:noProof/>
                <w:kern w:val="0"/>
                <w:sz w:val="24"/>
              </w:rPr>
            </w:pPr>
            <w:r>
              <w:rPr>
                <w:rFonts w:ascii="Times New Roman" w:hAnsi="Times New Roman"/>
                <w:sz w:val="24"/>
              </w:rPr>
              <w:t>(</w:t>
            </w:r>
          </w:p>
        </w:tc>
        <w:tc>
          <w:tcPr>
            <w:tcW w:w="2398" w:type="pct"/>
            <w:tcBorders>
              <w:top w:val="single" w:sz="6" w:space="0" w:color="414142"/>
              <w:left w:val="nil"/>
              <w:bottom w:val="nil"/>
              <w:right w:val="outset" w:sz="6" w:space="0" w:color="414142"/>
            </w:tcBorders>
            <w:hideMark/>
          </w:tcPr>
          <w:p w14:paraId="2EC82CFE"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w:t>
            </w:r>
          </w:p>
        </w:tc>
        <w:tc>
          <w:tcPr>
            <w:tcW w:w="1429" w:type="pct"/>
            <w:tcBorders>
              <w:top w:val="single" w:sz="6" w:space="0" w:color="414142"/>
              <w:left w:val="single" w:sz="6" w:space="0" w:color="414142"/>
              <w:bottom w:val="nil"/>
              <w:right w:val="single" w:sz="6" w:space="0" w:color="414142"/>
            </w:tcBorders>
            <w:hideMark/>
          </w:tcPr>
          <w:p w14:paraId="5072D3FB"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5601891A" w14:textId="77777777" w:rsidR="00BF6CFF" w:rsidRPr="0001269A" w:rsidRDefault="00BF6CFF" w:rsidP="00052A23">
      <w:pPr>
        <w:widowControl w:val="0"/>
        <w:spacing w:after="0" w:line="240" w:lineRule="auto"/>
        <w:jc w:val="both"/>
        <w:rPr>
          <w:rFonts w:ascii="Times New Roman" w:hAnsi="Times New Roman"/>
          <w:noProof/>
          <w:vanish/>
          <w:kern w:val="0"/>
          <w:sz w:val="24"/>
          <w:lang w:val="lv-LV"/>
        </w:rPr>
      </w:pPr>
    </w:p>
    <w:tbl>
      <w:tblPr>
        <w:tblW w:w="5000" w:type="pct"/>
        <w:tblBorders>
          <w:top w:val="outset" w:sz="6" w:space="0" w:color="414142"/>
          <w:left w:val="outset" w:sz="6" w:space="0" w:color="414142"/>
          <w:bottom w:val="outset" w:sz="2"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847"/>
        <w:gridCol w:w="277"/>
        <w:gridCol w:w="4343"/>
        <w:gridCol w:w="2588"/>
      </w:tblGrid>
      <w:tr w:rsidR="00BF6CFF" w:rsidRPr="0001269A" w14:paraId="270E8965" w14:textId="77777777" w:rsidTr="00C60CD4">
        <w:tc>
          <w:tcPr>
            <w:tcW w:w="1000" w:type="pct"/>
            <w:tcBorders>
              <w:top w:val="single" w:sz="6" w:space="0" w:color="414142"/>
              <w:left w:val="single" w:sz="6" w:space="0" w:color="414142"/>
              <w:bottom w:val="nil"/>
              <w:right w:val="nil"/>
            </w:tcBorders>
            <w:hideMark/>
          </w:tcPr>
          <w:p w14:paraId="13F5911A"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VAT</w:t>
            </w:r>
          </w:p>
        </w:tc>
        <w:tc>
          <w:tcPr>
            <w:tcW w:w="150" w:type="pct"/>
            <w:tcBorders>
              <w:top w:val="single" w:sz="6" w:space="0" w:color="414142"/>
              <w:left w:val="nil"/>
              <w:bottom w:val="nil"/>
              <w:right w:val="nil"/>
            </w:tcBorders>
            <w:hideMark/>
          </w:tcPr>
          <w:p w14:paraId="4ECC4013"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w:t>
            </w:r>
          </w:p>
        </w:tc>
        <w:tc>
          <w:tcPr>
            <w:tcW w:w="2350" w:type="pct"/>
            <w:tcBorders>
              <w:top w:val="single" w:sz="6" w:space="0" w:color="414142"/>
              <w:left w:val="nil"/>
              <w:bottom w:val="nil"/>
              <w:right w:val="outset" w:sz="6" w:space="0" w:color="414142"/>
            </w:tcBorders>
            <w:hideMark/>
          </w:tcPr>
          <w:p w14:paraId="0CC30A7F"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w:t>
            </w:r>
          </w:p>
        </w:tc>
        <w:tc>
          <w:tcPr>
            <w:tcW w:w="1400" w:type="pct"/>
            <w:tcBorders>
              <w:top w:val="single" w:sz="6" w:space="0" w:color="414142"/>
              <w:left w:val="single" w:sz="6" w:space="0" w:color="414142"/>
              <w:bottom w:val="nil"/>
              <w:right w:val="single" w:sz="6" w:space="0" w:color="414142"/>
            </w:tcBorders>
            <w:hideMark/>
          </w:tcPr>
          <w:p w14:paraId="31766BB3"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73B9B996" w14:textId="77777777" w:rsidR="00BF6CFF" w:rsidRPr="0001269A" w:rsidRDefault="00BF6CFF" w:rsidP="00052A23">
      <w:pPr>
        <w:widowControl w:val="0"/>
        <w:spacing w:after="0" w:line="240" w:lineRule="auto"/>
        <w:jc w:val="both"/>
        <w:rPr>
          <w:rFonts w:ascii="Times New Roman" w:hAnsi="Times New Roman"/>
          <w:noProof/>
          <w:vanish/>
          <w:kern w:val="0"/>
          <w:sz w:val="24"/>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69"/>
        <w:gridCol w:w="6098"/>
        <w:gridCol w:w="2588"/>
      </w:tblGrid>
      <w:tr w:rsidR="00BF6CFF" w:rsidRPr="0001269A" w14:paraId="3D7F0DC3" w14:textId="77777777" w:rsidTr="00DA3498">
        <w:trPr>
          <w:trHeight w:val="480"/>
        </w:trPr>
        <w:tc>
          <w:tcPr>
            <w:tcW w:w="3571" w:type="pct"/>
            <w:gridSpan w:val="2"/>
            <w:tcBorders>
              <w:top w:val="outset" w:sz="6" w:space="0" w:color="414142"/>
              <w:left w:val="outset" w:sz="6" w:space="0" w:color="414142"/>
              <w:bottom w:val="outset" w:sz="6" w:space="0" w:color="414142"/>
              <w:right w:val="outset" w:sz="6" w:space="0" w:color="414142"/>
            </w:tcBorders>
            <w:hideMark/>
          </w:tcPr>
          <w:p w14:paraId="37119DCA" w14:textId="77777777" w:rsidR="00BF6CFF" w:rsidRPr="0001269A" w:rsidRDefault="00BF6CFF" w:rsidP="00DA3498">
            <w:pPr>
              <w:widowControl w:val="0"/>
              <w:spacing w:after="0" w:line="240" w:lineRule="auto"/>
              <w:jc w:val="right"/>
              <w:rPr>
                <w:rFonts w:ascii="Times New Roman" w:hAnsi="Times New Roman"/>
                <w:b/>
                <w:bCs/>
                <w:noProof/>
                <w:kern w:val="0"/>
                <w:sz w:val="24"/>
              </w:rPr>
            </w:pPr>
            <w:r>
              <w:rPr>
                <w:rFonts w:ascii="Times New Roman" w:hAnsi="Times New Roman"/>
                <w:b/>
                <w:sz w:val="24"/>
              </w:rPr>
              <w:t>Total construction costs</w:t>
            </w:r>
          </w:p>
        </w:tc>
        <w:tc>
          <w:tcPr>
            <w:tcW w:w="1429" w:type="pct"/>
            <w:tcBorders>
              <w:top w:val="outset" w:sz="6" w:space="0" w:color="414142"/>
              <w:left w:val="outset" w:sz="6" w:space="0" w:color="414142"/>
              <w:bottom w:val="outset" w:sz="6" w:space="0" w:color="414142"/>
              <w:right w:val="outset" w:sz="6" w:space="0" w:color="414142"/>
            </w:tcBorders>
            <w:hideMark/>
          </w:tcPr>
          <w:p w14:paraId="39DF103F"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F6CFF" w:rsidRPr="0001269A" w14:paraId="5B45DE27" w14:textId="77777777" w:rsidTr="00DA3498">
        <w:tc>
          <w:tcPr>
            <w:tcW w:w="3571" w:type="pct"/>
            <w:gridSpan w:val="2"/>
            <w:tcBorders>
              <w:top w:val="outset" w:sz="6" w:space="0" w:color="414142"/>
              <w:left w:val="outset" w:sz="6" w:space="0" w:color="414142"/>
              <w:bottom w:val="outset" w:sz="6" w:space="0" w:color="414142"/>
              <w:right w:val="outset" w:sz="6" w:space="0" w:color="414142"/>
            </w:tcBorders>
            <w:hideMark/>
          </w:tcPr>
          <w:p w14:paraId="4E3FD99D"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Other construction-related costs:</w:t>
            </w:r>
          </w:p>
        </w:tc>
        <w:tc>
          <w:tcPr>
            <w:tcW w:w="1429" w:type="pct"/>
            <w:tcBorders>
              <w:top w:val="outset" w:sz="6" w:space="0" w:color="414142"/>
              <w:left w:val="outset" w:sz="6" w:space="0" w:color="414142"/>
              <w:bottom w:val="outset" w:sz="6" w:space="0" w:color="414142"/>
              <w:right w:val="outset" w:sz="6" w:space="0" w:color="414142"/>
            </w:tcBorders>
            <w:hideMark/>
          </w:tcPr>
          <w:p w14:paraId="028C4BD5"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F6CFF" w:rsidRPr="0001269A" w14:paraId="4A75E566" w14:textId="77777777" w:rsidTr="00DA3498">
        <w:tc>
          <w:tcPr>
            <w:tcW w:w="204" w:type="pct"/>
            <w:tcBorders>
              <w:top w:val="nil"/>
              <w:left w:val="single" w:sz="6" w:space="0" w:color="414142"/>
              <w:bottom w:val="single" w:sz="6" w:space="0" w:color="414142"/>
              <w:right w:val="nil"/>
            </w:tcBorders>
            <w:hideMark/>
          </w:tcPr>
          <w:p w14:paraId="22686BB8"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367" w:type="pct"/>
            <w:tcBorders>
              <w:top w:val="outset" w:sz="6" w:space="0" w:color="414142"/>
              <w:left w:val="nil"/>
              <w:bottom w:val="outset" w:sz="6" w:space="0" w:color="414142"/>
              <w:right w:val="outset" w:sz="6" w:space="0" w:color="414142"/>
            </w:tcBorders>
            <w:hideMark/>
          </w:tcPr>
          <w:p w14:paraId="1AF92B64"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construction supervision</w:t>
            </w:r>
          </w:p>
        </w:tc>
        <w:tc>
          <w:tcPr>
            <w:tcW w:w="1429" w:type="pct"/>
            <w:tcBorders>
              <w:top w:val="outset" w:sz="6" w:space="0" w:color="414142"/>
              <w:left w:val="outset" w:sz="6" w:space="0" w:color="414142"/>
              <w:bottom w:val="outset" w:sz="6" w:space="0" w:color="414142"/>
              <w:right w:val="outset" w:sz="6" w:space="0" w:color="414142"/>
            </w:tcBorders>
            <w:hideMark/>
          </w:tcPr>
          <w:p w14:paraId="640261FC"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F6CFF" w:rsidRPr="0001269A" w14:paraId="69A519D6" w14:textId="77777777" w:rsidTr="00DA3498">
        <w:tc>
          <w:tcPr>
            <w:tcW w:w="204" w:type="pct"/>
            <w:tcBorders>
              <w:top w:val="outset" w:sz="6" w:space="0" w:color="414142"/>
              <w:left w:val="single" w:sz="6" w:space="0" w:color="414142"/>
              <w:bottom w:val="single" w:sz="6" w:space="0" w:color="414142"/>
              <w:right w:val="nil"/>
            </w:tcBorders>
            <w:hideMark/>
          </w:tcPr>
          <w:p w14:paraId="27EE66A1"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367" w:type="pct"/>
            <w:tcBorders>
              <w:top w:val="outset" w:sz="6" w:space="0" w:color="414142"/>
              <w:left w:val="nil"/>
              <w:bottom w:val="outset" w:sz="6" w:space="0" w:color="414142"/>
              <w:right w:val="outset" w:sz="6" w:space="0" w:color="414142"/>
            </w:tcBorders>
            <w:hideMark/>
          </w:tcPr>
          <w:p w14:paraId="7FE3E987"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author’s supervision of the building design</w:t>
            </w:r>
          </w:p>
        </w:tc>
        <w:tc>
          <w:tcPr>
            <w:tcW w:w="1429" w:type="pct"/>
            <w:tcBorders>
              <w:top w:val="outset" w:sz="6" w:space="0" w:color="414142"/>
              <w:left w:val="outset" w:sz="6" w:space="0" w:color="414142"/>
              <w:bottom w:val="outset" w:sz="6" w:space="0" w:color="414142"/>
              <w:right w:val="outset" w:sz="6" w:space="0" w:color="414142"/>
            </w:tcBorders>
            <w:hideMark/>
          </w:tcPr>
          <w:p w14:paraId="6582E557"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F6CFF" w:rsidRPr="0001269A" w14:paraId="1FD35035" w14:textId="77777777" w:rsidTr="00DA3498">
        <w:tc>
          <w:tcPr>
            <w:tcW w:w="204" w:type="pct"/>
            <w:tcBorders>
              <w:top w:val="outset" w:sz="6" w:space="0" w:color="414142"/>
              <w:left w:val="single" w:sz="6" w:space="0" w:color="414142"/>
              <w:bottom w:val="single" w:sz="6" w:space="0" w:color="414142"/>
              <w:right w:val="nil"/>
            </w:tcBorders>
            <w:hideMark/>
          </w:tcPr>
          <w:p w14:paraId="7DDD21C5"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367" w:type="pct"/>
            <w:tcBorders>
              <w:top w:val="outset" w:sz="6" w:space="0" w:color="414142"/>
              <w:left w:val="nil"/>
              <w:bottom w:val="outset" w:sz="6" w:space="0" w:color="414142"/>
              <w:right w:val="outset" w:sz="6" w:space="0" w:color="414142"/>
            </w:tcBorders>
            <w:hideMark/>
          </w:tcPr>
          <w:p w14:paraId="27658C83"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research and design work</w:t>
            </w:r>
          </w:p>
        </w:tc>
        <w:tc>
          <w:tcPr>
            <w:tcW w:w="1429" w:type="pct"/>
            <w:tcBorders>
              <w:top w:val="outset" w:sz="6" w:space="0" w:color="414142"/>
              <w:left w:val="outset" w:sz="6" w:space="0" w:color="414142"/>
              <w:bottom w:val="outset" w:sz="6" w:space="0" w:color="414142"/>
              <w:right w:val="outset" w:sz="6" w:space="0" w:color="414142"/>
            </w:tcBorders>
            <w:hideMark/>
          </w:tcPr>
          <w:p w14:paraId="7DCC407F"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F6CFF" w:rsidRPr="0001269A" w14:paraId="3445B479" w14:textId="77777777" w:rsidTr="00DA3498">
        <w:tc>
          <w:tcPr>
            <w:tcW w:w="204" w:type="pct"/>
            <w:tcBorders>
              <w:top w:val="outset" w:sz="6" w:space="0" w:color="414142"/>
              <w:left w:val="single" w:sz="6" w:space="0" w:color="414142"/>
              <w:bottom w:val="nil"/>
              <w:right w:val="nil"/>
            </w:tcBorders>
            <w:hideMark/>
          </w:tcPr>
          <w:p w14:paraId="08B8D5B4"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367" w:type="pct"/>
            <w:tcBorders>
              <w:top w:val="outset" w:sz="6" w:space="0" w:color="414142"/>
              <w:left w:val="nil"/>
              <w:bottom w:val="outset" w:sz="6" w:space="0" w:color="414142"/>
              <w:right w:val="outset" w:sz="6" w:space="0" w:color="414142"/>
            </w:tcBorders>
            <w:hideMark/>
          </w:tcPr>
          <w:p w14:paraId="35EB02B4"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expert-examination of the building design</w:t>
            </w:r>
          </w:p>
        </w:tc>
        <w:tc>
          <w:tcPr>
            <w:tcW w:w="1429" w:type="pct"/>
            <w:tcBorders>
              <w:top w:val="outset" w:sz="6" w:space="0" w:color="414142"/>
              <w:left w:val="outset" w:sz="6" w:space="0" w:color="414142"/>
              <w:bottom w:val="outset" w:sz="6" w:space="0" w:color="414142"/>
              <w:right w:val="outset" w:sz="6" w:space="0" w:color="414142"/>
            </w:tcBorders>
            <w:hideMark/>
          </w:tcPr>
          <w:p w14:paraId="13D38298"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F6CFF" w:rsidRPr="0001269A" w14:paraId="0D85E29F" w14:textId="77777777" w:rsidTr="00DA3498">
        <w:tc>
          <w:tcPr>
            <w:tcW w:w="3571" w:type="pct"/>
            <w:gridSpan w:val="2"/>
            <w:tcBorders>
              <w:top w:val="outset" w:sz="6" w:space="0" w:color="414142"/>
              <w:left w:val="outset" w:sz="6" w:space="0" w:color="414142"/>
              <w:bottom w:val="single" w:sz="6" w:space="0" w:color="414142"/>
              <w:right w:val="outset" w:sz="6" w:space="0" w:color="414142"/>
            </w:tcBorders>
            <w:hideMark/>
          </w:tcPr>
          <w:p w14:paraId="712942B9" w14:textId="77777777" w:rsidR="00BF6CFF" w:rsidRPr="0001269A" w:rsidRDefault="00BF6CFF" w:rsidP="00DA3498">
            <w:pPr>
              <w:widowControl w:val="0"/>
              <w:spacing w:after="0" w:line="240" w:lineRule="auto"/>
              <w:jc w:val="right"/>
              <w:rPr>
                <w:rFonts w:ascii="Times New Roman" w:hAnsi="Times New Roman"/>
                <w:b/>
                <w:bCs/>
                <w:noProof/>
                <w:kern w:val="0"/>
                <w:sz w:val="24"/>
              </w:rPr>
            </w:pPr>
            <w:r>
              <w:rPr>
                <w:rFonts w:ascii="Times New Roman" w:hAnsi="Times New Roman"/>
                <w:b/>
                <w:sz w:val="24"/>
              </w:rPr>
              <w:lastRenderedPageBreak/>
              <w:t>Total</w:t>
            </w:r>
          </w:p>
        </w:tc>
        <w:tc>
          <w:tcPr>
            <w:tcW w:w="1429" w:type="pct"/>
            <w:tcBorders>
              <w:top w:val="outset" w:sz="6" w:space="0" w:color="414142"/>
              <w:left w:val="outset" w:sz="6" w:space="0" w:color="414142"/>
              <w:bottom w:val="single" w:sz="6" w:space="0" w:color="414142"/>
              <w:right w:val="outset" w:sz="6" w:space="0" w:color="414142"/>
            </w:tcBorders>
            <w:hideMark/>
          </w:tcPr>
          <w:p w14:paraId="56F198F5"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2D7D95FA" w14:textId="77777777" w:rsidR="00BF6CFF" w:rsidRPr="0001269A" w:rsidRDefault="00BF6CFF" w:rsidP="00052A23">
      <w:pPr>
        <w:widowControl w:val="0"/>
        <w:spacing w:after="0" w:line="240" w:lineRule="auto"/>
        <w:jc w:val="both"/>
        <w:rPr>
          <w:rFonts w:ascii="Times New Roman" w:hAnsi="Times New Roman"/>
          <w:noProof/>
          <w:vanish/>
          <w:kern w:val="0"/>
          <w:sz w:val="24"/>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275"/>
        <w:gridCol w:w="7796"/>
      </w:tblGrid>
      <w:tr w:rsidR="00BF6CFF" w:rsidRPr="0001269A" w14:paraId="1FF4ACAD" w14:textId="77777777" w:rsidTr="00596FD8">
        <w:tc>
          <w:tcPr>
            <w:tcW w:w="703" w:type="pct"/>
            <w:tcBorders>
              <w:top w:val="nil"/>
              <w:left w:val="nil"/>
              <w:bottom w:val="nil"/>
              <w:right w:val="nil"/>
            </w:tcBorders>
            <w:hideMark/>
          </w:tcPr>
          <w:p w14:paraId="45EF6CCA"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Prepared by</w:t>
            </w:r>
          </w:p>
        </w:tc>
        <w:tc>
          <w:tcPr>
            <w:tcW w:w="4297" w:type="pct"/>
            <w:tcBorders>
              <w:top w:val="nil"/>
              <w:left w:val="nil"/>
              <w:bottom w:val="single" w:sz="6" w:space="0" w:color="414142"/>
              <w:right w:val="nil"/>
            </w:tcBorders>
            <w:hideMark/>
          </w:tcPr>
          <w:p w14:paraId="0D2D5A7A"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F6CFF" w:rsidRPr="0001269A" w14:paraId="3B674D8B" w14:textId="77777777" w:rsidTr="00596FD8">
        <w:tc>
          <w:tcPr>
            <w:tcW w:w="703" w:type="pct"/>
            <w:tcBorders>
              <w:top w:val="nil"/>
              <w:left w:val="nil"/>
              <w:bottom w:val="nil"/>
              <w:right w:val="nil"/>
            </w:tcBorders>
            <w:hideMark/>
          </w:tcPr>
          <w:p w14:paraId="08911EBA"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297" w:type="pct"/>
            <w:tcBorders>
              <w:top w:val="outset" w:sz="6" w:space="0" w:color="414142"/>
              <w:left w:val="nil"/>
              <w:bottom w:val="nil"/>
              <w:right w:val="nil"/>
            </w:tcBorders>
            <w:hideMark/>
          </w:tcPr>
          <w:p w14:paraId="425469B0" w14:textId="77777777" w:rsidR="00BF6CFF" w:rsidRPr="0001269A" w:rsidRDefault="00BF6CFF" w:rsidP="00DA3498">
            <w:pPr>
              <w:widowControl w:val="0"/>
              <w:spacing w:after="0" w:line="240" w:lineRule="auto"/>
              <w:jc w:val="center"/>
              <w:rPr>
                <w:rFonts w:ascii="Times New Roman" w:hAnsi="Times New Roman"/>
                <w:noProof/>
                <w:kern w:val="0"/>
                <w:sz w:val="24"/>
              </w:rPr>
            </w:pPr>
            <w:r>
              <w:rPr>
                <w:rFonts w:ascii="Times New Roman" w:hAnsi="Times New Roman"/>
                <w:sz w:val="24"/>
              </w:rPr>
              <w:t>(signature and full name, date)</w:t>
            </w:r>
          </w:p>
        </w:tc>
      </w:tr>
    </w:tbl>
    <w:p w14:paraId="0516A7B7" w14:textId="77777777" w:rsidR="00BF6CFF" w:rsidRPr="0001269A" w:rsidRDefault="00BF6CFF" w:rsidP="00052A23">
      <w:pPr>
        <w:widowControl w:val="0"/>
        <w:spacing w:after="0" w:line="240" w:lineRule="auto"/>
        <w:jc w:val="both"/>
        <w:rPr>
          <w:rFonts w:ascii="Times New Roman" w:hAnsi="Times New Roman"/>
          <w:noProof/>
          <w:vanish/>
          <w:kern w:val="0"/>
          <w:sz w:val="24"/>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560"/>
        <w:gridCol w:w="2250"/>
        <w:gridCol w:w="5261"/>
      </w:tblGrid>
      <w:tr w:rsidR="00BF6CFF" w:rsidRPr="0001269A" w14:paraId="2C0ABAC1" w14:textId="77777777" w:rsidTr="00596FD8">
        <w:tc>
          <w:tcPr>
            <w:tcW w:w="860" w:type="pct"/>
            <w:tcBorders>
              <w:top w:val="nil"/>
              <w:left w:val="nil"/>
              <w:bottom w:val="nil"/>
              <w:right w:val="nil"/>
            </w:tcBorders>
            <w:hideMark/>
          </w:tcPr>
          <w:p w14:paraId="512CBF44"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Certificate No.</w:t>
            </w:r>
          </w:p>
        </w:tc>
        <w:tc>
          <w:tcPr>
            <w:tcW w:w="1240" w:type="pct"/>
            <w:tcBorders>
              <w:top w:val="nil"/>
              <w:left w:val="nil"/>
              <w:bottom w:val="single" w:sz="6" w:space="0" w:color="414142"/>
              <w:right w:val="nil"/>
            </w:tcBorders>
            <w:hideMark/>
          </w:tcPr>
          <w:p w14:paraId="3CB27EDA"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900" w:type="pct"/>
            <w:tcBorders>
              <w:top w:val="nil"/>
              <w:left w:val="nil"/>
              <w:bottom w:val="nil"/>
              <w:right w:val="nil"/>
            </w:tcBorders>
            <w:hideMark/>
          </w:tcPr>
          <w:p w14:paraId="26B9414C"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32AB5628" w14:textId="77777777" w:rsidR="00BF6CFF" w:rsidRPr="0001269A" w:rsidRDefault="00BF6CFF" w:rsidP="00052A23">
      <w:pPr>
        <w:widowControl w:val="0"/>
        <w:spacing w:after="0" w:line="240" w:lineRule="auto"/>
        <w:jc w:val="both"/>
        <w:rPr>
          <w:rFonts w:ascii="Times New Roman" w:hAnsi="Times New Roman"/>
          <w:noProof/>
          <w:vanish/>
          <w:kern w:val="0"/>
          <w:sz w:val="24"/>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419"/>
        <w:gridCol w:w="7652"/>
      </w:tblGrid>
      <w:tr w:rsidR="00BF6CFF" w:rsidRPr="0001269A" w14:paraId="4F310E93" w14:textId="77777777" w:rsidTr="00596FD8">
        <w:tc>
          <w:tcPr>
            <w:tcW w:w="782" w:type="pct"/>
            <w:tcBorders>
              <w:top w:val="nil"/>
              <w:left w:val="nil"/>
              <w:bottom w:val="nil"/>
              <w:right w:val="nil"/>
            </w:tcBorders>
            <w:hideMark/>
          </w:tcPr>
          <w:p w14:paraId="7215006A"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Reviewed by</w:t>
            </w:r>
          </w:p>
        </w:tc>
        <w:tc>
          <w:tcPr>
            <w:tcW w:w="4218" w:type="pct"/>
            <w:tcBorders>
              <w:top w:val="nil"/>
              <w:left w:val="nil"/>
              <w:bottom w:val="single" w:sz="6" w:space="0" w:color="414142"/>
              <w:right w:val="nil"/>
            </w:tcBorders>
            <w:hideMark/>
          </w:tcPr>
          <w:p w14:paraId="2ABDD214"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F6CFF" w:rsidRPr="0001269A" w14:paraId="71232B91" w14:textId="77777777" w:rsidTr="00596FD8">
        <w:tc>
          <w:tcPr>
            <w:tcW w:w="782" w:type="pct"/>
            <w:tcBorders>
              <w:top w:val="nil"/>
              <w:left w:val="nil"/>
              <w:bottom w:val="nil"/>
              <w:right w:val="nil"/>
            </w:tcBorders>
            <w:hideMark/>
          </w:tcPr>
          <w:p w14:paraId="2808F7EB"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218" w:type="pct"/>
            <w:tcBorders>
              <w:top w:val="outset" w:sz="6" w:space="0" w:color="414142"/>
              <w:left w:val="nil"/>
              <w:bottom w:val="nil"/>
              <w:right w:val="nil"/>
            </w:tcBorders>
            <w:hideMark/>
          </w:tcPr>
          <w:p w14:paraId="7B1BB607" w14:textId="77777777" w:rsidR="00BF6CFF" w:rsidRPr="0001269A" w:rsidRDefault="00BF6CFF" w:rsidP="00DA3498">
            <w:pPr>
              <w:widowControl w:val="0"/>
              <w:spacing w:after="0" w:line="240" w:lineRule="auto"/>
              <w:jc w:val="center"/>
              <w:rPr>
                <w:rFonts w:ascii="Times New Roman" w:hAnsi="Times New Roman"/>
                <w:noProof/>
                <w:kern w:val="0"/>
                <w:sz w:val="24"/>
              </w:rPr>
            </w:pPr>
            <w:r>
              <w:rPr>
                <w:rFonts w:ascii="Times New Roman" w:hAnsi="Times New Roman"/>
                <w:sz w:val="24"/>
              </w:rPr>
              <w:t>(signature and full name, date)</w:t>
            </w:r>
          </w:p>
        </w:tc>
      </w:tr>
    </w:tbl>
    <w:p w14:paraId="6D4B51C9" w14:textId="77777777" w:rsidR="00BF6CFF" w:rsidRPr="0001269A" w:rsidRDefault="00BF6CFF" w:rsidP="00052A23">
      <w:pPr>
        <w:widowControl w:val="0"/>
        <w:spacing w:after="0" w:line="240" w:lineRule="auto"/>
        <w:jc w:val="both"/>
        <w:rPr>
          <w:rFonts w:ascii="Times New Roman" w:hAnsi="Times New Roman"/>
          <w:noProof/>
          <w:vanish/>
          <w:kern w:val="0"/>
          <w:sz w:val="24"/>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560"/>
        <w:gridCol w:w="2250"/>
        <w:gridCol w:w="5261"/>
      </w:tblGrid>
      <w:tr w:rsidR="00BF6CFF" w:rsidRPr="0001269A" w14:paraId="165CF481" w14:textId="77777777" w:rsidTr="00596FD8">
        <w:tc>
          <w:tcPr>
            <w:tcW w:w="860" w:type="pct"/>
            <w:tcBorders>
              <w:top w:val="nil"/>
              <w:left w:val="nil"/>
              <w:bottom w:val="nil"/>
              <w:right w:val="nil"/>
            </w:tcBorders>
            <w:hideMark/>
          </w:tcPr>
          <w:p w14:paraId="7D8D6C73"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Certificate No.</w:t>
            </w:r>
          </w:p>
        </w:tc>
        <w:tc>
          <w:tcPr>
            <w:tcW w:w="1240" w:type="pct"/>
            <w:tcBorders>
              <w:top w:val="nil"/>
              <w:left w:val="nil"/>
              <w:bottom w:val="single" w:sz="6" w:space="0" w:color="414142"/>
              <w:right w:val="nil"/>
            </w:tcBorders>
            <w:hideMark/>
          </w:tcPr>
          <w:p w14:paraId="35866F4A"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900" w:type="pct"/>
            <w:tcBorders>
              <w:top w:val="nil"/>
              <w:left w:val="nil"/>
              <w:bottom w:val="nil"/>
              <w:right w:val="nil"/>
            </w:tcBorders>
            <w:hideMark/>
          </w:tcPr>
          <w:p w14:paraId="016838F0"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2BAABF6B" w14:textId="77777777" w:rsidR="00DA3498" w:rsidRDefault="00DA3498" w:rsidP="00052A23">
      <w:pPr>
        <w:widowControl w:val="0"/>
        <w:spacing w:after="0" w:line="240" w:lineRule="auto"/>
        <w:jc w:val="both"/>
        <w:rPr>
          <w:rFonts w:ascii="Times New Roman" w:hAnsi="Times New Roman"/>
          <w:noProof/>
          <w:kern w:val="0"/>
          <w:sz w:val="24"/>
          <w:lang w:val="lv-LV"/>
        </w:rPr>
      </w:pPr>
    </w:p>
    <w:p w14:paraId="17A124A7" w14:textId="77777777" w:rsidR="00DA3498" w:rsidRDefault="00DA3498" w:rsidP="00052A23">
      <w:pPr>
        <w:widowControl w:val="0"/>
        <w:spacing w:after="0" w:line="240" w:lineRule="auto"/>
        <w:jc w:val="both"/>
        <w:rPr>
          <w:rFonts w:ascii="Times New Roman" w:hAnsi="Times New Roman"/>
          <w:noProof/>
          <w:kern w:val="0"/>
          <w:sz w:val="24"/>
          <w:lang w:val="lv-LV"/>
        </w:rPr>
      </w:pPr>
    </w:p>
    <w:p w14:paraId="071CBDE1" w14:textId="6A458ABA" w:rsidR="00BF6CFF" w:rsidRPr="0001269A" w:rsidRDefault="00BF6CFF" w:rsidP="00596FD8">
      <w:pPr>
        <w:widowControl w:val="0"/>
        <w:tabs>
          <w:tab w:val="left" w:pos="7371"/>
        </w:tabs>
        <w:spacing w:after="0" w:line="240" w:lineRule="auto"/>
        <w:jc w:val="both"/>
        <w:rPr>
          <w:rFonts w:ascii="Times New Roman" w:hAnsi="Times New Roman"/>
          <w:noProof/>
          <w:kern w:val="0"/>
          <w:sz w:val="24"/>
        </w:rPr>
      </w:pPr>
      <w:r>
        <w:rPr>
          <w:rFonts w:ascii="Times New Roman" w:hAnsi="Times New Roman"/>
          <w:sz w:val="24"/>
        </w:rPr>
        <w:t>Deputy Prime Minister, Minister for Economics</w:t>
      </w:r>
      <w:r w:rsidR="00596FD8">
        <w:rPr>
          <w:rFonts w:ascii="Times New Roman" w:hAnsi="Times New Roman"/>
          <w:sz w:val="24"/>
        </w:rPr>
        <w:tab/>
      </w:r>
      <w:r>
        <w:rPr>
          <w:rFonts w:ascii="Times New Roman" w:hAnsi="Times New Roman"/>
          <w:sz w:val="24"/>
        </w:rPr>
        <w:t>Arvils Ašeradens</w:t>
      </w:r>
    </w:p>
    <w:p w14:paraId="3D0B16C4" w14:textId="77777777" w:rsidR="00DA3498" w:rsidRDefault="00DA3498">
      <w:pPr>
        <w:rPr>
          <w:rFonts w:ascii="Times New Roman" w:hAnsi="Times New Roman"/>
          <w:noProof/>
          <w:kern w:val="0"/>
          <w:sz w:val="24"/>
        </w:rPr>
      </w:pPr>
      <w:r>
        <w:br w:type="page"/>
      </w:r>
    </w:p>
    <w:p w14:paraId="4496D520" w14:textId="77777777" w:rsidR="00DA3498" w:rsidRDefault="00DA3498" w:rsidP="00052A23">
      <w:pPr>
        <w:widowControl w:val="0"/>
        <w:spacing w:after="0" w:line="240" w:lineRule="auto"/>
        <w:jc w:val="both"/>
        <w:rPr>
          <w:rFonts w:ascii="Times New Roman" w:hAnsi="Times New Roman"/>
          <w:noProof/>
          <w:kern w:val="0"/>
          <w:sz w:val="24"/>
          <w:lang w:val="lv-LV"/>
        </w:rPr>
      </w:pPr>
    </w:p>
    <w:p w14:paraId="064AD3C5" w14:textId="6D75359E" w:rsidR="00052A23" w:rsidRPr="00DA3498" w:rsidRDefault="00BF6CFF" w:rsidP="00DA3498">
      <w:pPr>
        <w:widowControl w:val="0"/>
        <w:spacing w:after="0" w:line="240" w:lineRule="auto"/>
        <w:jc w:val="right"/>
        <w:rPr>
          <w:rFonts w:ascii="Times New Roman" w:hAnsi="Times New Roman"/>
          <w:b/>
          <w:bCs/>
          <w:noProof/>
          <w:kern w:val="0"/>
          <w:sz w:val="24"/>
        </w:rPr>
      </w:pPr>
      <w:r>
        <w:rPr>
          <w:rFonts w:ascii="Times New Roman" w:hAnsi="Times New Roman"/>
          <w:b/>
          <w:sz w:val="24"/>
        </w:rPr>
        <w:t>Annex 4</w:t>
      </w:r>
    </w:p>
    <w:p w14:paraId="50675AAE" w14:textId="39F85111" w:rsidR="00052A23" w:rsidRPr="00052A23" w:rsidRDefault="00BF6CFF" w:rsidP="00DA3498">
      <w:pPr>
        <w:widowControl w:val="0"/>
        <w:spacing w:after="0" w:line="240" w:lineRule="auto"/>
        <w:jc w:val="right"/>
        <w:rPr>
          <w:rFonts w:ascii="Times New Roman" w:hAnsi="Times New Roman"/>
          <w:noProof/>
          <w:kern w:val="0"/>
          <w:sz w:val="24"/>
        </w:rPr>
      </w:pPr>
      <w:r>
        <w:rPr>
          <w:rFonts w:ascii="Times New Roman" w:hAnsi="Times New Roman"/>
          <w:sz w:val="24"/>
        </w:rPr>
        <w:t>Latvian Construction Standard LBN 501-17,</w:t>
      </w:r>
    </w:p>
    <w:p w14:paraId="5517FA76" w14:textId="77777777" w:rsidR="00052A23" w:rsidRPr="00052A23" w:rsidRDefault="00BF6CFF" w:rsidP="00DA3498">
      <w:pPr>
        <w:widowControl w:val="0"/>
        <w:spacing w:after="0" w:line="240" w:lineRule="auto"/>
        <w:jc w:val="right"/>
        <w:rPr>
          <w:rFonts w:ascii="Times New Roman" w:hAnsi="Times New Roman"/>
          <w:noProof/>
          <w:kern w:val="0"/>
          <w:sz w:val="24"/>
        </w:rPr>
      </w:pPr>
      <w:r>
        <w:rPr>
          <w:rFonts w:ascii="Times New Roman" w:hAnsi="Times New Roman"/>
          <w:sz w:val="24"/>
        </w:rPr>
        <w:t>Procedures for the Determination of Construction Costs</w:t>
      </w:r>
    </w:p>
    <w:p w14:paraId="74AD0483" w14:textId="06675648" w:rsidR="00BF6CFF" w:rsidRDefault="00BF6CFF" w:rsidP="00DA3498">
      <w:pPr>
        <w:widowControl w:val="0"/>
        <w:spacing w:after="0" w:line="240" w:lineRule="auto"/>
        <w:jc w:val="right"/>
        <w:rPr>
          <w:rFonts w:ascii="Times New Roman" w:hAnsi="Times New Roman"/>
          <w:noProof/>
          <w:kern w:val="0"/>
          <w:sz w:val="24"/>
        </w:rPr>
      </w:pPr>
      <w:r>
        <w:rPr>
          <w:rFonts w:ascii="Times New Roman" w:hAnsi="Times New Roman"/>
          <w:sz w:val="24"/>
        </w:rPr>
        <w:t>(approved by Cabinet Regulation No. 239 of 3 May 2017)</w:t>
      </w:r>
      <w:bookmarkStart w:id="91" w:name="piel-623835"/>
      <w:bookmarkStart w:id="92" w:name="piel4"/>
      <w:bookmarkEnd w:id="91"/>
      <w:bookmarkEnd w:id="92"/>
    </w:p>
    <w:p w14:paraId="6C8E13FE" w14:textId="77777777" w:rsidR="00DA3498" w:rsidRDefault="00DA3498" w:rsidP="00052A23">
      <w:pPr>
        <w:widowControl w:val="0"/>
        <w:spacing w:after="0" w:line="240" w:lineRule="auto"/>
        <w:jc w:val="both"/>
        <w:rPr>
          <w:rFonts w:ascii="Times New Roman" w:hAnsi="Times New Roman"/>
          <w:noProof/>
          <w:kern w:val="0"/>
          <w:sz w:val="24"/>
          <w:lang w:val="lv-LV"/>
        </w:rPr>
      </w:pPr>
    </w:p>
    <w:p w14:paraId="5C49C461" w14:textId="77777777" w:rsidR="00DA3498" w:rsidRPr="0001269A" w:rsidRDefault="00DA3498" w:rsidP="00052A23">
      <w:pPr>
        <w:widowControl w:val="0"/>
        <w:spacing w:after="0" w:line="240" w:lineRule="auto"/>
        <w:jc w:val="both"/>
        <w:rPr>
          <w:rFonts w:ascii="Times New Roman" w:hAnsi="Times New Roman"/>
          <w:noProof/>
          <w:kern w:val="0"/>
          <w:sz w:val="24"/>
          <w:lang w:val="lv-LV"/>
        </w:rPr>
      </w:pPr>
    </w:p>
    <w:p w14:paraId="2C931EBF" w14:textId="77777777" w:rsidR="00BF6CFF" w:rsidRPr="00DA3498" w:rsidRDefault="00BF6CFF" w:rsidP="00DA3498">
      <w:pPr>
        <w:widowControl w:val="0"/>
        <w:spacing w:after="0" w:line="240" w:lineRule="auto"/>
        <w:jc w:val="center"/>
        <w:rPr>
          <w:rFonts w:ascii="Times New Roman" w:hAnsi="Times New Roman"/>
          <w:b/>
          <w:bCs/>
          <w:noProof/>
          <w:kern w:val="0"/>
          <w:sz w:val="28"/>
          <w:szCs w:val="24"/>
        </w:rPr>
      </w:pPr>
      <w:bookmarkStart w:id="93" w:name="623836"/>
      <w:bookmarkStart w:id="94" w:name="n-623836"/>
      <w:bookmarkEnd w:id="93"/>
      <w:bookmarkEnd w:id="94"/>
      <w:r>
        <w:rPr>
          <w:rFonts w:ascii="Times New Roman" w:hAnsi="Times New Roman"/>
          <w:b/>
          <w:sz w:val="28"/>
        </w:rPr>
        <w:t>Composition of the Set of Estimates</w:t>
      </w:r>
    </w:p>
    <w:p w14:paraId="30C318DB" w14:textId="77777777" w:rsidR="00DA3498" w:rsidRDefault="00DA3498" w:rsidP="00052A23">
      <w:pPr>
        <w:widowControl w:val="0"/>
        <w:spacing w:after="0" w:line="240" w:lineRule="auto"/>
        <w:jc w:val="both"/>
        <w:rPr>
          <w:rFonts w:ascii="Times New Roman" w:hAnsi="Times New Roman"/>
          <w:b/>
          <w:bCs/>
          <w:noProof/>
          <w:kern w:val="0"/>
          <w:sz w:val="24"/>
          <w:lang w:val="lv-LV"/>
        </w:rPr>
      </w:pPr>
    </w:p>
    <w:p w14:paraId="796E8F15" w14:textId="77777777" w:rsidR="00DA3498" w:rsidRPr="0001269A" w:rsidRDefault="00DA3498" w:rsidP="00052A23">
      <w:pPr>
        <w:widowControl w:val="0"/>
        <w:spacing w:after="0" w:line="240" w:lineRule="auto"/>
        <w:jc w:val="both"/>
        <w:rPr>
          <w:rFonts w:ascii="Times New Roman" w:hAnsi="Times New Roman"/>
          <w:b/>
          <w:bCs/>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43"/>
        <w:gridCol w:w="1630"/>
        <w:gridCol w:w="1992"/>
        <w:gridCol w:w="2445"/>
        <w:gridCol w:w="2445"/>
      </w:tblGrid>
      <w:tr w:rsidR="00BF6CFF" w:rsidRPr="0001269A" w14:paraId="7F252FE2" w14:textId="77777777" w:rsidTr="00C60CD4">
        <w:tc>
          <w:tcPr>
            <w:tcW w:w="300" w:type="pct"/>
            <w:tcBorders>
              <w:top w:val="outset" w:sz="6" w:space="0" w:color="414142"/>
              <w:left w:val="outset" w:sz="6" w:space="0" w:color="414142"/>
              <w:bottom w:val="outset" w:sz="6" w:space="0" w:color="414142"/>
              <w:right w:val="outset" w:sz="6" w:space="0" w:color="414142"/>
            </w:tcBorders>
            <w:vAlign w:val="center"/>
            <w:hideMark/>
          </w:tcPr>
          <w:p w14:paraId="230F5F14" w14:textId="7023B6C7" w:rsidR="00BF6CFF" w:rsidRPr="0001269A" w:rsidRDefault="00BF6CFF" w:rsidP="00B239BE">
            <w:pPr>
              <w:widowControl w:val="0"/>
              <w:spacing w:after="0" w:line="240" w:lineRule="auto"/>
              <w:jc w:val="center"/>
              <w:rPr>
                <w:rFonts w:ascii="Times New Roman" w:hAnsi="Times New Roman"/>
                <w:noProof/>
                <w:kern w:val="0"/>
                <w:sz w:val="24"/>
              </w:rPr>
            </w:pPr>
            <w:r>
              <w:rPr>
                <w:rFonts w:ascii="Times New Roman" w:hAnsi="Times New Roman"/>
                <w:sz w:val="24"/>
              </w:rPr>
              <w:t>No.</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1FBF4601" w14:textId="77777777" w:rsidR="00BF6CFF" w:rsidRPr="0001269A" w:rsidRDefault="00BF6CFF" w:rsidP="00B239BE">
            <w:pPr>
              <w:widowControl w:val="0"/>
              <w:spacing w:after="0" w:line="240" w:lineRule="auto"/>
              <w:jc w:val="center"/>
              <w:rPr>
                <w:rFonts w:ascii="Times New Roman" w:hAnsi="Times New Roman"/>
                <w:noProof/>
                <w:kern w:val="0"/>
                <w:sz w:val="24"/>
              </w:rPr>
            </w:pPr>
            <w:r>
              <w:rPr>
                <w:rFonts w:ascii="Times New Roman" w:hAnsi="Times New Roman"/>
                <w:sz w:val="24"/>
              </w:rPr>
              <w:t>Amount of the estimated construction costs</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07ED4FA3" w14:textId="77777777" w:rsidR="00BF6CFF" w:rsidRPr="0001269A" w:rsidRDefault="00BF6CFF" w:rsidP="00B239BE">
            <w:pPr>
              <w:widowControl w:val="0"/>
              <w:spacing w:after="0" w:line="240" w:lineRule="auto"/>
              <w:jc w:val="center"/>
              <w:rPr>
                <w:rFonts w:ascii="Times New Roman" w:hAnsi="Times New Roman"/>
                <w:noProof/>
                <w:kern w:val="0"/>
                <w:sz w:val="24"/>
              </w:rPr>
            </w:pPr>
            <w:r>
              <w:rPr>
                <w:rFonts w:ascii="Times New Roman" w:hAnsi="Times New Roman"/>
                <w:sz w:val="24"/>
              </w:rPr>
              <w:t>Name of the estimate</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3614C754" w14:textId="77777777" w:rsidR="00BF6CFF" w:rsidRPr="0001269A" w:rsidRDefault="00BF6CFF" w:rsidP="00B239BE">
            <w:pPr>
              <w:widowControl w:val="0"/>
              <w:spacing w:after="0" w:line="240" w:lineRule="auto"/>
              <w:jc w:val="center"/>
              <w:rPr>
                <w:rFonts w:ascii="Times New Roman" w:hAnsi="Times New Roman"/>
                <w:noProof/>
                <w:kern w:val="0"/>
                <w:sz w:val="24"/>
              </w:rPr>
            </w:pPr>
            <w:r>
              <w:rPr>
                <w:rFonts w:ascii="Times New Roman" w:hAnsi="Times New Roman"/>
                <w:sz w:val="24"/>
              </w:rPr>
              <w:t>Format</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562FB44F" w14:textId="77777777" w:rsidR="00BF6CFF" w:rsidRPr="0001269A" w:rsidRDefault="00BF6CFF" w:rsidP="00B239BE">
            <w:pPr>
              <w:widowControl w:val="0"/>
              <w:spacing w:after="0" w:line="240" w:lineRule="auto"/>
              <w:jc w:val="center"/>
              <w:rPr>
                <w:rFonts w:ascii="Times New Roman" w:hAnsi="Times New Roman"/>
                <w:noProof/>
                <w:kern w:val="0"/>
                <w:sz w:val="24"/>
              </w:rPr>
            </w:pPr>
            <w:r>
              <w:rPr>
                <w:rFonts w:ascii="Times New Roman" w:hAnsi="Times New Roman"/>
                <w:sz w:val="24"/>
              </w:rPr>
              <w:t>Notes</w:t>
            </w:r>
          </w:p>
        </w:tc>
      </w:tr>
      <w:tr w:rsidR="00BF6CFF" w:rsidRPr="0001269A" w14:paraId="5E0AF978" w14:textId="77777777" w:rsidTr="00C60CD4">
        <w:tc>
          <w:tcPr>
            <w:tcW w:w="300" w:type="pct"/>
            <w:tcBorders>
              <w:top w:val="outset" w:sz="6" w:space="0" w:color="414142"/>
              <w:left w:val="outset" w:sz="6" w:space="0" w:color="414142"/>
              <w:bottom w:val="outset" w:sz="6" w:space="0" w:color="414142"/>
              <w:right w:val="outset" w:sz="6" w:space="0" w:color="414142"/>
            </w:tcBorders>
            <w:vAlign w:val="center"/>
            <w:hideMark/>
          </w:tcPr>
          <w:p w14:paraId="50AAF49A" w14:textId="77777777" w:rsidR="00BF6CFF" w:rsidRPr="0001269A" w:rsidRDefault="00BF6CFF" w:rsidP="00B239BE">
            <w:pPr>
              <w:widowControl w:val="0"/>
              <w:spacing w:after="0" w:line="240" w:lineRule="auto"/>
              <w:jc w:val="center"/>
              <w:rPr>
                <w:rFonts w:ascii="Times New Roman" w:hAnsi="Times New Roman"/>
                <w:noProof/>
                <w:kern w:val="0"/>
                <w:sz w:val="24"/>
              </w:rPr>
            </w:pPr>
            <w:r>
              <w:rPr>
                <w:rFonts w:ascii="Times New Roman" w:hAnsi="Times New Roman"/>
                <w:sz w:val="24"/>
              </w:rPr>
              <w:t>1</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49768964" w14:textId="77777777" w:rsidR="00BF6CFF" w:rsidRPr="0001269A" w:rsidRDefault="00BF6CFF" w:rsidP="00B239BE">
            <w:pPr>
              <w:widowControl w:val="0"/>
              <w:spacing w:after="0" w:line="240" w:lineRule="auto"/>
              <w:jc w:val="center"/>
              <w:rPr>
                <w:rFonts w:ascii="Times New Roman" w:hAnsi="Times New Roman"/>
                <w:noProof/>
                <w:kern w:val="0"/>
                <w:sz w:val="24"/>
              </w:rPr>
            </w:pPr>
            <w:r>
              <w:rPr>
                <w:rFonts w:ascii="Times New Roman" w:hAnsi="Times New Roman"/>
                <w:sz w:val="24"/>
              </w:rPr>
              <w:t>2</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6381AC2D" w14:textId="77777777" w:rsidR="00BF6CFF" w:rsidRPr="0001269A" w:rsidRDefault="00BF6CFF" w:rsidP="00B239BE">
            <w:pPr>
              <w:widowControl w:val="0"/>
              <w:spacing w:after="0" w:line="240" w:lineRule="auto"/>
              <w:jc w:val="center"/>
              <w:rPr>
                <w:rFonts w:ascii="Times New Roman" w:hAnsi="Times New Roman"/>
                <w:noProof/>
                <w:kern w:val="0"/>
                <w:sz w:val="24"/>
              </w:rPr>
            </w:pPr>
            <w:r>
              <w:rPr>
                <w:rFonts w:ascii="Times New Roman" w:hAnsi="Times New Roman"/>
                <w:sz w:val="24"/>
              </w:rPr>
              <w:t>3</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00B714F1" w14:textId="77777777" w:rsidR="00BF6CFF" w:rsidRPr="0001269A" w:rsidRDefault="00BF6CFF" w:rsidP="00B239BE">
            <w:pPr>
              <w:widowControl w:val="0"/>
              <w:spacing w:after="0" w:line="240" w:lineRule="auto"/>
              <w:jc w:val="center"/>
              <w:rPr>
                <w:rFonts w:ascii="Times New Roman" w:hAnsi="Times New Roman"/>
                <w:noProof/>
                <w:kern w:val="0"/>
                <w:sz w:val="24"/>
              </w:rPr>
            </w:pPr>
            <w:r>
              <w:rPr>
                <w:rFonts w:ascii="Times New Roman" w:hAnsi="Times New Roman"/>
                <w:sz w:val="24"/>
              </w:rPr>
              <w:t>4</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0AAB05D2" w14:textId="77777777" w:rsidR="00BF6CFF" w:rsidRPr="0001269A" w:rsidRDefault="00BF6CFF" w:rsidP="00B239BE">
            <w:pPr>
              <w:widowControl w:val="0"/>
              <w:spacing w:after="0" w:line="240" w:lineRule="auto"/>
              <w:jc w:val="center"/>
              <w:rPr>
                <w:rFonts w:ascii="Times New Roman" w:hAnsi="Times New Roman"/>
                <w:noProof/>
                <w:kern w:val="0"/>
                <w:sz w:val="24"/>
              </w:rPr>
            </w:pPr>
            <w:r>
              <w:rPr>
                <w:rFonts w:ascii="Times New Roman" w:hAnsi="Times New Roman"/>
                <w:sz w:val="24"/>
              </w:rPr>
              <w:t>5</w:t>
            </w:r>
          </w:p>
        </w:tc>
      </w:tr>
      <w:tr w:rsidR="00BF6CFF" w:rsidRPr="0001269A" w14:paraId="7CE3C31F" w14:textId="77777777" w:rsidTr="00C60CD4">
        <w:tc>
          <w:tcPr>
            <w:tcW w:w="300" w:type="pct"/>
            <w:tcBorders>
              <w:top w:val="outset" w:sz="6" w:space="0" w:color="414142"/>
              <w:left w:val="outset" w:sz="6" w:space="0" w:color="414142"/>
              <w:bottom w:val="outset" w:sz="6" w:space="0" w:color="414142"/>
              <w:right w:val="outset" w:sz="6" w:space="0" w:color="414142"/>
            </w:tcBorders>
            <w:hideMark/>
          </w:tcPr>
          <w:p w14:paraId="66114E11"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1.</w:t>
            </w:r>
          </w:p>
        </w:tc>
        <w:tc>
          <w:tcPr>
            <w:tcW w:w="900" w:type="pct"/>
            <w:tcBorders>
              <w:top w:val="outset" w:sz="6" w:space="0" w:color="414142"/>
              <w:left w:val="outset" w:sz="6" w:space="0" w:color="414142"/>
              <w:bottom w:val="outset" w:sz="6" w:space="0" w:color="414142"/>
              <w:right w:val="outset" w:sz="6" w:space="0" w:color="414142"/>
            </w:tcBorders>
            <w:hideMark/>
          </w:tcPr>
          <w:p w14:paraId="40ECBFB0"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Less than EUR 71 150</w:t>
            </w:r>
          </w:p>
        </w:tc>
        <w:tc>
          <w:tcPr>
            <w:tcW w:w="1100" w:type="pct"/>
            <w:tcBorders>
              <w:top w:val="outset" w:sz="6" w:space="0" w:color="414142"/>
              <w:left w:val="outset" w:sz="6" w:space="0" w:color="414142"/>
              <w:bottom w:val="outset" w:sz="6" w:space="0" w:color="414142"/>
              <w:right w:val="outset" w:sz="6" w:space="0" w:color="414142"/>
            </w:tcBorders>
            <w:hideMark/>
          </w:tcPr>
          <w:p w14:paraId="558290C9"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Local estimate (Annex 5)</w:t>
            </w:r>
          </w:p>
        </w:tc>
        <w:tc>
          <w:tcPr>
            <w:tcW w:w="1350" w:type="pct"/>
            <w:tcBorders>
              <w:top w:val="outset" w:sz="6" w:space="0" w:color="414142"/>
              <w:left w:val="outset" w:sz="6" w:space="0" w:color="414142"/>
              <w:bottom w:val="outset" w:sz="6" w:space="0" w:color="414142"/>
              <w:right w:val="outset" w:sz="6" w:space="0" w:color="414142"/>
            </w:tcBorders>
            <w:hideMark/>
          </w:tcPr>
          <w:p w14:paraId="0CF964A9"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The overhead part and profit shall be added at the end of the local estimate.</w:t>
            </w:r>
          </w:p>
          <w:p w14:paraId="5697619D"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The list of scopes of construction work shall be attached to the estimates</w:t>
            </w:r>
          </w:p>
        </w:tc>
        <w:tc>
          <w:tcPr>
            <w:tcW w:w="1350" w:type="pct"/>
            <w:tcBorders>
              <w:top w:val="outset" w:sz="6" w:space="0" w:color="414142"/>
              <w:left w:val="outset" w:sz="6" w:space="0" w:color="414142"/>
              <w:bottom w:val="outset" w:sz="6" w:space="0" w:color="414142"/>
              <w:right w:val="outset" w:sz="6" w:space="0" w:color="414142"/>
            </w:tcBorders>
            <w:hideMark/>
          </w:tcPr>
          <w:p w14:paraId="0888A30C"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The total estimate may be included in the estimate documentation</w:t>
            </w:r>
          </w:p>
        </w:tc>
      </w:tr>
      <w:tr w:rsidR="00BF6CFF" w:rsidRPr="0001269A" w14:paraId="35E1842A" w14:textId="77777777" w:rsidTr="00C60CD4">
        <w:tc>
          <w:tcPr>
            <w:tcW w:w="300" w:type="pct"/>
            <w:tcBorders>
              <w:top w:val="outset" w:sz="6" w:space="0" w:color="414142"/>
              <w:left w:val="outset" w:sz="6" w:space="0" w:color="414142"/>
              <w:bottom w:val="outset" w:sz="6" w:space="0" w:color="414142"/>
              <w:right w:val="outset" w:sz="6" w:space="0" w:color="414142"/>
            </w:tcBorders>
            <w:hideMark/>
          </w:tcPr>
          <w:p w14:paraId="48C16C34"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2.</w:t>
            </w:r>
          </w:p>
        </w:tc>
        <w:tc>
          <w:tcPr>
            <w:tcW w:w="900" w:type="pct"/>
            <w:tcBorders>
              <w:top w:val="outset" w:sz="6" w:space="0" w:color="414142"/>
              <w:left w:val="outset" w:sz="6" w:space="0" w:color="414142"/>
              <w:bottom w:val="outset" w:sz="6" w:space="0" w:color="414142"/>
              <w:right w:val="outset" w:sz="6" w:space="0" w:color="414142"/>
            </w:tcBorders>
            <w:hideMark/>
          </w:tcPr>
          <w:p w14:paraId="3F60EF1E"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From EUR 71 150 to EUR 142 290</w:t>
            </w:r>
          </w:p>
        </w:tc>
        <w:tc>
          <w:tcPr>
            <w:tcW w:w="1100" w:type="pct"/>
            <w:tcBorders>
              <w:top w:val="outset" w:sz="6" w:space="0" w:color="414142"/>
              <w:left w:val="outset" w:sz="6" w:space="0" w:color="414142"/>
              <w:bottom w:val="outset" w:sz="6" w:space="0" w:color="414142"/>
              <w:right w:val="outset" w:sz="6" w:space="0" w:color="414142"/>
            </w:tcBorders>
            <w:hideMark/>
          </w:tcPr>
          <w:p w14:paraId="04C21EC7"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1) Local estimates (Annex 5)</w:t>
            </w:r>
          </w:p>
          <w:p w14:paraId="262379B5"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2) Total construction estimate (Annex 3 or 7)</w:t>
            </w:r>
          </w:p>
        </w:tc>
        <w:tc>
          <w:tcPr>
            <w:tcW w:w="1350" w:type="pct"/>
            <w:tcBorders>
              <w:top w:val="outset" w:sz="6" w:space="0" w:color="414142"/>
              <w:left w:val="outset" w:sz="6" w:space="0" w:color="414142"/>
              <w:bottom w:val="outset" w:sz="6" w:space="0" w:color="414142"/>
              <w:right w:val="outset" w:sz="6" w:space="0" w:color="414142"/>
            </w:tcBorders>
            <w:hideMark/>
          </w:tcPr>
          <w:p w14:paraId="3A00DE2F"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The overhead part and profit shall be added at the end of local estimates, except for the cases specified in the annotations</w:t>
            </w:r>
          </w:p>
        </w:tc>
        <w:tc>
          <w:tcPr>
            <w:tcW w:w="1350" w:type="pct"/>
            <w:tcBorders>
              <w:top w:val="outset" w:sz="6" w:space="0" w:color="414142"/>
              <w:left w:val="outset" w:sz="6" w:space="0" w:color="414142"/>
              <w:bottom w:val="outset" w:sz="6" w:space="0" w:color="414142"/>
              <w:right w:val="outset" w:sz="6" w:space="0" w:color="414142"/>
            </w:tcBorders>
            <w:hideMark/>
          </w:tcPr>
          <w:p w14:paraId="4E588B36"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If the building design provides for the performance of several types of construction work, the estimates may include summary calculations by types of work or structural elements (Annex 6)</w:t>
            </w:r>
          </w:p>
        </w:tc>
      </w:tr>
      <w:tr w:rsidR="00BF6CFF" w:rsidRPr="0001269A" w14:paraId="52D24AD6" w14:textId="77777777" w:rsidTr="00C60CD4">
        <w:tc>
          <w:tcPr>
            <w:tcW w:w="300" w:type="pct"/>
            <w:tcBorders>
              <w:top w:val="outset" w:sz="6" w:space="0" w:color="414142"/>
              <w:left w:val="outset" w:sz="6" w:space="0" w:color="414142"/>
              <w:bottom w:val="outset" w:sz="6" w:space="0" w:color="414142"/>
              <w:right w:val="outset" w:sz="6" w:space="0" w:color="414142"/>
            </w:tcBorders>
            <w:hideMark/>
          </w:tcPr>
          <w:p w14:paraId="2798082A"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3.</w:t>
            </w:r>
          </w:p>
        </w:tc>
        <w:tc>
          <w:tcPr>
            <w:tcW w:w="900" w:type="pct"/>
            <w:tcBorders>
              <w:top w:val="outset" w:sz="6" w:space="0" w:color="414142"/>
              <w:left w:val="outset" w:sz="6" w:space="0" w:color="414142"/>
              <w:bottom w:val="outset" w:sz="6" w:space="0" w:color="414142"/>
              <w:right w:val="outset" w:sz="6" w:space="0" w:color="414142"/>
            </w:tcBorders>
            <w:hideMark/>
          </w:tcPr>
          <w:p w14:paraId="0E7E02FC"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Above EUR 142 290</w:t>
            </w:r>
          </w:p>
        </w:tc>
        <w:tc>
          <w:tcPr>
            <w:tcW w:w="1100" w:type="pct"/>
            <w:tcBorders>
              <w:top w:val="outset" w:sz="6" w:space="0" w:color="414142"/>
              <w:left w:val="outset" w:sz="6" w:space="0" w:color="414142"/>
              <w:bottom w:val="outset" w:sz="6" w:space="0" w:color="414142"/>
              <w:right w:val="outset" w:sz="6" w:space="0" w:color="414142"/>
            </w:tcBorders>
            <w:hideMark/>
          </w:tcPr>
          <w:p w14:paraId="13453B37"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1) Local estimates (Annex 5)</w:t>
            </w:r>
          </w:p>
          <w:p w14:paraId="61FD7343"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2) Summary calculations by types of work or structural elements (Annex 6)</w:t>
            </w:r>
          </w:p>
          <w:p w14:paraId="533BB9B7"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3) Total construction estimate (Annex 3 or 7)</w:t>
            </w:r>
          </w:p>
        </w:tc>
        <w:tc>
          <w:tcPr>
            <w:tcW w:w="1350" w:type="pct"/>
            <w:tcBorders>
              <w:top w:val="outset" w:sz="6" w:space="0" w:color="414142"/>
              <w:left w:val="outset" w:sz="6" w:space="0" w:color="414142"/>
              <w:bottom w:val="outset" w:sz="6" w:space="0" w:color="414142"/>
              <w:right w:val="outset" w:sz="6" w:space="0" w:color="414142"/>
            </w:tcBorders>
            <w:hideMark/>
          </w:tcPr>
          <w:p w14:paraId="35507C4B"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In conformity with the Regulation</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6BBD28C7" w14:textId="77777777" w:rsidR="00BF6CFF" w:rsidRPr="0001269A" w:rsidRDefault="00BF6CFF" w:rsidP="00B239BE">
            <w:pPr>
              <w:widowControl w:val="0"/>
              <w:spacing w:after="0" w:line="240" w:lineRule="auto"/>
              <w:jc w:val="center"/>
              <w:rPr>
                <w:rFonts w:ascii="Times New Roman" w:hAnsi="Times New Roman"/>
                <w:noProof/>
                <w:kern w:val="0"/>
                <w:sz w:val="24"/>
              </w:rPr>
            </w:pPr>
            <w:r>
              <w:rPr>
                <w:rFonts w:ascii="Times New Roman" w:hAnsi="Times New Roman"/>
                <w:sz w:val="24"/>
              </w:rPr>
              <w:t>–</w:t>
            </w:r>
          </w:p>
        </w:tc>
      </w:tr>
      <w:tr w:rsidR="00BF6CFF" w:rsidRPr="0001269A" w14:paraId="4EC1B173" w14:textId="77777777" w:rsidTr="00C60CD4">
        <w:tc>
          <w:tcPr>
            <w:tcW w:w="300" w:type="pct"/>
            <w:tcBorders>
              <w:top w:val="outset" w:sz="6" w:space="0" w:color="414142"/>
              <w:left w:val="outset" w:sz="6" w:space="0" w:color="414142"/>
              <w:bottom w:val="outset" w:sz="6" w:space="0" w:color="414142"/>
              <w:right w:val="outset" w:sz="6" w:space="0" w:color="414142"/>
            </w:tcBorders>
            <w:hideMark/>
          </w:tcPr>
          <w:p w14:paraId="688DC6FC"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4.</w:t>
            </w:r>
          </w:p>
        </w:tc>
        <w:tc>
          <w:tcPr>
            <w:tcW w:w="900" w:type="pct"/>
            <w:tcBorders>
              <w:top w:val="outset" w:sz="6" w:space="0" w:color="414142"/>
              <w:left w:val="outset" w:sz="6" w:space="0" w:color="414142"/>
              <w:bottom w:val="outset" w:sz="6" w:space="0" w:color="414142"/>
              <w:right w:val="outset" w:sz="6" w:space="0" w:color="414142"/>
            </w:tcBorders>
            <w:hideMark/>
          </w:tcPr>
          <w:p w14:paraId="2217AA2F"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The object includes several individual structures</w:t>
            </w:r>
          </w:p>
        </w:tc>
        <w:tc>
          <w:tcPr>
            <w:tcW w:w="1100" w:type="pct"/>
            <w:tcBorders>
              <w:top w:val="outset" w:sz="6" w:space="0" w:color="414142"/>
              <w:left w:val="outset" w:sz="6" w:space="0" w:color="414142"/>
              <w:bottom w:val="outset" w:sz="6" w:space="0" w:color="414142"/>
              <w:right w:val="outset" w:sz="6" w:space="0" w:color="414142"/>
            </w:tcBorders>
            <w:hideMark/>
          </w:tcPr>
          <w:p w14:paraId="00E8917D"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1) Local estimates (Annex 5)</w:t>
            </w:r>
          </w:p>
          <w:p w14:paraId="752215AA"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2) Summary calculations by types of work or structural elements (Annex 6)</w:t>
            </w:r>
          </w:p>
          <w:p w14:paraId="37A60FDF"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xml:space="preserve">3) Total </w:t>
            </w:r>
            <w:r>
              <w:rPr>
                <w:rFonts w:ascii="Times New Roman" w:hAnsi="Times New Roman"/>
                <w:sz w:val="24"/>
              </w:rPr>
              <w:lastRenderedPageBreak/>
              <w:t>construction estimate (Annex 3 or 7)</w:t>
            </w:r>
          </w:p>
        </w:tc>
        <w:tc>
          <w:tcPr>
            <w:tcW w:w="1350" w:type="pct"/>
            <w:tcBorders>
              <w:top w:val="outset" w:sz="6" w:space="0" w:color="414142"/>
              <w:left w:val="outset" w:sz="6" w:space="0" w:color="414142"/>
              <w:bottom w:val="outset" w:sz="6" w:space="0" w:color="414142"/>
              <w:right w:val="outset" w:sz="6" w:space="0" w:color="414142"/>
            </w:tcBorders>
            <w:hideMark/>
          </w:tcPr>
          <w:p w14:paraId="78BBBFCA"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lastRenderedPageBreak/>
              <w:t>Each individual structure shall be assigned the relevant types of estimates (column 3) and combined in the total estimate of the object</w:t>
            </w:r>
          </w:p>
        </w:tc>
        <w:tc>
          <w:tcPr>
            <w:tcW w:w="1350" w:type="pct"/>
            <w:tcBorders>
              <w:top w:val="outset" w:sz="6" w:space="0" w:color="414142"/>
              <w:left w:val="outset" w:sz="6" w:space="0" w:color="414142"/>
              <w:bottom w:val="outset" w:sz="6" w:space="0" w:color="414142"/>
              <w:right w:val="outset" w:sz="6" w:space="0" w:color="414142"/>
            </w:tcBorders>
            <w:hideMark/>
          </w:tcPr>
          <w:p w14:paraId="55B9AA28"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It is permissible to create a total cost estimate for each individual structure and then consolidate them into the total estimate of the object</w:t>
            </w:r>
          </w:p>
        </w:tc>
      </w:tr>
    </w:tbl>
    <w:p w14:paraId="1D412E54" w14:textId="77777777" w:rsidR="00B239BE" w:rsidRDefault="00B239BE" w:rsidP="00052A23">
      <w:pPr>
        <w:widowControl w:val="0"/>
        <w:spacing w:after="0" w:line="240" w:lineRule="auto"/>
        <w:jc w:val="both"/>
        <w:rPr>
          <w:rFonts w:ascii="Times New Roman" w:hAnsi="Times New Roman"/>
          <w:noProof/>
          <w:kern w:val="0"/>
          <w:sz w:val="24"/>
          <w:lang w:val="lv-LV"/>
        </w:rPr>
      </w:pPr>
    </w:p>
    <w:p w14:paraId="1E2A7BA3" w14:textId="77777777" w:rsidR="00B239BE" w:rsidRDefault="00B239BE" w:rsidP="00052A23">
      <w:pPr>
        <w:widowControl w:val="0"/>
        <w:spacing w:after="0" w:line="240" w:lineRule="auto"/>
        <w:jc w:val="both"/>
        <w:rPr>
          <w:rFonts w:ascii="Times New Roman" w:hAnsi="Times New Roman"/>
          <w:noProof/>
          <w:kern w:val="0"/>
          <w:sz w:val="24"/>
          <w:lang w:val="lv-LV"/>
        </w:rPr>
      </w:pPr>
    </w:p>
    <w:p w14:paraId="77C15859" w14:textId="1992F1F1" w:rsidR="00BF6CFF" w:rsidRPr="0001269A" w:rsidRDefault="00BF6CFF" w:rsidP="00FD32BF">
      <w:pPr>
        <w:widowControl w:val="0"/>
        <w:tabs>
          <w:tab w:val="left" w:pos="7371"/>
        </w:tabs>
        <w:spacing w:after="0" w:line="240" w:lineRule="auto"/>
        <w:jc w:val="both"/>
        <w:rPr>
          <w:rFonts w:ascii="Times New Roman" w:hAnsi="Times New Roman"/>
          <w:noProof/>
          <w:kern w:val="0"/>
          <w:sz w:val="24"/>
        </w:rPr>
      </w:pPr>
      <w:r>
        <w:rPr>
          <w:rFonts w:ascii="Times New Roman" w:hAnsi="Times New Roman"/>
          <w:sz w:val="24"/>
        </w:rPr>
        <w:t>Deputy Prime Minister, Minister for Economics</w:t>
      </w:r>
      <w:r w:rsidR="00093939">
        <w:rPr>
          <w:rFonts w:ascii="Times New Roman" w:hAnsi="Times New Roman"/>
          <w:sz w:val="24"/>
        </w:rPr>
        <w:tab/>
      </w:r>
      <w:r>
        <w:rPr>
          <w:rFonts w:ascii="Times New Roman" w:hAnsi="Times New Roman"/>
          <w:sz w:val="24"/>
        </w:rPr>
        <w:t>Arvils Ašeradens</w:t>
      </w:r>
    </w:p>
    <w:p w14:paraId="0D0F31B5" w14:textId="77777777" w:rsidR="00B239BE" w:rsidRDefault="00B239BE">
      <w:pPr>
        <w:rPr>
          <w:rFonts w:ascii="Times New Roman" w:hAnsi="Times New Roman"/>
          <w:noProof/>
          <w:kern w:val="0"/>
          <w:sz w:val="24"/>
        </w:rPr>
      </w:pPr>
      <w:r>
        <w:br w:type="page"/>
      </w:r>
    </w:p>
    <w:p w14:paraId="6C07A5ED" w14:textId="77777777" w:rsidR="00B239BE" w:rsidRDefault="00B239BE" w:rsidP="00052A23">
      <w:pPr>
        <w:widowControl w:val="0"/>
        <w:spacing w:after="0" w:line="240" w:lineRule="auto"/>
        <w:jc w:val="both"/>
        <w:rPr>
          <w:rFonts w:ascii="Times New Roman" w:hAnsi="Times New Roman"/>
          <w:noProof/>
          <w:kern w:val="0"/>
          <w:sz w:val="24"/>
          <w:lang w:val="lv-LV"/>
        </w:rPr>
      </w:pPr>
    </w:p>
    <w:p w14:paraId="11D840D9" w14:textId="1AF2B49D" w:rsidR="00052A23" w:rsidRPr="00B239BE" w:rsidRDefault="00BF6CFF" w:rsidP="00B239BE">
      <w:pPr>
        <w:widowControl w:val="0"/>
        <w:spacing w:after="0" w:line="240" w:lineRule="auto"/>
        <w:jc w:val="right"/>
        <w:rPr>
          <w:rFonts w:ascii="Times New Roman" w:hAnsi="Times New Roman"/>
          <w:b/>
          <w:bCs/>
          <w:noProof/>
          <w:kern w:val="0"/>
          <w:sz w:val="24"/>
        </w:rPr>
      </w:pPr>
      <w:r>
        <w:rPr>
          <w:rFonts w:ascii="Times New Roman" w:hAnsi="Times New Roman"/>
          <w:b/>
          <w:sz w:val="24"/>
        </w:rPr>
        <w:t>Annex 5</w:t>
      </w:r>
    </w:p>
    <w:p w14:paraId="1B95583A" w14:textId="77777777" w:rsidR="00052A23" w:rsidRPr="00052A23" w:rsidRDefault="00BF6CFF" w:rsidP="00B239BE">
      <w:pPr>
        <w:widowControl w:val="0"/>
        <w:spacing w:after="0" w:line="240" w:lineRule="auto"/>
        <w:jc w:val="right"/>
        <w:rPr>
          <w:rFonts w:ascii="Times New Roman" w:hAnsi="Times New Roman"/>
          <w:noProof/>
          <w:kern w:val="0"/>
          <w:sz w:val="24"/>
        </w:rPr>
      </w:pPr>
      <w:r>
        <w:rPr>
          <w:rFonts w:ascii="Times New Roman" w:hAnsi="Times New Roman"/>
          <w:sz w:val="24"/>
        </w:rPr>
        <w:t>Latvian Construction Standard LBN 501-17,</w:t>
      </w:r>
    </w:p>
    <w:p w14:paraId="323E09EB" w14:textId="77777777" w:rsidR="00052A23" w:rsidRPr="00052A23" w:rsidRDefault="00BF6CFF" w:rsidP="00B239BE">
      <w:pPr>
        <w:widowControl w:val="0"/>
        <w:spacing w:after="0" w:line="240" w:lineRule="auto"/>
        <w:jc w:val="right"/>
        <w:rPr>
          <w:rFonts w:ascii="Times New Roman" w:hAnsi="Times New Roman"/>
          <w:noProof/>
          <w:kern w:val="0"/>
          <w:sz w:val="24"/>
        </w:rPr>
      </w:pPr>
      <w:r>
        <w:rPr>
          <w:rFonts w:ascii="Times New Roman" w:hAnsi="Times New Roman"/>
          <w:sz w:val="24"/>
        </w:rPr>
        <w:t>Procedures for the Determination of Construction Costs</w:t>
      </w:r>
    </w:p>
    <w:p w14:paraId="4F674ACA" w14:textId="006F287C" w:rsidR="00BF6CFF" w:rsidRDefault="00BF6CFF" w:rsidP="00B239BE">
      <w:pPr>
        <w:widowControl w:val="0"/>
        <w:spacing w:after="0" w:line="240" w:lineRule="auto"/>
        <w:jc w:val="right"/>
        <w:rPr>
          <w:rFonts w:ascii="Times New Roman" w:hAnsi="Times New Roman"/>
          <w:noProof/>
          <w:kern w:val="0"/>
          <w:sz w:val="24"/>
        </w:rPr>
      </w:pPr>
      <w:r>
        <w:rPr>
          <w:rFonts w:ascii="Times New Roman" w:hAnsi="Times New Roman"/>
          <w:sz w:val="24"/>
        </w:rPr>
        <w:t>(approved by Cabinet Regulation No. 239 of 3 May 2017)</w:t>
      </w:r>
      <w:bookmarkStart w:id="95" w:name="piel-623839"/>
      <w:bookmarkStart w:id="96" w:name="piel5"/>
      <w:bookmarkEnd w:id="95"/>
      <w:bookmarkEnd w:id="96"/>
    </w:p>
    <w:p w14:paraId="59A07A7D" w14:textId="77777777" w:rsidR="00B239BE" w:rsidRDefault="00B239BE" w:rsidP="00052A23">
      <w:pPr>
        <w:widowControl w:val="0"/>
        <w:spacing w:after="0" w:line="240" w:lineRule="auto"/>
        <w:jc w:val="both"/>
        <w:rPr>
          <w:rFonts w:ascii="Times New Roman" w:hAnsi="Times New Roman"/>
          <w:noProof/>
          <w:kern w:val="0"/>
          <w:sz w:val="24"/>
          <w:lang w:val="lv-LV"/>
        </w:rPr>
      </w:pPr>
    </w:p>
    <w:p w14:paraId="08E9C3F2" w14:textId="77777777" w:rsidR="00B239BE" w:rsidRPr="0001269A" w:rsidRDefault="00B239BE" w:rsidP="00052A23">
      <w:pPr>
        <w:widowControl w:val="0"/>
        <w:spacing w:after="0" w:line="240" w:lineRule="auto"/>
        <w:jc w:val="both"/>
        <w:rPr>
          <w:rFonts w:ascii="Times New Roman" w:hAnsi="Times New Roman"/>
          <w:noProof/>
          <w:kern w:val="0"/>
          <w:sz w:val="24"/>
          <w:lang w:val="lv-LV"/>
        </w:rPr>
      </w:pPr>
    </w:p>
    <w:p w14:paraId="48ACF5FB" w14:textId="77777777" w:rsidR="00BF6CFF" w:rsidRPr="00B239BE" w:rsidRDefault="00BF6CFF" w:rsidP="00B239BE">
      <w:pPr>
        <w:widowControl w:val="0"/>
        <w:spacing w:after="0" w:line="240" w:lineRule="auto"/>
        <w:jc w:val="center"/>
        <w:rPr>
          <w:rFonts w:ascii="Times New Roman" w:hAnsi="Times New Roman"/>
          <w:b/>
          <w:bCs/>
          <w:noProof/>
          <w:kern w:val="0"/>
          <w:sz w:val="28"/>
          <w:szCs w:val="24"/>
        </w:rPr>
      </w:pPr>
      <w:bookmarkStart w:id="97" w:name="623840"/>
      <w:bookmarkStart w:id="98" w:name="n-623840"/>
      <w:bookmarkEnd w:id="97"/>
      <w:bookmarkEnd w:id="98"/>
      <w:r>
        <w:rPr>
          <w:rFonts w:ascii="Times New Roman" w:hAnsi="Times New Roman"/>
          <w:b/>
          <w:sz w:val="28"/>
        </w:rPr>
        <w:t>Local Estimate No. ____</w:t>
      </w:r>
    </w:p>
    <w:p w14:paraId="52D9DAF2" w14:textId="77777777" w:rsidR="00B239BE" w:rsidRDefault="00B239BE" w:rsidP="00052A23">
      <w:pPr>
        <w:widowControl w:val="0"/>
        <w:spacing w:after="0" w:line="240" w:lineRule="auto"/>
        <w:jc w:val="both"/>
        <w:rPr>
          <w:rFonts w:ascii="Times New Roman" w:hAnsi="Times New Roman"/>
          <w:b/>
          <w:bCs/>
          <w:noProof/>
          <w:kern w:val="0"/>
          <w:sz w:val="24"/>
          <w:lang w:val="lv-LV"/>
        </w:rPr>
      </w:pPr>
    </w:p>
    <w:p w14:paraId="51FF51BF" w14:textId="77777777" w:rsidR="00B239BE" w:rsidRPr="0001269A" w:rsidRDefault="00B239BE" w:rsidP="00052A23">
      <w:pPr>
        <w:widowControl w:val="0"/>
        <w:spacing w:after="0" w:line="240" w:lineRule="auto"/>
        <w:jc w:val="both"/>
        <w:rPr>
          <w:rFonts w:ascii="Times New Roman" w:hAnsi="Times New Roman"/>
          <w:b/>
          <w:bCs/>
          <w:noProof/>
          <w:kern w:val="0"/>
          <w:sz w:val="24"/>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542"/>
        <w:gridCol w:w="6078"/>
        <w:gridCol w:w="1451"/>
      </w:tblGrid>
      <w:tr w:rsidR="00BF6CFF" w:rsidRPr="0001269A" w14:paraId="4A720BE2" w14:textId="77777777" w:rsidTr="00C60CD4">
        <w:trPr>
          <w:trHeight w:val="240"/>
        </w:trPr>
        <w:tc>
          <w:tcPr>
            <w:tcW w:w="850" w:type="pct"/>
            <w:tcBorders>
              <w:top w:val="nil"/>
              <w:left w:val="nil"/>
              <w:bottom w:val="nil"/>
              <w:right w:val="nil"/>
            </w:tcBorders>
            <w:hideMark/>
          </w:tcPr>
          <w:p w14:paraId="2E658CC7"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350" w:type="pct"/>
            <w:tcBorders>
              <w:top w:val="nil"/>
              <w:left w:val="nil"/>
              <w:bottom w:val="single" w:sz="6" w:space="0" w:color="414142"/>
              <w:right w:val="nil"/>
            </w:tcBorders>
            <w:hideMark/>
          </w:tcPr>
          <w:p w14:paraId="08D68C08"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800" w:type="pct"/>
            <w:tcBorders>
              <w:top w:val="nil"/>
              <w:left w:val="nil"/>
              <w:bottom w:val="nil"/>
              <w:right w:val="nil"/>
            </w:tcBorders>
            <w:hideMark/>
          </w:tcPr>
          <w:p w14:paraId="29C6CB4D"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F6CFF" w:rsidRPr="0001269A" w14:paraId="2942FB99" w14:textId="77777777" w:rsidTr="00C60CD4">
        <w:trPr>
          <w:trHeight w:val="240"/>
        </w:trPr>
        <w:tc>
          <w:tcPr>
            <w:tcW w:w="850" w:type="pct"/>
            <w:tcBorders>
              <w:top w:val="nil"/>
              <w:left w:val="nil"/>
              <w:bottom w:val="nil"/>
              <w:right w:val="nil"/>
            </w:tcBorders>
            <w:hideMark/>
          </w:tcPr>
          <w:p w14:paraId="143EBED0"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350" w:type="pct"/>
            <w:tcBorders>
              <w:top w:val="outset" w:sz="6" w:space="0" w:color="414142"/>
              <w:left w:val="nil"/>
              <w:bottom w:val="nil"/>
              <w:right w:val="nil"/>
            </w:tcBorders>
            <w:hideMark/>
          </w:tcPr>
          <w:p w14:paraId="462ADFA5" w14:textId="77777777" w:rsidR="00BF6CFF" w:rsidRPr="0001269A" w:rsidRDefault="00BF6CFF" w:rsidP="00B239BE">
            <w:pPr>
              <w:widowControl w:val="0"/>
              <w:spacing w:after="0" w:line="240" w:lineRule="auto"/>
              <w:jc w:val="center"/>
              <w:rPr>
                <w:rFonts w:ascii="Times New Roman" w:hAnsi="Times New Roman"/>
                <w:noProof/>
                <w:kern w:val="0"/>
                <w:sz w:val="24"/>
              </w:rPr>
            </w:pPr>
            <w:r>
              <w:rPr>
                <w:rFonts w:ascii="Times New Roman" w:hAnsi="Times New Roman"/>
                <w:sz w:val="24"/>
              </w:rPr>
              <w:t>(type of construction work or name of the structural element)</w:t>
            </w:r>
          </w:p>
        </w:tc>
        <w:tc>
          <w:tcPr>
            <w:tcW w:w="800" w:type="pct"/>
            <w:tcBorders>
              <w:top w:val="nil"/>
              <w:left w:val="nil"/>
              <w:bottom w:val="nil"/>
              <w:right w:val="nil"/>
            </w:tcBorders>
            <w:hideMark/>
          </w:tcPr>
          <w:p w14:paraId="75D28B9D"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09BAF646" w14:textId="77777777" w:rsidR="00BF6CFF" w:rsidRPr="0001269A" w:rsidRDefault="00BF6CFF" w:rsidP="00052A23">
      <w:pPr>
        <w:widowControl w:val="0"/>
        <w:spacing w:after="0" w:line="240" w:lineRule="auto"/>
        <w:jc w:val="both"/>
        <w:rPr>
          <w:rFonts w:ascii="Times New Roman" w:hAnsi="Times New Roman"/>
          <w:noProof/>
          <w:vanish/>
          <w:kern w:val="0"/>
          <w:sz w:val="24"/>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126"/>
        <w:gridCol w:w="6945"/>
      </w:tblGrid>
      <w:tr w:rsidR="00BF6CFF" w:rsidRPr="0001269A" w14:paraId="3BC3CB4E" w14:textId="77777777" w:rsidTr="00C21D2B">
        <w:tc>
          <w:tcPr>
            <w:tcW w:w="1172" w:type="pct"/>
            <w:tcBorders>
              <w:top w:val="nil"/>
              <w:left w:val="nil"/>
              <w:bottom w:val="nil"/>
              <w:right w:val="nil"/>
            </w:tcBorders>
            <w:hideMark/>
          </w:tcPr>
          <w:p w14:paraId="64869F2A"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Name of the object</w:t>
            </w:r>
          </w:p>
        </w:tc>
        <w:tc>
          <w:tcPr>
            <w:tcW w:w="3828" w:type="pct"/>
            <w:tcBorders>
              <w:top w:val="nil"/>
              <w:left w:val="nil"/>
              <w:bottom w:val="single" w:sz="6" w:space="0" w:color="414142"/>
              <w:right w:val="nil"/>
            </w:tcBorders>
            <w:hideMark/>
          </w:tcPr>
          <w:p w14:paraId="1B94EFE4"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F6CFF" w:rsidRPr="0001269A" w14:paraId="273F587C" w14:textId="77777777" w:rsidTr="00C21D2B">
        <w:tc>
          <w:tcPr>
            <w:tcW w:w="1172" w:type="pct"/>
            <w:tcBorders>
              <w:top w:val="nil"/>
              <w:left w:val="nil"/>
              <w:bottom w:val="nil"/>
              <w:right w:val="nil"/>
            </w:tcBorders>
            <w:hideMark/>
          </w:tcPr>
          <w:p w14:paraId="615B4221"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Name of the structure</w:t>
            </w:r>
          </w:p>
        </w:tc>
        <w:tc>
          <w:tcPr>
            <w:tcW w:w="3828" w:type="pct"/>
            <w:tcBorders>
              <w:top w:val="outset" w:sz="6" w:space="0" w:color="414142"/>
              <w:left w:val="nil"/>
              <w:bottom w:val="single" w:sz="6" w:space="0" w:color="414142"/>
              <w:right w:val="nil"/>
            </w:tcBorders>
            <w:hideMark/>
          </w:tcPr>
          <w:p w14:paraId="0504E12E"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F6CFF" w:rsidRPr="0001269A" w14:paraId="1CA52E76" w14:textId="77777777" w:rsidTr="00C21D2B">
        <w:tc>
          <w:tcPr>
            <w:tcW w:w="1172" w:type="pct"/>
            <w:tcBorders>
              <w:top w:val="nil"/>
              <w:left w:val="nil"/>
              <w:bottom w:val="nil"/>
              <w:right w:val="nil"/>
            </w:tcBorders>
            <w:hideMark/>
          </w:tcPr>
          <w:p w14:paraId="44325E6B"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Address of the object</w:t>
            </w:r>
          </w:p>
        </w:tc>
        <w:tc>
          <w:tcPr>
            <w:tcW w:w="3828" w:type="pct"/>
            <w:tcBorders>
              <w:top w:val="outset" w:sz="6" w:space="0" w:color="414142"/>
              <w:left w:val="nil"/>
              <w:bottom w:val="single" w:sz="6" w:space="0" w:color="414142"/>
              <w:right w:val="nil"/>
            </w:tcBorders>
            <w:hideMark/>
          </w:tcPr>
          <w:p w14:paraId="5B5D12C0"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F6CFF" w:rsidRPr="0001269A" w14:paraId="1FBA60BB" w14:textId="77777777" w:rsidTr="00C21D2B">
        <w:tc>
          <w:tcPr>
            <w:tcW w:w="1172" w:type="pct"/>
            <w:tcBorders>
              <w:top w:val="nil"/>
              <w:left w:val="nil"/>
              <w:bottom w:val="nil"/>
              <w:right w:val="nil"/>
            </w:tcBorders>
            <w:hideMark/>
          </w:tcPr>
          <w:p w14:paraId="07F42F20"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Order No.</w:t>
            </w:r>
          </w:p>
        </w:tc>
        <w:tc>
          <w:tcPr>
            <w:tcW w:w="3828" w:type="pct"/>
            <w:tcBorders>
              <w:top w:val="outset" w:sz="6" w:space="0" w:color="414142"/>
              <w:left w:val="nil"/>
              <w:bottom w:val="single" w:sz="6" w:space="0" w:color="414142"/>
              <w:right w:val="nil"/>
            </w:tcBorders>
            <w:hideMark/>
          </w:tcPr>
          <w:p w14:paraId="3DC09253"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6048D929" w14:textId="77777777" w:rsidR="00B239BE" w:rsidRDefault="00B239BE" w:rsidP="00B239BE">
      <w:pPr>
        <w:widowControl w:val="0"/>
        <w:spacing w:after="0" w:line="240" w:lineRule="auto"/>
        <w:jc w:val="center"/>
        <w:rPr>
          <w:rFonts w:ascii="Times New Roman" w:hAnsi="Times New Roman"/>
          <w:noProof/>
          <w:kern w:val="0"/>
          <w:sz w:val="24"/>
          <w:lang w:val="lv-LV"/>
        </w:rPr>
      </w:pPr>
    </w:p>
    <w:p w14:paraId="4C1DB2F6" w14:textId="7F544E32" w:rsidR="00BF6CFF" w:rsidRDefault="00BF6CFF" w:rsidP="00B239BE">
      <w:pPr>
        <w:widowControl w:val="0"/>
        <w:spacing w:after="0" w:line="240" w:lineRule="auto"/>
        <w:jc w:val="center"/>
        <w:rPr>
          <w:rFonts w:ascii="Times New Roman" w:hAnsi="Times New Roman"/>
          <w:noProof/>
          <w:kern w:val="0"/>
          <w:sz w:val="24"/>
        </w:rPr>
      </w:pPr>
      <w:r>
        <w:rPr>
          <w:rFonts w:ascii="Times New Roman" w:hAnsi="Times New Roman"/>
          <w:sz w:val="24"/>
        </w:rPr>
        <w:t>The estimate has been prepared in conformity with the market prices of the year _____, based on the drawings of the part _______. Estimate costs: EUR ____________</w:t>
      </w:r>
    </w:p>
    <w:p w14:paraId="0409998C" w14:textId="77777777" w:rsidR="00B239BE" w:rsidRPr="0001269A" w:rsidRDefault="00B239BE" w:rsidP="00B239BE">
      <w:pPr>
        <w:widowControl w:val="0"/>
        <w:spacing w:after="0" w:line="240" w:lineRule="auto"/>
        <w:jc w:val="center"/>
        <w:rPr>
          <w:rFonts w:ascii="Times New Roman" w:hAnsi="Times New Roman"/>
          <w:noProof/>
          <w:kern w:val="0"/>
          <w:sz w:val="24"/>
          <w:lang w:val="lv-LV"/>
        </w:rPr>
      </w:pPr>
    </w:p>
    <w:p w14:paraId="2A6756B8" w14:textId="77777777" w:rsidR="00BF6CFF" w:rsidRDefault="00BF6CFF" w:rsidP="00B239BE">
      <w:pPr>
        <w:widowControl w:val="0"/>
        <w:spacing w:after="0" w:line="240" w:lineRule="auto"/>
        <w:jc w:val="right"/>
        <w:rPr>
          <w:rFonts w:ascii="Times New Roman" w:hAnsi="Times New Roman"/>
          <w:noProof/>
          <w:kern w:val="0"/>
          <w:sz w:val="24"/>
        </w:rPr>
      </w:pPr>
      <w:r>
        <w:rPr>
          <w:rFonts w:ascii="Times New Roman" w:hAnsi="Times New Roman"/>
          <w:sz w:val="24"/>
        </w:rPr>
        <w:t>Date of estimate preparation: ____________</w:t>
      </w:r>
    </w:p>
    <w:p w14:paraId="0D8C098E" w14:textId="77777777" w:rsidR="00B239BE" w:rsidRPr="0001269A" w:rsidRDefault="00B239BE" w:rsidP="00052A23">
      <w:pPr>
        <w:widowControl w:val="0"/>
        <w:spacing w:after="0" w:line="240" w:lineRule="auto"/>
        <w:jc w:val="both"/>
        <w:rPr>
          <w:rFonts w:ascii="Times New Roman" w:hAnsi="Times New Roman"/>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69"/>
        <w:gridCol w:w="440"/>
        <w:gridCol w:w="786"/>
        <w:gridCol w:w="845"/>
        <w:gridCol w:w="571"/>
        <w:gridCol w:w="554"/>
        <w:gridCol w:w="562"/>
        <w:gridCol w:w="363"/>
        <w:gridCol w:w="786"/>
        <w:gridCol w:w="679"/>
        <w:gridCol w:w="314"/>
        <w:gridCol w:w="562"/>
        <w:gridCol w:w="363"/>
        <w:gridCol w:w="786"/>
        <w:gridCol w:w="679"/>
        <w:gridCol w:w="496"/>
      </w:tblGrid>
      <w:tr w:rsidR="00052A23" w:rsidRPr="00C1674B" w14:paraId="7F027B4A" w14:textId="77777777" w:rsidTr="00B239BE">
        <w:tc>
          <w:tcPr>
            <w:tcW w:w="128" w:type="pct"/>
            <w:vMerge w:val="restart"/>
            <w:tcBorders>
              <w:top w:val="outset" w:sz="6" w:space="0" w:color="414142"/>
              <w:left w:val="outset" w:sz="6" w:space="0" w:color="414142"/>
              <w:bottom w:val="outset" w:sz="6" w:space="0" w:color="414142"/>
              <w:right w:val="outset" w:sz="6" w:space="0" w:color="414142"/>
            </w:tcBorders>
            <w:vAlign w:val="center"/>
            <w:hideMark/>
          </w:tcPr>
          <w:p w14:paraId="59769208"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No.</w:t>
            </w:r>
          </w:p>
        </w:tc>
        <w:tc>
          <w:tcPr>
            <w:tcW w:w="227" w:type="pct"/>
            <w:vMerge w:val="restart"/>
            <w:tcBorders>
              <w:top w:val="outset" w:sz="6" w:space="0" w:color="414142"/>
              <w:left w:val="outset" w:sz="6" w:space="0" w:color="414142"/>
              <w:bottom w:val="outset" w:sz="6" w:space="0" w:color="414142"/>
              <w:right w:val="outset" w:sz="6" w:space="0" w:color="414142"/>
            </w:tcBorders>
            <w:vAlign w:val="center"/>
            <w:hideMark/>
          </w:tcPr>
          <w:p w14:paraId="34CD17CC"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Code*</w:t>
            </w:r>
          </w:p>
        </w:tc>
        <w:tc>
          <w:tcPr>
            <w:tcW w:w="372" w:type="pct"/>
            <w:vMerge w:val="restart"/>
            <w:tcBorders>
              <w:top w:val="outset" w:sz="6" w:space="0" w:color="414142"/>
              <w:left w:val="outset" w:sz="6" w:space="0" w:color="414142"/>
              <w:bottom w:val="outset" w:sz="6" w:space="0" w:color="414142"/>
              <w:right w:val="outset" w:sz="6" w:space="0" w:color="414142"/>
            </w:tcBorders>
            <w:vAlign w:val="center"/>
            <w:hideMark/>
          </w:tcPr>
          <w:p w14:paraId="7001364E" w14:textId="09E87238" w:rsidR="00BF6CFF" w:rsidRPr="0001269A" w:rsidRDefault="00BF6CFF" w:rsidP="00B239BE">
            <w:pPr>
              <w:widowControl w:val="0"/>
              <w:spacing w:after="0" w:line="240" w:lineRule="auto"/>
              <w:jc w:val="both"/>
              <w:rPr>
                <w:rFonts w:ascii="Times New Roman" w:hAnsi="Times New Roman"/>
                <w:noProof/>
                <w:kern w:val="0"/>
                <w:sz w:val="20"/>
                <w:szCs w:val="18"/>
              </w:rPr>
            </w:pPr>
            <w:r>
              <w:rPr>
                <w:rFonts w:ascii="Times New Roman" w:hAnsi="Times New Roman"/>
                <w:sz w:val="20"/>
              </w:rPr>
              <w:t>Name of construction work</w:t>
            </w:r>
          </w:p>
        </w:tc>
        <w:tc>
          <w:tcPr>
            <w:tcW w:w="380" w:type="pct"/>
            <w:vMerge w:val="restart"/>
            <w:tcBorders>
              <w:top w:val="outset" w:sz="6" w:space="0" w:color="414142"/>
              <w:left w:val="outset" w:sz="6" w:space="0" w:color="414142"/>
              <w:bottom w:val="outset" w:sz="6" w:space="0" w:color="414142"/>
              <w:right w:val="outset" w:sz="6" w:space="0" w:color="414142"/>
            </w:tcBorders>
            <w:vAlign w:val="center"/>
            <w:hideMark/>
          </w:tcPr>
          <w:p w14:paraId="798D482B"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Unit of measurement</w:t>
            </w:r>
          </w:p>
        </w:tc>
        <w:tc>
          <w:tcPr>
            <w:tcW w:w="355" w:type="pct"/>
            <w:vMerge w:val="restart"/>
            <w:tcBorders>
              <w:top w:val="outset" w:sz="6" w:space="0" w:color="414142"/>
              <w:left w:val="outset" w:sz="6" w:space="0" w:color="414142"/>
              <w:bottom w:val="outset" w:sz="6" w:space="0" w:color="414142"/>
              <w:right w:val="outset" w:sz="6" w:space="0" w:color="414142"/>
            </w:tcBorders>
            <w:vAlign w:val="center"/>
            <w:hideMark/>
          </w:tcPr>
          <w:p w14:paraId="3C1680F3"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Quantity</w:t>
            </w:r>
          </w:p>
        </w:tc>
        <w:tc>
          <w:tcPr>
            <w:tcW w:w="1795" w:type="pct"/>
            <w:gridSpan w:val="6"/>
            <w:tcBorders>
              <w:top w:val="outset" w:sz="6" w:space="0" w:color="414142"/>
              <w:left w:val="outset" w:sz="6" w:space="0" w:color="414142"/>
              <w:bottom w:val="outset" w:sz="6" w:space="0" w:color="414142"/>
              <w:right w:val="outset" w:sz="6" w:space="0" w:color="414142"/>
            </w:tcBorders>
            <w:hideMark/>
          </w:tcPr>
          <w:p w14:paraId="465DB056"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Unit costs</w:t>
            </w:r>
          </w:p>
        </w:tc>
        <w:tc>
          <w:tcPr>
            <w:tcW w:w="1743" w:type="pct"/>
            <w:gridSpan w:val="5"/>
            <w:tcBorders>
              <w:top w:val="outset" w:sz="6" w:space="0" w:color="414142"/>
              <w:left w:val="outset" w:sz="6" w:space="0" w:color="414142"/>
              <w:bottom w:val="outset" w:sz="6" w:space="0" w:color="414142"/>
              <w:right w:val="outset" w:sz="6" w:space="0" w:color="414142"/>
            </w:tcBorders>
            <w:hideMark/>
          </w:tcPr>
          <w:p w14:paraId="1342A6B7"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Total for the entire scope</w:t>
            </w:r>
          </w:p>
        </w:tc>
      </w:tr>
      <w:tr w:rsidR="00B239BE" w:rsidRPr="00C1674B" w14:paraId="45D959D9" w14:textId="77777777" w:rsidTr="00B239BE">
        <w:trPr>
          <w:trHeight w:val="1260"/>
        </w:trPr>
        <w:tc>
          <w:tcPr>
            <w:tcW w:w="128" w:type="pct"/>
            <w:vMerge/>
            <w:tcBorders>
              <w:top w:val="outset" w:sz="6" w:space="0" w:color="414142"/>
              <w:left w:val="outset" w:sz="6" w:space="0" w:color="414142"/>
              <w:bottom w:val="outset" w:sz="6" w:space="0" w:color="414142"/>
              <w:right w:val="outset" w:sz="6" w:space="0" w:color="414142"/>
            </w:tcBorders>
            <w:vAlign w:val="center"/>
            <w:hideMark/>
          </w:tcPr>
          <w:p w14:paraId="1D40CAA8" w14:textId="77777777" w:rsidR="00BF6CFF" w:rsidRPr="0001269A" w:rsidRDefault="00BF6CFF" w:rsidP="00052A23">
            <w:pPr>
              <w:widowControl w:val="0"/>
              <w:spacing w:after="0" w:line="240" w:lineRule="auto"/>
              <w:jc w:val="both"/>
              <w:rPr>
                <w:rFonts w:ascii="Times New Roman" w:hAnsi="Times New Roman"/>
                <w:noProof/>
                <w:kern w:val="0"/>
                <w:sz w:val="20"/>
                <w:szCs w:val="18"/>
                <w:lang w:val="lv-LV"/>
              </w:rPr>
            </w:pPr>
          </w:p>
        </w:tc>
        <w:tc>
          <w:tcPr>
            <w:tcW w:w="227" w:type="pct"/>
            <w:vMerge/>
            <w:tcBorders>
              <w:top w:val="outset" w:sz="6" w:space="0" w:color="414142"/>
              <w:left w:val="outset" w:sz="6" w:space="0" w:color="414142"/>
              <w:bottom w:val="outset" w:sz="6" w:space="0" w:color="414142"/>
              <w:right w:val="outset" w:sz="6" w:space="0" w:color="414142"/>
            </w:tcBorders>
            <w:vAlign w:val="center"/>
            <w:hideMark/>
          </w:tcPr>
          <w:p w14:paraId="59AB63C6" w14:textId="77777777" w:rsidR="00BF6CFF" w:rsidRPr="0001269A" w:rsidRDefault="00BF6CFF" w:rsidP="00052A23">
            <w:pPr>
              <w:widowControl w:val="0"/>
              <w:spacing w:after="0" w:line="240" w:lineRule="auto"/>
              <w:jc w:val="both"/>
              <w:rPr>
                <w:rFonts w:ascii="Times New Roman" w:hAnsi="Times New Roman"/>
                <w:noProof/>
                <w:kern w:val="0"/>
                <w:sz w:val="20"/>
                <w:szCs w:val="18"/>
                <w:lang w:val="lv-LV"/>
              </w:rPr>
            </w:pPr>
          </w:p>
        </w:tc>
        <w:tc>
          <w:tcPr>
            <w:tcW w:w="372" w:type="pct"/>
            <w:vMerge/>
            <w:tcBorders>
              <w:top w:val="outset" w:sz="6" w:space="0" w:color="414142"/>
              <w:left w:val="outset" w:sz="6" w:space="0" w:color="414142"/>
              <w:bottom w:val="outset" w:sz="6" w:space="0" w:color="414142"/>
              <w:right w:val="outset" w:sz="6" w:space="0" w:color="414142"/>
            </w:tcBorders>
            <w:vAlign w:val="center"/>
            <w:hideMark/>
          </w:tcPr>
          <w:p w14:paraId="1F1F8D7B" w14:textId="77777777" w:rsidR="00BF6CFF" w:rsidRPr="0001269A" w:rsidRDefault="00BF6CFF" w:rsidP="00052A23">
            <w:pPr>
              <w:widowControl w:val="0"/>
              <w:spacing w:after="0" w:line="240" w:lineRule="auto"/>
              <w:jc w:val="both"/>
              <w:rPr>
                <w:rFonts w:ascii="Times New Roman" w:hAnsi="Times New Roman"/>
                <w:noProof/>
                <w:kern w:val="0"/>
                <w:sz w:val="20"/>
                <w:szCs w:val="18"/>
                <w:lang w:val="lv-LV"/>
              </w:rPr>
            </w:pPr>
          </w:p>
        </w:tc>
        <w:tc>
          <w:tcPr>
            <w:tcW w:w="380" w:type="pct"/>
            <w:vMerge/>
            <w:tcBorders>
              <w:top w:val="outset" w:sz="6" w:space="0" w:color="414142"/>
              <w:left w:val="outset" w:sz="6" w:space="0" w:color="414142"/>
              <w:bottom w:val="outset" w:sz="6" w:space="0" w:color="414142"/>
              <w:right w:val="outset" w:sz="6" w:space="0" w:color="414142"/>
            </w:tcBorders>
            <w:vAlign w:val="center"/>
            <w:hideMark/>
          </w:tcPr>
          <w:p w14:paraId="18836667" w14:textId="77777777" w:rsidR="00BF6CFF" w:rsidRPr="0001269A" w:rsidRDefault="00BF6CFF" w:rsidP="00052A23">
            <w:pPr>
              <w:widowControl w:val="0"/>
              <w:spacing w:after="0" w:line="240" w:lineRule="auto"/>
              <w:jc w:val="both"/>
              <w:rPr>
                <w:rFonts w:ascii="Times New Roman" w:hAnsi="Times New Roman"/>
                <w:noProof/>
                <w:kern w:val="0"/>
                <w:sz w:val="20"/>
                <w:szCs w:val="18"/>
                <w:lang w:val="lv-LV"/>
              </w:rPr>
            </w:pPr>
          </w:p>
        </w:tc>
        <w:tc>
          <w:tcPr>
            <w:tcW w:w="355" w:type="pct"/>
            <w:vMerge/>
            <w:tcBorders>
              <w:top w:val="outset" w:sz="6" w:space="0" w:color="414142"/>
              <w:left w:val="outset" w:sz="6" w:space="0" w:color="414142"/>
              <w:bottom w:val="outset" w:sz="6" w:space="0" w:color="414142"/>
              <w:right w:val="outset" w:sz="6" w:space="0" w:color="414142"/>
            </w:tcBorders>
            <w:vAlign w:val="center"/>
            <w:hideMark/>
          </w:tcPr>
          <w:p w14:paraId="03FC322C" w14:textId="77777777" w:rsidR="00BF6CFF" w:rsidRPr="0001269A" w:rsidRDefault="00BF6CFF" w:rsidP="00052A23">
            <w:pPr>
              <w:widowControl w:val="0"/>
              <w:spacing w:after="0" w:line="240" w:lineRule="auto"/>
              <w:jc w:val="both"/>
              <w:rPr>
                <w:rFonts w:ascii="Times New Roman" w:hAnsi="Times New Roman"/>
                <w:noProof/>
                <w:kern w:val="0"/>
                <w:sz w:val="20"/>
                <w:szCs w:val="18"/>
                <w:lang w:val="lv-LV"/>
              </w:rPr>
            </w:pPr>
          </w:p>
        </w:tc>
        <w:tc>
          <w:tcPr>
            <w:tcW w:w="223" w:type="pct"/>
            <w:tcBorders>
              <w:top w:val="outset" w:sz="6" w:space="0" w:color="414142"/>
              <w:left w:val="outset" w:sz="6" w:space="0" w:color="414142"/>
              <w:bottom w:val="outset" w:sz="6" w:space="0" w:color="414142"/>
              <w:right w:val="outset" w:sz="6" w:space="0" w:color="414142"/>
            </w:tcBorders>
            <w:vAlign w:val="center"/>
            <w:hideMark/>
          </w:tcPr>
          <w:p w14:paraId="7D1D70A9"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time standard (m/h)</w:t>
            </w:r>
          </w:p>
        </w:tc>
        <w:tc>
          <w:tcPr>
            <w:tcW w:w="316" w:type="pct"/>
            <w:tcBorders>
              <w:top w:val="outset" w:sz="6" w:space="0" w:color="414142"/>
              <w:left w:val="outset" w:sz="6" w:space="0" w:color="414142"/>
              <w:bottom w:val="outset" w:sz="6" w:space="0" w:color="414142"/>
              <w:right w:val="outset" w:sz="6" w:space="0" w:color="414142"/>
            </w:tcBorders>
            <w:vAlign w:val="center"/>
            <w:hideMark/>
          </w:tcPr>
          <w:p w14:paraId="6D7809D0"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wage rate* (EUR/h)</w:t>
            </w:r>
          </w:p>
        </w:tc>
        <w:tc>
          <w:tcPr>
            <w:tcW w:w="197" w:type="pct"/>
            <w:tcBorders>
              <w:top w:val="outset" w:sz="6" w:space="0" w:color="414142"/>
              <w:left w:val="outset" w:sz="6" w:space="0" w:color="414142"/>
              <w:bottom w:val="outset" w:sz="6" w:space="0" w:color="414142"/>
              <w:right w:val="outset" w:sz="6" w:space="0" w:color="414142"/>
            </w:tcBorders>
            <w:vAlign w:val="center"/>
            <w:hideMark/>
          </w:tcPr>
          <w:p w14:paraId="311D6BAC"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wage</w:t>
            </w:r>
          </w:p>
        </w:tc>
        <w:tc>
          <w:tcPr>
            <w:tcW w:w="521" w:type="pct"/>
            <w:tcBorders>
              <w:top w:val="outset" w:sz="6" w:space="0" w:color="414142"/>
              <w:left w:val="outset" w:sz="6" w:space="0" w:color="414142"/>
              <w:bottom w:val="outset" w:sz="6" w:space="0" w:color="414142"/>
              <w:right w:val="outset" w:sz="6" w:space="0" w:color="414142"/>
            </w:tcBorders>
            <w:vAlign w:val="center"/>
            <w:hideMark/>
          </w:tcPr>
          <w:p w14:paraId="50B869BE"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construction products</w:t>
            </w:r>
          </w:p>
        </w:tc>
        <w:tc>
          <w:tcPr>
            <w:tcW w:w="363" w:type="pct"/>
            <w:tcBorders>
              <w:top w:val="outset" w:sz="6" w:space="0" w:color="414142"/>
              <w:left w:val="outset" w:sz="6" w:space="0" w:color="414142"/>
              <w:bottom w:val="outset" w:sz="6" w:space="0" w:color="414142"/>
              <w:right w:val="outset" w:sz="6" w:space="0" w:color="414142"/>
            </w:tcBorders>
            <w:vAlign w:val="center"/>
            <w:hideMark/>
          </w:tcPr>
          <w:p w14:paraId="4DBD8A12"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machinery</w:t>
            </w:r>
          </w:p>
        </w:tc>
        <w:tc>
          <w:tcPr>
            <w:tcW w:w="176" w:type="pct"/>
            <w:tcBorders>
              <w:top w:val="outset" w:sz="6" w:space="0" w:color="414142"/>
              <w:left w:val="outset" w:sz="6" w:space="0" w:color="414142"/>
              <w:bottom w:val="outset" w:sz="6" w:space="0" w:color="414142"/>
              <w:right w:val="outset" w:sz="6" w:space="0" w:color="414142"/>
            </w:tcBorders>
            <w:vAlign w:val="center"/>
            <w:hideMark/>
          </w:tcPr>
          <w:p w14:paraId="7B66AB87"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total</w:t>
            </w:r>
          </w:p>
        </w:tc>
        <w:tc>
          <w:tcPr>
            <w:tcW w:w="414" w:type="pct"/>
            <w:tcBorders>
              <w:top w:val="outset" w:sz="6" w:space="0" w:color="414142"/>
              <w:left w:val="outset" w:sz="6" w:space="0" w:color="414142"/>
              <w:bottom w:val="outset" w:sz="6" w:space="0" w:color="414142"/>
              <w:right w:val="outset" w:sz="6" w:space="0" w:color="414142"/>
            </w:tcBorders>
            <w:vAlign w:val="center"/>
            <w:hideMark/>
          </w:tcPr>
          <w:p w14:paraId="2CCF55D3"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labour intensity (m/h)</w:t>
            </w:r>
          </w:p>
        </w:tc>
        <w:tc>
          <w:tcPr>
            <w:tcW w:w="197" w:type="pct"/>
            <w:tcBorders>
              <w:top w:val="outset" w:sz="6" w:space="0" w:color="414142"/>
              <w:left w:val="outset" w:sz="6" w:space="0" w:color="414142"/>
              <w:bottom w:val="outset" w:sz="6" w:space="0" w:color="414142"/>
              <w:right w:val="outset" w:sz="6" w:space="0" w:color="414142"/>
            </w:tcBorders>
            <w:vAlign w:val="center"/>
            <w:hideMark/>
          </w:tcPr>
          <w:p w14:paraId="291C5C31"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wage</w:t>
            </w:r>
          </w:p>
        </w:tc>
        <w:tc>
          <w:tcPr>
            <w:tcW w:w="521" w:type="pct"/>
            <w:tcBorders>
              <w:top w:val="outset" w:sz="6" w:space="0" w:color="414142"/>
              <w:left w:val="outset" w:sz="6" w:space="0" w:color="414142"/>
              <w:bottom w:val="outset" w:sz="6" w:space="0" w:color="414142"/>
              <w:right w:val="outset" w:sz="6" w:space="0" w:color="414142"/>
            </w:tcBorders>
            <w:vAlign w:val="center"/>
            <w:hideMark/>
          </w:tcPr>
          <w:p w14:paraId="400983CA"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construction products</w:t>
            </w:r>
          </w:p>
        </w:tc>
        <w:tc>
          <w:tcPr>
            <w:tcW w:w="363" w:type="pct"/>
            <w:tcBorders>
              <w:top w:val="outset" w:sz="6" w:space="0" w:color="414142"/>
              <w:left w:val="outset" w:sz="6" w:space="0" w:color="414142"/>
              <w:bottom w:val="outset" w:sz="6" w:space="0" w:color="414142"/>
              <w:right w:val="outset" w:sz="6" w:space="0" w:color="414142"/>
            </w:tcBorders>
            <w:vAlign w:val="center"/>
            <w:hideMark/>
          </w:tcPr>
          <w:p w14:paraId="4811BADE"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machinery</w:t>
            </w:r>
          </w:p>
        </w:tc>
        <w:tc>
          <w:tcPr>
            <w:tcW w:w="248" w:type="pct"/>
            <w:tcBorders>
              <w:top w:val="outset" w:sz="6" w:space="0" w:color="414142"/>
              <w:left w:val="outset" w:sz="6" w:space="0" w:color="414142"/>
              <w:bottom w:val="outset" w:sz="6" w:space="0" w:color="414142"/>
              <w:right w:val="outset" w:sz="6" w:space="0" w:color="414142"/>
            </w:tcBorders>
            <w:vAlign w:val="center"/>
            <w:hideMark/>
          </w:tcPr>
          <w:p w14:paraId="6B3AB25C"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amount</w:t>
            </w:r>
          </w:p>
        </w:tc>
      </w:tr>
      <w:tr w:rsidR="00B239BE" w:rsidRPr="00C1674B" w14:paraId="7B39B797" w14:textId="77777777" w:rsidTr="00B239BE">
        <w:tc>
          <w:tcPr>
            <w:tcW w:w="128" w:type="pct"/>
            <w:tcBorders>
              <w:top w:val="outset" w:sz="6" w:space="0" w:color="414142"/>
              <w:left w:val="outset" w:sz="6" w:space="0" w:color="414142"/>
              <w:bottom w:val="outset" w:sz="6" w:space="0" w:color="414142"/>
              <w:right w:val="outset" w:sz="6" w:space="0" w:color="414142"/>
            </w:tcBorders>
            <w:hideMark/>
          </w:tcPr>
          <w:p w14:paraId="3E58BF5C"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227" w:type="pct"/>
            <w:tcBorders>
              <w:top w:val="outset" w:sz="6" w:space="0" w:color="414142"/>
              <w:left w:val="outset" w:sz="6" w:space="0" w:color="414142"/>
              <w:bottom w:val="outset" w:sz="6" w:space="0" w:color="414142"/>
              <w:right w:val="outset" w:sz="6" w:space="0" w:color="414142"/>
            </w:tcBorders>
            <w:hideMark/>
          </w:tcPr>
          <w:p w14:paraId="6DB20AFB"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372" w:type="pct"/>
            <w:tcBorders>
              <w:top w:val="outset" w:sz="6" w:space="0" w:color="414142"/>
              <w:left w:val="outset" w:sz="6" w:space="0" w:color="414142"/>
              <w:bottom w:val="outset" w:sz="6" w:space="0" w:color="414142"/>
              <w:right w:val="outset" w:sz="6" w:space="0" w:color="414142"/>
            </w:tcBorders>
            <w:hideMark/>
          </w:tcPr>
          <w:p w14:paraId="625C21DD"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380" w:type="pct"/>
            <w:tcBorders>
              <w:top w:val="outset" w:sz="6" w:space="0" w:color="414142"/>
              <w:left w:val="outset" w:sz="6" w:space="0" w:color="414142"/>
              <w:bottom w:val="outset" w:sz="6" w:space="0" w:color="414142"/>
              <w:right w:val="outset" w:sz="6" w:space="0" w:color="414142"/>
            </w:tcBorders>
            <w:hideMark/>
          </w:tcPr>
          <w:p w14:paraId="038BFDAC"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355" w:type="pct"/>
            <w:tcBorders>
              <w:top w:val="outset" w:sz="6" w:space="0" w:color="414142"/>
              <w:left w:val="outset" w:sz="6" w:space="0" w:color="414142"/>
              <w:bottom w:val="outset" w:sz="6" w:space="0" w:color="414142"/>
              <w:right w:val="outset" w:sz="6" w:space="0" w:color="414142"/>
            </w:tcBorders>
            <w:hideMark/>
          </w:tcPr>
          <w:p w14:paraId="2C8F4F8E"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223" w:type="pct"/>
            <w:tcBorders>
              <w:top w:val="outset" w:sz="6" w:space="0" w:color="414142"/>
              <w:left w:val="outset" w:sz="6" w:space="0" w:color="414142"/>
              <w:bottom w:val="outset" w:sz="6" w:space="0" w:color="414142"/>
              <w:right w:val="outset" w:sz="6" w:space="0" w:color="414142"/>
            </w:tcBorders>
            <w:hideMark/>
          </w:tcPr>
          <w:p w14:paraId="10EBCA8A"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316" w:type="pct"/>
            <w:tcBorders>
              <w:top w:val="outset" w:sz="6" w:space="0" w:color="414142"/>
              <w:left w:val="outset" w:sz="6" w:space="0" w:color="414142"/>
              <w:bottom w:val="outset" w:sz="6" w:space="0" w:color="414142"/>
              <w:right w:val="outset" w:sz="6" w:space="0" w:color="414142"/>
            </w:tcBorders>
            <w:hideMark/>
          </w:tcPr>
          <w:p w14:paraId="40C5BC57"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197" w:type="pct"/>
            <w:tcBorders>
              <w:top w:val="outset" w:sz="6" w:space="0" w:color="414142"/>
              <w:left w:val="outset" w:sz="6" w:space="0" w:color="414142"/>
              <w:bottom w:val="outset" w:sz="6" w:space="0" w:color="414142"/>
              <w:right w:val="outset" w:sz="6" w:space="0" w:color="414142"/>
            </w:tcBorders>
            <w:hideMark/>
          </w:tcPr>
          <w:p w14:paraId="7CD735E3"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521" w:type="pct"/>
            <w:tcBorders>
              <w:top w:val="outset" w:sz="6" w:space="0" w:color="414142"/>
              <w:left w:val="outset" w:sz="6" w:space="0" w:color="414142"/>
              <w:bottom w:val="outset" w:sz="6" w:space="0" w:color="414142"/>
              <w:right w:val="outset" w:sz="6" w:space="0" w:color="414142"/>
            </w:tcBorders>
            <w:hideMark/>
          </w:tcPr>
          <w:p w14:paraId="673B2EF6"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363" w:type="pct"/>
            <w:tcBorders>
              <w:top w:val="outset" w:sz="6" w:space="0" w:color="414142"/>
              <w:left w:val="outset" w:sz="6" w:space="0" w:color="414142"/>
              <w:bottom w:val="outset" w:sz="6" w:space="0" w:color="414142"/>
              <w:right w:val="outset" w:sz="6" w:space="0" w:color="414142"/>
            </w:tcBorders>
            <w:hideMark/>
          </w:tcPr>
          <w:p w14:paraId="648589FA"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176" w:type="pct"/>
            <w:tcBorders>
              <w:top w:val="outset" w:sz="6" w:space="0" w:color="414142"/>
              <w:left w:val="outset" w:sz="6" w:space="0" w:color="414142"/>
              <w:bottom w:val="outset" w:sz="6" w:space="0" w:color="414142"/>
              <w:right w:val="outset" w:sz="6" w:space="0" w:color="414142"/>
            </w:tcBorders>
            <w:hideMark/>
          </w:tcPr>
          <w:p w14:paraId="720B2A43"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414" w:type="pct"/>
            <w:tcBorders>
              <w:top w:val="outset" w:sz="6" w:space="0" w:color="414142"/>
              <w:left w:val="outset" w:sz="6" w:space="0" w:color="414142"/>
              <w:bottom w:val="outset" w:sz="6" w:space="0" w:color="414142"/>
              <w:right w:val="outset" w:sz="6" w:space="0" w:color="414142"/>
            </w:tcBorders>
            <w:hideMark/>
          </w:tcPr>
          <w:p w14:paraId="31614281"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197" w:type="pct"/>
            <w:tcBorders>
              <w:top w:val="outset" w:sz="6" w:space="0" w:color="414142"/>
              <w:left w:val="outset" w:sz="6" w:space="0" w:color="414142"/>
              <w:bottom w:val="outset" w:sz="6" w:space="0" w:color="414142"/>
              <w:right w:val="outset" w:sz="6" w:space="0" w:color="414142"/>
            </w:tcBorders>
            <w:hideMark/>
          </w:tcPr>
          <w:p w14:paraId="7B411392"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521" w:type="pct"/>
            <w:tcBorders>
              <w:top w:val="outset" w:sz="6" w:space="0" w:color="414142"/>
              <w:left w:val="outset" w:sz="6" w:space="0" w:color="414142"/>
              <w:bottom w:val="outset" w:sz="6" w:space="0" w:color="414142"/>
              <w:right w:val="outset" w:sz="6" w:space="0" w:color="414142"/>
            </w:tcBorders>
            <w:hideMark/>
          </w:tcPr>
          <w:p w14:paraId="0A98B789"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363" w:type="pct"/>
            <w:tcBorders>
              <w:top w:val="outset" w:sz="6" w:space="0" w:color="414142"/>
              <w:left w:val="outset" w:sz="6" w:space="0" w:color="414142"/>
              <w:bottom w:val="outset" w:sz="6" w:space="0" w:color="414142"/>
              <w:right w:val="outset" w:sz="6" w:space="0" w:color="414142"/>
            </w:tcBorders>
            <w:hideMark/>
          </w:tcPr>
          <w:p w14:paraId="1FC5C10A"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248" w:type="pct"/>
            <w:tcBorders>
              <w:top w:val="outset" w:sz="6" w:space="0" w:color="414142"/>
              <w:left w:val="outset" w:sz="6" w:space="0" w:color="414142"/>
              <w:bottom w:val="outset" w:sz="6" w:space="0" w:color="414142"/>
              <w:right w:val="outset" w:sz="6" w:space="0" w:color="414142"/>
            </w:tcBorders>
            <w:hideMark/>
          </w:tcPr>
          <w:p w14:paraId="008B4DF1"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r>
      <w:tr w:rsidR="00B239BE" w:rsidRPr="00C1674B" w14:paraId="0196262A" w14:textId="77777777" w:rsidTr="00B239BE">
        <w:tc>
          <w:tcPr>
            <w:tcW w:w="128" w:type="pct"/>
            <w:tcBorders>
              <w:top w:val="outset" w:sz="6" w:space="0" w:color="414142"/>
              <w:left w:val="outset" w:sz="6" w:space="0" w:color="414142"/>
              <w:bottom w:val="outset" w:sz="6" w:space="0" w:color="414142"/>
              <w:right w:val="outset" w:sz="6" w:space="0" w:color="414142"/>
            </w:tcBorders>
            <w:hideMark/>
          </w:tcPr>
          <w:p w14:paraId="70452007"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227" w:type="pct"/>
            <w:tcBorders>
              <w:top w:val="outset" w:sz="6" w:space="0" w:color="414142"/>
              <w:left w:val="outset" w:sz="6" w:space="0" w:color="414142"/>
              <w:bottom w:val="outset" w:sz="6" w:space="0" w:color="414142"/>
              <w:right w:val="outset" w:sz="6" w:space="0" w:color="414142"/>
            </w:tcBorders>
            <w:hideMark/>
          </w:tcPr>
          <w:p w14:paraId="26EAA1CF"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372" w:type="pct"/>
            <w:tcBorders>
              <w:top w:val="outset" w:sz="6" w:space="0" w:color="414142"/>
              <w:left w:val="outset" w:sz="6" w:space="0" w:color="414142"/>
              <w:bottom w:val="outset" w:sz="6" w:space="0" w:color="414142"/>
              <w:right w:val="outset" w:sz="6" w:space="0" w:color="414142"/>
            </w:tcBorders>
            <w:hideMark/>
          </w:tcPr>
          <w:p w14:paraId="124E4005"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380" w:type="pct"/>
            <w:tcBorders>
              <w:top w:val="outset" w:sz="6" w:space="0" w:color="414142"/>
              <w:left w:val="outset" w:sz="6" w:space="0" w:color="414142"/>
              <w:bottom w:val="outset" w:sz="6" w:space="0" w:color="414142"/>
              <w:right w:val="outset" w:sz="6" w:space="0" w:color="414142"/>
            </w:tcBorders>
            <w:hideMark/>
          </w:tcPr>
          <w:p w14:paraId="5EFAADAC"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355" w:type="pct"/>
            <w:tcBorders>
              <w:top w:val="outset" w:sz="6" w:space="0" w:color="414142"/>
              <w:left w:val="outset" w:sz="6" w:space="0" w:color="414142"/>
              <w:bottom w:val="outset" w:sz="6" w:space="0" w:color="414142"/>
              <w:right w:val="outset" w:sz="6" w:space="0" w:color="414142"/>
            </w:tcBorders>
            <w:hideMark/>
          </w:tcPr>
          <w:p w14:paraId="51E57F9E"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223" w:type="pct"/>
            <w:tcBorders>
              <w:top w:val="outset" w:sz="6" w:space="0" w:color="414142"/>
              <w:left w:val="outset" w:sz="6" w:space="0" w:color="414142"/>
              <w:bottom w:val="outset" w:sz="6" w:space="0" w:color="414142"/>
              <w:right w:val="outset" w:sz="6" w:space="0" w:color="414142"/>
            </w:tcBorders>
            <w:hideMark/>
          </w:tcPr>
          <w:p w14:paraId="6C5DABF5"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316" w:type="pct"/>
            <w:tcBorders>
              <w:top w:val="outset" w:sz="6" w:space="0" w:color="414142"/>
              <w:left w:val="outset" w:sz="6" w:space="0" w:color="414142"/>
              <w:bottom w:val="outset" w:sz="6" w:space="0" w:color="414142"/>
              <w:right w:val="outset" w:sz="6" w:space="0" w:color="414142"/>
            </w:tcBorders>
            <w:hideMark/>
          </w:tcPr>
          <w:p w14:paraId="609AD4DB"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197" w:type="pct"/>
            <w:tcBorders>
              <w:top w:val="outset" w:sz="6" w:space="0" w:color="414142"/>
              <w:left w:val="outset" w:sz="6" w:space="0" w:color="414142"/>
              <w:bottom w:val="outset" w:sz="6" w:space="0" w:color="414142"/>
              <w:right w:val="outset" w:sz="6" w:space="0" w:color="414142"/>
            </w:tcBorders>
            <w:hideMark/>
          </w:tcPr>
          <w:p w14:paraId="2EE4C354"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521" w:type="pct"/>
            <w:tcBorders>
              <w:top w:val="outset" w:sz="6" w:space="0" w:color="414142"/>
              <w:left w:val="outset" w:sz="6" w:space="0" w:color="414142"/>
              <w:bottom w:val="outset" w:sz="6" w:space="0" w:color="414142"/>
              <w:right w:val="outset" w:sz="6" w:space="0" w:color="414142"/>
            </w:tcBorders>
            <w:hideMark/>
          </w:tcPr>
          <w:p w14:paraId="19264B54"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363" w:type="pct"/>
            <w:tcBorders>
              <w:top w:val="outset" w:sz="6" w:space="0" w:color="414142"/>
              <w:left w:val="outset" w:sz="6" w:space="0" w:color="414142"/>
              <w:bottom w:val="outset" w:sz="6" w:space="0" w:color="414142"/>
              <w:right w:val="outset" w:sz="6" w:space="0" w:color="414142"/>
            </w:tcBorders>
            <w:hideMark/>
          </w:tcPr>
          <w:p w14:paraId="6D2498E0"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176" w:type="pct"/>
            <w:tcBorders>
              <w:top w:val="outset" w:sz="6" w:space="0" w:color="414142"/>
              <w:left w:val="outset" w:sz="6" w:space="0" w:color="414142"/>
              <w:bottom w:val="outset" w:sz="6" w:space="0" w:color="414142"/>
              <w:right w:val="outset" w:sz="6" w:space="0" w:color="414142"/>
            </w:tcBorders>
            <w:hideMark/>
          </w:tcPr>
          <w:p w14:paraId="3009AE88"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414" w:type="pct"/>
            <w:tcBorders>
              <w:top w:val="outset" w:sz="6" w:space="0" w:color="414142"/>
              <w:left w:val="outset" w:sz="6" w:space="0" w:color="414142"/>
              <w:bottom w:val="outset" w:sz="6" w:space="0" w:color="414142"/>
              <w:right w:val="outset" w:sz="6" w:space="0" w:color="414142"/>
            </w:tcBorders>
            <w:hideMark/>
          </w:tcPr>
          <w:p w14:paraId="7E795345"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197" w:type="pct"/>
            <w:tcBorders>
              <w:top w:val="outset" w:sz="6" w:space="0" w:color="414142"/>
              <w:left w:val="outset" w:sz="6" w:space="0" w:color="414142"/>
              <w:bottom w:val="outset" w:sz="6" w:space="0" w:color="414142"/>
              <w:right w:val="outset" w:sz="6" w:space="0" w:color="414142"/>
            </w:tcBorders>
            <w:hideMark/>
          </w:tcPr>
          <w:p w14:paraId="0F7C834B"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521" w:type="pct"/>
            <w:tcBorders>
              <w:top w:val="outset" w:sz="6" w:space="0" w:color="414142"/>
              <w:left w:val="outset" w:sz="6" w:space="0" w:color="414142"/>
              <w:bottom w:val="outset" w:sz="6" w:space="0" w:color="414142"/>
              <w:right w:val="outset" w:sz="6" w:space="0" w:color="414142"/>
            </w:tcBorders>
            <w:hideMark/>
          </w:tcPr>
          <w:p w14:paraId="36C58639"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363" w:type="pct"/>
            <w:tcBorders>
              <w:top w:val="outset" w:sz="6" w:space="0" w:color="414142"/>
              <w:left w:val="outset" w:sz="6" w:space="0" w:color="414142"/>
              <w:bottom w:val="outset" w:sz="6" w:space="0" w:color="414142"/>
              <w:right w:val="outset" w:sz="6" w:space="0" w:color="414142"/>
            </w:tcBorders>
            <w:hideMark/>
          </w:tcPr>
          <w:p w14:paraId="52BB1877"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248" w:type="pct"/>
            <w:tcBorders>
              <w:top w:val="outset" w:sz="6" w:space="0" w:color="414142"/>
              <w:left w:val="outset" w:sz="6" w:space="0" w:color="414142"/>
              <w:bottom w:val="outset" w:sz="6" w:space="0" w:color="414142"/>
              <w:right w:val="outset" w:sz="6" w:space="0" w:color="414142"/>
            </w:tcBorders>
            <w:hideMark/>
          </w:tcPr>
          <w:p w14:paraId="6EA66C50"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r>
      <w:tr w:rsidR="00B239BE" w:rsidRPr="00C1674B" w14:paraId="66674D7B" w14:textId="77777777" w:rsidTr="00B239BE">
        <w:tc>
          <w:tcPr>
            <w:tcW w:w="128" w:type="pct"/>
            <w:tcBorders>
              <w:top w:val="outset" w:sz="6" w:space="0" w:color="414142"/>
              <w:left w:val="outset" w:sz="6" w:space="0" w:color="414142"/>
              <w:bottom w:val="outset" w:sz="6" w:space="0" w:color="414142"/>
              <w:right w:val="outset" w:sz="6" w:space="0" w:color="414142"/>
            </w:tcBorders>
            <w:hideMark/>
          </w:tcPr>
          <w:p w14:paraId="7842B85A"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227" w:type="pct"/>
            <w:tcBorders>
              <w:top w:val="outset" w:sz="6" w:space="0" w:color="414142"/>
              <w:left w:val="outset" w:sz="6" w:space="0" w:color="414142"/>
              <w:bottom w:val="outset" w:sz="6" w:space="0" w:color="414142"/>
              <w:right w:val="outset" w:sz="6" w:space="0" w:color="414142"/>
            </w:tcBorders>
            <w:hideMark/>
          </w:tcPr>
          <w:p w14:paraId="32A73D26"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372" w:type="pct"/>
            <w:tcBorders>
              <w:top w:val="outset" w:sz="6" w:space="0" w:color="414142"/>
              <w:left w:val="outset" w:sz="6" w:space="0" w:color="414142"/>
              <w:bottom w:val="outset" w:sz="6" w:space="0" w:color="414142"/>
              <w:right w:val="outset" w:sz="6" w:space="0" w:color="414142"/>
            </w:tcBorders>
            <w:hideMark/>
          </w:tcPr>
          <w:p w14:paraId="54E1A1C3"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380" w:type="pct"/>
            <w:tcBorders>
              <w:top w:val="outset" w:sz="6" w:space="0" w:color="414142"/>
              <w:left w:val="outset" w:sz="6" w:space="0" w:color="414142"/>
              <w:bottom w:val="outset" w:sz="6" w:space="0" w:color="414142"/>
              <w:right w:val="outset" w:sz="6" w:space="0" w:color="414142"/>
            </w:tcBorders>
            <w:hideMark/>
          </w:tcPr>
          <w:p w14:paraId="6F079033"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355" w:type="pct"/>
            <w:tcBorders>
              <w:top w:val="outset" w:sz="6" w:space="0" w:color="414142"/>
              <w:left w:val="outset" w:sz="6" w:space="0" w:color="414142"/>
              <w:bottom w:val="outset" w:sz="6" w:space="0" w:color="414142"/>
              <w:right w:val="outset" w:sz="6" w:space="0" w:color="414142"/>
            </w:tcBorders>
            <w:hideMark/>
          </w:tcPr>
          <w:p w14:paraId="1033F6FB"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223" w:type="pct"/>
            <w:tcBorders>
              <w:top w:val="outset" w:sz="6" w:space="0" w:color="414142"/>
              <w:left w:val="outset" w:sz="6" w:space="0" w:color="414142"/>
              <w:bottom w:val="outset" w:sz="6" w:space="0" w:color="414142"/>
              <w:right w:val="outset" w:sz="6" w:space="0" w:color="414142"/>
            </w:tcBorders>
            <w:hideMark/>
          </w:tcPr>
          <w:p w14:paraId="3496B7CD"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316" w:type="pct"/>
            <w:tcBorders>
              <w:top w:val="outset" w:sz="6" w:space="0" w:color="414142"/>
              <w:left w:val="outset" w:sz="6" w:space="0" w:color="414142"/>
              <w:bottom w:val="outset" w:sz="6" w:space="0" w:color="414142"/>
              <w:right w:val="outset" w:sz="6" w:space="0" w:color="414142"/>
            </w:tcBorders>
            <w:hideMark/>
          </w:tcPr>
          <w:p w14:paraId="15160B4B"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197" w:type="pct"/>
            <w:tcBorders>
              <w:top w:val="outset" w:sz="6" w:space="0" w:color="414142"/>
              <w:left w:val="outset" w:sz="6" w:space="0" w:color="414142"/>
              <w:bottom w:val="outset" w:sz="6" w:space="0" w:color="414142"/>
              <w:right w:val="outset" w:sz="6" w:space="0" w:color="414142"/>
            </w:tcBorders>
            <w:hideMark/>
          </w:tcPr>
          <w:p w14:paraId="09BBEB3B"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521" w:type="pct"/>
            <w:tcBorders>
              <w:top w:val="outset" w:sz="6" w:space="0" w:color="414142"/>
              <w:left w:val="outset" w:sz="6" w:space="0" w:color="414142"/>
              <w:bottom w:val="outset" w:sz="6" w:space="0" w:color="414142"/>
              <w:right w:val="outset" w:sz="6" w:space="0" w:color="414142"/>
            </w:tcBorders>
            <w:hideMark/>
          </w:tcPr>
          <w:p w14:paraId="093BE5A4"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363" w:type="pct"/>
            <w:tcBorders>
              <w:top w:val="outset" w:sz="6" w:space="0" w:color="414142"/>
              <w:left w:val="outset" w:sz="6" w:space="0" w:color="414142"/>
              <w:bottom w:val="outset" w:sz="6" w:space="0" w:color="414142"/>
              <w:right w:val="outset" w:sz="6" w:space="0" w:color="414142"/>
            </w:tcBorders>
            <w:hideMark/>
          </w:tcPr>
          <w:p w14:paraId="59E588B0"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176" w:type="pct"/>
            <w:tcBorders>
              <w:top w:val="outset" w:sz="6" w:space="0" w:color="414142"/>
              <w:left w:val="outset" w:sz="6" w:space="0" w:color="414142"/>
              <w:bottom w:val="outset" w:sz="6" w:space="0" w:color="414142"/>
              <w:right w:val="outset" w:sz="6" w:space="0" w:color="414142"/>
            </w:tcBorders>
            <w:hideMark/>
          </w:tcPr>
          <w:p w14:paraId="55B9A60C"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414" w:type="pct"/>
            <w:tcBorders>
              <w:top w:val="outset" w:sz="6" w:space="0" w:color="414142"/>
              <w:left w:val="outset" w:sz="6" w:space="0" w:color="414142"/>
              <w:bottom w:val="outset" w:sz="6" w:space="0" w:color="414142"/>
              <w:right w:val="outset" w:sz="6" w:space="0" w:color="414142"/>
            </w:tcBorders>
            <w:hideMark/>
          </w:tcPr>
          <w:p w14:paraId="4E23F998"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197" w:type="pct"/>
            <w:tcBorders>
              <w:top w:val="outset" w:sz="6" w:space="0" w:color="414142"/>
              <w:left w:val="outset" w:sz="6" w:space="0" w:color="414142"/>
              <w:bottom w:val="outset" w:sz="6" w:space="0" w:color="414142"/>
              <w:right w:val="outset" w:sz="6" w:space="0" w:color="414142"/>
            </w:tcBorders>
            <w:hideMark/>
          </w:tcPr>
          <w:p w14:paraId="552B10E3"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521" w:type="pct"/>
            <w:tcBorders>
              <w:top w:val="outset" w:sz="6" w:space="0" w:color="414142"/>
              <w:left w:val="outset" w:sz="6" w:space="0" w:color="414142"/>
              <w:bottom w:val="outset" w:sz="6" w:space="0" w:color="414142"/>
              <w:right w:val="outset" w:sz="6" w:space="0" w:color="414142"/>
            </w:tcBorders>
            <w:hideMark/>
          </w:tcPr>
          <w:p w14:paraId="7033B80B"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363" w:type="pct"/>
            <w:tcBorders>
              <w:top w:val="outset" w:sz="6" w:space="0" w:color="414142"/>
              <w:left w:val="outset" w:sz="6" w:space="0" w:color="414142"/>
              <w:bottom w:val="outset" w:sz="6" w:space="0" w:color="414142"/>
              <w:right w:val="outset" w:sz="6" w:space="0" w:color="414142"/>
            </w:tcBorders>
            <w:hideMark/>
          </w:tcPr>
          <w:p w14:paraId="0B286733"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248" w:type="pct"/>
            <w:tcBorders>
              <w:top w:val="outset" w:sz="6" w:space="0" w:color="414142"/>
              <w:left w:val="outset" w:sz="6" w:space="0" w:color="414142"/>
              <w:bottom w:val="outset" w:sz="6" w:space="0" w:color="414142"/>
              <w:right w:val="outset" w:sz="6" w:space="0" w:color="414142"/>
            </w:tcBorders>
            <w:hideMark/>
          </w:tcPr>
          <w:p w14:paraId="280BC3E7"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r>
      <w:tr w:rsidR="00B239BE" w:rsidRPr="00C1674B" w14:paraId="6BEF2E65" w14:textId="77777777" w:rsidTr="00B239BE">
        <w:tc>
          <w:tcPr>
            <w:tcW w:w="128" w:type="pct"/>
            <w:tcBorders>
              <w:top w:val="outset" w:sz="6" w:space="0" w:color="414142"/>
              <w:left w:val="outset" w:sz="6" w:space="0" w:color="414142"/>
              <w:bottom w:val="outset" w:sz="6" w:space="0" w:color="414142"/>
              <w:right w:val="outset" w:sz="6" w:space="0" w:color="414142"/>
            </w:tcBorders>
            <w:hideMark/>
          </w:tcPr>
          <w:p w14:paraId="24145C59"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227" w:type="pct"/>
            <w:tcBorders>
              <w:top w:val="outset" w:sz="6" w:space="0" w:color="414142"/>
              <w:left w:val="outset" w:sz="6" w:space="0" w:color="414142"/>
              <w:bottom w:val="outset" w:sz="6" w:space="0" w:color="414142"/>
              <w:right w:val="outset" w:sz="6" w:space="0" w:color="414142"/>
            </w:tcBorders>
            <w:hideMark/>
          </w:tcPr>
          <w:p w14:paraId="3C27950E"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372" w:type="pct"/>
            <w:tcBorders>
              <w:top w:val="outset" w:sz="6" w:space="0" w:color="414142"/>
              <w:left w:val="outset" w:sz="6" w:space="0" w:color="414142"/>
              <w:bottom w:val="outset" w:sz="6" w:space="0" w:color="414142"/>
              <w:right w:val="outset" w:sz="6" w:space="0" w:color="414142"/>
            </w:tcBorders>
            <w:hideMark/>
          </w:tcPr>
          <w:p w14:paraId="558E01F1"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380" w:type="pct"/>
            <w:tcBorders>
              <w:top w:val="outset" w:sz="6" w:space="0" w:color="414142"/>
              <w:left w:val="outset" w:sz="6" w:space="0" w:color="414142"/>
              <w:bottom w:val="outset" w:sz="6" w:space="0" w:color="414142"/>
              <w:right w:val="outset" w:sz="6" w:space="0" w:color="414142"/>
            </w:tcBorders>
            <w:hideMark/>
          </w:tcPr>
          <w:p w14:paraId="43ED5BCF"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355" w:type="pct"/>
            <w:tcBorders>
              <w:top w:val="outset" w:sz="6" w:space="0" w:color="414142"/>
              <w:left w:val="outset" w:sz="6" w:space="0" w:color="414142"/>
              <w:bottom w:val="outset" w:sz="6" w:space="0" w:color="414142"/>
              <w:right w:val="outset" w:sz="6" w:space="0" w:color="414142"/>
            </w:tcBorders>
            <w:hideMark/>
          </w:tcPr>
          <w:p w14:paraId="03E7E533"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223" w:type="pct"/>
            <w:tcBorders>
              <w:top w:val="outset" w:sz="6" w:space="0" w:color="414142"/>
              <w:left w:val="outset" w:sz="6" w:space="0" w:color="414142"/>
              <w:bottom w:val="outset" w:sz="6" w:space="0" w:color="414142"/>
              <w:right w:val="outset" w:sz="6" w:space="0" w:color="414142"/>
            </w:tcBorders>
            <w:hideMark/>
          </w:tcPr>
          <w:p w14:paraId="72509690"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316" w:type="pct"/>
            <w:tcBorders>
              <w:top w:val="outset" w:sz="6" w:space="0" w:color="414142"/>
              <w:left w:val="outset" w:sz="6" w:space="0" w:color="414142"/>
              <w:bottom w:val="outset" w:sz="6" w:space="0" w:color="414142"/>
              <w:right w:val="outset" w:sz="6" w:space="0" w:color="414142"/>
            </w:tcBorders>
            <w:hideMark/>
          </w:tcPr>
          <w:p w14:paraId="18AD05A1"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197" w:type="pct"/>
            <w:tcBorders>
              <w:top w:val="outset" w:sz="6" w:space="0" w:color="414142"/>
              <w:left w:val="outset" w:sz="6" w:space="0" w:color="414142"/>
              <w:bottom w:val="outset" w:sz="6" w:space="0" w:color="414142"/>
              <w:right w:val="outset" w:sz="6" w:space="0" w:color="414142"/>
            </w:tcBorders>
            <w:hideMark/>
          </w:tcPr>
          <w:p w14:paraId="40BDB9F2"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521" w:type="pct"/>
            <w:tcBorders>
              <w:top w:val="outset" w:sz="6" w:space="0" w:color="414142"/>
              <w:left w:val="outset" w:sz="6" w:space="0" w:color="414142"/>
              <w:bottom w:val="outset" w:sz="6" w:space="0" w:color="414142"/>
              <w:right w:val="outset" w:sz="6" w:space="0" w:color="414142"/>
            </w:tcBorders>
            <w:hideMark/>
          </w:tcPr>
          <w:p w14:paraId="49934531"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363" w:type="pct"/>
            <w:tcBorders>
              <w:top w:val="outset" w:sz="6" w:space="0" w:color="414142"/>
              <w:left w:val="outset" w:sz="6" w:space="0" w:color="414142"/>
              <w:bottom w:val="outset" w:sz="6" w:space="0" w:color="414142"/>
              <w:right w:val="outset" w:sz="6" w:space="0" w:color="414142"/>
            </w:tcBorders>
            <w:hideMark/>
          </w:tcPr>
          <w:p w14:paraId="31D23F32"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176" w:type="pct"/>
            <w:tcBorders>
              <w:top w:val="outset" w:sz="6" w:space="0" w:color="414142"/>
              <w:left w:val="outset" w:sz="6" w:space="0" w:color="414142"/>
              <w:bottom w:val="outset" w:sz="6" w:space="0" w:color="414142"/>
              <w:right w:val="outset" w:sz="6" w:space="0" w:color="414142"/>
            </w:tcBorders>
            <w:hideMark/>
          </w:tcPr>
          <w:p w14:paraId="69CF2532"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414" w:type="pct"/>
            <w:tcBorders>
              <w:top w:val="outset" w:sz="6" w:space="0" w:color="414142"/>
              <w:left w:val="outset" w:sz="6" w:space="0" w:color="414142"/>
              <w:bottom w:val="outset" w:sz="6" w:space="0" w:color="414142"/>
              <w:right w:val="outset" w:sz="6" w:space="0" w:color="414142"/>
            </w:tcBorders>
            <w:hideMark/>
          </w:tcPr>
          <w:p w14:paraId="4AD2ECAB"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197" w:type="pct"/>
            <w:tcBorders>
              <w:top w:val="outset" w:sz="6" w:space="0" w:color="414142"/>
              <w:left w:val="outset" w:sz="6" w:space="0" w:color="414142"/>
              <w:bottom w:val="outset" w:sz="6" w:space="0" w:color="414142"/>
              <w:right w:val="outset" w:sz="6" w:space="0" w:color="414142"/>
            </w:tcBorders>
            <w:hideMark/>
          </w:tcPr>
          <w:p w14:paraId="18CE3F7B"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521" w:type="pct"/>
            <w:tcBorders>
              <w:top w:val="outset" w:sz="6" w:space="0" w:color="414142"/>
              <w:left w:val="outset" w:sz="6" w:space="0" w:color="414142"/>
              <w:bottom w:val="outset" w:sz="6" w:space="0" w:color="414142"/>
              <w:right w:val="outset" w:sz="6" w:space="0" w:color="414142"/>
            </w:tcBorders>
            <w:hideMark/>
          </w:tcPr>
          <w:p w14:paraId="3B65FF9E"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363" w:type="pct"/>
            <w:tcBorders>
              <w:top w:val="outset" w:sz="6" w:space="0" w:color="414142"/>
              <w:left w:val="outset" w:sz="6" w:space="0" w:color="414142"/>
              <w:bottom w:val="outset" w:sz="6" w:space="0" w:color="414142"/>
              <w:right w:val="outset" w:sz="6" w:space="0" w:color="414142"/>
            </w:tcBorders>
            <w:hideMark/>
          </w:tcPr>
          <w:p w14:paraId="530C1123"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248" w:type="pct"/>
            <w:tcBorders>
              <w:top w:val="outset" w:sz="6" w:space="0" w:color="414142"/>
              <w:left w:val="outset" w:sz="6" w:space="0" w:color="414142"/>
              <w:bottom w:val="outset" w:sz="6" w:space="0" w:color="414142"/>
              <w:right w:val="outset" w:sz="6" w:space="0" w:color="414142"/>
            </w:tcBorders>
            <w:hideMark/>
          </w:tcPr>
          <w:p w14:paraId="10FA4329"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r>
      <w:tr w:rsidR="00B239BE" w:rsidRPr="00C1674B" w14:paraId="55ADF87D" w14:textId="77777777" w:rsidTr="00B239BE">
        <w:tc>
          <w:tcPr>
            <w:tcW w:w="128" w:type="pct"/>
            <w:tcBorders>
              <w:top w:val="outset" w:sz="6" w:space="0" w:color="414142"/>
              <w:left w:val="outset" w:sz="6" w:space="0" w:color="414142"/>
              <w:bottom w:val="outset" w:sz="6" w:space="0" w:color="414142"/>
              <w:right w:val="outset" w:sz="6" w:space="0" w:color="414142"/>
            </w:tcBorders>
            <w:hideMark/>
          </w:tcPr>
          <w:p w14:paraId="51D3C2DD"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227" w:type="pct"/>
            <w:tcBorders>
              <w:top w:val="outset" w:sz="6" w:space="0" w:color="414142"/>
              <w:left w:val="outset" w:sz="6" w:space="0" w:color="414142"/>
              <w:bottom w:val="outset" w:sz="6" w:space="0" w:color="414142"/>
              <w:right w:val="outset" w:sz="6" w:space="0" w:color="414142"/>
            </w:tcBorders>
            <w:hideMark/>
          </w:tcPr>
          <w:p w14:paraId="43E780F6"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372" w:type="pct"/>
            <w:tcBorders>
              <w:top w:val="outset" w:sz="6" w:space="0" w:color="414142"/>
              <w:left w:val="outset" w:sz="6" w:space="0" w:color="414142"/>
              <w:bottom w:val="outset" w:sz="6" w:space="0" w:color="414142"/>
              <w:right w:val="outset" w:sz="6" w:space="0" w:color="414142"/>
            </w:tcBorders>
            <w:hideMark/>
          </w:tcPr>
          <w:p w14:paraId="234B2DB1"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380" w:type="pct"/>
            <w:tcBorders>
              <w:top w:val="outset" w:sz="6" w:space="0" w:color="414142"/>
              <w:left w:val="outset" w:sz="6" w:space="0" w:color="414142"/>
              <w:bottom w:val="outset" w:sz="6" w:space="0" w:color="414142"/>
              <w:right w:val="outset" w:sz="6" w:space="0" w:color="414142"/>
            </w:tcBorders>
            <w:hideMark/>
          </w:tcPr>
          <w:p w14:paraId="1624AE5A"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355" w:type="pct"/>
            <w:tcBorders>
              <w:top w:val="outset" w:sz="6" w:space="0" w:color="414142"/>
              <w:left w:val="outset" w:sz="6" w:space="0" w:color="414142"/>
              <w:bottom w:val="outset" w:sz="6" w:space="0" w:color="414142"/>
              <w:right w:val="outset" w:sz="6" w:space="0" w:color="414142"/>
            </w:tcBorders>
            <w:hideMark/>
          </w:tcPr>
          <w:p w14:paraId="18417E60"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223" w:type="pct"/>
            <w:tcBorders>
              <w:top w:val="outset" w:sz="6" w:space="0" w:color="414142"/>
              <w:left w:val="outset" w:sz="6" w:space="0" w:color="414142"/>
              <w:bottom w:val="outset" w:sz="6" w:space="0" w:color="414142"/>
              <w:right w:val="outset" w:sz="6" w:space="0" w:color="414142"/>
            </w:tcBorders>
            <w:hideMark/>
          </w:tcPr>
          <w:p w14:paraId="2399EDE3"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316" w:type="pct"/>
            <w:tcBorders>
              <w:top w:val="outset" w:sz="6" w:space="0" w:color="414142"/>
              <w:left w:val="outset" w:sz="6" w:space="0" w:color="414142"/>
              <w:bottom w:val="outset" w:sz="6" w:space="0" w:color="414142"/>
              <w:right w:val="outset" w:sz="6" w:space="0" w:color="414142"/>
            </w:tcBorders>
            <w:hideMark/>
          </w:tcPr>
          <w:p w14:paraId="6347DC1A"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197" w:type="pct"/>
            <w:tcBorders>
              <w:top w:val="outset" w:sz="6" w:space="0" w:color="414142"/>
              <w:left w:val="outset" w:sz="6" w:space="0" w:color="414142"/>
              <w:bottom w:val="outset" w:sz="6" w:space="0" w:color="414142"/>
              <w:right w:val="outset" w:sz="6" w:space="0" w:color="414142"/>
            </w:tcBorders>
            <w:hideMark/>
          </w:tcPr>
          <w:p w14:paraId="56D3CBF4"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521" w:type="pct"/>
            <w:tcBorders>
              <w:top w:val="outset" w:sz="6" w:space="0" w:color="414142"/>
              <w:left w:val="outset" w:sz="6" w:space="0" w:color="414142"/>
              <w:bottom w:val="outset" w:sz="6" w:space="0" w:color="414142"/>
              <w:right w:val="outset" w:sz="6" w:space="0" w:color="414142"/>
            </w:tcBorders>
            <w:hideMark/>
          </w:tcPr>
          <w:p w14:paraId="164428CF"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363" w:type="pct"/>
            <w:tcBorders>
              <w:top w:val="outset" w:sz="6" w:space="0" w:color="414142"/>
              <w:left w:val="outset" w:sz="6" w:space="0" w:color="414142"/>
              <w:bottom w:val="outset" w:sz="6" w:space="0" w:color="414142"/>
              <w:right w:val="outset" w:sz="6" w:space="0" w:color="414142"/>
            </w:tcBorders>
            <w:hideMark/>
          </w:tcPr>
          <w:p w14:paraId="4FDE4685"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176" w:type="pct"/>
            <w:tcBorders>
              <w:top w:val="outset" w:sz="6" w:space="0" w:color="414142"/>
              <w:left w:val="outset" w:sz="6" w:space="0" w:color="414142"/>
              <w:bottom w:val="outset" w:sz="6" w:space="0" w:color="414142"/>
              <w:right w:val="outset" w:sz="6" w:space="0" w:color="414142"/>
            </w:tcBorders>
            <w:hideMark/>
          </w:tcPr>
          <w:p w14:paraId="1D44346F"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414" w:type="pct"/>
            <w:tcBorders>
              <w:top w:val="outset" w:sz="6" w:space="0" w:color="414142"/>
              <w:left w:val="outset" w:sz="6" w:space="0" w:color="414142"/>
              <w:bottom w:val="outset" w:sz="6" w:space="0" w:color="414142"/>
              <w:right w:val="outset" w:sz="6" w:space="0" w:color="414142"/>
            </w:tcBorders>
            <w:hideMark/>
          </w:tcPr>
          <w:p w14:paraId="5C9C512D"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197" w:type="pct"/>
            <w:tcBorders>
              <w:top w:val="outset" w:sz="6" w:space="0" w:color="414142"/>
              <w:left w:val="outset" w:sz="6" w:space="0" w:color="414142"/>
              <w:bottom w:val="outset" w:sz="6" w:space="0" w:color="414142"/>
              <w:right w:val="outset" w:sz="6" w:space="0" w:color="414142"/>
            </w:tcBorders>
            <w:hideMark/>
          </w:tcPr>
          <w:p w14:paraId="73E316CB"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521" w:type="pct"/>
            <w:tcBorders>
              <w:top w:val="outset" w:sz="6" w:space="0" w:color="414142"/>
              <w:left w:val="outset" w:sz="6" w:space="0" w:color="414142"/>
              <w:bottom w:val="outset" w:sz="6" w:space="0" w:color="414142"/>
              <w:right w:val="outset" w:sz="6" w:space="0" w:color="414142"/>
            </w:tcBorders>
            <w:hideMark/>
          </w:tcPr>
          <w:p w14:paraId="69EE55B7"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363" w:type="pct"/>
            <w:tcBorders>
              <w:top w:val="outset" w:sz="6" w:space="0" w:color="414142"/>
              <w:left w:val="outset" w:sz="6" w:space="0" w:color="414142"/>
              <w:bottom w:val="outset" w:sz="6" w:space="0" w:color="414142"/>
              <w:right w:val="outset" w:sz="6" w:space="0" w:color="414142"/>
            </w:tcBorders>
            <w:hideMark/>
          </w:tcPr>
          <w:p w14:paraId="775B43F0"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248" w:type="pct"/>
            <w:tcBorders>
              <w:top w:val="outset" w:sz="6" w:space="0" w:color="414142"/>
              <w:left w:val="outset" w:sz="6" w:space="0" w:color="414142"/>
              <w:bottom w:val="outset" w:sz="6" w:space="0" w:color="414142"/>
              <w:right w:val="outset" w:sz="6" w:space="0" w:color="414142"/>
            </w:tcBorders>
            <w:hideMark/>
          </w:tcPr>
          <w:p w14:paraId="034A5510"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r>
      <w:tr w:rsidR="00B239BE" w:rsidRPr="00C1674B" w14:paraId="4651C293" w14:textId="77777777" w:rsidTr="00B239BE">
        <w:tc>
          <w:tcPr>
            <w:tcW w:w="128" w:type="pct"/>
            <w:tcBorders>
              <w:top w:val="outset" w:sz="6" w:space="0" w:color="414142"/>
              <w:left w:val="outset" w:sz="6" w:space="0" w:color="414142"/>
              <w:bottom w:val="outset" w:sz="6" w:space="0" w:color="414142"/>
              <w:right w:val="outset" w:sz="6" w:space="0" w:color="414142"/>
            </w:tcBorders>
            <w:hideMark/>
          </w:tcPr>
          <w:p w14:paraId="0E22BDAA"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227" w:type="pct"/>
            <w:tcBorders>
              <w:top w:val="outset" w:sz="6" w:space="0" w:color="414142"/>
              <w:left w:val="outset" w:sz="6" w:space="0" w:color="414142"/>
              <w:bottom w:val="outset" w:sz="6" w:space="0" w:color="414142"/>
              <w:right w:val="outset" w:sz="6" w:space="0" w:color="414142"/>
            </w:tcBorders>
            <w:hideMark/>
          </w:tcPr>
          <w:p w14:paraId="65D2DC9A"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372" w:type="pct"/>
            <w:tcBorders>
              <w:top w:val="outset" w:sz="6" w:space="0" w:color="414142"/>
              <w:left w:val="outset" w:sz="6" w:space="0" w:color="414142"/>
              <w:bottom w:val="outset" w:sz="6" w:space="0" w:color="414142"/>
              <w:right w:val="outset" w:sz="6" w:space="0" w:color="414142"/>
            </w:tcBorders>
            <w:hideMark/>
          </w:tcPr>
          <w:p w14:paraId="6565E279"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380" w:type="pct"/>
            <w:tcBorders>
              <w:top w:val="outset" w:sz="6" w:space="0" w:color="414142"/>
              <w:left w:val="outset" w:sz="6" w:space="0" w:color="414142"/>
              <w:bottom w:val="outset" w:sz="6" w:space="0" w:color="414142"/>
              <w:right w:val="outset" w:sz="6" w:space="0" w:color="414142"/>
            </w:tcBorders>
            <w:hideMark/>
          </w:tcPr>
          <w:p w14:paraId="10AE36B1"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355" w:type="pct"/>
            <w:tcBorders>
              <w:top w:val="outset" w:sz="6" w:space="0" w:color="414142"/>
              <w:left w:val="outset" w:sz="6" w:space="0" w:color="414142"/>
              <w:bottom w:val="outset" w:sz="6" w:space="0" w:color="414142"/>
              <w:right w:val="outset" w:sz="6" w:space="0" w:color="414142"/>
            </w:tcBorders>
            <w:hideMark/>
          </w:tcPr>
          <w:p w14:paraId="0674EC03"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223" w:type="pct"/>
            <w:tcBorders>
              <w:top w:val="outset" w:sz="6" w:space="0" w:color="414142"/>
              <w:left w:val="outset" w:sz="6" w:space="0" w:color="414142"/>
              <w:bottom w:val="outset" w:sz="6" w:space="0" w:color="414142"/>
              <w:right w:val="outset" w:sz="6" w:space="0" w:color="414142"/>
            </w:tcBorders>
            <w:hideMark/>
          </w:tcPr>
          <w:p w14:paraId="4E8EDC0C"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316" w:type="pct"/>
            <w:tcBorders>
              <w:top w:val="outset" w:sz="6" w:space="0" w:color="414142"/>
              <w:left w:val="outset" w:sz="6" w:space="0" w:color="414142"/>
              <w:bottom w:val="outset" w:sz="6" w:space="0" w:color="414142"/>
              <w:right w:val="outset" w:sz="6" w:space="0" w:color="414142"/>
            </w:tcBorders>
            <w:hideMark/>
          </w:tcPr>
          <w:p w14:paraId="599C9199"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197" w:type="pct"/>
            <w:tcBorders>
              <w:top w:val="outset" w:sz="6" w:space="0" w:color="414142"/>
              <w:left w:val="outset" w:sz="6" w:space="0" w:color="414142"/>
              <w:bottom w:val="outset" w:sz="6" w:space="0" w:color="414142"/>
              <w:right w:val="outset" w:sz="6" w:space="0" w:color="414142"/>
            </w:tcBorders>
            <w:hideMark/>
          </w:tcPr>
          <w:p w14:paraId="668A813B"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521" w:type="pct"/>
            <w:tcBorders>
              <w:top w:val="outset" w:sz="6" w:space="0" w:color="414142"/>
              <w:left w:val="outset" w:sz="6" w:space="0" w:color="414142"/>
              <w:bottom w:val="outset" w:sz="6" w:space="0" w:color="414142"/>
              <w:right w:val="outset" w:sz="6" w:space="0" w:color="414142"/>
            </w:tcBorders>
            <w:hideMark/>
          </w:tcPr>
          <w:p w14:paraId="6A8CAECA"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363" w:type="pct"/>
            <w:tcBorders>
              <w:top w:val="outset" w:sz="6" w:space="0" w:color="414142"/>
              <w:left w:val="outset" w:sz="6" w:space="0" w:color="414142"/>
              <w:bottom w:val="outset" w:sz="6" w:space="0" w:color="414142"/>
              <w:right w:val="outset" w:sz="6" w:space="0" w:color="414142"/>
            </w:tcBorders>
            <w:hideMark/>
          </w:tcPr>
          <w:p w14:paraId="321A6CFA"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176" w:type="pct"/>
            <w:tcBorders>
              <w:top w:val="outset" w:sz="6" w:space="0" w:color="414142"/>
              <w:left w:val="outset" w:sz="6" w:space="0" w:color="414142"/>
              <w:bottom w:val="outset" w:sz="6" w:space="0" w:color="414142"/>
              <w:right w:val="outset" w:sz="6" w:space="0" w:color="414142"/>
            </w:tcBorders>
            <w:hideMark/>
          </w:tcPr>
          <w:p w14:paraId="3AD37462"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414" w:type="pct"/>
            <w:tcBorders>
              <w:top w:val="outset" w:sz="6" w:space="0" w:color="414142"/>
              <w:left w:val="outset" w:sz="6" w:space="0" w:color="414142"/>
              <w:bottom w:val="outset" w:sz="6" w:space="0" w:color="414142"/>
              <w:right w:val="outset" w:sz="6" w:space="0" w:color="414142"/>
            </w:tcBorders>
            <w:hideMark/>
          </w:tcPr>
          <w:p w14:paraId="5D24AAF7"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197" w:type="pct"/>
            <w:tcBorders>
              <w:top w:val="outset" w:sz="6" w:space="0" w:color="414142"/>
              <w:left w:val="outset" w:sz="6" w:space="0" w:color="414142"/>
              <w:bottom w:val="outset" w:sz="6" w:space="0" w:color="414142"/>
              <w:right w:val="outset" w:sz="6" w:space="0" w:color="414142"/>
            </w:tcBorders>
            <w:hideMark/>
          </w:tcPr>
          <w:p w14:paraId="62BFBDFD"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521" w:type="pct"/>
            <w:tcBorders>
              <w:top w:val="outset" w:sz="6" w:space="0" w:color="414142"/>
              <w:left w:val="outset" w:sz="6" w:space="0" w:color="414142"/>
              <w:bottom w:val="outset" w:sz="6" w:space="0" w:color="414142"/>
              <w:right w:val="outset" w:sz="6" w:space="0" w:color="414142"/>
            </w:tcBorders>
            <w:hideMark/>
          </w:tcPr>
          <w:p w14:paraId="70E88134"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363" w:type="pct"/>
            <w:tcBorders>
              <w:top w:val="outset" w:sz="6" w:space="0" w:color="414142"/>
              <w:left w:val="outset" w:sz="6" w:space="0" w:color="414142"/>
              <w:bottom w:val="outset" w:sz="6" w:space="0" w:color="414142"/>
              <w:right w:val="outset" w:sz="6" w:space="0" w:color="414142"/>
            </w:tcBorders>
            <w:hideMark/>
          </w:tcPr>
          <w:p w14:paraId="22B1901E"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248" w:type="pct"/>
            <w:tcBorders>
              <w:top w:val="outset" w:sz="6" w:space="0" w:color="414142"/>
              <w:left w:val="outset" w:sz="6" w:space="0" w:color="414142"/>
              <w:bottom w:val="outset" w:sz="6" w:space="0" w:color="414142"/>
              <w:right w:val="outset" w:sz="6" w:space="0" w:color="414142"/>
            </w:tcBorders>
            <w:hideMark/>
          </w:tcPr>
          <w:p w14:paraId="10F29BDA"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r>
      <w:tr w:rsidR="00B239BE" w:rsidRPr="00C1674B" w14:paraId="4AA32C9A" w14:textId="77777777" w:rsidTr="00B239BE">
        <w:tc>
          <w:tcPr>
            <w:tcW w:w="128" w:type="pct"/>
            <w:tcBorders>
              <w:top w:val="outset" w:sz="6" w:space="0" w:color="414142"/>
              <w:left w:val="outset" w:sz="6" w:space="0" w:color="414142"/>
              <w:bottom w:val="outset" w:sz="6" w:space="0" w:color="414142"/>
              <w:right w:val="outset" w:sz="6" w:space="0" w:color="414142"/>
            </w:tcBorders>
            <w:hideMark/>
          </w:tcPr>
          <w:p w14:paraId="49A26D13"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227" w:type="pct"/>
            <w:tcBorders>
              <w:top w:val="outset" w:sz="6" w:space="0" w:color="414142"/>
              <w:left w:val="outset" w:sz="6" w:space="0" w:color="414142"/>
              <w:bottom w:val="outset" w:sz="6" w:space="0" w:color="414142"/>
              <w:right w:val="outset" w:sz="6" w:space="0" w:color="414142"/>
            </w:tcBorders>
            <w:hideMark/>
          </w:tcPr>
          <w:p w14:paraId="773F4C6A"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372" w:type="pct"/>
            <w:tcBorders>
              <w:top w:val="outset" w:sz="6" w:space="0" w:color="414142"/>
              <w:left w:val="outset" w:sz="6" w:space="0" w:color="414142"/>
              <w:bottom w:val="outset" w:sz="6" w:space="0" w:color="414142"/>
              <w:right w:val="outset" w:sz="6" w:space="0" w:color="414142"/>
            </w:tcBorders>
            <w:hideMark/>
          </w:tcPr>
          <w:p w14:paraId="52636888"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380" w:type="pct"/>
            <w:tcBorders>
              <w:top w:val="outset" w:sz="6" w:space="0" w:color="414142"/>
              <w:left w:val="outset" w:sz="6" w:space="0" w:color="414142"/>
              <w:bottom w:val="outset" w:sz="6" w:space="0" w:color="414142"/>
              <w:right w:val="outset" w:sz="6" w:space="0" w:color="414142"/>
            </w:tcBorders>
            <w:hideMark/>
          </w:tcPr>
          <w:p w14:paraId="4AAE0425"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355" w:type="pct"/>
            <w:tcBorders>
              <w:top w:val="outset" w:sz="6" w:space="0" w:color="414142"/>
              <w:left w:val="outset" w:sz="6" w:space="0" w:color="414142"/>
              <w:bottom w:val="outset" w:sz="6" w:space="0" w:color="414142"/>
              <w:right w:val="outset" w:sz="6" w:space="0" w:color="414142"/>
            </w:tcBorders>
            <w:hideMark/>
          </w:tcPr>
          <w:p w14:paraId="10E1D803"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223" w:type="pct"/>
            <w:tcBorders>
              <w:top w:val="outset" w:sz="6" w:space="0" w:color="414142"/>
              <w:left w:val="outset" w:sz="6" w:space="0" w:color="414142"/>
              <w:bottom w:val="outset" w:sz="6" w:space="0" w:color="414142"/>
              <w:right w:val="outset" w:sz="6" w:space="0" w:color="414142"/>
            </w:tcBorders>
            <w:hideMark/>
          </w:tcPr>
          <w:p w14:paraId="43289307"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316" w:type="pct"/>
            <w:tcBorders>
              <w:top w:val="outset" w:sz="6" w:space="0" w:color="414142"/>
              <w:left w:val="outset" w:sz="6" w:space="0" w:color="414142"/>
              <w:bottom w:val="outset" w:sz="6" w:space="0" w:color="414142"/>
              <w:right w:val="outset" w:sz="6" w:space="0" w:color="414142"/>
            </w:tcBorders>
            <w:hideMark/>
          </w:tcPr>
          <w:p w14:paraId="069D4645"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197" w:type="pct"/>
            <w:tcBorders>
              <w:top w:val="outset" w:sz="6" w:space="0" w:color="414142"/>
              <w:left w:val="outset" w:sz="6" w:space="0" w:color="414142"/>
              <w:bottom w:val="outset" w:sz="6" w:space="0" w:color="414142"/>
              <w:right w:val="outset" w:sz="6" w:space="0" w:color="414142"/>
            </w:tcBorders>
            <w:hideMark/>
          </w:tcPr>
          <w:p w14:paraId="5A9D668F"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521" w:type="pct"/>
            <w:tcBorders>
              <w:top w:val="outset" w:sz="6" w:space="0" w:color="414142"/>
              <w:left w:val="outset" w:sz="6" w:space="0" w:color="414142"/>
              <w:bottom w:val="outset" w:sz="6" w:space="0" w:color="414142"/>
              <w:right w:val="outset" w:sz="6" w:space="0" w:color="414142"/>
            </w:tcBorders>
            <w:hideMark/>
          </w:tcPr>
          <w:p w14:paraId="63745D34"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363" w:type="pct"/>
            <w:tcBorders>
              <w:top w:val="outset" w:sz="6" w:space="0" w:color="414142"/>
              <w:left w:val="outset" w:sz="6" w:space="0" w:color="414142"/>
              <w:bottom w:val="outset" w:sz="6" w:space="0" w:color="414142"/>
              <w:right w:val="outset" w:sz="6" w:space="0" w:color="414142"/>
            </w:tcBorders>
            <w:hideMark/>
          </w:tcPr>
          <w:p w14:paraId="02288B41"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176" w:type="pct"/>
            <w:tcBorders>
              <w:top w:val="outset" w:sz="6" w:space="0" w:color="414142"/>
              <w:left w:val="outset" w:sz="6" w:space="0" w:color="414142"/>
              <w:bottom w:val="outset" w:sz="6" w:space="0" w:color="414142"/>
              <w:right w:val="outset" w:sz="6" w:space="0" w:color="414142"/>
            </w:tcBorders>
            <w:hideMark/>
          </w:tcPr>
          <w:p w14:paraId="6872FDA6"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414" w:type="pct"/>
            <w:tcBorders>
              <w:top w:val="outset" w:sz="6" w:space="0" w:color="414142"/>
              <w:left w:val="outset" w:sz="6" w:space="0" w:color="414142"/>
              <w:bottom w:val="outset" w:sz="6" w:space="0" w:color="414142"/>
              <w:right w:val="outset" w:sz="6" w:space="0" w:color="414142"/>
            </w:tcBorders>
            <w:hideMark/>
          </w:tcPr>
          <w:p w14:paraId="1E79BCA0"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197" w:type="pct"/>
            <w:tcBorders>
              <w:top w:val="outset" w:sz="6" w:space="0" w:color="414142"/>
              <w:left w:val="outset" w:sz="6" w:space="0" w:color="414142"/>
              <w:bottom w:val="outset" w:sz="6" w:space="0" w:color="414142"/>
              <w:right w:val="outset" w:sz="6" w:space="0" w:color="414142"/>
            </w:tcBorders>
            <w:hideMark/>
          </w:tcPr>
          <w:p w14:paraId="3F45FF25"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521" w:type="pct"/>
            <w:tcBorders>
              <w:top w:val="outset" w:sz="6" w:space="0" w:color="414142"/>
              <w:left w:val="outset" w:sz="6" w:space="0" w:color="414142"/>
              <w:bottom w:val="outset" w:sz="6" w:space="0" w:color="414142"/>
              <w:right w:val="outset" w:sz="6" w:space="0" w:color="414142"/>
            </w:tcBorders>
            <w:hideMark/>
          </w:tcPr>
          <w:p w14:paraId="7B5A110B"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363" w:type="pct"/>
            <w:tcBorders>
              <w:top w:val="outset" w:sz="6" w:space="0" w:color="414142"/>
              <w:left w:val="outset" w:sz="6" w:space="0" w:color="414142"/>
              <w:bottom w:val="outset" w:sz="6" w:space="0" w:color="414142"/>
              <w:right w:val="outset" w:sz="6" w:space="0" w:color="414142"/>
            </w:tcBorders>
            <w:hideMark/>
          </w:tcPr>
          <w:p w14:paraId="494CD4B2"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248" w:type="pct"/>
            <w:tcBorders>
              <w:top w:val="outset" w:sz="6" w:space="0" w:color="414142"/>
              <w:left w:val="outset" w:sz="6" w:space="0" w:color="414142"/>
              <w:bottom w:val="outset" w:sz="6" w:space="0" w:color="414142"/>
              <w:right w:val="outset" w:sz="6" w:space="0" w:color="414142"/>
            </w:tcBorders>
            <w:hideMark/>
          </w:tcPr>
          <w:p w14:paraId="23889AB1"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r>
      <w:tr w:rsidR="00052A23" w:rsidRPr="00C1674B" w14:paraId="68C6145A" w14:textId="77777777" w:rsidTr="00B239BE">
        <w:tc>
          <w:tcPr>
            <w:tcW w:w="128" w:type="pct"/>
            <w:tcBorders>
              <w:top w:val="outset" w:sz="6" w:space="0" w:color="414142"/>
              <w:left w:val="outset" w:sz="6" w:space="0" w:color="414142"/>
              <w:bottom w:val="outset" w:sz="6" w:space="0" w:color="414142"/>
              <w:right w:val="outset" w:sz="6" w:space="0" w:color="414142"/>
            </w:tcBorders>
            <w:hideMark/>
          </w:tcPr>
          <w:p w14:paraId="70F2E18A"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3129" w:type="pct"/>
            <w:gridSpan w:val="10"/>
            <w:tcBorders>
              <w:top w:val="outset" w:sz="6" w:space="0" w:color="414142"/>
              <w:left w:val="outset" w:sz="6" w:space="0" w:color="414142"/>
              <w:bottom w:val="outset" w:sz="6" w:space="0" w:color="414142"/>
              <w:right w:val="outset" w:sz="6" w:space="0" w:color="414142"/>
            </w:tcBorders>
            <w:hideMark/>
          </w:tcPr>
          <w:p w14:paraId="30C363EB" w14:textId="77777777" w:rsidR="00BF6CFF" w:rsidRPr="0001269A" w:rsidRDefault="00BF6CFF" w:rsidP="00C1674B">
            <w:pPr>
              <w:widowControl w:val="0"/>
              <w:spacing w:after="0" w:line="240" w:lineRule="auto"/>
              <w:jc w:val="right"/>
              <w:rPr>
                <w:rFonts w:ascii="Times New Roman" w:hAnsi="Times New Roman"/>
                <w:b/>
                <w:bCs/>
                <w:noProof/>
                <w:kern w:val="0"/>
                <w:sz w:val="20"/>
                <w:szCs w:val="18"/>
              </w:rPr>
            </w:pPr>
            <w:r>
              <w:rPr>
                <w:rFonts w:ascii="Times New Roman" w:hAnsi="Times New Roman"/>
                <w:b/>
                <w:sz w:val="20"/>
              </w:rPr>
              <w:t>Total direct costs, including the employer social tax (%)</w:t>
            </w:r>
          </w:p>
        </w:tc>
        <w:tc>
          <w:tcPr>
            <w:tcW w:w="414" w:type="pct"/>
            <w:tcBorders>
              <w:top w:val="outset" w:sz="6" w:space="0" w:color="414142"/>
              <w:left w:val="outset" w:sz="6" w:space="0" w:color="414142"/>
              <w:bottom w:val="outset" w:sz="6" w:space="0" w:color="414142"/>
              <w:right w:val="outset" w:sz="6" w:space="0" w:color="414142"/>
            </w:tcBorders>
            <w:hideMark/>
          </w:tcPr>
          <w:p w14:paraId="52DD00B7"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197" w:type="pct"/>
            <w:tcBorders>
              <w:top w:val="outset" w:sz="6" w:space="0" w:color="414142"/>
              <w:left w:val="outset" w:sz="6" w:space="0" w:color="414142"/>
              <w:bottom w:val="outset" w:sz="6" w:space="0" w:color="414142"/>
              <w:right w:val="outset" w:sz="6" w:space="0" w:color="414142"/>
            </w:tcBorders>
            <w:hideMark/>
          </w:tcPr>
          <w:p w14:paraId="03715E3A"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521" w:type="pct"/>
            <w:tcBorders>
              <w:top w:val="outset" w:sz="6" w:space="0" w:color="414142"/>
              <w:left w:val="outset" w:sz="6" w:space="0" w:color="414142"/>
              <w:bottom w:val="outset" w:sz="6" w:space="0" w:color="414142"/>
              <w:right w:val="outset" w:sz="6" w:space="0" w:color="414142"/>
            </w:tcBorders>
            <w:hideMark/>
          </w:tcPr>
          <w:p w14:paraId="2F388035"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363" w:type="pct"/>
            <w:tcBorders>
              <w:top w:val="outset" w:sz="6" w:space="0" w:color="414142"/>
              <w:left w:val="outset" w:sz="6" w:space="0" w:color="414142"/>
              <w:bottom w:val="outset" w:sz="6" w:space="0" w:color="414142"/>
              <w:right w:val="outset" w:sz="6" w:space="0" w:color="414142"/>
            </w:tcBorders>
            <w:hideMark/>
          </w:tcPr>
          <w:p w14:paraId="259B4061"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248" w:type="pct"/>
            <w:tcBorders>
              <w:top w:val="outset" w:sz="6" w:space="0" w:color="414142"/>
              <w:left w:val="outset" w:sz="6" w:space="0" w:color="414142"/>
              <w:bottom w:val="outset" w:sz="6" w:space="0" w:color="414142"/>
              <w:right w:val="outset" w:sz="6" w:space="0" w:color="414142"/>
            </w:tcBorders>
            <w:hideMark/>
          </w:tcPr>
          <w:p w14:paraId="50019BE2" w14:textId="77777777" w:rsidR="00BF6CFF" w:rsidRPr="0001269A" w:rsidRDefault="00BF6CFF" w:rsidP="00052A23">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r>
    </w:tbl>
    <w:p w14:paraId="2AE4D49E" w14:textId="77777777" w:rsidR="00C1674B" w:rsidRDefault="00C1674B" w:rsidP="00052A23">
      <w:pPr>
        <w:widowControl w:val="0"/>
        <w:spacing w:after="0" w:line="240" w:lineRule="auto"/>
        <w:jc w:val="both"/>
        <w:rPr>
          <w:rFonts w:ascii="Times New Roman" w:hAnsi="Times New Roman"/>
          <w:noProof/>
          <w:kern w:val="0"/>
          <w:sz w:val="24"/>
          <w:lang w:val="lv-LV"/>
        </w:rPr>
      </w:pPr>
    </w:p>
    <w:p w14:paraId="1207A614" w14:textId="77A909AB"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Note. * Columns shall be filled in if the classification of construction work follows Annex 1.</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275"/>
        <w:gridCol w:w="7796"/>
      </w:tblGrid>
      <w:tr w:rsidR="00BF6CFF" w:rsidRPr="0001269A" w14:paraId="67E18780" w14:textId="77777777" w:rsidTr="00C21D2B">
        <w:tc>
          <w:tcPr>
            <w:tcW w:w="703" w:type="pct"/>
            <w:tcBorders>
              <w:top w:val="nil"/>
              <w:left w:val="nil"/>
              <w:bottom w:val="nil"/>
              <w:right w:val="nil"/>
            </w:tcBorders>
            <w:hideMark/>
          </w:tcPr>
          <w:p w14:paraId="2971A46D" w14:textId="77777777" w:rsidR="00C1674B" w:rsidRDefault="00C1674B" w:rsidP="00052A23">
            <w:pPr>
              <w:widowControl w:val="0"/>
              <w:spacing w:after="0" w:line="240" w:lineRule="auto"/>
              <w:jc w:val="both"/>
              <w:rPr>
                <w:rFonts w:ascii="Times New Roman" w:hAnsi="Times New Roman"/>
                <w:noProof/>
                <w:kern w:val="0"/>
                <w:sz w:val="24"/>
                <w:lang w:val="lv-LV"/>
              </w:rPr>
            </w:pPr>
          </w:p>
          <w:p w14:paraId="4A7AF786" w14:textId="27BD6FAA"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Prepared by</w:t>
            </w:r>
          </w:p>
        </w:tc>
        <w:tc>
          <w:tcPr>
            <w:tcW w:w="4297" w:type="pct"/>
            <w:tcBorders>
              <w:top w:val="nil"/>
              <w:left w:val="nil"/>
              <w:bottom w:val="single" w:sz="6" w:space="0" w:color="414142"/>
              <w:right w:val="nil"/>
            </w:tcBorders>
            <w:hideMark/>
          </w:tcPr>
          <w:p w14:paraId="6A76BA9A"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F6CFF" w:rsidRPr="0001269A" w14:paraId="1BC9076A" w14:textId="77777777" w:rsidTr="00C21D2B">
        <w:tc>
          <w:tcPr>
            <w:tcW w:w="703" w:type="pct"/>
            <w:tcBorders>
              <w:top w:val="nil"/>
              <w:left w:val="nil"/>
              <w:bottom w:val="nil"/>
              <w:right w:val="nil"/>
            </w:tcBorders>
            <w:hideMark/>
          </w:tcPr>
          <w:p w14:paraId="5218265F"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297" w:type="pct"/>
            <w:tcBorders>
              <w:top w:val="outset" w:sz="6" w:space="0" w:color="414142"/>
              <w:left w:val="nil"/>
              <w:bottom w:val="nil"/>
              <w:right w:val="nil"/>
            </w:tcBorders>
            <w:hideMark/>
          </w:tcPr>
          <w:p w14:paraId="0384E16F" w14:textId="77777777" w:rsidR="00BF6CFF" w:rsidRPr="0001269A" w:rsidRDefault="00BF6CFF" w:rsidP="00C1674B">
            <w:pPr>
              <w:widowControl w:val="0"/>
              <w:spacing w:after="0" w:line="240" w:lineRule="auto"/>
              <w:jc w:val="center"/>
              <w:rPr>
                <w:rFonts w:ascii="Times New Roman" w:hAnsi="Times New Roman"/>
                <w:noProof/>
                <w:kern w:val="0"/>
                <w:sz w:val="24"/>
              </w:rPr>
            </w:pPr>
            <w:r>
              <w:rPr>
                <w:rFonts w:ascii="Times New Roman" w:hAnsi="Times New Roman"/>
                <w:sz w:val="24"/>
              </w:rPr>
              <w:t>(signature and full name, date)</w:t>
            </w:r>
          </w:p>
        </w:tc>
      </w:tr>
    </w:tbl>
    <w:p w14:paraId="0A2E27CE" w14:textId="77777777" w:rsidR="00BF6CFF" w:rsidRPr="0001269A" w:rsidRDefault="00BF6CFF" w:rsidP="00052A23">
      <w:pPr>
        <w:widowControl w:val="0"/>
        <w:spacing w:after="0" w:line="240" w:lineRule="auto"/>
        <w:jc w:val="both"/>
        <w:rPr>
          <w:rFonts w:ascii="Times New Roman" w:hAnsi="Times New Roman"/>
          <w:noProof/>
          <w:vanish/>
          <w:kern w:val="0"/>
          <w:sz w:val="24"/>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810"/>
        <w:gridCol w:w="5261"/>
      </w:tblGrid>
      <w:tr w:rsidR="00BF6CFF" w:rsidRPr="0001269A" w14:paraId="3EAD42F9" w14:textId="77777777" w:rsidTr="00C60CD4">
        <w:tc>
          <w:tcPr>
            <w:tcW w:w="2100" w:type="pct"/>
            <w:tcBorders>
              <w:top w:val="nil"/>
              <w:left w:val="nil"/>
              <w:bottom w:val="nil"/>
              <w:right w:val="nil"/>
            </w:tcBorders>
            <w:hideMark/>
          </w:tcPr>
          <w:p w14:paraId="27B9C974"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Date of estimate preparation: ____________</w:t>
            </w:r>
          </w:p>
        </w:tc>
        <w:tc>
          <w:tcPr>
            <w:tcW w:w="2900" w:type="pct"/>
            <w:tcBorders>
              <w:top w:val="nil"/>
              <w:left w:val="nil"/>
              <w:bottom w:val="nil"/>
              <w:right w:val="nil"/>
            </w:tcBorders>
            <w:hideMark/>
          </w:tcPr>
          <w:p w14:paraId="1D7222C9"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17EF2F03" w14:textId="77777777" w:rsidR="00BF6CFF" w:rsidRPr="0001269A" w:rsidRDefault="00BF6CFF" w:rsidP="00052A23">
      <w:pPr>
        <w:widowControl w:val="0"/>
        <w:spacing w:after="0" w:line="240" w:lineRule="auto"/>
        <w:jc w:val="both"/>
        <w:rPr>
          <w:rFonts w:ascii="Times New Roman" w:hAnsi="Times New Roman"/>
          <w:noProof/>
          <w:vanish/>
          <w:kern w:val="0"/>
          <w:sz w:val="24"/>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419"/>
        <w:gridCol w:w="7652"/>
      </w:tblGrid>
      <w:tr w:rsidR="00BF6CFF" w:rsidRPr="0001269A" w14:paraId="74791E14" w14:textId="77777777" w:rsidTr="00C21D2B">
        <w:tc>
          <w:tcPr>
            <w:tcW w:w="782" w:type="pct"/>
            <w:tcBorders>
              <w:top w:val="nil"/>
              <w:left w:val="nil"/>
              <w:bottom w:val="nil"/>
              <w:right w:val="nil"/>
            </w:tcBorders>
            <w:hideMark/>
          </w:tcPr>
          <w:p w14:paraId="4DEB56C9"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Reviewed by</w:t>
            </w:r>
          </w:p>
        </w:tc>
        <w:tc>
          <w:tcPr>
            <w:tcW w:w="4218" w:type="pct"/>
            <w:tcBorders>
              <w:top w:val="nil"/>
              <w:left w:val="nil"/>
              <w:bottom w:val="single" w:sz="6" w:space="0" w:color="414142"/>
              <w:right w:val="nil"/>
            </w:tcBorders>
            <w:hideMark/>
          </w:tcPr>
          <w:p w14:paraId="586D4EE9"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F6CFF" w:rsidRPr="0001269A" w14:paraId="7BC4697E" w14:textId="77777777" w:rsidTr="00C21D2B">
        <w:tc>
          <w:tcPr>
            <w:tcW w:w="782" w:type="pct"/>
            <w:tcBorders>
              <w:top w:val="nil"/>
              <w:left w:val="nil"/>
              <w:bottom w:val="nil"/>
              <w:right w:val="nil"/>
            </w:tcBorders>
            <w:hideMark/>
          </w:tcPr>
          <w:p w14:paraId="6583D282"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218" w:type="pct"/>
            <w:tcBorders>
              <w:top w:val="outset" w:sz="6" w:space="0" w:color="414142"/>
              <w:left w:val="nil"/>
              <w:bottom w:val="nil"/>
              <w:right w:val="nil"/>
            </w:tcBorders>
            <w:hideMark/>
          </w:tcPr>
          <w:p w14:paraId="0D2FBF23" w14:textId="77777777" w:rsidR="00BF6CFF" w:rsidRPr="0001269A" w:rsidRDefault="00BF6CFF" w:rsidP="00C1674B">
            <w:pPr>
              <w:widowControl w:val="0"/>
              <w:spacing w:after="0" w:line="240" w:lineRule="auto"/>
              <w:jc w:val="center"/>
              <w:rPr>
                <w:rFonts w:ascii="Times New Roman" w:hAnsi="Times New Roman"/>
                <w:noProof/>
                <w:kern w:val="0"/>
                <w:sz w:val="24"/>
              </w:rPr>
            </w:pPr>
            <w:r>
              <w:rPr>
                <w:rFonts w:ascii="Times New Roman" w:hAnsi="Times New Roman"/>
                <w:sz w:val="24"/>
              </w:rPr>
              <w:t>(signature and full name, date)</w:t>
            </w:r>
          </w:p>
        </w:tc>
      </w:tr>
    </w:tbl>
    <w:p w14:paraId="3910076D" w14:textId="77777777" w:rsidR="00BF6CFF" w:rsidRPr="0001269A" w:rsidRDefault="00BF6CFF" w:rsidP="00052A23">
      <w:pPr>
        <w:widowControl w:val="0"/>
        <w:spacing w:after="0" w:line="240" w:lineRule="auto"/>
        <w:jc w:val="both"/>
        <w:rPr>
          <w:rFonts w:ascii="Times New Roman" w:hAnsi="Times New Roman"/>
          <w:noProof/>
          <w:vanish/>
          <w:kern w:val="0"/>
          <w:sz w:val="24"/>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702"/>
        <w:gridCol w:w="2108"/>
        <w:gridCol w:w="5261"/>
      </w:tblGrid>
      <w:tr w:rsidR="00BF6CFF" w:rsidRPr="0001269A" w14:paraId="2089F338" w14:textId="77777777" w:rsidTr="00CB0240">
        <w:tc>
          <w:tcPr>
            <w:tcW w:w="938" w:type="pct"/>
            <w:tcBorders>
              <w:top w:val="nil"/>
              <w:left w:val="nil"/>
              <w:bottom w:val="nil"/>
              <w:right w:val="nil"/>
            </w:tcBorders>
            <w:hideMark/>
          </w:tcPr>
          <w:p w14:paraId="36F9B5CB"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lastRenderedPageBreak/>
              <w:t>Certificate No.</w:t>
            </w:r>
          </w:p>
        </w:tc>
        <w:tc>
          <w:tcPr>
            <w:tcW w:w="1162" w:type="pct"/>
            <w:tcBorders>
              <w:top w:val="nil"/>
              <w:left w:val="nil"/>
              <w:bottom w:val="single" w:sz="6" w:space="0" w:color="414142"/>
              <w:right w:val="nil"/>
            </w:tcBorders>
            <w:hideMark/>
          </w:tcPr>
          <w:p w14:paraId="24BFF461"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900" w:type="pct"/>
            <w:tcBorders>
              <w:top w:val="nil"/>
              <w:left w:val="nil"/>
              <w:bottom w:val="nil"/>
              <w:right w:val="nil"/>
            </w:tcBorders>
            <w:hideMark/>
          </w:tcPr>
          <w:p w14:paraId="730EF996"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6B24D48A" w14:textId="77777777" w:rsidR="00C1674B" w:rsidRDefault="00C1674B" w:rsidP="00052A23">
      <w:pPr>
        <w:widowControl w:val="0"/>
        <w:spacing w:after="0" w:line="240" w:lineRule="auto"/>
        <w:jc w:val="both"/>
        <w:rPr>
          <w:rFonts w:ascii="Times New Roman" w:hAnsi="Times New Roman"/>
          <w:noProof/>
          <w:kern w:val="0"/>
          <w:sz w:val="24"/>
          <w:lang w:val="lv-LV"/>
        </w:rPr>
      </w:pPr>
    </w:p>
    <w:p w14:paraId="70119C29" w14:textId="77777777" w:rsidR="00C1674B" w:rsidRDefault="00C1674B" w:rsidP="00052A23">
      <w:pPr>
        <w:widowControl w:val="0"/>
        <w:spacing w:after="0" w:line="240" w:lineRule="auto"/>
        <w:jc w:val="both"/>
        <w:rPr>
          <w:rFonts w:ascii="Times New Roman" w:hAnsi="Times New Roman"/>
          <w:noProof/>
          <w:kern w:val="0"/>
          <w:sz w:val="24"/>
          <w:lang w:val="lv-LV"/>
        </w:rPr>
      </w:pPr>
    </w:p>
    <w:p w14:paraId="67446B68" w14:textId="25D674DE" w:rsidR="00BF6CFF" w:rsidRPr="0001269A" w:rsidRDefault="00BF6CFF" w:rsidP="00CB0240">
      <w:pPr>
        <w:widowControl w:val="0"/>
        <w:tabs>
          <w:tab w:val="left" w:pos="7371"/>
        </w:tabs>
        <w:spacing w:after="0" w:line="240" w:lineRule="auto"/>
        <w:jc w:val="both"/>
        <w:rPr>
          <w:rFonts w:ascii="Times New Roman" w:hAnsi="Times New Roman"/>
          <w:noProof/>
          <w:kern w:val="0"/>
          <w:sz w:val="24"/>
        </w:rPr>
      </w:pPr>
      <w:r>
        <w:rPr>
          <w:rFonts w:ascii="Times New Roman" w:hAnsi="Times New Roman"/>
          <w:sz w:val="24"/>
        </w:rPr>
        <w:t>Deputy Prime Minister, Minister for Economics</w:t>
      </w:r>
      <w:r w:rsidR="00CB0240">
        <w:rPr>
          <w:rFonts w:ascii="Times New Roman" w:hAnsi="Times New Roman"/>
          <w:sz w:val="24"/>
        </w:rPr>
        <w:tab/>
      </w:r>
      <w:r>
        <w:rPr>
          <w:rFonts w:ascii="Times New Roman" w:hAnsi="Times New Roman"/>
          <w:sz w:val="24"/>
        </w:rPr>
        <w:t>Arvils Ašeradens</w:t>
      </w:r>
    </w:p>
    <w:p w14:paraId="623F479F" w14:textId="77777777" w:rsidR="00C1674B" w:rsidRDefault="00C1674B">
      <w:pPr>
        <w:rPr>
          <w:rFonts w:ascii="Times New Roman" w:hAnsi="Times New Roman"/>
          <w:noProof/>
          <w:kern w:val="0"/>
          <w:sz w:val="24"/>
        </w:rPr>
      </w:pPr>
      <w:r>
        <w:br w:type="page"/>
      </w:r>
    </w:p>
    <w:p w14:paraId="41F8A72C" w14:textId="77777777" w:rsidR="00C1674B" w:rsidRDefault="00C1674B" w:rsidP="00052A23">
      <w:pPr>
        <w:widowControl w:val="0"/>
        <w:spacing w:after="0" w:line="240" w:lineRule="auto"/>
        <w:jc w:val="both"/>
        <w:rPr>
          <w:rFonts w:ascii="Times New Roman" w:hAnsi="Times New Roman"/>
          <w:noProof/>
          <w:kern w:val="0"/>
          <w:sz w:val="24"/>
          <w:lang w:val="lv-LV"/>
        </w:rPr>
      </w:pPr>
    </w:p>
    <w:p w14:paraId="2915E6C2" w14:textId="30AB9826" w:rsidR="00052A23" w:rsidRPr="00C1674B" w:rsidRDefault="00BF6CFF" w:rsidP="00C1674B">
      <w:pPr>
        <w:widowControl w:val="0"/>
        <w:spacing w:after="0" w:line="240" w:lineRule="auto"/>
        <w:jc w:val="right"/>
        <w:rPr>
          <w:rFonts w:ascii="Times New Roman" w:hAnsi="Times New Roman"/>
          <w:b/>
          <w:bCs/>
          <w:noProof/>
          <w:kern w:val="0"/>
          <w:sz w:val="24"/>
        </w:rPr>
      </w:pPr>
      <w:r>
        <w:rPr>
          <w:rFonts w:ascii="Times New Roman" w:hAnsi="Times New Roman"/>
          <w:b/>
          <w:sz w:val="24"/>
        </w:rPr>
        <w:t>Annex 6</w:t>
      </w:r>
    </w:p>
    <w:p w14:paraId="3780FC70" w14:textId="77777777" w:rsidR="00052A23" w:rsidRPr="00052A23" w:rsidRDefault="00BF6CFF" w:rsidP="00C1674B">
      <w:pPr>
        <w:widowControl w:val="0"/>
        <w:spacing w:after="0" w:line="240" w:lineRule="auto"/>
        <w:jc w:val="right"/>
        <w:rPr>
          <w:rFonts w:ascii="Times New Roman" w:hAnsi="Times New Roman"/>
          <w:noProof/>
          <w:kern w:val="0"/>
          <w:sz w:val="24"/>
        </w:rPr>
      </w:pPr>
      <w:r>
        <w:rPr>
          <w:rFonts w:ascii="Times New Roman" w:hAnsi="Times New Roman"/>
          <w:sz w:val="24"/>
        </w:rPr>
        <w:t>Latvian Construction Standard LBN 501-17,</w:t>
      </w:r>
    </w:p>
    <w:p w14:paraId="2B9C35BA" w14:textId="77777777" w:rsidR="00052A23" w:rsidRPr="00052A23" w:rsidRDefault="00BF6CFF" w:rsidP="00C1674B">
      <w:pPr>
        <w:widowControl w:val="0"/>
        <w:spacing w:after="0" w:line="240" w:lineRule="auto"/>
        <w:jc w:val="right"/>
        <w:rPr>
          <w:rFonts w:ascii="Times New Roman" w:hAnsi="Times New Roman"/>
          <w:noProof/>
          <w:kern w:val="0"/>
          <w:sz w:val="24"/>
        </w:rPr>
      </w:pPr>
      <w:r>
        <w:rPr>
          <w:rFonts w:ascii="Times New Roman" w:hAnsi="Times New Roman"/>
          <w:sz w:val="24"/>
        </w:rPr>
        <w:t>Procedures for the Determination of Construction Costs</w:t>
      </w:r>
    </w:p>
    <w:p w14:paraId="46D95A3C" w14:textId="7847760C" w:rsidR="00BF6CFF" w:rsidRDefault="00BF6CFF" w:rsidP="00C1674B">
      <w:pPr>
        <w:widowControl w:val="0"/>
        <w:spacing w:after="0" w:line="240" w:lineRule="auto"/>
        <w:jc w:val="right"/>
        <w:rPr>
          <w:rFonts w:ascii="Times New Roman" w:hAnsi="Times New Roman"/>
          <w:noProof/>
          <w:kern w:val="0"/>
          <w:sz w:val="24"/>
        </w:rPr>
      </w:pPr>
      <w:r>
        <w:rPr>
          <w:rFonts w:ascii="Times New Roman" w:hAnsi="Times New Roman"/>
          <w:sz w:val="24"/>
        </w:rPr>
        <w:t>(approved by Cabinet Regulation No. 239 of 3 May 2017)</w:t>
      </w:r>
    </w:p>
    <w:p w14:paraId="3B5FAD0F" w14:textId="77777777" w:rsidR="00C1674B" w:rsidRDefault="00C1674B" w:rsidP="00052A23">
      <w:pPr>
        <w:widowControl w:val="0"/>
        <w:spacing w:after="0" w:line="240" w:lineRule="auto"/>
        <w:jc w:val="both"/>
        <w:rPr>
          <w:rFonts w:ascii="Times New Roman" w:hAnsi="Times New Roman"/>
          <w:noProof/>
          <w:kern w:val="0"/>
          <w:sz w:val="24"/>
          <w:lang w:val="lv-LV"/>
        </w:rPr>
      </w:pPr>
    </w:p>
    <w:p w14:paraId="014A10C0" w14:textId="77777777" w:rsidR="00C1674B" w:rsidRPr="0001269A" w:rsidRDefault="00C1674B" w:rsidP="00052A23">
      <w:pPr>
        <w:widowControl w:val="0"/>
        <w:spacing w:after="0" w:line="240" w:lineRule="auto"/>
        <w:jc w:val="both"/>
        <w:rPr>
          <w:rFonts w:ascii="Times New Roman" w:hAnsi="Times New Roman"/>
          <w:noProof/>
          <w:kern w:val="0"/>
          <w:sz w:val="24"/>
          <w:lang w:val="lv-LV"/>
        </w:rPr>
      </w:pPr>
    </w:p>
    <w:p w14:paraId="1B678764" w14:textId="77777777" w:rsidR="00BF6CFF" w:rsidRPr="00C1674B" w:rsidRDefault="00BF6CFF" w:rsidP="00C1674B">
      <w:pPr>
        <w:widowControl w:val="0"/>
        <w:spacing w:after="0" w:line="240" w:lineRule="auto"/>
        <w:jc w:val="center"/>
        <w:rPr>
          <w:rFonts w:ascii="Times New Roman" w:hAnsi="Times New Roman"/>
          <w:b/>
          <w:bCs/>
          <w:noProof/>
          <w:kern w:val="0"/>
          <w:sz w:val="28"/>
          <w:szCs w:val="24"/>
        </w:rPr>
      </w:pPr>
      <w:bookmarkStart w:id="99" w:name="623845"/>
      <w:bookmarkStart w:id="100" w:name="n-623845"/>
      <w:bookmarkEnd w:id="99"/>
      <w:bookmarkEnd w:id="100"/>
      <w:r>
        <w:rPr>
          <w:rFonts w:ascii="Times New Roman" w:hAnsi="Times New Roman"/>
          <w:b/>
          <w:sz w:val="28"/>
        </w:rPr>
        <w:t>Summary Calculation No.</w:t>
      </w:r>
    </w:p>
    <w:p w14:paraId="3F1C29E3" w14:textId="77777777" w:rsidR="00C1674B" w:rsidRDefault="00C1674B" w:rsidP="00052A23">
      <w:pPr>
        <w:widowControl w:val="0"/>
        <w:spacing w:after="0" w:line="240" w:lineRule="auto"/>
        <w:jc w:val="both"/>
        <w:rPr>
          <w:rFonts w:ascii="Times New Roman" w:hAnsi="Times New Roman"/>
          <w:b/>
          <w:bCs/>
          <w:noProof/>
          <w:kern w:val="0"/>
          <w:sz w:val="24"/>
          <w:lang w:val="lv-LV"/>
        </w:rPr>
      </w:pPr>
    </w:p>
    <w:p w14:paraId="5C6D8063" w14:textId="77777777" w:rsidR="00C1674B" w:rsidRPr="0001269A" w:rsidRDefault="00C1674B" w:rsidP="00052A23">
      <w:pPr>
        <w:widowControl w:val="0"/>
        <w:spacing w:after="0" w:line="240" w:lineRule="auto"/>
        <w:jc w:val="both"/>
        <w:rPr>
          <w:rFonts w:ascii="Times New Roman" w:hAnsi="Times New Roman"/>
          <w:b/>
          <w:bCs/>
          <w:noProof/>
          <w:kern w:val="0"/>
          <w:sz w:val="24"/>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542"/>
        <w:gridCol w:w="6078"/>
        <w:gridCol w:w="1451"/>
      </w:tblGrid>
      <w:tr w:rsidR="00BF6CFF" w:rsidRPr="0001269A" w14:paraId="2F45E493" w14:textId="77777777" w:rsidTr="00C60CD4">
        <w:trPr>
          <w:trHeight w:val="240"/>
        </w:trPr>
        <w:tc>
          <w:tcPr>
            <w:tcW w:w="850" w:type="pct"/>
            <w:tcBorders>
              <w:top w:val="nil"/>
              <w:left w:val="nil"/>
              <w:bottom w:val="nil"/>
              <w:right w:val="nil"/>
            </w:tcBorders>
            <w:hideMark/>
          </w:tcPr>
          <w:p w14:paraId="6DC1C7C4"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350" w:type="pct"/>
            <w:tcBorders>
              <w:top w:val="nil"/>
              <w:left w:val="nil"/>
              <w:bottom w:val="single" w:sz="6" w:space="0" w:color="414142"/>
              <w:right w:val="nil"/>
            </w:tcBorders>
            <w:hideMark/>
          </w:tcPr>
          <w:p w14:paraId="3E198C23"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800" w:type="pct"/>
            <w:tcBorders>
              <w:top w:val="nil"/>
              <w:left w:val="nil"/>
              <w:bottom w:val="nil"/>
              <w:right w:val="nil"/>
            </w:tcBorders>
            <w:hideMark/>
          </w:tcPr>
          <w:p w14:paraId="7521DDC6"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F6CFF" w:rsidRPr="0001269A" w14:paraId="1110D164" w14:textId="77777777" w:rsidTr="00C60CD4">
        <w:trPr>
          <w:trHeight w:val="240"/>
        </w:trPr>
        <w:tc>
          <w:tcPr>
            <w:tcW w:w="850" w:type="pct"/>
            <w:tcBorders>
              <w:top w:val="nil"/>
              <w:left w:val="nil"/>
              <w:bottom w:val="nil"/>
              <w:right w:val="nil"/>
            </w:tcBorders>
            <w:hideMark/>
          </w:tcPr>
          <w:p w14:paraId="275EA7C2"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350" w:type="pct"/>
            <w:tcBorders>
              <w:top w:val="outset" w:sz="6" w:space="0" w:color="414142"/>
              <w:left w:val="nil"/>
              <w:bottom w:val="nil"/>
              <w:right w:val="nil"/>
            </w:tcBorders>
            <w:hideMark/>
          </w:tcPr>
          <w:p w14:paraId="75567479" w14:textId="77777777" w:rsidR="00BF6CFF" w:rsidRPr="0001269A" w:rsidRDefault="00BF6CFF" w:rsidP="00C1674B">
            <w:pPr>
              <w:widowControl w:val="0"/>
              <w:spacing w:after="0" w:line="240" w:lineRule="auto"/>
              <w:jc w:val="center"/>
              <w:rPr>
                <w:rFonts w:ascii="Times New Roman" w:hAnsi="Times New Roman"/>
                <w:noProof/>
                <w:kern w:val="0"/>
                <w:sz w:val="24"/>
              </w:rPr>
            </w:pPr>
            <w:r>
              <w:rPr>
                <w:rFonts w:ascii="Times New Roman" w:hAnsi="Times New Roman"/>
                <w:sz w:val="24"/>
              </w:rPr>
              <w:t>(type of construction work or name of the structural element)</w:t>
            </w:r>
          </w:p>
        </w:tc>
        <w:tc>
          <w:tcPr>
            <w:tcW w:w="800" w:type="pct"/>
            <w:tcBorders>
              <w:top w:val="nil"/>
              <w:left w:val="nil"/>
              <w:bottom w:val="nil"/>
              <w:right w:val="nil"/>
            </w:tcBorders>
            <w:hideMark/>
          </w:tcPr>
          <w:p w14:paraId="10BF2C3D"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4D3DA9C4" w14:textId="77777777" w:rsidR="00BF6CFF" w:rsidRPr="0001269A" w:rsidRDefault="00BF6CFF" w:rsidP="00052A23">
      <w:pPr>
        <w:widowControl w:val="0"/>
        <w:spacing w:after="0" w:line="240" w:lineRule="auto"/>
        <w:jc w:val="both"/>
        <w:rPr>
          <w:rFonts w:ascii="Times New Roman" w:hAnsi="Times New Roman"/>
          <w:noProof/>
          <w:vanish/>
          <w:kern w:val="0"/>
          <w:sz w:val="24"/>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126"/>
        <w:gridCol w:w="6945"/>
      </w:tblGrid>
      <w:tr w:rsidR="00BF6CFF" w:rsidRPr="0001269A" w14:paraId="1B3E6EB4" w14:textId="77777777" w:rsidTr="00CB0240">
        <w:tc>
          <w:tcPr>
            <w:tcW w:w="1172" w:type="pct"/>
            <w:tcBorders>
              <w:top w:val="nil"/>
              <w:left w:val="nil"/>
              <w:bottom w:val="nil"/>
              <w:right w:val="nil"/>
            </w:tcBorders>
            <w:hideMark/>
          </w:tcPr>
          <w:p w14:paraId="51A6A622"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Name of the object</w:t>
            </w:r>
          </w:p>
        </w:tc>
        <w:tc>
          <w:tcPr>
            <w:tcW w:w="3828" w:type="pct"/>
            <w:tcBorders>
              <w:top w:val="nil"/>
              <w:left w:val="nil"/>
              <w:bottom w:val="single" w:sz="6" w:space="0" w:color="414142"/>
              <w:right w:val="nil"/>
            </w:tcBorders>
            <w:hideMark/>
          </w:tcPr>
          <w:p w14:paraId="01404FB4"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F6CFF" w:rsidRPr="0001269A" w14:paraId="1403CF46" w14:textId="77777777" w:rsidTr="00CB0240">
        <w:tc>
          <w:tcPr>
            <w:tcW w:w="1172" w:type="pct"/>
            <w:tcBorders>
              <w:top w:val="nil"/>
              <w:left w:val="nil"/>
              <w:bottom w:val="nil"/>
              <w:right w:val="nil"/>
            </w:tcBorders>
            <w:hideMark/>
          </w:tcPr>
          <w:p w14:paraId="4529BFB7"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Name of the structure</w:t>
            </w:r>
          </w:p>
        </w:tc>
        <w:tc>
          <w:tcPr>
            <w:tcW w:w="3828" w:type="pct"/>
            <w:tcBorders>
              <w:top w:val="outset" w:sz="6" w:space="0" w:color="414142"/>
              <w:left w:val="nil"/>
              <w:bottom w:val="single" w:sz="6" w:space="0" w:color="414142"/>
              <w:right w:val="nil"/>
            </w:tcBorders>
            <w:hideMark/>
          </w:tcPr>
          <w:p w14:paraId="6DACAA07"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F6CFF" w:rsidRPr="0001269A" w14:paraId="02D582AF" w14:textId="77777777" w:rsidTr="00CB0240">
        <w:tc>
          <w:tcPr>
            <w:tcW w:w="1172" w:type="pct"/>
            <w:tcBorders>
              <w:top w:val="nil"/>
              <w:left w:val="nil"/>
              <w:bottom w:val="nil"/>
              <w:right w:val="nil"/>
            </w:tcBorders>
            <w:hideMark/>
          </w:tcPr>
          <w:p w14:paraId="7133664D"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Address of the object</w:t>
            </w:r>
          </w:p>
        </w:tc>
        <w:tc>
          <w:tcPr>
            <w:tcW w:w="3828" w:type="pct"/>
            <w:tcBorders>
              <w:top w:val="outset" w:sz="6" w:space="0" w:color="414142"/>
              <w:left w:val="nil"/>
              <w:bottom w:val="single" w:sz="6" w:space="0" w:color="414142"/>
              <w:right w:val="nil"/>
            </w:tcBorders>
            <w:hideMark/>
          </w:tcPr>
          <w:p w14:paraId="5BE888D0"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F6CFF" w:rsidRPr="0001269A" w14:paraId="4A5EE733" w14:textId="77777777" w:rsidTr="00CB0240">
        <w:tc>
          <w:tcPr>
            <w:tcW w:w="1172" w:type="pct"/>
            <w:tcBorders>
              <w:top w:val="nil"/>
              <w:left w:val="nil"/>
              <w:bottom w:val="nil"/>
              <w:right w:val="nil"/>
            </w:tcBorders>
            <w:hideMark/>
          </w:tcPr>
          <w:p w14:paraId="5403355C"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Order No.</w:t>
            </w:r>
          </w:p>
        </w:tc>
        <w:tc>
          <w:tcPr>
            <w:tcW w:w="3828" w:type="pct"/>
            <w:tcBorders>
              <w:top w:val="outset" w:sz="6" w:space="0" w:color="414142"/>
              <w:left w:val="nil"/>
              <w:bottom w:val="single" w:sz="6" w:space="0" w:color="414142"/>
              <w:right w:val="nil"/>
            </w:tcBorders>
            <w:hideMark/>
          </w:tcPr>
          <w:p w14:paraId="1A22F6B3"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F6CFF" w:rsidRPr="0001269A" w14:paraId="459AC16B" w14:textId="77777777" w:rsidTr="00CB0240">
        <w:tc>
          <w:tcPr>
            <w:tcW w:w="1172" w:type="pct"/>
            <w:tcBorders>
              <w:top w:val="nil"/>
              <w:left w:val="nil"/>
              <w:bottom w:val="nil"/>
              <w:right w:val="nil"/>
            </w:tcBorders>
            <w:hideMark/>
          </w:tcPr>
          <w:p w14:paraId="35D875E1"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828" w:type="pct"/>
            <w:tcBorders>
              <w:top w:val="outset" w:sz="6" w:space="0" w:color="414142"/>
              <w:left w:val="nil"/>
              <w:bottom w:val="nil"/>
              <w:right w:val="nil"/>
            </w:tcBorders>
            <w:hideMark/>
          </w:tcPr>
          <w:p w14:paraId="4C2F1739"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For the entire amount (EUR) _______________</w:t>
            </w:r>
          </w:p>
        </w:tc>
      </w:tr>
      <w:tr w:rsidR="00BF6CFF" w:rsidRPr="0001269A" w14:paraId="5AB02E67" w14:textId="77777777" w:rsidTr="00CB0240">
        <w:tc>
          <w:tcPr>
            <w:tcW w:w="1172" w:type="pct"/>
            <w:tcBorders>
              <w:top w:val="nil"/>
              <w:left w:val="nil"/>
              <w:bottom w:val="nil"/>
              <w:right w:val="nil"/>
            </w:tcBorders>
            <w:hideMark/>
          </w:tcPr>
          <w:p w14:paraId="5CFB0C4C"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828" w:type="pct"/>
            <w:tcBorders>
              <w:top w:val="nil"/>
              <w:left w:val="nil"/>
              <w:bottom w:val="nil"/>
              <w:right w:val="nil"/>
            </w:tcBorders>
            <w:hideMark/>
          </w:tcPr>
          <w:p w14:paraId="2613A510"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Total labour intensity (m/h) _______________</w:t>
            </w:r>
          </w:p>
        </w:tc>
      </w:tr>
    </w:tbl>
    <w:p w14:paraId="33F10C38" w14:textId="77777777" w:rsidR="00BF6CFF" w:rsidRPr="0001269A" w:rsidRDefault="00BF6CFF" w:rsidP="00052A23">
      <w:pPr>
        <w:widowControl w:val="0"/>
        <w:spacing w:after="0" w:line="240" w:lineRule="auto"/>
        <w:jc w:val="both"/>
        <w:rPr>
          <w:rFonts w:ascii="Times New Roman" w:hAnsi="Times New Roman"/>
          <w:noProof/>
          <w:vanish/>
          <w:kern w:val="0"/>
          <w:sz w:val="24"/>
          <w:lang w:val="lv-LV"/>
        </w:rPr>
      </w:pPr>
    </w:p>
    <w:tbl>
      <w:tblPr>
        <w:tblW w:w="5000" w:type="pct"/>
        <w:tblBorders>
          <w:top w:val="outset" w:sz="6"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718"/>
        <w:gridCol w:w="848"/>
        <w:gridCol w:w="1444"/>
        <w:gridCol w:w="1082"/>
        <w:gridCol w:w="810"/>
        <w:gridCol w:w="1806"/>
        <w:gridCol w:w="1264"/>
        <w:gridCol w:w="1083"/>
      </w:tblGrid>
      <w:tr w:rsidR="00BF6CFF" w:rsidRPr="0001269A" w14:paraId="6139020E" w14:textId="77777777" w:rsidTr="00A203B3">
        <w:tc>
          <w:tcPr>
            <w:tcW w:w="399" w:type="pct"/>
            <w:vMerge w:val="restart"/>
            <w:tcBorders>
              <w:top w:val="outset" w:sz="6" w:space="0" w:color="414142"/>
              <w:left w:val="outset" w:sz="6" w:space="0" w:color="414142"/>
              <w:bottom w:val="outset" w:sz="6" w:space="0" w:color="414142"/>
              <w:right w:val="outset" w:sz="6" w:space="0" w:color="414142"/>
            </w:tcBorders>
            <w:vAlign w:val="center"/>
            <w:hideMark/>
          </w:tcPr>
          <w:p w14:paraId="4C5440C7" w14:textId="646B063C" w:rsidR="00BF6CFF" w:rsidRPr="0001269A" w:rsidRDefault="00BF6CFF" w:rsidP="00C1674B">
            <w:pPr>
              <w:widowControl w:val="0"/>
              <w:spacing w:after="0" w:line="240" w:lineRule="auto"/>
              <w:jc w:val="both"/>
              <w:rPr>
                <w:rFonts w:ascii="Times New Roman" w:hAnsi="Times New Roman"/>
                <w:noProof/>
                <w:kern w:val="0"/>
                <w:sz w:val="24"/>
              </w:rPr>
            </w:pPr>
            <w:r>
              <w:rPr>
                <w:rFonts w:ascii="Times New Roman" w:hAnsi="Times New Roman"/>
                <w:sz w:val="24"/>
              </w:rPr>
              <w:t>No.</w:t>
            </w:r>
          </w:p>
        </w:tc>
        <w:tc>
          <w:tcPr>
            <w:tcW w:w="450" w:type="pct"/>
            <w:vMerge w:val="restart"/>
            <w:tcBorders>
              <w:top w:val="outset" w:sz="6" w:space="0" w:color="414142"/>
              <w:left w:val="outset" w:sz="6" w:space="0" w:color="414142"/>
              <w:bottom w:val="outset" w:sz="6" w:space="0" w:color="414142"/>
              <w:right w:val="outset" w:sz="6" w:space="0" w:color="414142"/>
            </w:tcBorders>
            <w:vAlign w:val="center"/>
            <w:hideMark/>
          </w:tcPr>
          <w:p w14:paraId="32B9CC6B" w14:textId="6D010BB0" w:rsidR="00BF6CFF" w:rsidRPr="0001269A" w:rsidRDefault="00BF6CFF" w:rsidP="00C1674B">
            <w:pPr>
              <w:widowControl w:val="0"/>
              <w:spacing w:after="0" w:line="240" w:lineRule="auto"/>
              <w:jc w:val="both"/>
              <w:rPr>
                <w:rFonts w:ascii="Times New Roman" w:hAnsi="Times New Roman"/>
                <w:noProof/>
                <w:kern w:val="0"/>
                <w:sz w:val="24"/>
              </w:rPr>
            </w:pPr>
            <w:r>
              <w:rPr>
                <w:rFonts w:ascii="Times New Roman" w:hAnsi="Times New Roman"/>
                <w:sz w:val="24"/>
              </w:rPr>
              <w:t>Code, estimate No.</w:t>
            </w:r>
          </w:p>
        </w:tc>
        <w:tc>
          <w:tcPr>
            <w:tcW w:w="800" w:type="pct"/>
            <w:vMerge w:val="restart"/>
            <w:tcBorders>
              <w:top w:val="outset" w:sz="6" w:space="0" w:color="414142"/>
              <w:left w:val="outset" w:sz="6" w:space="0" w:color="414142"/>
              <w:bottom w:val="outset" w:sz="6" w:space="0" w:color="414142"/>
              <w:right w:val="outset" w:sz="6" w:space="0" w:color="414142"/>
            </w:tcBorders>
            <w:vAlign w:val="center"/>
            <w:hideMark/>
          </w:tcPr>
          <w:p w14:paraId="1CE3F3EC"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Type of construction work or name of the structural element</w:t>
            </w:r>
          </w:p>
        </w:tc>
        <w:tc>
          <w:tcPr>
            <w:tcW w:w="600" w:type="pct"/>
            <w:vMerge w:val="restart"/>
            <w:tcBorders>
              <w:top w:val="outset" w:sz="6" w:space="0" w:color="414142"/>
              <w:left w:val="outset" w:sz="6" w:space="0" w:color="414142"/>
              <w:bottom w:val="outset" w:sz="6" w:space="0" w:color="414142"/>
              <w:right w:val="outset" w:sz="6" w:space="0" w:color="414142"/>
            </w:tcBorders>
            <w:vAlign w:val="center"/>
            <w:hideMark/>
          </w:tcPr>
          <w:p w14:paraId="70117069"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Estimate costs</w:t>
            </w:r>
          </w:p>
        </w:tc>
        <w:tc>
          <w:tcPr>
            <w:tcW w:w="2150" w:type="pct"/>
            <w:gridSpan w:val="3"/>
            <w:tcBorders>
              <w:top w:val="outset" w:sz="6" w:space="0" w:color="414142"/>
              <w:left w:val="outset" w:sz="6" w:space="0" w:color="414142"/>
              <w:bottom w:val="outset" w:sz="6" w:space="0" w:color="414142"/>
              <w:right w:val="outset" w:sz="6" w:space="0" w:color="414142"/>
            </w:tcBorders>
            <w:vAlign w:val="center"/>
            <w:hideMark/>
          </w:tcPr>
          <w:p w14:paraId="68125784"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Including</w:t>
            </w:r>
          </w:p>
        </w:tc>
        <w:tc>
          <w:tcPr>
            <w:tcW w:w="600" w:type="pct"/>
            <w:vMerge w:val="restart"/>
            <w:tcBorders>
              <w:top w:val="outset" w:sz="6" w:space="0" w:color="414142"/>
              <w:left w:val="outset" w:sz="6" w:space="0" w:color="414142"/>
              <w:bottom w:val="outset" w:sz="6" w:space="0" w:color="414142"/>
              <w:right w:val="outset" w:sz="6" w:space="0" w:color="414142"/>
            </w:tcBorders>
            <w:hideMark/>
          </w:tcPr>
          <w:p w14:paraId="793C3604" w14:textId="56595843"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Labour intensity</w:t>
            </w:r>
          </w:p>
          <w:p w14:paraId="15F132DD"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(m/h)</w:t>
            </w:r>
          </w:p>
        </w:tc>
      </w:tr>
      <w:tr w:rsidR="00A203B3" w:rsidRPr="0001269A" w14:paraId="55CDFA31" w14:textId="77777777" w:rsidTr="00A203B3">
        <w:tc>
          <w:tcPr>
            <w:tcW w:w="399" w:type="pct"/>
            <w:vMerge/>
            <w:tcBorders>
              <w:top w:val="outset" w:sz="6" w:space="0" w:color="414142"/>
              <w:left w:val="outset" w:sz="6" w:space="0" w:color="414142"/>
              <w:bottom w:val="outset" w:sz="6" w:space="0" w:color="414142"/>
              <w:right w:val="outset" w:sz="6" w:space="0" w:color="414142"/>
            </w:tcBorders>
            <w:vAlign w:val="center"/>
            <w:hideMark/>
          </w:tcPr>
          <w:p w14:paraId="6310AEA6" w14:textId="77777777" w:rsidR="00BF6CFF" w:rsidRPr="0001269A" w:rsidRDefault="00BF6CFF" w:rsidP="00052A23">
            <w:pPr>
              <w:widowControl w:val="0"/>
              <w:spacing w:after="0" w:line="240" w:lineRule="auto"/>
              <w:jc w:val="both"/>
              <w:rPr>
                <w:rFonts w:ascii="Times New Roman" w:hAnsi="Times New Roman"/>
                <w:noProof/>
                <w:kern w:val="0"/>
                <w:sz w:val="24"/>
                <w:lang w:val="lv-LV"/>
              </w:rPr>
            </w:pPr>
          </w:p>
        </w:tc>
        <w:tc>
          <w:tcPr>
            <w:tcW w:w="450" w:type="pct"/>
            <w:vMerge/>
            <w:tcBorders>
              <w:top w:val="outset" w:sz="6" w:space="0" w:color="414142"/>
              <w:left w:val="outset" w:sz="6" w:space="0" w:color="414142"/>
              <w:bottom w:val="outset" w:sz="6" w:space="0" w:color="414142"/>
              <w:right w:val="outset" w:sz="6" w:space="0" w:color="414142"/>
            </w:tcBorders>
            <w:vAlign w:val="center"/>
            <w:hideMark/>
          </w:tcPr>
          <w:p w14:paraId="1208EECC" w14:textId="77777777" w:rsidR="00BF6CFF" w:rsidRPr="0001269A" w:rsidRDefault="00BF6CFF" w:rsidP="00052A23">
            <w:pPr>
              <w:widowControl w:val="0"/>
              <w:spacing w:after="0" w:line="240" w:lineRule="auto"/>
              <w:jc w:val="both"/>
              <w:rPr>
                <w:rFonts w:ascii="Times New Roman" w:hAnsi="Times New Roman"/>
                <w:noProof/>
                <w:kern w:val="0"/>
                <w:sz w:val="24"/>
                <w:lang w:val="lv-LV"/>
              </w:rPr>
            </w:pPr>
          </w:p>
        </w:tc>
        <w:tc>
          <w:tcPr>
            <w:tcW w:w="800" w:type="pct"/>
            <w:vMerge/>
            <w:tcBorders>
              <w:top w:val="outset" w:sz="6" w:space="0" w:color="414142"/>
              <w:left w:val="outset" w:sz="6" w:space="0" w:color="414142"/>
              <w:bottom w:val="outset" w:sz="6" w:space="0" w:color="414142"/>
              <w:right w:val="outset" w:sz="6" w:space="0" w:color="414142"/>
            </w:tcBorders>
            <w:vAlign w:val="center"/>
            <w:hideMark/>
          </w:tcPr>
          <w:p w14:paraId="7BBDCF70" w14:textId="77777777" w:rsidR="00BF6CFF" w:rsidRPr="0001269A" w:rsidRDefault="00BF6CFF" w:rsidP="00052A23">
            <w:pPr>
              <w:widowControl w:val="0"/>
              <w:spacing w:after="0" w:line="240" w:lineRule="auto"/>
              <w:jc w:val="both"/>
              <w:rPr>
                <w:rFonts w:ascii="Times New Roman" w:hAnsi="Times New Roman"/>
                <w:noProof/>
                <w:kern w:val="0"/>
                <w:sz w:val="24"/>
                <w:lang w:val="lv-LV"/>
              </w:rPr>
            </w:pPr>
          </w:p>
        </w:tc>
        <w:tc>
          <w:tcPr>
            <w:tcW w:w="600" w:type="pct"/>
            <w:vMerge/>
            <w:tcBorders>
              <w:top w:val="outset" w:sz="6" w:space="0" w:color="414142"/>
              <w:left w:val="outset" w:sz="6" w:space="0" w:color="414142"/>
              <w:bottom w:val="outset" w:sz="6" w:space="0" w:color="414142"/>
              <w:right w:val="outset" w:sz="6" w:space="0" w:color="414142"/>
            </w:tcBorders>
            <w:vAlign w:val="center"/>
            <w:hideMark/>
          </w:tcPr>
          <w:p w14:paraId="3BCBF8E5" w14:textId="77777777" w:rsidR="00BF6CFF" w:rsidRPr="0001269A" w:rsidRDefault="00BF6CFF" w:rsidP="00052A23">
            <w:pPr>
              <w:widowControl w:val="0"/>
              <w:spacing w:after="0" w:line="240" w:lineRule="auto"/>
              <w:jc w:val="both"/>
              <w:rPr>
                <w:rFonts w:ascii="Times New Roman" w:hAnsi="Times New Roman"/>
                <w:noProof/>
                <w:kern w:val="0"/>
                <w:sz w:val="24"/>
                <w:lang w:val="lv-LV"/>
              </w:rPr>
            </w:pP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1B1830C0"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wage</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0A12FB23"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construction products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153928D6"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machinery</w:t>
            </w:r>
          </w:p>
        </w:tc>
        <w:tc>
          <w:tcPr>
            <w:tcW w:w="600" w:type="pct"/>
            <w:vMerge/>
            <w:tcBorders>
              <w:top w:val="outset" w:sz="6" w:space="0" w:color="414142"/>
              <w:left w:val="outset" w:sz="6" w:space="0" w:color="414142"/>
              <w:bottom w:val="outset" w:sz="6" w:space="0" w:color="414142"/>
              <w:right w:val="outset" w:sz="6" w:space="0" w:color="414142"/>
            </w:tcBorders>
            <w:vAlign w:val="center"/>
            <w:hideMark/>
          </w:tcPr>
          <w:p w14:paraId="4CE05948" w14:textId="77777777" w:rsidR="00BF6CFF" w:rsidRPr="0001269A" w:rsidRDefault="00BF6CFF" w:rsidP="00052A23">
            <w:pPr>
              <w:widowControl w:val="0"/>
              <w:spacing w:after="0" w:line="240" w:lineRule="auto"/>
              <w:jc w:val="both"/>
              <w:rPr>
                <w:rFonts w:ascii="Times New Roman" w:hAnsi="Times New Roman"/>
                <w:noProof/>
                <w:kern w:val="0"/>
                <w:sz w:val="24"/>
                <w:lang w:val="lv-LV"/>
              </w:rPr>
            </w:pPr>
          </w:p>
        </w:tc>
      </w:tr>
      <w:tr w:rsidR="00BF6CFF" w:rsidRPr="0001269A" w14:paraId="5D12B946" w14:textId="77777777" w:rsidTr="00A203B3">
        <w:tc>
          <w:tcPr>
            <w:tcW w:w="399" w:type="pct"/>
            <w:tcBorders>
              <w:top w:val="outset" w:sz="6" w:space="0" w:color="414142"/>
              <w:left w:val="outset" w:sz="6" w:space="0" w:color="414142"/>
              <w:bottom w:val="outset" w:sz="6" w:space="0" w:color="414142"/>
              <w:right w:val="outset" w:sz="6" w:space="0" w:color="414142"/>
            </w:tcBorders>
            <w:hideMark/>
          </w:tcPr>
          <w:p w14:paraId="5A041E3D"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50" w:type="pct"/>
            <w:tcBorders>
              <w:top w:val="outset" w:sz="6" w:space="0" w:color="414142"/>
              <w:left w:val="outset" w:sz="6" w:space="0" w:color="414142"/>
              <w:bottom w:val="outset" w:sz="6" w:space="0" w:color="414142"/>
              <w:right w:val="outset" w:sz="6" w:space="0" w:color="414142"/>
            </w:tcBorders>
            <w:hideMark/>
          </w:tcPr>
          <w:p w14:paraId="6B08EE56"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800" w:type="pct"/>
            <w:tcBorders>
              <w:top w:val="outset" w:sz="6" w:space="0" w:color="414142"/>
              <w:left w:val="outset" w:sz="6" w:space="0" w:color="414142"/>
              <w:bottom w:val="outset" w:sz="6" w:space="0" w:color="414142"/>
              <w:right w:val="outset" w:sz="6" w:space="0" w:color="414142"/>
            </w:tcBorders>
            <w:hideMark/>
          </w:tcPr>
          <w:p w14:paraId="50AC53D3"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600" w:type="pct"/>
            <w:tcBorders>
              <w:top w:val="outset" w:sz="6" w:space="0" w:color="414142"/>
              <w:left w:val="outset" w:sz="6" w:space="0" w:color="414142"/>
              <w:bottom w:val="outset" w:sz="6" w:space="0" w:color="414142"/>
              <w:right w:val="outset" w:sz="6" w:space="0" w:color="414142"/>
            </w:tcBorders>
            <w:hideMark/>
          </w:tcPr>
          <w:p w14:paraId="7E18A5C8"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50" w:type="pct"/>
            <w:tcBorders>
              <w:top w:val="outset" w:sz="6" w:space="0" w:color="414142"/>
              <w:left w:val="outset" w:sz="6" w:space="0" w:color="414142"/>
              <w:bottom w:val="outset" w:sz="6" w:space="0" w:color="414142"/>
              <w:right w:val="outset" w:sz="6" w:space="0" w:color="414142"/>
            </w:tcBorders>
            <w:hideMark/>
          </w:tcPr>
          <w:p w14:paraId="129CEB96"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000" w:type="pct"/>
            <w:tcBorders>
              <w:top w:val="outset" w:sz="6" w:space="0" w:color="414142"/>
              <w:left w:val="outset" w:sz="6" w:space="0" w:color="414142"/>
              <w:bottom w:val="outset" w:sz="6" w:space="0" w:color="414142"/>
              <w:right w:val="outset" w:sz="6" w:space="0" w:color="414142"/>
            </w:tcBorders>
            <w:hideMark/>
          </w:tcPr>
          <w:p w14:paraId="29068BC5"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700" w:type="pct"/>
            <w:tcBorders>
              <w:top w:val="outset" w:sz="6" w:space="0" w:color="414142"/>
              <w:left w:val="outset" w:sz="6" w:space="0" w:color="414142"/>
              <w:bottom w:val="outset" w:sz="6" w:space="0" w:color="414142"/>
              <w:right w:val="outset" w:sz="6" w:space="0" w:color="414142"/>
            </w:tcBorders>
            <w:hideMark/>
          </w:tcPr>
          <w:p w14:paraId="7B2CD9D5"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600" w:type="pct"/>
            <w:tcBorders>
              <w:top w:val="outset" w:sz="6" w:space="0" w:color="414142"/>
              <w:left w:val="outset" w:sz="6" w:space="0" w:color="414142"/>
              <w:bottom w:val="outset" w:sz="6" w:space="0" w:color="414142"/>
              <w:right w:val="outset" w:sz="6" w:space="0" w:color="414142"/>
            </w:tcBorders>
            <w:hideMark/>
          </w:tcPr>
          <w:p w14:paraId="02ADB559"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F6CFF" w:rsidRPr="0001269A" w14:paraId="6EBEBBE5" w14:textId="77777777" w:rsidTr="00A203B3">
        <w:tc>
          <w:tcPr>
            <w:tcW w:w="399" w:type="pct"/>
            <w:tcBorders>
              <w:top w:val="outset" w:sz="6" w:space="0" w:color="414142"/>
              <w:left w:val="outset" w:sz="6" w:space="0" w:color="414142"/>
              <w:bottom w:val="outset" w:sz="6" w:space="0" w:color="414142"/>
              <w:right w:val="outset" w:sz="6" w:space="0" w:color="414142"/>
            </w:tcBorders>
            <w:hideMark/>
          </w:tcPr>
          <w:p w14:paraId="325A9723"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50" w:type="pct"/>
            <w:tcBorders>
              <w:top w:val="outset" w:sz="6" w:space="0" w:color="414142"/>
              <w:left w:val="outset" w:sz="6" w:space="0" w:color="414142"/>
              <w:bottom w:val="outset" w:sz="6" w:space="0" w:color="414142"/>
              <w:right w:val="outset" w:sz="6" w:space="0" w:color="414142"/>
            </w:tcBorders>
            <w:hideMark/>
          </w:tcPr>
          <w:p w14:paraId="5864E8FD"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800" w:type="pct"/>
            <w:tcBorders>
              <w:top w:val="outset" w:sz="6" w:space="0" w:color="414142"/>
              <w:left w:val="outset" w:sz="6" w:space="0" w:color="414142"/>
              <w:bottom w:val="outset" w:sz="6" w:space="0" w:color="414142"/>
              <w:right w:val="outset" w:sz="6" w:space="0" w:color="414142"/>
            </w:tcBorders>
            <w:hideMark/>
          </w:tcPr>
          <w:p w14:paraId="324B127E"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600" w:type="pct"/>
            <w:tcBorders>
              <w:top w:val="outset" w:sz="6" w:space="0" w:color="414142"/>
              <w:left w:val="outset" w:sz="6" w:space="0" w:color="414142"/>
              <w:bottom w:val="outset" w:sz="6" w:space="0" w:color="414142"/>
              <w:right w:val="outset" w:sz="6" w:space="0" w:color="414142"/>
            </w:tcBorders>
            <w:hideMark/>
          </w:tcPr>
          <w:p w14:paraId="05114AC9"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50" w:type="pct"/>
            <w:tcBorders>
              <w:top w:val="outset" w:sz="6" w:space="0" w:color="414142"/>
              <w:left w:val="outset" w:sz="6" w:space="0" w:color="414142"/>
              <w:bottom w:val="outset" w:sz="6" w:space="0" w:color="414142"/>
              <w:right w:val="outset" w:sz="6" w:space="0" w:color="414142"/>
            </w:tcBorders>
            <w:hideMark/>
          </w:tcPr>
          <w:p w14:paraId="036EC0CA"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000" w:type="pct"/>
            <w:tcBorders>
              <w:top w:val="outset" w:sz="6" w:space="0" w:color="414142"/>
              <w:left w:val="outset" w:sz="6" w:space="0" w:color="414142"/>
              <w:bottom w:val="outset" w:sz="6" w:space="0" w:color="414142"/>
              <w:right w:val="outset" w:sz="6" w:space="0" w:color="414142"/>
            </w:tcBorders>
            <w:hideMark/>
          </w:tcPr>
          <w:p w14:paraId="4AE6A899"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700" w:type="pct"/>
            <w:tcBorders>
              <w:top w:val="outset" w:sz="6" w:space="0" w:color="414142"/>
              <w:left w:val="outset" w:sz="6" w:space="0" w:color="414142"/>
              <w:bottom w:val="outset" w:sz="6" w:space="0" w:color="414142"/>
              <w:right w:val="outset" w:sz="6" w:space="0" w:color="414142"/>
            </w:tcBorders>
            <w:hideMark/>
          </w:tcPr>
          <w:p w14:paraId="0DDEDDA9"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600" w:type="pct"/>
            <w:tcBorders>
              <w:top w:val="outset" w:sz="6" w:space="0" w:color="414142"/>
              <w:left w:val="outset" w:sz="6" w:space="0" w:color="414142"/>
              <w:bottom w:val="outset" w:sz="6" w:space="0" w:color="414142"/>
              <w:right w:val="outset" w:sz="6" w:space="0" w:color="414142"/>
            </w:tcBorders>
            <w:hideMark/>
          </w:tcPr>
          <w:p w14:paraId="39EA5B56"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F6CFF" w:rsidRPr="0001269A" w14:paraId="6769FD53" w14:textId="77777777" w:rsidTr="00A203B3">
        <w:tc>
          <w:tcPr>
            <w:tcW w:w="399" w:type="pct"/>
            <w:tcBorders>
              <w:top w:val="outset" w:sz="6" w:space="0" w:color="414142"/>
              <w:left w:val="outset" w:sz="6" w:space="0" w:color="414142"/>
              <w:bottom w:val="outset" w:sz="6" w:space="0" w:color="414142"/>
              <w:right w:val="outset" w:sz="6" w:space="0" w:color="414142"/>
            </w:tcBorders>
            <w:hideMark/>
          </w:tcPr>
          <w:p w14:paraId="263B2F3D"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50" w:type="pct"/>
            <w:tcBorders>
              <w:top w:val="outset" w:sz="6" w:space="0" w:color="414142"/>
              <w:left w:val="outset" w:sz="6" w:space="0" w:color="414142"/>
              <w:bottom w:val="outset" w:sz="6" w:space="0" w:color="414142"/>
              <w:right w:val="outset" w:sz="6" w:space="0" w:color="414142"/>
            </w:tcBorders>
            <w:hideMark/>
          </w:tcPr>
          <w:p w14:paraId="478FF221"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800" w:type="pct"/>
            <w:tcBorders>
              <w:top w:val="outset" w:sz="6" w:space="0" w:color="414142"/>
              <w:left w:val="outset" w:sz="6" w:space="0" w:color="414142"/>
              <w:bottom w:val="outset" w:sz="6" w:space="0" w:color="414142"/>
              <w:right w:val="outset" w:sz="6" w:space="0" w:color="414142"/>
            </w:tcBorders>
            <w:hideMark/>
          </w:tcPr>
          <w:p w14:paraId="7848B3F3"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600" w:type="pct"/>
            <w:tcBorders>
              <w:top w:val="outset" w:sz="6" w:space="0" w:color="414142"/>
              <w:left w:val="outset" w:sz="6" w:space="0" w:color="414142"/>
              <w:bottom w:val="outset" w:sz="6" w:space="0" w:color="414142"/>
              <w:right w:val="outset" w:sz="6" w:space="0" w:color="414142"/>
            </w:tcBorders>
            <w:hideMark/>
          </w:tcPr>
          <w:p w14:paraId="182C7AEC"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50" w:type="pct"/>
            <w:tcBorders>
              <w:top w:val="outset" w:sz="6" w:space="0" w:color="414142"/>
              <w:left w:val="outset" w:sz="6" w:space="0" w:color="414142"/>
              <w:bottom w:val="outset" w:sz="6" w:space="0" w:color="414142"/>
              <w:right w:val="outset" w:sz="6" w:space="0" w:color="414142"/>
            </w:tcBorders>
            <w:hideMark/>
          </w:tcPr>
          <w:p w14:paraId="7D747D22"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000" w:type="pct"/>
            <w:tcBorders>
              <w:top w:val="outset" w:sz="6" w:space="0" w:color="414142"/>
              <w:left w:val="outset" w:sz="6" w:space="0" w:color="414142"/>
              <w:bottom w:val="outset" w:sz="6" w:space="0" w:color="414142"/>
              <w:right w:val="outset" w:sz="6" w:space="0" w:color="414142"/>
            </w:tcBorders>
            <w:hideMark/>
          </w:tcPr>
          <w:p w14:paraId="78F1738A"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700" w:type="pct"/>
            <w:tcBorders>
              <w:top w:val="outset" w:sz="6" w:space="0" w:color="414142"/>
              <w:left w:val="outset" w:sz="6" w:space="0" w:color="414142"/>
              <w:bottom w:val="outset" w:sz="6" w:space="0" w:color="414142"/>
              <w:right w:val="outset" w:sz="6" w:space="0" w:color="414142"/>
            </w:tcBorders>
            <w:hideMark/>
          </w:tcPr>
          <w:p w14:paraId="61EA6E71"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600" w:type="pct"/>
            <w:tcBorders>
              <w:top w:val="outset" w:sz="6" w:space="0" w:color="414142"/>
              <w:left w:val="outset" w:sz="6" w:space="0" w:color="414142"/>
              <w:bottom w:val="outset" w:sz="6" w:space="0" w:color="414142"/>
              <w:right w:val="outset" w:sz="6" w:space="0" w:color="414142"/>
            </w:tcBorders>
            <w:hideMark/>
          </w:tcPr>
          <w:p w14:paraId="799BC1E2"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F6CFF" w:rsidRPr="0001269A" w14:paraId="003CF91B" w14:textId="77777777" w:rsidTr="00A203B3">
        <w:tc>
          <w:tcPr>
            <w:tcW w:w="399" w:type="pct"/>
            <w:tcBorders>
              <w:top w:val="outset" w:sz="6" w:space="0" w:color="414142"/>
              <w:left w:val="outset" w:sz="6" w:space="0" w:color="414142"/>
              <w:bottom w:val="outset" w:sz="6" w:space="0" w:color="414142"/>
              <w:right w:val="outset" w:sz="6" w:space="0" w:color="414142"/>
            </w:tcBorders>
            <w:hideMark/>
          </w:tcPr>
          <w:p w14:paraId="68284DAA"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50" w:type="pct"/>
            <w:tcBorders>
              <w:top w:val="outset" w:sz="6" w:space="0" w:color="414142"/>
              <w:left w:val="outset" w:sz="6" w:space="0" w:color="414142"/>
              <w:bottom w:val="outset" w:sz="6" w:space="0" w:color="414142"/>
              <w:right w:val="outset" w:sz="6" w:space="0" w:color="414142"/>
            </w:tcBorders>
            <w:hideMark/>
          </w:tcPr>
          <w:p w14:paraId="6D385DE7"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800" w:type="pct"/>
            <w:tcBorders>
              <w:top w:val="outset" w:sz="6" w:space="0" w:color="414142"/>
              <w:left w:val="outset" w:sz="6" w:space="0" w:color="414142"/>
              <w:bottom w:val="outset" w:sz="6" w:space="0" w:color="414142"/>
              <w:right w:val="outset" w:sz="6" w:space="0" w:color="414142"/>
            </w:tcBorders>
            <w:hideMark/>
          </w:tcPr>
          <w:p w14:paraId="26775D62"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600" w:type="pct"/>
            <w:tcBorders>
              <w:top w:val="outset" w:sz="6" w:space="0" w:color="414142"/>
              <w:left w:val="outset" w:sz="6" w:space="0" w:color="414142"/>
              <w:bottom w:val="outset" w:sz="6" w:space="0" w:color="414142"/>
              <w:right w:val="outset" w:sz="6" w:space="0" w:color="414142"/>
            </w:tcBorders>
            <w:hideMark/>
          </w:tcPr>
          <w:p w14:paraId="4C4632D2"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50" w:type="pct"/>
            <w:tcBorders>
              <w:top w:val="outset" w:sz="6" w:space="0" w:color="414142"/>
              <w:left w:val="outset" w:sz="6" w:space="0" w:color="414142"/>
              <w:bottom w:val="single" w:sz="6" w:space="0" w:color="414142"/>
              <w:right w:val="outset" w:sz="6" w:space="0" w:color="414142"/>
            </w:tcBorders>
            <w:hideMark/>
          </w:tcPr>
          <w:p w14:paraId="3C18814C"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000" w:type="pct"/>
            <w:tcBorders>
              <w:top w:val="outset" w:sz="6" w:space="0" w:color="414142"/>
              <w:left w:val="outset" w:sz="6" w:space="0" w:color="414142"/>
              <w:bottom w:val="single" w:sz="6" w:space="0" w:color="414142"/>
              <w:right w:val="outset" w:sz="6" w:space="0" w:color="414142"/>
            </w:tcBorders>
            <w:hideMark/>
          </w:tcPr>
          <w:p w14:paraId="132526BD"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700" w:type="pct"/>
            <w:tcBorders>
              <w:top w:val="outset" w:sz="6" w:space="0" w:color="414142"/>
              <w:left w:val="outset" w:sz="6" w:space="0" w:color="414142"/>
              <w:bottom w:val="single" w:sz="6" w:space="0" w:color="414142"/>
              <w:right w:val="outset" w:sz="6" w:space="0" w:color="414142"/>
            </w:tcBorders>
            <w:hideMark/>
          </w:tcPr>
          <w:p w14:paraId="134BEA3E"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600" w:type="pct"/>
            <w:tcBorders>
              <w:top w:val="outset" w:sz="6" w:space="0" w:color="414142"/>
              <w:left w:val="outset" w:sz="6" w:space="0" w:color="414142"/>
              <w:bottom w:val="single" w:sz="6" w:space="0" w:color="414142"/>
              <w:right w:val="outset" w:sz="6" w:space="0" w:color="414142"/>
            </w:tcBorders>
            <w:hideMark/>
          </w:tcPr>
          <w:p w14:paraId="62660E3C"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F6CFF" w:rsidRPr="0001269A" w14:paraId="1BD78466" w14:textId="77777777" w:rsidTr="00A203B3">
        <w:tc>
          <w:tcPr>
            <w:tcW w:w="1649" w:type="pct"/>
            <w:gridSpan w:val="3"/>
            <w:tcBorders>
              <w:top w:val="outset" w:sz="6" w:space="0" w:color="414142"/>
              <w:left w:val="outset" w:sz="6" w:space="0" w:color="414142"/>
              <w:bottom w:val="outset" w:sz="6" w:space="0" w:color="414142"/>
              <w:right w:val="outset" w:sz="6" w:space="0" w:color="414142"/>
            </w:tcBorders>
            <w:hideMark/>
          </w:tcPr>
          <w:p w14:paraId="3E2D241A" w14:textId="77777777" w:rsidR="00BF6CFF" w:rsidRPr="0001269A" w:rsidRDefault="00BF6CFF" w:rsidP="00A203B3">
            <w:pPr>
              <w:widowControl w:val="0"/>
              <w:spacing w:after="0" w:line="240" w:lineRule="auto"/>
              <w:jc w:val="right"/>
              <w:rPr>
                <w:rFonts w:ascii="Times New Roman" w:hAnsi="Times New Roman"/>
                <w:b/>
                <w:bCs/>
                <w:noProof/>
                <w:kern w:val="0"/>
                <w:sz w:val="24"/>
              </w:rPr>
            </w:pPr>
            <w:r>
              <w:rPr>
                <w:rFonts w:ascii="Times New Roman" w:hAnsi="Times New Roman"/>
                <w:b/>
                <w:sz w:val="24"/>
              </w:rPr>
              <w:t>Total</w:t>
            </w:r>
          </w:p>
        </w:tc>
        <w:tc>
          <w:tcPr>
            <w:tcW w:w="600" w:type="pct"/>
            <w:tcBorders>
              <w:top w:val="outset" w:sz="6" w:space="0" w:color="414142"/>
              <w:left w:val="outset" w:sz="6" w:space="0" w:color="414142"/>
              <w:bottom w:val="outset" w:sz="6" w:space="0" w:color="414142"/>
              <w:right w:val="single" w:sz="6" w:space="0" w:color="414142"/>
            </w:tcBorders>
            <w:hideMark/>
          </w:tcPr>
          <w:p w14:paraId="64CEC220"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750" w:type="pct"/>
            <w:gridSpan w:val="4"/>
            <w:vMerge w:val="restart"/>
            <w:tcBorders>
              <w:top w:val="nil"/>
              <w:left w:val="nil"/>
              <w:bottom w:val="nil"/>
              <w:right w:val="nil"/>
            </w:tcBorders>
            <w:hideMark/>
          </w:tcPr>
          <w:p w14:paraId="6AFA3531"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F6CFF" w:rsidRPr="0001269A" w14:paraId="33C0450B" w14:textId="77777777" w:rsidTr="00A203B3">
        <w:tc>
          <w:tcPr>
            <w:tcW w:w="1649" w:type="pct"/>
            <w:gridSpan w:val="3"/>
            <w:tcBorders>
              <w:top w:val="outset" w:sz="6" w:space="0" w:color="414142"/>
              <w:left w:val="outset" w:sz="6" w:space="0" w:color="414142"/>
              <w:bottom w:val="outset" w:sz="6" w:space="0" w:color="414142"/>
              <w:right w:val="outset" w:sz="6" w:space="0" w:color="414142"/>
            </w:tcBorders>
            <w:hideMark/>
          </w:tcPr>
          <w:p w14:paraId="35FF109A" w14:textId="77777777" w:rsidR="00BF6CFF" w:rsidRPr="0001269A" w:rsidRDefault="00BF6CFF" w:rsidP="00A203B3">
            <w:pPr>
              <w:widowControl w:val="0"/>
              <w:spacing w:after="0" w:line="240" w:lineRule="auto"/>
              <w:jc w:val="right"/>
              <w:rPr>
                <w:rFonts w:ascii="Times New Roman" w:hAnsi="Times New Roman"/>
                <w:noProof/>
                <w:kern w:val="0"/>
                <w:sz w:val="24"/>
              </w:rPr>
            </w:pPr>
            <w:r>
              <w:rPr>
                <w:rFonts w:ascii="Times New Roman" w:hAnsi="Times New Roman"/>
                <w:b/>
                <w:bCs/>
                <w:sz w:val="24"/>
              </w:rPr>
              <w:t>Overheads</w:t>
            </w:r>
            <w:r>
              <w:rPr>
                <w:rFonts w:ascii="Times New Roman" w:hAnsi="Times New Roman"/>
                <w:sz w:val="24"/>
              </w:rPr>
              <w:t xml:space="preserve"> ( _____%)</w:t>
            </w:r>
          </w:p>
        </w:tc>
        <w:tc>
          <w:tcPr>
            <w:tcW w:w="600" w:type="pct"/>
            <w:tcBorders>
              <w:top w:val="outset" w:sz="6" w:space="0" w:color="414142"/>
              <w:left w:val="outset" w:sz="6" w:space="0" w:color="414142"/>
              <w:bottom w:val="outset" w:sz="6" w:space="0" w:color="414142"/>
              <w:right w:val="single" w:sz="6" w:space="0" w:color="414142"/>
            </w:tcBorders>
            <w:hideMark/>
          </w:tcPr>
          <w:p w14:paraId="152CABBB"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750" w:type="pct"/>
            <w:gridSpan w:val="4"/>
            <w:vMerge/>
            <w:tcBorders>
              <w:top w:val="outset" w:sz="6" w:space="0" w:color="414142"/>
              <w:left w:val="outset" w:sz="6" w:space="0" w:color="414142"/>
              <w:bottom w:val="outset" w:sz="6" w:space="0" w:color="414142"/>
              <w:right w:val="single" w:sz="6" w:space="0" w:color="414142"/>
            </w:tcBorders>
            <w:vAlign w:val="center"/>
            <w:hideMark/>
          </w:tcPr>
          <w:p w14:paraId="6DC4D8DB" w14:textId="77777777" w:rsidR="00BF6CFF" w:rsidRPr="0001269A" w:rsidRDefault="00BF6CFF" w:rsidP="00052A23">
            <w:pPr>
              <w:widowControl w:val="0"/>
              <w:spacing w:after="0" w:line="240" w:lineRule="auto"/>
              <w:jc w:val="both"/>
              <w:rPr>
                <w:rFonts w:ascii="Times New Roman" w:hAnsi="Times New Roman"/>
                <w:noProof/>
                <w:kern w:val="0"/>
                <w:sz w:val="24"/>
                <w:lang w:val="lv-LV"/>
              </w:rPr>
            </w:pPr>
          </w:p>
        </w:tc>
      </w:tr>
      <w:tr w:rsidR="00BF6CFF" w:rsidRPr="0001269A" w14:paraId="7E4EBB63" w14:textId="77777777" w:rsidTr="00A203B3">
        <w:tc>
          <w:tcPr>
            <w:tcW w:w="1649" w:type="pct"/>
            <w:gridSpan w:val="3"/>
            <w:tcBorders>
              <w:top w:val="outset" w:sz="6" w:space="0" w:color="414142"/>
              <w:left w:val="outset" w:sz="6" w:space="0" w:color="414142"/>
              <w:bottom w:val="outset" w:sz="6" w:space="0" w:color="414142"/>
              <w:right w:val="outset" w:sz="6" w:space="0" w:color="414142"/>
            </w:tcBorders>
            <w:hideMark/>
          </w:tcPr>
          <w:p w14:paraId="722577A8" w14:textId="77777777" w:rsidR="00BF6CFF" w:rsidRPr="0001269A" w:rsidRDefault="00BF6CFF" w:rsidP="00A203B3">
            <w:pPr>
              <w:widowControl w:val="0"/>
              <w:spacing w:after="0" w:line="240" w:lineRule="auto"/>
              <w:jc w:val="right"/>
              <w:rPr>
                <w:rFonts w:ascii="Times New Roman" w:hAnsi="Times New Roman"/>
                <w:noProof/>
                <w:kern w:val="0"/>
                <w:sz w:val="24"/>
              </w:rPr>
            </w:pPr>
            <w:r>
              <w:rPr>
                <w:rFonts w:ascii="Times New Roman" w:hAnsi="Times New Roman"/>
                <w:sz w:val="24"/>
              </w:rPr>
              <w:t>including labour protection</w:t>
            </w:r>
          </w:p>
        </w:tc>
        <w:tc>
          <w:tcPr>
            <w:tcW w:w="600" w:type="pct"/>
            <w:tcBorders>
              <w:top w:val="outset" w:sz="6" w:space="0" w:color="414142"/>
              <w:left w:val="outset" w:sz="6" w:space="0" w:color="414142"/>
              <w:bottom w:val="outset" w:sz="6" w:space="0" w:color="414142"/>
              <w:right w:val="single" w:sz="6" w:space="0" w:color="414142"/>
            </w:tcBorders>
            <w:hideMark/>
          </w:tcPr>
          <w:p w14:paraId="226C5EDF"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750" w:type="pct"/>
            <w:gridSpan w:val="4"/>
            <w:vMerge/>
            <w:tcBorders>
              <w:top w:val="outset" w:sz="6" w:space="0" w:color="414142"/>
              <w:left w:val="outset" w:sz="6" w:space="0" w:color="414142"/>
              <w:bottom w:val="outset" w:sz="6" w:space="0" w:color="414142"/>
              <w:right w:val="single" w:sz="6" w:space="0" w:color="414142"/>
            </w:tcBorders>
            <w:vAlign w:val="center"/>
            <w:hideMark/>
          </w:tcPr>
          <w:p w14:paraId="328047C9" w14:textId="77777777" w:rsidR="00BF6CFF" w:rsidRPr="0001269A" w:rsidRDefault="00BF6CFF" w:rsidP="00052A23">
            <w:pPr>
              <w:widowControl w:val="0"/>
              <w:spacing w:after="0" w:line="240" w:lineRule="auto"/>
              <w:jc w:val="both"/>
              <w:rPr>
                <w:rFonts w:ascii="Times New Roman" w:hAnsi="Times New Roman"/>
                <w:noProof/>
                <w:kern w:val="0"/>
                <w:sz w:val="24"/>
                <w:lang w:val="lv-LV"/>
              </w:rPr>
            </w:pPr>
          </w:p>
        </w:tc>
      </w:tr>
      <w:tr w:rsidR="00BF6CFF" w:rsidRPr="0001269A" w14:paraId="7A371280" w14:textId="77777777" w:rsidTr="00A203B3">
        <w:tc>
          <w:tcPr>
            <w:tcW w:w="1649" w:type="pct"/>
            <w:gridSpan w:val="3"/>
            <w:tcBorders>
              <w:top w:val="outset" w:sz="6" w:space="0" w:color="414142"/>
              <w:left w:val="outset" w:sz="6" w:space="0" w:color="414142"/>
              <w:bottom w:val="outset" w:sz="6" w:space="0" w:color="414142"/>
              <w:right w:val="outset" w:sz="6" w:space="0" w:color="414142"/>
            </w:tcBorders>
            <w:hideMark/>
          </w:tcPr>
          <w:p w14:paraId="2D77CF36" w14:textId="77777777" w:rsidR="00BF6CFF" w:rsidRPr="0001269A" w:rsidRDefault="00BF6CFF" w:rsidP="00A203B3">
            <w:pPr>
              <w:widowControl w:val="0"/>
              <w:spacing w:after="0" w:line="240" w:lineRule="auto"/>
              <w:jc w:val="right"/>
              <w:rPr>
                <w:rFonts w:ascii="Times New Roman" w:hAnsi="Times New Roman"/>
                <w:noProof/>
                <w:kern w:val="0"/>
                <w:sz w:val="24"/>
              </w:rPr>
            </w:pPr>
            <w:r>
              <w:rPr>
                <w:rFonts w:ascii="Times New Roman" w:hAnsi="Times New Roman"/>
                <w:b/>
                <w:bCs/>
                <w:sz w:val="24"/>
              </w:rPr>
              <w:t>Profit</w:t>
            </w:r>
            <w:r>
              <w:rPr>
                <w:rFonts w:ascii="Times New Roman" w:hAnsi="Times New Roman"/>
                <w:sz w:val="24"/>
              </w:rPr>
              <w:t xml:space="preserve"> ( _____%)</w:t>
            </w:r>
          </w:p>
        </w:tc>
        <w:tc>
          <w:tcPr>
            <w:tcW w:w="600" w:type="pct"/>
            <w:tcBorders>
              <w:top w:val="outset" w:sz="6" w:space="0" w:color="414142"/>
              <w:left w:val="outset" w:sz="6" w:space="0" w:color="414142"/>
              <w:bottom w:val="outset" w:sz="6" w:space="0" w:color="414142"/>
              <w:right w:val="single" w:sz="6" w:space="0" w:color="414142"/>
            </w:tcBorders>
            <w:hideMark/>
          </w:tcPr>
          <w:p w14:paraId="68550309"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750" w:type="pct"/>
            <w:gridSpan w:val="4"/>
            <w:vMerge/>
            <w:tcBorders>
              <w:top w:val="outset" w:sz="6" w:space="0" w:color="414142"/>
              <w:left w:val="outset" w:sz="6" w:space="0" w:color="414142"/>
              <w:bottom w:val="outset" w:sz="6" w:space="0" w:color="414142"/>
              <w:right w:val="single" w:sz="6" w:space="0" w:color="414142"/>
            </w:tcBorders>
            <w:vAlign w:val="center"/>
            <w:hideMark/>
          </w:tcPr>
          <w:p w14:paraId="206267DB" w14:textId="77777777" w:rsidR="00BF6CFF" w:rsidRPr="0001269A" w:rsidRDefault="00BF6CFF" w:rsidP="00052A23">
            <w:pPr>
              <w:widowControl w:val="0"/>
              <w:spacing w:after="0" w:line="240" w:lineRule="auto"/>
              <w:jc w:val="both"/>
              <w:rPr>
                <w:rFonts w:ascii="Times New Roman" w:hAnsi="Times New Roman"/>
                <w:noProof/>
                <w:kern w:val="0"/>
                <w:sz w:val="24"/>
                <w:lang w:val="lv-LV"/>
              </w:rPr>
            </w:pPr>
          </w:p>
        </w:tc>
      </w:tr>
      <w:tr w:rsidR="00BF6CFF" w:rsidRPr="0001269A" w14:paraId="24F1B691" w14:textId="77777777" w:rsidTr="00A203B3">
        <w:tc>
          <w:tcPr>
            <w:tcW w:w="1649" w:type="pct"/>
            <w:gridSpan w:val="3"/>
            <w:tcBorders>
              <w:top w:val="outset" w:sz="6" w:space="0" w:color="414142"/>
              <w:left w:val="outset" w:sz="6" w:space="0" w:color="414142"/>
              <w:bottom w:val="single" w:sz="6" w:space="0" w:color="414142"/>
              <w:right w:val="outset" w:sz="6" w:space="0" w:color="414142"/>
            </w:tcBorders>
            <w:hideMark/>
          </w:tcPr>
          <w:p w14:paraId="2DCD9F74" w14:textId="77777777" w:rsidR="00BF6CFF" w:rsidRPr="0001269A" w:rsidRDefault="00BF6CFF" w:rsidP="00A203B3">
            <w:pPr>
              <w:widowControl w:val="0"/>
              <w:spacing w:after="0" w:line="240" w:lineRule="auto"/>
              <w:jc w:val="right"/>
              <w:rPr>
                <w:rFonts w:ascii="Times New Roman" w:hAnsi="Times New Roman"/>
                <w:b/>
                <w:bCs/>
                <w:noProof/>
                <w:kern w:val="0"/>
                <w:sz w:val="24"/>
              </w:rPr>
            </w:pPr>
            <w:r>
              <w:rPr>
                <w:rFonts w:ascii="Times New Roman" w:hAnsi="Times New Roman"/>
                <w:b/>
                <w:sz w:val="24"/>
              </w:rPr>
              <w:t>Total amount</w:t>
            </w:r>
          </w:p>
        </w:tc>
        <w:tc>
          <w:tcPr>
            <w:tcW w:w="600" w:type="pct"/>
            <w:tcBorders>
              <w:top w:val="outset" w:sz="6" w:space="0" w:color="414142"/>
              <w:left w:val="outset" w:sz="6" w:space="0" w:color="414142"/>
              <w:bottom w:val="single" w:sz="6" w:space="0" w:color="414142"/>
              <w:right w:val="single" w:sz="6" w:space="0" w:color="414142"/>
            </w:tcBorders>
            <w:hideMark/>
          </w:tcPr>
          <w:p w14:paraId="446AEECC"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750" w:type="pct"/>
            <w:gridSpan w:val="4"/>
            <w:vMerge/>
            <w:tcBorders>
              <w:top w:val="outset" w:sz="6" w:space="0" w:color="414142"/>
              <w:left w:val="outset" w:sz="6" w:space="0" w:color="414142"/>
              <w:bottom w:val="single" w:sz="6" w:space="0" w:color="414142"/>
              <w:right w:val="single" w:sz="6" w:space="0" w:color="414142"/>
            </w:tcBorders>
            <w:vAlign w:val="center"/>
            <w:hideMark/>
          </w:tcPr>
          <w:p w14:paraId="5557D0CA" w14:textId="77777777" w:rsidR="00BF6CFF" w:rsidRPr="0001269A" w:rsidRDefault="00BF6CFF" w:rsidP="00052A23">
            <w:pPr>
              <w:widowControl w:val="0"/>
              <w:spacing w:after="0" w:line="240" w:lineRule="auto"/>
              <w:jc w:val="both"/>
              <w:rPr>
                <w:rFonts w:ascii="Times New Roman" w:hAnsi="Times New Roman"/>
                <w:noProof/>
                <w:kern w:val="0"/>
                <w:sz w:val="24"/>
                <w:lang w:val="lv-LV"/>
              </w:rPr>
            </w:pPr>
          </w:p>
        </w:tc>
      </w:tr>
      <w:tr w:rsidR="00BF6CFF" w:rsidRPr="0001269A" w14:paraId="6C56BD64" w14:textId="77777777" w:rsidTr="00A203B3">
        <w:tc>
          <w:tcPr>
            <w:tcW w:w="1649" w:type="pct"/>
            <w:gridSpan w:val="3"/>
            <w:tcBorders>
              <w:top w:val="outset" w:sz="6" w:space="0" w:color="414142"/>
              <w:left w:val="nil"/>
              <w:bottom w:val="nil"/>
              <w:right w:val="nil"/>
            </w:tcBorders>
            <w:hideMark/>
          </w:tcPr>
          <w:p w14:paraId="67F5A2B4"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600" w:type="pct"/>
            <w:tcBorders>
              <w:top w:val="outset" w:sz="6" w:space="0" w:color="414142"/>
              <w:left w:val="nil"/>
              <w:bottom w:val="nil"/>
              <w:right w:val="nil"/>
            </w:tcBorders>
            <w:hideMark/>
          </w:tcPr>
          <w:p w14:paraId="556FBEE9"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750" w:type="pct"/>
            <w:gridSpan w:val="4"/>
            <w:vMerge/>
            <w:tcBorders>
              <w:top w:val="outset" w:sz="6" w:space="0" w:color="414142"/>
              <w:left w:val="nil"/>
              <w:bottom w:val="nil"/>
              <w:right w:val="nil"/>
            </w:tcBorders>
            <w:vAlign w:val="center"/>
            <w:hideMark/>
          </w:tcPr>
          <w:p w14:paraId="3AFBE396" w14:textId="77777777" w:rsidR="00BF6CFF" w:rsidRPr="0001269A" w:rsidRDefault="00BF6CFF" w:rsidP="00052A23">
            <w:pPr>
              <w:widowControl w:val="0"/>
              <w:spacing w:after="0" w:line="240" w:lineRule="auto"/>
              <w:jc w:val="both"/>
              <w:rPr>
                <w:rFonts w:ascii="Times New Roman" w:hAnsi="Times New Roman"/>
                <w:noProof/>
                <w:kern w:val="0"/>
                <w:sz w:val="24"/>
                <w:lang w:val="lv-LV"/>
              </w:rPr>
            </w:pPr>
          </w:p>
        </w:tc>
      </w:tr>
    </w:tbl>
    <w:p w14:paraId="56ACA59B" w14:textId="77777777" w:rsidR="00BF6CFF" w:rsidRPr="0001269A" w:rsidRDefault="00BF6CFF" w:rsidP="00052A23">
      <w:pPr>
        <w:widowControl w:val="0"/>
        <w:spacing w:after="0" w:line="240" w:lineRule="auto"/>
        <w:jc w:val="both"/>
        <w:rPr>
          <w:rFonts w:ascii="Times New Roman" w:hAnsi="Times New Roman"/>
          <w:noProof/>
          <w:vanish/>
          <w:kern w:val="0"/>
          <w:sz w:val="24"/>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275"/>
        <w:gridCol w:w="7796"/>
      </w:tblGrid>
      <w:tr w:rsidR="00BF6CFF" w:rsidRPr="0001269A" w14:paraId="3B430776" w14:textId="77777777" w:rsidTr="00CB0240">
        <w:tc>
          <w:tcPr>
            <w:tcW w:w="703" w:type="pct"/>
            <w:tcBorders>
              <w:top w:val="nil"/>
              <w:left w:val="nil"/>
              <w:bottom w:val="nil"/>
              <w:right w:val="nil"/>
            </w:tcBorders>
            <w:hideMark/>
          </w:tcPr>
          <w:p w14:paraId="385A03F3"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Prepared by</w:t>
            </w:r>
          </w:p>
        </w:tc>
        <w:tc>
          <w:tcPr>
            <w:tcW w:w="4297" w:type="pct"/>
            <w:tcBorders>
              <w:top w:val="nil"/>
              <w:left w:val="nil"/>
              <w:bottom w:val="single" w:sz="6" w:space="0" w:color="414142"/>
              <w:right w:val="nil"/>
            </w:tcBorders>
            <w:hideMark/>
          </w:tcPr>
          <w:p w14:paraId="7056568B"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F6CFF" w:rsidRPr="0001269A" w14:paraId="3230DC93" w14:textId="77777777" w:rsidTr="00CB0240">
        <w:tc>
          <w:tcPr>
            <w:tcW w:w="703" w:type="pct"/>
            <w:tcBorders>
              <w:top w:val="nil"/>
              <w:left w:val="nil"/>
              <w:bottom w:val="nil"/>
              <w:right w:val="nil"/>
            </w:tcBorders>
            <w:hideMark/>
          </w:tcPr>
          <w:p w14:paraId="1582022D"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297" w:type="pct"/>
            <w:tcBorders>
              <w:top w:val="outset" w:sz="6" w:space="0" w:color="414142"/>
              <w:left w:val="nil"/>
              <w:bottom w:val="nil"/>
              <w:right w:val="nil"/>
            </w:tcBorders>
            <w:hideMark/>
          </w:tcPr>
          <w:p w14:paraId="379A36B0" w14:textId="77777777" w:rsidR="00BF6CFF" w:rsidRPr="0001269A" w:rsidRDefault="00BF6CFF" w:rsidP="00A203B3">
            <w:pPr>
              <w:widowControl w:val="0"/>
              <w:spacing w:after="0" w:line="240" w:lineRule="auto"/>
              <w:jc w:val="center"/>
              <w:rPr>
                <w:rFonts w:ascii="Times New Roman" w:hAnsi="Times New Roman"/>
                <w:noProof/>
                <w:kern w:val="0"/>
                <w:sz w:val="24"/>
              </w:rPr>
            </w:pPr>
            <w:r>
              <w:rPr>
                <w:rFonts w:ascii="Times New Roman" w:hAnsi="Times New Roman"/>
                <w:sz w:val="24"/>
              </w:rPr>
              <w:t>(signature and full name, date)</w:t>
            </w:r>
          </w:p>
        </w:tc>
      </w:tr>
    </w:tbl>
    <w:p w14:paraId="178AB6B1" w14:textId="77777777" w:rsidR="00BF6CFF" w:rsidRPr="0001269A" w:rsidRDefault="00BF6CFF" w:rsidP="00052A23">
      <w:pPr>
        <w:widowControl w:val="0"/>
        <w:spacing w:after="0" w:line="240" w:lineRule="auto"/>
        <w:jc w:val="both"/>
        <w:rPr>
          <w:rFonts w:ascii="Times New Roman" w:hAnsi="Times New Roman"/>
          <w:noProof/>
          <w:vanish/>
          <w:kern w:val="0"/>
          <w:sz w:val="24"/>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810"/>
        <w:gridCol w:w="5261"/>
      </w:tblGrid>
      <w:tr w:rsidR="00BF6CFF" w:rsidRPr="0001269A" w14:paraId="6D9B60C7" w14:textId="77777777" w:rsidTr="00C60CD4">
        <w:tc>
          <w:tcPr>
            <w:tcW w:w="2100" w:type="pct"/>
            <w:tcBorders>
              <w:top w:val="nil"/>
              <w:left w:val="nil"/>
              <w:bottom w:val="nil"/>
              <w:right w:val="nil"/>
            </w:tcBorders>
            <w:hideMark/>
          </w:tcPr>
          <w:p w14:paraId="3F8F5C1F"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Date of estimate preparation: ____________</w:t>
            </w:r>
          </w:p>
        </w:tc>
        <w:tc>
          <w:tcPr>
            <w:tcW w:w="2900" w:type="pct"/>
            <w:tcBorders>
              <w:top w:val="nil"/>
              <w:left w:val="nil"/>
              <w:bottom w:val="nil"/>
              <w:right w:val="nil"/>
            </w:tcBorders>
            <w:hideMark/>
          </w:tcPr>
          <w:p w14:paraId="79CDF776"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7CDC9652" w14:textId="77777777" w:rsidR="00BF6CFF" w:rsidRPr="0001269A" w:rsidRDefault="00BF6CFF" w:rsidP="00052A23">
      <w:pPr>
        <w:widowControl w:val="0"/>
        <w:spacing w:after="0" w:line="240" w:lineRule="auto"/>
        <w:jc w:val="both"/>
        <w:rPr>
          <w:rFonts w:ascii="Times New Roman" w:hAnsi="Times New Roman"/>
          <w:noProof/>
          <w:vanish/>
          <w:kern w:val="0"/>
          <w:sz w:val="24"/>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419"/>
        <w:gridCol w:w="7652"/>
      </w:tblGrid>
      <w:tr w:rsidR="00BF6CFF" w:rsidRPr="0001269A" w14:paraId="5AD06D9A" w14:textId="77777777" w:rsidTr="00CB0240">
        <w:tc>
          <w:tcPr>
            <w:tcW w:w="782" w:type="pct"/>
            <w:tcBorders>
              <w:top w:val="nil"/>
              <w:left w:val="nil"/>
              <w:bottom w:val="nil"/>
              <w:right w:val="nil"/>
            </w:tcBorders>
            <w:hideMark/>
          </w:tcPr>
          <w:p w14:paraId="357FB483"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Reviewed by</w:t>
            </w:r>
          </w:p>
        </w:tc>
        <w:tc>
          <w:tcPr>
            <w:tcW w:w="4218" w:type="pct"/>
            <w:tcBorders>
              <w:top w:val="nil"/>
              <w:left w:val="nil"/>
              <w:bottom w:val="single" w:sz="6" w:space="0" w:color="414142"/>
              <w:right w:val="nil"/>
            </w:tcBorders>
            <w:hideMark/>
          </w:tcPr>
          <w:p w14:paraId="7F3CCEA4"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F6CFF" w:rsidRPr="0001269A" w14:paraId="037C5AA2" w14:textId="77777777" w:rsidTr="00CB0240">
        <w:tc>
          <w:tcPr>
            <w:tcW w:w="782" w:type="pct"/>
            <w:tcBorders>
              <w:top w:val="nil"/>
              <w:left w:val="nil"/>
              <w:bottom w:val="nil"/>
              <w:right w:val="nil"/>
            </w:tcBorders>
            <w:hideMark/>
          </w:tcPr>
          <w:p w14:paraId="090988E3"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218" w:type="pct"/>
            <w:tcBorders>
              <w:top w:val="outset" w:sz="6" w:space="0" w:color="414142"/>
              <w:left w:val="nil"/>
              <w:bottom w:val="nil"/>
              <w:right w:val="nil"/>
            </w:tcBorders>
            <w:hideMark/>
          </w:tcPr>
          <w:p w14:paraId="4DD51B12" w14:textId="77777777" w:rsidR="00BF6CFF" w:rsidRPr="0001269A" w:rsidRDefault="00BF6CFF" w:rsidP="00A203B3">
            <w:pPr>
              <w:widowControl w:val="0"/>
              <w:spacing w:after="0" w:line="240" w:lineRule="auto"/>
              <w:jc w:val="center"/>
              <w:rPr>
                <w:rFonts w:ascii="Times New Roman" w:hAnsi="Times New Roman"/>
                <w:noProof/>
                <w:kern w:val="0"/>
                <w:sz w:val="24"/>
              </w:rPr>
            </w:pPr>
            <w:r>
              <w:rPr>
                <w:rFonts w:ascii="Times New Roman" w:hAnsi="Times New Roman"/>
                <w:sz w:val="24"/>
              </w:rPr>
              <w:t>(signature and full name, date)</w:t>
            </w:r>
          </w:p>
        </w:tc>
      </w:tr>
    </w:tbl>
    <w:p w14:paraId="54ADAB34" w14:textId="77777777" w:rsidR="00BF6CFF" w:rsidRPr="0001269A" w:rsidRDefault="00BF6CFF" w:rsidP="00052A23">
      <w:pPr>
        <w:widowControl w:val="0"/>
        <w:spacing w:after="0" w:line="240" w:lineRule="auto"/>
        <w:jc w:val="both"/>
        <w:rPr>
          <w:rFonts w:ascii="Times New Roman" w:hAnsi="Times New Roman"/>
          <w:noProof/>
          <w:vanish/>
          <w:kern w:val="0"/>
          <w:sz w:val="24"/>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560"/>
        <w:gridCol w:w="2250"/>
        <w:gridCol w:w="5261"/>
      </w:tblGrid>
      <w:tr w:rsidR="00BF6CFF" w:rsidRPr="0001269A" w14:paraId="53872CBD" w14:textId="77777777" w:rsidTr="00CB0240">
        <w:tc>
          <w:tcPr>
            <w:tcW w:w="860" w:type="pct"/>
            <w:tcBorders>
              <w:top w:val="nil"/>
              <w:left w:val="nil"/>
              <w:bottom w:val="nil"/>
              <w:right w:val="nil"/>
            </w:tcBorders>
            <w:hideMark/>
          </w:tcPr>
          <w:p w14:paraId="258DC621" w14:textId="77777777" w:rsidR="00BF6CFF" w:rsidRPr="0001269A" w:rsidRDefault="00BF6CFF" w:rsidP="00CB0240">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Certificate No.</w:t>
            </w:r>
          </w:p>
        </w:tc>
        <w:tc>
          <w:tcPr>
            <w:tcW w:w="1240" w:type="pct"/>
            <w:tcBorders>
              <w:top w:val="nil"/>
              <w:left w:val="nil"/>
              <w:bottom w:val="single" w:sz="6" w:space="0" w:color="414142"/>
              <w:right w:val="nil"/>
            </w:tcBorders>
            <w:hideMark/>
          </w:tcPr>
          <w:p w14:paraId="4AF6AA77" w14:textId="77777777" w:rsidR="00BF6CFF" w:rsidRPr="0001269A" w:rsidRDefault="00BF6CFF" w:rsidP="00CB0240">
            <w:pPr>
              <w:keepNext/>
              <w:keepLines/>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900" w:type="pct"/>
            <w:tcBorders>
              <w:top w:val="nil"/>
              <w:left w:val="nil"/>
              <w:bottom w:val="nil"/>
              <w:right w:val="nil"/>
            </w:tcBorders>
            <w:hideMark/>
          </w:tcPr>
          <w:p w14:paraId="73F68632" w14:textId="77777777" w:rsidR="00BF6CFF" w:rsidRPr="0001269A" w:rsidRDefault="00BF6CFF" w:rsidP="00CB0240">
            <w:pPr>
              <w:keepNext/>
              <w:keepLines/>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673D1E6F" w14:textId="77777777" w:rsidR="00A203B3" w:rsidRDefault="00A203B3" w:rsidP="00CB0240">
      <w:pPr>
        <w:keepNext/>
        <w:keepLines/>
        <w:widowControl w:val="0"/>
        <w:spacing w:after="0" w:line="240" w:lineRule="auto"/>
        <w:jc w:val="both"/>
        <w:rPr>
          <w:rFonts w:ascii="Times New Roman" w:hAnsi="Times New Roman"/>
          <w:noProof/>
          <w:kern w:val="0"/>
          <w:sz w:val="24"/>
          <w:lang w:val="lv-LV"/>
        </w:rPr>
      </w:pPr>
    </w:p>
    <w:p w14:paraId="6A305EEE" w14:textId="77777777" w:rsidR="00A203B3" w:rsidRDefault="00A203B3" w:rsidP="00052A23">
      <w:pPr>
        <w:widowControl w:val="0"/>
        <w:spacing w:after="0" w:line="240" w:lineRule="auto"/>
        <w:jc w:val="both"/>
        <w:rPr>
          <w:rFonts w:ascii="Times New Roman" w:hAnsi="Times New Roman"/>
          <w:noProof/>
          <w:kern w:val="0"/>
          <w:sz w:val="24"/>
          <w:lang w:val="lv-LV"/>
        </w:rPr>
      </w:pPr>
    </w:p>
    <w:p w14:paraId="03CC432D" w14:textId="5D41C0D3" w:rsidR="00BF6CFF" w:rsidRPr="0001269A" w:rsidRDefault="00BF6CFF" w:rsidP="00CB0240">
      <w:pPr>
        <w:widowControl w:val="0"/>
        <w:tabs>
          <w:tab w:val="left" w:pos="7371"/>
        </w:tabs>
        <w:spacing w:after="0" w:line="240" w:lineRule="auto"/>
        <w:jc w:val="both"/>
        <w:rPr>
          <w:rFonts w:ascii="Times New Roman" w:hAnsi="Times New Roman"/>
          <w:noProof/>
          <w:kern w:val="0"/>
          <w:sz w:val="24"/>
        </w:rPr>
      </w:pPr>
      <w:r>
        <w:rPr>
          <w:rFonts w:ascii="Times New Roman" w:hAnsi="Times New Roman"/>
          <w:sz w:val="24"/>
        </w:rPr>
        <w:t>Deputy Prime Minister, Minister for Economics</w:t>
      </w:r>
      <w:r w:rsidR="00CB0240">
        <w:rPr>
          <w:rFonts w:ascii="Times New Roman" w:hAnsi="Times New Roman"/>
          <w:sz w:val="24"/>
        </w:rPr>
        <w:tab/>
      </w:r>
      <w:r>
        <w:rPr>
          <w:rFonts w:ascii="Times New Roman" w:hAnsi="Times New Roman"/>
          <w:sz w:val="24"/>
        </w:rPr>
        <w:t>Arvils Ašeradens</w:t>
      </w:r>
    </w:p>
    <w:p w14:paraId="5DEFACB4" w14:textId="77777777" w:rsidR="00A203B3" w:rsidRDefault="00A203B3">
      <w:pPr>
        <w:rPr>
          <w:rFonts w:ascii="Times New Roman" w:hAnsi="Times New Roman"/>
          <w:noProof/>
          <w:kern w:val="0"/>
          <w:sz w:val="24"/>
        </w:rPr>
      </w:pPr>
      <w:r>
        <w:br w:type="page"/>
      </w:r>
    </w:p>
    <w:p w14:paraId="6B67E0D1" w14:textId="77777777" w:rsidR="00A203B3" w:rsidRDefault="00A203B3" w:rsidP="00052A23">
      <w:pPr>
        <w:widowControl w:val="0"/>
        <w:spacing w:after="0" w:line="240" w:lineRule="auto"/>
        <w:jc w:val="both"/>
        <w:rPr>
          <w:rFonts w:ascii="Times New Roman" w:hAnsi="Times New Roman"/>
          <w:noProof/>
          <w:kern w:val="0"/>
          <w:sz w:val="24"/>
          <w:lang w:val="lv-LV"/>
        </w:rPr>
      </w:pPr>
    </w:p>
    <w:p w14:paraId="4F4148E3" w14:textId="4EC15F0A" w:rsidR="00052A23" w:rsidRPr="005777AC" w:rsidRDefault="00BF6CFF" w:rsidP="00617DED">
      <w:pPr>
        <w:widowControl w:val="0"/>
        <w:spacing w:after="0" w:line="240" w:lineRule="auto"/>
        <w:jc w:val="right"/>
        <w:rPr>
          <w:rFonts w:ascii="Times New Roman" w:hAnsi="Times New Roman"/>
          <w:b/>
          <w:bCs/>
          <w:noProof/>
          <w:kern w:val="0"/>
          <w:sz w:val="24"/>
        </w:rPr>
      </w:pPr>
      <w:r>
        <w:rPr>
          <w:rFonts w:ascii="Times New Roman" w:hAnsi="Times New Roman"/>
          <w:b/>
          <w:sz w:val="24"/>
        </w:rPr>
        <w:t>Annex 7</w:t>
      </w:r>
    </w:p>
    <w:p w14:paraId="16039E6C" w14:textId="77777777" w:rsidR="00052A23" w:rsidRPr="00052A23" w:rsidRDefault="00BF6CFF" w:rsidP="00617DED">
      <w:pPr>
        <w:widowControl w:val="0"/>
        <w:spacing w:after="0" w:line="240" w:lineRule="auto"/>
        <w:jc w:val="right"/>
        <w:rPr>
          <w:rFonts w:ascii="Times New Roman" w:hAnsi="Times New Roman"/>
          <w:noProof/>
          <w:kern w:val="0"/>
          <w:sz w:val="24"/>
        </w:rPr>
      </w:pPr>
      <w:r>
        <w:rPr>
          <w:rFonts w:ascii="Times New Roman" w:hAnsi="Times New Roman"/>
          <w:sz w:val="24"/>
        </w:rPr>
        <w:t>Latvian Construction Standard LBN 501-17,</w:t>
      </w:r>
    </w:p>
    <w:p w14:paraId="16DCE6B4" w14:textId="77777777" w:rsidR="00052A23" w:rsidRPr="00052A23" w:rsidRDefault="00BF6CFF" w:rsidP="00617DED">
      <w:pPr>
        <w:widowControl w:val="0"/>
        <w:spacing w:after="0" w:line="240" w:lineRule="auto"/>
        <w:jc w:val="right"/>
        <w:rPr>
          <w:rFonts w:ascii="Times New Roman" w:hAnsi="Times New Roman"/>
          <w:noProof/>
          <w:kern w:val="0"/>
          <w:sz w:val="24"/>
        </w:rPr>
      </w:pPr>
      <w:r>
        <w:rPr>
          <w:rFonts w:ascii="Times New Roman" w:hAnsi="Times New Roman"/>
          <w:sz w:val="24"/>
        </w:rPr>
        <w:t>Procedures for the Determination of Construction Costs</w:t>
      </w:r>
    </w:p>
    <w:p w14:paraId="4E39DA22" w14:textId="1B470D7A" w:rsidR="00BF6CFF" w:rsidRDefault="00BF6CFF" w:rsidP="00617DED">
      <w:pPr>
        <w:widowControl w:val="0"/>
        <w:spacing w:after="0" w:line="240" w:lineRule="auto"/>
        <w:jc w:val="right"/>
        <w:rPr>
          <w:rFonts w:ascii="Times New Roman" w:hAnsi="Times New Roman"/>
          <w:noProof/>
          <w:kern w:val="0"/>
          <w:sz w:val="24"/>
        </w:rPr>
      </w:pPr>
      <w:r>
        <w:rPr>
          <w:rFonts w:ascii="Times New Roman" w:hAnsi="Times New Roman"/>
          <w:sz w:val="24"/>
        </w:rPr>
        <w:t>(approved by Cabinet Regulation No. 239 of 3 May 2017)</w:t>
      </w:r>
      <w:bookmarkStart w:id="101" w:name="piel-623848"/>
      <w:bookmarkStart w:id="102" w:name="piel7"/>
      <w:bookmarkEnd w:id="101"/>
      <w:bookmarkEnd w:id="102"/>
    </w:p>
    <w:p w14:paraId="243B6350" w14:textId="77777777" w:rsidR="00617DED" w:rsidRDefault="00617DED" w:rsidP="00052A23">
      <w:pPr>
        <w:widowControl w:val="0"/>
        <w:spacing w:after="0" w:line="240" w:lineRule="auto"/>
        <w:jc w:val="both"/>
        <w:rPr>
          <w:rFonts w:ascii="Times New Roman" w:hAnsi="Times New Roman"/>
          <w:noProof/>
          <w:kern w:val="0"/>
          <w:sz w:val="24"/>
          <w:lang w:val="lv-LV"/>
        </w:rPr>
      </w:pPr>
    </w:p>
    <w:p w14:paraId="48F07CC4" w14:textId="77777777" w:rsidR="00617DED" w:rsidRPr="0001269A" w:rsidRDefault="00617DED" w:rsidP="00052A23">
      <w:pPr>
        <w:widowControl w:val="0"/>
        <w:spacing w:after="0" w:line="240" w:lineRule="auto"/>
        <w:jc w:val="both"/>
        <w:rPr>
          <w:rFonts w:ascii="Times New Roman" w:hAnsi="Times New Roman"/>
          <w:noProof/>
          <w:kern w:val="0"/>
          <w:sz w:val="24"/>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5245"/>
        <w:gridCol w:w="3826"/>
      </w:tblGrid>
      <w:tr w:rsidR="00BF6CFF" w:rsidRPr="0001269A" w14:paraId="606D8E49" w14:textId="77777777" w:rsidTr="00621F9E">
        <w:trPr>
          <w:gridAfter w:val="1"/>
          <w:wAfter w:w="2109" w:type="pct"/>
          <w:trHeight w:val="240"/>
        </w:trPr>
        <w:tc>
          <w:tcPr>
            <w:tcW w:w="2891" w:type="pct"/>
            <w:tcBorders>
              <w:top w:val="nil"/>
              <w:left w:val="nil"/>
              <w:bottom w:val="nil"/>
              <w:right w:val="nil"/>
            </w:tcBorders>
            <w:hideMark/>
          </w:tcPr>
          <w:p w14:paraId="1C721A74" w14:textId="77777777" w:rsidR="00BF6CFF" w:rsidRPr="0001269A" w:rsidRDefault="00BF6CFF" w:rsidP="00617DED">
            <w:pPr>
              <w:widowControl w:val="0"/>
              <w:spacing w:after="0" w:line="240" w:lineRule="auto"/>
              <w:jc w:val="right"/>
              <w:rPr>
                <w:rFonts w:ascii="Times New Roman" w:hAnsi="Times New Roman"/>
                <w:noProof/>
                <w:kern w:val="0"/>
                <w:sz w:val="24"/>
              </w:rPr>
            </w:pPr>
            <w:r>
              <w:rPr>
                <w:rFonts w:ascii="Times New Roman" w:hAnsi="Times New Roman"/>
                <w:sz w:val="24"/>
              </w:rPr>
              <w:t>APPROVED BY</w:t>
            </w:r>
          </w:p>
        </w:tc>
      </w:tr>
      <w:tr w:rsidR="00BF6CFF" w:rsidRPr="0001269A" w14:paraId="1F0633BC" w14:textId="77777777" w:rsidTr="00621F9E">
        <w:trPr>
          <w:trHeight w:val="240"/>
        </w:trPr>
        <w:tc>
          <w:tcPr>
            <w:tcW w:w="2891" w:type="pct"/>
            <w:tcBorders>
              <w:top w:val="nil"/>
              <w:left w:val="nil"/>
              <w:bottom w:val="nil"/>
              <w:right w:val="nil"/>
            </w:tcBorders>
            <w:hideMark/>
          </w:tcPr>
          <w:p w14:paraId="65F85E8F"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109" w:type="pct"/>
            <w:tcBorders>
              <w:top w:val="nil"/>
              <w:left w:val="nil"/>
              <w:bottom w:val="single" w:sz="6" w:space="0" w:color="414142"/>
              <w:right w:val="nil"/>
            </w:tcBorders>
            <w:hideMark/>
          </w:tcPr>
          <w:p w14:paraId="04507E34"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F6CFF" w:rsidRPr="0001269A" w14:paraId="3C02746C" w14:textId="77777777" w:rsidTr="00621F9E">
        <w:trPr>
          <w:trHeight w:val="240"/>
        </w:trPr>
        <w:tc>
          <w:tcPr>
            <w:tcW w:w="2891" w:type="pct"/>
            <w:tcBorders>
              <w:top w:val="nil"/>
              <w:left w:val="nil"/>
              <w:bottom w:val="nil"/>
              <w:right w:val="nil"/>
            </w:tcBorders>
            <w:hideMark/>
          </w:tcPr>
          <w:p w14:paraId="4BFB7888"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109" w:type="pct"/>
            <w:tcBorders>
              <w:top w:val="outset" w:sz="6" w:space="0" w:color="414142"/>
              <w:left w:val="nil"/>
              <w:bottom w:val="nil"/>
              <w:right w:val="nil"/>
            </w:tcBorders>
            <w:hideMark/>
          </w:tcPr>
          <w:p w14:paraId="094BCCF4" w14:textId="0E49FD1D" w:rsidR="00BF6CFF" w:rsidRPr="0001269A" w:rsidRDefault="00BF6CFF" w:rsidP="00621F9E">
            <w:pPr>
              <w:widowControl w:val="0"/>
              <w:spacing w:after="0" w:line="240" w:lineRule="auto"/>
              <w:jc w:val="center"/>
              <w:rPr>
                <w:rFonts w:ascii="Times New Roman" w:hAnsi="Times New Roman"/>
                <w:noProof/>
                <w:kern w:val="0"/>
                <w:sz w:val="24"/>
              </w:rPr>
            </w:pPr>
            <w:r>
              <w:rPr>
                <w:rFonts w:ascii="Times New Roman" w:hAnsi="Times New Roman"/>
                <w:sz w:val="24"/>
              </w:rPr>
              <w:t>(</w:t>
            </w:r>
            <w:r w:rsidR="006F2C4C" w:rsidRPr="006F2C4C">
              <w:rPr>
                <w:rFonts w:ascii="Times New Roman" w:hAnsi="Times New Roman"/>
                <w:sz w:val="24"/>
              </w:rPr>
              <w:t>contracting authority</w:t>
            </w:r>
            <w:r>
              <w:rPr>
                <w:rFonts w:ascii="Times New Roman" w:hAnsi="Times New Roman"/>
                <w:sz w:val="24"/>
              </w:rPr>
              <w:t>’s signature and full name)</w:t>
            </w:r>
          </w:p>
        </w:tc>
      </w:tr>
      <w:tr w:rsidR="00BF6CFF" w:rsidRPr="0001269A" w14:paraId="7BD37322" w14:textId="77777777" w:rsidTr="00621F9E">
        <w:trPr>
          <w:trHeight w:val="240"/>
        </w:trPr>
        <w:tc>
          <w:tcPr>
            <w:tcW w:w="2891" w:type="pct"/>
            <w:tcBorders>
              <w:top w:val="nil"/>
              <w:left w:val="nil"/>
              <w:bottom w:val="nil"/>
              <w:right w:val="nil"/>
            </w:tcBorders>
            <w:hideMark/>
          </w:tcPr>
          <w:p w14:paraId="45392D86"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109" w:type="pct"/>
            <w:tcBorders>
              <w:top w:val="nil"/>
              <w:left w:val="nil"/>
              <w:bottom w:val="nil"/>
              <w:right w:val="nil"/>
            </w:tcBorders>
            <w:hideMark/>
          </w:tcPr>
          <w:p w14:paraId="369FE944" w14:textId="77777777" w:rsidR="00CB0240" w:rsidRDefault="00CB0240" w:rsidP="00621F9E">
            <w:pPr>
              <w:widowControl w:val="0"/>
              <w:spacing w:after="0" w:line="240" w:lineRule="auto"/>
              <w:jc w:val="right"/>
              <w:rPr>
                <w:rFonts w:ascii="Times New Roman" w:hAnsi="Times New Roman"/>
                <w:sz w:val="24"/>
              </w:rPr>
            </w:pPr>
          </w:p>
          <w:p w14:paraId="2400022B" w14:textId="77777777" w:rsidR="00BF6CFF" w:rsidRDefault="00BF6CFF" w:rsidP="00621F9E">
            <w:pPr>
              <w:widowControl w:val="0"/>
              <w:spacing w:after="0" w:line="240" w:lineRule="auto"/>
              <w:jc w:val="right"/>
              <w:rPr>
                <w:rFonts w:ascii="Times New Roman" w:hAnsi="Times New Roman"/>
                <w:sz w:val="24"/>
              </w:rPr>
            </w:pPr>
            <w:r>
              <w:rPr>
                <w:rFonts w:ascii="Times New Roman" w:hAnsi="Times New Roman"/>
                <w:sz w:val="24"/>
              </w:rPr>
              <w:t>Place for a seal</w:t>
            </w:r>
          </w:p>
          <w:p w14:paraId="3D9442CC" w14:textId="2BC81A26" w:rsidR="00CB0240" w:rsidRPr="0001269A" w:rsidRDefault="00CB0240" w:rsidP="00621F9E">
            <w:pPr>
              <w:widowControl w:val="0"/>
              <w:spacing w:after="0" w:line="240" w:lineRule="auto"/>
              <w:jc w:val="right"/>
              <w:rPr>
                <w:rFonts w:ascii="Times New Roman" w:hAnsi="Times New Roman"/>
                <w:noProof/>
                <w:kern w:val="0"/>
                <w:sz w:val="24"/>
              </w:rPr>
            </w:pPr>
          </w:p>
        </w:tc>
      </w:tr>
      <w:tr w:rsidR="00BF6CFF" w:rsidRPr="0001269A" w14:paraId="18B9F4DA" w14:textId="77777777" w:rsidTr="00621F9E">
        <w:trPr>
          <w:trHeight w:val="240"/>
        </w:trPr>
        <w:tc>
          <w:tcPr>
            <w:tcW w:w="2891" w:type="pct"/>
            <w:tcBorders>
              <w:top w:val="nil"/>
              <w:left w:val="nil"/>
              <w:bottom w:val="nil"/>
              <w:right w:val="nil"/>
            </w:tcBorders>
            <w:hideMark/>
          </w:tcPr>
          <w:p w14:paraId="79F4D62F"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109" w:type="pct"/>
            <w:tcBorders>
              <w:top w:val="nil"/>
              <w:left w:val="nil"/>
              <w:bottom w:val="nil"/>
              <w:right w:val="nil"/>
            </w:tcBorders>
            <w:hideMark/>
          </w:tcPr>
          <w:p w14:paraId="40C9CC93"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Date: ____________ ______________</w:t>
            </w:r>
          </w:p>
        </w:tc>
      </w:tr>
    </w:tbl>
    <w:p w14:paraId="743214D0" w14:textId="77777777" w:rsidR="00621F9E" w:rsidRDefault="00621F9E" w:rsidP="00621F9E">
      <w:pPr>
        <w:widowControl w:val="0"/>
        <w:spacing w:after="0" w:line="240" w:lineRule="auto"/>
        <w:jc w:val="center"/>
        <w:rPr>
          <w:rFonts w:ascii="Times New Roman" w:hAnsi="Times New Roman"/>
          <w:b/>
          <w:bCs/>
          <w:noProof/>
          <w:kern w:val="0"/>
          <w:sz w:val="24"/>
          <w:lang w:val="lv-LV"/>
        </w:rPr>
      </w:pPr>
    </w:p>
    <w:p w14:paraId="592743FF" w14:textId="77777777" w:rsidR="00B3497F" w:rsidRDefault="00B3497F" w:rsidP="00621F9E">
      <w:pPr>
        <w:widowControl w:val="0"/>
        <w:spacing w:after="0" w:line="240" w:lineRule="auto"/>
        <w:jc w:val="center"/>
        <w:rPr>
          <w:rFonts w:ascii="Times New Roman" w:hAnsi="Times New Roman"/>
          <w:b/>
          <w:bCs/>
          <w:noProof/>
          <w:kern w:val="0"/>
          <w:sz w:val="24"/>
          <w:lang w:val="lv-LV"/>
        </w:rPr>
      </w:pPr>
    </w:p>
    <w:p w14:paraId="30F313AE" w14:textId="2CCA9E92" w:rsidR="00BF6CFF" w:rsidRPr="00B3497F" w:rsidRDefault="00BF6CFF" w:rsidP="00621F9E">
      <w:pPr>
        <w:widowControl w:val="0"/>
        <w:spacing w:after="0" w:line="240" w:lineRule="auto"/>
        <w:jc w:val="center"/>
        <w:rPr>
          <w:rFonts w:ascii="Times New Roman" w:hAnsi="Times New Roman"/>
          <w:b/>
          <w:bCs/>
          <w:noProof/>
          <w:kern w:val="0"/>
          <w:sz w:val="28"/>
          <w:szCs w:val="24"/>
        </w:rPr>
      </w:pPr>
      <w:r w:rsidRPr="00B3497F">
        <w:rPr>
          <w:rFonts w:ascii="Times New Roman" w:hAnsi="Times New Roman"/>
          <w:b/>
          <w:sz w:val="28"/>
          <w:szCs w:val="24"/>
        </w:rPr>
        <w:t>Total Construction Estimate</w:t>
      </w:r>
    </w:p>
    <w:p w14:paraId="260CE237" w14:textId="77777777" w:rsidR="00621F9E" w:rsidRDefault="00621F9E" w:rsidP="00621F9E">
      <w:pPr>
        <w:widowControl w:val="0"/>
        <w:spacing w:after="0" w:line="240" w:lineRule="auto"/>
        <w:jc w:val="center"/>
        <w:rPr>
          <w:rFonts w:ascii="Times New Roman" w:hAnsi="Times New Roman"/>
          <w:b/>
          <w:bCs/>
          <w:noProof/>
          <w:kern w:val="0"/>
          <w:sz w:val="24"/>
          <w:lang w:val="lv-LV"/>
        </w:rPr>
      </w:pPr>
    </w:p>
    <w:p w14:paraId="0A92E248" w14:textId="77777777" w:rsidR="00B3497F" w:rsidRPr="0001269A" w:rsidRDefault="00B3497F" w:rsidP="00621F9E">
      <w:pPr>
        <w:widowControl w:val="0"/>
        <w:spacing w:after="0" w:line="240" w:lineRule="auto"/>
        <w:jc w:val="center"/>
        <w:rPr>
          <w:rFonts w:ascii="Times New Roman" w:hAnsi="Times New Roman"/>
          <w:b/>
          <w:bCs/>
          <w:noProof/>
          <w:kern w:val="0"/>
          <w:sz w:val="24"/>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126"/>
        <w:gridCol w:w="6945"/>
      </w:tblGrid>
      <w:tr w:rsidR="00BF6CFF" w:rsidRPr="0001269A" w14:paraId="5571C6FD" w14:textId="77777777" w:rsidTr="00621F9E">
        <w:tc>
          <w:tcPr>
            <w:tcW w:w="1172" w:type="pct"/>
            <w:tcBorders>
              <w:top w:val="nil"/>
              <w:left w:val="nil"/>
              <w:bottom w:val="nil"/>
              <w:right w:val="nil"/>
            </w:tcBorders>
            <w:hideMark/>
          </w:tcPr>
          <w:p w14:paraId="7846D4CC"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Name of the object</w:t>
            </w:r>
          </w:p>
        </w:tc>
        <w:tc>
          <w:tcPr>
            <w:tcW w:w="3828" w:type="pct"/>
            <w:tcBorders>
              <w:top w:val="nil"/>
              <w:left w:val="nil"/>
              <w:bottom w:val="single" w:sz="6" w:space="0" w:color="414142"/>
              <w:right w:val="nil"/>
            </w:tcBorders>
            <w:hideMark/>
          </w:tcPr>
          <w:p w14:paraId="505E871A"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F6CFF" w:rsidRPr="0001269A" w14:paraId="7C7C6E1A" w14:textId="77777777" w:rsidTr="00621F9E">
        <w:tc>
          <w:tcPr>
            <w:tcW w:w="1172" w:type="pct"/>
            <w:tcBorders>
              <w:top w:val="nil"/>
              <w:left w:val="nil"/>
              <w:bottom w:val="nil"/>
              <w:right w:val="nil"/>
            </w:tcBorders>
            <w:hideMark/>
          </w:tcPr>
          <w:p w14:paraId="08EBA9E3"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Name of the structure</w:t>
            </w:r>
          </w:p>
        </w:tc>
        <w:tc>
          <w:tcPr>
            <w:tcW w:w="3828" w:type="pct"/>
            <w:tcBorders>
              <w:top w:val="outset" w:sz="6" w:space="0" w:color="414142"/>
              <w:left w:val="nil"/>
              <w:bottom w:val="single" w:sz="6" w:space="0" w:color="414142"/>
              <w:right w:val="nil"/>
            </w:tcBorders>
            <w:hideMark/>
          </w:tcPr>
          <w:p w14:paraId="53E11200"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F6CFF" w:rsidRPr="0001269A" w14:paraId="14A9F274" w14:textId="77777777" w:rsidTr="00621F9E">
        <w:tc>
          <w:tcPr>
            <w:tcW w:w="1172" w:type="pct"/>
            <w:tcBorders>
              <w:top w:val="nil"/>
              <w:left w:val="nil"/>
              <w:bottom w:val="nil"/>
              <w:right w:val="nil"/>
            </w:tcBorders>
            <w:hideMark/>
          </w:tcPr>
          <w:p w14:paraId="4C98CF0F"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Address of the object</w:t>
            </w:r>
          </w:p>
        </w:tc>
        <w:tc>
          <w:tcPr>
            <w:tcW w:w="3828" w:type="pct"/>
            <w:tcBorders>
              <w:top w:val="outset" w:sz="6" w:space="0" w:color="414142"/>
              <w:left w:val="nil"/>
              <w:bottom w:val="single" w:sz="6" w:space="0" w:color="414142"/>
              <w:right w:val="nil"/>
            </w:tcBorders>
            <w:hideMark/>
          </w:tcPr>
          <w:p w14:paraId="1D4C56C8"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F6CFF" w:rsidRPr="0001269A" w14:paraId="7C8624C5" w14:textId="77777777" w:rsidTr="00621F9E">
        <w:tc>
          <w:tcPr>
            <w:tcW w:w="1172" w:type="pct"/>
            <w:tcBorders>
              <w:top w:val="nil"/>
              <w:left w:val="nil"/>
              <w:bottom w:val="nil"/>
              <w:right w:val="nil"/>
            </w:tcBorders>
            <w:hideMark/>
          </w:tcPr>
          <w:p w14:paraId="56C6FDAB"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Order No.</w:t>
            </w:r>
          </w:p>
        </w:tc>
        <w:tc>
          <w:tcPr>
            <w:tcW w:w="3828" w:type="pct"/>
            <w:tcBorders>
              <w:top w:val="outset" w:sz="6" w:space="0" w:color="414142"/>
              <w:left w:val="nil"/>
              <w:bottom w:val="single" w:sz="6" w:space="0" w:color="414142"/>
              <w:right w:val="nil"/>
            </w:tcBorders>
            <w:hideMark/>
          </w:tcPr>
          <w:p w14:paraId="2AFE656F"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413D846A"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bl>
      <w:tblPr>
        <w:tblW w:w="5000" w:type="pct"/>
        <w:tblBorders>
          <w:top w:val="outset" w:sz="6"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6"/>
        <w:gridCol w:w="5161"/>
        <w:gridCol w:w="2988"/>
      </w:tblGrid>
      <w:tr w:rsidR="00BF6CFF" w:rsidRPr="0001269A" w14:paraId="652BB783" w14:textId="77777777" w:rsidTr="00621F9E">
        <w:trPr>
          <w:trHeight w:val="240"/>
        </w:trPr>
        <w:tc>
          <w:tcPr>
            <w:tcW w:w="500" w:type="pct"/>
            <w:tcBorders>
              <w:top w:val="outset" w:sz="6" w:space="0" w:color="414142"/>
              <w:left w:val="outset" w:sz="6" w:space="0" w:color="414142"/>
              <w:bottom w:val="outset" w:sz="6" w:space="0" w:color="414142"/>
              <w:right w:val="outset" w:sz="6" w:space="0" w:color="414142"/>
            </w:tcBorders>
            <w:vAlign w:val="center"/>
            <w:hideMark/>
          </w:tcPr>
          <w:p w14:paraId="700DB13E" w14:textId="6319067E" w:rsidR="00BF6CFF" w:rsidRPr="0001269A" w:rsidRDefault="00BF6CFF" w:rsidP="00621F9E">
            <w:pPr>
              <w:widowControl w:val="0"/>
              <w:spacing w:after="0" w:line="240" w:lineRule="auto"/>
              <w:jc w:val="center"/>
              <w:rPr>
                <w:rFonts w:ascii="Times New Roman" w:hAnsi="Times New Roman"/>
                <w:noProof/>
                <w:kern w:val="0"/>
                <w:sz w:val="24"/>
              </w:rPr>
            </w:pPr>
            <w:r>
              <w:rPr>
                <w:rFonts w:ascii="Times New Roman" w:hAnsi="Times New Roman"/>
                <w:sz w:val="24"/>
              </w:rPr>
              <w:t>No.</w:t>
            </w:r>
          </w:p>
        </w:tc>
        <w:tc>
          <w:tcPr>
            <w:tcW w:w="2850" w:type="pct"/>
            <w:tcBorders>
              <w:top w:val="outset" w:sz="6" w:space="0" w:color="414142"/>
              <w:left w:val="outset" w:sz="6" w:space="0" w:color="414142"/>
              <w:bottom w:val="outset" w:sz="6" w:space="0" w:color="414142"/>
              <w:right w:val="outset" w:sz="6" w:space="0" w:color="414142"/>
            </w:tcBorders>
            <w:vAlign w:val="center"/>
            <w:hideMark/>
          </w:tcPr>
          <w:p w14:paraId="58559673" w14:textId="77777777" w:rsidR="00BF6CFF" w:rsidRPr="0001269A" w:rsidRDefault="00BF6CFF" w:rsidP="00621F9E">
            <w:pPr>
              <w:widowControl w:val="0"/>
              <w:spacing w:after="0" w:line="240" w:lineRule="auto"/>
              <w:jc w:val="center"/>
              <w:rPr>
                <w:rFonts w:ascii="Times New Roman" w:hAnsi="Times New Roman"/>
                <w:noProof/>
                <w:kern w:val="0"/>
                <w:sz w:val="24"/>
              </w:rPr>
            </w:pPr>
            <w:r>
              <w:rPr>
                <w:rFonts w:ascii="Times New Roman" w:hAnsi="Times New Roman"/>
                <w:sz w:val="24"/>
              </w:rPr>
              <w:t>Name of the object</w:t>
            </w:r>
          </w:p>
        </w:tc>
        <w:tc>
          <w:tcPr>
            <w:tcW w:w="1650" w:type="pct"/>
            <w:tcBorders>
              <w:top w:val="outset" w:sz="6" w:space="0" w:color="414142"/>
              <w:left w:val="outset" w:sz="6" w:space="0" w:color="414142"/>
              <w:bottom w:val="outset" w:sz="6" w:space="0" w:color="414142"/>
              <w:right w:val="outset" w:sz="6" w:space="0" w:color="414142"/>
            </w:tcBorders>
            <w:vAlign w:val="center"/>
            <w:hideMark/>
          </w:tcPr>
          <w:p w14:paraId="2997A49F" w14:textId="77777777" w:rsidR="00052A23" w:rsidRPr="00052A23" w:rsidRDefault="00BF6CFF" w:rsidP="00621F9E">
            <w:pPr>
              <w:widowControl w:val="0"/>
              <w:spacing w:after="0" w:line="240" w:lineRule="auto"/>
              <w:jc w:val="center"/>
              <w:rPr>
                <w:rFonts w:ascii="Times New Roman" w:hAnsi="Times New Roman"/>
                <w:noProof/>
                <w:kern w:val="0"/>
                <w:sz w:val="24"/>
              </w:rPr>
            </w:pPr>
            <w:r>
              <w:rPr>
                <w:rFonts w:ascii="Times New Roman" w:hAnsi="Times New Roman"/>
                <w:sz w:val="24"/>
              </w:rPr>
              <w:t>Costs of the object</w:t>
            </w:r>
          </w:p>
          <w:p w14:paraId="6679AE97" w14:textId="74FD0437" w:rsidR="00BF6CFF" w:rsidRPr="0001269A" w:rsidRDefault="00BF6CFF" w:rsidP="00621F9E">
            <w:pPr>
              <w:widowControl w:val="0"/>
              <w:spacing w:after="0" w:line="240" w:lineRule="auto"/>
              <w:jc w:val="center"/>
              <w:rPr>
                <w:rFonts w:ascii="Times New Roman" w:hAnsi="Times New Roman"/>
                <w:noProof/>
                <w:kern w:val="0"/>
                <w:sz w:val="24"/>
              </w:rPr>
            </w:pPr>
            <w:r>
              <w:rPr>
                <w:rFonts w:ascii="Times New Roman" w:hAnsi="Times New Roman"/>
                <w:sz w:val="24"/>
              </w:rPr>
              <w:t>(EUR)</w:t>
            </w:r>
          </w:p>
        </w:tc>
      </w:tr>
      <w:tr w:rsidR="00BF6CFF" w:rsidRPr="0001269A" w14:paraId="4783BC99" w14:textId="77777777" w:rsidTr="00621F9E">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592C0291"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850" w:type="pct"/>
            <w:tcBorders>
              <w:top w:val="outset" w:sz="6" w:space="0" w:color="414142"/>
              <w:left w:val="outset" w:sz="6" w:space="0" w:color="414142"/>
              <w:bottom w:val="outset" w:sz="6" w:space="0" w:color="414142"/>
              <w:right w:val="outset" w:sz="6" w:space="0" w:color="414142"/>
            </w:tcBorders>
            <w:hideMark/>
          </w:tcPr>
          <w:p w14:paraId="086B56B0"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650" w:type="pct"/>
            <w:tcBorders>
              <w:top w:val="outset" w:sz="6" w:space="0" w:color="414142"/>
              <w:left w:val="outset" w:sz="6" w:space="0" w:color="414142"/>
              <w:bottom w:val="outset" w:sz="6" w:space="0" w:color="414142"/>
              <w:right w:val="outset" w:sz="6" w:space="0" w:color="414142"/>
            </w:tcBorders>
            <w:hideMark/>
          </w:tcPr>
          <w:p w14:paraId="18E94188"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F6CFF" w:rsidRPr="0001269A" w14:paraId="1082C40D" w14:textId="77777777" w:rsidTr="00621F9E">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23E70A48"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850" w:type="pct"/>
            <w:tcBorders>
              <w:top w:val="outset" w:sz="6" w:space="0" w:color="414142"/>
              <w:left w:val="outset" w:sz="6" w:space="0" w:color="414142"/>
              <w:bottom w:val="outset" w:sz="6" w:space="0" w:color="414142"/>
              <w:right w:val="outset" w:sz="6" w:space="0" w:color="414142"/>
            </w:tcBorders>
            <w:hideMark/>
          </w:tcPr>
          <w:p w14:paraId="718237AE"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650" w:type="pct"/>
            <w:tcBorders>
              <w:top w:val="outset" w:sz="6" w:space="0" w:color="414142"/>
              <w:left w:val="outset" w:sz="6" w:space="0" w:color="414142"/>
              <w:bottom w:val="outset" w:sz="6" w:space="0" w:color="414142"/>
              <w:right w:val="outset" w:sz="6" w:space="0" w:color="414142"/>
            </w:tcBorders>
            <w:hideMark/>
          </w:tcPr>
          <w:p w14:paraId="2B9F1203"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F6CFF" w:rsidRPr="0001269A" w14:paraId="5E0B8804" w14:textId="77777777" w:rsidTr="00621F9E">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03A7DABA"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850" w:type="pct"/>
            <w:tcBorders>
              <w:top w:val="outset" w:sz="6" w:space="0" w:color="414142"/>
              <w:left w:val="outset" w:sz="6" w:space="0" w:color="414142"/>
              <w:bottom w:val="outset" w:sz="6" w:space="0" w:color="414142"/>
              <w:right w:val="outset" w:sz="6" w:space="0" w:color="414142"/>
            </w:tcBorders>
            <w:hideMark/>
          </w:tcPr>
          <w:p w14:paraId="597EC74B"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650" w:type="pct"/>
            <w:tcBorders>
              <w:top w:val="outset" w:sz="6" w:space="0" w:color="414142"/>
              <w:left w:val="outset" w:sz="6" w:space="0" w:color="414142"/>
              <w:bottom w:val="outset" w:sz="6" w:space="0" w:color="414142"/>
              <w:right w:val="outset" w:sz="6" w:space="0" w:color="414142"/>
            </w:tcBorders>
            <w:hideMark/>
          </w:tcPr>
          <w:p w14:paraId="6FB06B26"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F6CFF" w:rsidRPr="0001269A" w14:paraId="484A9AFF" w14:textId="77777777" w:rsidTr="00621F9E">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7B6DDAFD"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850" w:type="pct"/>
            <w:tcBorders>
              <w:top w:val="outset" w:sz="6" w:space="0" w:color="414142"/>
              <w:left w:val="outset" w:sz="6" w:space="0" w:color="414142"/>
              <w:bottom w:val="outset" w:sz="6" w:space="0" w:color="414142"/>
              <w:right w:val="outset" w:sz="6" w:space="0" w:color="414142"/>
            </w:tcBorders>
            <w:hideMark/>
          </w:tcPr>
          <w:p w14:paraId="40771E70"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650" w:type="pct"/>
            <w:tcBorders>
              <w:top w:val="outset" w:sz="6" w:space="0" w:color="414142"/>
              <w:left w:val="outset" w:sz="6" w:space="0" w:color="414142"/>
              <w:bottom w:val="outset" w:sz="6" w:space="0" w:color="414142"/>
              <w:right w:val="outset" w:sz="6" w:space="0" w:color="414142"/>
            </w:tcBorders>
            <w:hideMark/>
          </w:tcPr>
          <w:p w14:paraId="34D77259"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F6CFF" w:rsidRPr="0001269A" w14:paraId="6DAD21AD" w14:textId="77777777" w:rsidTr="00621F9E">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7128FA3B"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850" w:type="pct"/>
            <w:tcBorders>
              <w:top w:val="outset" w:sz="6" w:space="0" w:color="414142"/>
              <w:left w:val="outset" w:sz="6" w:space="0" w:color="414142"/>
              <w:bottom w:val="outset" w:sz="6" w:space="0" w:color="414142"/>
              <w:right w:val="outset" w:sz="6" w:space="0" w:color="414142"/>
            </w:tcBorders>
            <w:hideMark/>
          </w:tcPr>
          <w:p w14:paraId="4C14A238"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650" w:type="pct"/>
            <w:tcBorders>
              <w:top w:val="outset" w:sz="6" w:space="0" w:color="414142"/>
              <w:left w:val="outset" w:sz="6" w:space="0" w:color="414142"/>
              <w:bottom w:val="outset" w:sz="6" w:space="0" w:color="414142"/>
              <w:right w:val="outset" w:sz="6" w:space="0" w:color="414142"/>
            </w:tcBorders>
            <w:hideMark/>
          </w:tcPr>
          <w:p w14:paraId="4EA010B0"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F6CFF" w:rsidRPr="0001269A" w14:paraId="3E9B23C3" w14:textId="77777777" w:rsidTr="00621F9E">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25F1DFB6"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850" w:type="pct"/>
            <w:tcBorders>
              <w:top w:val="outset" w:sz="6" w:space="0" w:color="414142"/>
              <w:left w:val="outset" w:sz="6" w:space="0" w:color="414142"/>
              <w:bottom w:val="outset" w:sz="6" w:space="0" w:color="414142"/>
              <w:right w:val="outset" w:sz="6" w:space="0" w:color="414142"/>
            </w:tcBorders>
            <w:hideMark/>
          </w:tcPr>
          <w:p w14:paraId="4B201851"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650" w:type="pct"/>
            <w:tcBorders>
              <w:top w:val="outset" w:sz="6" w:space="0" w:color="414142"/>
              <w:left w:val="outset" w:sz="6" w:space="0" w:color="414142"/>
              <w:bottom w:val="outset" w:sz="6" w:space="0" w:color="414142"/>
              <w:right w:val="outset" w:sz="6" w:space="0" w:color="414142"/>
            </w:tcBorders>
            <w:hideMark/>
          </w:tcPr>
          <w:p w14:paraId="2951B50B"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F6CFF" w:rsidRPr="0001269A" w14:paraId="3E23EC3D" w14:textId="77777777" w:rsidTr="00621F9E">
        <w:trPr>
          <w:trHeight w:val="240"/>
        </w:trPr>
        <w:tc>
          <w:tcPr>
            <w:tcW w:w="500" w:type="pct"/>
            <w:tcBorders>
              <w:top w:val="outset" w:sz="6" w:space="0" w:color="414142"/>
              <w:left w:val="outset" w:sz="6" w:space="0" w:color="414142"/>
              <w:bottom w:val="single" w:sz="6" w:space="0" w:color="414142"/>
              <w:right w:val="outset" w:sz="6" w:space="0" w:color="414142"/>
            </w:tcBorders>
            <w:hideMark/>
          </w:tcPr>
          <w:p w14:paraId="60B7D597"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850" w:type="pct"/>
            <w:tcBorders>
              <w:top w:val="outset" w:sz="6" w:space="0" w:color="414142"/>
              <w:left w:val="outset" w:sz="6" w:space="0" w:color="414142"/>
              <w:bottom w:val="single" w:sz="6" w:space="0" w:color="414142"/>
              <w:right w:val="outset" w:sz="6" w:space="0" w:color="414142"/>
            </w:tcBorders>
            <w:hideMark/>
          </w:tcPr>
          <w:p w14:paraId="0789F553" w14:textId="77777777" w:rsidR="00BF6CFF" w:rsidRPr="0001269A" w:rsidRDefault="00BF6CFF" w:rsidP="00621F9E">
            <w:pPr>
              <w:widowControl w:val="0"/>
              <w:spacing w:after="0" w:line="240" w:lineRule="auto"/>
              <w:jc w:val="right"/>
              <w:rPr>
                <w:rFonts w:ascii="Times New Roman" w:hAnsi="Times New Roman"/>
                <w:b/>
                <w:bCs/>
                <w:noProof/>
                <w:kern w:val="0"/>
                <w:sz w:val="24"/>
              </w:rPr>
            </w:pPr>
            <w:r>
              <w:rPr>
                <w:rFonts w:ascii="Times New Roman" w:hAnsi="Times New Roman"/>
                <w:b/>
                <w:sz w:val="24"/>
              </w:rPr>
              <w:t>Total</w:t>
            </w:r>
          </w:p>
        </w:tc>
        <w:tc>
          <w:tcPr>
            <w:tcW w:w="1650" w:type="pct"/>
            <w:tcBorders>
              <w:top w:val="outset" w:sz="6" w:space="0" w:color="414142"/>
              <w:left w:val="outset" w:sz="6" w:space="0" w:color="414142"/>
              <w:bottom w:val="single" w:sz="6" w:space="0" w:color="414142"/>
              <w:right w:val="outset" w:sz="6" w:space="0" w:color="414142"/>
            </w:tcBorders>
            <w:hideMark/>
          </w:tcPr>
          <w:p w14:paraId="5295211B"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F6CFF" w:rsidRPr="0001269A" w14:paraId="53FCE874" w14:textId="77777777" w:rsidTr="00621F9E">
        <w:trPr>
          <w:trHeight w:val="240"/>
        </w:trPr>
        <w:tc>
          <w:tcPr>
            <w:tcW w:w="500" w:type="pct"/>
            <w:tcBorders>
              <w:top w:val="outset" w:sz="6" w:space="0" w:color="414142"/>
              <w:left w:val="nil"/>
              <w:bottom w:val="nil"/>
              <w:right w:val="nil"/>
            </w:tcBorders>
            <w:hideMark/>
          </w:tcPr>
          <w:p w14:paraId="032ABB6D"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850" w:type="pct"/>
            <w:tcBorders>
              <w:top w:val="outset" w:sz="6" w:space="0" w:color="414142"/>
              <w:left w:val="nil"/>
              <w:bottom w:val="nil"/>
              <w:right w:val="nil"/>
            </w:tcBorders>
            <w:hideMark/>
          </w:tcPr>
          <w:p w14:paraId="19650138"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650" w:type="pct"/>
            <w:tcBorders>
              <w:top w:val="outset" w:sz="6" w:space="0" w:color="414142"/>
              <w:left w:val="nil"/>
              <w:bottom w:val="nil"/>
              <w:right w:val="nil"/>
            </w:tcBorders>
            <w:hideMark/>
          </w:tcPr>
          <w:p w14:paraId="52EC72CC"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286E9D02" w14:textId="77777777" w:rsidR="00BF6CFF" w:rsidRPr="0001269A" w:rsidRDefault="00BF6CFF" w:rsidP="00052A23">
      <w:pPr>
        <w:widowControl w:val="0"/>
        <w:spacing w:after="0" w:line="240" w:lineRule="auto"/>
        <w:jc w:val="both"/>
        <w:rPr>
          <w:rFonts w:ascii="Times New Roman" w:hAnsi="Times New Roman"/>
          <w:noProof/>
          <w:vanish/>
          <w:kern w:val="0"/>
          <w:sz w:val="24"/>
          <w:lang w:val="lv-LV"/>
        </w:rPr>
      </w:pPr>
    </w:p>
    <w:tbl>
      <w:tblPr>
        <w:tblW w:w="5000" w:type="pct"/>
        <w:tblBorders>
          <w:top w:val="outset" w:sz="6"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6067"/>
        <w:gridCol w:w="2988"/>
      </w:tblGrid>
      <w:tr w:rsidR="00BF6CFF" w:rsidRPr="0001269A" w14:paraId="50E38B3A" w14:textId="77777777" w:rsidTr="00C60CD4">
        <w:tc>
          <w:tcPr>
            <w:tcW w:w="3350" w:type="pct"/>
            <w:tcBorders>
              <w:top w:val="outset" w:sz="6" w:space="0" w:color="414142"/>
              <w:left w:val="outset" w:sz="6" w:space="0" w:color="414142"/>
              <w:bottom w:val="single" w:sz="6" w:space="0" w:color="414142"/>
              <w:right w:val="outset" w:sz="6" w:space="0" w:color="414142"/>
            </w:tcBorders>
            <w:hideMark/>
          </w:tcPr>
          <w:p w14:paraId="368A1AA9"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VAT (____%)</w:t>
            </w:r>
          </w:p>
        </w:tc>
        <w:tc>
          <w:tcPr>
            <w:tcW w:w="1650" w:type="pct"/>
            <w:tcBorders>
              <w:top w:val="outset" w:sz="6" w:space="0" w:color="414142"/>
              <w:left w:val="outset" w:sz="6" w:space="0" w:color="414142"/>
              <w:bottom w:val="single" w:sz="6" w:space="0" w:color="414142"/>
              <w:right w:val="outset" w:sz="6" w:space="0" w:color="414142"/>
            </w:tcBorders>
            <w:hideMark/>
          </w:tcPr>
          <w:p w14:paraId="6B2DA36D"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F6CFF" w:rsidRPr="0001269A" w14:paraId="70E06320" w14:textId="77777777" w:rsidTr="00C60CD4">
        <w:tc>
          <w:tcPr>
            <w:tcW w:w="3350" w:type="pct"/>
            <w:tcBorders>
              <w:top w:val="outset" w:sz="6" w:space="0" w:color="414142"/>
              <w:left w:val="nil"/>
              <w:bottom w:val="nil"/>
              <w:right w:val="nil"/>
            </w:tcBorders>
            <w:hideMark/>
          </w:tcPr>
          <w:p w14:paraId="44610903"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650" w:type="pct"/>
            <w:tcBorders>
              <w:top w:val="outset" w:sz="6" w:space="0" w:color="414142"/>
              <w:left w:val="nil"/>
              <w:bottom w:val="nil"/>
              <w:right w:val="nil"/>
            </w:tcBorders>
            <w:hideMark/>
          </w:tcPr>
          <w:p w14:paraId="59A382DE"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6B47B2B7" w14:textId="77777777" w:rsidR="00BF6CFF" w:rsidRPr="0001269A" w:rsidRDefault="00BF6CFF" w:rsidP="00052A23">
      <w:pPr>
        <w:widowControl w:val="0"/>
        <w:spacing w:after="0" w:line="240" w:lineRule="auto"/>
        <w:jc w:val="both"/>
        <w:rPr>
          <w:rFonts w:ascii="Times New Roman" w:hAnsi="Times New Roman"/>
          <w:noProof/>
          <w:vanish/>
          <w:kern w:val="0"/>
          <w:sz w:val="24"/>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275"/>
        <w:gridCol w:w="7796"/>
      </w:tblGrid>
      <w:tr w:rsidR="00BF6CFF" w:rsidRPr="0001269A" w14:paraId="3E712E04" w14:textId="77777777" w:rsidTr="005C4E1D">
        <w:tc>
          <w:tcPr>
            <w:tcW w:w="703" w:type="pct"/>
            <w:tcBorders>
              <w:top w:val="nil"/>
              <w:left w:val="nil"/>
              <w:bottom w:val="nil"/>
              <w:right w:val="nil"/>
            </w:tcBorders>
            <w:hideMark/>
          </w:tcPr>
          <w:p w14:paraId="38A00C7E"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Prepared by</w:t>
            </w:r>
          </w:p>
        </w:tc>
        <w:tc>
          <w:tcPr>
            <w:tcW w:w="4297" w:type="pct"/>
            <w:tcBorders>
              <w:top w:val="nil"/>
              <w:left w:val="nil"/>
              <w:bottom w:val="single" w:sz="6" w:space="0" w:color="414142"/>
              <w:right w:val="nil"/>
            </w:tcBorders>
            <w:hideMark/>
          </w:tcPr>
          <w:p w14:paraId="6F0C1AE8"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F6CFF" w:rsidRPr="0001269A" w14:paraId="210598E5" w14:textId="77777777" w:rsidTr="005C4E1D">
        <w:tc>
          <w:tcPr>
            <w:tcW w:w="703" w:type="pct"/>
            <w:tcBorders>
              <w:top w:val="nil"/>
              <w:left w:val="nil"/>
              <w:bottom w:val="nil"/>
              <w:right w:val="nil"/>
            </w:tcBorders>
            <w:hideMark/>
          </w:tcPr>
          <w:p w14:paraId="16FF337C"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297" w:type="pct"/>
            <w:tcBorders>
              <w:top w:val="outset" w:sz="6" w:space="0" w:color="414142"/>
              <w:left w:val="nil"/>
              <w:bottom w:val="nil"/>
              <w:right w:val="nil"/>
            </w:tcBorders>
            <w:hideMark/>
          </w:tcPr>
          <w:p w14:paraId="5766E254" w14:textId="77777777" w:rsidR="00BF6CFF" w:rsidRPr="0001269A" w:rsidRDefault="00BF6CFF" w:rsidP="00621F9E">
            <w:pPr>
              <w:widowControl w:val="0"/>
              <w:spacing w:after="0" w:line="240" w:lineRule="auto"/>
              <w:jc w:val="center"/>
              <w:rPr>
                <w:rFonts w:ascii="Times New Roman" w:hAnsi="Times New Roman"/>
                <w:noProof/>
                <w:kern w:val="0"/>
                <w:sz w:val="24"/>
              </w:rPr>
            </w:pPr>
            <w:r>
              <w:rPr>
                <w:rFonts w:ascii="Times New Roman" w:hAnsi="Times New Roman"/>
                <w:sz w:val="24"/>
              </w:rPr>
              <w:t>(signature and full name, date)</w:t>
            </w:r>
          </w:p>
        </w:tc>
      </w:tr>
    </w:tbl>
    <w:p w14:paraId="6EC73DA4" w14:textId="77777777" w:rsidR="00BF6CFF" w:rsidRPr="0001269A" w:rsidRDefault="00BF6CFF" w:rsidP="00052A23">
      <w:pPr>
        <w:widowControl w:val="0"/>
        <w:spacing w:after="0" w:line="240" w:lineRule="auto"/>
        <w:jc w:val="both"/>
        <w:rPr>
          <w:rFonts w:ascii="Times New Roman" w:hAnsi="Times New Roman"/>
          <w:noProof/>
          <w:vanish/>
          <w:kern w:val="0"/>
          <w:sz w:val="24"/>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560"/>
        <w:gridCol w:w="2250"/>
        <w:gridCol w:w="5261"/>
      </w:tblGrid>
      <w:tr w:rsidR="00BF6CFF" w:rsidRPr="0001269A" w14:paraId="71B9DCDC" w14:textId="77777777" w:rsidTr="005C4E1D">
        <w:tc>
          <w:tcPr>
            <w:tcW w:w="860" w:type="pct"/>
            <w:tcBorders>
              <w:top w:val="nil"/>
              <w:left w:val="nil"/>
              <w:bottom w:val="nil"/>
              <w:right w:val="nil"/>
            </w:tcBorders>
            <w:hideMark/>
          </w:tcPr>
          <w:p w14:paraId="6C949C1C"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Certificate No.</w:t>
            </w:r>
          </w:p>
        </w:tc>
        <w:tc>
          <w:tcPr>
            <w:tcW w:w="1240" w:type="pct"/>
            <w:tcBorders>
              <w:top w:val="nil"/>
              <w:left w:val="nil"/>
              <w:bottom w:val="single" w:sz="6" w:space="0" w:color="414142"/>
              <w:right w:val="nil"/>
            </w:tcBorders>
            <w:hideMark/>
          </w:tcPr>
          <w:p w14:paraId="1C35CECB"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900" w:type="pct"/>
            <w:tcBorders>
              <w:top w:val="nil"/>
              <w:left w:val="nil"/>
              <w:bottom w:val="nil"/>
              <w:right w:val="nil"/>
            </w:tcBorders>
            <w:hideMark/>
          </w:tcPr>
          <w:p w14:paraId="574AF585"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025AD332" w14:textId="77777777" w:rsidR="00BF6CFF" w:rsidRPr="0001269A" w:rsidRDefault="00BF6CFF" w:rsidP="00052A23">
      <w:pPr>
        <w:widowControl w:val="0"/>
        <w:spacing w:after="0" w:line="240" w:lineRule="auto"/>
        <w:jc w:val="both"/>
        <w:rPr>
          <w:rFonts w:ascii="Times New Roman" w:hAnsi="Times New Roman"/>
          <w:noProof/>
          <w:vanish/>
          <w:kern w:val="0"/>
          <w:sz w:val="24"/>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71"/>
      </w:tblGrid>
      <w:tr w:rsidR="00BF6CFF" w:rsidRPr="0001269A" w14:paraId="4356AE95" w14:textId="77777777" w:rsidTr="00C60CD4">
        <w:tc>
          <w:tcPr>
            <w:tcW w:w="2100" w:type="pct"/>
            <w:tcBorders>
              <w:top w:val="nil"/>
              <w:left w:val="nil"/>
              <w:bottom w:val="nil"/>
              <w:right w:val="nil"/>
            </w:tcBorders>
            <w:hideMark/>
          </w:tcPr>
          <w:p w14:paraId="7164CE99"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Date of estimate preparation: ____________</w:t>
            </w:r>
          </w:p>
        </w:tc>
      </w:tr>
    </w:tbl>
    <w:p w14:paraId="33C9B47E" w14:textId="77777777" w:rsidR="00621F9E" w:rsidRDefault="00621F9E" w:rsidP="00052A23">
      <w:pPr>
        <w:widowControl w:val="0"/>
        <w:spacing w:after="0" w:line="240" w:lineRule="auto"/>
        <w:jc w:val="both"/>
        <w:rPr>
          <w:rFonts w:ascii="Times New Roman" w:hAnsi="Times New Roman"/>
          <w:noProof/>
          <w:kern w:val="0"/>
          <w:sz w:val="24"/>
          <w:lang w:val="lv-LV"/>
        </w:rPr>
      </w:pPr>
    </w:p>
    <w:p w14:paraId="086815F7" w14:textId="77777777" w:rsidR="00621F9E" w:rsidRDefault="00621F9E" w:rsidP="00052A23">
      <w:pPr>
        <w:widowControl w:val="0"/>
        <w:spacing w:after="0" w:line="240" w:lineRule="auto"/>
        <w:jc w:val="both"/>
        <w:rPr>
          <w:rFonts w:ascii="Times New Roman" w:hAnsi="Times New Roman"/>
          <w:noProof/>
          <w:kern w:val="0"/>
          <w:sz w:val="24"/>
          <w:lang w:val="lv-LV"/>
        </w:rPr>
      </w:pPr>
    </w:p>
    <w:p w14:paraId="5A7CC920" w14:textId="18B76909" w:rsidR="00E04ACA" w:rsidRDefault="00BF6CFF" w:rsidP="005C4E1D">
      <w:pPr>
        <w:widowControl w:val="0"/>
        <w:tabs>
          <w:tab w:val="left" w:pos="7371"/>
        </w:tabs>
        <w:spacing w:after="0" w:line="240" w:lineRule="auto"/>
        <w:jc w:val="both"/>
        <w:rPr>
          <w:rFonts w:ascii="Times New Roman" w:hAnsi="Times New Roman"/>
          <w:noProof/>
          <w:kern w:val="0"/>
          <w:sz w:val="24"/>
        </w:rPr>
      </w:pPr>
      <w:r>
        <w:rPr>
          <w:rFonts w:ascii="Times New Roman" w:hAnsi="Times New Roman"/>
          <w:sz w:val="24"/>
        </w:rPr>
        <w:lastRenderedPageBreak/>
        <w:t>Deputy Prime Minister, Minister for Economics</w:t>
      </w:r>
      <w:r w:rsidR="005C4E1D">
        <w:rPr>
          <w:rFonts w:ascii="Times New Roman" w:hAnsi="Times New Roman"/>
          <w:sz w:val="24"/>
        </w:rPr>
        <w:tab/>
      </w:r>
      <w:r>
        <w:rPr>
          <w:rFonts w:ascii="Times New Roman" w:hAnsi="Times New Roman"/>
          <w:sz w:val="24"/>
        </w:rPr>
        <w:t>Arvils Ašeradens</w:t>
      </w:r>
      <w:r w:rsidR="00E04ACA">
        <w:br w:type="page"/>
      </w:r>
    </w:p>
    <w:p w14:paraId="77B983EC" w14:textId="77777777" w:rsidR="00BF6CFF" w:rsidRPr="0001269A" w:rsidRDefault="00BF6CFF" w:rsidP="00052A23">
      <w:pPr>
        <w:widowControl w:val="0"/>
        <w:spacing w:after="0" w:line="240" w:lineRule="auto"/>
        <w:jc w:val="both"/>
        <w:rPr>
          <w:rFonts w:ascii="Times New Roman" w:hAnsi="Times New Roman"/>
          <w:noProof/>
          <w:kern w:val="0"/>
          <w:sz w:val="24"/>
          <w:lang w:val="lv-LV"/>
        </w:rPr>
      </w:pPr>
    </w:p>
    <w:p w14:paraId="3A1E0AB0" w14:textId="77777777" w:rsidR="00052A23" w:rsidRPr="00E04ACA" w:rsidRDefault="00BF6CFF" w:rsidP="00E04ACA">
      <w:pPr>
        <w:widowControl w:val="0"/>
        <w:spacing w:after="0" w:line="240" w:lineRule="auto"/>
        <w:jc w:val="right"/>
        <w:rPr>
          <w:rFonts w:ascii="Times New Roman" w:hAnsi="Times New Roman"/>
          <w:b/>
          <w:bCs/>
          <w:noProof/>
          <w:kern w:val="0"/>
          <w:sz w:val="24"/>
        </w:rPr>
      </w:pPr>
      <w:r>
        <w:rPr>
          <w:rFonts w:ascii="Times New Roman" w:hAnsi="Times New Roman"/>
          <w:b/>
          <w:sz w:val="24"/>
        </w:rPr>
        <w:t>Annex 8</w:t>
      </w:r>
    </w:p>
    <w:p w14:paraId="0DF548B2" w14:textId="77777777" w:rsidR="00052A23" w:rsidRPr="00052A23" w:rsidRDefault="00BF6CFF" w:rsidP="00E04ACA">
      <w:pPr>
        <w:widowControl w:val="0"/>
        <w:spacing w:after="0" w:line="240" w:lineRule="auto"/>
        <w:jc w:val="right"/>
        <w:rPr>
          <w:rFonts w:ascii="Times New Roman" w:hAnsi="Times New Roman"/>
          <w:noProof/>
          <w:kern w:val="0"/>
          <w:sz w:val="24"/>
        </w:rPr>
      </w:pPr>
      <w:r>
        <w:rPr>
          <w:rFonts w:ascii="Times New Roman" w:hAnsi="Times New Roman"/>
          <w:sz w:val="24"/>
        </w:rPr>
        <w:t>Latvian Construction Standard LBN 501-17,</w:t>
      </w:r>
    </w:p>
    <w:p w14:paraId="14915C6D" w14:textId="77777777" w:rsidR="00052A23" w:rsidRPr="00052A23" w:rsidRDefault="00BF6CFF" w:rsidP="00E04ACA">
      <w:pPr>
        <w:widowControl w:val="0"/>
        <w:spacing w:after="0" w:line="240" w:lineRule="auto"/>
        <w:jc w:val="right"/>
        <w:rPr>
          <w:rFonts w:ascii="Times New Roman" w:hAnsi="Times New Roman"/>
          <w:noProof/>
          <w:kern w:val="0"/>
          <w:sz w:val="24"/>
        </w:rPr>
      </w:pPr>
      <w:r>
        <w:rPr>
          <w:rFonts w:ascii="Times New Roman" w:hAnsi="Times New Roman"/>
          <w:sz w:val="24"/>
        </w:rPr>
        <w:t>Procedures for the Determination of Construction Costs</w:t>
      </w:r>
    </w:p>
    <w:p w14:paraId="5F14F3CC" w14:textId="1F610B13" w:rsidR="00BF6CFF" w:rsidRDefault="00BF6CFF" w:rsidP="00E04ACA">
      <w:pPr>
        <w:widowControl w:val="0"/>
        <w:spacing w:after="0" w:line="240" w:lineRule="auto"/>
        <w:jc w:val="right"/>
        <w:rPr>
          <w:rFonts w:ascii="Times New Roman" w:hAnsi="Times New Roman"/>
          <w:noProof/>
          <w:kern w:val="0"/>
          <w:sz w:val="24"/>
        </w:rPr>
      </w:pPr>
      <w:r>
        <w:rPr>
          <w:rFonts w:ascii="Times New Roman" w:hAnsi="Times New Roman"/>
          <w:sz w:val="24"/>
        </w:rPr>
        <w:t>(approved by Cabinet Regulation No. 239 of 3 May 2017)</w:t>
      </w:r>
      <w:bookmarkStart w:id="103" w:name="piel-623851"/>
      <w:bookmarkStart w:id="104" w:name="piel8"/>
      <w:bookmarkEnd w:id="103"/>
      <w:bookmarkEnd w:id="104"/>
    </w:p>
    <w:p w14:paraId="3DBCC42F" w14:textId="77777777" w:rsidR="00E04ACA" w:rsidRDefault="00E04ACA" w:rsidP="00052A23">
      <w:pPr>
        <w:widowControl w:val="0"/>
        <w:spacing w:after="0" w:line="240" w:lineRule="auto"/>
        <w:jc w:val="both"/>
        <w:rPr>
          <w:rFonts w:ascii="Times New Roman" w:hAnsi="Times New Roman"/>
          <w:noProof/>
          <w:kern w:val="0"/>
          <w:sz w:val="24"/>
          <w:lang w:val="lv-LV"/>
        </w:rPr>
      </w:pPr>
    </w:p>
    <w:p w14:paraId="76D55E8E" w14:textId="77777777" w:rsidR="00E04ACA" w:rsidRPr="0001269A" w:rsidRDefault="00E04ACA" w:rsidP="00052A23">
      <w:pPr>
        <w:widowControl w:val="0"/>
        <w:spacing w:after="0" w:line="240" w:lineRule="auto"/>
        <w:jc w:val="both"/>
        <w:rPr>
          <w:rFonts w:ascii="Times New Roman" w:hAnsi="Times New Roman"/>
          <w:noProof/>
          <w:kern w:val="0"/>
          <w:sz w:val="24"/>
          <w:lang w:val="lv-LV"/>
        </w:rPr>
      </w:pPr>
    </w:p>
    <w:p w14:paraId="41D9D39E" w14:textId="77777777" w:rsidR="00BF6CFF" w:rsidRPr="00E04ACA" w:rsidRDefault="00BF6CFF" w:rsidP="00E04ACA">
      <w:pPr>
        <w:widowControl w:val="0"/>
        <w:spacing w:after="0" w:line="240" w:lineRule="auto"/>
        <w:jc w:val="center"/>
        <w:rPr>
          <w:rFonts w:ascii="Times New Roman" w:hAnsi="Times New Roman"/>
          <w:b/>
          <w:bCs/>
          <w:noProof/>
          <w:kern w:val="0"/>
          <w:sz w:val="28"/>
          <w:szCs w:val="24"/>
        </w:rPr>
      </w:pPr>
      <w:bookmarkStart w:id="105" w:name="623852"/>
      <w:bookmarkStart w:id="106" w:name="n-623852"/>
      <w:bookmarkEnd w:id="105"/>
      <w:bookmarkEnd w:id="106"/>
      <w:r>
        <w:rPr>
          <w:rFonts w:ascii="Times New Roman" w:hAnsi="Times New Roman"/>
          <w:b/>
          <w:sz w:val="28"/>
        </w:rPr>
        <w:t>List of Scopes of Construction Work</w:t>
      </w:r>
    </w:p>
    <w:p w14:paraId="044C222B" w14:textId="77777777" w:rsidR="00E04ACA" w:rsidRDefault="00E04ACA" w:rsidP="00052A23">
      <w:pPr>
        <w:widowControl w:val="0"/>
        <w:spacing w:after="0" w:line="240" w:lineRule="auto"/>
        <w:jc w:val="both"/>
        <w:rPr>
          <w:rFonts w:ascii="Times New Roman" w:hAnsi="Times New Roman"/>
          <w:b/>
          <w:bCs/>
          <w:noProof/>
          <w:kern w:val="0"/>
          <w:sz w:val="24"/>
          <w:lang w:val="lv-LV"/>
        </w:rPr>
      </w:pPr>
    </w:p>
    <w:p w14:paraId="38EB5035" w14:textId="77777777" w:rsidR="00E04ACA" w:rsidRPr="0001269A" w:rsidRDefault="00E04ACA" w:rsidP="00052A23">
      <w:pPr>
        <w:widowControl w:val="0"/>
        <w:spacing w:after="0" w:line="240" w:lineRule="auto"/>
        <w:jc w:val="both"/>
        <w:rPr>
          <w:rFonts w:ascii="Times New Roman" w:hAnsi="Times New Roman"/>
          <w:b/>
          <w:bCs/>
          <w:noProof/>
          <w:kern w:val="0"/>
          <w:sz w:val="24"/>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542"/>
        <w:gridCol w:w="6078"/>
        <w:gridCol w:w="1451"/>
      </w:tblGrid>
      <w:tr w:rsidR="00BF6CFF" w:rsidRPr="0001269A" w14:paraId="63DDF8F7" w14:textId="77777777" w:rsidTr="00C60CD4">
        <w:trPr>
          <w:trHeight w:val="240"/>
        </w:trPr>
        <w:tc>
          <w:tcPr>
            <w:tcW w:w="850" w:type="pct"/>
            <w:tcBorders>
              <w:top w:val="nil"/>
              <w:left w:val="nil"/>
              <w:bottom w:val="nil"/>
              <w:right w:val="nil"/>
            </w:tcBorders>
            <w:hideMark/>
          </w:tcPr>
          <w:p w14:paraId="5C982D90"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350" w:type="pct"/>
            <w:tcBorders>
              <w:top w:val="nil"/>
              <w:left w:val="nil"/>
              <w:bottom w:val="single" w:sz="6" w:space="0" w:color="414142"/>
              <w:right w:val="nil"/>
            </w:tcBorders>
            <w:hideMark/>
          </w:tcPr>
          <w:p w14:paraId="5518CCFF"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800" w:type="pct"/>
            <w:tcBorders>
              <w:top w:val="nil"/>
              <w:left w:val="nil"/>
              <w:bottom w:val="nil"/>
              <w:right w:val="nil"/>
            </w:tcBorders>
            <w:hideMark/>
          </w:tcPr>
          <w:p w14:paraId="337D2AC1"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F6CFF" w:rsidRPr="0001269A" w14:paraId="28A3B71B" w14:textId="77777777" w:rsidTr="00C60CD4">
        <w:trPr>
          <w:trHeight w:val="240"/>
        </w:trPr>
        <w:tc>
          <w:tcPr>
            <w:tcW w:w="850" w:type="pct"/>
            <w:tcBorders>
              <w:top w:val="nil"/>
              <w:left w:val="nil"/>
              <w:bottom w:val="nil"/>
              <w:right w:val="nil"/>
            </w:tcBorders>
            <w:hideMark/>
          </w:tcPr>
          <w:p w14:paraId="55A5072D"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350" w:type="pct"/>
            <w:tcBorders>
              <w:top w:val="outset" w:sz="6" w:space="0" w:color="414142"/>
              <w:left w:val="nil"/>
              <w:bottom w:val="nil"/>
              <w:right w:val="nil"/>
            </w:tcBorders>
            <w:hideMark/>
          </w:tcPr>
          <w:p w14:paraId="37113552" w14:textId="77777777" w:rsidR="00BF6CFF" w:rsidRPr="0001269A" w:rsidRDefault="00BF6CFF" w:rsidP="00E04ACA">
            <w:pPr>
              <w:widowControl w:val="0"/>
              <w:spacing w:after="0" w:line="240" w:lineRule="auto"/>
              <w:jc w:val="center"/>
              <w:rPr>
                <w:rFonts w:ascii="Times New Roman" w:hAnsi="Times New Roman"/>
                <w:noProof/>
                <w:kern w:val="0"/>
                <w:sz w:val="24"/>
              </w:rPr>
            </w:pPr>
            <w:r>
              <w:rPr>
                <w:rFonts w:ascii="Times New Roman" w:hAnsi="Times New Roman"/>
                <w:sz w:val="24"/>
              </w:rPr>
              <w:t>(type of construction work or name of the structural element)</w:t>
            </w:r>
          </w:p>
        </w:tc>
        <w:tc>
          <w:tcPr>
            <w:tcW w:w="800" w:type="pct"/>
            <w:tcBorders>
              <w:top w:val="nil"/>
              <w:left w:val="nil"/>
              <w:bottom w:val="nil"/>
              <w:right w:val="nil"/>
            </w:tcBorders>
            <w:hideMark/>
          </w:tcPr>
          <w:p w14:paraId="2A375AD0"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2BB43C9C" w14:textId="77777777" w:rsidR="00BF6CFF" w:rsidRPr="0001269A" w:rsidRDefault="00BF6CFF" w:rsidP="00052A23">
      <w:pPr>
        <w:widowControl w:val="0"/>
        <w:spacing w:after="0" w:line="240" w:lineRule="auto"/>
        <w:jc w:val="both"/>
        <w:rPr>
          <w:rFonts w:ascii="Times New Roman" w:hAnsi="Times New Roman"/>
          <w:noProof/>
          <w:vanish/>
          <w:kern w:val="0"/>
          <w:sz w:val="24"/>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126"/>
        <w:gridCol w:w="6945"/>
      </w:tblGrid>
      <w:tr w:rsidR="00BF6CFF" w:rsidRPr="0001269A" w14:paraId="5AA41D4F" w14:textId="77777777" w:rsidTr="005C4E1D">
        <w:tc>
          <w:tcPr>
            <w:tcW w:w="1172" w:type="pct"/>
            <w:tcBorders>
              <w:top w:val="nil"/>
              <w:left w:val="nil"/>
              <w:bottom w:val="nil"/>
              <w:right w:val="nil"/>
            </w:tcBorders>
            <w:hideMark/>
          </w:tcPr>
          <w:p w14:paraId="3C85F02F"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Name of the object</w:t>
            </w:r>
          </w:p>
        </w:tc>
        <w:tc>
          <w:tcPr>
            <w:tcW w:w="3828" w:type="pct"/>
            <w:tcBorders>
              <w:top w:val="nil"/>
              <w:left w:val="nil"/>
              <w:bottom w:val="single" w:sz="6" w:space="0" w:color="414142"/>
              <w:right w:val="nil"/>
            </w:tcBorders>
            <w:hideMark/>
          </w:tcPr>
          <w:p w14:paraId="795C07CC"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F6CFF" w:rsidRPr="0001269A" w14:paraId="297EB80E" w14:textId="77777777" w:rsidTr="005C4E1D">
        <w:tc>
          <w:tcPr>
            <w:tcW w:w="1172" w:type="pct"/>
            <w:tcBorders>
              <w:top w:val="nil"/>
              <w:left w:val="nil"/>
              <w:bottom w:val="nil"/>
              <w:right w:val="nil"/>
            </w:tcBorders>
            <w:hideMark/>
          </w:tcPr>
          <w:p w14:paraId="650557CF"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Name of the structure</w:t>
            </w:r>
          </w:p>
        </w:tc>
        <w:tc>
          <w:tcPr>
            <w:tcW w:w="3828" w:type="pct"/>
            <w:tcBorders>
              <w:top w:val="outset" w:sz="6" w:space="0" w:color="414142"/>
              <w:left w:val="nil"/>
              <w:bottom w:val="single" w:sz="6" w:space="0" w:color="414142"/>
              <w:right w:val="nil"/>
            </w:tcBorders>
            <w:hideMark/>
          </w:tcPr>
          <w:p w14:paraId="1906808F"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F6CFF" w:rsidRPr="0001269A" w14:paraId="20A1280B" w14:textId="77777777" w:rsidTr="005C4E1D">
        <w:tc>
          <w:tcPr>
            <w:tcW w:w="1172" w:type="pct"/>
            <w:tcBorders>
              <w:top w:val="nil"/>
              <w:left w:val="nil"/>
              <w:bottom w:val="nil"/>
              <w:right w:val="nil"/>
            </w:tcBorders>
            <w:hideMark/>
          </w:tcPr>
          <w:p w14:paraId="7D67BD36"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Address of the object</w:t>
            </w:r>
          </w:p>
        </w:tc>
        <w:tc>
          <w:tcPr>
            <w:tcW w:w="3828" w:type="pct"/>
            <w:tcBorders>
              <w:top w:val="outset" w:sz="6" w:space="0" w:color="414142"/>
              <w:left w:val="nil"/>
              <w:bottom w:val="single" w:sz="6" w:space="0" w:color="414142"/>
              <w:right w:val="nil"/>
            </w:tcBorders>
            <w:hideMark/>
          </w:tcPr>
          <w:p w14:paraId="0FD2AF70"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F6CFF" w:rsidRPr="0001269A" w14:paraId="0BC15ABE" w14:textId="77777777" w:rsidTr="005C4E1D">
        <w:tc>
          <w:tcPr>
            <w:tcW w:w="1172" w:type="pct"/>
            <w:tcBorders>
              <w:top w:val="nil"/>
              <w:left w:val="nil"/>
              <w:bottom w:val="nil"/>
              <w:right w:val="nil"/>
            </w:tcBorders>
            <w:hideMark/>
          </w:tcPr>
          <w:p w14:paraId="6189E4FE"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Order No.</w:t>
            </w:r>
          </w:p>
        </w:tc>
        <w:tc>
          <w:tcPr>
            <w:tcW w:w="3828" w:type="pct"/>
            <w:tcBorders>
              <w:top w:val="outset" w:sz="6" w:space="0" w:color="414142"/>
              <w:left w:val="nil"/>
              <w:bottom w:val="single" w:sz="6" w:space="0" w:color="414142"/>
              <w:right w:val="nil"/>
            </w:tcBorders>
            <w:hideMark/>
          </w:tcPr>
          <w:p w14:paraId="0222CA8E"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F6CFF" w:rsidRPr="0001269A" w14:paraId="36C4B2D2" w14:textId="77777777" w:rsidTr="00C60CD4">
        <w:tc>
          <w:tcPr>
            <w:tcW w:w="5000" w:type="pct"/>
            <w:gridSpan w:val="2"/>
            <w:tcBorders>
              <w:top w:val="nil"/>
              <w:left w:val="nil"/>
              <w:bottom w:val="nil"/>
              <w:right w:val="nil"/>
            </w:tcBorders>
            <w:hideMark/>
          </w:tcPr>
          <w:p w14:paraId="1BF29CFA" w14:textId="77777777" w:rsidR="00052A23" w:rsidRPr="00052A23" w:rsidRDefault="00052A23" w:rsidP="00052A23">
            <w:pPr>
              <w:widowControl w:val="0"/>
              <w:spacing w:after="0" w:line="240" w:lineRule="auto"/>
              <w:jc w:val="both"/>
              <w:rPr>
                <w:rFonts w:ascii="Times New Roman" w:hAnsi="Times New Roman"/>
                <w:noProof/>
                <w:kern w:val="0"/>
                <w:sz w:val="24"/>
                <w:lang w:val="lv-LV"/>
              </w:rPr>
            </w:pPr>
          </w:p>
          <w:p w14:paraId="13C2E480" w14:textId="7149168A"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The scopes have been prepared, based on the drawings of the part _______.</w:t>
            </w:r>
          </w:p>
        </w:tc>
      </w:tr>
    </w:tbl>
    <w:p w14:paraId="330CF2F3" w14:textId="77777777" w:rsidR="00BF6CFF" w:rsidRPr="0001269A" w:rsidRDefault="00BF6CFF" w:rsidP="00052A23">
      <w:pPr>
        <w:widowControl w:val="0"/>
        <w:spacing w:after="0" w:line="240" w:lineRule="auto"/>
        <w:jc w:val="both"/>
        <w:rPr>
          <w:rFonts w:ascii="Times New Roman" w:hAnsi="Times New Roman"/>
          <w:noProof/>
          <w:vanish/>
          <w:kern w:val="0"/>
          <w:sz w:val="24"/>
          <w:lang w:val="lv-LV"/>
        </w:rPr>
      </w:pPr>
    </w:p>
    <w:tbl>
      <w:tblPr>
        <w:tblW w:w="5000" w:type="pct"/>
        <w:tblBorders>
          <w:top w:val="outset" w:sz="6"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5"/>
        <w:gridCol w:w="4618"/>
        <w:gridCol w:w="1902"/>
        <w:gridCol w:w="1630"/>
      </w:tblGrid>
      <w:tr w:rsidR="00BF6CFF" w:rsidRPr="0001269A" w14:paraId="47590333" w14:textId="77777777" w:rsidTr="00E04ACA">
        <w:trPr>
          <w:trHeight w:val="240"/>
        </w:trPr>
        <w:tc>
          <w:tcPr>
            <w:tcW w:w="500" w:type="pct"/>
            <w:tcBorders>
              <w:top w:val="outset" w:sz="6" w:space="0" w:color="414142"/>
              <w:left w:val="outset" w:sz="6" w:space="0" w:color="414142"/>
              <w:bottom w:val="outset" w:sz="6" w:space="0" w:color="414142"/>
              <w:right w:val="outset" w:sz="6" w:space="0" w:color="414142"/>
            </w:tcBorders>
            <w:vAlign w:val="center"/>
            <w:hideMark/>
          </w:tcPr>
          <w:p w14:paraId="12D12F8B" w14:textId="70DEC8FA" w:rsidR="00BF6CFF" w:rsidRPr="0001269A" w:rsidRDefault="00BF6CFF" w:rsidP="00E04ACA">
            <w:pPr>
              <w:widowControl w:val="0"/>
              <w:spacing w:after="0" w:line="240" w:lineRule="auto"/>
              <w:jc w:val="center"/>
              <w:rPr>
                <w:rFonts w:ascii="Times New Roman" w:hAnsi="Times New Roman"/>
                <w:noProof/>
                <w:kern w:val="0"/>
                <w:sz w:val="24"/>
              </w:rPr>
            </w:pPr>
            <w:r>
              <w:rPr>
                <w:rFonts w:ascii="Times New Roman" w:hAnsi="Times New Roman"/>
                <w:sz w:val="24"/>
              </w:rPr>
              <w:t>No.</w:t>
            </w:r>
          </w:p>
        </w:tc>
        <w:tc>
          <w:tcPr>
            <w:tcW w:w="2550" w:type="pct"/>
            <w:tcBorders>
              <w:top w:val="outset" w:sz="6" w:space="0" w:color="414142"/>
              <w:left w:val="outset" w:sz="6" w:space="0" w:color="414142"/>
              <w:bottom w:val="outset" w:sz="6" w:space="0" w:color="414142"/>
              <w:right w:val="outset" w:sz="6" w:space="0" w:color="414142"/>
            </w:tcBorders>
            <w:vAlign w:val="center"/>
            <w:hideMark/>
          </w:tcPr>
          <w:p w14:paraId="7E19A41C" w14:textId="77777777" w:rsidR="00BF6CFF" w:rsidRPr="0001269A" w:rsidRDefault="00BF6CFF" w:rsidP="00E04ACA">
            <w:pPr>
              <w:widowControl w:val="0"/>
              <w:spacing w:after="0" w:line="240" w:lineRule="auto"/>
              <w:jc w:val="center"/>
              <w:rPr>
                <w:rFonts w:ascii="Times New Roman" w:hAnsi="Times New Roman"/>
                <w:noProof/>
                <w:kern w:val="0"/>
                <w:sz w:val="24"/>
              </w:rPr>
            </w:pPr>
            <w:r>
              <w:rPr>
                <w:rFonts w:ascii="Times New Roman" w:hAnsi="Times New Roman"/>
                <w:sz w:val="24"/>
              </w:rPr>
              <w:t>Name of construction work</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38B9C45A" w14:textId="77777777" w:rsidR="00BF6CFF" w:rsidRPr="0001269A" w:rsidRDefault="00BF6CFF" w:rsidP="00E04ACA">
            <w:pPr>
              <w:widowControl w:val="0"/>
              <w:spacing w:after="0" w:line="240" w:lineRule="auto"/>
              <w:jc w:val="center"/>
              <w:rPr>
                <w:rFonts w:ascii="Times New Roman" w:hAnsi="Times New Roman"/>
                <w:noProof/>
                <w:kern w:val="0"/>
                <w:sz w:val="24"/>
              </w:rPr>
            </w:pPr>
            <w:r>
              <w:rPr>
                <w:rFonts w:ascii="Times New Roman" w:hAnsi="Times New Roman"/>
                <w:sz w:val="24"/>
              </w:rPr>
              <w:t>Unit of measurement</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49AE860A" w14:textId="77777777" w:rsidR="00BF6CFF" w:rsidRPr="0001269A" w:rsidRDefault="00BF6CFF" w:rsidP="00E04ACA">
            <w:pPr>
              <w:widowControl w:val="0"/>
              <w:spacing w:after="0" w:line="240" w:lineRule="auto"/>
              <w:jc w:val="center"/>
              <w:rPr>
                <w:rFonts w:ascii="Times New Roman" w:hAnsi="Times New Roman"/>
                <w:noProof/>
                <w:kern w:val="0"/>
                <w:sz w:val="24"/>
              </w:rPr>
            </w:pPr>
            <w:r>
              <w:rPr>
                <w:rFonts w:ascii="Times New Roman" w:hAnsi="Times New Roman"/>
                <w:sz w:val="24"/>
              </w:rPr>
              <w:t>Quantity</w:t>
            </w:r>
          </w:p>
        </w:tc>
      </w:tr>
      <w:tr w:rsidR="00BF6CFF" w:rsidRPr="0001269A" w14:paraId="7AC0B639" w14:textId="77777777" w:rsidTr="00E04ACA">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3CDCA600"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550" w:type="pct"/>
            <w:tcBorders>
              <w:top w:val="outset" w:sz="6" w:space="0" w:color="414142"/>
              <w:left w:val="outset" w:sz="6" w:space="0" w:color="414142"/>
              <w:bottom w:val="outset" w:sz="6" w:space="0" w:color="414142"/>
              <w:right w:val="outset" w:sz="6" w:space="0" w:color="414142"/>
            </w:tcBorders>
            <w:hideMark/>
          </w:tcPr>
          <w:p w14:paraId="77D92C1B"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050" w:type="pct"/>
            <w:tcBorders>
              <w:top w:val="outset" w:sz="6" w:space="0" w:color="414142"/>
              <w:left w:val="outset" w:sz="6" w:space="0" w:color="414142"/>
              <w:bottom w:val="outset" w:sz="6" w:space="0" w:color="414142"/>
              <w:right w:val="outset" w:sz="6" w:space="0" w:color="414142"/>
            </w:tcBorders>
            <w:hideMark/>
          </w:tcPr>
          <w:p w14:paraId="617E0D67"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hideMark/>
          </w:tcPr>
          <w:p w14:paraId="3BD52387"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F6CFF" w:rsidRPr="0001269A" w14:paraId="55097579" w14:textId="77777777" w:rsidTr="00E04ACA">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4E1BB426"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550" w:type="pct"/>
            <w:tcBorders>
              <w:top w:val="outset" w:sz="6" w:space="0" w:color="414142"/>
              <w:left w:val="outset" w:sz="6" w:space="0" w:color="414142"/>
              <w:bottom w:val="outset" w:sz="6" w:space="0" w:color="414142"/>
              <w:right w:val="outset" w:sz="6" w:space="0" w:color="414142"/>
            </w:tcBorders>
            <w:hideMark/>
          </w:tcPr>
          <w:p w14:paraId="17DAF0FF"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050" w:type="pct"/>
            <w:tcBorders>
              <w:top w:val="outset" w:sz="6" w:space="0" w:color="414142"/>
              <w:left w:val="outset" w:sz="6" w:space="0" w:color="414142"/>
              <w:bottom w:val="outset" w:sz="6" w:space="0" w:color="414142"/>
              <w:right w:val="outset" w:sz="6" w:space="0" w:color="414142"/>
            </w:tcBorders>
            <w:hideMark/>
          </w:tcPr>
          <w:p w14:paraId="455C1C49"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hideMark/>
          </w:tcPr>
          <w:p w14:paraId="79B5F874"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F6CFF" w:rsidRPr="0001269A" w14:paraId="38158A4B" w14:textId="77777777" w:rsidTr="00E04ACA">
        <w:trPr>
          <w:trHeight w:val="240"/>
        </w:trPr>
        <w:tc>
          <w:tcPr>
            <w:tcW w:w="500" w:type="pct"/>
            <w:tcBorders>
              <w:top w:val="outset" w:sz="6" w:space="0" w:color="414142"/>
              <w:left w:val="outset" w:sz="6" w:space="0" w:color="414142"/>
              <w:bottom w:val="single" w:sz="6" w:space="0" w:color="414142"/>
              <w:right w:val="outset" w:sz="6" w:space="0" w:color="414142"/>
            </w:tcBorders>
            <w:hideMark/>
          </w:tcPr>
          <w:p w14:paraId="66EC7C32"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550" w:type="pct"/>
            <w:tcBorders>
              <w:top w:val="outset" w:sz="6" w:space="0" w:color="414142"/>
              <w:left w:val="outset" w:sz="6" w:space="0" w:color="414142"/>
              <w:bottom w:val="single" w:sz="6" w:space="0" w:color="414142"/>
              <w:right w:val="outset" w:sz="6" w:space="0" w:color="414142"/>
            </w:tcBorders>
            <w:hideMark/>
          </w:tcPr>
          <w:p w14:paraId="196570D2"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050" w:type="pct"/>
            <w:tcBorders>
              <w:top w:val="outset" w:sz="6" w:space="0" w:color="414142"/>
              <w:left w:val="outset" w:sz="6" w:space="0" w:color="414142"/>
              <w:bottom w:val="single" w:sz="6" w:space="0" w:color="414142"/>
              <w:right w:val="outset" w:sz="6" w:space="0" w:color="414142"/>
            </w:tcBorders>
            <w:hideMark/>
          </w:tcPr>
          <w:p w14:paraId="63A5D5EB" w14:textId="77777777" w:rsidR="00BF6CFF" w:rsidRPr="0001269A" w:rsidRDefault="00BF6CFF" w:rsidP="00E04ACA">
            <w:pPr>
              <w:widowControl w:val="0"/>
              <w:spacing w:after="0" w:line="240" w:lineRule="auto"/>
              <w:jc w:val="right"/>
              <w:rPr>
                <w:rFonts w:ascii="Times New Roman" w:hAnsi="Times New Roman"/>
                <w:b/>
                <w:bCs/>
                <w:noProof/>
                <w:kern w:val="0"/>
                <w:sz w:val="24"/>
              </w:rPr>
            </w:pPr>
            <w:r>
              <w:rPr>
                <w:rFonts w:ascii="Times New Roman" w:hAnsi="Times New Roman"/>
                <w:b/>
                <w:sz w:val="24"/>
              </w:rPr>
              <w:t>Total</w:t>
            </w:r>
          </w:p>
        </w:tc>
        <w:tc>
          <w:tcPr>
            <w:tcW w:w="900" w:type="pct"/>
            <w:tcBorders>
              <w:top w:val="outset" w:sz="6" w:space="0" w:color="414142"/>
              <w:left w:val="outset" w:sz="6" w:space="0" w:color="414142"/>
              <w:bottom w:val="single" w:sz="6" w:space="0" w:color="414142"/>
              <w:right w:val="outset" w:sz="6" w:space="0" w:color="414142"/>
            </w:tcBorders>
            <w:hideMark/>
          </w:tcPr>
          <w:p w14:paraId="6C0C89F6"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F6CFF" w:rsidRPr="0001269A" w14:paraId="2339B7CC" w14:textId="77777777" w:rsidTr="00E04ACA">
        <w:trPr>
          <w:trHeight w:val="240"/>
        </w:trPr>
        <w:tc>
          <w:tcPr>
            <w:tcW w:w="500" w:type="pct"/>
            <w:tcBorders>
              <w:top w:val="outset" w:sz="6" w:space="0" w:color="414142"/>
              <w:left w:val="nil"/>
              <w:bottom w:val="nil"/>
              <w:right w:val="nil"/>
            </w:tcBorders>
            <w:hideMark/>
          </w:tcPr>
          <w:p w14:paraId="2D6736B0"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550" w:type="pct"/>
            <w:tcBorders>
              <w:top w:val="outset" w:sz="6" w:space="0" w:color="414142"/>
              <w:left w:val="nil"/>
              <w:bottom w:val="nil"/>
              <w:right w:val="nil"/>
            </w:tcBorders>
            <w:hideMark/>
          </w:tcPr>
          <w:p w14:paraId="6BA9D6CD"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050" w:type="pct"/>
            <w:tcBorders>
              <w:top w:val="outset" w:sz="6" w:space="0" w:color="414142"/>
              <w:left w:val="nil"/>
              <w:bottom w:val="nil"/>
              <w:right w:val="nil"/>
            </w:tcBorders>
            <w:hideMark/>
          </w:tcPr>
          <w:p w14:paraId="6DA260A5"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nil"/>
              <w:bottom w:val="nil"/>
              <w:right w:val="nil"/>
            </w:tcBorders>
            <w:hideMark/>
          </w:tcPr>
          <w:p w14:paraId="0962829F"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784CE320" w14:textId="77777777" w:rsidR="00BF6CFF" w:rsidRPr="0001269A" w:rsidRDefault="00BF6CFF" w:rsidP="00052A23">
      <w:pPr>
        <w:widowControl w:val="0"/>
        <w:spacing w:after="0" w:line="240" w:lineRule="auto"/>
        <w:jc w:val="both"/>
        <w:rPr>
          <w:rFonts w:ascii="Times New Roman" w:hAnsi="Times New Roman"/>
          <w:noProof/>
          <w:vanish/>
          <w:kern w:val="0"/>
          <w:sz w:val="24"/>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275"/>
        <w:gridCol w:w="7796"/>
      </w:tblGrid>
      <w:tr w:rsidR="00BF6CFF" w:rsidRPr="0001269A" w14:paraId="5A337BE0" w14:textId="77777777" w:rsidTr="005C4E1D">
        <w:tc>
          <w:tcPr>
            <w:tcW w:w="703" w:type="pct"/>
            <w:tcBorders>
              <w:top w:val="nil"/>
              <w:left w:val="nil"/>
              <w:bottom w:val="nil"/>
              <w:right w:val="nil"/>
            </w:tcBorders>
            <w:hideMark/>
          </w:tcPr>
          <w:p w14:paraId="38B2308C"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Prepared by</w:t>
            </w:r>
          </w:p>
        </w:tc>
        <w:tc>
          <w:tcPr>
            <w:tcW w:w="4297" w:type="pct"/>
            <w:tcBorders>
              <w:top w:val="nil"/>
              <w:left w:val="nil"/>
              <w:bottom w:val="single" w:sz="6" w:space="0" w:color="414142"/>
              <w:right w:val="nil"/>
            </w:tcBorders>
            <w:hideMark/>
          </w:tcPr>
          <w:p w14:paraId="26FD3052"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F6CFF" w:rsidRPr="0001269A" w14:paraId="08B89579" w14:textId="77777777" w:rsidTr="005C4E1D">
        <w:tc>
          <w:tcPr>
            <w:tcW w:w="703" w:type="pct"/>
            <w:tcBorders>
              <w:top w:val="nil"/>
              <w:left w:val="nil"/>
              <w:bottom w:val="nil"/>
              <w:right w:val="nil"/>
            </w:tcBorders>
            <w:hideMark/>
          </w:tcPr>
          <w:p w14:paraId="04242229"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297" w:type="pct"/>
            <w:tcBorders>
              <w:top w:val="outset" w:sz="6" w:space="0" w:color="414142"/>
              <w:left w:val="nil"/>
              <w:bottom w:val="nil"/>
              <w:right w:val="nil"/>
            </w:tcBorders>
            <w:hideMark/>
          </w:tcPr>
          <w:p w14:paraId="793F33F1" w14:textId="77777777" w:rsidR="00BF6CFF" w:rsidRPr="0001269A" w:rsidRDefault="00BF6CFF" w:rsidP="00052D61">
            <w:pPr>
              <w:widowControl w:val="0"/>
              <w:spacing w:after="0" w:line="240" w:lineRule="auto"/>
              <w:jc w:val="center"/>
              <w:rPr>
                <w:rFonts w:ascii="Times New Roman" w:hAnsi="Times New Roman"/>
                <w:noProof/>
                <w:kern w:val="0"/>
                <w:sz w:val="24"/>
              </w:rPr>
            </w:pPr>
            <w:r>
              <w:rPr>
                <w:rFonts w:ascii="Times New Roman" w:hAnsi="Times New Roman"/>
                <w:sz w:val="24"/>
              </w:rPr>
              <w:t>(signature and full name, date)</w:t>
            </w:r>
          </w:p>
        </w:tc>
      </w:tr>
    </w:tbl>
    <w:p w14:paraId="2C4AEC3E" w14:textId="77777777" w:rsidR="00BF6CFF" w:rsidRPr="0001269A" w:rsidRDefault="00BF6CFF" w:rsidP="00052A23">
      <w:pPr>
        <w:widowControl w:val="0"/>
        <w:spacing w:after="0" w:line="240" w:lineRule="auto"/>
        <w:jc w:val="both"/>
        <w:rPr>
          <w:rFonts w:ascii="Times New Roman" w:hAnsi="Times New Roman"/>
          <w:noProof/>
          <w:vanish/>
          <w:kern w:val="0"/>
          <w:sz w:val="24"/>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419"/>
        <w:gridCol w:w="7652"/>
      </w:tblGrid>
      <w:tr w:rsidR="00BF6CFF" w:rsidRPr="0001269A" w14:paraId="551D2831" w14:textId="77777777" w:rsidTr="005C4E1D">
        <w:tc>
          <w:tcPr>
            <w:tcW w:w="782" w:type="pct"/>
            <w:tcBorders>
              <w:top w:val="nil"/>
              <w:left w:val="nil"/>
              <w:bottom w:val="nil"/>
              <w:right w:val="nil"/>
            </w:tcBorders>
            <w:hideMark/>
          </w:tcPr>
          <w:p w14:paraId="5155E395"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Reviewed by</w:t>
            </w:r>
          </w:p>
        </w:tc>
        <w:tc>
          <w:tcPr>
            <w:tcW w:w="4218" w:type="pct"/>
            <w:tcBorders>
              <w:top w:val="nil"/>
              <w:left w:val="nil"/>
              <w:bottom w:val="single" w:sz="6" w:space="0" w:color="414142"/>
              <w:right w:val="nil"/>
            </w:tcBorders>
            <w:hideMark/>
          </w:tcPr>
          <w:p w14:paraId="6708BBE5"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F6CFF" w:rsidRPr="0001269A" w14:paraId="00043415" w14:textId="77777777" w:rsidTr="005C4E1D">
        <w:tc>
          <w:tcPr>
            <w:tcW w:w="782" w:type="pct"/>
            <w:tcBorders>
              <w:top w:val="nil"/>
              <w:left w:val="nil"/>
              <w:bottom w:val="nil"/>
              <w:right w:val="nil"/>
            </w:tcBorders>
            <w:hideMark/>
          </w:tcPr>
          <w:p w14:paraId="5A9BBE22"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218" w:type="pct"/>
            <w:tcBorders>
              <w:top w:val="outset" w:sz="6" w:space="0" w:color="414142"/>
              <w:left w:val="nil"/>
              <w:bottom w:val="nil"/>
              <w:right w:val="nil"/>
            </w:tcBorders>
            <w:hideMark/>
          </w:tcPr>
          <w:p w14:paraId="23DA127E" w14:textId="77777777" w:rsidR="00BF6CFF" w:rsidRPr="0001269A" w:rsidRDefault="00BF6CFF" w:rsidP="00052D61">
            <w:pPr>
              <w:widowControl w:val="0"/>
              <w:spacing w:after="0" w:line="240" w:lineRule="auto"/>
              <w:jc w:val="center"/>
              <w:rPr>
                <w:rFonts w:ascii="Times New Roman" w:hAnsi="Times New Roman"/>
                <w:noProof/>
                <w:kern w:val="0"/>
                <w:sz w:val="24"/>
              </w:rPr>
            </w:pPr>
            <w:r>
              <w:rPr>
                <w:rFonts w:ascii="Times New Roman" w:hAnsi="Times New Roman"/>
                <w:sz w:val="24"/>
              </w:rPr>
              <w:t>(signature and full name, date)</w:t>
            </w:r>
          </w:p>
        </w:tc>
      </w:tr>
    </w:tbl>
    <w:p w14:paraId="3C4EC7F8" w14:textId="77777777" w:rsidR="00BF6CFF" w:rsidRPr="0001269A" w:rsidRDefault="00BF6CFF" w:rsidP="00052A23">
      <w:pPr>
        <w:widowControl w:val="0"/>
        <w:spacing w:after="0" w:line="240" w:lineRule="auto"/>
        <w:jc w:val="both"/>
        <w:rPr>
          <w:rFonts w:ascii="Times New Roman" w:hAnsi="Times New Roman"/>
          <w:noProof/>
          <w:vanish/>
          <w:kern w:val="0"/>
          <w:sz w:val="24"/>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560"/>
        <w:gridCol w:w="2250"/>
        <w:gridCol w:w="5261"/>
      </w:tblGrid>
      <w:tr w:rsidR="00BF6CFF" w:rsidRPr="0001269A" w14:paraId="358F1105" w14:textId="77777777" w:rsidTr="005C4E1D">
        <w:tc>
          <w:tcPr>
            <w:tcW w:w="860" w:type="pct"/>
            <w:tcBorders>
              <w:top w:val="nil"/>
              <w:left w:val="nil"/>
              <w:bottom w:val="nil"/>
              <w:right w:val="nil"/>
            </w:tcBorders>
            <w:hideMark/>
          </w:tcPr>
          <w:p w14:paraId="355A53BB"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Certificate No.</w:t>
            </w:r>
          </w:p>
        </w:tc>
        <w:tc>
          <w:tcPr>
            <w:tcW w:w="1240" w:type="pct"/>
            <w:tcBorders>
              <w:top w:val="nil"/>
              <w:left w:val="nil"/>
              <w:bottom w:val="single" w:sz="6" w:space="0" w:color="414142"/>
              <w:right w:val="nil"/>
            </w:tcBorders>
            <w:hideMark/>
          </w:tcPr>
          <w:p w14:paraId="654AFE14"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900" w:type="pct"/>
            <w:tcBorders>
              <w:top w:val="nil"/>
              <w:left w:val="nil"/>
              <w:bottom w:val="nil"/>
              <w:right w:val="nil"/>
            </w:tcBorders>
            <w:hideMark/>
          </w:tcPr>
          <w:p w14:paraId="09023A9B"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5B36E56B" w14:textId="77777777" w:rsidR="00052D61" w:rsidRDefault="00052D61" w:rsidP="00052A23">
      <w:pPr>
        <w:widowControl w:val="0"/>
        <w:spacing w:after="0" w:line="240" w:lineRule="auto"/>
        <w:jc w:val="both"/>
        <w:rPr>
          <w:rFonts w:ascii="Times New Roman" w:hAnsi="Times New Roman"/>
          <w:noProof/>
          <w:kern w:val="0"/>
          <w:sz w:val="24"/>
          <w:lang w:val="lv-LV"/>
        </w:rPr>
      </w:pPr>
    </w:p>
    <w:p w14:paraId="3E09A28A" w14:textId="77777777" w:rsidR="00052D61" w:rsidRDefault="00052D61" w:rsidP="00052A23">
      <w:pPr>
        <w:widowControl w:val="0"/>
        <w:spacing w:after="0" w:line="240" w:lineRule="auto"/>
        <w:jc w:val="both"/>
        <w:rPr>
          <w:rFonts w:ascii="Times New Roman" w:hAnsi="Times New Roman"/>
          <w:noProof/>
          <w:kern w:val="0"/>
          <w:sz w:val="24"/>
          <w:lang w:val="lv-LV"/>
        </w:rPr>
      </w:pPr>
    </w:p>
    <w:p w14:paraId="4C8CB5F2" w14:textId="5C9D6CF3" w:rsidR="00BF6CFF" w:rsidRPr="0001269A" w:rsidRDefault="00BF6CFF" w:rsidP="005C4E1D">
      <w:pPr>
        <w:widowControl w:val="0"/>
        <w:tabs>
          <w:tab w:val="left" w:pos="7371"/>
        </w:tabs>
        <w:spacing w:after="0" w:line="240" w:lineRule="auto"/>
        <w:jc w:val="both"/>
        <w:rPr>
          <w:rFonts w:ascii="Times New Roman" w:hAnsi="Times New Roman"/>
          <w:noProof/>
          <w:kern w:val="0"/>
          <w:sz w:val="24"/>
        </w:rPr>
      </w:pPr>
      <w:r>
        <w:rPr>
          <w:rFonts w:ascii="Times New Roman" w:hAnsi="Times New Roman"/>
          <w:sz w:val="24"/>
        </w:rPr>
        <w:t>Deputy Prime Minister, Minister for Economics</w:t>
      </w:r>
      <w:r w:rsidR="005C4E1D">
        <w:rPr>
          <w:rFonts w:ascii="Times New Roman" w:hAnsi="Times New Roman"/>
          <w:sz w:val="24"/>
        </w:rPr>
        <w:tab/>
      </w:r>
      <w:r>
        <w:rPr>
          <w:rFonts w:ascii="Times New Roman" w:hAnsi="Times New Roman"/>
          <w:sz w:val="24"/>
        </w:rPr>
        <w:t>Arvils Ašeradens</w:t>
      </w:r>
    </w:p>
    <w:p w14:paraId="212CB847" w14:textId="2C04B1C0" w:rsidR="00052D61" w:rsidRDefault="00052D61">
      <w:pPr>
        <w:rPr>
          <w:rFonts w:ascii="Times New Roman" w:hAnsi="Times New Roman"/>
          <w:noProof/>
          <w:kern w:val="0"/>
          <w:sz w:val="24"/>
        </w:rPr>
      </w:pPr>
      <w:r>
        <w:br w:type="page"/>
      </w:r>
    </w:p>
    <w:p w14:paraId="4B23DAC1" w14:textId="77777777" w:rsidR="00052D61" w:rsidRDefault="00052D61" w:rsidP="00052A23">
      <w:pPr>
        <w:widowControl w:val="0"/>
        <w:spacing w:after="0" w:line="240" w:lineRule="auto"/>
        <w:jc w:val="both"/>
        <w:rPr>
          <w:rFonts w:ascii="Times New Roman" w:hAnsi="Times New Roman"/>
          <w:noProof/>
          <w:kern w:val="0"/>
          <w:sz w:val="24"/>
          <w:lang w:val="lv-LV"/>
        </w:rPr>
      </w:pPr>
    </w:p>
    <w:p w14:paraId="246862CC" w14:textId="12AD65F2" w:rsidR="00052A23" w:rsidRPr="00052D61" w:rsidRDefault="00BF6CFF" w:rsidP="00052D61">
      <w:pPr>
        <w:widowControl w:val="0"/>
        <w:spacing w:after="0" w:line="240" w:lineRule="auto"/>
        <w:jc w:val="right"/>
        <w:rPr>
          <w:rFonts w:ascii="Times New Roman" w:hAnsi="Times New Roman"/>
          <w:b/>
          <w:bCs/>
          <w:noProof/>
          <w:kern w:val="0"/>
          <w:sz w:val="24"/>
        </w:rPr>
      </w:pPr>
      <w:r>
        <w:rPr>
          <w:rFonts w:ascii="Times New Roman" w:hAnsi="Times New Roman"/>
          <w:b/>
          <w:sz w:val="24"/>
        </w:rPr>
        <w:t>Annex 9</w:t>
      </w:r>
    </w:p>
    <w:p w14:paraId="2AB8CB8B" w14:textId="77777777" w:rsidR="00052A23" w:rsidRPr="00052A23" w:rsidRDefault="00BF6CFF" w:rsidP="00052D61">
      <w:pPr>
        <w:widowControl w:val="0"/>
        <w:spacing w:after="0" w:line="240" w:lineRule="auto"/>
        <w:jc w:val="right"/>
        <w:rPr>
          <w:rFonts w:ascii="Times New Roman" w:hAnsi="Times New Roman"/>
          <w:noProof/>
          <w:kern w:val="0"/>
          <w:sz w:val="24"/>
        </w:rPr>
      </w:pPr>
      <w:r>
        <w:rPr>
          <w:rFonts w:ascii="Times New Roman" w:hAnsi="Times New Roman"/>
          <w:sz w:val="24"/>
        </w:rPr>
        <w:t>Latvian Construction Standard LBN 501-17,</w:t>
      </w:r>
    </w:p>
    <w:p w14:paraId="64038F35" w14:textId="77777777" w:rsidR="00052A23" w:rsidRPr="00052A23" w:rsidRDefault="00BF6CFF" w:rsidP="00052D61">
      <w:pPr>
        <w:widowControl w:val="0"/>
        <w:spacing w:after="0" w:line="240" w:lineRule="auto"/>
        <w:jc w:val="right"/>
        <w:rPr>
          <w:rFonts w:ascii="Times New Roman" w:hAnsi="Times New Roman"/>
          <w:noProof/>
          <w:kern w:val="0"/>
          <w:sz w:val="24"/>
        </w:rPr>
      </w:pPr>
      <w:r>
        <w:rPr>
          <w:rFonts w:ascii="Times New Roman" w:hAnsi="Times New Roman"/>
          <w:sz w:val="24"/>
        </w:rPr>
        <w:t>Procedures for the Determination of Construction Costs</w:t>
      </w:r>
    </w:p>
    <w:p w14:paraId="4D2CE98B" w14:textId="62635381" w:rsidR="00BF6CFF" w:rsidRPr="0001269A" w:rsidRDefault="00BF6CFF" w:rsidP="00052D61">
      <w:pPr>
        <w:widowControl w:val="0"/>
        <w:spacing w:after="0" w:line="240" w:lineRule="auto"/>
        <w:jc w:val="right"/>
        <w:rPr>
          <w:rFonts w:ascii="Times New Roman" w:hAnsi="Times New Roman"/>
          <w:noProof/>
          <w:kern w:val="0"/>
          <w:sz w:val="24"/>
        </w:rPr>
      </w:pPr>
      <w:r>
        <w:rPr>
          <w:rFonts w:ascii="Times New Roman" w:hAnsi="Times New Roman"/>
          <w:sz w:val="24"/>
        </w:rPr>
        <w:t>(approved by Cabinet Regulation No. 239 of 3 May 2017)</w:t>
      </w:r>
      <w:bookmarkStart w:id="107" w:name="piel-623859"/>
      <w:bookmarkStart w:id="108" w:name="piel9"/>
      <w:bookmarkEnd w:id="107"/>
      <w:bookmarkEnd w:id="108"/>
    </w:p>
    <w:p w14:paraId="40DDEA4F" w14:textId="77777777" w:rsidR="00052D61" w:rsidRDefault="00052D61" w:rsidP="00052A23">
      <w:pPr>
        <w:widowControl w:val="0"/>
        <w:spacing w:after="0" w:line="240" w:lineRule="auto"/>
        <w:jc w:val="both"/>
        <w:rPr>
          <w:rFonts w:ascii="Times New Roman" w:hAnsi="Times New Roman"/>
          <w:b/>
          <w:bCs/>
          <w:noProof/>
          <w:kern w:val="0"/>
          <w:sz w:val="24"/>
        </w:rPr>
      </w:pPr>
      <w:bookmarkStart w:id="109" w:name="623860"/>
      <w:bookmarkStart w:id="110" w:name="n-623860"/>
      <w:bookmarkEnd w:id="109"/>
      <w:bookmarkEnd w:id="110"/>
    </w:p>
    <w:p w14:paraId="76F04D09" w14:textId="77777777" w:rsidR="00052D61" w:rsidRDefault="00052D61" w:rsidP="00052A23">
      <w:pPr>
        <w:widowControl w:val="0"/>
        <w:spacing w:after="0" w:line="240" w:lineRule="auto"/>
        <w:jc w:val="both"/>
        <w:rPr>
          <w:rFonts w:ascii="Times New Roman" w:hAnsi="Times New Roman"/>
          <w:b/>
          <w:bCs/>
          <w:noProof/>
          <w:kern w:val="0"/>
          <w:sz w:val="24"/>
          <w:lang w:val="lv-LV"/>
        </w:rPr>
      </w:pPr>
    </w:p>
    <w:p w14:paraId="4F085129" w14:textId="1C72B0AB" w:rsidR="00BF6CFF" w:rsidRDefault="00BF6CFF" w:rsidP="00052D61">
      <w:pPr>
        <w:widowControl w:val="0"/>
        <w:spacing w:after="0" w:line="240" w:lineRule="auto"/>
        <w:jc w:val="center"/>
        <w:rPr>
          <w:rFonts w:ascii="Times New Roman" w:hAnsi="Times New Roman"/>
          <w:b/>
          <w:bCs/>
          <w:noProof/>
          <w:kern w:val="0"/>
          <w:sz w:val="24"/>
        </w:rPr>
      </w:pPr>
      <w:r>
        <w:rPr>
          <w:rFonts w:ascii="Times New Roman" w:hAnsi="Times New Roman"/>
          <w:b/>
          <w:sz w:val="28"/>
        </w:rPr>
        <w:t>List of Scopes of Work</w:t>
      </w:r>
    </w:p>
    <w:p w14:paraId="4D30B33A" w14:textId="77777777" w:rsidR="00052D61" w:rsidRDefault="00052D61" w:rsidP="00052A23">
      <w:pPr>
        <w:widowControl w:val="0"/>
        <w:spacing w:after="0" w:line="240" w:lineRule="auto"/>
        <w:jc w:val="both"/>
        <w:rPr>
          <w:rFonts w:ascii="Times New Roman" w:hAnsi="Times New Roman"/>
          <w:b/>
          <w:bCs/>
          <w:noProof/>
          <w:kern w:val="0"/>
          <w:sz w:val="24"/>
          <w:lang w:val="lv-LV"/>
        </w:rPr>
      </w:pPr>
    </w:p>
    <w:p w14:paraId="407AEDF9" w14:textId="77777777" w:rsidR="00052D61" w:rsidRPr="0001269A" w:rsidRDefault="00052D61" w:rsidP="00052A23">
      <w:pPr>
        <w:widowControl w:val="0"/>
        <w:spacing w:after="0" w:line="240" w:lineRule="auto"/>
        <w:jc w:val="both"/>
        <w:rPr>
          <w:rFonts w:ascii="Times New Roman" w:hAnsi="Times New Roman"/>
          <w:b/>
          <w:bCs/>
          <w:noProof/>
          <w:kern w:val="0"/>
          <w:sz w:val="24"/>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985"/>
        <w:gridCol w:w="7086"/>
      </w:tblGrid>
      <w:tr w:rsidR="00BF6CFF" w:rsidRPr="0001269A" w14:paraId="3AAEF666" w14:textId="77777777" w:rsidTr="00052D61">
        <w:tc>
          <w:tcPr>
            <w:tcW w:w="1094" w:type="pct"/>
            <w:tcBorders>
              <w:top w:val="nil"/>
              <w:left w:val="nil"/>
              <w:bottom w:val="nil"/>
              <w:right w:val="nil"/>
            </w:tcBorders>
            <w:hideMark/>
          </w:tcPr>
          <w:p w14:paraId="0D1E7FAB"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Name of the object</w:t>
            </w:r>
          </w:p>
        </w:tc>
        <w:tc>
          <w:tcPr>
            <w:tcW w:w="3906" w:type="pct"/>
            <w:tcBorders>
              <w:top w:val="nil"/>
              <w:left w:val="nil"/>
              <w:bottom w:val="single" w:sz="6" w:space="0" w:color="414142"/>
              <w:right w:val="nil"/>
            </w:tcBorders>
            <w:hideMark/>
          </w:tcPr>
          <w:p w14:paraId="66147A91"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652F8C35" w14:textId="2BB4C838" w:rsidR="00BF6CFF" w:rsidRPr="0001269A" w:rsidRDefault="00BF6CFF" w:rsidP="00052A23">
      <w:pPr>
        <w:widowControl w:val="0"/>
        <w:spacing w:after="0" w:line="240" w:lineRule="auto"/>
        <w:jc w:val="both"/>
        <w:rPr>
          <w:rFonts w:ascii="Times New Roman" w:hAnsi="Times New Roman"/>
          <w:noProof/>
          <w:kern w:val="0"/>
          <w:sz w:val="24"/>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268"/>
        <w:gridCol w:w="2083"/>
        <w:gridCol w:w="1358"/>
        <w:gridCol w:w="1358"/>
        <w:gridCol w:w="1630"/>
        <w:gridCol w:w="1358"/>
      </w:tblGrid>
      <w:tr w:rsidR="00BF6CFF" w:rsidRPr="0001269A" w14:paraId="355B6A95" w14:textId="77777777" w:rsidTr="00052D61">
        <w:trPr>
          <w:trHeight w:val="240"/>
        </w:trPr>
        <w:tc>
          <w:tcPr>
            <w:tcW w:w="700" w:type="pct"/>
            <w:tcBorders>
              <w:top w:val="outset" w:sz="6" w:space="0" w:color="414142"/>
              <w:left w:val="outset" w:sz="6" w:space="0" w:color="414142"/>
              <w:bottom w:val="outset" w:sz="6" w:space="0" w:color="414142"/>
              <w:right w:val="outset" w:sz="6" w:space="0" w:color="414142"/>
            </w:tcBorders>
            <w:vAlign w:val="center"/>
            <w:hideMark/>
          </w:tcPr>
          <w:p w14:paraId="6C22AF55" w14:textId="77777777" w:rsidR="00BF6CFF" w:rsidRPr="0001269A" w:rsidRDefault="00BF6CFF" w:rsidP="00052D61">
            <w:pPr>
              <w:widowControl w:val="0"/>
              <w:spacing w:after="0" w:line="240" w:lineRule="auto"/>
              <w:jc w:val="center"/>
              <w:rPr>
                <w:rFonts w:ascii="Times New Roman" w:hAnsi="Times New Roman"/>
                <w:noProof/>
                <w:kern w:val="0"/>
                <w:sz w:val="24"/>
              </w:rPr>
            </w:pPr>
            <w:r>
              <w:rPr>
                <w:rFonts w:ascii="Times New Roman" w:hAnsi="Times New Roman"/>
                <w:sz w:val="24"/>
              </w:rPr>
              <w:t>Item number</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09AD472B" w14:textId="77777777" w:rsidR="00BF6CFF" w:rsidRPr="0001269A" w:rsidRDefault="00BF6CFF" w:rsidP="00052D61">
            <w:pPr>
              <w:widowControl w:val="0"/>
              <w:spacing w:after="0" w:line="240" w:lineRule="auto"/>
              <w:jc w:val="center"/>
              <w:rPr>
                <w:rFonts w:ascii="Times New Roman" w:hAnsi="Times New Roman"/>
                <w:noProof/>
                <w:kern w:val="0"/>
                <w:sz w:val="24"/>
              </w:rPr>
            </w:pPr>
            <w:r>
              <w:rPr>
                <w:rFonts w:ascii="Times New Roman" w:hAnsi="Times New Roman"/>
                <w:sz w:val="24"/>
              </w:rPr>
              <w:t>Name of work</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578FF6B0" w14:textId="77777777" w:rsidR="00BF6CFF" w:rsidRPr="0001269A" w:rsidRDefault="00BF6CFF" w:rsidP="00052D61">
            <w:pPr>
              <w:widowControl w:val="0"/>
              <w:spacing w:after="0" w:line="240" w:lineRule="auto"/>
              <w:jc w:val="center"/>
              <w:rPr>
                <w:rFonts w:ascii="Times New Roman" w:hAnsi="Times New Roman"/>
                <w:noProof/>
                <w:kern w:val="0"/>
                <w:sz w:val="24"/>
              </w:rPr>
            </w:pPr>
            <w:r>
              <w:rPr>
                <w:rFonts w:ascii="Times New Roman" w:hAnsi="Times New Roman"/>
                <w:sz w:val="24"/>
              </w:rPr>
              <w:t>Unit of measurement</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48F7B55F" w14:textId="77777777" w:rsidR="00BF6CFF" w:rsidRPr="0001269A" w:rsidRDefault="00BF6CFF" w:rsidP="00052D61">
            <w:pPr>
              <w:widowControl w:val="0"/>
              <w:spacing w:after="0" w:line="240" w:lineRule="auto"/>
              <w:jc w:val="center"/>
              <w:rPr>
                <w:rFonts w:ascii="Times New Roman" w:hAnsi="Times New Roman"/>
                <w:noProof/>
                <w:kern w:val="0"/>
                <w:sz w:val="24"/>
              </w:rPr>
            </w:pPr>
            <w:r>
              <w:rPr>
                <w:rFonts w:ascii="Times New Roman" w:hAnsi="Times New Roman"/>
                <w:sz w:val="24"/>
              </w:rPr>
              <w:t>Scope</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1F5EBE1" w14:textId="77777777" w:rsidR="00BF6CFF" w:rsidRPr="0001269A" w:rsidRDefault="00BF6CFF" w:rsidP="00052D61">
            <w:pPr>
              <w:widowControl w:val="0"/>
              <w:spacing w:after="0" w:line="240" w:lineRule="auto"/>
              <w:jc w:val="center"/>
              <w:rPr>
                <w:rFonts w:ascii="Times New Roman" w:hAnsi="Times New Roman"/>
                <w:noProof/>
                <w:kern w:val="0"/>
                <w:sz w:val="24"/>
              </w:rPr>
            </w:pPr>
            <w:r>
              <w:rPr>
                <w:rFonts w:ascii="Times New Roman" w:hAnsi="Times New Roman"/>
                <w:sz w:val="24"/>
              </w:rPr>
              <w:t>Unit price (EUR)</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326705EF" w14:textId="77777777" w:rsidR="00BF6CFF" w:rsidRPr="0001269A" w:rsidRDefault="00BF6CFF" w:rsidP="00052D61">
            <w:pPr>
              <w:widowControl w:val="0"/>
              <w:spacing w:after="0" w:line="240" w:lineRule="auto"/>
              <w:jc w:val="center"/>
              <w:rPr>
                <w:rFonts w:ascii="Times New Roman" w:hAnsi="Times New Roman"/>
                <w:noProof/>
                <w:kern w:val="0"/>
                <w:sz w:val="24"/>
              </w:rPr>
            </w:pPr>
            <w:r>
              <w:rPr>
                <w:rFonts w:ascii="Times New Roman" w:hAnsi="Times New Roman"/>
                <w:sz w:val="24"/>
              </w:rPr>
              <w:t>Total price (EUR)</w:t>
            </w:r>
          </w:p>
        </w:tc>
      </w:tr>
      <w:tr w:rsidR="00BF6CFF" w:rsidRPr="0001269A" w14:paraId="2AA4C5E3" w14:textId="77777777" w:rsidTr="00052D61">
        <w:trPr>
          <w:trHeight w:val="240"/>
        </w:trPr>
        <w:tc>
          <w:tcPr>
            <w:tcW w:w="700" w:type="pct"/>
            <w:tcBorders>
              <w:top w:val="outset" w:sz="6" w:space="0" w:color="414142"/>
              <w:left w:val="outset" w:sz="6" w:space="0" w:color="414142"/>
              <w:bottom w:val="outset" w:sz="6" w:space="0" w:color="414142"/>
              <w:right w:val="outset" w:sz="6" w:space="0" w:color="414142"/>
            </w:tcBorders>
            <w:vAlign w:val="center"/>
            <w:hideMark/>
          </w:tcPr>
          <w:p w14:paraId="0F1497EB"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2414D848"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4EBA07B0"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51C5DA5B"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2E56B2B8"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750" w:type="pct"/>
            <w:tcBorders>
              <w:top w:val="outset" w:sz="6" w:space="0" w:color="414142"/>
              <w:left w:val="outset" w:sz="6" w:space="0" w:color="414142"/>
              <w:bottom w:val="outset" w:sz="6" w:space="0" w:color="414142"/>
              <w:right w:val="outset" w:sz="6" w:space="0" w:color="414142"/>
            </w:tcBorders>
            <w:hideMark/>
          </w:tcPr>
          <w:p w14:paraId="4F1318A1"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F6CFF" w:rsidRPr="0001269A" w14:paraId="5176073A" w14:textId="77777777" w:rsidTr="00052D61">
        <w:trPr>
          <w:trHeight w:val="240"/>
        </w:trPr>
        <w:tc>
          <w:tcPr>
            <w:tcW w:w="700" w:type="pct"/>
            <w:tcBorders>
              <w:top w:val="outset" w:sz="6" w:space="0" w:color="414142"/>
              <w:left w:val="outset" w:sz="6" w:space="0" w:color="414142"/>
              <w:bottom w:val="outset" w:sz="6" w:space="0" w:color="414142"/>
              <w:right w:val="outset" w:sz="6" w:space="0" w:color="414142"/>
            </w:tcBorders>
            <w:vAlign w:val="center"/>
            <w:hideMark/>
          </w:tcPr>
          <w:p w14:paraId="0E485070"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07428A4B"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1EC01C2A"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4B054495"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2424F35A"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750" w:type="pct"/>
            <w:tcBorders>
              <w:top w:val="outset" w:sz="6" w:space="0" w:color="414142"/>
              <w:left w:val="outset" w:sz="6" w:space="0" w:color="414142"/>
              <w:bottom w:val="outset" w:sz="6" w:space="0" w:color="414142"/>
              <w:right w:val="outset" w:sz="6" w:space="0" w:color="414142"/>
            </w:tcBorders>
            <w:hideMark/>
          </w:tcPr>
          <w:p w14:paraId="38989AC3"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F6CFF" w:rsidRPr="0001269A" w14:paraId="27BDD98C" w14:textId="77777777" w:rsidTr="00052D61">
        <w:trPr>
          <w:trHeight w:val="240"/>
        </w:trPr>
        <w:tc>
          <w:tcPr>
            <w:tcW w:w="700" w:type="pct"/>
            <w:tcBorders>
              <w:top w:val="outset" w:sz="6" w:space="0" w:color="414142"/>
              <w:left w:val="outset" w:sz="6" w:space="0" w:color="414142"/>
              <w:bottom w:val="outset" w:sz="6" w:space="0" w:color="414142"/>
              <w:right w:val="outset" w:sz="6" w:space="0" w:color="414142"/>
            </w:tcBorders>
            <w:vAlign w:val="center"/>
            <w:hideMark/>
          </w:tcPr>
          <w:p w14:paraId="3800147D"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761EBFC5"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14AFE9E5"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3BACBD73"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CECB4A6"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750" w:type="pct"/>
            <w:tcBorders>
              <w:top w:val="outset" w:sz="6" w:space="0" w:color="414142"/>
              <w:left w:val="outset" w:sz="6" w:space="0" w:color="414142"/>
              <w:bottom w:val="outset" w:sz="6" w:space="0" w:color="414142"/>
              <w:right w:val="outset" w:sz="6" w:space="0" w:color="414142"/>
            </w:tcBorders>
            <w:hideMark/>
          </w:tcPr>
          <w:p w14:paraId="4FDB3645"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F6CFF" w:rsidRPr="0001269A" w14:paraId="6E0DA984" w14:textId="77777777" w:rsidTr="00052D61">
        <w:trPr>
          <w:trHeight w:val="240"/>
        </w:trPr>
        <w:tc>
          <w:tcPr>
            <w:tcW w:w="700" w:type="pct"/>
            <w:tcBorders>
              <w:top w:val="outset" w:sz="6" w:space="0" w:color="414142"/>
              <w:left w:val="outset" w:sz="6" w:space="0" w:color="414142"/>
              <w:bottom w:val="outset" w:sz="6" w:space="0" w:color="414142"/>
              <w:right w:val="outset" w:sz="6" w:space="0" w:color="414142"/>
            </w:tcBorders>
            <w:vAlign w:val="center"/>
            <w:hideMark/>
          </w:tcPr>
          <w:p w14:paraId="394F9997"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3DC40581"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241402ED"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2EC10881"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E6FFE80"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750" w:type="pct"/>
            <w:tcBorders>
              <w:top w:val="outset" w:sz="6" w:space="0" w:color="414142"/>
              <w:left w:val="outset" w:sz="6" w:space="0" w:color="414142"/>
              <w:bottom w:val="outset" w:sz="6" w:space="0" w:color="414142"/>
              <w:right w:val="outset" w:sz="6" w:space="0" w:color="414142"/>
            </w:tcBorders>
            <w:hideMark/>
          </w:tcPr>
          <w:p w14:paraId="698352D5"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F6CFF" w:rsidRPr="0001269A" w14:paraId="57238FEA" w14:textId="77777777" w:rsidTr="00052D61">
        <w:trPr>
          <w:trHeight w:val="240"/>
        </w:trPr>
        <w:tc>
          <w:tcPr>
            <w:tcW w:w="700" w:type="pct"/>
            <w:tcBorders>
              <w:top w:val="outset" w:sz="6" w:space="0" w:color="414142"/>
              <w:left w:val="outset" w:sz="6" w:space="0" w:color="414142"/>
              <w:bottom w:val="outset" w:sz="6" w:space="0" w:color="414142"/>
              <w:right w:val="outset" w:sz="6" w:space="0" w:color="414142"/>
            </w:tcBorders>
            <w:vAlign w:val="center"/>
            <w:hideMark/>
          </w:tcPr>
          <w:p w14:paraId="1D2D1BA0"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6689878A"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45219EBC"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35D377D3"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0CA8B837"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750" w:type="pct"/>
            <w:tcBorders>
              <w:top w:val="outset" w:sz="6" w:space="0" w:color="414142"/>
              <w:left w:val="outset" w:sz="6" w:space="0" w:color="414142"/>
              <w:bottom w:val="outset" w:sz="6" w:space="0" w:color="414142"/>
              <w:right w:val="outset" w:sz="6" w:space="0" w:color="414142"/>
            </w:tcBorders>
            <w:hideMark/>
          </w:tcPr>
          <w:p w14:paraId="3FAFD24C"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F6CFF" w:rsidRPr="0001269A" w14:paraId="405E6B5A" w14:textId="77777777" w:rsidTr="00052D61">
        <w:trPr>
          <w:trHeight w:val="240"/>
        </w:trPr>
        <w:tc>
          <w:tcPr>
            <w:tcW w:w="700" w:type="pct"/>
            <w:tcBorders>
              <w:top w:val="outset" w:sz="6" w:space="0" w:color="414142"/>
              <w:left w:val="outset" w:sz="6" w:space="0" w:color="414142"/>
              <w:bottom w:val="outset" w:sz="6" w:space="0" w:color="414142"/>
              <w:right w:val="outset" w:sz="6" w:space="0" w:color="414142"/>
            </w:tcBorders>
            <w:vAlign w:val="center"/>
            <w:hideMark/>
          </w:tcPr>
          <w:p w14:paraId="0A54E9D7"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769B8ACF"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48291FC2"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6CB4395B"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590936C4"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750" w:type="pct"/>
            <w:tcBorders>
              <w:top w:val="outset" w:sz="6" w:space="0" w:color="414142"/>
              <w:left w:val="outset" w:sz="6" w:space="0" w:color="414142"/>
              <w:bottom w:val="outset" w:sz="6" w:space="0" w:color="414142"/>
              <w:right w:val="outset" w:sz="6" w:space="0" w:color="414142"/>
            </w:tcBorders>
            <w:hideMark/>
          </w:tcPr>
          <w:p w14:paraId="5186EDD2"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F6CFF" w:rsidRPr="0001269A" w14:paraId="57CFB33A" w14:textId="77777777" w:rsidTr="00052D61">
        <w:trPr>
          <w:trHeight w:val="240"/>
        </w:trPr>
        <w:tc>
          <w:tcPr>
            <w:tcW w:w="2600" w:type="pct"/>
            <w:gridSpan w:val="3"/>
            <w:tcBorders>
              <w:top w:val="outset" w:sz="6" w:space="0" w:color="414142"/>
              <w:left w:val="outset" w:sz="6" w:space="0" w:color="414142"/>
              <w:bottom w:val="outset" w:sz="6" w:space="0" w:color="414142"/>
              <w:right w:val="outset" w:sz="6" w:space="0" w:color="414142"/>
            </w:tcBorders>
            <w:vAlign w:val="center"/>
            <w:hideMark/>
          </w:tcPr>
          <w:p w14:paraId="01494247"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72804474"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DCF0BDB" w14:textId="77777777" w:rsidR="00BF6CFF" w:rsidRPr="0001269A" w:rsidRDefault="00BF6CFF" w:rsidP="00052D61">
            <w:pPr>
              <w:widowControl w:val="0"/>
              <w:spacing w:after="0" w:line="240" w:lineRule="auto"/>
              <w:jc w:val="right"/>
              <w:rPr>
                <w:rFonts w:ascii="Times New Roman" w:hAnsi="Times New Roman"/>
                <w:b/>
                <w:bCs/>
                <w:noProof/>
                <w:kern w:val="0"/>
                <w:sz w:val="24"/>
              </w:rPr>
            </w:pPr>
            <w:r>
              <w:rPr>
                <w:rFonts w:ascii="Times New Roman" w:hAnsi="Times New Roman"/>
                <w:b/>
                <w:sz w:val="24"/>
              </w:rPr>
              <w:t>Total</w:t>
            </w:r>
          </w:p>
        </w:tc>
        <w:tc>
          <w:tcPr>
            <w:tcW w:w="750" w:type="pct"/>
            <w:tcBorders>
              <w:top w:val="outset" w:sz="6" w:space="0" w:color="414142"/>
              <w:left w:val="outset" w:sz="6" w:space="0" w:color="414142"/>
              <w:bottom w:val="outset" w:sz="6" w:space="0" w:color="414142"/>
              <w:right w:val="outset" w:sz="6" w:space="0" w:color="414142"/>
            </w:tcBorders>
            <w:hideMark/>
          </w:tcPr>
          <w:p w14:paraId="4B069D5C"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F6CFF" w:rsidRPr="0001269A" w14:paraId="10D2D134" w14:textId="77777777" w:rsidTr="00052D61">
        <w:trPr>
          <w:trHeight w:val="240"/>
        </w:trPr>
        <w:tc>
          <w:tcPr>
            <w:tcW w:w="2600" w:type="pct"/>
            <w:gridSpan w:val="3"/>
            <w:tcBorders>
              <w:top w:val="outset" w:sz="6" w:space="0" w:color="414142"/>
              <w:left w:val="outset" w:sz="6" w:space="0" w:color="414142"/>
              <w:bottom w:val="outset" w:sz="6" w:space="0" w:color="414142"/>
              <w:right w:val="outset" w:sz="6" w:space="0" w:color="414142"/>
            </w:tcBorders>
            <w:vAlign w:val="center"/>
            <w:hideMark/>
          </w:tcPr>
          <w:p w14:paraId="561BABFC"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7EA1BC4F"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1DC213C5" w14:textId="77777777" w:rsidR="00BF6CFF" w:rsidRPr="0001269A" w:rsidRDefault="00BF6CFF" w:rsidP="00052D61">
            <w:pPr>
              <w:widowControl w:val="0"/>
              <w:spacing w:after="0" w:line="240" w:lineRule="auto"/>
              <w:jc w:val="right"/>
              <w:rPr>
                <w:rFonts w:ascii="Times New Roman" w:hAnsi="Times New Roman"/>
                <w:b/>
                <w:bCs/>
                <w:noProof/>
                <w:kern w:val="0"/>
                <w:sz w:val="24"/>
              </w:rPr>
            </w:pPr>
            <w:r>
              <w:rPr>
                <w:rFonts w:ascii="Times New Roman" w:hAnsi="Times New Roman"/>
                <w:b/>
                <w:sz w:val="24"/>
              </w:rPr>
              <w:t>VAT (____%)</w:t>
            </w:r>
          </w:p>
        </w:tc>
        <w:tc>
          <w:tcPr>
            <w:tcW w:w="750" w:type="pct"/>
            <w:tcBorders>
              <w:top w:val="outset" w:sz="6" w:space="0" w:color="414142"/>
              <w:left w:val="outset" w:sz="6" w:space="0" w:color="414142"/>
              <w:bottom w:val="outset" w:sz="6" w:space="0" w:color="414142"/>
              <w:right w:val="outset" w:sz="6" w:space="0" w:color="414142"/>
            </w:tcBorders>
            <w:hideMark/>
          </w:tcPr>
          <w:p w14:paraId="397D23CA"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F6CFF" w:rsidRPr="0001269A" w14:paraId="6A4B1956" w14:textId="77777777" w:rsidTr="00052D61">
        <w:trPr>
          <w:trHeight w:val="240"/>
        </w:trPr>
        <w:tc>
          <w:tcPr>
            <w:tcW w:w="2600" w:type="pct"/>
            <w:gridSpan w:val="3"/>
            <w:tcBorders>
              <w:top w:val="outset" w:sz="6" w:space="0" w:color="414142"/>
              <w:left w:val="outset" w:sz="6" w:space="0" w:color="414142"/>
              <w:bottom w:val="outset" w:sz="6" w:space="0" w:color="414142"/>
              <w:right w:val="outset" w:sz="6" w:space="0" w:color="414142"/>
            </w:tcBorders>
            <w:vAlign w:val="center"/>
            <w:hideMark/>
          </w:tcPr>
          <w:p w14:paraId="02B0830C"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48A01DF4"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41A9F521" w14:textId="77777777" w:rsidR="00BF6CFF" w:rsidRPr="0001269A" w:rsidRDefault="00BF6CFF" w:rsidP="00052D61">
            <w:pPr>
              <w:widowControl w:val="0"/>
              <w:spacing w:after="0" w:line="240" w:lineRule="auto"/>
              <w:jc w:val="right"/>
              <w:rPr>
                <w:rFonts w:ascii="Times New Roman" w:hAnsi="Times New Roman"/>
                <w:b/>
                <w:bCs/>
                <w:noProof/>
                <w:kern w:val="0"/>
                <w:sz w:val="24"/>
              </w:rPr>
            </w:pPr>
            <w:r>
              <w:rPr>
                <w:rFonts w:ascii="Times New Roman" w:hAnsi="Times New Roman"/>
                <w:b/>
                <w:sz w:val="24"/>
              </w:rPr>
              <w:t>Total amount</w:t>
            </w:r>
          </w:p>
        </w:tc>
        <w:tc>
          <w:tcPr>
            <w:tcW w:w="750" w:type="pct"/>
            <w:tcBorders>
              <w:top w:val="outset" w:sz="6" w:space="0" w:color="414142"/>
              <w:left w:val="outset" w:sz="6" w:space="0" w:color="414142"/>
              <w:bottom w:val="outset" w:sz="6" w:space="0" w:color="414142"/>
              <w:right w:val="outset" w:sz="6" w:space="0" w:color="414142"/>
            </w:tcBorders>
            <w:hideMark/>
          </w:tcPr>
          <w:p w14:paraId="302DDB84"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30D7359B" w14:textId="77777777" w:rsidR="00052D61" w:rsidRDefault="00052D61" w:rsidP="00052A23">
      <w:pPr>
        <w:widowControl w:val="0"/>
        <w:spacing w:after="0" w:line="240" w:lineRule="auto"/>
        <w:jc w:val="both"/>
        <w:rPr>
          <w:rFonts w:ascii="Times New Roman" w:hAnsi="Times New Roman"/>
          <w:noProof/>
          <w:kern w:val="0"/>
          <w:sz w:val="24"/>
          <w:lang w:val="lv-LV"/>
        </w:rPr>
      </w:pPr>
    </w:p>
    <w:p w14:paraId="17426FDC" w14:textId="77777777" w:rsidR="00052D61" w:rsidRDefault="00052D61" w:rsidP="00052A23">
      <w:pPr>
        <w:widowControl w:val="0"/>
        <w:spacing w:after="0" w:line="240" w:lineRule="auto"/>
        <w:jc w:val="both"/>
        <w:rPr>
          <w:rFonts w:ascii="Times New Roman" w:hAnsi="Times New Roman"/>
          <w:noProof/>
          <w:kern w:val="0"/>
          <w:sz w:val="24"/>
          <w:lang w:val="lv-LV"/>
        </w:rPr>
      </w:pPr>
    </w:p>
    <w:p w14:paraId="5E17F5E5" w14:textId="16932D8A" w:rsidR="00BF6CFF" w:rsidRPr="0001269A" w:rsidRDefault="00BF6CFF" w:rsidP="005C4E1D">
      <w:pPr>
        <w:widowControl w:val="0"/>
        <w:tabs>
          <w:tab w:val="left" w:pos="7371"/>
        </w:tabs>
        <w:spacing w:after="0" w:line="240" w:lineRule="auto"/>
        <w:jc w:val="both"/>
        <w:rPr>
          <w:rFonts w:ascii="Times New Roman" w:hAnsi="Times New Roman"/>
          <w:noProof/>
          <w:kern w:val="0"/>
          <w:sz w:val="24"/>
        </w:rPr>
      </w:pPr>
      <w:r>
        <w:rPr>
          <w:rFonts w:ascii="Times New Roman" w:hAnsi="Times New Roman"/>
          <w:sz w:val="24"/>
        </w:rPr>
        <w:t>Deputy Prime Minister, Minister for Economics</w:t>
      </w:r>
      <w:r w:rsidR="005C4E1D">
        <w:rPr>
          <w:rFonts w:ascii="Times New Roman" w:hAnsi="Times New Roman"/>
          <w:sz w:val="24"/>
        </w:rPr>
        <w:tab/>
      </w:r>
      <w:r>
        <w:rPr>
          <w:rFonts w:ascii="Times New Roman" w:hAnsi="Times New Roman"/>
          <w:sz w:val="24"/>
        </w:rPr>
        <w:t>Arvils Ašeradens</w:t>
      </w:r>
    </w:p>
    <w:p w14:paraId="721DC624" w14:textId="77777777" w:rsidR="00052D61" w:rsidRDefault="00052D61">
      <w:pPr>
        <w:rPr>
          <w:rFonts w:ascii="Times New Roman" w:hAnsi="Times New Roman"/>
          <w:noProof/>
          <w:kern w:val="0"/>
          <w:sz w:val="24"/>
        </w:rPr>
      </w:pPr>
      <w:r>
        <w:br w:type="page"/>
      </w:r>
    </w:p>
    <w:p w14:paraId="7619F387" w14:textId="77777777" w:rsidR="00052D61" w:rsidRDefault="00052D61" w:rsidP="00052A23">
      <w:pPr>
        <w:widowControl w:val="0"/>
        <w:spacing w:after="0" w:line="240" w:lineRule="auto"/>
        <w:jc w:val="both"/>
        <w:rPr>
          <w:rFonts w:ascii="Times New Roman" w:hAnsi="Times New Roman"/>
          <w:noProof/>
          <w:kern w:val="0"/>
          <w:sz w:val="24"/>
          <w:lang w:val="lv-LV"/>
        </w:rPr>
      </w:pPr>
    </w:p>
    <w:p w14:paraId="74037930" w14:textId="7B47371B" w:rsidR="00052A23" w:rsidRPr="00A373A8" w:rsidRDefault="00BF6CFF" w:rsidP="00A373A8">
      <w:pPr>
        <w:widowControl w:val="0"/>
        <w:spacing w:after="0" w:line="240" w:lineRule="auto"/>
        <w:jc w:val="right"/>
        <w:rPr>
          <w:rFonts w:ascii="Times New Roman" w:hAnsi="Times New Roman"/>
          <w:b/>
          <w:bCs/>
          <w:noProof/>
          <w:kern w:val="0"/>
          <w:sz w:val="24"/>
        </w:rPr>
      </w:pPr>
      <w:r>
        <w:rPr>
          <w:rFonts w:ascii="Times New Roman" w:hAnsi="Times New Roman"/>
          <w:b/>
          <w:sz w:val="24"/>
        </w:rPr>
        <w:t>Annex 10</w:t>
      </w:r>
    </w:p>
    <w:p w14:paraId="5BF0546E" w14:textId="77777777" w:rsidR="00052A23" w:rsidRPr="00052A23" w:rsidRDefault="00BF6CFF" w:rsidP="00A373A8">
      <w:pPr>
        <w:widowControl w:val="0"/>
        <w:spacing w:after="0" w:line="240" w:lineRule="auto"/>
        <w:jc w:val="right"/>
        <w:rPr>
          <w:rFonts w:ascii="Times New Roman" w:hAnsi="Times New Roman"/>
          <w:noProof/>
          <w:kern w:val="0"/>
          <w:sz w:val="24"/>
        </w:rPr>
      </w:pPr>
      <w:r>
        <w:rPr>
          <w:rFonts w:ascii="Times New Roman" w:hAnsi="Times New Roman"/>
          <w:sz w:val="24"/>
        </w:rPr>
        <w:t>Latvian Construction Standard LBN 501-17,</w:t>
      </w:r>
    </w:p>
    <w:p w14:paraId="1D0152CA" w14:textId="77777777" w:rsidR="00052A23" w:rsidRPr="00052A23" w:rsidRDefault="00BF6CFF" w:rsidP="00A373A8">
      <w:pPr>
        <w:widowControl w:val="0"/>
        <w:spacing w:after="0" w:line="240" w:lineRule="auto"/>
        <w:jc w:val="right"/>
        <w:rPr>
          <w:rFonts w:ascii="Times New Roman" w:hAnsi="Times New Roman"/>
          <w:noProof/>
          <w:kern w:val="0"/>
          <w:sz w:val="24"/>
        </w:rPr>
      </w:pPr>
      <w:r>
        <w:rPr>
          <w:rFonts w:ascii="Times New Roman" w:hAnsi="Times New Roman"/>
          <w:sz w:val="24"/>
        </w:rPr>
        <w:t>Procedures for the Determination of Construction Costs</w:t>
      </w:r>
    </w:p>
    <w:p w14:paraId="5841437B" w14:textId="551AE110" w:rsidR="00BF6CFF" w:rsidRPr="0001269A" w:rsidRDefault="00BF6CFF" w:rsidP="00A373A8">
      <w:pPr>
        <w:widowControl w:val="0"/>
        <w:spacing w:after="0" w:line="240" w:lineRule="auto"/>
        <w:jc w:val="right"/>
        <w:rPr>
          <w:rFonts w:ascii="Times New Roman" w:hAnsi="Times New Roman"/>
          <w:noProof/>
          <w:kern w:val="0"/>
          <w:sz w:val="24"/>
        </w:rPr>
      </w:pPr>
      <w:r>
        <w:rPr>
          <w:rFonts w:ascii="Times New Roman" w:hAnsi="Times New Roman"/>
          <w:sz w:val="24"/>
        </w:rPr>
        <w:t>(approved by Cabinet Regulation No. 239 of 3 May 2017)</w:t>
      </w:r>
      <w:bookmarkStart w:id="111" w:name="piel-623863"/>
      <w:bookmarkStart w:id="112" w:name="piel10"/>
      <w:bookmarkEnd w:id="111"/>
      <w:bookmarkEnd w:id="112"/>
    </w:p>
    <w:p w14:paraId="122D999B" w14:textId="77777777" w:rsidR="00052D61" w:rsidRDefault="00052D61" w:rsidP="00052A23">
      <w:pPr>
        <w:widowControl w:val="0"/>
        <w:spacing w:after="0" w:line="240" w:lineRule="auto"/>
        <w:jc w:val="both"/>
        <w:rPr>
          <w:rFonts w:ascii="Times New Roman" w:hAnsi="Times New Roman"/>
          <w:b/>
          <w:bCs/>
          <w:noProof/>
          <w:kern w:val="0"/>
          <w:sz w:val="24"/>
        </w:rPr>
      </w:pPr>
      <w:bookmarkStart w:id="113" w:name="623864"/>
      <w:bookmarkStart w:id="114" w:name="n-623864"/>
      <w:bookmarkEnd w:id="113"/>
      <w:bookmarkEnd w:id="114"/>
    </w:p>
    <w:p w14:paraId="647E3B4D" w14:textId="77777777" w:rsidR="00052D61" w:rsidRDefault="00052D61" w:rsidP="00052A23">
      <w:pPr>
        <w:widowControl w:val="0"/>
        <w:spacing w:after="0" w:line="240" w:lineRule="auto"/>
        <w:jc w:val="both"/>
        <w:rPr>
          <w:rFonts w:ascii="Times New Roman" w:hAnsi="Times New Roman"/>
          <w:b/>
          <w:bCs/>
          <w:noProof/>
          <w:kern w:val="0"/>
          <w:sz w:val="24"/>
          <w:lang w:val="lv-LV"/>
        </w:rPr>
      </w:pPr>
    </w:p>
    <w:p w14:paraId="5AC6B819" w14:textId="7A6A8BB3" w:rsidR="00BF6CFF" w:rsidRDefault="00BF6CFF" w:rsidP="00A373A8">
      <w:pPr>
        <w:widowControl w:val="0"/>
        <w:spacing w:after="0" w:line="240" w:lineRule="auto"/>
        <w:jc w:val="center"/>
        <w:rPr>
          <w:rFonts w:ascii="Times New Roman" w:hAnsi="Times New Roman"/>
          <w:b/>
          <w:bCs/>
          <w:noProof/>
          <w:kern w:val="0"/>
          <w:sz w:val="24"/>
        </w:rPr>
      </w:pPr>
      <w:r>
        <w:rPr>
          <w:rFonts w:ascii="Times New Roman" w:hAnsi="Times New Roman"/>
          <w:b/>
          <w:sz w:val="28"/>
        </w:rPr>
        <w:t>Cost Calculation Form</w:t>
      </w:r>
    </w:p>
    <w:p w14:paraId="3095F987" w14:textId="77777777" w:rsidR="00052D61" w:rsidRDefault="00052D61" w:rsidP="00052A23">
      <w:pPr>
        <w:widowControl w:val="0"/>
        <w:spacing w:after="0" w:line="240" w:lineRule="auto"/>
        <w:jc w:val="both"/>
        <w:rPr>
          <w:rFonts w:ascii="Times New Roman" w:hAnsi="Times New Roman"/>
          <w:b/>
          <w:bCs/>
          <w:noProof/>
          <w:kern w:val="0"/>
          <w:sz w:val="24"/>
          <w:lang w:val="lv-LV"/>
        </w:rPr>
      </w:pPr>
    </w:p>
    <w:p w14:paraId="02760F29" w14:textId="77777777" w:rsidR="00052D61" w:rsidRPr="0001269A" w:rsidRDefault="00052D61" w:rsidP="00052A23">
      <w:pPr>
        <w:widowControl w:val="0"/>
        <w:spacing w:after="0" w:line="240" w:lineRule="auto"/>
        <w:jc w:val="both"/>
        <w:rPr>
          <w:rFonts w:ascii="Times New Roman" w:hAnsi="Times New Roman"/>
          <w:b/>
          <w:bCs/>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555"/>
        <w:gridCol w:w="1372"/>
        <w:gridCol w:w="1646"/>
        <w:gridCol w:w="1556"/>
        <w:gridCol w:w="1463"/>
        <w:gridCol w:w="1463"/>
      </w:tblGrid>
      <w:tr w:rsidR="00BF6CFF" w:rsidRPr="0001269A" w14:paraId="7A7DC55E" w14:textId="77777777" w:rsidTr="00C60CD4">
        <w:trPr>
          <w:trHeight w:val="204"/>
        </w:trPr>
        <w:tc>
          <w:tcPr>
            <w:tcW w:w="850" w:type="pct"/>
            <w:tcBorders>
              <w:top w:val="outset" w:sz="6" w:space="0" w:color="414142"/>
              <w:left w:val="outset" w:sz="6" w:space="0" w:color="414142"/>
              <w:bottom w:val="outset" w:sz="6" w:space="0" w:color="414142"/>
              <w:right w:val="outset" w:sz="6" w:space="0" w:color="414142"/>
            </w:tcBorders>
            <w:vAlign w:val="center"/>
            <w:hideMark/>
          </w:tcPr>
          <w:p w14:paraId="14917EF0" w14:textId="77777777" w:rsidR="00BF6CFF" w:rsidRPr="0001269A" w:rsidRDefault="00BF6CFF" w:rsidP="00CF3284">
            <w:pPr>
              <w:widowControl w:val="0"/>
              <w:spacing w:after="0" w:line="240" w:lineRule="auto"/>
              <w:jc w:val="center"/>
              <w:rPr>
                <w:rFonts w:ascii="Times New Roman" w:hAnsi="Times New Roman"/>
                <w:noProof/>
                <w:kern w:val="0"/>
                <w:sz w:val="24"/>
              </w:rPr>
            </w:pPr>
            <w:r>
              <w:rPr>
                <w:rFonts w:ascii="Times New Roman" w:hAnsi="Times New Roman"/>
                <w:sz w:val="24"/>
              </w:rPr>
              <w:t>Item number in the list of scopes of work</w:t>
            </w:r>
          </w:p>
        </w:tc>
        <w:tc>
          <w:tcPr>
            <w:tcW w:w="2500" w:type="pct"/>
            <w:gridSpan w:val="3"/>
            <w:tcBorders>
              <w:top w:val="outset" w:sz="6" w:space="0" w:color="414142"/>
              <w:left w:val="outset" w:sz="6" w:space="0" w:color="414142"/>
              <w:bottom w:val="outset" w:sz="6" w:space="0" w:color="414142"/>
              <w:right w:val="outset" w:sz="6" w:space="0" w:color="414142"/>
            </w:tcBorders>
            <w:vAlign w:val="center"/>
            <w:hideMark/>
          </w:tcPr>
          <w:p w14:paraId="2CBF6739" w14:textId="77777777" w:rsidR="00BF6CFF" w:rsidRPr="0001269A" w:rsidRDefault="00BF6CFF" w:rsidP="00CF3284">
            <w:pPr>
              <w:widowControl w:val="0"/>
              <w:spacing w:after="0" w:line="240" w:lineRule="auto"/>
              <w:jc w:val="center"/>
              <w:rPr>
                <w:rFonts w:ascii="Times New Roman" w:hAnsi="Times New Roman"/>
                <w:noProof/>
                <w:kern w:val="0"/>
                <w:sz w:val="24"/>
              </w:rPr>
            </w:pPr>
            <w:r>
              <w:rPr>
                <w:rFonts w:ascii="Times New Roman" w:hAnsi="Times New Roman"/>
                <w:sz w:val="24"/>
              </w:rPr>
              <w:t>Item name in the list of scopes of work</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45E7CBBA" w14:textId="77777777" w:rsidR="00BF6CFF" w:rsidRPr="0001269A" w:rsidRDefault="00BF6CFF" w:rsidP="00CF3284">
            <w:pPr>
              <w:widowControl w:val="0"/>
              <w:spacing w:after="0" w:line="240" w:lineRule="auto"/>
              <w:jc w:val="center"/>
              <w:rPr>
                <w:rFonts w:ascii="Times New Roman" w:hAnsi="Times New Roman"/>
                <w:noProof/>
                <w:kern w:val="0"/>
                <w:sz w:val="24"/>
              </w:rPr>
            </w:pPr>
            <w:r>
              <w:rPr>
                <w:rFonts w:ascii="Times New Roman" w:hAnsi="Times New Roman"/>
                <w:sz w:val="24"/>
              </w:rPr>
              <w:t>Unit of measurement</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687F6620" w14:textId="77777777" w:rsidR="00BF6CFF" w:rsidRPr="0001269A" w:rsidRDefault="00BF6CFF" w:rsidP="00CF3284">
            <w:pPr>
              <w:widowControl w:val="0"/>
              <w:spacing w:after="0" w:line="240" w:lineRule="auto"/>
              <w:jc w:val="center"/>
              <w:rPr>
                <w:rFonts w:ascii="Times New Roman" w:hAnsi="Times New Roman"/>
                <w:noProof/>
                <w:kern w:val="0"/>
                <w:sz w:val="24"/>
              </w:rPr>
            </w:pPr>
            <w:r>
              <w:rPr>
                <w:rFonts w:ascii="Times New Roman" w:hAnsi="Times New Roman"/>
                <w:sz w:val="24"/>
              </w:rPr>
              <w:t>Quantity</w:t>
            </w:r>
          </w:p>
        </w:tc>
      </w:tr>
      <w:tr w:rsidR="00BF6CFF" w:rsidRPr="0001269A" w14:paraId="602D4504" w14:textId="77777777" w:rsidTr="00C60CD4">
        <w:trPr>
          <w:trHeight w:val="204"/>
        </w:trPr>
        <w:tc>
          <w:tcPr>
            <w:tcW w:w="850" w:type="pct"/>
            <w:tcBorders>
              <w:top w:val="outset" w:sz="6" w:space="0" w:color="414142"/>
              <w:left w:val="outset" w:sz="6" w:space="0" w:color="414142"/>
              <w:bottom w:val="outset" w:sz="6" w:space="0" w:color="414142"/>
              <w:right w:val="outset" w:sz="6" w:space="0" w:color="414142"/>
            </w:tcBorders>
            <w:vAlign w:val="bottom"/>
            <w:hideMark/>
          </w:tcPr>
          <w:p w14:paraId="4609AEFE"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500" w:type="pct"/>
            <w:gridSpan w:val="3"/>
            <w:tcBorders>
              <w:top w:val="outset" w:sz="6" w:space="0" w:color="414142"/>
              <w:left w:val="outset" w:sz="6" w:space="0" w:color="414142"/>
              <w:bottom w:val="outset" w:sz="6" w:space="0" w:color="414142"/>
              <w:right w:val="outset" w:sz="6" w:space="0" w:color="414142"/>
            </w:tcBorders>
            <w:vAlign w:val="bottom"/>
            <w:hideMark/>
          </w:tcPr>
          <w:p w14:paraId="7C8B2C3F"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800" w:type="pct"/>
            <w:tcBorders>
              <w:top w:val="outset" w:sz="6" w:space="0" w:color="414142"/>
              <w:left w:val="outset" w:sz="6" w:space="0" w:color="414142"/>
              <w:bottom w:val="outset" w:sz="6" w:space="0" w:color="414142"/>
              <w:right w:val="outset" w:sz="6" w:space="0" w:color="414142"/>
            </w:tcBorders>
            <w:vAlign w:val="bottom"/>
            <w:hideMark/>
          </w:tcPr>
          <w:p w14:paraId="022D7543"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800" w:type="pct"/>
            <w:tcBorders>
              <w:top w:val="outset" w:sz="6" w:space="0" w:color="414142"/>
              <w:left w:val="outset" w:sz="6" w:space="0" w:color="414142"/>
              <w:bottom w:val="outset" w:sz="6" w:space="0" w:color="414142"/>
              <w:right w:val="outset" w:sz="6" w:space="0" w:color="414142"/>
            </w:tcBorders>
            <w:vAlign w:val="bottom"/>
            <w:hideMark/>
          </w:tcPr>
          <w:p w14:paraId="24F82EEF"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F6CFF" w:rsidRPr="0001269A" w14:paraId="5A9CCAFE" w14:textId="77777777" w:rsidTr="00C60CD4">
        <w:trPr>
          <w:trHeight w:val="204"/>
        </w:trPr>
        <w:tc>
          <w:tcPr>
            <w:tcW w:w="0" w:type="auto"/>
            <w:gridSpan w:val="6"/>
            <w:tcBorders>
              <w:top w:val="outset" w:sz="6" w:space="0" w:color="414142"/>
              <w:left w:val="outset" w:sz="6" w:space="0" w:color="414142"/>
              <w:bottom w:val="outset" w:sz="6" w:space="0" w:color="414142"/>
              <w:right w:val="outset" w:sz="6" w:space="0" w:color="414142"/>
            </w:tcBorders>
            <w:vAlign w:val="bottom"/>
            <w:hideMark/>
          </w:tcPr>
          <w:p w14:paraId="43BD9227" w14:textId="77777777" w:rsidR="00BF6CFF" w:rsidRPr="0001269A" w:rsidRDefault="00BF6CFF" w:rsidP="00CF3284">
            <w:pPr>
              <w:widowControl w:val="0"/>
              <w:spacing w:after="0" w:line="240" w:lineRule="auto"/>
              <w:jc w:val="center"/>
              <w:rPr>
                <w:rFonts w:ascii="Times New Roman" w:hAnsi="Times New Roman"/>
                <w:b/>
                <w:bCs/>
                <w:noProof/>
                <w:kern w:val="0"/>
                <w:sz w:val="24"/>
              </w:rPr>
            </w:pPr>
            <w:r>
              <w:rPr>
                <w:rFonts w:ascii="Times New Roman" w:hAnsi="Times New Roman"/>
                <w:b/>
                <w:sz w:val="24"/>
              </w:rPr>
              <w:t>Materials</w:t>
            </w:r>
          </w:p>
        </w:tc>
      </w:tr>
      <w:tr w:rsidR="00BF6CFF" w:rsidRPr="0001269A" w14:paraId="1E0F5031" w14:textId="77777777" w:rsidTr="00C60CD4">
        <w:trPr>
          <w:trHeight w:val="204"/>
        </w:trPr>
        <w:tc>
          <w:tcPr>
            <w:tcW w:w="850" w:type="pct"/>
            <w:tcBorders>
              <w:top w:val="outset" w:sz="6" w:space="0" w:color="414142"/>
              <w:left w:val="outset" w:sz="6" w:space="0" w:color="414142"/>
              <w:bottom w:val="outset" w:sz="6" w:space="0" w:color="414142"/>
              <w:right w:val="outset" w:sz="6" w:space="0" w:color="414142"/>
            </w:tcBorders>
            <w:vAlign w:val="center"/>
            <w:hideMark/>
          </w:tcPr>
          <w:p w14:paraId="4C245088" w14:textId="77777777" w:rsidR="00BF6CFF" w:rsidRPr="0001269A" w:rsidRDefault="00BF6CFF" w:rsidP="00CF3284">
            <w:pPr>
              <w:widowControl w:val="0"/>
              <w:spacing w:after="0" w:line="240" w:lineRule="auto"/>
              <w:jc w:val="center"/>
              <w:rPr>
                <w:rFonts w:ascii="Times New Roman" w:hAnsi="Times New Roman"/>
                <w:noProof/>
                <w:kern w:val="0"/>
                <w:sz w:val="24"/>
              </w:rPr>
            </w:pPr>
            <w:r>
              <w:rPr>
                <w:rFonts w:ascii="Times New Roman" w:hAnsi="Times New Roman"/>
                <w:sz w:val="24"/>
              </w:rPr>
              <w:t>Name of the material</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28325E94" w14:textId="77777777" w:rsidR="00BF6CFF" w:rsidRPr="0001269A" w:rsidRDefault="00BF6CFF" w:rsidP="00CF3284">
            <w:pPr>
              <w:widowControl w:val="0"/>
              <w:spacing w:after="0" w:line="240" w:lineRule="auto"/>
              <w:jc w:val="center"/>
              <w:rPr>
                <w:rFonts w:ascii="Times New Roman" w:hAnsi="Times New Roman"/>
                <w:noProof/>
                <w:kern w:val="0"/>
                <w:sz w:val="24"/>
              </w:rPr>
            </w:pPr>
            <w:r>
              <w:rPr>
                <w:rFonts w:ascii="Times New Roman" w:hAnsi="Times New Roman"/>
                <w:sz w:val="24"/>
              </w:rPr>
              <w:t>Unit of measurement</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2F632032" w14:textId="77777777" w:rsidR="00BF6CFF" w:rsidRPr="0001269A" w:rsidRDefault="00BF6CFF" w:rsidP="00CF3284">
            <w:pPr>
              <w:widowControl w:val="0"/>
              <w:spacing w:after="0" w:line="240" w:lineRule="auto"/>
              <w:jc w:val="center"/>
              <w:rPr>
                <w:rFonts w:ascii="Times New Roman" w:hAnsi="Times New Roman"/>
                <w:noProof/>
                <w:kern w:val="0"/>
                <w:sz w:val="24"/>
              </w:rPr>
            </w:pPr>
            <w:r>
              <w:rPr>
                <w:rFonts w:ascii="Times New Roman" w:hAnsi="Times New Roman"/>
                <w:sz w:val="24"/>
              </w:rPr>
              <w:t>Unit price</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08D6DC22" w14:textId="77777777" w:rsidR="00BF6CFF" w:rsidRPr="0001269A" w:rsidRDefault="00BF6CFF" w:rsidP="00CF3284">
            <w:pPr>
              <w:widowControl w:val="0"/>
              <w:spacing w:after="0" w:line="240" w:lineRule="auto"/>
              <w:jc w:val="center"/>
              <w:rPr>
                <w:rFonts w:ascii="Times New Roman" w:hAnsi="Times New Roman"/>
                <w:noProof/>
                <w:kern w:val="0"/>
                <w:sz w:val="24"/>
              </w:rPr>
            </w:pPr>
            <w:r>
              <w:rPr>
                <w:rFonts w:ascii="Times New Roman" w:hAnsi="Times New Roman"/>
                <w:sz w:val="24"/>
              </w:rPr>
              <w:t>Quantity per one item unit</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35C7C025" w14:textId="77777777" w:rsidR="00BF6CFF" w:rsidRPr="0001269A" w:rsidRDefault="00BF6CFF" w:rsidP="00CF3284">
            <w:pPr>
              <w:widowControl w:val="0"/>
              <w:spacing w:after="0" w:line="240" w:lineRule="auto"/>
              <w:jc w:val="center"/>
              <w:rPr>
                <w:rFonts w:ascii="Times New Roman" w:hAnsi="Times New Roman"/>
                <w:noProof/>
                <w:kern w:val="0"/>
                <w:sz w:val="24"/>
              </w:rPr>
            </w:pPr>
            <w:r>
              <w:rPr>
                <w:rFonts w:ascii="Times New Roman" w:hAnsi="Times New Roman"/>
                <w:sz w:val="24"/>
              </w:rPr>
              <w:t>Costs of one item unit (EUR)</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4B232355" w14:textId="77777777" w:rsidR="00BF6CFF" w:rsidRPr="0001269A" w:rsidRDefault="00BF6CFF" w:rsidP="00CF3284">
            <w:pPr>
              <w:widowControl w:val="0"/>
              <w:spacing w:after="0" w:line="240" w:lineRule="auto"/>
              <w:jc w:val="center"/>
              <w:rPr>
                <w:rFonts w:ascii="Times New Roman" w:hAnsi="Times New Roman"/>
                <w:noProof/>
                <w:kern w:val="0"/>
                <w:sz w:val="24"/>
              </w:rPr>
            </w:pPr>
            <w:r>
              <w:rPr>
                <w:rFonts w:ascii="Times New Roman" w:hAnsi="Times New Roman"/>
                <w:sz w:val="24"/>
              </w:rPr>
              <w:t>Entire costs of one item (EUR)</w:t>
            </w:r>
          </w:p>
        </w:tc>
      </w:tr>
      <w:tr w:rsidR="00BF6CFF" w:rsidRPr="0001269A" w14:paraId="0B32AB6E" w14:textId="77777777" w:rsidTr="00C60CD4">
        <w:trPr>
          <w:trHeight w:val="204"/>
        </w:trPr>
        <w:tc>
          <w:tcPr>
            <w:tcW w:w="850" w:type="pct"/>
            <w:tcBorders>
              <w:top w:val="outset" w:sz="6" w:space="0" w:color="414142"/>
              <w:left w:val="outset" w:sz="6" w:space="0" w:color="414142"/>
              <w:bottom w:val="outset" w:sz="6" w:space="0" w:color="414142"/>
              <w:right w:val="outset" w:sz="6" w:space="0" w:color="414142"/>
            </w:tcBorders>
            <w:vAlign w:val="bottom"/>
            <w:hideMark/>
          </w:tcPr>
          <w:p w14:paraId="4C84393F"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750" w:type="pct"/>
            <w:tcBorders>
              <w:top w:val="outset" w:sz="6" w:space="0" w:color="414142"/>
              <w:left w:val="outset" w:sz="6" w:space="0" w:color="414142"/>
              <w:bottom w:val="outset" w:sz="6" w:space="0" w:color="414142"/>
              <w:right w:val="outset" w:sz="6" w:space="0" w:color="414142"/>
            </w:tcBorders>
            <w:vAlign w:val="bottom"/>
            <w:hideMark/>
          </w:tcPr>
          <w:p w14:paraId="079510BD"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850" w:type="pct"/>
            <w:tcBorders>
              <w:top w:val="outset" w:sz="6" w:space="0" w:color="414142"/>
              <w:left w:val="outset" w:sz="6" w:space="0" w:color="414142"/>
              <w:bottom w:val="outset" w:sz="6" w:space="0" w:color="414142"/>
              <w:right w:val="outset" w:sz="6" w:space="0" w:color="414142"/>
            </w:tcBorders>
            <w:vAlign w:val="bottom"/>
            <w:hideMark/>
          </w:tcPr>
          <w:p w14:paraId="7CAFD6E2"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850" w:type="pct"/>
            <w:tcBorders>
              <w:top w:val="outset" w:sz="6" w:space="0" w:color="414142"/>
              <w:left w:val="outset" w:sz="6" w:space="0" w:color="414142"/>
              <w:bottom w:val="outset" w:sz="6" w:space="0" w:color="414142"/>
              <w:right w:val="outset" w:sz="6" w:space="0" w:color="414142"/>
            </w:tcBorders>
            <w:vAlign w:val="bottom"/>
            <w:hideMark/>
          </w:tcPr>
          <w:p w14:paraId="00D38D19"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800" w:type="pct"/>
            <w:tcBorders>
              <w:top w:val="outset" w:sz="6" w:space="0" w:color="414142"/>
              <w:left w:val="outset" w:sz="6" w:space="0" w:color="414142"/>
              <w:bottom w:val="outset" w:sz="6" w:space="0" w:color="414142"/>
              <w:right w:val="outset" w:sz="6" w:space="0" w:color="414142"/>
            </w:tcBorders>
            <w:vAlign w:val="bottom"/>
            <w:hideMark/>
          </w:tcPr>
          <w:p w14:paraId="4ED8A843"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800" w:type="pct"/>
            <w:tcBorders>
              <w:top w:val="outset" w:sz="6" w:space="0" w:color="414142"/>
              <w:left w:val="outset" w:sz="6" w:space="0" w:color="414142"/>
              <w:bottom w:val="outset" w:sz="6" w:space="0" w:color="414142"/>
              <w:right w:val="outset" w:sz="6" w:space="0" w:color="414142"/>
            </w:tcBorders>
            <w:vAlign w:val="bottom"/>
            <w:hideMark/>
          </w:tcPr>
          <w:p w14:paraId="68BBE44F"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F6CFF" w:rsidRPr="0001269A" w14:paraId="44500999" w14:textId="77777777" w:rsidTr="00C60CD4">
        <w:trPr>
          <w:trHeight w:val="204"/>
        </w:trPr>
        <w:tc>
          <w:tcPr>
            <w:tcW w:w="850" w:type="pct"/>
            <w:tcBorders>
              <w:top w:val="outset" w:sz="6" w:space="0" w:color="414142"/>
              <w:left w:val="outset" w:sz="6" w:space="0" w:color="414142"/>
              <w:bottom w:val="outset" w:sz="6" w:space="0" w:color="414142"/>
              <w:right w:val="outset" w:sz="6" w:space="0" w:color="414142"/>
            </w:tcBorders>
            <w:vAlign w:val="bottom"/>
            <w:hideMark/>
          </w:tcPr>
          <w:p w14:paraId="31E750B0"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750" w:type="pct"/>
            <w:tcBorders>
              <w:top w:val="outset" w:sz="6" w:space="0" w:color="414142"/>
              <w:left w:val="outset" w:sz="6" w:space="0" w:color="414142"/>
              <w:bottom w:val="outset" w:sz="6" w:space="0" w:color="414142"/>
              <w:right w:val="outset" w:sz="6" w:space="0" w:color="414142"/>
            </w:tcBorders>
            <w:vAlign w:val="bottom"/>
            <w:hideMark/>
          </w:tcPr>
          <w:p w14:paraId="120F2C7C"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850" w:type="pct"/>
            <w:tcBorders>
              <w:top w:val="outset" w:sz="6" w:space="0" w:color="414142"/>
              <w:left w:val="outset" w:sz="6" w:space="0" w:color="414142"/>
              <w:bottom w:val="outset" w:sz="6" w:space="0" w:color="414142"/>
              <w:right w:val="outset" w:sz="6" w:space="0" w:color="414142"/>
            </w:tcBorders>
            <w:vAlign w:val="bottom"/>
            <w:hideMark/>
          </w:tcPr>
          <w:p w14:paraId="6B2A3B87"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850" w:type="pct"/>
            <w:tcBorders>
              <w:top w:val="outset" w:sz="6" w:space="0" w:color="414142"/>
              <w:left w:val="outset" w:sz="6" w:space="0" w:color="414142"/>
              <w:bottom w:val="outset" w:sz="6" w:space="0" w:color="414142"/>
              <w:right w:val="outset" w:sz="6" w:space="0" w:color="414142"/>
            </w:tcBorders>
            <w:vAlign w:val="bottom"/>
            <w:hideMark/>
          </w:tcPr>
          <w:p w14:paraId="4E3AA9DF"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800" w:type="pct"/>
            <w:tcBorders>
              <w:top w:val="outset" w:sz="6" w:space="0" w:color="414142"/>
              <w:left w:val="outset" w:sz="6" w:space="0" w:color="414142"/>
              <w:bottom w:val="outset" w:sz="6" w:space="0" w:color="414142"/>
              <w:right w:val="outset" w:sz="6" w:space="0" w:color="414142"/>
            </w:tcBorders>
            <w:vAlign w:val="bottom"/>
            <w:hideMark/>
          </w:tcPr>
          <w:p w14:paraId="3B93A55B"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800" w:type="pct"/>
            <w:tcBorders>
              <w:top w:val="outset" w:sz="6" w:space="0" w:color="414142"/>
              <w:left w:val="outset" w:sz="6" w:space="0" w:color="414142"/>
              <w:bottom w:val="outset" w:sz="6" w:space="0" w:color="414142"/>
              <w:right w:val="outset" w:sz="6" w:space="0" w:color="414142"/>
            </w:tcBorders>
            <w:vAlign w:val="bottom"/>
            <w:hideMark/>
          </w:tcPr>
          <w:p w14:paraId="2A3B69A1"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F6CFF" w:rsidRPr="0001269A" w14:paraId="446BC799" w14:textId="77777777" w:rsidTr="00C60CD4">
        <w:trPr>
          <w:trHeight w:val="204"/>
        </w:trPr>
        <w:tc>
          <w:tcPr>
            <w:tcW w:w="850" w:type="pct"/>
            <w:tcBorders>
              <w:top w:val="outset" w:sz="6" w:space="0" w:color="414142"/>
              <w:left w:val="outset" w:sz="6" w:space="0" w:color="414142"/>
              <w:bottom w:val="outset" w:sz="6" w:space="0" w:color="414142"/>
              <w:right w:val="outset" w:sz="6" w:space="0" w:color="414142"/>
            </w:tcBorders>
            <w:vAlign w:val="bottom"/>
            <w:hideMark/>
          </w:tcPr>
          <w:p w14:paraId="4D8D10B1"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750" w:type="pct"/>
            <w:tcBorders>
              <w:top w:val="outset" w:sz="6" w:space="0" w:color="414142"/>
              <w:left w:val="outset" w:sz="6" w:space="0" w:color="414142"/>
              <w:bottom w:val="outset" w:sz="6" w:space="0" w:color="414142"/>
              <w:right w:val="outset" w:sz="6" w:space="0" w:color="414142"/>
            </w:tcBorders>
            <w:vAlign w:val="bottom"/>
            <w:hideMark/>
          </w:tcPr>
          <w:p w14:paraId="37C63589"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850" w:type="pct"/>
            <w:tcBorders>
              <w:top w:val="outset" w:sz="6" w:space="0" w:color="414142"/>
              <w:left w:val="outset" w:sz="6" w:space="0" w:color="414142"/>
              <w:bottom w:val="outset" w:sz="6" w:space="0" w:color="414142"/>
              <w:right w:val="outset" w:sz="6" w:space="0" w:color="414142"/>
            </w:tcBorders>
            <w:vAlign w:val="bottom"/>
            <w:hideMark/>
          </w:tcPr>
          <w:p w14:paraId="4A009D70"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850" w:type="pct"/>
            <w:tcBorders>
              <w:top w:val="outset" w:sz="6" w:space="0" w:color="414142"/>
              <w:left w:val="outset" w:sz="6" w:space="0" w:color="414142"/>
              <w:bottom w:val="outset" w:sz="6" w:space="0" w:color="414142"/>
              <w:right w:val="outset" w:sz="6" w:space="0" w:color="414142"/>
            </w:tcBorders>
            <w:vAlign w:val="bottom"/>
            <w:hideMark/>
          </w:tcPr>
          <w:p w14:paraId="14A4B545" w14:textId="77777777" w:rsidR="00BF6CFF" w:rsidRPr="0001269A" w:rsidRDefault="00BF6CFF" w:rsidP="00CF3284">
            <w:pPr>
              <w:widowControl w:val="0"/>
              <w:spacing w:after="0" w:line="240" w:lineRule="auto"/>
              <w:jc w:val="right"/>
              <w:rPr>
                <w:rFonts w:ascii="Times New Roman" w:hAnsi="Times New Roman"/>
                <w:b/>
                <w:bCs/>
                <w:noProof/>
                <w:kern w:val="0"/>
                <w:sz w:val="24"/>
              </w:rPr>
            </w:pPr>
            <w:r>
              <w:rPr>
                <w:rFonts w:ascii="Times New Roman" w:hAnsi="Times New Roman"/>
                <w:b/>
                <w:sz w:val="24"/>
              </w:rPr>
              <w:t>Total</w:t>
            </w:r>
          </w:p>
        </w:tc>
        <w:tc>
          <w:tcPr>
            <w:tcW w:w="800" w:type="pct"/>
            <w:tcBorders>
              <w:top w:val="outset" w:sz="6" w:space="0" w:color="414142"/>
              <w:left w:val="outset" w:sz="6" w:space="0" w:color="414142"/>
              <w:bottom w:val="outset" w:sz="6" w:space="0" w:color="414142"/>
              <w:right w:val="outset" w:sz="6" w:space="0" w:color="414142"/>
            </w:tcBorders>
            <w:vAlign w:val="bottom"/>
            <w:hideMark/>
          </w:tcPr>
          <w:p w14:paraId="0DCADAE8"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800" w:type="pct"/>
            <w:tcBorders>
              <w:top w:val="outset" w:sz="6" w:space="0" w:color="414142"/>
              <w:left w:val="outset" w:sz="6" w:space="0" w:color="414142"/>
              <w:bottom w:val="outset" w:sz="6" w:space="0" w:color="414142"/>
              <w:right w:val="outset" w:sz="6" w:space="0" w:color="414142"/>
            </w:tcBorders>
            <w:vAlign w:val="bottom"/>
            <w:hideMark/>
          </w:tcPr>
          <w:p w14:paraId="3A3CAAA8"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F6CFF" w:rsidRPr="0001269A" w14:paraId="0875DED3" w14:textId="77777777" w:rsidTr="00C60CD4">
        <w:trPr>
          <w:trHeight w:val="204"/>
        </w:trPr>
        <w:tc>
          <w:tcPr>
            <w:tcW w:w="0" w:type="auto"/>
            <w:gridSpan w:val="6"/>
            <w:tcBorders>
              <w:top w:val="outset" w:sz="6" w:space="0" w:color="414142"/>
              <w:left w:val="outset" w:sz="6" w:space="0" w:color="414142"/>
              <w:bottom w:val="outset" w:sz="6" w:space="0" w:color="414142"/>
              <w:right w:val="outset" w:sz="6" w:space="0" w:color="414142"/>
            </w:tcBorders>
            <w:vAlign w:val="bottom"/>
            <w:hideMark/>
          </w:tcPr>
          <w:p w14:paraId="75D506E1" w14:textId="77777777" w:rsidR="00BF6CFF" w:rsidRPr="0001269A" w:rsidRDefault="00BF6CFF" w:rsidP="00CF3284">
            <w:pPr>
              <w:widowControl w:val="0"/>
              <w:spacing w:after="0" w:line="240" w:lineRule="auto"/>
              <w:jc w:val="center"/>
              <w:rPr>
                <w:rFonts w:ascii="Times New Roman" w:hAnsi="Times New Roman"/>
                <w:b/>
                <w:bCs/>
                <w:noProof/>
                <w:kern w:val="0"/>
                <w:sz w:val="24"/>
              </w:rPr>
            </w:pPr>
            <w:r>
              <w:rPr>
                <w:rFonts w:ascii="Times New Roman" w:hAnsi="Times New Roman"/>
                <w:b/>
                <w:sz w:val="24"/>
              </w:rPr>
              <w:t>Transport</w:t>
            </w:r>
          </w:p>
        </w:tc>
      </w:tr>
      <w:tr w:rsidR="00BF6CFF" w:rsidRPr="0001269A" w14:paraId="24403D7C" w14:textId="77777777" w:rsidTr="00C60CD4">
        <w:trPr>
          <w:trHeight w:val="204"/>
        </w:trPr>
        <w:tc>
          <w:tcPr>
            <w:tcW w:w="850" w:type="pct"/>
            <w:tcBorders>
              <w:top w:val="outset" w:sz="6" w:space="0" w:color="414142"/>
              <w:left w:val="outset" w:sz="6" w:space="0" w:color="414142"/>
              <w:bottom w:val="outset" w:sz="6" w:space="0" w:color="414142"/>
              <w:right w:val="outset" w:sz="6" w:space="0" w:color="414142"/>
            </w:tcBorders>
            <w:vAlign w:val="center"/>
            <w:hideMark/>
          </w:tcPr>
          <w:p w14:paraId="2CF20C83" w14:textId="77777777" w:rsidR="00BF6CFF" w:rsidRPr="0001269A" w:rsidRDefault="00BF6CFF" w:rsidP="00CF3284">
            <w:pPr>
              <w:widowControl w:val="0"/>
              <w:spacing w:after="0" w:line="240" w:lineRule="auto"/>
              <w:jc w:val="center"/>
              <w:rPr>
                <w:rFonts w:ascii="Times New Roman" w:hAnsi="Times New Roman"/>
                <w:noProof/>
                <w:kern w:val="0"/>
                <w:sz w:val="24"/>
              </w:rPr>
            </w:pPr>
            <w:r>
              <w:rPr>
                <w:rFonts w:ascii="Times New Roman" w:hAnsi="Times New Roman"/>
                <w:sz w:val="24"/>
              </w:rPr>
              <w:t>Mode of transport</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3B5ADEB8" w14:textId="77777777" w:rsidR="00052A23" w:rsidRPr="00052A23" w:rsidRDefault="00BF6CFF" w:rsidP="00CF3284">
            <w:pPr>
              <w:widowControl w:val="0"/>
              <w:spacing w:after="0" w:line="240" w:lineRule="auto"/>
              <w:jc w:val="center"/>
              <w:rPr>
                <w:rFonts w:ascii="Times New Roman" w:hAnsi="Times New Roman"/>
                <w:noProof/>
                <w:kern w:val="0"/>
                <w:sz w:val="24"/>
              </w:rPr>
            </w:pPr>
            <w:r>
              <w:rPr>
                <w:rFonts w:ascii="Times New Roman" w:hAnsi="Times New Roman"/>
                <w:sz w:val="24"/>
              </w:rPr>
              <w:t>Material amount per load</w:t>
            </w:r>
          </w:p>
          <w:p w14:paraId="5CD6B87B" w14:textId="34585252" w:rsidR="00BF6CFF" w:rsidRPr="0001269A" w:rsidRDefault="00BF6CFF" w:rsidP="00CF3284">
            <w:pPr>
              <w:widowControl w:val="0"/>
              <w:spacing w:after="0" w:line="240" w:lineRule="auto"/>
              <w:jc w:val="center"/>
              <w:rPr>
                <w:rFonts w:ascii="Times New Roman" w:hAnsi="Times New Roman"/>
                <w:noProof/>
                <w:kern w:val="0"/>
                <w:sz w:val="24"/>
              </w:rPr>
            </w:pPr>
            <w:r>
              <w:rPr>
                <w:rFonts w:ascii="Times New Roman" w:hAnsi="Times New Roman"/>
                <w:sz w:val="24"/>
              </w:rPr>
              <w:t>(t or m</w:t>
            </w:r>
            <w:r>
              <w:rPr>
                <w:rFonts w:ascii="Times New Roman" w:hAnsi="Times New Roman"/>
                <w:sz w:val="24"/>
                <w:vertAlign w:val="superscript"/>
              </w:rPr>
              <w:t>3</w:t>
            </w:r>
            <w:r>
              <w:rPr>
                <w:rFonts w:ascii="Times New Roman" w:hAnsi="Times New Roman"/>
                <w:sz w:val="24"/>
              </w:rPr>
              <w:t>)</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34703E0C" w14:textId="77777777" w:rsidR="00BF6CFF" w:rsidRPr="0001269A" w:rsidRDefault="00BF6CFF" w:rsidP="00CF3284">
            <w:pPr>
              <w:widowControl w:val="0"/>
              <w:spacing w:after="0" w:line="240" w:lineRule="auto"/>
              <w:jc w:val="center"/>
              <w:rPr>
                <w:rFonts w:ascii="Times New Roman" w:hAnsi="Times New Roman"/>
                <w:noProof/>
                <w:kern w:val="0"/>
                <w:sz w:val="24"/>
              </w:rPr>
            </w:pPr>
            <w:r>
              <w:rPr>
                <w:rFonts w:ascii="Times New Roman" w:hAnsi="Times New Roman"/>
                <w:sz w:val="24"/>
              </w:rPr>
              <w:t>Unit price (EUR/km or EUR/h)</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51091365" w14:textId="77777777" w:rsidR="00BF6CFF" w:rsidRPr="0001269A" w:rsidRDefault="00BF6CFF" w:rsidP="00CF3284">
            <w:pPr>
              <w:widowControl w:val="0"/>
              <w:spacing w:after="0" w:line="240" w:lineRule="auto"/>
              <w:jc w:val="center"/>
              <w:rPr>
                <w:rFonts w:ascii="Times New Roman" w:hAnsi="Times New Roman"/>
                <w:noProof/>
                <w:kern w:val="0"/>
                <w:sz w:val="24"/>
              </w:rPr>
            </w:pPr>
            <w:r>
              <w:rPr>
                <w:rFonts w:ascii="Times New Roman" w:hAnsi="Times New Roman"/>
                <w:sz w:val="24"/>
              </w:rPr>
              <w:t>Trip distance (km) or duration (h)</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6439FD01" w14:textId="77777777" w:rsidR="00BF6CFF" w:rsidRPr="0001269A" w:rsidRDefault="00BF6CFF" w:rsidP="00CF3284">
            <w:pPr>
              <w:widowControl w:val="0"/>
              <w:spacing w:after="0" w:line="240" w:lineRule="auto"/>
              <w:jc w:val="center"/>
              <w:rPr>
                <w:rFonts w:ascii="Times New Roman" w:hAnsi="Times New Roman"/>
                <w:noProof/>
                <w:kern w:val="0"/>
                <w:sz w:val="24"/>
              </w:rPr>
            </w:pPr>
            <w:r>
              <w:rPr>
                <w:rFonts w:ascii="Times New Roman" w:hAnsi="Times New Roman"/>
                <w:sz w:val="24"/>
              </w:rPr>
              <w:t>Costs of one item unit (EUR)</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1FABFE1C" w14:textId="77777777" w:rsidR="00BF6CFF" w:rsidRPr="0001269A" w:rsidRDefault="00BF6CFF" w:rsidP="00CF3284">
            <w:pPr>
              <w:widowControl w:val="0"/>
              <w:spacing w:after="0" w:line="240" w:lineRule="auto"/>
              <w:jc w:val="center"/>
              <w:rPr>
                <w:rFonts w:ascii="Times New Roman" w:hAnsi="Times New Roman"/>
                <w:noProof/>
                <w:kern w:val="0"/>
                <w:sz w:val="24"/>
              </w:rPr>
            </w:pPr>
            <w:r>
              <w:rPr>
                <w:rFonts w:ascii="Times New Roman" w:hAnsi="Times New Roman"/>
                <w:sz w:val="24"/>
              </w:rPr>
              <w:t>Entire costs of one item (EUR)</w:t>
            </w:r>
          </w:p>
        </w:tc>
      </w:tr>
      <w:tr w:rsidR="00BF6CFF" w:rsidRPr="0001269A" w14:paraId="6E7370A9" w14:textId="77777777" w:rsidTr="00C60CD4">
        <w:trPr>
          <w:trHeight w:val="204"/>
        </w:trPr>
        <w:tc>
          <w:tcPr>
            <w:tcW w:w="850" w:type="pct"/>
            <w:tcBorders>
              <w:top w:val="outset" w:sz="6" w:space="0" w:color="414142"/>
              <w:left w:val="outset" w:sz="6" w:space="0" w:color="414142"/>
              <w:bottom w:val="outset" w:sz="6" w:space="0" w:color="414142"/>
              <w:right w:val="outset" w:sz="6" w:space="0" w:color="414142"/>
            </w:tcBorders>
            <w:vAlign w:val="bottom"/>
            <w:hideMark/>
          </w:tcPr>
          <w:p w14:paraId="4F837232"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750" w:type="pct"/>
            <w:tcBorders>
              <w:top w:val="outset" w:sz="6" w:space="0" w:color="414142"/>
              <w:left w:val="outset" w:sz="6" w:space="0" w:color="414142"/>
              <w:bottom w:val="outset" w:sz="6" w:space="0" w:color="414142"/>
              <w:right w:val="outset" w:sz="6" w:space="0" w:color="414142"/>
            </w:tcBorders>
            <w:vAlign w:val="bottom"/>
            <w:hideMark/>
          </w:tcPr>
          <w:p w14:paraId="00C0D231"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850" w:type="pct"/>
            <w:tcBorders>
              <w:top w:val="outset" w:sz="6" w:space="0" w:color="414142"/>
              <w:left w:val="outset" w:sz="6" w:space="0" w:color="414142"/>
              <w:bottom w:val="outset" w:sz="6" w:space="0" w:color="414142"/>
              <w:right w:val="outset" w:sz="6" w:space="0" w:color="414142"/>
            </w:tcBorders>
            <w:vAlign w:val="bottom"/>
            <w:hideMark/>
          </w:tcPr>
          <w:p w14:paraId="004C561B"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850" w:type="pct"/>
            <w:tcBorders>
              <w:top w:val="outset" w:sz="6" w:space="0" w:color="414142"/>
              <w:left w:val="outset" w:sz="6" w:space="0" w:color="414142"/>
              <w:bottom w:val="outset" w:sz="6" w:space="0" w:color="414142"/>
              <w:right w:val="outset" w:sz="6" w:space="0" w:color="414142"/>
            </w:tcBorders>
            <w:vAlign w:val="bottom"/>
            <w:hideMark/>
          </w:tcPr>
          <w:p w14:paraId="0B8FF50C"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800" w:type="pct"/>
            <w:tcBorders>
              <w:top w:val="outset" w:sz="6" w:space="0" w:color="414142"/>
              <w:left w:val="outset" w:sz="6" w:space="0" w:color="414142"/>
              <w:bottom w:val="outset" w:sz="6" w:space="0" w:color="414142"/>
              <w:right w:val="outset" w:sz="6" w:space="0" w:color="414142"/>
            </w:tcBorders>
            <w:vAlign w:val="bottom"/>
            <w:hideMark/>
          </w:tcPr>
          <w:p w14:paraId="2CB884EB"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800" w:type="pct"/>
            <w:tcBorders>
              <w:top w:val="outset" w:sz="6" w:space="0" w:color="414142"/>
              <w:left w:val="outset" w:sz="6" w:space="0" w:color="414142"/>
              <w:bottom w:val="outset" w:sz="6" w:space="0" w:color="414142"/>
              <w:right w:val="outset" w:sz="6" w:space="0" w:color="414142"/>
            </w:tcBorders>
            <w:vAlign w:val="bottom"/>
            <w:hideMark/>
          </w:tcPr>
          <w:p w14:paraId="3DCFF83F"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F6CFF" w:rsidRPr="0001269A" w14:paraId="3542505D" w14:textId="77777777" w:rsidTr="00C60CD4">
        <w:trPr>
          <w:trHeight w:val="204"/>
        </w:trPr>
        <w:tc>
          <w:tcPr>
            <w:tcW w:w="850" w:type="pct"/>
            <w:tcBorders>
              <w:top w:val="outset" w:sz="6" w:space="0" w:color="414142"/>
              <w:left w:val="outset" w:sz="6" w:space="0" w:color="414142"/>
              <w:bottom w:val="outset" w:sz="6" w:space="0" w:color="414142"/>
              <w:right w:val="outset" w:sz="6" w:space="0" w:color="414142"/>
            </w:tcBorders>
            <w:vAlign w:val="bottom"/>
            <w:hideMark/>
          </w:tcPr>
          <w:p w14:paraId="5DB5F330"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750" w:type="pct"/>
            <w:tcBorders>
              <w:top w:val="outset" w:sz="6" w:space="0" w:color="414142"/>
              <w:left w:val="outset" w:sz="6" w:space="0" w:color="414142"/>
              <w:bottom w:val="outset" w:sz="6" w:space="0" w:color="414142"/>
              <w:right w:val="outset" w:sz="6" w:space="0" w:color="414142"/>
            </w:tcBorders>
            <w:vAlign w:val="bottom"/>
            <w:hideMark/>
          </w:tcPr>
          <w:p w14:paraId="283F5294"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850" w:type="pct"/>
            <w:tcBorders>
              <w:top w:val="outset" w:sz="6" w:space="0" w:color="414142"/>
              <w:left w:val="outset" w:sz="6" w:space="0" w:color="414142"/>
              <w:bottom w:val="outset" w:sz="6" w:space="0" w:color="414142"/>
              <w:right w:val="outset" w:sz="6" w:space="0" w:color="414142"/>
            </w:tcBorders>
            <w:vAlign w:val="bottom"/>
            <w:hideMark/>
          </w:tcPr>
          <w:p w14:paraId="204FBEF3"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850" w:type="pct"/>
            <w:tcBorders>
              <w:top w:val="outset" w:sz="6" w:space="0" w:color="414142"/>
              <w:left w:val="outset" w:sz="6" w:space="0" w:color="414142"/>
              <w:bottom w:val="outset" w:sz="6" w:space="0" w:color="414142"/>
              <w:right w:val="outset" w:sz="6" w:space="0" w:color="414142"/>
            </w:tcBorders>
            <w:vAlign w:val="bottom"/>
            <w:hideMark/>
          </w:tcPr>
          <w:p w14:paraId="2E5D392F"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800" w:type="pct"/>
            <w:tcBorders>
              <w:top w:val="outset" w:sz="6" w:space="0" w:color="414142"/>
              <w:left w:val="outset" w:sz="6" w:space="0" w:color="414142"/>
              <w:bottom w:val="outset" w:sz="6" w:space="0" w:color="414142"/>
              <w:right w:val="outset" w:sz="6" w:space="0" w:color="414142"/>
            </w:tcBorders>
            <w:vAlign w:val="bottom"/>
            <w:hideMark/>
          </w:tcPr>
          <w:p w14:paraId="49678FCC"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800" w:type="pct"/>
            <w:tcBorders>
              <w:top w:val="outset" w:sz="6" w:space="0" w:color="414142"/>
              <w:left w:val="outset" w:sz="6" w:space="0" w:color="414142"/>
              <w:bottom w:val="outset" w:sz="6" w:space="0" w:color="414142"/>
              <w:right w:val="outset" w:sz="6" w:space="0" w:color="414142"/>
            </w:tcBorders>
            <w:vAlign w:val="bottom"/>
            <w:hideMark/>
          </w:tcPr>
          <w:p w14:paraId="25046924"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F6CFF" w:rsidRPr="0001269A" w14:paraId="46BC97C1" w14:textId="77777777" w:rsidTr="00C60CD4">
        <w:trPr>
          <w:trHeight w:val="204"/>
        </w:trPr>
        <w:tc>
          <w:tcPr>
            <w:tcW w:w="850" w:type="pct"/>
            <w:tcBorders>
              <w:top w:val="outset" w:sz="6" w:space="0" w:color="414142"/>
              <w:left w:val="outset" w:sz="6" w:space="0" w:color="414142"/>
              <w:bottom w:val="outset" w:sz="6" w:space="0" w:color="414142"/>
              <w:right w:val="outset" w:sz="6" w:space="0" w:color="414142"/>
            </w:tcBorders>
            <w:vAlign w:val="bottom"/>
            <w:hideMark/>
          </w:tcPr>
          <w:p w14:paraId="4C11C1CC"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750" w:type="pct"/>
            <w:tcBorders>
              <w:top w:val="outset" w:sz="6" w:space="0" w:color="414142"/>
              <w:left w:val="outset" w:sz="6" w:space="0" w:color="414142"/>
              <w:bottom w:val="outset" w:sz="6" w:space="0" w:color="414142"/>
              <w:right w:val="outset" w:sz="6" w:space="0" w:color="414142"/>
            </w:tcBorders>
            <w:vAlign w:val="bottom"/>
            <w:hideMark/>
          </w:tcPr>
          <w:p w14:paraId="604489EC"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850" w:type="pct"/>
            <w:tcBorders>
              <w:top w:val="outset" w:sz="6" w:space="0" w:color="414142"/>
              <w:left w:val="outset" w:sz="6" w:space="0" w:color="414142"/>
              <w:bottom w:val="outset" w:sz="6" w:space="0" w:color="414142"/>
              <w:right w:val="outset" w:sz="6" w:space="0" w:color="414142"/>
            </w:tcBorders>
            <w:vAlign w:val="bottom"/>
            <w:hideMark/>
          </w:tcPr>
          <w:p w14:paraId="406C0245"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850" w:type="pct"/>
            <w:tcBorders>
              <w:top w:val="outset" w:sz="6" w:space="0" w:color="414142"/>
              <w:left w:val="outset" w:sz="6" w:space="0" w:color="414142"/>
              <w:bottom w:val="outset" w:sz="6" w:space="0" w:color="414142"/>
              <w:right w:val="outset" w:sz="6" w:space="0" w:color="414142"/>
            </w:tcBorders>
            <w:vAlign w:val="bottom"/>
            <w:hideMark/>
          </w:tcPr>
          <w:p w14:paraId="0A9FDB40" w14:textId="77777777" w:rsidR="00BF6CFF" w:rsidRPr="0001269A" w:rsidRDefault="00BF6CFF" w:rsidP="00CF3284">
            <w:pPr>
              <w:widowControl w:val="0"/>
              <w:spacing w:after="0" w:line="240" w:lineRule="auto"/>
              <w:jc w:val="right"/>
              <w:rPr>
                <w:rFonts w:ascii="Times New Roman" w:hAnsi="Times New Roman"/>
                <w:b/>
                <w:bCs/>
                <w:noProof/>
                <w:kern w:val="0"/>
                <w:sz w:val="24"/>
              </w:rPr>
            </w:pPr>
            <w:r>
              <w:rPr>
                <w:rFonts w:ascii="Times New Roman" w:hAnsi="Times New Roman"/>
                <w:b/>
                <w:sz w:val="24"/>
              </w:rPr>
              <w:t>Total</w:t>
            </w:r>
          </w:p>
        </w:tc>
        <w:tc>
          <w:tcPr>
            <w:tcW w:w="800" w:type="pct"/>
            <w:tcBorders>
              <w:top w:val="outset" w:sz="6" w:space="0" w:color="414142"/>
              <w:left w:val="outset" w:sz="6" w:space="0" w:color="414142"/>
              <w:bottom w:val="outset" w:sz="6" w:space="0" w:color="414142"/>
              <w:right w:val="outset" w:sz="6" w:space="0" w:color="414142"/>
            </w:tcBorders>
            <w:vAlign w:val="bottom"/>
            <w:hideMark/>
          </w:tcPr>
          <w:p w14:paraId="31AAD2FC"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800" w:type="pct"/>
            <w:tcBorders>
              <w:top w:val="outset" w:sz="6" w:space="0" w:color="414142"/>
              <w:left w:val="outset" w:sz="6" w:space="0" w:color="414142"/>
              <w:bottom w:val="outset" w:sz="6" w:space="0" w:color="414142"/>
              <w:right w:val="outset" w:sz="6" w:space="0" w:color="414142"/>
            </w:tcBorders>
            <w:vAlign w:val="bottom"/>
            <w:hideMark/>
          </w:tcPr>
          <w:p w14:paraId="016CD1E3"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F6CFF" w:rsidRPr="0001269A" w14:paraId="1A1E39CE" w14:textId="77777777" w:rsidTr="00C60CD4">
        <w:trPr>
          <w:trHeight w:val="204"/>
        </w:trPr>
        <w:tc>
          <w:tcPr>
            <w:tcW w:w="0" w:type="auto"/>
            <w:gridSpan w:val="6"/>
            <w:tcBorders>
              <w:top w:val="outset" w:sz="6" w:space="0" w:color="414142"/>
              <w:left w:val="outset" w:sz="6" w:space="0" w:color="414142"/>
              <w:bottom w:val="outset" w:sz="6" w:space="0" w:color="414142"/>
              <w:right w:val="outset" w:sz="6" w:space="0" w:color="414142"/>
            </w:tcBorders>
            <w:vAlign w:val="bottom"/>
            <w:hideMark/>
          </w:tcPr>
          <w:p w14:paraId="4C1699FC" w14:textId="77777777" w:rsidR="00BF6CFF" w:rsidRPr="0001269A" w:rsidRDefault="00BF6CFF" w:rsidP="00CF3284">
            <w:pPr>
              <w:widowControl w:val="0"/>
              <w:spacing w:after="0" w:line="240" w:lineRule="auto"/>
              <w:jc w:val="center"/>
              <w:rPr>
                <w:rFonts w:ascii="Times New Roman" w:hAnsi="Times New Roman"/>
                <w:b/>
                <w:bCs/>
                <w:noProof/>
                <w:kern w:val="0"/>
                <w:sz w:val="24"/>
              </w:rPr>
            </w:pPr>
            <w:r>
              <w:rPr>
                <w:rFonts w:ascii="Times New Roman" w:hAnsi="Times New Roman"/>
                <w:b/>
                <w:sz w:val="24"/>
              </w:rPr>
              <w:t>Machinery</w:t>
            </w:r>
          </w:p>
        </w:tc>
      </w:tr>
      <w:tr w:rsidR="00BF6CFF" w:rsidRPr="0001269A" w14:paraId="6C2BB347" w14:textId="77777777" w:rsidTr="00C60CD4">
        <w:trPr>
          <w:trHeight w:val="204"/>
        </w:trPr>
        <w:tc>
          <w:tcPr>
            <w:tcW w:w="850" w:type="pct"/>
            <w:tcBorders>
              <w:top w:val="outset" w:sz="6" w:space="0" w:color="414142"/>
              <w:left w:val="outset" w:sz="6" w:space="0" w:color="414142"/>
              <w:bottom w:val="outset" w:sz="6" w:space="0" w:color="414142"/>
              <w:right w:val="outset" w:sz="6" w:space="0" w:color="414142"/>
            </w:tcBorders>
            <w:vAlign w:val="center"/>
            <w:hideMark/>
          </w:tcPr>
          <w:p w14:paraId="149C64D6" w14:textId="77777777" w:rsidR="00BF6CFF" w:rsidRPr="0001269A" w:rsidRDefault="00BF6CFF" w:rsidP="00CF3284">
            <w:pPr>
              <w:widowControl w:val="0"/>
              <w:spacing w:after="0" w:line="240" w:lineRule="auto"/>
              <w:jc w:val="center"/>
              <w:rPr>
                <w:rFonts w:ascii="Times New Roman" w:hAnsi="Times New Roman"/>
                <w:noProof/>
                <w:kern w:val="0"/>
                <w:sz w:val="24"/>
              </w:rPr>
            </w:pPr>
            <w:r>
              <w:rPr>
                <w:rFonts w:ascii="Times New Roman" w:hAnsi="Times New Roman"/>
                <w:sz w:val="24"/>
              </w:rPr>
              <w:t>Name</w:t>
            </w:r>
          </w:p>
        </w:tc>
        <w:tc>
          <w:tcPr>
            <w:tcW w:w="1650" w:type="pct"/>
            <w:gridSpan w:val="2"/>
            <w:tcBorders>
              <w:top w:val="outset" w:sz="6" w:space="0" w:color="414142"/>
              <w:left w:val="outset" w:sz="6" w:space="0" w:color="414142"/>
              <w:bottom w:val="outset" w:sz="6" w:space="0" w:color="414142"/>
              <w:right w:val="outset" w:sz="6" w:space="0" w:color="414142"/>
            </w:tcBorders>
            <w:vAlign w:val="center"/>
            <w:hideMark/>
          </w:tcPr>
          <w:p w14:paraId="4ED526C8" w14:textId="77777777" w:rsidR="00BF6CFF" w:rsidRPr="0001269A" w:rsidRDefault="00BF6CFF" w:rsidP="00CF3284">
            <w:pPr>
              <w:widowControl w:val="0"/>
              <w:spacing w:after="0" w:line="240" w:lineRule="auto"/>
              <w:jc w:val="center"/>
              <w:rPr>
                <w:rFonts w:ascii="Times New Roman" w:hAnsi="Times New Roman"/>
                <w:noProof/>
                <w:kern w:val="0"/>
                <w:sz w:val="24"/>
              </w:rPr>
            </w:pPr>
            <w:r>
              <w:rPr>
                <w:rFonts w:ascii="Times New Roman" w:hAnsi="Times New Roman"/>
                <w:sz w:val="24"/>
              </w:rPr>
              <w:t>Unit price (EUR/h)</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623D939B" w14:textId="77777777" w:rsidR="00BF6CFF" w:rsidRPr="0001269A" w:rsidRDefault="00BF6CFF" w:rsidP="00CF3284">
            <w:pPr>
              <w:widowControl w:val="0"/>
              <w:spacing w:after="0" w:line="240" w:lineRule="auto"/>
              <w:jc w:val="center"/>
              <w:rPr>
                <w:rFonts w:ascii="Times New Roman" w:hAnsi="Times New Roman"/>
                <w:noProof/>
                <w:kern w:val="0"/>
                <w:sz w:val="24"/>
              </w:rPr>
            </w:pPr>
            <w:r>
              <w:rPr>
                <w:rFonts w:ascii="Times New Roman" w:hAnsi="Times New Roman"/>
                <w:sz w:val="24"/>
              </w:rPr>
              <w:t>Consumption per one item unit</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6F54900D" w14:textId="77777777" w:rsidR="00BF6CFF" w:rsidRPr="0001269A" w:rsidRDefault="00BF6CFF" w:rsidP="00CF3284">
            <w:pPr>
              <w:widowControl w:val="0"/>
              <w:spacing w:after="0" w:line="240" w:lineRule="auto"/>
              <w:jc w:val="center"/>
              <w:rPr>
                <w:rFonts w:ascii="Times New Roman" w:hAnsi="Times New Roman"/>
                <w:noProof/>
                <w:kern w:val="0"/>
                <w:sz w:val="24"/>
              </w:rPr>
            </w:pPr>
            <w:r>
              <w:rPr>
                <w:rFonts w:ascii="Times New Roman" w:hAnsi="Times New Roman"/>
                <w:sz w:val="24"/>
              </w:rPr>
              <w:t>Costs of one item unit (EUR)</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1A272E66" w14:textId="77777777" w:rsidR="00BF6CFF" w:rsidRPr="0001269A" w:rsidRDefault="00BF6CFF" w:rsidP="00CF3284">
            <w:pPr>
              <w:widowControl w:val="0"/>
              <w:spacing w:after="0" w:line="240" w:lineRule="auto"/>
              <w:jc w:val="center"/>
              <w:rPr>
                <w:rFonts w:ascii="Times New Roman" w:hAnsi="Times New Roman"/>
                <w:noProof/>
                <w:kern w:val="0"/>
                <w:sz w:val="24"/>
              </w:rPr>
            </w:pPr>
            <w:r>
              <w:rPr>
                <w:rFonts w:ascii="Times New Roman" w:hAnsi="Times New Roman"/>
                <w:sz w:val="24"/>
              </w:rPr>
              <w:t>Entire costs of one item (EUR)</w:t>
            </w:r>
          </w:p>
        </w:tc>
      </w:tr>
      <w:tr w:rsidR="00BF6CFF" w:rsidRPr="0001269A" w14:paraId="2C9D7913" w14:textId="77777777" w:rsidTr="00C60CD4">
        <w:trPr>
          <w:trHeight w:val="204"/>
        </w:trPr>
        <w:tc>
          <w:tcPr>
            <w:tcW w:w="850" w:type="pct"/>
            <w:tcBorders>
              <w:top w:val="outset" w:sz="6" w:space="0" w:color="414142"/>
              <w:left w:val="outset" w:sz="6" w:space="0" w:color="414142"/>
              <w:bottom w:val="outset" w:sz="6" w:space="0" w:color="414142"/>
              <w:right w:val="outset" w:sz="6" w:space="0" w:color="414142"/>
            </w:tcBorders>
            <w:vAlign w:val="bottom"/>
            <w:hideMark/>
          </w:tcPr>
          <w:p w14:paraId="63899BC8"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650" w:type="pct"/>
            <w:gridSpan w:val="2"/>
            <w:tcBorders>
              <w:top w:val="outset" w:sz="6" w:space="0" w:color="414142"/>
              <w:left w:val="outset" w:sz="6" w:space="0" w:color="414142"/>
              <w:bottom w:val="outset" w:sz="6" w:space="0" w:color="414142"/>
              <w:right w:val="outset" w:sz="6" w:space="0" w:color="414142"/>
            </w:tcBorders>
            <w:vAlign w:val="bottom"/>
            <w:hideMark/>
          </w:tcPr>
          <w:p w14:paraId="312A4490"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850" w:type="pct"/>
            <w:tcBorders>
              <w:top w:val="outset" w:sz="6" w:space="0" w:color="414142"/>
              <w:left w:val="outset" w:sz="6" w:space="0" w:color="414142"/>
              <w:bottom w:val="outset" w:sz="6" w:space="0" w:color="414142"/>
              <w:right w:val="outset" w:sz="6" w:space="0" w:color="414142"/>
            </w:tcBorders>
            <w:vAlign w:val="bottom"/>
            <w:hideMark/>
          </w:tcPr>
          <w:p w14:paraId="3D951A49"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800" w:type="pct"/>
            <w:tcBorders>
              <w:top w:val="outset" w:sz="6" w:space="0" w:color="414142"/>
              <w:left w:val="outset" w:sz="6" w:space="0" w:color="414142"/>
              <w:bottom w:val="outset" w:sz="6" w:space="0" w:color="414142"/>
              <w:right w:val="outset" w:sz="6" w:space="0" w:color="414142"/>
            </w:tcBorders>
            <w:vAlign w:val="bottom"/>
            <w:hideMark/>
          </w:tcPr>
          <w:p w14:paraId="1C1E316C"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800" w:type="pct"/>
            <w:tcBorders>
              <w:top w:val="outset" w:sz="6" w:space="0" w:color="414142"/>
              <w:left w:val="outset" w:sz="6" w:space="0" w:color="414142"/>
              <w:bottom w:val="outset" w:sz="6" w:space="0" w:color="414142"/>
              <w:right w:val="outset" w:sz="6" w:space="0" w:color="414142"/>
            </w:tcBorders>
            <w:vAlign w:val="bottom"/>
            <w:hideMark/>
          </w:tcPr>
          <w:p w14:paraId="4D5AB9FA"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F6CFF" w:rsidRPr="0001269A" w14:paraId="5AFD4BF3" w14:textId="77777777" w:rsidTr="00C60CD4">
        <w:trPr>
          <w:trHeight w:val="204"/>
        </w:trPr>
        <w:tc>
          <w:tcPr>
            <w:tcW w:w="850" w:type="pct"/>
            <w:tcBorders>
              <w:top w:val="outset" w:sz="6" w:space="0" w:color="414142"/>
              <w:left w:val="outset" w:sz="6" w:space="0" w:color="414142"/>
              <w:bottom w:val="outset" w:sz="6" w:space="0" w:color="414142"/>
              <w:right w:val="outset" w:sz="6" w:space="0" w:color="414142"/>
            </w:tcBorders>
            <w:vAlign w:val="bottom"/>
            <w:hideMark/>
          </w:tcPr>
          <w:p w14:paraId="303A8BCB"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650" w:type="pct"/>
            <w:gridSpan w:val="2"/>
            <w:tcBorders>
              <w:top w:val="outset" w:sz="6" w:space="0" w:color="414142"/>
              <w:left w:val="outset" w:sz="6" w:space="0" w:color="414142"/>
              <w:bottom w:val="outset" w:sz="6" w:space="0" w:color="414142"/>
              <w:right w:val="outset" w:sz="6" w:space="0" w:color="414142"/>
            </w:tcBorders>
            <w:vAlign w:val="bottom"/>
            <w:hideMark/>
          </w:tcPr>
          <w:p w14:paraId="5111C5EF"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850" w:type="pct"/>
            <w:tcBorders>
              <w:top w:val="outset" w:sz="6" w:space="0" w:color="414142"/>
              <w:left w:val="outset" w:sz="6" w:space="0" w:color="414142"/>
              <w:bottom w:val="outset" w:sz="6" w:space="0" w:color="414142"/>
              <w:right w:val="outset" w:sz="6" w:space="0" w:color="414142"/>
            </w:tcBorders>
            <w:vAlign w:val="bottom"/>
            <w:hideMark/>
          </w:tcPr>
          <w:p w14:paraId="31E33DD6"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800" w:type="pct"/>
            <w:tcBorders>
              <w:top w:val="outset" w:sz="6" w:space="0" w:color="414142"/>
              <w:left w:val="outset" w:sz="6" w:space="0" w:color="414142"/>
              <w:bottom w:val="outset" w:sz="6" w:space="0" w:color="414142"/>
              <w:right w:val="outset" w:sz="6" w:space="0" w:color="414142"/>
            </w:tcBorders>
            <w:vAlign w:val="bottom"/>
            <w:hideMark/>
          </w:tcPr>
          <w:p w14:paraId="75C816AD"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800" w:type="pct"/>
            <w:tcBorders>
              <w:top w:val="outset" w:sz="6" w:space="0" w:color="414142"/>
              <w:left w:val="outset" w:sz="6" w:space="0" w:color="414142"/>
              <w:bottom w:val="outset" w:sz="6" w:space="0" w:color="414142"/>
              <w:right w:val="outset" w:sz="6" w:space="0" w:color="414142"/>
            </w:tcBorders>
            <w:vAlign w:val="bottom"/>
            <w:hideMark/>
          </w:tcPr>
          <w:p w14:paraId="181AE62F"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F6CFF" w:rsidRPr="0001269A" w14:paraId="255D10C8" w14:textId="77777777" w:rsidTr="00C60CD4">
        <w:trPr>
          <w:trHeight w:val="204"/>
        </w:trPr>
        <w:tc>
          <w:tcPr>
            <w:tcW w:w="850" w:type="pct"/>
            <w:tcBorders>
              <w:top w:val="outset" w:sz="6" w:space="0" w:color="414142"/>
              <w:left w:val="outset" w:sz="6" w:space="0" w:color="414142"/>
              <w:bottom w:val="outset" w:sz="6" w:space="0" w:color="414142"/>
              <w:right w:val="outset" w:sz="6" w:space="0" w:color="414142"/>
            </w:tcBorders>
            <w:vAlign w:val="bottom"/>
            <w:hideMark/>
          </w:tcPr>
          <w:p w14:paraId="42578FEE"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650" w:type="pct"/>
            <w:gridSpan w:val="2"/>
            <w:tcBorders>
              <w:top w:val="outset" w:sz="6" w:space="0" w:color="414142"/>
              <w:left w:val="outset" w:sz="6" w:space="0" w:color="414142"/>
              <w:bottom w:val="outset" w:sz="6" w:space="0" w:color="414142"/>
              <w:right w:val="outset" w:sz="6" w:space="0" w:color="414142"/>
            </w:tcBorders>
            <w:vAlign w:val="bottom"/>
            <w:hideMark/>
          </w:tcPr>
          <w:p w14:paraId="34397175"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850" w:type="pct"/>
            <w:tcBorders>
              <w:top w:val="outset" w:sz="6" w:space="0" w:color="414142"/>
              <w:left w:val="outset" w:sz="6" w:space="0" w:color="414142"/>
              <w:bottom w:val="outset" w:sz="6" w:space="0" w:color="414142"/>
              <w:right w:val="outset" w:sz="6" w:space="0" w:color="414142"/>
            </w:tcBorders>
            <w:vAlign w:val="bottom"/>
            <w:hideMark/>
          </w:tcPr>
          <w:p w14:paraId="1AC260BC" w14:textId="77777777" w:rsidR="00BF6CFF" w:rsidRPr="0001269A" w:rsidRDefault="00BF6CFF" w:rsidP="00CF3284">
            <w:pPr>
              <w:widowControl w:val="0"/>
              <w:spacing w:after="0" w:line="240" w:lineRule="auto"/>
              <w:jc w:val="right"/>
              <w:rPr>
                <w:rFonts w:ascii="Times New Roman" w:hAnsi="Times New Roman"/>
                <w:b/>
                <w:bCs/>
                <w:noProof/>
                <w:kern w:val="0"/>
                <w:sz w:val="24"/>
              </w:rPr>
            </w:pPr>
            <w:r>
              <w:rPr>
                <w:rFonts w:ascii="Times New Roman" w:hAnsi="Times New Roman"/>
                <w:b/>
                <w:sz w:val="24"/>
              </w:rPr>
              <w:t>Total</w:t>
            </w:r>
          </w:p>
        </w:tc>
        <w:tc>
          <w:tcPr>
            <w:tcW w:w="800" w:type="pct"/>
            <w:tcBorders>
              <w:top w:val="outset" w:sz="6" w:space="0" w:color="414142"/>
              <w:left w:val="outset" w:sz="6" w:space="0" w:color="414142"/>
              <w:bottom w:val="outset" w:sz="6" w:space="0" w:color="414142"/>
              <w:right w:val="outset" w:sz="6" w:space="0" w:color="414142"/>
            </w:tcBorders>
            <w:vAlign w:val="bottom"/>
            <w:hideMark/>
          </w:tcPr>
          <w:p w14:paraId="2E05CDDC"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800" w:type="pct"/>
            <w:tcBorders>
              <w:top w:val="outset" w:sz="6" w:space="0" w:color="414142"/>
              <w:left w:val="outset" w:sz="6" w:space="0" w:color="414142"/>
              <w:bottom w:val="outset" w:sz="6" w:space="0" w:color="414142"/>
              <w:right w:val="outset" w:sz="6" w:space="0" w:color="414142"/>
            </w:tcBorders>
            <w:vAlign w:val="bottom"/>
            <w:hideMark/>
          </w:tcPr>
          <w:p w14:paraId="2FB7484A"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F6CFF" w:rsidRPr="0001269A" w14:paraId="4D0CB2B8" w14:textId="77777777" w:rsidTr="00C60CD4">
        <w:trPr>
          <w:trHeight w:val="204"/>
        </w:trPr>
        <w:tc>
          <w:tcPr>
            <w:tcW w:w="0" w:type="auto"/>
            <w:gridSpan w:val="6"/>
            <w:tcBorders>
              <w:top w:val="outset" w:sz="6" w:space="0" w:color="414142"/>
              <w:left w:val="outset" w:sz="6" w:space="0" w:color="414142"/>
              <w:bottom w:val="outset" w:sz="6" w:space="0" w:color="414142"/>
              <w:right w:val="outset" w:sz="6" w:space="0" w:color="414142"/>
            </w:tcBorders>
            <w:vAlign w:val="bottom"/>
            <w:hideMark/>
          </w:tcPr>
          <w:p w14:paraId="7E599095" w14:textId="77777777" w:rsidR="00BF6CFF" w:rsidRPr="0001269A" w:rsidRDefault="00BF6CFF" w:rsidP="00CF3284">
            <w:pPr>
              <w:widowControl w:val="0"/>
              <w:spacing w:after="0" w:line="240" w:lineRule="auto"/>
              <w:jc w:val="center"/>
              <w:rPr>
                <w:rFonts w:ascii="Times New Roman" w:hAnsi="Times New Roman"/>
                <w:b/>
                <w:bCs/>
                <w:noProof/>
                <w:kern w:val="0"/>
                <w:sz w:val="24"/>
              </w:rPr>
            </w:pPr>
            <w:r>
              <w:rPr>
                <w:rFonts w:ascii="Times New Roman" w:hAnsi="Times New Roman"/>
                <w:b/>
                <w:sz w:val="24"/>
              </w:rPr>
              <w:t>Labour force</w:t>
            </w:r>
          </w:p>
        </w:tc>
      </w:tr>
      <w:tr w:rsidR="00BF6CFF" w:rsidRPr="0001269A" w14:paraId="324C2584" w14:textId="77777777" w:rsidTr="00C60CD4">
        <w:trPr>
          <w:trHeight w:val="204"/>
        </w:trPr>
        <w:tc>
          <w:tcPr>
            <w:tcW w:w="850" w:type="pct"/>
            <w:tcBorders>
              <w:top w:val="outset" w:sz="6" w:space="0" w:color="414142"/>
              <w:left w:val="outset" w:sz="6" w:space="0" w:color="414142"/>
              <w:bottom w:val="outset" w:sz="6" w:space="0" w:color="414142"/>
              <w:right w:val="outset" w:sz="6" w:space="0" w:color="414142"/>
            </w:tcBorders>
            <w:vAlign w:val="center"/>
            <w:hideMark/>
          </w:tcPr>
          <w:p w14:paraId="7B3109CB" w14:textId="77777777" w:rsidR="00BF6CFF" w:rsidRPr="0001269A" w:rsidRDefault="00BF6CFF" w:rsidP="00CF3284">
            <w:pPr>
              <w:widowControl w:val="0"/>
              <w:spacing w:after="0" w:line="240" w:lineRule="auto"/>
              <w:jc w:val="center"/>
              <w:rPr>
                <w:rFonts w:ascii="Times New Roman" w:hAnsi="Times New Roman"/>
                <w:noProof/>
                <w:kern w:val="0"/>
                <w:sz w:val="24"/>
              </w:rPr>
            </w:pPr>
            <w:r>
              <w:rPr>
                <w:rFonts w:ascii="Times New Roman" w:hAnsi="Times New Roman"/>
                <w:sz w:val="24"/>
              </w:rPr>
              <w:t>Employee category</w:t>
            </w:r>
          </w:p>
        </w:tc>
        <w:tc>
          <w:tcPr>
            <w:tcW w:w="1650" w:type="pct"/>
            <w:gridSpan w:val="2"/>
            <w:tcBorders>
              <w:top w:val="outset" w:sz="6" w:space="0" w:color="414142"/>
              <w:left w:val="outset" w:sz="6" w:space="0" w:color="414142"/>
              <w:bottom w:val="outset" w:sz="6" w:space="0" w:color="414142"/>
              <w:right w:val="outset" w:sz="6" w:space="0" w:color="414142"/>
            </w:tcBorders>
            <w:vAlign w:val="center"/>
            <w:hideMark/>
          </w:tcPr>
          <w:p w14:paraId="23519F7E" w14:textId="77777777" w:rsidR="00BF6CFF" w:rsidRPr="0001269A" w:rsidRDefault="00BF6CFF" w:rsidP="00CF3284">
            <w:pPr>
              <w:widowControl w:val="0"/>
              <w:spacing w:after="0" w:line="240" w:lineRule="auto"/>
              <w:jc w:val="center"/>
              <w:rPr>
                <w:rFonts w:ascii="Times New Roman" w:hAnsi="Times New Roman"/>
                <w:noProof/>
                <w:kern w:val="0"/>
                <w:sz w:val="24"/>
              </w:rPr>
            </w:pPr>
            <w:r>
              <w:rPr>
                <w:rFonts w:ascii="Times New Roman" w:hAnsi="Times New Roman"/>
                <w:sz w:val="24"/>
              </w:rPr>
              <w:t>Wage rate (EUR/h)</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0D606A3C" w14:textId="77777777" w:rsidR="00BF6CFF" w:rsidRPr="0001269A" w:rsidRDefault="00BF6CFF" w:rsidP="00CF3284">
            <w:pPr>
              <w:widowControl w:val="0"/>
              <w:spacing w:after="0" w:line="240" w:lineRule="auto"/>
              <w:jc w:val="center"/>
              <w:rPr>
                <w:rFonts w:ascii="Times New Roman" w:hAnsi="Times New Roman"/>
                <w:noProof/>
                <w:kern w:val="0"/>
                <w:sz w:val="24"/>
              </w:rPr>
            </w:pPr>
            <w:r>
              <w:rPr>
                <w:rFonts w:ascii="Times New Roman" w:hAnsi="Times New Roman"/>
                <w:sz w:val="24"/>
              </w:rPr>
              <w:t>Labour intensity of one item unit (h)</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46D841E2" w14:textId="77777777" w:rsidR="00BF6CFF" w:rsidRPr="0001269A" w:rsidRDefault="00BF6CFF" w:rsidP="00CF3284">
            <w:pPr>
              <w:widowControl w:val="0"/>
              <w:spacing w:after="0" w:line="240" w:lineRule="auto"/>
              <w:jc w:val="center"/>
              <w:rPr>
                <w:rFonts w:ascii="Times New Roman" w:hAnsi="Times New Roman"/>
                <w:noProof/>
                <w:kern w:val="0"/>
                <w:sz w:val="24"/>
              </w:rPr>
            </w:pPr>
            <w:r>
              <w:rPr>
                <w:rFonts w:ascii="Times New Roman" w:hAnsi="Times New Roman"/>
                <w:sz w:val="24"/>
              </w:rPr>
              <w:t>Costs of one item unit (EUR)</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71645CE1" w14:textId="77777777" w:rsidR="00BF6CFF" w:rsidRPr="0001269A" w:rsidRDefault="00BF6CFF" w:rsidP="00CF3284">
            <w:pPr>
              <w:widowControl w:val="0"/>
              <w:spacing w:after="0" w:line="240" w:lineRule="auto"/>
              <w:jc w:val="center"/>
              <w:rPr>
                <w:rFonts w:ascii="Times New Roman" w:hAnsi="Times New Roman"/>
                <w:noProof/>
                <w:kern w:val="0"/>
                <w:sz w:val="24"/>
              </w:rPr>
            </w:pPr>
            <w:r>
              <w:rPr>
                <w:rFonts w:ascii="Times New Roman" w:hAnsi="Times New Roman"/>
                <w:sz w:val="24"/>
              </w:rPr>
              <w:t>Entire costs of one item (EUR)</w:t>
            </w:r>
          </w:p>
        </w:tc>
      </w:tr>
      <w:tr w:rsidR="00BF6CFF" w:rsidRPr="0001269A" w14:paraId="435F1E19" w14:textId="77777777" w:rsidTr="00C60CD4">
        <w:trPr>
          <w:trHeight w:val="204"/>
        </w:trPr>
        <w:tc>
          <w:tcPr>
            <w:tcW w:w="850" w:type="pct"/>
            <w:tcBorders>
              <w:top w:val="outset" w:sz="6" w:space="0" w:color="414142"/>
              <w:left w:val="outset" w:sz="6" w:space="0" w:color="414142"/>
              <w:bottom w:val="outset" w:sz="6" w:space="0" w:color="414142"/>
              <w:right w:val="outset" w:sz="6" w:space="0" w:color="414142"/>
            </w:tcBorders>
            <w:vAlign w:val="bottom"/>
            <w:hideMark/>
          </w:tcPr>
          <w:p w14:paraId="2E480382"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650" w:type="pct"/>
            <w:gridSpan w:val="2"/>
            <w:tcBorders>
              <w:top w:val="outset" w:sz="6" w:space="0" w:color="414142"/>
              <w:left w:val="outset" w:sz="6" w:space="0" w:color="414142"/>
              <w:bottom w:val="outset" w:sz="6" w:space="0" w:color="414142"/>
              <w:right w:val="outset" w:sz="6" w:space="0" w:color="414142"/>
            </w:tcBorders>
            <w:vAlign w:val="bottom"/>
            <w:hideMark/>
          </w:tcPr>
          <w:p w14:paraId="1BBB61CE"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850" w:type="pct"/>
            <w:tcBorders>
              <w:top w:val="outset" w:sz="6" w:space="0" w:color="414142"/>
              <w:left w:val="outset" w:sz="6" w:space="0" w:color="414142"/>
              <w:bottom w:val="outset" w:sz="6" w:space="0" w:color="414142"/>
              <w:right w:val="outset" w:sz="6" w:space="0" w:color="414142"/>
            </w:tcBorders>
            <w:vAlign w:val="bottom"/>
            <w:hideMark/>
          </w:tcPr>
          <w:p w14:paraId="7EA3CB90"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800" w:type="pct"/>
            <w:tcBorders>
              <w:top w:val="outset" w:sz="6" w:space="0" w:color="414142"/>
              <w:left w:val="outset" w:sz="6" w:space="0" w:color="414142"/>
              <w:bottom w:val="outset" w:sz="6" w:space="0" w:color="414142"/>
              <w:right w:val="outset" w:sz="6" w:space="0" w:color="414142"/>
            </w:tcBorders>
            <w:vAlign w:val="bottom"/>
            <w:hideMark/>
          </w:tcPr>
          <w:p w14:paraId="6CC54833"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800" w:type="pct"/>
            <w:tcBorders>
              <w:top w:val="outset" w:sz="6" w:space="0" w:color="414142"/>
              <w:left w:val="outset" w:sz="6" w:space="0" w:color="414142"/>
              <w:bottom w:val="outset" w:sz="6" w:space="0" w:color="414142"/>
              <w:right w:val="outset" w:sz="6" w:space="0" w:color="414142"/>
            </w:tcBorders>
            <w:vAlign w:val="bottom"/>
            <w:hideMark/>
          </w:tcPr>
          <w:p w14:paraId="676FB427"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F6CFF" w:rsidRPr="0001269A" w14:paraId="75C8DF1F" w14:textId="77777777" w:rsidTr="00C60CD4">
        <w:trPr>
          <w:trHeight w:val="204"/>
        </w:trPr>
        <w:tc>
          <w:tcPr>
            <w:tcW w:w="850" w:type="pct"/>
            <w:tcBorders>
              <w:top w:val="outset" w:sz="6" w:space="0" w:color="414142"/>
              <w:left w:val="outset" w:sz="6" w:space="0" w:color="414142"/>
              <w:bottom w:val="outset" w:sz="6" w:space="0" w:color="414142"/>
              <w:right w:val="outset" w:sz="6" w:space="0" w:color="414142"/>
            </w:tcBorders>
            <w:vAlign w:val="bottom"/>
            <w:hideMark/>
          </w:tcPr>
          <w:p w14:paraId="33128E6F"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650" w:type="pct"/>
            <w:gridSpan w:val="2"/>
            <w:tcBorders>
              <w:top w:val="outset" w:sz="6" w:space="0" w:color="414142"/>
              <w:left w:val="outset" w:sz="6" w:space="0" w:color="414142"/>
              <w:bottom w:val="outset" w:sz="6" w:space="0" w:color="414142"/>
              <w:right w:val="outset" w:sz="6" w:space="0" w:color="414142"/>
            </w:tcBorders>
            <w:vAlign w:val="bottom"/>
            <w:hideMark/>
          </w:tcPr>
          <w:p w14:paraId="69EEFAA2"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850" w:type="pct"/>
            <w:tcBorders>
              <w:top w:val="outset" w:sz="6" w:space="0" w:color="414142"/>
              <w:left w:val="outset" w:sz="6" w:space="0" w:color="414142"/>
              <w:bottom w:val="outset" w:sz="6" w:space="0" w:color="414142"/>
              <w:right w:val="outset" w:sz="6" w:space="0" w:color="414142"/>
            </w:tcBorders>
            <w:vAlign w:val="bottom"/>
            <w:hideMark/>
          </w:tcPr>
          <w:p w14:paraId="10120F8B"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800" w:type="pct"/>
            <w:tcBorders>
              <w:top w:val="outset" w:sz="6" w:space="0" w:color="414142"/>
              <w:left w:val="outset" w:sz="6" w:space="0" w:color="414142"/>
              <w:bottom w:val="outset" w:sz="6" w:space="0" w:color="414142"/>
              <w:right w:val="outset" w:sz="6" w:space="0" w:color="414142"/>
            </w:tcBorders>
            <w:vAlign w:val="bottom"/>
            <w:hideMark/>
          </w:tcPr>
          <w:p w14:paraId="1FEAF02F"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800" w:type="pct"/>
            <w:tcBorders>
              <w:top w:val="outset" w:sz="6" w:space="0" w:color="414142"/>
              <w:left w:val="outset" w:sz="6" w:space="0" w:color="414142"/>
              <w:bottom w:val="outset" w:sz="6" w:space="0" w:color="414142"/>
              <w:right w:val="outset" w:sz="6" w:space="0" w:color="414142"/>
            </w:tcBorders>
            <w:vAlign w:val="bottom"/>
            <w:hideMark/>
          </w:tcPr>
          <w:p w14:paraId="130D06C1"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F6CFF" w:rsidRPr="0001269A" w14:paraId="77E47022" w14:textId="77777777" w:rsidTr="00C60CD4">
        <w:trPr>
          <w:trHeight w:val="204"/>
        </w:trPr>
        <w:tc>
          <w:tcPr>
            <w:tcW w:w="850" w:type="pct"/>
            <w:tcBorders>
              <w:top w:val="outset" w:sz="6" w:space="0" w:color="414142"/>
              <w:left w:val="outset" w:sz="6" w:space="0" w:color="414142"/>
              <w:bottom w:val="outset" w:sz="6" w:space="0" w:color="414142"/>
              <w:right w:val="outset" w:sz="6" w:space="0" w:color="414142"/>
            </w:tcBorders>
            <w:vAlign w:val="bottom"/>
            <w:hideMark/>
          </w:tcPr>
          <w:p w14:paraId="36248D44"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650" w:type="pct"/>
            <w:gridSpan w:val="2"/>
            <w:tcBorders>
              <w:top w:val="outset" w:sz="6" w:space="0" w:color="414142"/>
              <w:left w:val="outset" w:sz="6" w:space="0" w:color="414142"/>
              <w:bottom w:val="outset" w:sz="6" w:space="0" w:color="414142"/>
              <w:right w:val="outset" w:sz="6" w:space="0" w:color="414142"/>
            </w:tcBorders>
            <w:vAlign w:val="bottom"/>
            <w:hideMark/>
          </w:tcPr>
          <w:p w14:paraId="334C3DD9"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850" w:type="pct"/>
            <w:tcBorders>
              <w:top w:val="outset" w:sz="6" w:space="0" w:color="414142"/>
              <w:left w:val="outset" w:sz="6" w:space="0" w:color="414142"/>
              <w:bottom w:val="outset" w:sz="6" w:space="0" w:color="414142"/>
              <w:right w:val="outset" w:sz="6" w:space="0" w:color="414142"/>
            </w:tcBorders>
            <w:vAlign w:val="bottom"/>
            <w:hideMark/>
          </w:tcPr>
          <w:p w14:paraId="0EED8700" w14:textId="77777777" w:rsidR="00BF6CFF" w:rsidRPr="0001269A" w:rsidRDefault="00BF6CFF" w:rsidP="003907D5">
            <w:pPr>
              <w:widowControl w:val="0"/>
              <w:spacing w:after="0" w:line="240" w:lineRule="auto"/>
              <w:jc w:val="right"/>
              <w:rPr>
                <w:rFonts w:ascii="Times New Roman" w:hAnsi="Times New Roman"/>
                <w:b/>
                <w:bCs/>
                <w:noProof/>
                <w:kern w:val="0"/>
                <w:sz w:val="24"/>
              </w:rPr>
            </w:pPr>
            <w:r>
              <w:rPr>
                <w:rFonts w:ascii="Times New Roman" w:hAnsi="Times New Roman"/>
                <w:b/>
                <w:sz w:val="24"/>
              </w:rPr>
              <w:t>Total</w:t>
            </w:r>
          </w:p>
        </w:tc>
        <w:tc>
          <w:tcPr>
            <w:tcW w:w="800" w:type="pct"/>
            <w:tcBorders>
              <w:top w:val="outset" w:sz="6" w:space="0" w:color="414142"/>
              <w:left w:val="outset" w:sz="6" w:space="0" w:color="414142"/>
              <w:bottom w:val="outset" w:sz="6" w:space="0" w:color="414142"/>
              <w:right w:val="outset" w:sz="6" w:space="0" w:color="414142"/>
            </w:tcBorders>
            <w:vAlign w:val="bottom"/>
            <w:hideMark/>
          </w:tcPr>
          <w:p w14:paraId="4960C452"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800" w:type="pct"/>
            <w:tcBorders>
              <w:top w:val="outset" w:sz="6" w:space="0" w:color="414142"/>
              <w:left w:val="outset" w:sz="6" w:space="0" w:color="414142"/>
              <w:bottom w:val="outset" w:sz="6" w:space="0" w:color="414142"/>
              <w:right w:val="outset" w:sz="6" w:space="0" w:color="414142"/>
            </w:tcBorders>
            <w:vAlign w:val="bottom"/>
            <w:hideMark/>
          </w:tcPr>
          <w:p w14:paraId="205855E8"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F6CFF" w:rsidRPr="0001269A" w14:paraId="0920060E" w14:textId="77777777" w:rsidTr="00C60CD4">
        <w:trPr>
          <w:trHeight w:val="204"/>
        </w:trPr>
        <w:tc>
          <w:tcPr>
            <w:tcW w:w="850" w:type="pct"/>
            <w:tcBorders>
              <w:top w:val="outset" w:sz="6" w:space="0" w:color="414142"/>
              <w:left w:val="outset" w:sz="6" w:space="0" w:color="414142"/>
              <w:bottom w:val="outset" w:sz="6" w:space="0" w:color="414142"/>
              <w:right w:val="outset" w:sz="6" w:space="0" w:color="414142"/>
            </w:tcBorders>
            <w:vAlign w:val="bottom"/>
            <w:hideMark/>
          </w:tcPr>
          <w:p w14:paraId="11AEB3CD"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650" w:type="pct"/>
            <w:gridSpan w:val="2"/>
            <w:tcBorders>
              <w:top w:val="outset" w:sz="6" w:space="0" w:color="414142"/>
              <w:left w:val="outset" w:sz="6" w:space="0" w:color="414142"/>
              <w:bottom w:val="outset" w:sz="6" w:space="0" w:color="414142"/>
              <w:right w:val="outset" w:sz="6" w:space="0" w:color="414142"/>
            </w:tcBorders>
            <w:vAlign w:val="bottom"/>
            <w:hideMark/>
          </w:tcPr>
          <w:p w14:paraId="7634853A"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850" w:type="pct"/>
            <w:tcBorders>
              <w:top w:val="outset" w:sz="6" w:space="0" w:color="414142"/>
              <w:left w:val="outset" w:sz="6" w:space="0" w:color="414142"/>
              <w:bottom w:val="outset" w:sz="6" w:space="0" w:color="414142"/>
              <w:right w:val="outset" w:sz="6" w:space="0" w:color="414142"/>
            </w:tcBorders>
            <w:vAlign w:val="bottom"/>
            <w:hideMark/>
          </w:tcPr>
          <w:p w14:paraId="57E80664"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800" w:type="pct"/>
            <w:tcBorders>
              <w:top w:val="outset" w:sz="6" w:space="0" w:color="414142"/>
              <w:left w:val="outset" w:sz="6" w:space="0" w:color="414142"/>
              <w:bottom w:val="outset" w:sz="6" w:space="0" w:color="414142"/>
              <w:right w:val="outset" w:sz="6" w:space="0" w:color="414142"/>
            </w:tcBorders>
            <w:vAlign w:val="bottom"/>
            <w:hideMark/>
          </w:tcPr>
          <w:p w14:paraId="7B4A2223"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800" w:type="pct"/>
            <w:tcBorders>
              <w:top w:val="outset" w:sz="6" w:space="0" w:color="414142"/>
              <w:left w:val="outset" w:sz="6" w:space="0" w:color="414142"/>
              <w:bottom w:val="outset" w:sz="6" w:space="0" w:color="414142"/>
              <w:right w:val="outset" w:sz="6" w:space="0" w:color="414142"/>
            </w:tcBorders>
            <w:vAlign w:val="bottom"/>
            <w:hideMark/>
          </w:tcPr>
          <w:p w14:paraId="660C8390"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F6CFF" w:rsidRPr="0001269A" w14:paraId="25754CF8" w14:textId="77777777" w:rsidTr="00C60CD4">
        <w:trPr>
          <w:trHeight w:val="204"/>
        </w:trPr>
        <w:tc>
          <w:tcPr>
            <w:tcW w:w="3350" w:type="pct"/>
            <w:gridSpan w:val="4"/>
            <w:tcBorders>
              <w:top w:val="outset" w:sz="6" w:space="0" w:color="414142"/>
              <w:left w:val="outset" w:sz="6" w:space="0" w:color="414142"/>
              <w:bottom w:val="outset" w:sz="6" w:space="0" w:color="414142"/>
              <w:right w:val="outset" w:sz="6" w:space="0" w:color="414142"/>
            </w:tcBorders>
            <w:vAlign w:val="bottom"/>
            <w:hideMark/>
          </w:tcPr>
          <w:p w14:paraId="2C94F94A" w14:textId="77777777" w:rsidR="00BF6CFF" w:rsidRPr="0001269A" w:rsidRDefault="00BF6CFF" w:rsidP="005C6392">
            <w:pPr>
              <w:widowControl w:val="0"/>
              <w:spacing w:after="0" w:line="240" w:lineRule="auto"/>
              <w:jc w:val="right"/>
              <w:rPr>
                <w:rFonts w:ascii="Times New Roman" w:hAnsi="Times New Roman"/>
                <w:b/>
                <w:bCs/>
                <w:noProof/>
                <w:kern w:val="0"/>
                <w:sz w:val="24"/>
              </w:rPr>
            </w:pPr>
            <w:r>
              <w:rPr>
                <w:rFonts w:ascii="Times New Roman" w:hAnsi="Times New Roman"/>
                <w:b/>
                <w:sz w:val="24"/>
              </w:rPr>
              <w:t>Total direct costs</w:t>
            </w:r>
          </w:p>
        </w:tc>
        <w:tc>
          <w:tcPr>
            <w:tcW w:w="800" w:type="pct"/>
            <w:tcBorders>
              <w:top w:val="outset" w:sz="6" w:space="0" w:color="414142"/>
              <w:left w:val="outset" w:sz="6" w:space="0" w:color="414142"/>
              <w:bottom w:val="outset" w:sz="6" w:space="0" w:color="414142"/>
              <w:right w:val="outset" w:sz="6" w:space="0" w:color="414142"/>
            </w:tcBorders>
            <w:vAlign w:val="bottom"/>
            <w:hideMark/>
          </w:tcPr>
          <w:p w14:paraId="6A2C5A2E"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800" w:type="pct"/>
            <w:tcBorders>
              <w:top w:val="outset" w:sz="6" w:space="0" w:color="414142"/>
              <w:left w:val="outset" w:sz="6" w:space="0" w:color="414142"/>
              <w:bottom w:val="outset" w:sz="6" w:space="0" w:color="414142"/>
              <w:right w:val="outset" w:sz="6" w:space="0" w:color="414142"/>
            </w:tcBorders>
            <w:vAlign w:val="bottom"/>
            <w:hideMark/>
          </w:tcPr>
          <w:p w14:paraId="428C8FCC"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F6CFF" w:rsidRPr="0001269A" w14:paraId="1A5F3AE9" w14:textId="77777777" w:rsidTr="00C60CD4">
        <w:trPr>
          <w:trHeight w:val="204"/>
        </w:trPr>
        <w:tc>
          <w:tcPr>
            <w:tcW w:w="0" w:type="auto"/>
            <w:gridSpan w:val="6"/>
            <w:tcBorders>
              <w:top w:val="outset" w:sz="6" w:space="0" w:color="414142"/>
              <w:left w:val="outset" w:sz="6" w:space="0" w:color="414142"/>
              <w:bottom w:val="outset" w:sz="6" w:space="0" w:color="414142"/>
              <w:right w:val="outset" w:sz="6" w:space="0" w:color="414142"/>
            </w:tcBorders>
            <w:vAlign w:val="bottom"/>
            <w:hideMark/>
          </w:tcPr>
          <w:p w14:paraId="201680FD"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F6CFF" w:rsidRPr="0001269A" w14:paraId="2AABD6CC" w14:textId="77777777" w:rsidTr="00C60CD4">
        <w:trPr>
          <w:trHeight w:val="204"/>
        </w:trPr>
        <w:tc>
          <w:tcPr>
            <w:tcW w:w="2500" w:type="pct"/>
            <w:gridSpan w:val="3"/>
            <w:tcBorders>
              <w:top w:val="outset" w:sz="6" w:space="0" w:color="414142"/>
              <w:left w:val="outset" w:sz="6" w:space="0" w:color="414142"/>
              <w:bottom w:val="outset" w:sz="6" w:space="0" w:color="414142"/>
              <w:right w:val="outset" w:sz="6" w:space="0" w:color="414142"/>
            </w:tcBorders>
            <w:vAlign w:val="center"/>
            <w:hideMark/>
          </w:tcPr>
          <w:p w14:paraId="5263BDAE" w14:textId="77777777" w:rsidR="00BF6CFF" w:rsidRPr="0001269A" w:rsidRDefault="00BF6CFF" w:rsidP="005C6392">
            <w:pPr>
              <w:widowControl w:val="0"/>
              <w:spacing w:after="0" w:line="240" w:lineRule="auto"/>
              <w:jc w:val="center"/>
              <w:rPr>
                <w:rFonts w:ascii="Times New Roman" w:hAnsi="Times New Roman"/>
                <w:noProof/>
                <w:kern w:val="0"/>
                <w:sz w:val="24"/>
              </w:rPr>
            </w:pPr>
            <w:r>
              <w:rPr>
                <w:rFonts w:ascii="Times New Roman" w:hAnsi="Times New Roman"/>
                <w:sz w:val="24"/>
              </w:rPr>
              <w:lastRenderedPageBreak/>
              <w:t>Characterisation of costs</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5770AF86" w14:textId="77777777" w:rsidR="00BF6CFF" w:rsidRPr="0001269A" w:rsidRDefault="00BF6CFF" w:rsidP="005C6392">
            <w:pPr>
              <w:widowControl w:val="0"/>
              <w:spacing w:after="0" w:line="240" w:lineRule="auto"/>
              <w:jc w:val="center"/>
              <w:rPr>
                <w:rFonts w:ascii="Times New Roman" w:hAnsi="Times New Roman"/>
                <w:noProof/>
                <w:kern w:val="0"/>
                <w:sz w:val="24"/>
              </w:rPr>
            </w:pPr>
            <w:r>
              <w:rPr>
                <w:rFonts w:ascii="Times New Roman" w:hAnsi="Times New Roman"/>
                <w:sz w:val="24"/>
              </w:rPr>
              <w:t>% of direct costs</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190A966D" w14:textId="77777777" w:rsidR="00BF6CFF" w:rsidRPr="0001269A" w:rsidRDefault="00BF6CFF" w:rsidP="005C6392">
            <w:pPr>
              <w:widowControl w:val="0"/>
              <w:spacing w:after="0" w:line="240" w:lineRule="auto"/>
              <w:jc w:val="center"/>
              <w:rPr>
                <w:rFonts w:ascii="Times New Roman" w:hAnsi="Times New Roman"/>
                <w:noProof/>
                <w:kern w:val="0"/>
                <w:sz w:val="24"/>
              </w:rPr>
            </w:pPr>
            <w:r>
              <w:rPr>
                <w:rFonts w:ascii="Times New Roman" w:hAnsi="Times New Roman"/>
                <w:sz w:val="24"/>
              </w:rPr>
              <w:t>Costs of one item unit (EUR)</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463998E8" w14:textId="77777777" w:rsidR="00BF6CFF" w:rsidRPr="0001269A" w:rsidRDefault="00BF6CFF" w:rsidP="005C6392">
            <w:pPr>
              <w:widowControl w:val="0"/>
              <w:spacing w:after="0" w:line="240" w:lineRule="auto"/>
              <w:jc w:val="center"/>
              <w:rPr>
                <w:rFonts w:ascii="Times New Roman" w:hAnsi="Times New Roman"/>
                <w:noProof/>
                <w:kern w:val="0"/>
                <w:sz w:val="24"/>
              </w:rPr>
            </w:pPr>
            <w:r>
              <w:rPr>
                <w:rFonts w:ascii="Times New Roman" w:hAnsi="Times New Roman"/>
                <w:sz w:val="24"/>
              </w:rPr>
              <w:t>Entire costs of one item (EUR)</w:t>
            </w:r>
          </w:p>
        </w:tc>
      </w:tr>
      <w:tr w:rsidR="00BF6CFF" w:rsidRPr="0001269A" w14:paraId="035D2DD0" w14:textId="77777777" w:rsidTr="00C60CD4">
        <w:trPr>
          <w:trHeight w:val="204"/>
        </w:trPr>
        <w:tc>
          <w:tcPr>
            <w:tcW w:w="2500" w:type="pct"/>
            <w:gridSpan w:val="3"/>
            <w:tcBorders>
              <w:top w:val="outset" w:sz="6" w:space="0" w:color="414142"/>
              <w:left w:val="outset" w:sz="6" w:space="0" w:color="414142"/>
              <w:bottom w:val="outset" w:sz="6" w:space="0" w:color="414142"/>
              <w:right w:val="outset" w:sz="6" w:space="0" w:color="414142"/>
            </w:tcBorders>
            <w:vAlign w:val="bottom"/>
            <w:hideMark/>
          </w:tcPr>
          <w:p w14:paraId="1D5C13C6"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Overheads</w:t>
            </w:r>
          </w:p>
        </w:tc>
        <w:tc>
          <w:tcPr>
            <w:tcW w:w="850" w:type="pct"/>
            <w:tcBorders>
              <w:top w:val="outset" w:sz="6" w:space="0" w:color="414142"/>
              <w:left w:val="outset" w:sz="6" w:space="0" w:color="414142"/>
              <w:bottom w:val="outset" w:sz="6" w:space="0" w:color="414142"/>
              <w:right w:val="outset" w:sz="6" w:space="0" w:color="414142"/>
            </w:tcBorders>
            <w:vAlign w:val="bottom"/>
            <w:hideMark/>
          </w:tcPr>
          <w:p w14:paraId="706F473A"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800" w:type="pct"/>
            <w:tcBorders>
              <w:top w:val="outset" w:sz="6" w:space="0" w:color="414142"/>
              <w:left w:val="outset" w:sz="6" w:space="0" w:color="414142"/>
              <w:bottom w:val="outset" w:sz="6" w:space="0" w:color="414142"/>
              <w:right w:val="outset" w:sz="6" w:space="0" w:color="414142"/>
            </w:tcBorders>
            <w:vAlign w:val="bottom"/>
            <w:hideMark/>
          </w:tcPr>
          <w:p w14:paraId="780C7407"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800" w:type="pct"/>
            <w:tcBorders>
              <w:top w:val="outset" w:sz="6" w:space="0" w:color="414142"/>
              <w:left w:val="outset" w:sz="6" w:space="0" w:color="414142"/>
              <w:bottom w:val="outset" w:sz="6" w:space="0" w:color="414142"/>
              <w:right w:val="outset" w:sz="6" w:space="0" w:color="414142"/>
            </w:tcBorders>
            <w:vAlign w:val="bottom"/>
            <w:hideMark/>
          </w:tcPr>
          <w:p w14:paraId="10CC2968"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F6CFF" w:rsidRPr="0001269A" w14:paraId="69146E68" w14:textId="77777777" w:rsidTr="00C60CD4">
        <w:trPr>
          <w:trHeight w:val="204"/>
        </w:trPr>
        <w:tc>
          <w:tcPr>
            <w:tcW w:w="2500" w:type="pct"/>
            <w:gridSpan w:val="3"/>
            <w:tcBorders>
              <w:top w:val="outset" w:sz="6" w:space="0" w:color="414142"/>
              <w:left w:val="outset" w:sz="6" w:space="0" w:color="414142"/>
              <w:bottom w:val="outset" w:sz="6" w:space="0" w:color="414142"/>
              <w:right w:val="outset" w:sz="6" w:space="0" w:color="414142"/>
            </w:tcBorders>
            <w:vAlign w:val="bottom"/>
            <w:hideMark/>
          </w:tcPr>
          <w:p w14:paraId="28B32C6D"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Other (financial costs, insurance)</w:t>
            </w:r>
          </w:p>
        </w:tc>
        <w:tc>
          <w:tcPr>
            <w:tcW w:w="850" w:type="pct"/>
            <w:tcBorders>
              <w:top w:val="outset" w:sz="6" w:space="0" w:color="414142"/>
              <w:left w:val="outset" w:sz="6" w:space="0" w:color="414142"/>
              <w:bottom w:val="outset" w:sz="6" w:space="0" w:color="414142"/>
              <w:right w:val="outset" w:sz="6" w:space="0" w:color="414142"/>
            </w:tcBorders>
            <w:vAlign w:val="bottom"/>
            <w:hideMark/>
          </w:tcPr>
          <w:p w14:paraId="7CBC1D59"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800" w:type="pct"/>
            <w:tcBorders>
              <w:top w:val="outset" w:sz="6" w:space="0" w:color="414142"/>
              <w:left w:val="outset" w:sz="6" w:space="0" w:color="414142"/>
              <w:bottom w:val="outset" w:sz="6" w:space="0" w:color="414142"/>
              <w:right w:val="outset" w:sz="6" w:space="0" w:color="414142"/>
            </w:tcBorders>
            <w:vAlign w:val="bottom"/>
            <w:hideMark/>
          </w:tcPr>
          <w:p w14:paraId="57BED1AC"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800" w:type="pct"/>
            <w:tcBorders>
              <w:top w:val="outset" w:sz="6" w:space="0" w:color="414142"/>
              <w:left w:val="outset" w:sz="6" w:space="0" w:color="414142"/>
              <w:bottom w:val="outset" w:sz="6" w:space="0" w:color="414142"/>
              <w:right w:val="outset" w:sz="6" w:space="0" w:color="414142"/>
            </w:tcBorders>
            <w:vAlign w:val="bottom"/>
            <w:hideMark/>
          </w:tcPr>
          <w:p w14:paraId="4E7E9484"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F6CFF" w:rsidRPr="0001269A" w14:paraId="60E9542D" w14:textId="77777777" w:rsidTr="00C60CD4">
        <w:trPr>
          <w:trHeight w:val="204"/>
        </w:trPr>
        <w:tc>
          <w:tcPr>
            <w:tcW w:w="2500" w:type="pct"/>
            <w:gridSpan w:val="3"/>
            <w:tcBorders>
              <w:top w:val="outset" w:sz="6" w:space="0" w:color="414142"/>
              <w:left w:val="outset" w:sz="6" w:space="0" w:color="414142"/>
              <w:bottom w:val="outset" w:sz="6" w:space="0" w:color="414142"/>
              <w:right w:val="outset" w:sz="6" w:space="0" w:color="414142"/>
            </w:tcBorders>
            <w:vAlign w:val="bottom"/>
            <w:hideMark/>
          </w:tcPr>
          <w:p w14:paraId="4FDC7F8B"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Planned profit</w:t>
            </w:r>
          </w:p>
        </w:tc>
        <w:tc>
          <w:tcPr>
            <w:tcW w:w="850" w:type="pct"/>
            <w:tcBorders>
              <w:top w:val="outset" w:sz="6" w:space="0" w:color="414142"/>
              <w:left w:val="outset" w:sz="6" w:space="0" w:color="414142"/>
              <w:bottom w:val="outset" w:sz="6" w:space="0" w:color="414142"/>
              <w:right w:val="outset" w:sz="6" w:space="0" w:color="414142"/>
            </w:tcBorders>
            <w:vAlign w:val="bottom"/>
            <w:hideMark/>
          </w:tcPr>
          <w:p w14:paraId="5915E9B0"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800" w:type="pct"/>
            <w:tcBorders>
              <w:top w:val="outset" w:sz="6" w:space="0" w:color="414142"/>
              <w:left w:val="outset" w:sz="6" w:space="0" w:color="414142"/>
              <w:bottom w:val="outset" w:sz="6" w:space="0" w:color="414142"/>
              <w:right w:val="outset" w:sz="6" w:space="0" w:color="414142"/>
            </w:tcBorders>
            <w:vAlign w:val="bottom"/>
            <w:hideMark/>
          </w:tcPr>
          <w:p w14:paraId="38B2D7E2"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800" w:type="pct"/>
            <w:tcBorders>
              <w:top w:val="outset" w:sz="6" w:space="0" w:color="414142"/>
              <w:left w:val="outset" w:sz="6" w:space="0" w:color="414142"/>
              <w:bottom w:val="outset" w:sz="6" w:space="0" w:color="414142"/>
              <w:right w:val="outset" w:sz="6" w:space="0" w:color="414142"/>
            </w:tcBorders>
            <w:vAlign w:val="bottom"/>
            <w:hideMark/>
          </w:tcPr>
          <w:p w14:paraId="4010D5DD"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F6CFF" w:rsidRPr="0001269A" w14:paraId="6490DA37" w14:textId="77777777" w:rsidTr="00C60CD4">
        <w:tc>
          <w:tcPr>
            <w:tcW w:w="0" w:type="auto"/>
            <w:gridSpan w:val="6"/>
            <w:tcBorders>
              <w:top w:val="outset" w:sz="6" w:space="0" w:color="414142"/>
              <w:left w:val="outset" w:sz="6" w:space="0" w:color="414142"/>
              <w:bottom w:val="outset" w:sz="6" w:space="0" w:color="414142"/>
              <w:right w:val="outset" w:sz="6" w:space="0" w:color="414142"/>
            </w:tcBorders>
            <w:vAlign w:val="center"/>
            <w:hideMark/>
          </w:tcPr>
          <w:p w14:paraId="724F3AD4" w14:textId="77777777" w:rsidR="00BF6CFF" w:rsidRPr="0001269A" w:rsidRDefault="00BF6CFF" w:rsidP="005C6392">
            <w:pPr>
              <w:widowControl w:val="0"/>
              <w:spacing w:after="0" w:line="240" w:lineRule="auto"/>
              <w:jc w:val="center"/>
              <w:rPr>
                <w:rFonts w:ascii="Times New Roman" w:hAnsi="Times New Roman"/>
                <w:b/>
                <w:bCs/>
                <w:noProof/>
                <w:kern w:val="0"/>
                <w:sz w:val="24"/>
              </w:rPr>
            </w:pPr>
            <w:r>
              <w:rPr>
                <w:rFonts w:ascii="Times New Roman" w:hAnsi="Times New Roman"/>
                <w:b/>
                <w:sz w:val="24"/>
              </w:rPr>
              <w:t>Costs of other work included in the price of work</w:t>
            </w:r>
          </w:p>
        </w:tc>
      </w:tr>
      <w:tr w:rsidR="00BF6CFF" w:rsidRPr="0001269A" w14:paraId="50998261" w14:textId="77777777" w:rsidTr="00C60CD4">
        <w:tc>
          <w:tcPr>
            <w:tcW w:w="3350" w:type="pct"/>
            <w:gridSpan w:val="4"/>
            <w:tcBorders>
              <w:top w:val="outset" w:sz="6" w:space="0" w:color="414142"/>
              <w:left w:val="outset" w:sz="6" w:space="0" w:color="414142"/>
              <w:bottom w:val="outset" w:sz="6" w:space="0" w:color="414142"/>
              <w:right w:val="outset" w:sz="6" w:space="0" w:color="414142"/>
            </w:tcBorders>
            <w:vAlign w:val="bottom"/>
            <w:hideMark/>
          </w:tcPr>
          <w:p w14:paraId="24104BEB"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Description of other costs</w:t>
            </w:r>
          </w:p>
        </w:tc>
        <w:tc>
          <w:tcPr>
            <w:tcW w:w="800" w:type="pct"/>
            <w:tcBorders>
              <w:top w:val="outset" w:sz="6" w:space="0" w:color="414142"/>
              <w:left w:val="outset" w:sz="6" w:space="0" w:color="414142"/>
              <w:bottom w:val="outset" w:sz="6" w:space="0" w:color="414142"/>
              <w:right w:val="outset" w:sz="6" w:space="0" w:color="414142"/>
            </w:tcBorders>
            <w:vAlign w:val="bottom"/>
            <w:hideMark/>
          </w:tcPr>
          <w:p w14:paraId="203D4B58"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800" w:type="pct"/>
            <w:tcBorders>
              <w:top w:val="outset" w:sz="6" w:space="0" w:color="414142"/>
              <w:left w:val="outset" w:sz="6" w:space="0" w:color="414142"/>
              <w:bottom w:val="outset" w:sz="6" w:space="0" w:color="414142"/>
              <w:right w:val="outset" w:sz="6" w:space="0" w:color="414142"/>
            </w:tcBorders>
            <w:vAlign w:val="bottom"/>
            <w:hideMark/>
          </w:tcPr>
          <w:p w14:paraId="6A8021B1"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F6CFF" w:rsidRPr="0001269A" w14:paraId="16C4F37B" w14:textId="77777777" w:rsidTr="00C60CD4">
        <w:tc>
          <w:tcPr>
            <w:tcW w:w="3350" w:type="pct"/>
            <w:gridSpan w:val="4"/>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C2B9F7A" w14:textId="77777777" w:rsidR="00BF6CFF" w:rsidRPr="0001269A" w:rsidRDefault="00BF6CFF" w:rsidP="005C6392">
            <w:pPr>
              <w:widowControl w:val="0"/>
              <w:spacing w:after="0" w:line="240" w:lineRule="auto"/>
              <w:jc w:val="right"/>
              <w:rPr>
                <w:rFonts w:ascii="Times New Roman" w:hAnsi="Times New Roman"/>
                <w:b/>
                <w:bCs/>
                <w:noProof/>
                <w:kern w:val="0"/>
                <w:sz w:val="24"/>
              </w:rPr>
            </w:pPr>
            <w:r>
              <w:rPr>
                <w:rFonts w:ascii="Times New Roman" w:hAnsi="Times New Roman"/>
                <w:b/>
                <w:sz w:val="24"/>
              </w:rPr>
              <w:t>Total</w:t>
            </w:r>
          </w:p>
        </w:tc>
        <w:tc>
          <w:tcPr>
            <w:tcW w:w="80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091D5CD"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15C3E215" w14:textId="77777777" w:rsidR="00BF6CFF" w:rsidRPr="0001269A" w:rsidRDefault="00BF6CFF" w:rsidP="00052A23">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5B68DC1A" w14:textId="77777777" w:rsidR="005C6392" w:rsidRDefault="005C6392" w:rsidP="00052A23">
      <w:pPr>
        <w:widowControl w:val="0"/>
        <w:spacing w:after="0" w:line="240" w:lineRule="auto"/>
        <w:jc w:val="both"/>
        <w:rPr>
          <w:rFonts w:ascii="Times New Roman" w:hAnsi="Times New Roman"/>
          <w:noProof/>
          <w:kern w:val="0"/>
          <w:sz w:val="24"/>
          <w:lang w:val="lv-LV"/>
        </w:rPr>
      </w:pPr>
    </w:p>
    <w:p w14:paraId="443E938A" w14:textId="77777777" w:rsidR="005C6392" w:rsidRDefault="005C6392" w:rsidP="00052A23">
      <w:pPr>
        <w:widowControl w:val="0"/>
        <w:spacing w:after="0" w:line="240" w:lineRule="auto"/>
        <w:jc w:val="both"/>
        <w:rPr>
          <w:rFonts w:ascii="Times New Roman" w:hAnsi="Times New Roman"/>
          <w:noProof/>
          <w:kern w:val="0"/>
          <w:sz w:val="24"/>
          <w:lang w:val="lv-LV"/>
        </w:rPr>
      </w:pPr>
    </w:p>
    <w:p w14:paraId="1CBD83D6" w14:textId="0B18FBEB" w:rsidR="00BF6CFF" w:rsidRPr="0001269A" w:rsidRDefault="00BF6CFF" w:rsidP="00E568C7">
      <w:pPr>
        <w:widowControl w:val="0"/>
        <w:tabs>
          <w:tab w:val="left" w:pos="7371"/>
        </w:tabs>
        <w:spacing w:after="0" w:line="240" w:lineRule="auto"/>
        <w:jc w:val="both"/>
        <w:rPr>
          <w:rFonts w:ascii="Times New Roman" w:hAnsi="Times New Roman"/>
          <w:noProof/>
          <w:kern w:val="0"/>
          <w:sz w:val="24"/>
        </w:rPr>
      </w:pPr>
      <w:r>
        <w:rPr>
          <w:rFonts w:ascii="Times New Roman" w:hAnsi="Times New Roman"/>
          <w:sz w:val="24"/>
        </w:rPr>
        <w:t>Deputy Prime Minister, Minister for Economics</w:t>
      </w:r>
      <w:r w:rsidR="00E568C7">
        <w:rPr>
          <w:rFonts w:ascii="Times New Roman" w:hAnsi="Times New Roman"/>
          <w:sz w:val="24"/>
        </w:rPr>
        <w:tab/>
      </w:r>
      <w:r>
        <w:rPr>
          <w:rFonts w:ascii="Times New Roman" w:hAnsi="Times New Roman"/>
          <w:sz w:val="24"/>
        </w:rPr>
        <w:t>Arvils Ašeradens</w:t>
      </w:r>
    </w:p>
    <w:p w14:paraId="2D776D87" w14:textId="77777777" w:rsidR="00BF6CFF" w:rsidRPr="00052A23" w:rsidRDefault="00BF6CFF" w:rsidP="00052A23">
      <w:pPr>
        <w:widowControl w:val="0"/>
        <w:spacing w:after="0" w:line="240" w:lineRule="auto"/>
        <w:jc w:val="both"/>
        <w:rPr>
          <w:rFonts w:ascii="Times New Roman" w:hAnsi="Times New Roman"/>
          <w:noProof/>
          <w:kern w:val="0"/>
          <w:sz w:val="24"/>
          <w:lang w:val="lv-LV"/>
        </w:rPr>
      </w:pPr>
    </w:p>
    <w:sectPr w:rsidR="00BF6CFF" w:rsidRPr="00052A23" w:rsidSect="00052A23">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8B4F1C" w14:textId="77777777" w:rsidR="00F27098" w:rsidRPr="00BF6CFF" w:rsidRDefault="00F27098" w:rsidP="00BF6CFF">
      <w:pPr>
        <w:spacing w:after="0" w:line="240" w:lineRule="auto"/>
        <w:rPr>
          <w:noProof/>
          <w:kern w:val="0"/>
          <w:lang w:val="en-US"/>
        </w:rPr>
      </w:pPr>
      <w:r w:rsidRPr="00BF6CFF">
        <w:rPr>
          <w:noProof/>
          <w:kern w:val="0"/>
          <w:lang w:val="en-US"/>
        </w:rPr>
        <w:separator/>
      </w:r>
    </w:p>
  </w:endnote>
  <w:endnote w:type="continuationSeparator" w:id="0">
    <w:p w14:paraId="2568FAF7" w14:textId="77777777" w:rsidR="00F27098" w:rsidRPr="00BF6CFF" w:rsidRDefault="00F27098" w:rsidP="00BF6CFF">
      <w:pPr>
        <w:spacing w:after="0" w:line="240" w:lineRule="auto"/>
        <w:rPr>
          <w:noProof/>
          <w:kern w:val="0"/>
          <w:lang w:val="en-US"/>
        </w:rPr>
      </w:pPr>
      <w:r w:rsidRPr="00BF6CFF">
        <w:rPr>
          <w:noProof/>
          <w:kern w:val="0"/>
          <w:lang w:val="en-US"/>
        </w:rPr>
        <w:continuationSeparator/>
      </w:r>
    </w:p>
  </w:endnote>
  <w:endnote w:type="continuationNotice" w:id="1">
    <w:p w14:paraId="45CD8B16" w14:textId="77777777" w:rsidR="00F27098" w:rsidRDefault="00F2709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445CD" w14:textId="77777777" w:rsidR="00A9436D" w:rsidRPr="00A9436D" w:rsidRDefault="00A9436D" w:rsidP="00A9436D">
    <w:pPr>
      <w:pStyle w:val="Footer"/>
      <w:tabs>
        <w:tab w:val="right" w:pos="9072"/>
      </w:tabs>
      <w:rPr>
        <w:rFonts w:ascii="Times New Roman" w:hAnsi="Times New Roman"/>
        <w:noProof/>
        <w:sz w:val="20"/>
        <w:lang w:val="en-US"/>
      </w:rPr>
    </w:pPr>
  </w:p>
  <w:p w14:paraId="43C424C4" w14:textId="08ADE59B" w:rsidR="00794BCA" w:rsidRPr="00A9436D" w:rsidRDefault="00A9436D" w:rsidP="00A9436D">
    <w:pPr>
      <w:pStyle w:val="Footer"/>
      <w:tabs>
        <w:tab w:val="right" w:pos="9072"/>
      </w:tabs>
      <w:rPr>
        <w:rFonts w:ascii="Times New Roman" w:hAnsi="Times New Roman"/>
        <w:noProof/>
        <w:sz w:val="20"/>
        <w:lang w:val="en-US"/>
      </w:rPr>
    </w:pPr>
    <w:r w:rsidRPr="00A9436D">
      <w:rPr>
        <w:rFonts w:ascii="Times New Roman" w:hAnsi="Times New Roman"/>
        <w:noProof/>
        <w:sz w:val="20"/>
        <w:lang w:val="en-US"/>
      </w:rPr>
      <w:t xml:space="preserve">Translation </w:t>
    </w:r>
    <w:r w:rsidRPr="00A9436D">
      <w:rPr>
        <w:rFonts w:ascii="Times New Roman" w:hAnsi="Times New Roman"/>
        <w:noProof/>
        <w:sz w:val="20"/>
        <w:lang w:val="en-US"/>
      </w:rPr>
      <w:fldChar w:fldCharType="begin"/>
    </w:r>
    <w:r w:rsidRPr="00A9436D">
      <w:rPr>
        <w:rFonts w:ascii="Times New Roman" w:hAnsi="Times New Roman"/>
        <w:noProof/>
        <w:sz w:val="20"/>
        <w:lang w:val="en-US"/>
      </w:rPr>
      <w:instrText>symbol 169 \f "UnivrstyRoman TL" \s 8</w:instrText>
    </w:r>
    <w:r w:rsidRPr="00A9436D">
      <w:rPr>
        <w:rFonts w:ascii="Times New Roman" w:hAnsi="Times New Roman"/>
        <w:noProof/>
        <w:sz w:val="20"/>
        <w:lang w:val="en-US"/>
      </w:rPr>
      <w:fldChar w:fldCharType="separate"/>
    </w:r>
    <w:r w:rsidRPr="00A9436D">
      <w:rPr>
        <w:rFonts w:ascii="Times New Roman" w:hAnsi="Times New Roman"/>
        <w:noProof/>
        <w:sz w:val="20"/>
        <w:lang w:val="en-US"/>
      </w:rPr>
      <w:t>©</w:t>
    </w:r>
    <w:r w:rsidRPr="00A9436D">
      <w:rPr>
        <w:rFonts w:ascii="Times New Roman" w:hAnsi="Times New Roman"/>
        <w:noProof/>
        <w:sz w:val="20"/>
        <w:lang w:val="en-US"/>
      </w:rPr>
      <w:fldChar w:fldCharType="end"/>
    </w:r>
    <w:r w:rsidRPr="00A9436D">
      <w:rPr>
        <w:rFonts w:ascii="Times New Roman" w:hAnsi="Times New Roman"/>
        <w:noProof/>
        <w:sz w:val="20"/>
        <w:lang w:val="en-US"/>
      </w:rPr>
      <w:t xml:space="preserve"> 2025 Valsts valodas centrs (State Language Centre)</w:t>
    </w:r>
    <w:r w:rsidRPr="00A9436D">
      <w:rPr>
        <w:rFonts w:ascii="Times New Roman" w:hAnsi="Times New Roman"/>
        <w:noProof/>
        <w:sz w:val="20"/>
        <w:lang w:val="en-US"/>
      </w:rPr>
      <w:tab/>
    </w:r>
    <w:r w:rsidRPr="00A9436D">
      <w:rPr>
        <w:rStyle w:val="PageNumber"/>
        <w:rFonts w:ascii="Times New Roman" w:hAnsi="Times New Roman"/>
        <w:noProof/>
        <w:sz w:val="20"/>
        <w:lang w:val="en-US"/>
      </w:rPr>
      <w:fldChar w:fldCharType="begin"/>
    </w:r>
    <w:r w:rsidRPr="00A9436D">
      <w:rPr>
        <w:rStyle w:val="PageNumber"/>
        <w:rFonts w:ascii="Times New Roman" w:hAnsi="Times New Roman"/>
        <w:noProof/>
        <w:sz w:val="20"/>
        <w:lang w:val="en-US"/>
      </w:rPr>
      <w:instrText xml:space="preserve"> PAGE </w:instrText>
    </w:r>
    <w:r w:rsidRPr="00A9436D">
      <w:rPr>
        <w:rStyle w:val="PageNumber"/>
        <w:rFonts w:ascii="Times New Roman" w:hAnsi="Times New Roman"/>
        <w:noProof/>
        <w:sz w:val="20"/>
        <w:lang w:val="en-US"/>
      </w:rPr>
      <w:fldChar w:fldCharType="separate"/>
    </w:r>
    <w:r w:rsidRPr="00A9436D">
      <w:rPr>
        <w:rStyle w:val="PageNumber"/>
        <w:rFonts w:ascii="Times New Roman" w:hAnsi="Times New Roman"/>
        <w:noProof/>
        <w:sz w:val="20"/>
        <w:lang w:val="en-US"/>
      </w:rPr>
      <w:t>2</w:t>
    </w:r>
    <w:r w:rsidRPr="00A9436D">
      <w:rPr>
        <w:rStyle w:val="PageNumber"/>
        <w:rFonts w:ascii="Times New Roman" w:hAnsi="Times New Roman"/>
        <w:noProof/>
        <w:sz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3278A" w14:textId="77777777" w:rsidR="00794BCA" w:rsidRPr="00794BCA" w:rsidRDefault="00794BCA" w:rsidP="00794BCA">
    <w:pPr>
      <w:pStyle w:val="Footer"/>
      <w:rPr>
        <w:rFonts w:ascii="Times New Roman" w:hAnsi="Times New Roman"/>
        <w:noProof/>
        <w:sz w:val="20"/>
        <w:lang w:val="en-US"/>
      </w:rPr>
    </w:pPr>
  </w:p>
  <w:p w14:paraId="5A5C88A6" w14:textId="6AFF6FB6" w:rsidR="00794BCA" w:rsidRPr="00794BCA" w:rsidRDefault="00794BCA">
    <w:pPr>
      <w:pStyle w:val="Footer"/>
      <w:rPr>
        <w:rFonts w:ascii="Times New Roman" w:hAnsi="Times New Roman"/>
        <w:noProof/>
        <w:sz w:val="20"/>
        <w:lang w:val="en-US"/>
      </w:rPr>
    </w:pPr>
    <w:r w:rsidRPr="00794BCA">
      <w:rPr>
        <w:rFonts w:ascii="Times New Roman" w:hAnsi="Times New Roman"/>
        <w:noProof/>
        <w:sz w:val="20"/>
        <w:lang w:val="en-US"/>
      </w:rPr>
      <w:t xml:space="preserve">Translation </w:t>
    </w:r>
    <w:r w:rsidRPr="00794BCA">
      <w:rPr>
        <w:rFonts w:ascii="Times New Roman" w:hAnsi="Times New Roman"/>
        <w:noProof/>
        <w:sz w:val="20"/>
        <w:lang w:val="en-US"/>
      </w:rPr>
      <w:fldChar w:fldCharType="begin"/>
    </w:r>
    <w:r w:rsidRPr="00794BCA">
      <w:rPr>
        <w:rFonts w:ascii="Times New Roman" w:hAnsi="Times New Roman"/>
        <w:noProof/>
        <w:sz w:val="20"/>
        <w:lang w:val="en-US"/>
      </w:rPr>
      <w:instrText>symbol 169 \f "UnivrstyRoman TL" \s 8</w:instrText>
    </w:r>
    <w:r w:rsidRPr="00794BCA">
      <w:rPr>
        <w:rFonts w:ascii="Times New Roman" w:hAnsi="Times New Roman"/>
        <w:noProof/>
        <w:sz w:val="20"/>
        <w:lang w:val="en-US"/>
      </w:rPr>
      <w:fldChar w:fldCharType="separate"/>
    </w:r>
    <w:r w:rsidRPr="00794BCA">
      <w:rPr>
        <w:rFonts w:ascii="Times New Roman" w:hAnsi="Times New Roman"/>
        <w:noProof/>
        <w:sz w:val="20"/>
        <w:lang w:val="en-US"/>
      </w:rPr>
      <w:t>©</w:t>
    </w:r>
    <w:r w:rsidRPr="00794BCA">
      <w:rPr>
        <w:rFonts w:ascii="Times New Roman" w:hAnsi="Times New Roman"/>
        <w:noProof/>
        <w:sz w:val="20"/>
        <w:lang w:val="en-US"/>
      </w:rPr>
      <w:fldChar w:fldCharType="end"/>
    </w:r>
    <w:r w:rsidRPr="00794BCA">
      <w:rPr>
        <w:rFonts w:ascii="Times New Roman" w:hAnsi="Times New Roman"/>
        <w:noProof/>
        <w:sz w:val="20"/>
        <w:lang w:val="en-US"/>
      </w:rPr>
      <w:t xml:space="preserve"> 2025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FDED4" w14:textId="77777777" w:rsidR="00F27098" w:rsidRPr="00BF6CFF" w:rsidRDefault="00F27098" w:rsidP="00BF6CFF">
      <w:pPr>
        <w:spacing w:after="0" w:line="240" w:lineRule="auto"/>
        <w:rPr>
          <w:noProof/>
          <w:kern w:val="0"/>
          <w:lang w:val="en-US"/>
        </w:rPr>
      </w:pPr>
      <w:r w:rsidRPr="00BF6CFF">
        <w:rPr>
          <w:noProof/>
          <w:kern w:val="0"/>
          <w:lang w:val="en-US"/>
        </w:rPr>
        <w:separator/>
      </w:r>
    </w:p>
  </w:footnote>
  <w:footnote w:type="continuationSeparator" w:id="0">
    <w:p w14:paraId="774469DA" w14:textId="77777777" w:rsidR="00F27098" w:rsidRPr="00BF6CFF" w:rsidRDefault="00F27098" w:rsidP="00BF6CFF">
      <w:pPr>
        <w:spacing w:after="0" w:line="240" w:lineRule="auto"/>
        <w:rPr>
          <w:noProof/>
          <w:kern w:val="0"/>
          <w:lang w:val="en-US"/>
        </w:rPr>
      </w:pPr>
      <w:r w:rsidRPr="00BF6CFF">
        <w:rPr>
          <w:noProof/>
          <w:kern w:val="0"/>
          <w:lang w:val="en-US"/>
        </w:rPr>
        <w:continuationSeparator/>
      </w:r>
    </w:p>
  </w:footnote>
  <w:footnote w:type="continuationNotice" w:id="1">
    <w:p w14:paraId="3C318EC1" w14:textId="77777777" w:rsidR="00F27098" w:rsidRDefault="00F27098">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FBB"/>
    <w:rsid w:val="00003C4C"/>
    <w:rsid w:val="0001269A"/>
    <w:rsid w:val="0003298F"/>
    <w:rsid w:val="00052A23"/>
    <w:rsid w:val="00052D61"/>
    <w:rsid w:val="0007760A"/>
    <w:rsid w:val="00093939"/>
    <w:rsid w:val="000C0B01"/>
    <w:rsid w:val="000E0F38"/>
    <w:rsid w:val="000E462F"/>
    <w:rsid w:val="000F4959"/>
    <w:rsid w:val="001703A7"/>
    <w:rsid w:val="001741B4"/>
    <w:rsid w:val="00180353"/>
    <w:rsid w:val="001A76D8"/>
    <w:rsid w:val="001D3400"/>
    <w:rsid w:val="0020678C"/>
    <w:rsid w:val="0022420A"/>
    <w:rsid w:val="002375AC"/>
    <w:rsid w:val="00265C37"/>
    <w:rsid w:val="002A1FBB"/>
    <w:rsid w:val="00316B51"/>
    <w:rsid w:val="003276D0"/>
    <w:rsid w:val="00354088"/>
    <w:rsid w:val="003907D5"/>
    <w:rsid w:val="003E5843"/>
    <w:rsid w:val="003F76F4"/>
    <w:rsid w:val="0040176E"/>
    <w:rsid w:val="004672F7"/>
    <w:rsid w:val="00481189"/>
    <w:rsid w:val="004A564E"/>
    <w:rsid w:val="004E1FBA"/>
    <w:rsid w:val="004F1E4D"/>
    <w:rsid w:val="005719CA"/>
    <w:rsid w:val="005777AC"/>
    <w:rsid w:val="00596FD8"/>
    <w:rsid w:val="005C4E1D"/>
    <w:rsid w:val="005C6392"/>
    <w:rsid w:val="005D62B7"/>
    <w:rsid w:val="005F0707"/>
    <w:rsid w:val="0060454B"/>
    <w:rsid w:val="00617DED"/>
    <w:rsid w:val="00621F9E"/>
    <w:rsid w:val="006469F3"/>
    <w:rsid w:val="00666771"/>
    <w:rsid w:val="006F2C4C"/>
    <w:rsid w:val="007479D3"/>
    <w:rsid w:val="00794BCA"/>
    <w:rsid w:val="007A088B"/>
    <w:rsid w:val="007B646C"/>
    <w:rsid w:val="007C1E5B"/>
    <w:rsid w:val="00814195"/>
    <w:rsid w:val="008314C3"/>
    <w:rsid w:val="00850731"/>
    <w:rsid w:val="00883619"/>
    <w:rsid w:val="008A7F1D"/>
    <w:rsid w:val="008D3215"/>
    <w:rsid w:val="008E53D0"/>
    <w:rsid w:val="00931F16"/>
    <w:rsid w:val="00A203B3"/>
    <w:rsid w:val="00A373A8"/>
    <w:rsid w:val="00A52C87"/>
    <w:rsid w:val="00A75783"/>
    <w:rsid w:val="00A9436D"/>
    <w:rsid w:val="00AD497A"/>
    <w:rsid w:val="00AE5954"/>
    <w:rsid w:val="00B239BE"/>
    <w:rsid w:val="00B318FE"/>
    <w:rsid w:val="00B3497F"/>
    <w:rsid w:val="00B400D6"/>
    <w:rsid w:val="00B83C76"/>
    <w:rsid w:val="00B9667E"/>
    <w:rsid w:val="00BF6CFF"/>
    <w:rsid w:val="00C1674B"/>
    <w:rsid w:val="00C21D2B"/>
    <w:rsid w:val="00C329DE"/>
    <w:rsid w:val="00C46A5B"/>
    <w:rsid w:val="00C61C1C"/>
    <w:rsid w:val="00C9281D"/>
    <w:rsid w:val="00CB0240"/>
    <w:rsid w:val="00CD6067"/>
    <w:rsid w:val="00CF3284"/>
    <w:rsid w:val="00D4164C"/>
    <w:rsid w:val="00DA3498"/>
    <w:rsid w:val="00DA5F26"/>
    <w:rsid w:val="00DB634C"/>
    <w:rsid w:val="00DC3B8B"/>
    <w:rsid w:val="00DF3782"/>
    <w:rsid w:val="00E04ACA"/>
    <w:rsid w:val="00E568C7"/>
    <w:rsid w:val="00E63201"/>
    <w:rsid w:val="00EB07C3"/>
    <w:rsid w:val="00F27098"/>
    <w:rsid w:val="00F65C90"/>
    <w:rsid w:val="00FD32BF"/>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E09AB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1F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A1F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1FB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2A1FB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1F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1F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1F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1F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1F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1F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A1F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1F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2A1F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1F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1F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1F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1F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1FBB"/>
    <w:rPr>
      <w:rFonts w:eastAsiaTheme="majorEastAsia" w:cstheme="majorBidi"/>
      <w:color w:val="272727" w:themeColor="text1" w:themeTint="D8"/>
    </w:rPr>
  </w:style>
  <w:style w:type="paragraph" w:styleId="Title">
    <w:name w:val="Title"/>
    <w:basedOn w:val="Normal"/>
    <w:next w:val="Normal"/>
    <w:link w:val="TitleChar"/>
    <w:uiPriority w:val="10"/>
    <w:qFormat/>
    <w:rsid w:val="002A1F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1F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1F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1F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1FBB"/>
    <w:pPr>
      <w:spacing w:before="160"/>
      <w:jc w:val="center"/>
    </w:pPr>
    <w:rPr>
      <w:i/>
      <w:iCs/>
      <w:color w:val="404040" w:themeColor="text1" w:themeTint="BF"/>
    </w:rPr>
  </w:style>
  <w:style w:type="character" w:customStyle="1" w:styleId="QuoteChar">
    <w:name w:val="Quote Char"/>
    <w:basedOn w:val="DefaultParagraphFont"/>
    <w:link w:val="Quote"/>
    <w:uiPriority w:val="29"/>
    <w:rsid w:val="002A1FBB"/>
    <w:rPr>
      <w:i/>
      <w:iCs/>
      <w:color w:val="404040" w:themeColor="text1" w:themeTint="BF"/>
    </w:rPr>
  </w:style>
  <w:style w:type="paragraph" w:styleId="ListParagraph">
    <w:name w:val="List Paragraph"/>
    <w:basedOn w:val="Normal"/>
    <w:uiPriority w:val="34"/>
    <w:qFormat/>
    <w:rsid w:val="002A1FBB"/>
    <w:pPr>
      <w:ind w:left="720"/>
      <w:contextualSpacing/>
    </w:pPr>
  </w:style>
  <w:style w:type="character" w:styleId="IntenseEmphasis">
    <w:name w:val="Intense Emphasis"/>
    <w:basedOn w:val="DefaultParagraphFont"/>
    <w:uiPriority w:val="21"/>
    <w:qFormat/>
    <w:rsid w:val="002A1FBB"/>
    <w:rPr>
      <w:i/>
      <w:iCs/>
      <w:color w:val="0F4761" w:themeColor="accent1" w:themeShade="BF"/>
    </w:rPr>
  </w:style>
  <w:style w:type="paragraph" w:styleId="IntenseQuote">
    <w:name w:val="Intense Quote"/>
    <w:basedOn w:val="Normal"/>
    <w:next w:val="Normal"/>
    <w:link w:val="IntenseQuoteChar"/>
    <w:uiPriority w:val="30"/>
    <w:qFormat/>
    <w:rsid w:val="002A1F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1FBB"/>
    <w:rPr>
      <w:i/>
      <w:iCs/>
      <w:color w:val="0F4761" w:themeColor="accent1" w:themeShade="BF"/>
    </w:rPr>
  </w:style>
  <w:style w:type="character" w:styleId="IntenseReference">
    <w:name w:val="Intense Reference"/>
    <w:basedOn w:val="DefaultParagraphFont"/>
    <w:uiPriority w:val="32"/>
    <w:qFormat/>
    <w:rsid w:val="002A1FBB"/>
    <w:rPr>
      <w:b/>
      <w:bCs/>
      <w:smallCaps/>
      <w:color w:val="0F4761" w:themeColor="accent1" w:themeShade="BF"/>
      <w:spacing w:val="5"/>
    </w:rPr>
  </w:style>
  <w:style w:type="paragraph" w:customStyle="1" w:styleId="msonormal0">
    <w:name w:val="msonormal"/>
    <w:basedOn w:val="Normal"/>
    <w:rsid w:val="0001269A"/>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01269A"/>
    <w:rPr>
      <w:color w:val="0000FF"/>
      <w:u w:val="single"/>
    </w:rPr>
  </w:style>
  <w:style w:type="character" w:styleId="FollowedHyperlink">
    <w:name w:val="FollowedHyperlink"/>
    <w:basedOn w:val="DefaultParagraphFont"/>
    <w:uiPriority w:val="99"/>
    <w:semiHidden/>
    <w:unhideWhenUsed/>
    <w:rsid w:val="0001269A"/>
    <w:rPr>
      <w:color w:val="800080"/>
      <w:u w:val="single"/>
    </w:rPr>
  </w:style>
  <w:style w:type="paragraph" w:customStyle="1" w:styleId="tv213">
    <w:name w:val="tv213"/>
    <w:basedOn w:val="Normal"/>
    <w:rsid w:val="0001269A"/>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NormalWeb">
    <w:name w:val="Normal (Web)"/>
    <w:basedOn w:val="Normal"/>
    <w:uiPriority w:val="99"/>
    <w:semiHidden/>
    <w:unhideWhenUsed/>
    <w:rsid w:val="0001269A"/>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UnresolvedMention">
    <w:name w:val="Unresolved Mention"/>
    <w:basedOn w:val="DefaultParagraphFont"/>
    <w:uiPriority w:val="99"/>
    <w:semiHidden/>
    <w:unhideWhenUsed/>
    <w:rsid w:val="0001269A"/>
    <w:rPr>
      <w:color w:val="605E5C"/>
      <w:shd w:val="clear" w:color="auto" w:fill="E1DFDD"/>
    </w:rPr>
  </w:style>
  <w:style w:type="paragraph" w:styleId="Header">
    <w:name w:val="header"/>
    <w:basedOn w:val="Normal"/>
    <w:link w:val="HeaderChar"/>
    <w:uiPriority w:val="99"/>
    <w:unhideWhenUsed/>
    <w:rsid w:val="00BF6C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6CFF"/>
  </w:style>
  <w:style w:type="paragraph" w:styleId="Footer">
    <w:name w:val="footer"/>
    <w:basedOn w:val="Normal"/>
    <w:link w:val="FooterChar"/>
    <w:unhideWhenUsed/>
    <w:rsid w:val="00BF6CFF"/>
    <w:pPr>
      <w:tabs>
        <w:tab w:val="center" w:pos="4513"/>
        <w:tab w:val="right" w:pos="9026"/>
      </w:tabs>
      <w:spacing w:after="0" w:line="240" w:lineRule="auto"/>
    </w:pPr>
  </w:style>
  <w:style w:type="character" w:customStyle="1" w:styleId="FooterChar">
    <w:name w:val="Footer Char"/>
    <w:basedOn w:val="DefaultParagraphFont"/>
    <w:link w:val="Footer"/>
    <w:rsid w:val="00BF6CFF"/>
  </w:style>
  <w:style w:type="character" w:styleId="PageNumber">
    <w:name w:val="page number"/>
    <w:rsid w:val="00A943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1686639">
      <w:bodyDiv w:val="1"/>
      <w:marLeft w:val="0"/>
      <w:marRight w:val="0"/>
      <w:marTop w:val="0"/>
      <w:marBottom w:val="0"/>
      <w:divBdr>
        <w:top w:val="none" w:sz="0" w:space="0" w:color="auto"/>
        <w:left w:val="none" w:sz="0" w:space="0" w:color="auto"/>
        <w:bottom w:val="none" w:sz="0" w:space="0" w:color="auto"/>
        <w:right w:val="none" w:sz="0" w:space="0" w:color="auto"/>
      </w:divBdr>
      <w:divsChild>
        <w:div w:id="1400900087">
          <w:marLeft w:val="0"/>
          <w:marRight w:val="0"/>
          <w:marTop w:val="480"/>
          <w:marBottom w:val="240"/>
          <w:divBdr>
            <w:top w:val="none" w:sz="0" w:space="0" w:color="auto"/>
            <w:left w:val="none" w:sz="0" w:space="0" w:color="auto"/>
            <w:bottom w:val="none" w:sz="0" w:space="0" w:color="auto"/>
            <w:right w:val="none" w:sz="0" w:space="0" w:color="auto"/>
          </w:divBdr>
        </w:div>
        <w:div w:id="1617251168">
          <w:marLeft w:val="0"/>
          <w:marRight w:val="0"/>
          <w:marTop w:val="0"/>
          <w:marBottom w:val="567"/>
          <w:divBdr>
            <w:top w:val="none" w:sz="0" w:space="0" w:color="auto"/>
            <w:left w:val="none" w:sz="0" w:space="0" w:color="auto"/>
            <w:bottom w:val="none" w:sz="0" w:space="0" w:color="auto"/>
            <w:right w:val="none" w:sz="0" w:space="0" w:color="auto"/>
          </w:divBdr>
        </w:div>
        <w:div w:id="1261990863">
          <w:marLeft w:val="0"/>
          <w:marRight w:val="0"/>
          <w:marTop w:val="0"/>
          <w:marBottom w:val="567"/>
          <w:divBdr>
            <w:top w:val="none" w:sz="0" w:space="0" w:color="auto"/>
            <w:left w:val="none" w:sz="0" w:space="0" w:color="auto"/>
            <w:bottom w:val="none" w:sz="0" w:space="0" w:color="auto"/>
            <w:right w:val="none" w:sz="0" w:space="0" w:color="auto"/>
          </w:divBdr>
        </w:div>
        <w:div w:id="1679313587">
          <w:marLeft w:val="0"/>
          <w:marRight w:val="0"/>
          <w:marTop w:val="0"/>
          <w:marBottom w:val="0"/>
          <w:divBdr>
            <w:top w:val="none" w:sz="0" w:space="0" w:color="auto"/>
            <w:left w:val="none" w:sz="0" w:space="0" w:color="auto"/>
            <w:bottom w:val="none" w:sz="0" w:space="0" w:color="auto"/>
            <w:right w:val="none" w:sz="0" w:space="0" w:color="auto"/>
          </w:divBdr>
        </w:div>
        <w:div w:id="1395470618">
          <w:marLeft w:val="0"/>
          <w:marRight w:val="0"/>
          <w:marTop w:val="0"/>
          <w:marBottom w:val="0"/>
          <w:divBdr>
            <w:top w:val="none" w:sz="0" w:space="0" w:color="auto"/>
            <w:left w:val="none" w:sz="0" w:space="0" w:color="auto"/>
            <w:bottom w:val="none" w:sz="0" w:space="0" w:color="auto"/>
            <w:right w:val="none" w:sz="0" w:space="0" w:color="auto"/>
          </w:divBdr>
        </w:div>
        <w:div w:id="1514029310">
          <w:marLeft w:val="0"/>
          <w:marRight w:val="0"/>
          <w:marTop w:val="0"/>
          <w:marBottom w:val="0"/>
          <w:divBdr>
            <w:top w:val="none" w:sz="0" w:space="0" w:color="auto"/>
            <w:left w:val="none" w:sz="0" w:space="0" w:color="auto"/>
            <w:bottom w:val="none" w:sz="0" w:space="0" w:color="auto"/>
            <w:right w:val="none" w:sz="0" w:space="0" w:color="auto"/>
          </w:divBdr>
        </w:div>
        <w:div w:id="1930381634">
          <w:marLeft w:val="0"/>
          <w:marRight w:val="0"/>
          <w:marTop w:val="0"/>
          <w:marBottom w:val="0"/>
          <w:divBdr>
            <w:top w:val="none" w:sz="0" w:space="0" w:color="auto"/>
            <w:left w:val="none" w:sz="0" w:space="0" w:color="auto"/>
            <w:bottom w:val="none" w:sz="0" w:space="0" w:color="auto"/>
            <w:right w:val="none" w:sz="0" w:space="0" w:color="auto"/>
          </w:divBdr>
        </w:div>
        <w:div w:id="375397584">
          <w:marLeft w:val="0"/>
          <w:marRight w:val="0"/>
          <w:marTop w:val="240"/>
          <w:marBottom w:val="0"/>
          <w:divBdr>
            <w:top w:val="none" w:sz="0" w:space="0" w:color="auto"/>
            <w:left w:val="none" w:sz="0" w:space="0" w:color="auto"/>
            <w:bottom w:val="none" w:sz="0" w:space="0" w:color="auto"/>
            <w:right w:val="none" w:sz="0" w:space="0" w:color="auto"/>
          </w:divBdr>
        </w:div>
        <w:div w:id="1847742745">
          <w:marLeft w:val="150"/>
          <w:marRight w:val="150"/>
          <w:marTop w:val="480"/>
          <w:marBottom w:val="0"/>
          <w:divBdr>
            <w:top w:val="none" w:sz="0" w:space="0" w:color="auto"/>
            <w:left w:val="none" w:sz="0" w:space="0" w:color="auto"/>
            <w:bottom w:val="none" w:sz="0" w:space="0" w:color="auto"/>
            <w:right w:val="none" w:sz="0" w:space="0" w:color="auto"/>
          </w:divBdr>
        </w:div>
        <w:div w:id="1221404078">
          <w:marLeft w:val="0"/>
          <w:marRight w:val="0"/>
          <w:marTop w:val="0"/>
          <w:marBottom w:val="0"/>
          <w:divBdr>
            <w:top w:val="none" w:sz="0" w:space="0" w:color="auto"/>
            <w:left w:val="none" w:sz="0" w:space="0" w:color="auto"/>
            <w:bottom w:val="none" w:sz="0" w:space="0" w:color="auto"/>
            <w:right w:val="none" w:sz="0" w:space="0" w:color="auto"/>
          </w:divBdr>
        </w:div>
        <w:div w:id="341860373">
          <w:marLeft w:val="0"/>
          <w:marRight w:val="0"/>
          <w:marTop w:val="0"/>
          <w:marBottom w:val="0"/>
          <w:divBdr>
            <w:top w:val="none" w:sz="0" w:space="0" w:color="auto"/>
            <w:left w:val="none" w:sz="0" w:space="0" w:color="auto"/>
            <w:bottom w:val="none" w:sz="0" w:space="0" w:color="auto"/>
            <w:right w:val="none" w:sz="0" w:space="0" w:color="auto"/>
          </w:divBdr>
        </w:div>
        <w:div w:id="776752942">
          <w:marLeft w:val="0"/>
          <w:marRight w:val="0"/>
          <w:marTop w:val="0"/>
          <w:marBottom w:val="0"/>
          <w:divBdr>
            <w:top w:val="none" w:sz="0" w:space="0" w:color="auto"/>
            <w:left w:val="none" w:sz="0" w:space="0" w:color="auto"/>
            <w:bottom w:val="none" w:sz="0" w:space="0" w:color="auto"/>
            <w:right w:val="none" w:sz="0" w:space="0" w:color="auto"/>
          </w:divBdr>
        </w:div>
        <w:div w:id="916014252">
          <w:marLeft w:val="0"/>
          <w:marRight w:val="0"/>
          <w:marTop w:val="0"/>
          <w:marBottom w:val="0"/>
          <w:divBdr>
            <w:top w:val="none" w:sz="0" w:space="0" w:color="auto"/>
            <w:left w:val="none" w:sz="0" w:space="0" w:color="auto"/>
            <w:bottom w:val="none" w:sz="0" w:space="0" w:color="auto"/>
            <w:right w:val="none" w:sz="0" w:space="0" w:color="auto"/>
          </w:divBdr>
        </w:div>
        <w:div w:id="93594981">
          <w:marLeft w:val="0"/>
          <w:marRight w:val="0"/>
          <w:marTop w:val="0"/>
          <w:marBottom w:val="0"/>
          <w:divBdr>
            <w:top w:val="none" w:sz="0" w:space="0" w:color="auto"/>
            <w:left w:val="none" w:sz="0" w:space="0" w:color="auto"/>
            <w:bottom w:val="none" w:sz="0" w:space="0" w:color="auto"/>
            <w:right w:val="none" w:sz="0" w:space="0" w:color="auto"/>
          </w:divBdr>
        </w:div>
        <w:div w:id="644432499">
          <w:marLeft w:val="0"/>
          <w:marRight w:val="0"/>
          <w:marTop w:val="0"/>
          <w:marBottom w:val="0"/>
          <w:divBdr>
            <w:top w:val="none" w:sz="0" w:space="0" w:color="auto"/>
            <w:left w:val="none" w:sz="0" w:space="0" w:color="auto"/>
            <w:bottom w:val="none" w:sz="0" w:space="0" w:color="auto"/>
            <w:right w:val="none" w:sz="0" w:space="0" w:color="auto"/>
          </w:divBdr>
        </w:div>
        <w:div w:id="1095245154">
          <w:marLeft w:val="0"/>
          <w:marRight w:val="0"/>
          <w:marTop w:val="0"/>
          <w:marBottom w:val="0"/>
          <w:divBdr>
            <w:top w:val="none" w:sz="0" w:space="0" w:color="auto"/>
            <w:left w:val="none" w:sz="0" w:space="0" w:color="auto"/>
            <w:bottom w:val="none" w:sz="0" w:space="0" w:color="auto"/>
            <w:right w:val="none" w:sz="0" w:space="0" w:color="auto"/>
          </w:divBdr>
        </w:div>
        <w:div w:id="986130900">
          <w:marLeft w:val="0"/>
          <w:marRight w:val="0"/>
          <w:marTop w:val="0"/>
          <w:marBottom w:val="0"/>
          <w:divBdr>
            <w:top w:val="none" w:sz="0" w:space="0" w:color="auto"/>
            <w:left w:val="none" w:sz="0" w:space="0" w:color="auto"/>
            <w:bottom w:val="none" w:sz="0" w:space="0" w:color="auto"/>
            <w:right w:val="none" w:sz="0" w:space="0" w:color="auto"/>
          </w:divBdr>
        </w:div>
        <w:div w:id="1216358290">
          <w:marLeft w:val="0"/>
          <w:marRight w:val="0"/>
          <w:marTop w:val="0"/>
          <w:marBottom w:val="0"/>
          <w:divBdr>
            <w:top w:val="none" w:sz="0" w:space="0" w:color="auto"/>
            <w:left w:val="none" w:sz="0" w:space="0" w:color="auto"/>
            <w:bottom w:val="none" w:sz="0" w:space="0" w:color="auto"/>
            <w:right w:val="none" w:sz="0" w:space="0" w:color="auto"/>
          </w:divBdr>
        </w:div>
        <w:div w:id="676805557">
          <w:marLeft w:val="0"/>
          <w:marRight w:val="0"/>
          <w:marTop w:val="0"/>
          <w:marBottom w:val="0"/>
          <w:divBdr>
            <w:top w:val="none" w:sz="0" w:space="0" w:color="auto"/>
            <w:left w:val="none" w:sz="0" w:space="0" w:color="auto"/>
            <w:bottom w:val="none" w:sz="0" w:space="0" w:color="auto"/>
            <w:right w:val="none" w:sz="0" w:space="0" w:color="auto"/>
          </w:divBdr>
        </w:div>
        <w:div w:id="937641086">
          <w:marLeft w:val="0"/>
          <w:marRight w:val="0"/>
          <w:marTop w:val="0"/>
          <w:marBottom w:val="0"/>
          <w:divBdr>
            <w:top w:val="none" w:sz="0" w:space="0" w:color="auto"/>
            <w:left w:val="none" w:sz="0" w:space="0" w:color="auto"/>
            <w:bottom w:val="none" w:sz="0" w:space="0" w:color="auto"/>
            <w:right w:val="none" w:sz="0" w:space="0" w:color="auto"/>
          </w:divBdr>
        </w:div>
        <w:div w:id="826289228">
          <w:marLeft w:val="0"/>
          <w:marRight w:val="0"/>
          <w:marTop w:val="0"/>
          <w:marBottom w:val="0"/>
          <w:divBdr>
            <w:top w:val="none" w:sz="0" w:space="0" w:color="auto"/>
            <w:left w:val="none" w:sz="0" w:space="0" w:color="auto"/>
            <w:bottom w:val="none" w:sz="0" w:space="0" w:color="auto"/>
            <w:right w:val="none" w:sz="0" w:space="0" w:color="auto"/>
          </w:divBdr>
        </w:div>
        <w:div w:id="1867982817">
          <w:marLeft w:val="0"/>
          <w:marRight w:val="0"/>
          <w:marTop w:val="0"/>
          <w:marBottom w:val="0"/>
          <w:divBdr>
            <w:top w:val="none" w:sz="0" w:space="0" w:color="auto"/>
            <w:left w:val="none" w:sz="0" w:space="0" w:color="auto"/>
            <w:bottom w:val="none" w:sz="0" w:space="0" w:color="auto"/>
            <w:right w:val="none" w:sz="0" w:space="0" w:color="auto"/>
          </w:divBdr>
        </w:div>
        <w:div w:id="1709909492">
          <w:marLeft w:val="0"/>
          <w:marRight w:val="0"/>
          <w:marTop w:val="0"/>
          <w:marBottom w:val="0"/>
          <w:divBdr>
            <w:top w:val="none" w:sz="0" w:space="0" w:color="auto"/>
            <w:left w:val="none" w:sz="0" w:space="0" w:color="auto"/>
            <w:bottom w:val="none" w:sz="0" w:space="0" w:color="auto"/>
            <w:right w:val="none" w:sz="0" w:space="0" w:color="auto"/>
          </w:divBdr>
        </w:div>
        <w:div w:id="556433310">
          <w:marLeft w:val="0"/>
          <w:marRight w:val="0"/>
          <w:marTop w:val="0"/>
          <w:marBottom w:val="0"/>
          <w:divBdr>
            <w:top w:val="none" w:sz="0" w:space="0" w:color="auto"/>
            <w:left w:val="none" w:sz="0" w:space="0" w:color="auto"/>
            <w:bottom w:val="none" w:sz="0" w:space="0" w:color="auto"/>
            <w:right w:val="none" w:sz="0" w:space="0" w:color="auto"/>
          </w:divBdr>
        </w:div>
        <w:div w:id="2011522596">
          <w:marLeft w:val="0"/>
          <w:marRight w:val="0"/>
          <w:marTop w:val="0"/>
          <w:marBottom w:val="0"/>
          <w:divBdr>
            <w:top w:val="none" w:sz="0" w:space="0" w:color="auto"/>
            <w:left w:val="none" w:sz="0" w:space="0" w:color="auto"/>
            <w:bottom w:val="none" w:sz="0" w:space="0" w:color="auto"/>
            <w:right w:val="none" w:sz="0" w:space="0" w:color="auto"/>
          </w:divBdr>
        </w:div>
        <w:div w:id="727533911">
          <w:marLeft w:val="0"/>
          <w:marRight w:val="0"/>
          <w:marTop w:val="0"/>
          <w:marBottom w:val="0"/>
          <w:divBdr>
            <w:top w:val="none" w:sz="0" w:space="0" w:color="auto"/>
            <w:left w:val="none" w:sz="0" w:space="0" w:color="auto"/>
            <w:bottom w:val="none" w:sz="0" w:space="0" w:color="auto"/>
            <w:right w:val="none" w:sz="0" w:space="0" w:color="auto"/>
          </w:divBdr>
        </w:div>
        <w:div w:id="600139024">
          <w:marLeft w:val="0"/>
          <w:marRight w:val="0"/>
          <w:marTop w:val="0"/>
          <w:marBottom w:val="0"/>
          <w:divBdr>
            <w:top w:val="none" w:sz="0" w:space="0" w:color="auto"/>
            <w:left w:val="none" w:sz="0" w:space="0" w:color="auto"/>
            <w:bottom w:val="none" w:sz="0" w:space="0" w:color="auto"/>
            <w:right w:val="none" w:sz="0" w:space="0" w:color="auto"/>
          </w:divBdr>
        </w:div>
        <w:div w:id="729033613">
          <w:marLeft w:val="0"/>
          <w:marRight w:val="0"/>
          <w:marTop w:val="0"/>
          <w:marBottom w:val="0"/>
          <w:divBdr>
            <w:top w:val="none" w:sz="0" w:space="0" w:color="auto"/>
            <w:left w:val="none" w:sz="0" w:space="0" w:color="auto"/>
            <w:bottom w:val="none" w:sz="0" w:space="0" w:color="auto"/>
            <w:right w:val="none" w:sz="0" w:space="0" w:color="auto"/>
          </w:divBdr>
        </w:div>
        <w:div w:id="1389768827">
          <w:marLeft w:val="0"/>
          <w:marRight w:val="0"/>
          <w:marTop w:val="0"/>
          <w:marBottom w:val="0"/>
          <w:divBdr>
            <w:top w:val="none" w:sz="0" w:space="0" w:color="auto"/>
            <w:left w:val="none" w:sz="0" w:space="0" w:color="auto"/>
            <w:bottom w:val="none" w:sz="0" w:space="0" w:color="auto"/>
            <w:right w:val="none" w:sz="0" w:space="0" w:color="auto"/>
          </w:divBdr>
        </w:div>
        <w:div w:id="1667393486">
          <w:marLeft w:val="0"/>
          <w:marRight w:val="0"/>
          <w:marTop w:val="0"/>
          <w:marBottom w:val="0"/>
          <w:divBdr>
            <w:top w:val="none" w:sz="0" w:space="0" w:color="auto"/>
            <w:left w:val="none" w:sz="0" w:space="0" w:color="auto"/>
            <w:bottom w:val="none" w:sz="0" w:space="0" w:color="auto"/>
            <w:right w:val="none" w:sz="0" w:space="0" w:color="auto"/>
          </w:divBdr>
        </w:div>
        <w:div w:id="1719281133">
          <w:marLeft w:val="0"/>
          <w:marRight w:val="0"/>
          <w:marTop w:val="0"/>
          <w:marBottom w:val="0"/>
          <w:divBdr>
            <w:top w:val="none" w:sz="0" w:space="0" w:color="auto"/>
            <w:left w:val="none" w:sz="0" w:space="0" w:color="auto"/>
            <w:bottom w:val="none" w:sz="0" w:space="0" w:color="auto"/>
            <w:right w:val="none" w:sz="0" w:space="0" w:color="auto"/>
          </w:divBdr>
        </w:div>
        <w:div w:id="2108380468">
          <w:marLeft w:val="0"/>
          <w:marRight w:val="0"/>
          <w:marTop w:val="0"/>
          <w:marBottom w:val="0"/>
          <w:divBdr>
            <w:top w:val="none" w:sz="0" w:space="0" w:color="auto"/>
            <w:left w:val="none" w:sz="0" w:space="0" w:color="auto"/>
            <w:bottom w:val="none" w:sz="0" w:space="0" w:color="auto"/>
            <w:right w:val="none" w:sz="0" w:space="0" w:color="auto"/>
          </w:divBdr>
        </w:div>
        <w:div w:id="1570339068">
          <w:marLeft w:val="0"/>
          <w:marRight w:val="0"/>
          <w:marTop w:val="0"/>
          <w:marBottom w:val="0"/>
          <w:divBdr>
            <w:top w:val="none" w:sz="0" w:space="0" w:color="auto"/>
            <w:left w:val="none" w:sz="0" w:space="0" w:color="auto"/>
            <w:bottom w:val="none" w:sz="0" w:space="0" w:color="auto"/>
            <w:right w:val="none" w:sz="0" w:space="0" w:color="auto"/>
          </w:divBdr>
        </w:div>
        <w:div w:id="2034454956">
          <w:marLeft w:val="0"/>
          <w:marRight w:val="0"/>
          <w:marTop w:val="0"/>
          <w:marBottom w:val="0"/>
          <w:divBdr>
            <w:top w:val="none" w:sz="0" w:space="0" w:color="auto"/>
            <w:left w:val="none" w:sz="0" w:space="0" w:color="auto"/>
            <w:bottom w:val="none" w:sz="0" w:space="0" w:color="auto"/>
            <w:right w:val="none" w:sz="0" w:space="0" w:color="auto"/>
          </w:divBdr>
        </w:div>
        <w:div w:id="1154877359">
          <w:marLeft w:val="0"/>
          <w:marRight w:val="0"/>
          <w:marTop w:val="0"/>
          <w:marBottom w:val="0"/>
          <w:divBdr>
            <w:top w:val="none" w:sz="0" w:space="0" w:color="auto"/>
            <w:left w:val="none" w:sz="0" w:space="0" w:color="auto"/>
            <w:bottom w:val="none" w:sz="0" w:space="0" w:color="auto"/>
            <w:right w:val="none" w:sz="0" w:space="0" w:color="auto"/>
          </w:divBdr>
        </w:div>
        <w:div w:id="1127745176">
          <w:marLeft w:val="0"/>
          <w:marRight w:val="0"/>
          <w:marTop w:val="0"/>
          <w:marBottom w:val="0"/>
          <w:divBdr>
            <w:top w:val="none" w:sz="0" w:space="0" w:color="auto"/>
            <w:left w:val="none" w:sz="0" w:space="0" w:color="auto"/>
            <w:bottom w:val="none" w:sz="0" w:space="0" w:color="auto"/>
            <w:right w:val="none" w:sz="0" w:space="0" w:color="auto"/>
          </w:divBdr>
        </w:div>
        <w:div w:id="2022856482">
          <w:marLeft w:val="0"/>
          <w:marRight w:val="0"/>
          <w:marTop w:val="0"/>
          <w:marBottom w:val="0"/>
          <w:divBdr>
            <w:top w:val="none" w:sz="0" w:space="0" w:color="auto"/>
            <w:left w:val="none" w:sz="0" w:space="0" w:color="auto"/>
            <w:bottom w:val="none" w:sz="0" w:space="0" w:color="auto"/>
            <w:right w:val="none" w:sz="0" w:space="0" w:color="auto"/>
          </w:divBdr>
        </w:div>
        <w:div w:id="1611431553">
          <w:marLeft w:val="0"/>
          <w:marRight w:val="0"/>
          <w:marTop w:val="0"/>
          <w:marBottom w:val="0"/>
          <w:divBdr>
            <w:top w:val="none" w:sz="0" w:space="0" w:color="auto"/>
            <w:left w:val="none" w:sz="0" w:space="0" w:color="auto"/>
            <w:bottom w:val="none" w:sz="0" w:space="0" w:color="auto"/>
            <w:right w:val="none" w:sz="0" w:space="0" w:color="auto"/>
          </w:divBdr>
        </w:div>
        <w:div w:id="1427848558">
          <w:marLeft w:val="0"/>
          <w:marRight w:val="0"/>
          <w:marTop w:val="0"/>
          <w:marBottom w:val="0"/>
          <w:divBdr>
            <w:top w:val="none" w:sz="0" w:space="0" w:color="auto"/>
            <w:left w:val="none" w:sz="0" w:space="0" w:color="auto"/>
            <w:bottom w:val="none" w:sz="0" w:space="0" w:color="auto"/>
            <w:right w:val="none" w:sz="0" w:space="0" w:color="auto"/>
          </w:divBdr>
        </w:div>
        <w:div w:id="996955854">
          <w:marLeft w:val="0"/>
          <w:marRight w:val="0"/>
          <w:marTop w:val="0"/>
          <w:marBottom w:val="0"/>
          <w:divBdr>
            <w:top w:val="none" w:sz="0" w:space="0" w:color="auto"/>
            <w:left w:val="none" w:sz="0" w:space="0" w:color="auto"/>
            <w:bottom w:val="none" w:sz="0" w:space="0" w:color="auto"/>
            <w:right w:val="none" w:sz="0" w:space="0" w:color="auto"/>
          </w:divBdr>
        </w:div>
        <w:div w:id="1069036531">
          <w:marLeft w:val="0"/>
          <w:marRight w:val="0"/>
          <w:marTop w:val="0"/>
          <w:marBottom w:val="0"/>
          <w:divBdr>
            <w:top w:val="none" w:sz="0" w:space="0" w:color="auto"/>
            <w:left w:val="none" w:sz="0" w:space="0" w:color="auto"/>
            <w:bottom w:val="none" w:sz="0" w:space="0" w:color="auto"/>
            <w:right w:val="none" w:sz="0" w:space="0" w:color="auto"/>
          </w:divBdr>
        </w:div>
        <w:div w:id="232661202">
          <w:marLeft w:val="0"/>
          <w:marRight w:val="0"/>
          <w:marTop w:val="0"/>
          <w:marBottom w:val="0"/>
          <w:divBdr>
            <w:top w:val="none" w:sz="0" w:space="0" w:color="auto"/>
            <w:left w:val="none" w:sz="0" w:space="0" w:color="auto"/>
            <w:bottom w:val="none" w:sz="0" w:space="0" w:color="auto"/>
            <w:right w:val="none" w:sz="0" w:space="0" w:color="auto"/>
          </w:divBdr>
        </w:div>
        <w:div w:id="591277947">
          <w:marLeft w:val="0"/>
          <w:marRight w:val="0"/>
          <w:marTop w:val="240"/>
          <w:marBottom w:val="0"/>
          <w:divBdr>
            <w:top w:val="none" w:sz="0" w:space="0" w:color="auto"/>
            <w:left w:val="none" w:sz="0" w:space="0" w:color="auto"/>
            <w:bottom w:val="none" w:sz="0" w:space="0" w:color="auto"/>
            <w:right w:val="none" w:sz="0" w:space="0" w:color="auto"/>
          </w:divBdr>
        </w:div>
        <w:div w:id="297997715">
          <w:marLeft w:val="150"/>
          <w:marRight w:val="150"/>
          <w:marTop w:val="480"/>
          <w:marBottom w:val="0"/>
          <w:divBdr>
            <w:top w:val="none" w:sz="0" w:space="0" w:color="auto"/>
            <w:left w:val="none" w:sz="0" w:space="0" w:color="auto"/>
            <w:bottom w:val="none" w:sz="0" w:space="0" w:color="auto"/>
            <w:right w:val="none" w:sz="0" w:space="0" w:color="auto"/>
          </w:divBdr>
        </w:div>
        <w:div w:id="826358425">
          <w:marLeft w:val="0"/>
          <w:marRight w:val="0"/>
          <w:marTop w:val="240"/>
          <w:marBottom w:val="0"/>
          <w:divBdr>
            <w:top w:val="none" w:sz="0" w:space="0" w:color="auto"/>
            <w:left w:val="none" w:sz="0" w:space="0" w:color="auto"/>
            <w:bottom w:val="none" w:sz="0" w:space="0" w:color="auto"/>
            <w:right w:val="none" w:sz="0" w:space="0" w:color="auto"/>
          </w:divBdr>
        </w:div>
        <w:div w:id="458568771">
          <w:marLeft w:val="0"/>
          <w:marRight w:val="0"/>
          <w:marTop w:val="240"/>
          <w:marBottom w:val="0"/>
          <w:divBdr>
            <w:top w:val="none" w:sz="0" w:space="0" w:color="auto"/>
            <w:left w:val="none" w:sz="0" w:space="0" w:color="auto"/>
            <w:bottom w:val="none" w:sz="0" w:space="0" w:color="auto"/>
            <w:right w:val="none" w:sz="0" w:space="0" w:color="auto"/>
          </w:divBdr>
        </w:div>
        <w:div w:id="2021738543">
          <w:marLeft w:val="150"/>
          <w:marRight w:val="150"/>
          <w:marTop w:val="480"/>
          <w:marBottom w:val="0"/>
          <w:divBdr>
            <w:top w:val="none" w:sz="0" w:space="0" w:color="auto"/>
            <w:left w:val="none" w:sz="0" w:space="0" w:color="auto"/>
            <w:bottom w:val="none" w:sz="0" w:space="0" w:color="auto"/>
            <w:right w:val="none" w:sz="0" w:space="0" w:color="auto"/>
          </w:divBdr>
        </w:div>
        <w:div w:id="205869903">
          <w:marLeft w:val="0"/>
          <w:marRight w:val="0"/>
          <w:marTop w:val="240"/>
          <w:marBottom w:val="0"/>
          <w:divBdr>
            <w:top w:val="none" w:sz="0" w:space="0" w:color="auto"/>
            <w:left w:val="none" w:sz="0" w:space="0" w:color="auto"/>
            <w:bottom w:val="none" w:sz="0" w:space="0" w:color="auto"/>
            <w:right w:val="none" w:sz="0" w:space="0" w:color="auto"/>
          </w:divBdr>
        </w:div>
        <w:div w:id="253393699">
          <w:marLeft w:val="0"/>
          <w:marRight w:val="0"/>
          <w:marTop w:val="240"/>
          <w:marBottom w:val="0"/>
          <w:divBdr>
            <w:top w:val="none" w:sz="0" w:space="0" w:color="auto"/>
            <w:left w:val="none" w:sz="0" w:space="0" w:color="auto"/>
            <w:bottom w:val="none" w:sz="0" w:space="0" w:color="auto"/>
            <w:right w:val="none" w:sz="0" w:space="0" w:color="auto"/>
          </w:divBdr>
        </w:div>
        <w:div w:id="213077866">
          <w:marLeft w:val="150"/>
          <w:marRight w:val="150"/>
          <w:marTop w:val="480"/>
          <w:marBottom w:val="0"/>
          <w:divBdr>
            <w:top w:val="none" w:sz="0" w:space="0" w:color="auto"/>
            <w:left w:val="none" w:sz="0" w:space="0" w:color="auto"/>
            <w:bottom w:val="none" w:sz="0" w:space="0" w:color="auto"/>
            <w:right w:val="none" w:sz="0" w:space="0" w:color="auto"/>
          </w:divBdr>
        </w:div>
        <w:div w:id="412514123">
          <w:marLeft w:val="0"/>
          <w:marRight w:val="0"/>
          <w:marTop w:val="240"/>
          <w:marBottom w:val="0"/>
          <w:divBdr>
            <w:top w:val="none" w:sz="0" w:space="0" w:color="auto"/>
            <w:left w:val="none" w:sz="0" w:space="0" w:color="auto"/>
            <w:bottom w:val="none" w:sz="0" w:space="0" w:color="auto"/>
            <w:right w:val="none" w:sz="0" w:space="0" w:color="auto"/>
          </w:divBdr>
          <w:divsChild>
            <w:div w:id="1375888728">
              <w:marLeft w:val="0"/>
              <w:marRight w:val="0"/>
              <w:marTop w:val="195"/>
              <w:marBottom w:val="195"/>
              <w:divBdr>
                <w:top w:val="none" w:sz="0" w:space="0" w:color="auto"/>
                <w:left w:val="none" w:sz="0" w:space="0" w:color="auto"/>
                <w:bottom w:val="none" w:sz="0" w:space="0" w:color="auto"/>
                <w:right w:val="none" w:sz="0" w:space="0" w:color="auto"/>
              </w:divBdr>
            </w:div>
          </w:divsChild>
        </w:div>
        <w:div w:id="504369085">
          <w:marLeft w:val="0"/>
          <w:marRight w:val="0"/>
          <w:marTop w:val="240"/>
          <w:marBottom w:val="0"/>
          <w:divBdr>
            <w:top w:val="none" w:sz="0" w:space="0" w:color="auto"/>
            <w:left w:val="none" w:sz="0" w:space="0" w:color="auto"/>
            <w:bottom w:val="none" w:sz="0" w:space="0" w:color="auto"/>
            <w:right w:val="none" w:sz="0" w:space="0" w:color="auto"/>
          </w:divBdr>
        </w:div>
        <w:div w:id="1256398701">
          <w:marLeft w:val="150"/>
          <w:marRight w:val="150"/>
          <w:marTop w:val="480"/>
          <w:marBottom w:val="0"/>
          <w:divBdr>
            <w:top w:val="none" w:sz="0" w:space="0" w:color="auto"/>
            <w:left w:val="none" w:sz="0" w:space="0" w:color="auto"/>
            <w:bottom w:val="none" w:sz="0" w:space="0" w:color="auto"/>
            <w:right w:val="none" w:sz="0" w:space="0" w:color="auto"/>
          </w:divBdr>
        </w:div>
        <w:div w:id="195780574">
          <w:marLeft w:val="0"/>
          <w:marRight w:val="0"/>
          <w:marTop w:val="240"/>
          <w:marBottom w:val="0"/>
          <w:divBdr>
            <w:top w:val="none" w:sz="0" w:space="0" w:color="auto"/>
            <w:left w:val="none" w:sz="0" w:space="0" w:color="auto"/>
            <w:bottom w:val="none" w:sz="0" w:space="0" w:color="auto"/>
            <w:right w:val="none" w:sz="0" w:space="0" w:color="auto"/>
          </w:divBdr>
        </w:div>
        <w:div w:id="2014725101">
          <w:marLeft w:val="0"/>
          <w:marRight w:val="0"/>
          <w:marTop w:val="240"/>
          <w:marBottom w:val="0"/>
          <w:divBdr>
            <w:top w:val="none" w:sz="0" w:space="0" w:color="auto"/>
            <w:left w:val="none" w:sz="0" w:space="0" w:color="auto"/>
            <w:bottom w:val="none" w:sz="0" w:space="0" w:color="auto"/>
            <w:right w:val="none" w:sz="0" w:space="0" w:color="auto"/>
          </w:divBdr>
        </w:div>
        <w:div w:id="37051918">
          <w:marLeft w:val="150"/>
          <w:marRight w:val="150"/>
          <w:marTop w:val="480"/>
          <w:marBottom w:val="0"/>
          <w:divBdr>
            <w:top w:val="none" w:sz="0" w:space="0" w:color="auto"/>
            <w:left w:val="none" w:sz="0" w:space="0" w:color="auto"/>
            <w:bottom w:val="none" w:sz="0" w:space="0" w:color="auto"/>
            <w:right w:val="none" w:sz="0" w:space="0" w:color="auto"/>
          </w:divBdr>
        </w:div>
        <w:div w:id="494079326">
          <w:marLeft w:val="0"/>
          <w:marRight w:val="0"/>
          <w:marTop w:val="240"/>
          <w:marBottom w:val="0"/>
          <w:divBdr>
            <w:top w:val="none" w:sz="0" w:space="0" w:color="auto"/>
            <w:left w:val="none" w:sz="0" w:space="0" w:color="auto"/>
            <w:bottom w:val="none" w:sz="0" w:space="0" w:color="auto"/>
            <w:right w:val="none" w:sz="0" w:space="0" w:color="auto"/>
          </w:divBdr>
        </w:div>
        <w:div w:id="1766344849">
          <w:marLeft w:val="0"/>
          <w:marRight w:val="0"/>
          <w:marTop w:val="240"/>
          <w:marBottom w:val="0"/>
          <w:divBdr>
            <w:top w:val="none" w:sz="0" w:space="0" w:color="auto"/>
            <w:left w:val="none" w:sz="0" w:space="0" w:color="auto"/>
            <w:bottom w:val="none" w:sz="0" w:space="0" w:color="auto"/>
            <w:right w:val="none" w:sz="0" w:space="0" w:color="auto"/>
          </w:divBdr>
        </w:div>
        <w:div w:id="68776221">
          <w:marLeft w:val="150"/>
          <w:marRight w:val="150"/>
          <w:marTop w:val="480"/>
          <w:marBottom w:val="0"/>
          <w:divBdr>
            <w:top w:val="none" w:sz="0" w:space="0" w:color="auto"/>
            <w:left w:val="none" w:sz="0" w:space="0" w:color="auto"/>
            <w:bottom w:val="none" w:sz="0" w:space="0" w:color="auto"/>
            <w:right w:val="none" w:sz="0" w:space="0" w:color="auto"/>
          </w:divBdr>
        </w:div>
        <w:div w:id="494881266">
          <w:marLeft w:val="0"/>
          <w:marRight w:val="0"/>
          <w:marTop w:val="240"/>
          <w:marBottom w:val="0"/>
          <w:divBdr>
            <w:top w:val="none" w:sz="0" w:space="0" w:color="auto"/>
            <w:left w:val="none" w:sz="0" w:space="0" w:color="auto"/>
            <w:bottom w:val="none" w:sz="0" w:space="0" w:color="auto"/>
            <w:right w:val="none" w:sz="0" w:space="0" w:color="auto"/>
          </w:divBdr>
        </w:div>
        <w:div w:id="1688213309">
          <w:marLeft w:val="0"/>
          <w:marRight w:val="0"/>
          <w:marTop w:val="240"/>
          <w:marBottom w:val="0"/>
          <w:divBdr>
            <w:top w:val="none" w:sz="0" w:space="0" w:color="auto"/>
            <w:left w:val="none" w:sz="0" w:space="0" w:color="auto"/>
            <w:bottom w:val="none" w:sz="0" w:space="0" w:color="auto"/>
            <w:right w:val="none" w:sz="0" w:space="0" w:color="auto"/>
          </w:divBdr>
        </w:div>
        <w:div w:id="261030390">
          <w:marLeft w:val="150"/>
          <w:marRight w:val="150"/>
          <w:marTop w:val="480"/>
          <w:marBottom w:val="0"/>
          <w:divBdr>
            <w:top w:val="none" w:sz="0" w:space="0" w:color="auto"/>
            <w:left w:val="none" w:sz="0" w:space="0" w:color="auto"/>
            <w:bottom w:val="none" w:sz="0" w:space="0" w:color="auto"/>
            <w:right w:val="none" w:sz="0" w:space="0" w:color="auto"/>
          </w:divBdr>
        </w:div>
        <w:div w:id="647441710">
          <w:marLeft w:val="0"/>
          <w:marRight w:val="0"/>
          <w:marTop w:val="240"/>
          <w:marBottom w:val="0"/>
          <w:divBdr>
            <w:top w:val="none" w:sz="0" w:space="0" w:color="auto"/>
            <w:left w:val="none" w:sz="0" w:space="0" w:color="auto"/>
            <w:bottom w:val="none" w:sz="0" w:space="0" w:color="auto"/>
            <w:right w:val="none" w:sz="0" w:space="0" w:color="auto"/>
          </w:divBdr>
        </w:div>
        <w:div w:id="1179540657">
          <w:marLeft w:val="0"/>
          <w:marRight w:val="0"/>
          <w:marTop w:val="240"/>
          <w:marBottom w:val="0"/>
          <w:divBdr>
            <w:top w:val="none" w:sz="0" w:space="0" w:color="auto"/>
            <w:left w:val="none" w:sz="0" w:space="0" w:color="auto"/>
            <w:bottom w:val="none" w:sz="0" w:space="0" w:color="auto"/>
            <w:right w:val="none" w:sz="0" w:space="0" w:color="auto"/>
          </w:divBdr>
        </w:div>
        <w:div w:id="370304378">
          <w:marLeft w:val="150"/>
          <w:marRight w:val="150"/>
          <w:marTop w:val="480"/>
          <w:marBottom w:val="0"/>
          <w:divBdr>
            <w:top w:val="none" w:sz="0" w:space="0" w:color="auto"/>
            <w:left w:val="none" w:sz="0" w:space="0" w:color="auto"/>
            <w:bottom w:val="none" w:sz="0" w:space="0" w:color="auto"/>
            <w:right w:val="none" w:sz="0" w:space="0" w:color="auto"/>
          </w:divBdr>
        </w:div>
        <w:div w:id="1218082713">
          <w:marLeft w:val="0"/>
          <w:marRight w:val="0"/>
          <w:marTop w:val="240"/>
          <w:marBottom w:val="0"/>
          <w:divBdr>
            <w:top w:val="none" w:sz="0" w:space="0" w:color="auto"/>
            <w:left w:val="none" w:sz="0" w:space="0" w:color="auto"/>
            <w:bottom w:val="none" w:sz="0" w:space="0" w:color="auto"/>
            <w:right w:val="none" w:sz="0" w:space="0" w:color="auto"/>
          </w:divBdr>
        </w:div>
        <w:div w:id="1341665965">
          <w:marLeft w:val="0"/>
          <w:marRight w:val="0"/>
          <w:marTop w:val="240"/>
          <w:marBottom w:val="0"/>
          <w:divBdr>
            <w:top w:val="none" w:sz="0" w:space="0" w:color="auto"/>
            <w:left w:val="none" w:sz="0" w:space="0" w:color="auto"/>
            <w:bottom w:val="none" w:sz="0" w:space="0" w:color="auto"/>
            <w:right w:val="none" w:sz="0" w:space="0" w:color="auto"/>
          </w:divBdr>
        </w:div>
        <w:div w:id="860700330">
          <w:marLeft w:val="150"/>
          <w:marRight w:val="150"/>
          <w:marTop w:val="480"/>
          <w:marBottom w:val="0"/>
          <w:divBdr>
            <w:top w:val="none" w:sz="0" w:space="0" w:color="auto"/>
            <w:left w:val="none" w:sz="0" w:space="0" w:color="auto"/>
            <w:bottom w:val="none" w:sz="0" w:space="0" w:color="auto"/>
            <w:right w:val="none" w:sz="0" w:space="0" w:color="auto"/>
          </w:divBdr>
        </w:div>
        <w:div w:id="669795711">
          <w:marLeft w:val="0"/>
          <w:marRight w:val="0"/>
          <w:marTop w:val="240"/>
          <w:marBottom w:val="0"/>
          <w:divBdr>
            <w:top w:val="none" w:sz="0" w:space="0" w:color="auto"/>
            <w:left w:val="none" w:sz="0" w:space="0" w:color="auto"/>
            <w:bottom w:val="none" w:sz="0" w:space="0" w:color="auto"/>
            <w:right w:val="none" w:sz="0" w:space="0" w:color="auto"/>
          </w:divBdr>
        </w:div>
        <w:div w:id="802383950">
          <w:marLeft w:val="0"/>
          <w:marRight w:val="0"/>
          <w:marTop w:val="240"/>
          <w:marBottom w:val="0"/>
          <w:divBdr>
            <w:top w:val="none" w:sz="0" w:space="0" w:color="auto"/>
            <w:left w:val="none" w:sz="0" w:space="0" w:color="auto"/>
            <w:bottom w:val="none" w:sz="0" w:space="0" w:color="auto"/>
            <w:right w:val="none" w:sz="0" w:space="0" w:color="auto"/>
          </w:divBdr>
        </w:div>
        <w:div w:id="442918401">
          <w:marLeft w:val="150"/>
          <w:marRight w:val="150"/>
          <w:marTop w:val="480"/>
          <w:marBottom w:val="0"/>
          <w:divBdr>
            <w:top w:val="none" w:sz="0" w:space="0" w:color="auto"/>
            <w:left w:val="none" w:sz="0" w:space="0" w:color="auto"/>
            <w:bottom w:val="none" w:sz="0" w:space="0" w:color="auto"/>
            <w:right w:val="none" w:sz="0" w:space="0" w:color="auto"/>
          </w:divBdr>
        </w:div>
        <w:div w:id="73019846">
          <w:marLeft w:val="0"/>
          <w:marRight w:val="0"/>
          <w:marTop w:val="240"/>
          <w:marBottom w:val="0"/>
          <w:divBdr>
            <w:top w:val="none" w:sz="0" w:space="0" w:color="auto"/>
            <w:left w:val="none" w:sz="0" w:space="0" w:color="auto"/>
            <w:bottom w:val="none" w:sz="0" w:space="0" w:color="auto"/>
            <w:right w:val="none" w:sz="0" w:space="0" w:color="auto"/>
          </w:divBdr>
        </w:div>
        <w:div w:id="2117018108">
          <w:marLeft w:val="0"/>
          <w:marRight w:val="0"/>
          <w:marTop w:val="240"/>
          <w:marBottom w:val="0"/>
          <w:divBdr>
            <w:top w:val="none" w:sz="0" w:space="0" w:color="auto"/>
            <w:left w:val="none" w:sz="0" w:space="0" w:color="auto"/>
            <w:bottom w:val="none" w:sz="0" w:space="0" w:color="auto"/>
            <w:right w:val="none" w:sz="0" w:space="0" w:color="auto"/>
          </w:divBdr>
        </w:div>
      </w:divsChild>
    </w:div>
    <w:div w:id="1843086374">
      <w:bodyDiv w:val="1"/>
      <w:marLeft w:val="0"/>
      <w:marRight w:val="0"/>
      <w:marTop w:val="0"/>
      <w:marBottom w:val="0"/>
      <w:divBdr>
        <w:top w:val="none" w:sz="0" w:space="0" w:color="auto"/>
        <w:left w:val="none" w:sz="0" w:space="0" w:color="auto"/>
        <w:bottom w:val="none" w:sz="0" w:space="0" w:color="auto"/>
        <w:right w:val="none" w:sz="0" w:space="0" w:color="auto"/>
      </w:divBdr>
      <w:divsChild>
        <w:div w:id="1052385357">
          <w:marLeft w:val="0"/>
          <w:marRight w:val="0"/>
          <w:marTop w:val="480"/>
          <w:marBottom w:val="240"/>
          <w:divBdr>
            <w:top w:val="none" w:sz="0" w:space="0" w:color="auto"/>
            <w:left w:val="none" w:sz="0" w:space="0" w:color="auto"/>
            <w:bottom w:val="none" w:sz="0" w:space="0" w:color="auto"/>
            <w:right w:val="none" w:sz="0" w:space="0" w:color="auto"/>
          </w:divBdr>
        </w:div>
        <w:div w:id="1136485699">
          <w:marLeft w:val="0"/>
          <w:marRight w:val="0"/>
          <w:marTop w:val="0"/>
          <w:marBottom w:val="567"/>
          <w:divBdr>
            <w:top w:val="none" w:sz="0" w:space="0" w:color="auto"/>
            <w:left w:val="none" w:sz="0" w:space="0" w:color="auto"/>
            <w:bottom w:val="none" w:sz="0" w:space="0" w:color="auto"/>
            <w:right w:val="none" w:sz="0" w:space="0" w:color="auto"/>
          </w:divBdr>
        </w:div>
        <w:div w:id="1852066144">
          <w:marLeft w:val="0"/>
          <w:marRight w:val="0"/>
          <w:marTop w:val="0"/>
          <w:marBottom w:val="567"/>
          <w:divBdr>
            <w:top w:val="none" w:sz="0" w:space="0" w:color="auto"/>
            <w:left w:val="none" w:sz="0" w:space="0" w:color="auto"/>
            <w:bottom w:val="none" w:sz="0" w:space="0" w:color="auto"/>
            <w:right w:val="none" w:sz="0" w:space="0" w:color="auto"/>
          </w:divBdr>
        </w:div>
        <w:div w:id="2050648225">
          <w:marLeft w:val="0"/>
          <w:marRight w:val="0"/>
          <w:marTop w:val="0"/>
          <w:marBottom w:val="0"/>
          <w:divBdr>
            <w:top w:val="none" w:sz="0" w:space="0" w:color="auto"/>
            <w:left w:val="none" w:sz="0" w:space="0" w:color="auto"/>
            <w:bottom w:val="none" w:sz="0" w:space="0" w:color="auto"/>
            <w:right w:val="none" w:sz="0" w:space="0" w:color="auto"/>
          </w:divBdr>
        </w:div>
        <w:div w:id="93017152">
          <w:marLeft w:val="0"/>
          <w:marRight w:val="0"/>
          <w:marTop w:val="0"/>
          <w:marBottom w:val="0"/>
          <w:divBdr>
            <w:top w:val="none" w:sz="0" w:space="0" w:color="auto"/>
            <w:left w:val="none" w:sz="0" w:space="0" w:color="auto"/>
            <w:bottom w:val="none" w:sz="0" w:space="0" w:color="auto"/>
            <w:right w:val="none" w:sz="0" w:space="0" w:color="auto"/>
          </w:divBdr>
        </w:div>
        <w:div w:id="776371120">
          <w:marLeft w:val="0"/>
          <w:marRight w:val="0"/>
          <w:marTop w:val="0"/>
          <w:marBottom w:val="0"/>
          <w:divBdr>
            <w:top w:val="none" w:sz="0" w:space="0" w:color="auto"/>
            <w:left w:val="none" w:sz="0" w:space="0" w:color="auto"/>
            <w:bottom w:val="none" w:sz="0" w:space="0" w:color="auto"/>
            <w:right w:val="none" w:sz="0" w:space="0" w:color="auto"/>
          </w:divBdr>
        </w:div>
        <w:div w:id="1186601117">
          <w:marLeft w:val="0"/>
          <w:marRight w:val="0"/>
          <w:marTop w:val="0"/>
          <w:marBottom w:val="0"/>
          <w:divBdr>
            <w:top w:val="none" w:sz="0" w:space="0" w:color="auto"/>
            <w:left w:val="none" w:sz="0" w:space="0" w:color="auto"/>
            <w:bottom w:val="none" w:sz="0" w:space="0" w:color="auto"/>
            <w:right w:val="none" w:sz="0" w:space="0" w:color="auto"/>
          </w:divBdr>
        </w:div>
        <w:div w:id="1065027787">
          <w:marLeft w:val="0"/>
          <w:marRight w:val="0"/>
          <w:marTop w:val="240"/>
          <w:marBottom w:val="0"/>
          <w:divBdr>
            <w:top w:val="none" w:sz="0" w:space="0" w:color="auto"/>
            <w:left w:val="none" w:sz="0" w:space="0" w:color="auto"/>
            <w:bottom w:val="none" w:sz="0" w:space="0" w:color="auto"/>
            <w:right w:val="none" w:sz="0" w:space="0" w:color="auto"/>
          </w:divBdr>
        </w:div>
        <w:div w:id="1363019534">
          <w:marLeft w:val="150"/>
          <w:marRight w:val="150"/>
          <w:marTop w:val="480"/>
          <w:marBottom w:val="0"/>
          <w:divBdr>
            <w:top w:val="none" w:sz="0" w:space="0" w:color="auto"/>
            <w:left w:val="none" w:sz="0" w:space="0" w:color="auto"/>
            <w:bottom w:val="none" w:sz="0" w:space="0" w:color="auto"/>
            <w:right w:val="none" w:sz="0" w:space="0" w:color="auto"/>
          </w:divBdr>
        </w:div>
        <w:div w:id="1063911755">
          <w:marLeft w:val="0"/>
          <w:marRight w:val="0"/>
          <w:marTop w:val="0"/>
          <w:marBottom w:val="0"/>
          <w:divBdr>
            <w:top w:val="none" w:sz="0" w:space="0" w:color="auto"/>
            <w:left w:val="none" w:sz="0" w:space="0" w:color="auto"/>
            <w:bottom w:val="none" w:sz="0" w:space="0" w:color="auto"/>
            <w:right w:val="none" w:sz="0" w:space="0" w:color="auto"/>
          </w:divBdr>
        </w:div>
        <w:div w:id="391854707">
          <w:marLeft w:val="0"/>
          <w:marRight w:val="0"/>
          <w:marTop w:val="0"/>
          <w:marBottom w:val="0"/>
          <w:divBdr>
            <w:top w:val="none" w:sz="0" w:space="0" w:color="auto"/>
            <w:left w:val="none" w:sz="0" w:space="0" w:color="auto"/>
            <w:bottom w:val="none" w:sz="0" w:space="0" w:color="auto"/>
            <w:right w:val="none" w:sz="0" w:space="0" w:color="auto"/>
          </w:divBdr>
        </w:div>
        <w:div w:id="1914389868">
          <w:marLeft w:val="0"/>
          <w:marRight w:val="0"/>
          <w:marTop w:val="0"/>
          <w:marBottom w:val="0"/>
          <w:divBdr>
            <w:top w:val="none" w:sz="0" w:space="0" w:color="auto"/>
            <w:left w:val="none" w:sz="0" w:space="0" w:color="auto"/>
            <w:bottom w:val="none" w:sz="0" w:space="0" w:color="auto"/>
            <w:right w:val="none" w:sz="0" w:space="0" w:color="auto"/>
          </w:divBdr>
        </w:div>
        <w:div w:id="1818767100">
          <w:marLeft w:val="0"/>
          <w:marRight w:val="0"/>
          <w:marTop w:val="0"/>
          <w:marBottom w:val="0"/>
          <w:divBdr>
            <w:top w:val="none" w:sz="0" w:space="0" w:color="auto"/>
            <w:left w:val="none" w:sz="0" w:space="0" w:color="auto"/>
            <w:bottom w:val="none" w:sz="0" w:space="0" w:color="auto"/>
            <w:right w:val="none" w:sz="0" w:space="0" w:color="auto"/>
          </w:divBdr>
        </w:div>
        <w:div w:id="87653993">
          <w:marLeft w:val="0"/>
          <w:marRight w:val="0"/>
          <w:marTop w:val="0"/>
          <w:marBottom w:val="0"/>
          <w:divBdr>
            <w:top w:val="none" w:sz="0" w:space="0" w:color="auto"/>
            <w:left w:val="none" w:sz="0" w:space="0" w:color="auto"/>
            <w:bottom w:val="none" w:sz="0" w:space="0" w:color="auto"/>
            <w:right w:val="none" w:sz="0" w:space="0" w:color="auto"/>
          </w:divBdr>
        </w:div>
        <w:div w:id="673921990">
          <w:marLeft w:val="0"/>
          <w:marRight w:val="0"/>
          <w:marTop w:val="0"/>
          <w:marBottom w:val="0"/>
          <w:divBdr>
            <w:top w:val="none" w:sz="0" w:space="0" w:color="auto"/>
            <w:left w:val="none" w:sz="0" w:space="0" w:color="auto"/>
            <w:bottom w:val="none" w:sz="0" w:space="0" w:color="auto"/>
            <w:right w:val="none" w:sz="0" w:space="0" w:color="auto"/>
          </w:divBdr>
        </w:div>
        <w:div w:id="766073740">
          <w:marLeft w:val="0"/>
          <w:marRight w:val="0"/>
          <w:marTop w:val="0"/>
          <w:marBottom w:val="0"/>
          <w:divBdr>
            <w:top w:val="none" w:sz="0" w:space="0" w:color="auto"/>
            <w:left w:val="none" w:sz="0" w:space="0" w:color="auto"/>
            <w:bottom w:val="none" w:sz="0" w:space="0" w:color="auto"/>
            <w:right w:val="none" w:sz="0" w:space="0" w:color="auto"/>
          </w:divBdr>
        </w:div>
        <w:div w:id="911046434">
          <w:marLeft w:val="0"/>
          <w:marRight w:val="0"/>
          <w:marTop w:val="0"/>
          <w:marBottom w:val="0"/>
          <w:divBdr>
            <w:top w:val="none" w:sz="0" w:space="0" w:color="auto"/>
            <w:left w:val="none" w:sz="0" w:space="0" w:color="auto"/>
            <w:bottom w:val="none" w:sz="0" w:space="0" w:color="auto"/>
            <w:right w:val="none" w:sz="0" w:space="0" w:color="auto"/>
          </w:divBdr>
        </w:div>
        <w:div w:id="2020964913">
          <w:marLeft w:val="0"/>
          <w:marRight w:val="0"/>
          <w:marTop w:val="0"/>
          <w:marBottom w:val="0"/>
          <w:divBdr>
            <w:top w:val="none" w:sz="0" w:space="0" w:color="auto"/>
            <w:left w:val="none" w:sz="0" w:space="0" w:color="auto"/>
            <w:bottom w:val="none" w:sz="0" w:space="0" w:color="auto"/>
            <w:right w:val="none" w:sz="0" w:space="0" w:color="auto"/>
          </w:divBdr>
        </w:div>
        <w:div w:id="1127972176">
          <w:marLeft w:val="0"/>
          <w:marRight w:val="0"/>
          <w:marTop w:val="0"/>
          <w:marBottom w:val="0"/>
          <w:divBdr>
            <w:top w:val="none" w:sz="0" w:space="0" w:color="auto"/>
            <w:left w:val="none" w:sz="0" w:space="0" w:color="auto"/>
            <w:bottom w:val="none" w:sz="0" w:space="0" w:color="auto"/>
            <w:right w:val="none" w:sz="0" w:space="0" w:color="auto"/>
          </w:divBdr>
        </w:div>
        <w:div w:id="63308763">
          <w:marLeft w:val="0"/>
          <w:marRight w:val="0"/>
          <w:marTop w:val="0"/>
          <w:marBottom w:val="0"/>
          <w:divBdr>
            <w:top w:val="none" w:sz="0" w:space="0" w:color="auto"/>
            <w:left w:val="none" w:sz="0" w:space="0" w:color="auto"/>
            <w:bottom w:val="none" w:sz="0" w:space="0" w:color="auto"/>
            <w:right w:val="none" w:sz="0" w:space="0" w:color="auto"/>
          </w:divBdr>
        </w:div>
        <w:div w:id="1649167582">
          <w:marLeft w:val="0"/>
          <w:marRight w:val="0"/>
          <w:marTop w:val="0"/>
          <w:marBottom w:val="0"/>
          <w:divBdr>
            <w:top w:val="none" w:sz="0" w:space="0" w:color="auto"/>
            <w:left w:val="none" w:sz="0" w:space="0" w:color="auto"/>
            <w:bottom w:val="none" w:sz="0" w:space="0" w:color="auto"/>
            <w:right w:val="none" w:sz="0" w:space="0" w:color="auto"/>
          </w:divBdr>
        </w:div>
        <w:div w:id="1867480579">
          <w:marLeft w:val="0"/>
          <w:marRight w:val="0"/>
          <w:marTop w:val="0"/>
          <w:marBottom w:val="0"/>
          <w:divBdr>
            <w:top w:val="none" w:sz="0" w:space="0" w:color="auto"/>
            <w:left w:val="none" w:sz="0" w:space="0" w:color="auto"/>
            <w:bottom w:val="none" w:sz="0" w:space="0" w:color="auto"/>
            <w:right w:val="none" w:sz="0" w:space="0" w:color="auto"/>
          </w:divBdr>
        </w:div>
        <w:div w:id="1906328964">
          <w:marLeft w:val="0"/>
          <w:marRight w:val="0"/>
          <w:marTop w:val="0"/>
          <w:marBottom w:val="0"/>
          <w:divBdr>
            <w:top w:val="none" w:sz="0" w:space="0" w:color="auto"/>
            <w:left w:val="none" w:sz="0" w:space="0" w:color="auto"/>
            <w:bottom w:val="none" w:sz="0" w:space="0" w:color="auto"/>
            <w:right w:val="none" w:sz="0" w:space="0" w:color="auto"/>
          </w:divBdr>
        </w:div>
        <w:div w:id="1759904317">
          <w:marLeft w:val="0"/>
          <w:marRight w:val="0"/>
          <w:marTop w:val="0"/>
          <w:marBottom w:val="0"/>
          <w:divBdr>
            <w:top w:val="none" w:sz="0" w:space="0" w:color="auto"/>
            <w:left w:val="none" w:sz="0" w:space="0" w:color="auto"/>
            <w:bottom w:val="none" w:sz="0" w:space="0" w:color="auto"/>
            <w:right w:val="none" w:sz="0" w:space="0" w:color="auto"/>
          </w:divBdr>
        </w:div>
        <w:div w:id="1605260606">
          <w:marLeft w:val="0"/>
          <w:marRight w:val="0"/>
          <w:marTop w:val="0"/>
          <w:marBottom w:val="0"/>
          <w:divBdr>
            <w:top w:val="none" w:sz="0" w:space="0" w:color="auto"/>
            <w:left w:val="none" w:sz="0" w:space="0" w:color="auto"/>
            <w:bottom w:val="none" w:sz="0" w:space="0" w:color="auto"/>
            <w:right w:val="none" w:sz="0" w:space="0" w:color="auto"/>
          </w:divBdr>
        </w:div>
        <w:div w:id="1408915656">
          <w:marLeft w:val="0"/>
          <w:marRight w:val="0"/>
          <w:marTop w:val="0"/>
          <w:marBottom w:val="0"/>
          <w:divBdr>
            <w:top w:val="none" w:sz="0" w:space="0" w:color="auto"/>
            <w:left w:val="none" w:sz="0" w:space="0" w:color="auto"/>
            <w:bottom w:val="none" w:sz="0" w:space="0" w:color="auto"/>
            <w:right w:val="none" w:sz="0" w:space="0" w:color="auto"/>
          </w:divBdr>
        </w:div>
        <w:div w:id="139931031">
          <w:marLeft w:val="0"/>
          <w:marRight w:val="0"/>
          <w:marTop w:val="0"/>
          <w:marBottom w:val="0"/>
          <w:divBdr>
            <w:top w:val="none" w:sz="0" w:space="0" w:color="auto"/>
            <w:left w:val="none" w:sz="0" w:space="0" w:color="auto"/>
            <w:bottom w:val="none" w:sz="0" w:space="0" w:color="auto"/>
            <w:right w:val="none" w:sz="0" w:space="0" w:color="auto"/>
          </w:divBdr>
        </w:div>
        <w:div w:id="552887989">
          <w:marLeft w:val="0"/>
          <w:marRight w:val="0"/>
          <w:marTop w:val="0"/>
          <w:marBottom w:val="0"/>
          <w:divBdr>
            <w:top w:val="none" w:sz="0" w:space="0" w:color="auto"/>
            <w:left w:val="none" w:sz="0" w:space="0" w:color="auto"/>
            <w:bottom w:val="none" w:sz="0" w:space="0" w:color="auto"/>
            <w:right w:val="none" w:sz="0" w:space="0" w:color="auto"/>
          </w:divBdr>
        </w:div>
        <w:div w:id="1577201989">
          <w:marLeft w:val="0"/>
          <w:marRight w:val="0"/>
          <w:marTop w:val="0"/>
          <w:marBottom w:val="0"/>
          <w:divBdr>
            <w:top w:val="none" w:sz="0" w:space="0" w:color="auto"/>
            <w:left w:val="none" w:sz="0" w:space="0" w:color="auto"/>
            <w:bottom w:val="none" w:sz="0" w:space="0" w:color="auto"/>
            <w:right w:val="none" w:sz="0" w:space="0" w:color="auto"/>
          </w:divBdr>
        </w:div>
        <w:div w:id="1180195666">
          <w:marLeft w:val="0"/>
          <w:marRight w:val="0"/>
          <w:marTop w:val="0"/>
          <w:marBottom w:val="0"/>
          <w:divBdr>
            <w:top w:val="none" w:sz="0" w:space="0" w:color="auto"/>
            <w:left w:val="none" w:sz="0" w:space="0" w:color="auto"/>
            <w:bottom w:val="none" w:sz="0" w:space="0" w:color="auto"/>
            <w:right w:val="none" w:sz="0" w:space="0" w:color="auto"/>
          </w:divBdr>
        </w:div>
        <w:div w:id="184248300">
          <w:marLeft w:val="0"/>
          <w:marRight w:val="0"/>
          <w:marTop w:val="0"/>
          <w:marBottom w:val="0"/>
          <w:divBdr>
            <w:top w:val="none" w:sz="0" w:space="0" w:color="auto"/>
            <w:left w:val="none" w:sz="0" w:space="0" w:color="auto"/>
            <w:bottom w:val="none" w:sz="0" w:space="0" w:color="auto"/>
            <w:right w:val="none" w:sz="0" w:space="0" w:color="auto"/>
          </w:divBdr>
        </w:div>
        <w:div w:id="2044593139">
          <w:marLeft w:val="0"/>
          <w:marRight w:val="0"/>
          <w:marTop w:val="0"/>
          <w:marBottom w:val="0"/>
          <w:divBdr>
            <w:top w:val="none" w:sz="0" w:space="0" w:color="auto"/>
            <w:left w:val="none" w:sz="0" w:space="0" w:color="auto"/>
            <w:bottom w:val="none" w:sz="0" w:space="0" w:color="auto"/>
            <w:right w:val="none" w:sz="0" w:space="0" w:color="auto"/>
          </w:divBdr>
        </w:div>
        <w:div w:id="192428883">
          <w:marLeft w:val="0"/>
          <w:marRight w:val="0"/>
          <w:marTop w:val="0"/>
          <w:marBottom w:val="0"/>
          <w:divBdr>
            <w:top w:val="none" w:sz="0" w:space="0" w:color="auto"/>
            <w:left w:val="none" w:sz="0" w:space="0" w:color="auto"/>
            <w:bottom w:val="none" w:sz="0" w:space="0" w:color="auto"/>
            <w:right w:val="none" w:sz="0" w:space="0" w:color="auto"/>
          </w:divBdr>
        </w:div>
        <w:div w:id="2090930557">
          <w:marLeft w:val="0"/>
          <w:marRight w:val="0"/>
          <w:marTop w:val="0"/>
          <w:marBottom w:val="0"/>
          <w:divBdr>
            <w:top w:val="none" w:sz="0" w:space="0" w:color="auto"/>
            <w:left w:val="none" w:sz="0" w:space="0" w:color="auto"/>
            <w:bottom w:val="none" w:sz="0" w:space="0" w:color="auto"/>
            <w:right w:val="none" w:sz="0" w:space="0" w:color="auto"/>
          </w:divBdr>
        </w:div>
        <w:div w:id="21244293">
          <w:marLeft w:val="0"/>
          <w:marRight w:val="0"/>
          <w:marTop w:val="0"/>
          <w:marBottom w:val="0"/>
          <w:divBdr>
            <w:top w:val="none" w:sz="0" w:space="0" w:color="auto"/>
            <w:left w:val="none" w:sz="0" w:space="0" w:color="auto"/>
            <w:bottom w:val="none" w:sz="0" w:space="0" w:color="auto"/>
            <w:right w:val="none" w:sz="0" w:space="0" w:color="auto"/>
          </w:divBdr>
        </w:div>
        <w:div w:id="1586307515">
          <w:marLeft w:val="0"/>
          <w:marRight w:val="0"/>
          <w:marTop w:val="0"/>
          <w:marBottom w:val="0"/>
          <w:divBdr>
            <w:top w:val="none" w:sz="0" w:space="0" w:color="auto"/>
            <w:left w:val="none" w:sz="0" w:space="0" w:color="auto"/>
            <w:bottom w:val="none" w:sz="0" w:space="0" w:color="auto"/>
            <w:right w:val="none" w:sz="0" w:space="0" w:color="auto"/>
          </w:divBdr>
        </w:div>
        <w:div w:id="572466841">
          <w:marLeft w:val="0"/>
          <w:marRight w:val="0"/>
          <w:marTop w:val="0"/>
          <w:marBottom w:val="0"/>
          <w:divBdr>
            <w:top w:val="none" w:sz="0" w:space="0" w:color="auto"/>
            <w:left w:val="none" w:sz="0" w:space="0" w:color="auto"/>
            <w:bottom w:val="none" w:sz="0" w:space="0" w:color="auto"/>
            <w:right w:val="none" w:sz="0" w:space="0" w:color="auto"/>
          </w:divBdr>
        </w:div>
        <w:div w:id="1039085683">
          <w:marLeft w:val="0"/>
          <w:marRight w:val="0"/>
          <w:marTop w:val="0"/>
          <w:marBottom w:val="0"/>
          <w:divBdr>
            <w:top w:val="none" w:sz="0" w:space="0" w:color="auto"/>
            <w:left w:val="none" w:sz="0" w:space="0" w:color="auto"/>
            <w:bottom w:val="none" w:sz="0" w:space="0" w:color="auto"/>
            <w:right w:val="none" w:sz="0" w:space="0" w:color="auto"/>
          </w:divBdr>
        </w:div>
        <w:div w:id="1005286244">
          <w:marLeft w:val="0"/>
          <w:marRight w:val="0"/>
          <w:marTop w:val="0"/>
          <w:marBottom w:val="0"/>
          <w:divBdr>
            <w:top w:val="none" w:sz="0" w:space="0" w:color="auto"/>
            <w:left w:val="none" w:sz="0" w:space="0" w:color="auto"/>
            <w:bottom w:val="none" w:sz="0" w:space="0" w:color="auto"/>
            <w:right w:val="none" w:sz="0" w:space="0" w:color="auto"/>
          </w:divBdr>
        </w:div>
        <w:div w:id="2030403361">
          <w:marLeft w:val="0"/>
          <w:marRight w:val="0"/>
          <w:marTop w:val="0"/>
          <w:marBottom w:val="0"/>
          <w:divBdr>
            <w:top w:val="none" w:sz="0" w:space="0" w:color="auto"/>
            <w:left w:val="none" w:sz="0" w:space="0" w:color="auto"/>
            <w:bottom w:val="none" w:sz="0" w:space="0" w:color="auto"/>
            <w:right w:val="none" w:sz="0" w:space="0" w:color="auto"/>
          </w:divBdr>
        </w:div>
        <w:div w:id="1174957585">
          <w:marLeft w:val="0"/>
          <w:marRight w:val="0"/>
          <w:marTop w:val="0"/>
          <w:marBottom w:val="0"/>
          <w:divBdr>
            <w:top w:val="none" w:sz="0" w:space="0" w:color="auto"/>
            <w:left w:val="none" w:sz="0" w:space="0" w:color="auto"/>
            <w:bottom w:val="none" w:sz="0" w:space="0" w:color="auto"/>
            <w:right w:val="none" w:sz="0" w:space="0" w:color="auto"/>
          </w:divBdr>
        </w:div>
        <w:div w:id="493573292">
          <w:marLeft w:val="0"/>
          <w:marRight w:val="0"/>
          <w:marTop w:val="0"/>
          <w:marBottom w:val="0"/>
          <w:divBdr>
            <w:top w:val="none" w:sz="0" w:space="0" w:color="auto"/>
            <w:left w:val="none" w:sz="0" w:space="0" w:color="auto"/>
            <w:bottom w:val="none" w:sz="0" w:space="0" w:color="auto"/>
            <w:right w:val="none" w:sz="0" w:space="0" w:color="auto"/>
          </w:divBdr>
        </w:div>
        <w:div w:id="1945572651">
          <w:marLeft w:val="0"/>
          <w:marRight w:val="0"/>
          <w:marTop w:val="240"/>
          <w:marBottom w:val="0"/>
          <w:divBdr>
            <w:top w:val="none" w:sz="0" w:space="0" w:color="auto"/>
            <w:left w:val="none" w:sz="0" w:space="0" w:color="auto"/>
            <w:bottom w:val="none" w:sz="0" w:space="0" w:color="auto"/>
            <w:right w:val="none" w:sz="0" w:space="0" w:color="auto"/>
          </w:divBdr>
        </w:div>
        <w:div w:id="302391458">
          <w:marLeft w:val="150"/>
          <w:marRight w:val="150"/>
          <w:marTop w:val="480"/>
          <w:marBottom w:val="0"/>
          <w:divBdr>
            <w:top w:val="none" w:sz="0" w:space="0" w:color="auto"/>
            <w:left w:val="none" w:sz="0" w:space="0" w:color="auto"/>
            <w:bottom w:val="none" w:sz="0" w:space="0" w:color="auto"/>
            <w:right w:val="none" w:sz="0" w:space="0" w:color="auto"/>
          </w:divBdr>
        </w:div>
        <w:div w:id="549154131">
          <w:marLeft w:val="0"/>
          <w:marRight w:val="0"/>
          <w:marTop w:val="240"/>
          <w:marBottom w:val="0"/>
          <w:divBdr>
            <w:top w:val="none" w:sz="0" w:space="0" w:color="auto"/>
            <w:left w:val="none" w:sz="0" w:space="0" w:color="auto"/>
            <w:bottom w:val="none" w:sz="0" w:space="0" w:color="auto"/>
            <w:right w:val="none" w:sz="0" w:space="0" w:color="auto"/>
          </w:divBdr>
        </w:div>
        <w:div w:id="1099987007">
          <w:marLeft w:val="0"/>
          <w:marRight w:val="0"/>
          <w:marTop w:val="240"/>
          <w:marBottom w:val="0"/>
          <w:divBdr>
            <w:top w:val="none" w:sz="0" w:space="0" w:color="auto"/>
            <w:left w:val="none" w:sz="0" w:space="0" w:color="auto"/>
            <w:bottom w:val="none" w:sz="0" w:space="0" w:color="auto"/>
            <w:right w:val="none" w:sz="0" w:space="0" w:color="auto"/>
          </w:divBdr>
        </w:div>
        <w:div w:id="1122916339">
          <w:marLeft w:val="150"/>
          <w:marRight w:val="150"/>
          <w:marTop w:val="480"/>
          <w:marBottom w:val="0"/>
          <w:divBdr>
            <w:top w:val="none" w:sz="0" w:space="0" w:color="auto"/>
            <w:left w:val="none" w:sz="0" w:space="0" w:color="auto"/>
            <w:bottom w:val="none" w:sz="0" w:space="0" w:color="auto"/>
            <w:right w:val="none" w:sz="0" w:space="0" w:color="auto"/>
          </w:divBdr>
        </w:div>
        <w:div w:id="2085059039">
          <w:marLeft w:val="0"/>
          <w:marRight w:val="0"/>
          <w:marTop w:val="240"/>
          <w:marBottom w:val="0"/>
          <w:divBdr>
            <w:top w:val="none" w:sz="0" w:space="0" w:color="auto"/>
            <w:left w:val="none" w:sz="0" w:space="0" w:color="auto"/>
            <w:bottom w:val="none" w:sz="0" w:space="0" w:color="auto"/>
            <w:right w:val="none" w:sz="0" w:space="0" w:color="auto"/>
          </w:divBdr>
        </w:div>
        <w:div w:id="520165159">
          <w:marLeft w:val="0"/>
          <w:marRight w:val="0"/>
          <w:marTop w:val="240"/>
          <w:marBottom w:val="0"/>
          <w:divBdr>
            <w:top w:val="none" w:sz="0" w:space="0" w:color="auto"/>
            <w:left w:val="none" w:sz="0" w:space="0" w:color="auto"/>
            <w:bottom w:val="none" w:sz="0" w:space="0" w:color="auto"/>
            <w:right w:val="none" w:sz="0" w:space="0" w:color="auto"/>
          </w:divBdr>
        </w:div>
        <w:div w:id="1400521967">
          <w:marLeft w:val="150"/>
          <w:marRight w:val="150"/>
          <w:marTop w:val="480"/>
          <w:marBottom w:val="0"/>
          <w:divBdr>
            <w:top w:val="none" w:sz="0" w:space="0" w:color="auto"/>
            <w:left w:val="none" w:sz="0" w:space="0" w:color="auto"/>
            <w:bottom w:val="none" w:sz="0" w:space="0" w:color="auto"/>
            <w:right w:val="none" w:sz="0" w:space="0" w:color="auto"/>
          </w:divBdr>
        </w:div>
        <w:div w:id="2146971296">
          <w:marLeft w:val="0"/>
          <w:marRight w:val="0"/>
          <w:marTop w:val="240"/>
          <w:marBottom w:val="0"/>
          <w:divBdr>
            <w:top w:val="none" w:sz="0" w:space="0" w:color="auto"/>
            <w:left w:val="none" w:sz="0" w:space="0" w:color="auto"/>
            <w:bottom w:val="none" w:sz="0" w:space="0" w:color="auto"/>
            <w:right w:val="none" w:sz="0" w:space="0" w:color="auto"/>
          </w:divBdr>
          <w:divsChild>
            <w:div w:id="1186485607">
              <w:marLeft w:val="0"/>
              <w:marRight w:val="0"/>
              <w:marTop w:val="195"/>
              <w:marBottom w:val="195"/>
              <w:divBdr>
                <w:top w:val="none" w:sz="0" w:space="0" w:color="auto"/>
                <w:left w:val="none" w:sz="0" w:space="0" w:color="auto"/>
                <w:bottom w:val="none" w:sz="0" w:space="0" w:color="auto"/>
                <w:right w:val="none" w:sz="0" w:space="0" w:color="auto"/>
              </w:divBdr>
            </w:div>
          </w:divsChild>
        </w:div>
        <w:div w:id="1450080856">
          <w:marLeft w:val="0"/>
          <w:marRight w:val="0"/>
          <w:marTop w:val="240"/>
          <w:marBottom w:val="0"/>
          <w:divBdr>
            <w:top w:val="none" w:sz="0" w:space="0" w:color="auto"/>
            <w:left w:val="none" w:sz="0" w:space="0" w:color="auto"/>
            <w:bottom w:val="none" w:sz="0" w:space="0" w:color="auto"/>
            <w:right w:val="none" w:sz="0" w:space="0" w:color="auto"/>
          </w:divBdr>
        </w:div>
        <w:div w:id="1027873072">
          <w:marLeft w:val="150"/>
          <w:marRight w:val="150"/>
          <w:marTop w:val="480"/>
          <w:marBottom w:val="0"/>
          <w:divBdr>
            <w:top w:val="none" w:sz="0" w:space="0" w:color="auto"/>
            <w:left w:val="none" w:sz="0" w:space="0" w:color="auto"/>
            <w:bottom w:val="none" w:sz="0" w:space="0" w:color="auto"/>
            <w:right w:val="none" w:sz="0" w:space="0" w:color="auto"/>
          </w:divBdr>
        </w:div>
        <w:div w:id="1196771703">
          <w:marLeft w:val="0"/>
          <w:marRight w:val="0"/>
          <w:marTop w:val="240"/>
          <w:marBottom w:val="0"/>
          <w:divBdr>
            <w:top w:val="none" w:sz="0" w:space="0" w:color="auto"/>
            <w:left w:val="none" w:sz="0" w:space="0" w:color="auto"/>
            <w:bottom w:val="none" w:sz="0" w:space="0" w:color="auto"/>
            <w:right w:val="none" w:sz="0" w:space="0" w:color="auto"/>
          </w:divBdr>
        </w:div>
        <w:div w:id="2045789189">
          <w:marLeft w:val="0"/>
          <w:marRight w:val="0"/>
          <w:marTop w:val="240"/>
          <w:marBottom w:val="0"/>
          <w:divBdr>
            <w:top w:val="none" w:sz="0" w:space="0" w:color="auto"/>
            <w:left w:val="none" w:sz="0" w:space="0" w:color="auto"/>
            <w:bottom w:val="none" w:sz="0" w:space="0" w:color="auto"/>
            <w:right w:val="none" w:sz="0" w:space="0" w:color="auto"/>
          </w:divBdr>
        </w:div>
        <w:div w:id="83305446">
          <w:marLeft w:val="150"/>
          <w:marRight w:val="150"/>
          <w:marTop w:val="480"/>
          <w:marBottom w:val="0"/>
          <w:divBdr>
            <w:top w:val="none" w:sz="0" w:space="0" w:color="auto"/>
            <w:left w:val="none" w:sz="0" w:space="0" w:color="auto"/>
            <w:bottom w:val="none" w:sz="0" w:space="0" w:color="auto"/>
            <w:right w:val="none" w:sz="0" w:space="0" w:color="auto"/>
          </w:divBdr>
        </w:div>
        <w:div w:id="1100875846">
          <w:marLeft w:val="0"/>
          <w:marRight w:val="0"/>
          <w:marTop w:val="240"/>
          <w:marBottom w:val="0"/>
          <w:divBdr>
            <w:top w:val="none" w:sz="0" w:space="0" w:color="auto"/>
            <w:left w:val="none" w:sz="0" w:space="0" w:color="auto"/>
            <w:bottom w:val="none" w:sz="0" w:space="0" w:color="auto"/>
            <w:right w:val="none" w:sz="0" w:space="0" w:color="auto"/>
          </w:divBdr>
        </w:div>
        <w:div w:id="34894521">
          <w:marLeft w:val="0"/>
          <w:marRight w:val="0"/>
          <w:marTop w:val="240"/>
          <w:marBottom w:val="0"/>
          <w:divBdr>
            <w:top w:val="none" w:sz="0" w:space="0" w:color="auto"/>
            <w:left w:val="none" w:sz="0" w:space="0" w:color="auto"/>
            <w:bottom w:val="none" w:sz="0" w:space="0" w:color="auto"/>
            <w:right w:val="none" w:sz="0" w:space="0" w:color="auto"/>
          </w:divBdr>
        </w:div>
        <w:div w:id="1326202684">
          <w:marLeft w:val="150"/>
          <w:marRight w:val="150"/>
          <w:marTop w:val="480"/>
          <w:marBottom w:val="0"/>
          <w:divBdr>
            <w:top w:val="none" w:sz="0" w:space="0" w:color="auto"/>
            <w:left w:val="none" w:sz="0" w:space="0" w:color="auto"/>
            <w:bottom w:val="none" w:sz="0" w:space="0" w:color="auto"/>
            <w:right w:val="none" w:sz="0" w:space="0" w:color="auto"/>
          </w:divBdr>
        </w:div>
        <w:div w:id="850224874">
          <w:marLeft w:val="0"/>
          <w:marRight w:val="0"/>
          <w:marTop w:val="240"/>
          <w:marBottom w:val="0"/>
          <w:divBdr>
            <w:top w:val="none" w:sz="0" w:space="0" w:color="auto"/>
            <w:left w:val="none" w:sz="0" w:space="0" w:color="auto"/>
            <w:bottom w:val="none" w:sz="0" w:space="0" w:color="auto"/>
            <w:right w:val="none" w:sz="0" w:space="0" w:color="auto"/>
          </w:divBdr>
        </w:div>
        <w:div w:id="1082261765">
          <w:marLeft w:val="0"/>
          <w:marRight w:val="0"/>
          <w:marTop w:val="240"/>
          <w:marBottom w:val="0"/>
          <w:divBdr>
            <w:top w:val="none" w:sz="0" w:space="0" w:color="auto"/>
            <w:left w:val="none" w:sz="0" w:space="0" w:color="auto"/>
            <w:bottom w:val="none" w:sz="0" w:space="0" w:color="auto"/>
            <w:right w:val="none" w:sz="0" w:space="0" w:color="auto"/>
          </w:divBdr>
        </w:div>
        <w:div w:id="742027324">
          <w:marLeft w:val="150"/>
          <w:marRight w:val="150"/>
          <w:marTop w:val="480"/>
          <w:marBottom w:val="0"/>
          <w:divBdr>
            <w:top w:val="none" w:sz="0" w:space="0" w:color="auto"/>
            <w:left w:val="none" w:sz="0" w:space="0" w:color="auto"/>
            <w:bottom w:val="none" w:sz="0" w:space="0" w:color="auto"/>
            <w:right w:val="none" w:sz="0" w:space="0" w:color="auto"/>
          </w:divBdr>
        </w:div>
        <w:div w:id="1812360237">
          <w:marLeft w:val="0"/>
          <w:marRight w:val="0"/>
          <w:marTop w:val="240"/>
          <w:marBottom w:val="0"/>
          <w:divBdr>
            <w:top w:val="none" w:sz="0" w:space="0" w:color="auto"/>
            <w:left w:val="none" w:sz="0" w:space="0" w:color="auto"/>
            <w:bottom w:val="none" w:sz="0" w:space="0" w:color="auto"/>
            <w:right w:val="none" w:sz="0" w:space="0" w:color="auto"/>
          </w:divBdr>
        </w:div>
        <w:div w:id="892231508">
          <w:marLeft w:val="0"/>
          <w:marRight w:val="0"/>
          <w:marTop w:val="240"/>
          <w:marBottom w:val="0"/>
          <w:divBdr>
            <w:top w:val="none" w:sz="0" w:space="0" w:color="auto"/>
            <w:left w:val="none" w:sz="0" w:space="0" w:color="auto"/>
            <w:bottom w:val="none" w:sz="0" w:space="0" w:color="auto"/>
            <w:right w:val="none" w:sz="0" w:space="0" w:color="auto"/>
          </w:divBdr>
        </w:div>
        <w:div w:id="907687598">
          <w:marLeft w:val="150"/>
          <w:marRight w:val="150"/>
          <w:marTop w:val="480"/>
          <w:marBottom w:val="0"/>
          <w:divBdr>
            <w:top w:val="none" w:sz="0" w:space="0" w:color="auto"/>
            <w:left w:val="none" w:sz="0" w:space="0" w:color="auto"/>
            <w:bottom w:val="none" w:sz="0" w:space="0" w:color="auto"/>
            <w:right w:val="none" w:sz="0" w:space="0" w:color="auto"/>
          </w:divBdr>
        </w:div>
        <w:div w:id="412315387">
          <w:marLeft w:val="0"/>
          <w:marRight w:val="0"/>
          <w:marTop w:val="240"/>
          <w:marBottom w:val="0"/>
          <w:divBdr>
            <w:top w:val="none" w:sz="0" w:space="0" w:color="auto"/>
            <w:left w:val="none" w:sz="0" w:space="0" w:color="auto"/>
            <w:bottom w:val="none" w:sz="0" w:space="0" w:color="auto"/>
            <w:right w:val="none" w:sz="0" w:space="0" w:color="auto"/>
          </w:divBdr>
        </w:div>
        <w:div w:id="1303076379">
          <w:marLeft w:val="0"/>
          <w:marRight w:val="0"/>
          <w:marTop w:val="240"/>
          <w:marBottom w:val="0"/>
          <w:divBdr>
            <w:top w:val="none" w:sz="0" w:space="0" w:color="auto"/>
            <w:left w:val="none" w:sz="0" w:space="0" w:color="auto"/>
            <w:bottom w:val="none" w:sz="0" w:space="0" w:color="auto"/>
            <w:right w:val="none" w:sz="0" w:space="0" w:color="auto"/>
          </w:divBdr>
        </w:div>
        <w:div w:id="1461608146">
          <w:marLeft w:val="150"/>
          <w:marRight w:val="150"/>
          <w:marTop w:val="480"/>
          <w:marBottom w:val="0"/>
          <w:divBdr>
            <w:top w:val="none" w:sz="0" w:space="0" w:color="auto"/>
            <w:left w:val="none" w:sz="0" w:space="0" w:color="auto"/>
            <w:bottom w:val="none" w:sz="0" w:space="0" w:color="auto"/>
            <w:right w:val="none" w:sz="0" w:space="0" w:color="auto"/>
          </w:divBdr>
        </w:div>
        <w:div w:id="684331710">
          <w:marLeft w:val="0"/>
          <w:marRight w:val="0"/>
          <w:marTop w:val="240"/>
          <w:marBottom w:val="0"/>
          <w:divBdr>
            <w:top w:val="none" w:sz="0" w:space="0" w:color="auto"/>
            <w:left w:val="none" w:sz="0" w:space="0" w:color="auto"/>
            <w:bottom w:val="none" w:sz="0" w:space="0" w:color="auto"/>
            <w:right w:val="none" w:sz="0" w:space="0" w:color="auto"/>
          </w:divBdr>
        </w:div>
        <w:div w:id="2126072550">
          <w:marLeft w:val="0"/>
          <w:marRight w:val="0"/>
          <w:marTop w:val="240"/>
          <w:marBottom w:val="0"/>
          <w:divBdr>
            <w:top w:val="none" w:sz="0" w:space="0" w:color="auto"/>
            <w:left w:val="none" w:sz="0" w:space="0" w:color="auto"/>
            <w:bottom w:val="none" w:sz="0" w:space="0" w:color="auto"/>
            <w:right w:val="none" w:sz="0" w:space="0" w:color="auto"/>
          </w:divBdr>
        </w:div>
        <w:div w:id="58477296">
          <w:marLeft w:val="150"/>
          <w:marRight w:val="150"/>
          <w:marTop w:val="480"/>
          <w:marBottom w:val="0"/>
          <w:divBdr>
            <w:top w:val="none" w:sz="0" w:space="0" w:color="auto"/>
            <w:left w:val="none" w:sz="0" w:space="0" w:color="auto"/>
            <w:bottom w:val="none" w:sz="0" w:space="0" w:color="auto"/>
            <w:right w:val="none" w:sz="0" w:space="0" w:color="auto"/>
          </w:divBdr>
        </w:div>
        <w:div w:id="885409787">
          <w:marLeft w:val="0"/>
          <w:marRight w:val="0"/>
          <w:marTop w:val="240"/>
          <w:marBottom w:val="0"/>
          <w:divBdr>
            <w:top w:val="none" w:sz="0" w:space="0" w:color="auto"/>
            <w:left w:val="none" w:sz="0" w:space="0" w:color="auto"/>
            <w:bottom w:val="none" w:sz="0" w:space="0" w:color="auto"/>
            <w:right w:val="none" w:sz="0" w:space="0" w:color="auto"/>
          </w:divBdr>
        </w:div>
        <w:div w:id="146480920">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7b2b22835958620bac7817894fea974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b88495fd45ca92cb613fe0aadbee0c1b"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8F42DB-0B6B-47E6-BE85-A7F98765C6DC}"/>
</file>

<file path=customXml/itemProps2.xml><?xml version="1.0" encoding="utf-8"?>
<ds:datastoreItem xmlns:ds="http://schemas.openxmlformats.org/officeDocument/2006/customXml" ds:itemID="{D6438771-42F6-4CA5-99A2-B228E689D9A3}">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C24DB432-256F-4E40-9937-F12370B43C2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5113</Words>
  <Characters>29149</Characters>
  <Application>Microsoft Office Word</Application>
  <DocSecurity>0</DocSecurity>
  <Lines>242</Lines>
  <Paragraphs>68</Paragraphs>
  <ScaleCrop>false</ScaleCrop>
  <Company/>
  <LinksUpToDate>false</LinksUpToDate>
  <CharactersWithSpaces>34194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2025-03-17T09:05:00Z</dcterms:created>
  <dcterms:modified xsi:type="dcterms:W3CDTF">2025-08-18T12:03:00Z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