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C2913" w14:textId="77777777" w:rsidR="00BB619A" w:rsidRPr="00355F36" w:rsidRDefault="00BB619A" w:rsidP="00BB619A">
      <w:pPr>
        <w:widowControl w:val="0"/>
        <w:spacing w:after="0" w:line="240" w:lineRule="auto"/>
        <w:jc w:val="both"/>
        <w:rPr>
          <w:rFonts w:ascii="Times New Roman" w:eastAsia="Times New Roman" w:hAnsi="Times New Roman" w:cs="Times New Roman"/>
          <w:noProof/>
          <w:kern w:val="0"/>
          <w:sz w:val="20"/>
          <w:szCs w:val="20"/>
          <w:lang w:val="en-US" w:eastAsia="lv-LV"/>
        </w:rPr>
      </w:pPr>
      <w:r w:rsidRPr="00355F36">
        <w:rPr>
          <w:rFonts w:ascii="Times New Roman" w:eastAsia="Times New Roman" w:hAnsi="Times New Roman" w:cs="Times New Roman"/>
          <w:noProof/>
          <w:kern w:val="0"/>
          <w:sz w:val="20"/>
          <w:szCs w:val="20"/>
          <w:lang w:val="en-US" w:eastAsia="lv-LV"/>
        </w:rPr>
        <w:t>Text consolidated by Valsts valodas centrs (State Language Centre) with amending laws of:</w:t>
      </w:r>
    </w:p>
    <w:p w14:paraId="0AF0B617" w14:textId="77777777" w:rsidR="00BB619A" w:rsidRPr="00355F36" w:rsidRDefault="00BB619A" w:rsidP="00BB619A">
      <w:pPr>
        <w:spacing w:after="0" w:line="240" w:lineRule="auto"/>
        <w:jc w:val="center"/>
        <w:rPr>
          <w:rFonts w:ascii="Times New Roman" w:eastAsia="Times New Roman" w:hAnsi="Times New Roman" w:cs="Times New Roman"/>
          <w:noProof/>
          <w:kern w:val="0"/>
          <w:sz w:val="20"/>
          <w:szCs w:val="20"/>
          <w:lang w:val="en-US" w:eastAsia="lv-LV"/>
        </w:rPr>
      </w:pPr>
      <w:r w:rsidRPr="00355F36">
        <w:rPr>
          <w:rFonts w:ascii="Times New Roman" w:eastAsia="Times New Roman" w:hAnsi="Times New Roman" w:cs="Times New Roman"/>
          <w:noProof/>
          <w:kern w:val="0"/>
          <w:sz w:val="20"/>
          <w:szCs w:val="20"/>
          <w:lang w:val="en-US" w:eastAsia="lv-LV"/>
        </w:rPr>
        <w:t>15 December 2011 [shall come into force on 1 January 2012];</w:t>
      </w:r>
    </w:p>
    <w:p w14:paraId="4F865151" w14:textId="77777777" w:rsidR="00BB619A" w:rsidRPr="00355F36" w:rsidRDefault="00BB619A" w:rsidP="00BB619A">
      <w:pPr>
        <w:spacing w:after="0" w:line="240" w:lineRule="auto"/>
        <w:jc w:val="center"/>
        <w:rPr>
          <w:rFonts w:ascii="Times New Roman" w:eastAsia="Times New Roman" w:hAnsi="Times New Roman" w:cs="Times New Roman"/>
          <w:noProof/>
          <w:kern w:val="0"/>
          <w:sz w:val="20"/>
          <w:szCs w:val="20"/>
          <w:lang w:val="en-US" w:eastAsia="lv-LV"/>
        </w:rPr>
      </w:pPr>
      <w:r w:rsidRPr="00355F36">
        <w:rPr>
          <w:rFonts w:ascii="Times New Roman" w:eastAsia="Times New Roman" w:hAnsi="Times New Roman" w:cs="Times New Roman"/>
          <w:noProof/>
          <w:kern w:val="0"/>
          <w:sz w:val="20"/>
          <w:szCs w:val="20"/>
          <w:lang w:val="en-US" w:eastAsia="lv-LV"/>
        </w:rPr>
        <w:t>24 May 2012 [shall come into force on 7 June 2012];</w:t>
      </w:r>
    </w:p>
    <w:p w14:paraId="6EEA7CC5" w14:textId="77777777" w:rsidR="00BB619A" w:rsidRPr="00355F36" w:rsidRDefault="00BB619A" w:rsidP="00BB619A">
      <w:pPr>
        <w:spacing w:after="0" w:line="240" w:lineRule="auto"/>
        <w:jc w:val="center"/>
        <w:rPr>
          <w:rFonts w:ascii="Times New Roman" w:eastAsia="Times New Roman" w:hAnsi="Times New Roman" w:cs="Times New Roman"/>
          <w:noProof/>
          <w:kern w:val="0"/>
          <w:sz w:val="20"/>
          <w:szCs w:val="20"/>
          <w:lang w:val="en-US" w:eastAsia="lv-LV"/>
        </w:rPr>
      </w:pPr>
      <w:r w:rsidRPr="00355F36">
        <w:rPr>
          <w:rFonts w:ascii="Times New Roman" w:eastAsia="Times New Roman" w:hAnsi="Times New Roman" w:cs="Times New Roman"/>
          <w:noProof/>
          <w:kern w:val="0"/>
          <w:sz w:val="20"/>
          <w:szCs w:val="20"/>
          <w:lang w:val="en-US" w:eastAsia="lv-LV"/>
        </w:rPr>
        <w:t>13 February 2014 [shall come into force on 12 March 2014];</w:t>
      </w:r>
    </w:p>
    <w:p w14:paraId="34C1846F" w14:textId="77777777" w:rsidR="00BB619A" w:rsidRPr="00355F36" w:rsidRDefault="00BB619A" w:rsidP="00BB619A">
      <w:pPr>
        <w:spacing w:after="0" w:line="240" w:lineRule="auto"/>
        <w:jc w:val="center"/>
        <w:rPr>
          <w:rFonts w:ascii="Times New Roman" w:eastAsia="Times New Roman" w:hAnsi="Times New Roman" w:cs="Times New Roman"/>
          <w:noProof/>
          <w:kern w:val="0"/>
          <w:sz w:val="20"/>
          <w:szCs w:val="20"/>
          <w:lang w:val="en-US" w:eastAsia="lv-LV"/>
        </w:rPr>
      </w:pPr>
      <w:r w:rsidRPr="00355F36">
        <w:rPr>
          <w:rFonts w:ascii="Times New Roman" w:eastAsia="Times New Roman" w:hAnsi="Times New Roman" w:cs="Times New Roman"/>
          <w:noProof/>
          <w:kern w:val="0"/>
          <w:sz w:val="20"/>
          <w:szCs w:val="20"/>
          <w:lang w:val="en-US" w:eastAsia="lv-LV"/>
        </w:rPr>
        <w:t>18 February 2021 [shall come into force on 16 March 2021];</w:t>
      </w:r>
    </w:p>
    <w:p w14:paraId="7F025B54" w14:textId="1C33B7C4" w:rsidR="00BB619A" w:rsidRDefault="00BB619A" w:rsidP="00BB619A">
      <w:pPr>
        <w:spacing w:after="0" w:line="240" w:lineRule="auto"/>
        <w:jc w:val="center"/>
        <w:rPr>
          <w:rFonts w:ascii="Times New Roman" w:eastAsia="Times New Roman" w:hAnsi="Times New Roman" w:cs="Times New Roman"/>
          <w:noProof/>
          <w:kern w:val="0"/>
          <w:sz w:val="20"/>
          <w:szCs w:val="20"/>
          <w:lang w:val="en-US" w:eastAsia="lv-LV"/>
        </w:rPr>
      </w:pPr>
      <w:r w:rsidRPr="00355F36">
        <w:rPr>
          <w:rFonts w:ascii="Times New Roman" w:eastAsia="Times New Roman" w:hAnsi="Times New Roman" w:cs="Times New Roman"/>
          <w:noProof/>
          <w:kern w:val="0"/>
          <w:sz w:val="20"/>
          <w:szCs w:val="20"/>
          <w:lang w:val="en-US" w:eastAsia="lv-LV"/>
        </w:rPr>
        <w:t>11 May 2023 [shall come into force on 18 May 2023]</w:t>
      </w:r>
      <w:r w:rsidR="00D9093B">
        <w:rPr>
          <w:rFonts w:ascii="Times New Roman" w:eastAsia="Times New Roman" w:hAnsi="Times New Roman" w:cs="Times New Roman"/>
          <w:noProof/>
          <w:kern w:val="0"/>
          <w:sz w:val="20"/>
          <w:szCs w:val="20"/>
          <w:lang w:val="en-US" w:eastAsia="lv-LV"/>
        </w:rPr>
        <w:t>;</w:t>
      </w:r>
    </w:p>
    <w:p w14:paraId="177753DB" w14:textId="610FC85B" w:rsidR="00D9093B" w:rsidRPr="00355F36" w:rsidRDefault="00F7277D" w:rsidP="00F7277D">
      <w:pPr>
        <w:spacing w:after="0" w:line="240" w:lineRule="auto"/>
        <w:jc w:val="center"/>
        <w:rPr>
          <w:rFonts w:ascii="Times New Roman" w:eastAsia="Times New Roman" w:hAnsi="Times New Roman" w:cs="Times New Roman"/>
          <w:noProof/>
          <w:kern w:val="0"/>
          <w:sz w:val="20"/>
          <w:szCs w:val="20"/>
          <w:lang w:val="en-US" w:eastAsia="lv-LV"/>
        </w:rPr>
      </w:pPr>
      <w:r w:rsidRPr="00355F36">
        <w:rPr>
          <w:rFonts w:ascii="Times New Roman" w:eastAsia="Times New Roman" w:hAnsi="Times New Roman" w:cs="Times New Roman"/>
          <w:noProof/>
          <w:kern w:val="0"/>
          <w:sz w:val="20"/>
          <w:szCs w:val="20"/>
          <w:lang w:val="en-US" w:eastAsia="lv-LV"/>
        </w:rPr>
        <w:t>1</w:t>
      </w:r>
      <w:r>
        <w:rPr>
          <w:rFonts w:ascii="Times New Roman" w:eastAsia="Times New Roman" w:hAnsi="Times New Roman" w:cs="Times New Roman"/>
          <w:noProof/>
          <w:kern w:val="0"/>
          <w:sz w:val="20"/>
          <w:szCs w:val="20"/>
          <w:lang w:val="en-US" w:eastAsia="lv-LV"/>
        </w:rPr>
        <w:t>4 November</w:t>
      </w:r>
      <w:r w:rsidRPr="00355F36">
        <w:rPr>
          <w:rFonts w:ascii="Times New Roman" w:eastAsia="Times New Roman" w:hAnsi="Times New Roman" w:cs="Times New Roman"/>
          <w:noProof/>
          <w:kern w:val="0"/>
          <w:sz w:val="20"/>
          <w:szCs w:val="20"/>
          <w:lang w:val="en-US" w:eastAsia="lv-LV"/>
        </w:rPr>
        <w:t> 202</w:t>
      </w:r>
      <w:r>
        <w:rPr>
          <w:rFonts w:ascii="Times New Roman" w:eastAsia="Times New Roman" w:hAnsi="Times New Roman" w:cs="Times New Roman"/>
          <w:noProof/>
          <w:kern w:val="0"/>
          <w:sz w:val="20"/>
          <w:szCs w:val="20"/>
          <w:lang w:val="en-US" w:eastAsia="lv-LV"/>
        </w:rPr>
        <w:t>4</w:t>
      </w:r>
      <w:r w:rsidRPr="00355F36">
        <w:rPr>
          <w:rFonts w:ascii="Times New Roman" w:eastAsia="Times New Roman" w:hAnsi="Times New Roman" w:cs="Times New Roman"/>
          <w:noProof/>
          <w:kern w:val="0"/>
          <w:sz w:val="20"/>
          <w:szCs w:val="20"/>
          <w:lang w:val="en-US" w:eastAsia="lv-LV"/>
        </w:rPr>
        <w:t xml:space="preserve"> [shall come into force on </w:t>
      </w:r>
      <w:r>
        <w:rPr>
          <w:rFonts w:ascii="Times New Roman" w:eastAsia="Times New Roman" w:hAnsi="Times New Roman" w:cs="Times New Roman"/>
          <w:noProof/>
          <w:kern w:val="0"/>
          <w:sz w:val="20"/>
          <w:szCs w:val="20"/>
          <w:lang w:val="en-US" w:eastAsia="lv-LV"/>
        </w:rPr>
        <w:t>27</w:t>
      </w:r>
      <w:r w:rsidRPr="00355F36">
        <w:rPr>
          <w:rFonts w:ascii="Times New Roman" w:eastAsia="Times New Roman" w:hAnsi="Times New Roman" w:cs="Times New Roman"/>
          <w:noProof/>
          <w:kern w:val="0"/>
          <w:sz w:val="20"/>
          <w:szCs w:val="20"/>
          <w:lang w:val="en-US" w:eastAsia="lv-LV"/>
        </w:rPr>
        <w:t> </w:t>
      </w:r>
      <w:r>
        <w:rPr>
          <w:rFonts w:ascii="Times New Roman" w:eastAsia="Times New Roman" w:hAnsi="Times New Roman" w:cs="Times New Roman"/>
          <w:noProof/>
          <w:kern w:val="0"/>
          <w:sz w:val="20"/>
          <w:szCs w:val="20"/>
          <w:lang w:val="en-US" w:eastAsia="lv-LV"/>
        </w:rPr>
        <w:t>November</w:t>
      </w:r>
      <w:r w:rsidRPr="00355F36">
        <w:rPr>
          <w:rFonts w:ascii="Times New Roman" w:eastAsia="Times New Roman" w:hAnsi="Times New Roman" w:cs="Times New Roman"/>
          <w:noProof/>
          <w:kern w:val="0"/>
          <w:sz w:val="20"/>
          <w:szCs w:val="20"/>
          <w:lang w:val="en-US" w:eastAsia="lv-LV"/>
        </w:rPr>
        <w:t> 202</w:t>
      </w:r>
      <w:r>
        <w:rPr>
          <w:rFonts w:ascii="Times New Roman" w:eastAsia="Times New Roman" w:hAnsi="Times New Roman" w:cs="Times New Roman"/>
          <w:noProof/>
          <w:kern w:val="0"/>
          <w:sz w:val="20"/>
          <w:szCs w:val="20"/>
          <w:lang w:val="en-US" w:eastAsia="lv-LV"/>
        </w:rPr>
        <w:t>4</w:t>
      </w:r>
      <w:r w:rsidRPr="00355F36">
        <w:rPr>
          <w:rFonts w:ascii="Times New Roman" w:eastAsia="Times New Roman" w:hAnsi="Times New Roman" w:cs="Times New Roman"/>
          <w:noProof/>
          <w:kern w:val="0"/>
          <w:sz w:val="20"/>
          <w:szCs w:val="20"/>
          <w:lang w:val="en-US" w:eastAsia="lv-LV"/>
        </w:rPr>
        <w:t>]</w:t>
      </w:r>
      <w:r>
        <w:rPr>
          <w:rFonts w:ascii="Times New Roman" w:eastAsia="Times New Roman" w:hAnsi="Times New Roman" w:cs="Times New Roman"/>
          <w:noProof/>
          <w:kern w:val="0"/>
          <w:sz w:val="20"/>
          <w:szCs w:val="20"/>
          <w:lang w:val="en-US" w:eastAsia="lv-LV"/>
        </w:rPr>
        <w:t>.</w:t>
      </w:r>
    </w:p>
    <w:p w14:paraId="1876B0E3" w14:textId="77777777" w:rsidR="00BB619A" w:rsidRPr="00355F36" w:rsidRDefault="00BB619A" w:rsidP="00BB619A">
      <w:pPr>
        <w:widowControl w:val="0"/>
        <w:spacing w:after="0" w:line="240" w:lineRule="auto"/>
        <w:jc w:val="both"/>
        <w:rPr>
          <w:rFonts w:ascii="Times New Roman" w:eastAsia="Times New Roman" w:hAnsi="Times New Roman" w:cs="Times New Roman"/>
          <w:noProof/>
          <w:kern w:val="0"/>
          <w:sz w:val="20"/>
          <w:szCs w:val="20"/>
          <w:lang w:val="en-US"/>
        </w:rPr>
      </w:pPr>
      <w:r w:rsidRPr="00355F36">
        <w:rPr>
          <w:rFonts w:ascii="Times New Roman" w:eastAsia="Times New Roman" w:hAnsi="Times New Roman" w:cs="Times New Roman"/>
          <w:noProof/>
          <w:kern w:val="0"/>
          <w:sz w:val="20"/>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C6CA240" w14:textId="77777777" w:rsidR="00BB619A" w:rsidRPr="00355F36" w:rsidRDefault="00BB619A" w:rsidP="00BB619A">
      <w:pPr>
        <w:spacing w:after="0" w:line="240" w:lineRule="auto"/>
        <w:rPr>
          <w:rFonts w:ascii="Times New Roman" w:eastAsia="Times New Roman" w:hAnsi="Times New Roman" w:cs="Times New Roman"/>
          <w:noProof/>
          <w:kern w:val="0"/>
          <w:sz w:val="24"/>
          <w:szCs w:val="24"/>
          <w:lang w:val="en-US" w:eastAsia="lv-LV"/>
        </w:rPr>
      </w:pPr>
    </w:p>
    <w:p w14:paraId="0E99240E" w14:textId="77777777" w:rsidR="00BB619A" w:rsidRPr="00355F36" w:rsidRDefault="00BB619A" w:rsidP="00BB619A">
      <w:pPr>
        <w:spacing w:after="0" w:line="240" w:lineRule="auto"/>
        <w:rPr>
          <w:rFonts w:ascii="Times New Roman" w:eastAsia="Times New Roman" w:hAnsi="Times New Roman" w:cs="Times New Roman"/>
          <w:noProof/>
          <w:kern w:val="0"/>
          <w:sz w:val="24"/>
          <w:szCs w:val="24"/>
          <w:lang w:val="en-US" w:eastAsia="lv-LV"/>
        </w:rPr>
      </w:pPr>
    </w:p>
    <w:p w14:paraId="2408E668" w14:textId="39E73DFC" w:rsidR="00BB619A" w:rsidRPr="00355F36" w:rsidRDefault="00BB619A" w:rsidP="00BB619A">
      <w:pPr>
        <w:spacing w:after="0" w:line="240" w:lineRule="auto"/>
        <w:jc w:val="right"/>
        <w:rPr>
          <w:rFonts w:ascii="Times New Roman" w:eastAsia="Times New Roman" w:hAnsi="Times New Roman" w:cs="Times New Roman"/>
          <w:noProof/>
          <w:kern w:val="0"/>
          <w:sz w:val="24"/>
          <w:szCs w:val="24"/>
          <w:lang w:val="en-US" w:eastAsia="lv-LV"/>
        </w:rPr>
      </w:pPr>
      <w:r w:rsidRPr="00355F36">
        <w:rPr>
          <w:rFonts w:ascii="Times New Roman" w:eastAsia="Times New Roman" w:hAnsi="Times New Roman" w:cs="Times New Roman"/>
          <w:noProof/>
          <w:kern w:val="0"/>
          <w:sz w:val="24"/>
          <w:szCs w:val="24"/>
          <w:lang w:val="en-US" w:eastAsia="lv-LV"/>
        </w:rPr>
        <w:t xml:space="preserve">The </w:t>
      </w:r>
      <w:r w:rsidRPr="00355F36">
        <w:rPr>
          <w:rFonts w:ascii="Times New Roman" w:eastAsia="Times New Roman" w:hAnsi="Times New Roman" w:cs="Times New Roman"/>
          <w:i/>
          <w:iCs/>
          <w:noProof/>
          <w:kern w:val="0"/>
          <w:sz w:val="24"/>
          <w:szCs w:val="24"/>
          <w:lang w:val="en-US" w:eastAsia="lv-LV"/>
        </w:rPr>
        <w:t>Saeima</w:t>
      </w:r>
      <w:r w:rsidRPr="00355F36">
        <w:rPr>
          <w:rFonts w:ascii="Times New Roman" w:eastAsia="Times New Roman" w:hAnsi="Times New Roman" w:cs="Times New Roman"/>
          <w:noProof/>
          <w:kern w:val="0"/>
          <w:sz w:val="24"/>
          <w:szCs w:val="24"/>
          <w:vertAlign w:val="superscript"/>
          <w:lang w:val="en-US" w:eastAsia="lv-LV"/>
        </w:rPr>
        <w:t>1</w:t>
      </w:r>
      <w:r w:rsidRPr="00355F36">
        <w:rPr>
          <w:rFonts w:ascii="Times New Roman" w:eastAsia="Times New Roman" w:hAnsi="Times New Roman" w:cs="Times New Roman"/>
          <w:noProof/>
          <w:kern w:val="0"/>
          <w:sz w:val="24"/>
          <w:szCs w:val="24"/>
          <w:lang w:val="en-US" w:eastAsia="lv-LV"/>
        </w:rPr>
        <w:t xml:space="preserve"> has adopted and</w:t>
      </w:r>
    </w:p>
    <w:p w14:paraId="047BFBE7" w14:textId="77777777" w:rsidR="00BB619A" w:rsidRPr="00355F36" w:rsidRDefault="00BB619A" w:rsidP="00BB619A">
      <w:pPr>
        <w:shd w:val="clear" w:color="auto" w:fill="FFFFFF"/>
        <w:spacing w:after="0" w:line="240" w:lineRule="auto"/>
        <w:jc w:val="right"/>
        <w:rPr>
          <w:rFonts w:ascii="Times New Roman" w:hAnsi="Times New Roman"/>
          <w:noProof/>
          <w:kern w:val="0"/>
          <w:sz w:val="24"/>
          <w:lang w:val="en-US"/>
        </w:rPr>
      </w:pPr>
      <w:r w:rsidRPr="00355F36">
        <w:rPr>
          <w:rFonts w:ascii="Times New Roman" w:hAnsi="Times New Roman"/>
          <w:noProof/>
          <w:kern w:val="0"/>
          <w:sz w:val="24"/>
          <w:lang w:val="en-US"/>
        </w:rPr>
        <w:t>the President has proclaimed the following law:</w:t>
      </w:r>
    </w:p>
    <w:p w14:paraId="3F1CE498" w14:textId="77777777" w:rsidR="004A7416" w:rsidRDefault="004A7416" w:rsidP="008C78BC">
      <w:pPr>
        <w:spacing w:after="0" w:line="240" w:lineRule="auto"/>
        <w:jc w:val="both"/>
        <w:rPr>
          <w:rFonts w:ascii="Times New Roman" w:hAnsi="Times New Roman"/>
          <w:noProof/>
          <w:kern w:val="0"/>
          <w:sz w:val="24"/>
          <w:lang w:val="lv-LV"/>
        </w:rPr>
      </w:pPr>
    </w:p>
    <w:p w14:paraId="40C99C86" w14:textId="77777777" w:rsidR="004A7416" w:rsidRPr="00991247" w:rsidRDefault="004A7416" w:rsidP="008C78BC">
      <w:pPr>
        <w:spacing w:after="0" w:line="240" w:lineRule="auto"/>
        <w:jc w:val="both"/>
        <w:rPr>
          <w:rFonts w:ascii="Times New Roman" w:hAnsi="Times New Roman"/>
          <w:noProof/>
          <w:kern w:val="0"/>
          <w:sz w:val="24"/>
          <w:lang w:val="lv-LV"/>
        </w:rPr>
      </w:pPr>
    </w:p>
    <w:p w14:paraId="31582C12" w14:textId="77777777" w:rsidR="008733D7" w:rsidRPr="004A7416" w:rsidRDefault="008733D7" w:rsidP="004A7416">
      <w:pPr>
        <w:spacing w:after="0" w:line="240" w:lineRule="auto"/>
        <w:jc w:val="center"/>
        <w:rPr>
          <w:rFonts w:ascii="Times New Roman" w:hAnsi="Times New Roman"/>
          <w:b/>
          <w:bCs/>
          <w:noProof/>
          <w:kern w:val="0"/>
          <w:sz w:val="28"/>
          <w:szCs w:val="24"/>
        </w:rPr>
      </w:pPr>
      <w:r>
        <w:rPr>
          <w:rFonts w:ascii="Times New Roman" w:hAnsi="Times New Roman"/>
          <w:b/>
          <w:sz w:val="28"/>
        </w:rPr>
        <w:t>Spatial Development Planning Law</w:t>
      </w:r>
    </w:p>
    <w:p w14:paraId="742A8EC1" w14:textId="77777777" w:rsidR="004A7416" w:rsidRDefault="004A7416" w:rsidP="008C78BC">
      <w:pPr>
        <w:spacing w:after="0" w:line="240" w:lineRule="auto"/>
        <w:jc w:val="both"/>
        <w:rPr>
          <w:rFonts w:ascii="Times New Roman" w:hAnsi="Times New Roman"/>
          <w:b/>
          <w:bCs/>
          <w:noProof/>
          <w:kern w:val="0"/>
          <w:sz w:val="24"/>
          <w:lang w:val="lv-LV"/>
        </w:rPr>
      </w:pPr>
    </w:p>
    <w:p w14:paraId="4098FD6B" w14:textId="77777777" w:rsidR="004A7416" w:rsidRPr="00991247" w:rsidRDefault="004A7416" w:rsidP="008C78BC">
      <w:pPr>
        <w:spacing w:after="0" w:line="240" w:lineRule="auto"/>
        <w:jc w:val="both"/>
        <w:rPr>
          <w:rFonts w:ascii="Times New Roman" w:hAnsi="Times New Roman"/>
          <w:b/>
          <w:bCs/>
          <w:noProof/>
          <w:kern w:val="0"/>
          <w:sz w:val="24"/>
          <w:lang w:val="lv-LV"/>
        </w:rPr>
      </w:pPr>
    </w:p>
    <w:p w14:paraId="60211BF4" w14:textId="77777777" w:rsidR="0010574B" w:rsidRPr="008C78BC" w:rsidRDefault="008733D7" w:rsidP="004A7416">
      <w:pPr>
        <w:spacing w:after="0" w:line="240" w:lineRule="auto"/>
        <w:jc w:val="center"/>
        <w:rPr>
          <w:rFonts w:ascii="Times New Roman" w:hAnsi="Times New Roman"/>
          <w:b/>
          <w:bCs/>
          <w:noProof/>
          <w:kern w:val="0"/>
          <w:sz w:val="24"/>
        </w:rPr>
      </w:pPr>
      <w:bookmarkStart w:id="0" w:name="n1"/>
      <w:bookmarkStart w:id="1" w:name="n-412339"/>
      <w:bookmarkEnd w:id="0"/>
      <w:bookmarkEnd w:id="1"/>
      <w:r>
        <w:rPr>
          <w:rFonts w:ascii="Times New Roman" w:hAnsi="Times New Roman"/>
          <w:b/>
          <w:sz w:val="24"/>
        </w:rPr>
        <w:t>Chapter I</w:t>
      </w:r>
    </w:p>
    <w:p w14:paraId="1E9F6BD5" w14:textId="6C0A3F09" w:rsidR="008733D7" w:rsidRDefault="008733D7" w:rsidP="004A7416">
      <w:pPr>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2A620A94" w14:textId="77777777" w:rsidR="004A7416" w:rsidRPr="00991247" w:rsidRDefault="004A7416" w:rsidP="008C78BC">
      <w:pPr>
        <w:spacing w:after="0" w:line="240" w:lineRule="auto"/>
        <w:jc w:val="both"/>
        <w:rPr>
          <w:rFonts w:ascii="Times New Roman" w:hAnsi="Times New Roman"/>
          <w:b/>
          <w:bCs/>
          <w:noProof/>
          <w:kern w:val="0"/>
          <w:sz w:val="24"/>
          <w:lang w:val="lv-LV"/>
        </w:rPr>
      </w:pPr>
    </w:p>
    <w:p w14:paraId="64F8942E" w14:textId="77777777" w:rsidR="008733D7" w:rsidRDefault="008733D7" w:rsidP="008C78BC">
      <w:pPr>
        <w:spacing w:after="0" w:line="240" w:lineRule="auto"/>
        <w:jc w:val="both"/>
        <w:rPr>
          <w:rFonts w:ascii="Times New Roman" w:hAnsi="Times New Roman"/>
          <w:b/>
          <w:bCs/>
          <w:noProof/>
          <w:kern w:val="0"/>
          <w:sz w:val="24"/>
        </w:rPr>
      </w:pPr>
      <w:bookmarkStart w:id="2" w:name="p-774319"/>
      <w:bookmarkStart w:id="3" w:name="p1"/>
      <w:bookmarkEnd w:id="2"/>
      <w:r>
        <w:rPr>
          <w:rFonts w:ascii="Times New Roman" w:hAnsi="Times New Roman"/>
          <w:b/>
          <w:sz w:val="24"/>
        </w:rPr>
        <w:t>Section 1. Terms Used in the Law</w:t>
      </w:r>
    </w:p>
    <w:p w14:paraId="44F37722" w14:textId="77777777" w:rsidR="004A7416" w:rsidRPr="00991247" w:rsidRDefault="004A7416" w:rsidP="008C78BC">
      <w:pPr>
        <w:spacing w:after="0" w:line="240" w:lineRule="auto"/>
        <w:jc w:val="both"/>
        <w:rPr>
          <w:rFonts w:ascii="Times New Roman" w:hAnsi="Times New Roman"/>
          <w:b/>
          <w:bCs/>
          <w:noProof/>
          <w:kern w:val="0"/>
          <w:sz w:val="24"/>
          <w:lang w:val="lv-LV"/>
        </w:rPr>
      </w:pPr>
    </w:p>
    <w:p w14:paraId="2F59A5B1" w14:textId="77777777" w:rsidR="008733D7" w:rsidRPr="00991247" w:rsidRDefault="008733D7" w:rsidP="004A7416">
      <w:pPr>
        <w:spacing w:after="0" w:line="240" w:lineRule="auto"/>
        <w:ind w:firstLine="709"/>
        <w:jc w:val="both"/>
        <w:rPr>
          <w:rFonts w:ascii="Times New Roman" w:hAnsi="Times New Roman"/>
          <w:noProof/>
          <w:kern w:val="0"/>
          <w:sz w:val="24"/>
        </w:rPr>
      </w:pPr>
      <w:r>
        <w:rPr>
          <w:rFonts w:ascii="Times New Roman" w:hAnsi="Times New Roman"/>
          <w:sz w:val="24"/>
        </w:rPr>
        <w:t>The following terms are used in the Law:</w:t>
      </w:r>
    </w:p>
    <w:p w14:paraId="1D36503E" w14:textId="77777777" w:rsidR="008733D7" w:rsidRPr="00991247" w:rsidRDefault="008733D7" w:rsidP="004A7416">
      <w:pPr>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bCs/>
          <w:sz w:val="24"/>
        </w:rPr>
        <w:t>development programme</w:t>
      </w:r>
      <w:r>
        <w:rPr>
          <w:rFonts w:ascii="Times New Roman" w:hAnsi="Times New Roman"/>
          <w:sz w:val="24"/>
        </w:rPr>
        <w:t> – a mid-term spatial development planning document laying down mid-term priorities and the set of measures for the implementation of the long-term strategic goals set out in the planning region or local government development strategy;</w:t>
      </w:r>
    </w:p>
    <w:p w14:paraId="47B1254D" w14:textId="77777777" w:rsidR="008733D7" w:rsidRPr="00991247" w:rsidRDefault="008733D7" w:rsidP="004A7416">
      <w:pPr>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bCs/>
          <w:sz w:val="24"/>
        </w:rPr>
        <w:t>sustainable development strategy </w:t>
      </w:r>
      <w:r>
        <w:rPr>
          <w:rFonts w:ascii="Times New Roman" w:hAnsi="Times New Roman"/>
          <w:sz w:val="24"/>
        </w:rPr>
        <w:t>– a long-term spatial development planning document laying down the vision, objectives, and priorities for the long-term development of a planning region or local government and its spatial development perspective;</w:t>
      </w:r>
    </w:p>
    <w:p w14:paraId="71F0DF73" w14:textId="77777777" w:rsidR="008733D7" w:rsidRPr="00991247" w:rsidRDefault="008733D7" w:rsidP="004A7416">
      <w:pPr>
        <w:spacing w:after="0" w:line="240" w:lineRule="auto"/>
        <w:ind w:firstLine="709"/>
        <w:jc w:val="both"/>
        <w:rPr>
          <w:rFonts w:ascii="Times New Roman" w:hAnsi="Times New Roman"/>
          <w:noProof/>
          <w:kern w:val="0"/>
          <w:sz w:val="24"/>
        </w:rPr>
      </w:pPr>
      <w:r>
        <w:rPr>
          <w:rFonts w:ascii="Times New Roman" w:hAnsi="Times New Roman"/>
          <w:sz w:val="24"/>
        </w:rPr>
        <w:t xml:space="preserve">3) </w:t>
      </w:r>
      <w:r>
        <w:rPr>
          <w:rFonts w:ascii="Times New Roman" w:hAnsi="Times New Roman"/>
          <w:b/>
          <w:bCs/>
          <w:sz w:val="24"/>
        </w:rPr>
        <w:t>functional zoning</w:t>
      </w:r>
      <w:r>
        <w:rPr>
          <w:rFonts w:ascii="Times New Roman" w:hAnsi="Times New Roman"/>
          <w:sz w:val="24"/>
        </w:rPr>
        <w:t> – division of a territory into zones having different requirements for the permitted land use and construction;</w:t>
      </w:r>
    </w:p>
    <w:p w14:paraId="40B92EDF" w14:textId="77777777" w:rsidR="008733D7" w:rsidRPr="00991247" w:rsidRDefault="008733D7" w:rsidP="004A7416">
      <w:pPr>
        <w:spacing w:after="0" w:line="240" w:lineRule="auto"/>
        <w:ind w:firstLine="709"/>
        <w:jc w:val="both"/>
        <w:rPr>
          <w:rFonts w:ascii="Times New Roman" w:hAnsi="Times New Roman"/>
          <w:noProof/>
          <w:kern w:val="0"/>
          <w:sz w:val="24"/>
        </w:rPr>
      </w:pPr>
      <w:r>
        <w:rPr>
          <w:rFonts w:ascii="Times New Roman" w:hAnsi="Times New Roman"/>
          <w:sz w:val="24"/>
        </w:rPr>
        <w:t xml:space="preserve">4) </w:t>
      </w:r>
      <w:r>
        <w:rPr>
          <w:rFonts w:ascii="Times New Roman" w:hAnsi="Times New Roman"/>
          <w:b/>
          <w:bCs/>
          <w:sz w:val="24"/>
        </w:rPr>
        <w:t>public infrastructure</w:t>
      </w:r>
      <w:r>
        <w:rPr>
          <w:rFonts w:ascii="Times New Roman" w:hAnsi="Times New Roman"/>
          <w:sz w:val="24"/>
        </w:rPr>
        <w:t> – a component of the national economy spatial structure formed by the technical (transport, communications, power industry, water supply and environmental objects) and social (education, science, health and social care, State administration, public services, culture and recreation objects) infrastructure;</w:t>
      </w:r>
    </w:p>
    <w:p w14:paraId="1B47F0AA" w14:textId="77777777" w:rsidR="008733D7" w:rsidRPr="00991247" w:rsidRDefault="008733D7" w:rsidP="004A7416">
      <w:pPr>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bCs/>
          <w:sz w:val="24"/>
        </w:rPr>
        <w:t>thematic plan</w:t>
      </w:r>
      <w:r>
        <w:rPr>
          <w:rFonts w:ascii="Times New Roman" w:hAnsi="Times New Roman"/>
          <w:sz w:val="24"/>
        </w:rPr>
        <w:t> – a spatial development planning document addressing specific issues related to the development of separate sectors (for example, transport infrastructure, layout of health care institutions and educational institutions) or specific themes (for example, layout of engineering networks, valuable landscape areas and risk territories) according to the planning level;</w:t>
      </w:r>
    </w:p>
    <w:p w14:paraId="31E86075" w14:textId="77777777" w:rsidR="008733D7" w:rsidRPr="00991247" w:rsidRDefault="008733D7" w:rsidP="004A7416">
      <w:pPr>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bCs/>
          <w:sz w:val="24"/>
        </w:rPr>
        <w:t>spatial development planning information system</w:t>
      </w:r>
      <w:r>
        <w:rPr>
          <w:rFonts w:ascii="Times New Roman" w:hAnsi="Times New Roman"/>
          <w:sz w:val="24"/>
        </w:rPr>
        <w:t> – a structured set of information technologies and data bases the use of which ensures the creation, compilation, accumulation, processing, use and destruction of information required for the development and implementation of spatial development planning documents;</w:t>
      </w:r>
    </w:p>
    <w:p w14:paraId="3AC932E9" w14:textId="77777777" w:rsidR="008733D7" w:rsidRPr="00991247" w:rsidRDefault="008733D7" w:rsidP="004A7416">
      <w:pPr>
        <w:spacing w:after="0" w:line="240" w:lineRule="auto"/>
        <w:ind w:firstLine="709"/>
        <w:jc w:val="both"/>
        <w:rPr>
          <w:rFonts w:ascii="Times New Roman" w:hAnsi="Times New Roman"/>
          <w:noProof/>
          <w:kern w:val="0"/>
          <w:sz w:val="24"/>
        </w:rPr>
      </w:pPr>
      <w:r>
        <w:rPr>
          <w:rFonts w:ascii="Times New Roman" w:hAnsi="Times New Roman"/>
          <w:sz w:val="24"/>
        </w:rPr>
        <w:t xml:space="preserve">7) </w:t>
      </w:r>
      <w:r>
        <w:rPr>
          <w:rFonts w:ascii="Times New Roman" w:hAnsi="Times New Roman"/>
          <w:b/>
          <w:bCs/>
          <w:sz w:val="24"/>
        </w:rPr>
        <w:t>objects of national interest</w:t>
      </w:r>
      <w:r>
        <w:rPr>
          <w:rFonts w:ascii="Times New Roman" w:hAnsi="Times New Roman"/>
          <w:sz w:val="24"/>
        </w:rPr>
        <w:t> – territories and objects necessary to serve essential public interests and ensure the protection and sustainable use of natural resources;</w:t>
      </w:r>
    </w:p>
    <w:p w14:paraId="53B2D648" w14:textId="77777777" w:rsidR="008733D7" w:rsidRPr="00991247" w:rsidRDefault="008733D7" w:rsidP="004A7416">
      <w:pPr>
        <w:spacing w:after="0" w:line="240" w:lineRule="auto"/>
        <w:ind w:firstLine="709"/>
        <w:jc w:val="both"/>
        <w:rPr>
          <w:rFonts w:ascii="Times New Roman" w:hAnsi="Times New Roman"/>
          <w:noProof/>
          <w:kern w:val="0"/>
          <w:sz w:val="24"/>
        </w:rPr>
      </w:pPr>
      <w:r>
        <w:rPr>
          <w:rFonts w:ascii="Times New Roman" w:hAnsi="Times New Roman"/>
          <w:sz w:val="24"/>
        </w:rPr>
        <w:t xml:space="preserve">8) </w:t>
      </w:r>
      <w:r>
        <w:rPr>
          <w:rFonts w:ascii="Times New Roman" w:hAnsi="Times New Roman"/>
          <w:b/>
          <w:bCs/>
          <w:sz w:val="24"/>
        </w:rPr>
        <w:t>local government spatial plan</w:t>
      </w:r>
      <w:r>
        <w:rPr>
          <w:rFonts w:ascii="Times New Roman" w:hAnsi="Times New Roman"/>
          <w:sz w:val="24"/>
        </w:rPr>
        <w:t> – a local government long-term spatial development planning document laying down the requirements for land use and construction, including functional zoning, public infrastructure, regulations regarding land use and construction, as well as other conditions for land use, and which is developed for an administrative territory or a part thereof;</w:t>
      </w:r>
    </w:p>
    <w:p w14:paraId="0ED3667F" w14:textId="77777777" w:rsidR="008733D7" w:rsidRPr="00991247" w:rsidRDefault="008733D7" w:rsidP="004A7416">
      <w:pPr>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9) </w:t>
      </w:r>
      <w:r>
        <w:rPr>
          <w:rFonts w:ascii="Times New Roman" w:hAnsi="Times New Roman"/>
          <w:b/>
          <w:bCs/>
          <w:sz w:val="24"/>
        </w:rPr>
        <w:t>local plan</w:t>
      </w:r>
      <w:r>
        <w:rPr>
          <w:rFonts w:ascii="Times New Roman" w:hAnsi="Times New Roman"/>
          <w:sz w:val="24"/>
        </w:rPr>
        <w:t> – a local government long-term spatial development planning document developed for a part of a State city, a municipality town or a part thereof, a village or a part thereof, or a part of a rural territory for addressing a specific planning task or detailing or amending a spatial plan;</w:t>
      </w:r>
    </w:p>
    <w:p w14:paraId="5F0FBD8C" w14:textId="77777777" w:rsidR="008733D7" w:rsidRPr="00991247" w:rsidRDefault="008733D7" w:rsidP="004A7416">
      <w:pPr>
        <w:spacing w:after="0" w:line="240" w:lineRule="auto"/>
        <w:ind w:firstLine="709"/>
        <w:jc w:val="both"/>
        <w:rPr>
          <w:rFonts w:ascii="Times New Roman" w:hAnsi="Times New Roman"/>
          <w:noProof/>
          <w:kern w:val="0"/>
          <w:sz w:val="24"/>
        </w:rPr>
      </w:pPr>
      <w:r>
        <w:rPr>
          <w:rFonts w:ascii="Times New Roman" w:hAnsi="Times New Roman"/>
          <w:sz w:val="24"/>
        </w:rPr>
        <w:t xml:space="preserve">10) </w:t>
      </w:r>
      <w:r>
        <w:rPr>
          <w:rFonts w:ascii="Times New Roman" w:hAnsi="Times New Roman"/>
          <w:b/>
          <w:bCs/>
          <w:sz w:val="24"/>
        </w:rPr>
        <w:t>detailed plan</w:t>
      </w:r>
      <w:r>
        <w:rPr>
          <w:rFonts w:ascii="Times New Roman" w:hAnsi="Times New Roman"/>
          <w:sz w:val="24"/>
        </w:rPr>
        <w:t> – detailed plan of a part of local government territory developed in order to lay down the requirements for the use and construction parameters of specific land units, as well as to adjust land unit borders and restrictions;</w:t>
      </w:r>
    </w:p>
    <w:p w14:paraId="79E79286" w14:textId="77777777" w:rsidR="008733D7" w:rsidRPr="00991247" w:rsidRDefault="008733D7" w:rsidP="004A7416">
      <w:pPr>
        <w:spacing w:after="0" w:line="240" w:lineRule="auto"/>
        <w:ind w:firstLine="709"/>
        <w:jc w:val="both"/>
        <w:rPr>
          <w:rFonts w:ascii="Times New Roman" w:hAnsi="Times New Roman"/>
          <w:noProof/>
          <w:kern w:val="0"/>
          <w:sz w:val="24"/>
        </w:rPr>
      </w:pPr>
      <w:r>
        <w:rPr>
          <w:rFonts w:ascii="Times New Roman" w:hAnsi="Times New Roman"/>
          <w:sz w:val="24"/>
        </w:rPr>
        <w:t xml:space="preserve">11) </w:t>
      </w:r>
      <w:r>
        <w:rPr>
          <w:rFonts w:ascii="Times New Roman" w:hAnsi="Times New Roman"/>
          <w:b/>
          <w:bCs/>
          <w:sz w:val="24"/>
        </w:rPr>
        <w:t>maritime spatial plan</w:t>
      </w:r>
      <w:r>
        <w:rPr>
          <w:rFonts w:ascii="Times New Roman" w:hAnsi="Times New Roman"/>
          <w:sz w:val="24"/>
        </w:rPr>
        <w:t> – a national level long-term spatial development planning document laying down use of the sea, considering the terrestrial part that is functionally interlinked with the sea.</w:t>
      </w:r>
    </w:p>
    <w:p w14:paraId="43ED29BF" w14:textId="77777777" w:rsidR="008733D7" w:rsidRDefault="008733D7" w:rsidP="008C78B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2014; 18 February 2021</w:t>
      </w:r>
      <w:r>
        <w:rPr>
          <w:rFonts w:ascii="Times New Roman" w:hAnsi="Times New Roman"/>
          <w:sz w:val="24"/>
        </w:rPr>
        <w:t>]</w:t>
      </w:r>
    </w:p>
    <w:p w14:paraId="7993BEA0" w14:textId="77777777" w:rsidR="004A7416" w:rsidRPr="00991247" w:rsidRDefault="004A7416" w:rsidP="008C78BC">
      <w:pPr>
        <w:spacing w:after="0" w:line="240" w:lineRule="auto"/>
        <w:jc w:val="both"/>
        <w:rPr>
          <w:rFonts w:ascii="Times New Roman" w:hAnsi="Times New Roman"/>
          <w:noProof/>
          <w:kern w:val="0"/>
          <w:sz w:val="24"/>
          <w:lang w:val="lv-LV"/>
        </w:rPr>
      </w:pPr>
    </w:p>
    <w:p w14:paraId="7C676305" w14:textId="77777777" w:rsidR="008733D7" w:rsidRDefault="008733D7" w:rsidP="008C78BC">
      <w:pPr>
        <w:spacing w:after="0" w:line="240" w:lineRule="auto"/>
        <w:jc w:val="both"/>
        <w:rPr>
          <w:rFonts w:ascii="Times New Roman" w:hAnsi="Times New Roman"/>
          <w:b/>
          <w:bCs/>
          <w:noProof/>
          <w:kern w:val="0"/>
          <w:sz w:val="24"/>
        </w:rPr>
      </w:pPr>
      <w:bookmarkStart w:id="4" w:name="p-412341"/>
      <w:bookmarkStart w:id="5" w:name="p2"/>
      <w:bookmarkEnd w:id="4"/>
      <w:r>
        <w:rPr>
          <w:rFonts w:ascii="Times New Roman" w:hAnsi="Times New Roman"/>
          <w:b/>
          <w:sz w:val="24"/>
        </w:rPr>
        <w:t>Section 2. Purpose of the Law</w:t>
      </w:r>
    </w:p>
    <w:p w14:paraId="6F5DAFFB" w14:textId="77777777" w:rsidR="004A7416" w:rsidRPr="00991247" w:rsidRDefault="004A7416" w:rsidP="008C78BC">
      <w:pPr>
        <w:spacing w:after="0" w:line="240" w:lineRule="auto"/>
        <w:jc w:val="both"/>
        <w:rPr>
          <w:rFonts w:ascii="Times New Roman" w:hAnsi="Times New Roman"/>
          <w:b/>
          <w:bCs/>
          <w:noProof/>
          <w:kern w:val="0"/>
          <w:sz w:val="24"/>
          <w:lang w:val="lv-LV"/>
        </w:rPr>
      </w:pPr>
    </w:p>
    <w:p w14:paraId="254EA078" w14:textId="77777777" w:rsidR="008733D7" w:rsidRDefault="008733D7" w:rsidP="004A7416">
      <w:pPr>
        <w:spacing w:after="0" w:line="240" w:lineRule="auto"/>
        <w:ind w:firstLine="709"/>
        <w:jc w:val="both"/>
        <w:rPr>
          <w:rFonts w:ascii="Times New Roman" w:hAnsi="Times New Roman"/>
          <w:noProof/>
          <w:kern w:val="0"/>
          <w:sz w:val="24"/>
        </w:rPr>
      </w:pPr>
      <w:r>
        <w:rPr>
          <w:rFonts w:ascii="Times New Roman" w:hAnsi="Times New Roman"/>
          <w:sz w:val="24"/>
        </w:rPr>
        <w:t>The purpose of this Law is to ensure that the development of a territory is planned in a manner which would raise the quality of the living environment, ensure sustainable, effective and rational use of territories and other resources, as well as targeted and balanced development of economy.</w:t>
      </w:r>
    </w:p>
    <w:p w14:paraId="6FEFE002" w14:textId="77777777" w:rsidR="004A7416" w:rsidRPr="00991247" w:rsidRDefault="004A7416" w:rsidP="008C78BC">
      <w:pPr>
        <w:spacing w:after="0" w:line="240" w:lineRule="auto"/>
        <w:jc w:val="both"/>
        <w:rPr>
          <w:rFonts w:ascii="Times New Roman" w:hAnsi="Times New Roman"/>
          <w:noProof/>
          <w:kern w:val="0"/>
          <w:sz w:val="24"/>
          <w:lang w:val="lv-LV"/>
        </w:rPr>
      </w:pPr>
    </w:p>
    <w:p w14:paraId="546ED390" w14:textId="77777777" w:rsidR="008733D7" w:rsidRDefault="008733D7" w:rsidP="008C78BC">
      <w:pPr>
        <w:spacing w:after="0" w:line="240" w:lineRule="auto"/>
        <w:jc w:val="both"/>
        <w:rPr>
          <w:rFonts w:ascii="Times New Roman" w:hAnsi="Times New Roman"/>
          <w:b/>
          <w:bCs/>
          <w:noProof/>
          <w:kern w:val="0"/>
          <w:sz w:val="24"/>
        </w:rPr>
      </w:pPr>
      <w:bookmarkStart w:id="6" w:name="p-412342"/>
      <w:bookmarkStart w:id="7" w:name="p3"/>
      <w:bookmarkEnd w:id="6"/>
      <w:r>
        <w:rPr>
          <w:rFonts w:ascii="Times New Roman" w:hAnsi="Times New Roman"/>
          <w:b/>
          <w:sz w:val="24"/>
        </w:rPr>
        <w:t>Section 3. Principles for Spatial Development Planning</w:t>
      </w:r>
    </w:p>
    <w:p w14:paraId="485076DA" w14:textId="77777777" w:rsidR="004A7416" w:rsidRPr="00991247" w:rsidRDefault="004A7416" w:rsidP="008C78BC">
      <w:pPr>
        <w:spacing w:after="0" w:line="240" w:lineRule="auto"/>
        <w:jc w:val="both"/>
        <w:rPr>
          <w:rFonts w:ascii="Times New Roman" w:hAnsi="Times New Roman"/>
          <w:b/>
          <w:bCs/>
          <w:noProof/>
          <w:kern w:val="0"/>
          <w:sz w:val="24"/>
          <w:lang w:val="lv-LV"/>
        </w:rPr>
      </w:pPr>
    </w:p>
    <w:p w14:paraId="3AB72F74" w14:textId="77777777" w:rsidR="008733D7" w:rsidRPr="00991247" w:rsidRDefault="008733D7" w:rsidP="004A7416">
      <w:pPr>
        <w:spacing w:after="0" w:line="240" w:lineRule="auto"/>
        <w:ind w:firstLine="709"/>
        <w:jc w:val="both"/>
        <w:rPr>
          <w:rFonts w:ascii="Times New Roman" w:hAnsi="Times New Roman"/>
          <w:noProof/>
          <w:kern w:val="0"/>
          <w:sz w:val="24"/>
        </w:rPr>
      </w:pPr>
      <w:r>
        <w:rPr>
          <w:rFonts w:ascii="Times New Roman" w:hAnsi="Times New Roman"/>
          <w:sz w:val="24"/>
        </w:rPr>
        <w:t>In spatial development planning, the principles set out in the Development Planning System Law as well as the following principles shall be complied with:</w:t>
      </w:r>
    </w:p>
    <w:p w14:paraId="20A43D73" w14:textId="77777777" w:rsidR="008733D7" w:rsidRPr="00991247" w:rsidRDefault="008733D7" w:rsidP="004A7416">
      <w:pPr>
        <w:spacing w:after="0" w:line="240" w:lineRule="auto"/>
        <w:ind w:firstLine="709"/>
        <w:jc w:val="both"/>
        <w:rPr>
          <w:rFonts w:ascii="Times New Roman" w:hAnsi="Times New Roman"/>
          <w:noProof/>
          <w:kern w:val="0"/>
          <w:sz w:val="24"/>
        </w:rPr>
      </w:pPr>
      <w:r>
        <w:rPr>
          <w:rFonts w:ascii="Times New Roman" w:hAnsi="Times New Roman"/>
          <w:sz w:val="24"/>
        </w:rPr>
        <w:t>1) principle of sustainability – development of a territory is planned in order to preserve and create environment of good quality, balanced economic development, rational use of natural, human and material resources, development of the natural and cultural heritage for the present and future generations;</w:t>
      </w:r>
    </w:p>
    <w:p w14:paraId="57D6231E" w14:textId="77777777" w:rsidR="008733D7" w:rsidRPr="00991247" w:rsidRDefault="008733D7" w:rsidP="004A7416">
      <w:pPr>
        <w:spacing w:after="0" w:line="240" w:lineRule="auto"/>
        <w:ind w:firstLine="709"/>
        <w:jc w:val="both"/>
        <w:rPr>
          <w:rFonts w:ascii="Times New Roman" w:hAnsi="Times New Roman"/>
          <w:noProof/>
          <w:kern w:val="0"/>
          <w:sz w:val="24"/>
        </w:rPr>
      </w:pPr>
      <w:r>
        <w:rPr>
          <w:rFonts w:ascii="Times New Roman" w:hAnsi="Times New Roman"/>
          <w:sz w:val="24"/>
        </w:rPr>
        <w:t>2) principle of succession – new spatial development planning documents are developed by evaluating the existing spatial development planning documents and practical implementation thereof;</w:t>
      </w:r>
    </w:p>
    <w:p w14:paraId="4D0E1488" w14:textId="77777777" w:rsidR="008733D7" w:rsidRPr="00991247" w:rsidRDefault="008733D7" w:rsidP="004A7416">
      <w:pPr>
        <w:spacing w:after="0" w:line="240" w:lineRule="auto"/>
        <w:ind w:firstLine="709"/>
        <w:jc w:val="both"/>
        <w:rPr>
          <w:rFonts w:ascii="Times New Roman" w:hAnsi="Times New Roman"/>
          <w:noProof/>
          <w:kern w:val="0"/>
          <w:sz w:val="24"/>
        </w:rPr>
      </w:pPr>
      <w:r>
        <w:rPr>
          <w:rFonts w:ascii="Times New Roman" w:hAnsi="Times New Roman"/>
          <w:sz w:val="24"/>
        </w:rPr>
        <w:t>3) principle of equal opportunities – sectoral and territorial interests as well as interests of private individuals and public interests are assessed interdependently to promote sustainable development of the relevant territory;</w:t>
      </w:r>
    </w:p>
    <w:p w14:paraId="30368F0E" w14:textId="77777777" w:rsidR="008733D7" w:rsidRPr="00991247" w:rsidRDefault="008733D7" w:rsidP="004A7416">
      <w:pPr>
        <w:spacing w:after="0" w:line="240" w:lineRule="auto"/>
        <w:ind w:firstLine="709"/>
        <w:jc w:val="both"/>
        <w:rPr>
          <w:rFonts w:ascii="Times New Roman" w:hAnsi="Times New Roman"/>
          <w:noProof/>
          <w:kern w:val="0"/>
          <w:sz w:val="24"/>
        </w:rPr>
      </w:pPr>
      <w:r>
        <w:rPr>
          <w:rFonts w:ascii="Times New Roman" w:hAnsi="Times New Roman"/>
          <w:sz w:val="24"/>
        </w:rPr>
        <w:t>4) principle of continuity – development of a territory is planned continuously, flexibly and cyclically by supervising this process and evaluating the latest information, knowledge, needs and possible solutions;</w:t>
      </w:r>
    </w:p>
    <w:p w14:paraId="381AEA46" w14:textId="77777777" w:rsidR="008733D7" w:rsidRPr="00991247" w:rsidRDefault="008733D7" w:rsidP="004A7416">
      <w:pPr>
        <w:spacing w:after="0" w:line="240" w:lineRule="auto"/>
        <w:ind w:firstLine="709"/>
        <w:jc w:val="both"/>
        <w:rPr>
          <w:rFonts w:ascii="Times New Roman" w:hAnsi="Times New Roman"/>
          <w:noProof/>
          <w:kern w:val="0"/>
          <w:sz w:val="24"/>
        </w:rPr>
      </w:pPr>
      <w:r>
        <w:rPr>
          <w:rFonts w:ascii="Times New Roman" w:hAnsi="Times New Roman"/>
          <w:sz w:val="24"/>
        </w:rPr>
        <w:t>5) principle of transparency – the public involvement and transparency of information and decision-making in spatial development planning and drawing up documents is ensured;</w:t>
      </w:r>
    </w:p>
    <w:p w14:paraId="7B9A3F44" w14:textId="77777777" w:rsidR="008733D7" w:rsidRPr="00991247" w:rsidRDefault="008733D7" w:rsidP="004A7416">
      <w:pPr>
        <w:spacing w:after="0" w:line="240" w:lineRule="auto"/>
        <w:ind w:firstLine="709"/>
        <w:jc w:val="both"/>
        <w:rPr>
          <w:rFonts w:ascii="Times New Roman" w:hAnsi="Times New Roman"/>
          <w:noProof/>
          <w:kern w:val="0"/>
          <w:sz w:val="24"/>
        </w:rPr>
      </w:pPr>
      <w:r>
        <w:rPr>
          <w:rFonts w:ascii="Times New Roman" w:hAnsi="Times New Roman"/>
          <w:sz w:val="24"/>
        </w:rPr>
        <w:t>6) principle of integrated approach – economic, cultural, social and environmental aspects are harmonised, sectoral interests are co-ordinated, territorial development priorities are agreed upon at all planning levels, co-operation is purposeful, and the impact of the planned solutions on the surrounding territories and the environment is assessed;</w:t>
      </w:r>
    </w:p>
    <w:p w14:paraId="677A0A9D" w14:textId="77777777" w:rsidR="008733D7" w:rsidRPr="00991247" w:rsidRDefault="008733D7" w:rsidP="004A7416">
      <w:pPr>
        <w:spacing w:after="0" w:line="240" w:lineRule="auto"/>
        <w:ind w:firstLine="709"/>
        <w:jc w:val="both"/>
        <w:rPr>
          <w:rFonts w:ascii="Times New Roman" w:hAnsi="Times New Roman"/>
          <w:noProof/>
          <w:kern w:val="0"/>
          <w:sz w:val="24"/>
        </w:rPr>
      </w:pPr>
      <w:r>
        <w:rPr>
          <w:rFonts w:ascii="Times New Roman" w:hAnsi="Times New Roman"/>
          <w:sz w:val="24"/>
        </w:rPr>
        <w:t>7) principle of diversity – development of a territory is planned by taking into account the diversity of natural, cultural environment, human and material resources and economic activities;</w:t>
      </w:r>
    </w:p>
    <w:p w14:paraId="4FF60D10" w14:textId="77777777" w:rsidR="008733D7" w:rsidRPr="00991247" w:rsidRDefault="008733D7" w:rsidP="004A7416">
      <w:pPr>
        <w:spacing w:after="0" w:line="240" w:lineRule="auto"/>
        <w:ind w:firstLine="709"/>
        <w:jc w:val="both"/>
        <w:rPr>
          <w:rFonts w:ascii="Times New Roman" w:hAnsi="Times New Roman"/>
          <w:noProof/>
          <w:kern w:val="0"/>
          <w:sz w:val="24"/>
        </w:rPr>
      </w:pPr>
      <w:r>
        <w:rPr>
          <w:rFonts w:ascii="Times New Roman" w:hAnsi="Times New Roman"/>
          <w:sz w:val="24"/>
        </w:rPr>
        <w:t>8) principle of coherence – spatial development planning documents are drawn up by coherently agreeing upon them and evaluating provisions of other spatial development planning documents.</w:t>
      </w:r>
    </w:p>
    <w:p w14:paraId="5FBA55C9" w14:textId="77777777" w:rsidR="004A7416" w:rsidRDefault="004A7416" w:rsidP="008C78BC">
      <w:pPr>
        <w:spacing w:after="0" w:line="240" w:lineRule="auto"/>
        <w:jc w:val="both"/>
        <w:rPr>
          <w:rFonts w:ascii="Times New Roman" w:hAnsi="Times New Roman"/>
          <w:b/>
          <w:bCs/>
          <w:noProof/>
          <w:kern w:val="0"/>
          <w:sz w:val="24"/>
        </w:rPr>
      </w:pPr>
      <w:bookmarkStart w:id="8" w:name="p-507924"/>
      <w:bookmarkStart w:id="9" w:name="p4"/>
      <w:bookmarkEnd w:id="8"/>
    </w:p>
    <w:p w14:paraId="2D600B76" w14:textId="5541FE01" w:rsidR="008733D7" w:rsidRPr="00991247" w:rsidRDefault="008733D7" w:rsidP="00565D8D">
      <w:pPr>
        <w:keepNext/>
        <w:keepLines/>
        <w:spacing w:after="0" w:line="240" w:lineRule="auto"/>
        <w:jc w:val="both"/>
        <w:rPr>
          <w:rFonts w:ascii="Times New Roman" w:hAnsi="Times New Roman"/>
          <w:b/>
          <w:bCs/>
          <w:noProof/>
          <w:kern w:val="0"/>
          <w:sz w:val="24"/>
        </w:rPr>
      </w:pPr>
      <w:r>
        <w:rPr>
          <w:rFonts w:ascii="Times New Roman" w:hAnsi="Times New Roman"/>
          <w:b/>
          <w:sz w:val="24"/>
        </w:rPr>
        <w:lastRenderedPageBreak/>
        <w:t>Section 4. Public Participation in Spatial Development Planning</w:t>
      </w:r>
    </w:p>
    <w:p w14:paraId="02EC18F7" w14:textId="77777777" w:rsidR="004A7416" w:rsidRDefault="004A7416" w:rsidP="00565D8D">
      <w:pPr>
        <w:keepNext/>
        <w:keepLines/>
        <w:spacing w:after="0" w:line="240" w:lineRule="auto"/>
        <w:jc w:val="both"/>
        <w:rPr>
          <w:rFonts w:ascii="Times New Roman" w:hAnsi="Times New Roman"/>
          <w:noProof/>
          <w:kern w:val="0"/>
          <w:sz w:val="24"/>
          <w:lang w:val="lv-LV"/>
        </w:rPr>
      </w:pPr>
    </w:p>
    <w:p w14:paraId="58A46FE1" w14:textId="0A79EFAB" w:rsidR="008733D7" w:rsidRPr="00991247" w:rsidRDefault="008733D7" w:rsidP="00565D8D">
      <w:pPr>
        <w:keepNext/>
        <w:keepLines/>
        <w:spacing w:after="0" w:line="240" w:lineRule="auto"/>
        <w:jc w:val="both"/>
        <w:rPr>
          <w:rFonts w:ascii="Times New Roman" w:hAnsi="Times New Roman"/>
          <w:noProof/>
          <w:kern w:val="0"/>
          <w:sz w:val="24"/>
        </w:rPr>
      </w:pPr>
      <w:r>
        <w:rPr>
          <w:rFonts w:ascii="Times New Roman" w:hAnsi="Times New Roman"/>
          <w:sz w:val="24"/>
        </w:rPr>
        <w:t>(1) Development of a territory shall be planned through public participation. The authority conforming to the planning level has a duty to ensure openness of information and decision-making, as well as ascertain the public opinion and organise public participation in development planning of the respective territory, providing as detailed and comprehensible information as possible.</w:t>
      </w:r>
    </w:p>
    <w:p w14:paraId="3764E58D"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(2) Public participation in spatial development planning shall be ensured by the relevant State authority, planning region or local government according to the planning level in conformity with laws and regulations laying down the requirements for public participation.</w:t>
      </w:r>
    </w:p>
    <w:p w14:paraId="34C731C2"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(3) In order to ensure public discussion of a spatial plan, the relevant authority shall consult with the public before taking a decision. The authority shall, on its website, publish information on commencing the development of spatial plan and amendments thereto, the procedures, location and time limits for the public discussion, the place and time for getting acquainted with the particular spatial plan and amendments thereto, and the procedures for submitting written proposals and opinions.</w:t>
      </w:r>
    </w:p>
    <w:p w14:paraId="58CCA9A8"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(4) During the public participation, the interests of private individuals and the public shall be balanced with opportunities for the sustainable development of the territory.</w:t>
      </w:r>
    </w:p>
    <w:p w14:paraId="3E956521"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(5) Anyone has the right to become acquainted with the spatial development planning documents which are in force and have been handed over for public discussion, to participate in the public discussion, to express and defend their opinion and submit written proposals within the specified time limit.</w:t>
      </w:r>
    </w:p>
    <w:p w14:paraId="04556754"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(6) During the development of spatial development planning documents, the authorities referred to in Paragraph two of this Section have a duty to evaluate the proposals expressed and to substantiate their decisions in a balanced way, as well as to notify these decisions to the public and submitters of proposals.</w:t>
      </w:r>
    </w:p>
    <w:p w14:paraId="5B69A7CD"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2014</w:t>
      </w:r>
      <w:r>
        <w:rPr>
          <w:rFonts w:ascii="Times New Roman" w:hAnsi="Times New Roman"/>
          <w:sz w:val="24"/>
        </w:rPr>
        <w:t>]</w:t>
      </w:r>
    </w:p>
    <w:p w14:paraId="5CD587E7" w14:textId="77777777" w:rsidR="004A7416" w:rsidRDefault="004A7416" w:rsidP="008C78BC">
      <w:pPr>
        <w:spacing w:after="0" w:line="240" w:lineRule="auto"/>
        <w:jc w:val="both"/>
        <w:rPr>
          <w:rFonts w:ascii="Times New Roman" w:hAnsi="Times New Roman"/>
          <w:b/>
          <w:bCs/>
          <w:noProof/>
          <w:kern w:val="0"/>
          <w:sz w:val="24"/>
        </w:rPr>
      </w:pPr>
      <w:bookmarkStart w:id="10" w:name="p-412344"/>
      <w:bookmarkStart w:id="11" w:name="p5"/>
      <w:bookmarkEnd w:id="10"/>
    </w:p>
    <w:p w14:paraId="7F575CB4" w14:textId="368664CB" w:rsidR="008733D7" w:rsidRPr="00991247" w:rsidRDefault="008733D7" w:rsidP="008C78BC">
      <w:pPr>
        <w:spacing w:after="0" w:line="240" w:lineRule="auto"/>
        <w:jc w:val="both"/>
        <w:rPr>
          <w:rFonts w:ascii="Times New Roman" w:hAnsi="Times New Roman"/>
          <w:b/>
          <w:bCs/>
          <w:noProof/>
          <w:kern w:val="0"/>
          <w:sz w:val="24"/>
        </w:rPr>
      </w:pPr>
      <w:r>
        <w:rPr>
          <w:rFonts w:ascii="Times New Roman" w:hAnsi="Times New Roman"/>
          <w:b/>
          <w:sz w:val="24"/>
        </w:rPr>
        <w:t>Section 5. Spatial Development Planning Levels and Documents</w:t>
      </w:r>
    </w:p>
    <w:p w14:paraId="4B60BBBF" w14:textId="77777777" w:rsidR="004A7416" w:rsidRDefault="004A7416" w:rsidP="008C78BC">
      <w:pPr>
        <w:spacing w:after="0" w:line="240" w:lineRule="auto"/>
        <w:jc w:val="both"/>
        <w:rPr>
          <w:rFonts w:ascii="Times New Roman" w:hAnsi="Times New Roman"/>
          <w:noProof/>
          <w:kern w:val="0"/>
          <w:sz w:val="24"/>
          <w:lang w:val="lv-LV"/>
        </w:rPr>
      </w:pPr>
    </w:p>
    <w:p w14:paraId="558C618C" w14:textId="06CB96B1"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(1) Development of a territory shall be planned by drawing up the following coherently harmonised spatial development planning documents:</w:t>
      </w:r>
    </w:p>
    <w:p w14:paraId="058710F4" w14:textId="77777777" w:rsidR="008733D7" w:rsidRPr="00991247" w:rsidRDefault="008733D7" w:rsidP="00A60EEA">
      <w:pPr>
        <w:spacing w:after="0" w:line="240" w:lineRule="auto"/>
        <w:ind w:firstLine="709"/>
        <w:jc w:val="both"/>
        <w:rPr>
          <w:rFonts w:ascii="Times New Roman" w:hAnsi="Times New Roman"/>
          <w:noProof/>
          <w:kern w:val="0"/>
          <w:sz w:val="24"/>
        </w:rPr>
      </w:pPr>
      <w:r>
        <w:rPr>
          <w:rFonts w:ascii="Times New Roman" w:hAnsi="Times New Roman"/>
          <w:sz w:val="24"/>
        </w:rPr>
        <w:t>1) at the national level – the Sustainable Development Strategy of Latvia and the National Development Plan;</w:t>
      </w:r>
    </w:p>
    <w:p w14:paraId="29A212FE" w14:textId="77777777" w:rsidR="008733D7" w:rsidRPr="00991247" w:rsidRDefault="008733D7" w:rsidP="00A60EEA">
      <w:pPr>
        <w:spacing w:after="0" w:line="240" w:lineRule="auto"/>
        <w:ind w:firstLine="709"/>
        <w:jc w:val="both"/>
        <w:rPr>
          <w:rFonts w:ascii="Times New Roman" w:hAnsi="Times New Roman"/>
          <w:noProof/>
          <w:kern w:val="0"/>
          <w:sz w:val="24"/>
        </w:rPr>
      </w:pPr>
      <w:r>
        <w:rPr>
          <w:rFonts w:ascii="Times New Roman" w:hAnsi="Times New Roman"/>
          <w:sz w:val="24"/>
        </w:rPr>
        <w:t>2) at the regional level – the sustainable development strategy and the development programme of a planning region;</w:t>
      </w:r>
    </w:p>
    <w:p w14:paraId="49BF7683" w14:textId="77777777" w:rsidR="008733D7" w:rsidRPr="00991247" w:rsidRDefault="008733D7" w:rsidP="00A60EEA">
      <w:pPr>
        <w:spacing w:after="0" w:line="240" w:lineRule="auto"/>
        <w:ind w:firstLine="709"/>
        <w:jc w:val="both"/>
        <w:rPr>
          <w:rFonts w:ascii="Times New Roman" w:hAnsi="Times New Roman"/>
          <w:noProof/>
          <w:kern w:val="0"/>
          <w:sz w:val="24"/>
        </w:rPr>
      </w:pPr>
      <w:r>
        <w:rPr>
          <w:rFonts w:ascii="Times New Roman" w:hAnsi="Times New Roman"/>
          <w:sz w:val="24"/>
        </w:rPr>
        <w:t>3) at the local level – the sustainable development strategy, the development programme, the spatial plan, a local plan and a detailed plan of a local government.</w:t>
      </w:r>
    </w:p>
    <w:p w14:paraId="51324A11"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(2) At all levels, when developing spatial development planning documents, a strategic environmental impact assessment shall be conducted, if it is necessary in accordance with laws and regulations.</w:t>
      </w:r>
    </w:p>
    <w:p w14:paraId="07C63C13" w14:textId="77777777" w:rsidR="00A60EEA" w:rsidRDefault="00A60EEA" w:rsidP="008C78BC">
      <w:pPr>
        <w:spacing w:after="0" w:line="240" w:lineRule="auto"/>
        <w:jc w:val="both"/>
        <w:rPr>
          <w:rFonts w:ascii="Times New Roman" w:hAnsi="Times New Roman"/>
          <w:b/>
          <w:bCs/>
          <w:noProof/>
          <w:kern w:val="0"/>
          <w:sz w:val="24"/>
        </w:rPr>
      </w:pPr>
      <w:bookmarkStart w:id="12" w:name="p-507907"/>
      <w:bookmarkStart w:id="13" w:name="p6"/>
      <w:bookmarkEnd w:id="12"/>
    </w:p>
    <w:p w14:paraId="11505D26" w14:textId="706C5A04" w:rsidR="008733D7" w:rsidRPr="00991247" w:rsidRDefault="008733D7" w:rsidP="008C78BC">
      <w:pPr>
        <w:spacing w:after="0" w:line="240" w:lineRule="auto"/>
        <w:jc w:val="both"/>
        <w:rPr>
          <w:rFonts w:ascii="Times New Roman" w:hAnsi="Times New Roman"/>
          <w:b/>
          <w:bCs/>
          <w:noProof/>
          <w:kern w:val="0"/>
          <w:sz w:val="24"/>
        </w:rPr>
      </w:pPr>
      <w:r>
        <w:rPr>
          <w:rFonts w:ascii="Times New Roman" w:hAnsi="Times New Roman"/>
          <w:b/>
          <w:sz w:val="24"/>
        </w:rPr>
        <w:t>Section 6. Spatial Development Planning Information System</w:t>
      </w:r>
    </w:p>
    <w:p w14:paraId="7785D264" w14:textId="77777777" w:rsidR="00A60EEA" w:rsidRDefault="00A60EEA" w:rsidP="008C78BC">
      <w:pPr>
        <w:spacing w:after="0" w:line="240" w:lineRule="auto"/>
        <w:jc w:val="both"/>
        <w:rPr>
          <w:rFonts w:ascii="Times New Roman" w:hAnsi="Times New Roman"/>
          <w:noProof/>
          <w:kern w:val="0"/>
          <w:sz w:val="24"/>
          <w:lang w:val="lv-LV"/>
        </w:rPr>
      </w:pPr>
    </w:p>
    <w:p w14:paraId="53122EA7" w14:textId="5AFB58AD"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(1) The purpose of the spatial development planning information system is to ensure accumulation, processing and public accessibility of spatial development planning documents of all levels and of information related to spatial planning. The spatial development planning information system shall provide access to the data of other State information systems used for the development of spatial development planning documents.</w:t>
      </w:r>
    </w:p>
    <w:p w14:paraId="7B94B12E"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(2) The ministry responsible for spatial development planning shall be the administrator of the spatial development planning information system.</w:t>
      </w:r>
    </w:p>
    <w:p w14:paraId="125E1CDD"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lastRenderedPageBreak/>
        <w:t>(3) Spatial development planning documents and data entered into the spatial development planning information system shall be publicly accessible free of charge, except for the data the access to which is restricted in accordance with laws and regulations.</w:t>
      </w:r>
    </w:p>
    <w:p w14:paraId="3F85F42C"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(4) Geospatial data sets downloaded from the spatial development planning information system or such geospatial data sets to which direct access is provided from other information systems shall be used according to regulatory provisions of the holder of the geospatial data set.</w:t>
      </w:r>
    </w:p>
    <w:p w14:paraId="10F50412"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2014</w:t>
      </w:r>
      <w:r>
        <w:rPr>
          <w:rFonts w:ascii="Times New Roman" w:hAnsi="Times New Roman"/>
          <w:sz w:val="24"/>
        </w:rPr>
        <w:t>]</w:t>
      </w:r>
    </w:p>
    <w:p w14:paraId="6B45FE61" w14:textId="77777777" w:rsidR="00A60EEA" w:rsidRDefault="00A60EEA" w:rsidP="008C78BC">
      <w:pPr>
        <w:spacing w:after="0" w:line="240" w:lineRule="auto"/>
        <w:jc w:val="both"/>
        <w:rPr>
          <w:rFonts w:ascii="Times New Roman" w:hAnsi="Times New Roman"/>
          <w:b/>
          <w:bCs/>
          <w:noProof/>
          <w:kern w:val="0"/>
          <w:sz w:val="24"/>
        </w:rPr>
      </w:pPr>
      <w:bookmarkStart w:id="14" w:name="n2"/>
      <w:bookmarkStart w:id="15" w:name="n-412346"/>
      <w:bookmarkEnd w:id="14"/>
      <w:bookmarkEnd w:id="15"/>
    </w:p>
    <w:p w14:paraId="617CB833" w14:textId="63E53598" w:rsidR="0010574B" w:rsidRPr="008C78BC" w:rsidRDefault="008733D7" w:rsidP="00A60EEA">
      <w:pPr>
        <w:spacing w:after="0" w:line="240" w:lineRule="auto"/>
        <w:jc w:val="center"/>
        <w:rPr>
          <w:rFonts w:ascii="Times New Roman" w:hAnsi="Times New Roman"/>
          <w:b/>
          <w:bCs/>
          <w:noProof/>
          <w:kern w:val="0"/>
          <w:sz w:val="24"/>
        </w:rPr>
      </w:pPr>
      <w:r>
        <w:rPr>
          <w:rFonts w:ascii="Times New Roman" w:hAnsi="Times New Roman"/>
          <w:b/>
          <w:sz w:val="24"/>
        </w:rPr>
        <w:t>Chapter II</w:t>
      </w:r>
    </w:p>
    <w:p w14:paraId="22A9CFFA" w14:textId="713A37D4" w:rsidR="008733D7" w:rsidRPr="00991247" w:rsidRDefault="008733D7" w:rsidP="00A60EEA">
      <w:pPr>
        <w:spacing w:after="0" w:line="240" w:lineRule="auto"/>
        <w:jc w:val="center"/>
        <w:rPr>
          <w:rFonts w:ascii="Times New Roman" w:hAnsi="Times New Roman"/>
          <w:b/>
          <w:bCs/>
          <w:noProof/>
          <w:kern w:val="0"/>
          <w:sz w:val="24"/>
        </w:rPr>
      </w:pPr>
      <w:r>
        <w:rPr>
          <w:rFonts w:ascii="Times New Roman" w:hAnsi="Times New Roman"/>
          <w:b/>
          <w:sz w:val="24"/>
        </w:rPr>
        <w:t>Competence of Public Authorities in Spatial Development Planning</w:t>
      </w:r>
    </w:p>
    <w:p w14:paraId="6FC17852" w14:textId="77777777" w:rsidR="00A60EEA" w:rsidRDefault="00A60EEA" w:rsidP="008C78BC">
      <w:pPr>
        <w:spacing w:after="0" w:line="240" w:lineRule="auto"/>
        <w:jc w:val="both"/>
        <w:rPr>
          <w:rFonts w:ascii="Times New Roman" w:hAnsi="Times New Roman"/>
          <w:b/>
          <w:bCs/>
          <w:noProof/>
          <w:kern w:val="0"/>
          <w:sz w:val="24"/>
        </w:rPr>
      </w:pPr>
      <w:bookmarkStart w:id="16" w:name="p-774320"/>
      <w:bookmarkStart w:id="17" w:name="p7"/>
      <w:bookmarkEnd w:id="16"/>
    </w:p>
    <w:p w14:paraId="679C6E74" w14:textId="773CBA3C" w:rsidR="008733D7" w:rsidRPr="00991247" w:rsidRDefault="008733D7" w:rsidP="008C78BC">
      <w:pPr>
        <w:spacing w:after="0" w:line="240" w:lineRule="auto"/>
        <w:jc w:val="both"/>
        <w:rPr>
          <w:rFonts w:ascii="Times New Roman" w:hAnsi="Times New Roman"/>
          <w:b/>
          <w:bCs/>
          <w:noProof/>
          <w:kern w:val="0"/>
          <w:sz w:val="24"/>
        </w:rPr>
      </w:pPr>
      <w:r>
        <w:rPr>
          <w:rFonts w:ascii="Times New Roman" w:hAnsi="Times New Roman"/>
          <w:b/>
          <w:sz w:val="24"/>
        </w:rPr>
        <w:t>Section 7. Competence of the Cabinet</w:t>
      </w:r>
    </w:p>
    <w:p w14:paraId="4D36C75F" w14:textId="77777777" w:rsidR="00A60EEA" w:rsidRDefault="00A60EEA" w:rsidP="008C78BC">
      <w:pPr>
        <w:spacing w:after="0" w:line="240" w:lineRule="auto"/>
        <w:jc w:val="both"/>
        <w:rPr>
          <w:rFonts w:ascii="Times New Roman" w:hAnsi="Times New Roman"/>
          <w:noProof/>
          <w:kern w:val="0"/>
          <w:sz w:val="24"/>
          <w:lang w:val="lv-LV"/>
        </w:rPr>
      </w:pPr>
    </w:p>
    <w:p w14:paraId="774640AA" w14:textId="6C31CA9D"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(1) The Cabinet shall:</w:t>
      </w:r>
    </w:p>
    <w:p w14:paraId="5D2BA282" w14:textId="77777777" w:rsidR="008733D7" w:rsidRPr="00991247" w:rsidRDefault="008733D7" w:rsidP="00A60EEA">
      <w:pPr>
        <w:spacing w:after="0" w:line="240" w:lineRule="auto"/>
        <w:ind w:firstLine="709"/>
        <w:jc w:val="both"/>
        <w:rPr>
          <w:rFonts w:ascii="Times New Roman" w:hAnsi="Times New Roman"/>
          <w:noProof/>
          <w:kern w:val="0"/>
          <w:sz w:val="24"/>
        </w:rPr>
      </w:pPr>
      <w:r>
        <w:rPr>
          <w:rFonts w:ascii="Times New Roman" w:hAnsi="Times New Roman"/>
          <w:sz w:val="24"/>
        </w:rPr>
        <w:t>1) [13 February 2014];</w:t>
      </w:r>
    </w:p>
    <w:p w14:paraId="6E062CAA" w14:textId="77777777" w:rsidR="008733D7" w:rsidRPr="00991247" w:rsidRDefault="008733D7" w:rsidP="00A60EEA">
      <w:pPr>
        <w:spacing w:after="0" w:line="240" w:lineRule="auto"/>
        <w:ind w:firstLine="709"/>
        <w:jc w:val="both"/>
        <w:rPr>
          <w:rFonts w:ascii="Times New Roman" w:hAnsi="Times New Roman"/>
          <w:noProof/>
          <w:kern w:val="0"/>
          <w:sz w:val="24"/>
        </w:rPr>
      </w:pPr>
      <w:r>
        <w:rPr>
          <w:rFonts w:ascii="Times New Roman" w:hAnsi="Times New Roman"/>
          <w:sz w:val="24"/>
        </w:rPr>
        <w:t>2) approve national level thematic plans;</w:t>
      </w:r>
    </w:p>
    <w:p w14:paraId="7DEC74FC" w14:textId="77777777" w:rsidR="008733D7" w:rsidRPr="00991247" w:rsidRDefault="008733D7" w:rsidP="00A60EEA">
      <w:pPr>
        <w:spacing w:after="0" w:line="240" w:lineRule="auto"/>
        <w:ind w:firstLine="709"/>
        <w:jc w:val="both"/>
        <w:rPr>
          <w:rFonts w:ascii="Times New Roman" w:hAnsi="Times New Roman"/>
          <w:noProof/>
          <w:kern w:val="0"/>
          <w:sz w:val="24"/>
        </w:rPr>
      </w:pPr>
      <w:r>
        <w:rPr>
          <w:rFonts w:ascii="Times New Roman" w:hAnsi="Times New Roman"/>
          <w:sz w:val="24"/>
        </w:rPr>
        <w:t>3) define the content of regional level spatial development planning documents, and the procedures for their development, implementation and monitoring;</w:t>
      </w:r>
    </w:p>
    <w:p w14:paraId="7350D1DE" w14:textId="77777777" w:rsidR="008733D7" w:rsidRPr="00991247" w:rsidRDefault="008733D7" w:rsidP="00A60EEA">
      <w:pPr>
        <w:spacing w:after="0" w:line="240" w:lineRule="auto"/>
        <w:ind w:firstLine="709"/>
        <w:jc w:val="both"/>
        <w:rPr>
          <w:rFonts w:ascii="Times New Roman" w:hAnsi="Times New Roman"/>
          <w:noProof/>
          <w:kern w:val="0"/>
          <w:sz w:val="24"/>
        </w:rPr>
      </w:pPr>
      <w:r>
        <w:rPr>
          <w:rFonts w:ascii="Times New Roman" w:hAnsi="Times New Roman"/>
          <w:sz w:val="24"/>
        </w:rPr>
        <w:t>4) define the content of spatial development planning documents of the local level, the procedures for its developing and public discussion, the procedures for financing a local plan and detailed plan and the requirements to be included in a contract for the development and financing of a local plan or detailed plan;</w:t>
      </w:r>
    </w:p>
    <w:p w14:paraId="7E902842" w14:textId="77777777" w:rsidR="008733D7" w:rsidRPr="00991247" w:rsidRDefault="008733D7" w:rsidP="00A60EEA">
      <w:pPr>
        <w:spacing w:after="0" w:line="240" w:lineRule="auto"/>
        <w:ind w:firstLine="709"/>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define the criteria and procedures for the review of detailed plans;</w:t>
      </w:r>
    </w:p>
    <w:p w14:paraId="7B655A7E" w14:textId="77777777" w:rsidR="008733D7" w:rsidRPr="00991247" w:rsidRDefault="008733D7" w:rsidP="00A60EEA">
      <w:pPr>
        <w:spacing w:after="0" w:line="240" w:lineRule="auto"/>
        <w:ind w:firstLine="709"/>
        <w:jc w:val="both"/>
        <w:rPr>
          <w:rFonts w:ascii="Times New Roman" w:hAnsi="Times New Roman"/>
          <w:noProof/>
          <w:kern w:val="0"/>
          <w:sz w:val="24"/>
        </w:rPr>
      </w:pPr>
      <w:r>
        <w:rPr>
          <w:rFonts w:ascii="Times New Roman" w:hAnsi="Times New Roman"/>
          <w:sz w:val="24"/>
        </w:rPr>
        <w:t>5) define the requirements for the persons developing spatial development planning documents;</w:t>
      </w:r>
    </w:p>
    <w:p w14:paraId="7A4D90FA" w14:textId="77777777" w:rsidR="008733D7" w:rsidRPr="00991247" w:rsidRDefault="008733D7" w:rsidP="00A60EEA">
      <w:pPr>
        <w:spacing w:after="0" w:line="240" w:lineRule="auto"/>
        <w:ind w:firstLine="709"/>
        <w:jc w:val="both"/>
        <w:rPr>
          <w:rFonts w:ascii="Times New Roman" w:hAnsi="Times New Roman"/>
          <w:noProof/>
          <w:kern w:val="0"/>
          <w:sz w:val="24"/>
        </w:rPr>
      </w:pPr>
      <w:r>
        <w:rPr>
          <w:rFonts w:ascii="Times New Roman" w:hAnsi="Times New Roman"/>
          <w:sz w:val="24"/>
        </w:rPr>
        <w:t>6) define general requirements for local level spatial development planning, land use and construction;</w:t>
      </w:r>
    </w:p>
    <w:p w14:paraId="0CBFB4BE" w14:textId="77777777" w:rsidR="008733D7" w:rsidRPr="00991247" w:rsidRDefault="008733D7" w:rsidP="00A60EEA">
      <w:pPr>
        <w:spacing w:after="0" w:line="240" w:lineRule="auto"/>
        <w:ind w:firstLine="709"/>
        <w:jc w:val="both"/>
        <w:rPr>
          <w:rFonts w:ascii="Times New Roman" w:hAnsi="Times New Roman"/>
          <w:noProof/>
          <w:kern w:val="0"/>
          <w:sz w:val="24"/>
        </w:rPr>
      </w:pPr>
      <w:r>
        <w:rPr>
          <w:rFonts w:ascii="Times New Roman" w:hAnsi="Times New Roman"/>
          <w:sz w:val="24"/>
        </w:rPr>
        <w:t>7) define classification of land use types;</w:t>
      </w:r>
    </w:p>
    <w:p w14:paraId="3185A27C" w14:textId="77777777" w:rsidR="008733D7" w:rsidRPr="00991247" w:rsidRDefault="008733D7" w:rsidP="00A60EEA">
      <w:pPr>
        <w:spacing w:after="0" w:line="240" w:lineRule="auto"/>
        <w:ind w:firstLine="709"/>
        <w:jc w:val="both"/>
        <w:rPr>
          <w:rFonts w:ascii="Times New Roman" w:hAnsi="Times New Roman"/>
          <w:noProof/>
          <w:kern w:val="0"/>
          <w:sz w:val="24"/>
        </w:rPr>
      </w:pPr>
      <w:r>
        <w:rPr>
          <w:rFonts w:ascii="Times New Roman" w:hAnsi="Times New Roman"/>
          <w:sz w:val="24"/>
        </w:rPr>
        <w:t>8) prescribe the procedures for establishing and operating the spatial development planning information system, collecting, processing and disseminating information required for it, and the content of the data of the spatial development planning information system, as well as the procedures for data exchange with other State information systems;</w:t>
      </w:r>
    </w:p>
    <w:p w14:paraId="6EB73122" w14:textId="77777777" w:rsidR="008733D7" w:rsidRPr="00991247" w:rsidRDefault="008733D7" w:rsidP="00A60EEA">
      <w:pPr>
        <w:spacing w:after="0" w:line="240" w:lineRule="auto"/>
        <w:ind w:firstLine="709"/>
        <w:jc w:val="both"/>
        <w:rPr>
          <w:rFonts w:ascii="Times New Roman" w:hAnsi="Times New Roman"/>
          <w:noProof/>
          <w:kern w:val="0"/>
          <w:sz w:val="24"/>
        </w:rPr>
      </w:pPr>
      <w:r>
        <w:rPr>
          <w:rFonts w:ascii="Times New Roman" w:hAnsi="Times New Roman"/>
          <w:sz w:val="24"/>
        </w:rPr>
        <w:t>9) define the ministry responsible for spatial development planning;</w:t>
      </w:r>
    </w:p>
    <w:p w14:paraId="04E4C723" w14:textId="77777777" w:rsidR="008733D7" w:rsidRPr="00991247" w:rsidRDefault="008733D7" w:rsidP="00A60EEA">
      <w:pPr>
        <w:spacing w:after="0" w:line="240" w:lineRule="auto"/>
        <w:ind w:firstLine="709"/>
        <w:jc w:val="both"/>
        <w:rPr>
          <w:rFonts w:ascii="Times New Roman" w:hAnsi="Times New Roman"/>
          <w:noProof/>
          <w:kern w:val="0"/>
          <w:sz w:val="24"/>
        </w:rPr>
      </w:pPr>
      <w:r>
        <w:rPr>
          <w:rFonts w:ascii="Times New Roman" w:hAnsi="Times New Roman"/>
          <w:sz w:val="24"/>
        </w:rPr>
        <w:t>10) lay down the procedures for developing, implementation and monitoring of maritime spatial plan, and approve the maritime spatial plan;</w:t>
      </w:r>
    </w:p>
    <w:p w14:paraId="57B83ED6" w14:textId="77777777" w:rsidR="008733D7" w:rsidRPr="00991247" w:rsidRDefault="008733D7" w:rsidP="00A60EEA">
      <w:pPr>
        <w:spacing w:after="0" w:line="240" w:lineRule="auto"/>
        <w:ind w:firstLine="709"/>
        <w:jc w:val="both"/>
        <w:rPr>
          <w:rFonts w:ascii="Times New Roman" w:hAnsi="Times New Roman"/>
          <w:noProof/>
          <w:kern w:val="0"/>
          <w:sz w:val="24"/>
        </w:rPr>
      </w:pPr>
      <w:r>
        <w:rPr>
          <w:rFonts w:ascii="Times New Roman" w:hAnsi="Times New Roman"/>
          <w:sz w:val="24"/>
        </w:rPr>
        <w:t>11) define, establish and approve objects of national interest and the requirements for the use thereof, unless prescribed otherwise by other laws.</w:t>
      </w:r>
    </w:p>
    <w:p w14:paraId="524F8FA0"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(2) The Cabinet shall provide funding for the development and updating of national and regional level spatial development planning documents in the State budget for the current year.</w:t>
      </w:r>
    </w:p>
    <w:p w14:paraId="5145DEF1"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2014; 18 February 2021</w:t>
      </w:r>
      <w:r>
        <w:rPr>
          <w:rFonts w:ascii="Times New Roman" w:hAnsi="Times New Roman"/>
          <w:sz w:val="24"/>
        </w:rPr>
        <w:t>]</w:t>
      </w:r>
    </w:p>
    <w:p w14:paraId="446D0334" w14:textId="77777777" w:rsidR="00A60EEA" w:rsidRDefault="00A60EEA" w:rsidP="008C78BC">
      <w:pPr>
        <w:spacing w:after="0" w:line="240" w:lineRule="auto"/>
        <w:jc w:val="both"/>
        <w:rPr>
          <w:rFonts w:ascii="Times New Roman" w:hAnsi="Times New Roman"/>
          <w:b/>
          <w:bCs/>
          <w:noProof/>
          <w:kern w:val="0"/>
          <w:sz w:val="24"/>
        </w:rPr>
      </w:pPr>
      <w:bookmarkStart w:id="18" w:name="p-507909"/>
      <w:bookmarkStart w:id="19" w:name="p8"/>
      <w:bookmarkEnd w:id="18"/>
    </w:p>
    <w:p w14:paraId="00869A06" w14:textId="59AFB2D9" w:rsidR="008733D7" w:rsidRPr="00991247" w:rsidRDefault="008733D7" w:rsidP="008C78BC">
      <w:pPr>
        <w:spacing w:after="0" w:line="240" w:lineRule="auto"/>
        <w:jc w:val="both"/>
        <w:rPr>
          <w:rFonts w:ascii="Times New Roman" w:hAnsi="Times New Roman"/>
          <w:b/>
          <w:bCs/>
          <w:noProof/>
          <w:kern w:val="0"/>
          <w:sz w:val="24"/>
        </w:rPr>
      </w:pPr>
      <w:r>
        <w:rPr>
          <w:rFonts w:ascii="Times New Roman" w:hAnsi="Times New Roman"/>
          <w:b/>
          <w:sz w:val="24"/>
        </w:rPr>
        <w:t>Section 8. Competence of the National Development Council</w:t>
      </w:r>
    </w:p>
    <w:p w14:paraId="46CF7CD2"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[13 February 2014]</w:t>
      </w:r>
    </w:p>
    <w:p w14:paraId="711725E6" w14:textId="77777777" w:rsidR="00A60EEA" w:rsidRDefault="00A60EEA" w:rsidP="008C78BC">
      <w:pPr>
        <w:spacing w:after="0" w:line="240" w:lineRule="auto"/>
        <w:jc w:val="both"/>
        <w:rPr>
          <w:rFonts w:ascii="Times New Roman" w:hAnsi="Times New Roman"/>
          <w:b/>
          <w:bCs/>
          <w:noProof/>
          <w:kern w:val="0"/>
          <w:sz w:val="24"/>
        </w:rPr>
      </w:pPr>
      <w:bookmarkStart w:id="20" w:name="p-774321"/>
      <w:bookmarkStart w:id="21" w:name="p9"/>
      <w:bookmarkEnd w:id="20"/>
    </w:p>
    <w:p w14:paraId="20F45750" w14:textId="2520A999" w:rsidR="008733D7" w:rsidRPr="00991247" w:rsidRDefault="008733D7" w:rsidP="008C78BC">
      <w:pPr>
        <w:spacing w:after="0" w:line="240" w:lineRule="auto"/>
        <w:jc w:val="both"/>
        <w:rPr>
          <w:rFonts w:ascii="Times New Roman" w:hAnsi="Times New Roman"/>
          <w:b/>
          <w:bCs/>
          <w:noProof/>
          <w:kern w:val="0"/>
          <w:sz w:val="24"/>
        </w:rPr>
      </w:pPr>
      <w:r>
        <w:rPr>
          <w:rFonts w:ascii="Times New Roman" w:hAnsi="Times New Roman"/>
          <w:b/>
          <w:sz w:val="24"/>
        </w:rPr>
        <w:t>Section 9. Competence of the Ministry Responsible for Spatial Development Planning</w:t>
      </w:r>
    </w:p>
    <w:p w14:paraId="03782D43" w14:textId="77777777" w:rsidR="00A60EEA" w:rsidRDefault="00A60EEA" w:rsidP="008C78BC">
      <w:pPr>
        <w:spacing w:after="0" w:line="240" w:lineRule="auto"/>
        <w:jc w:val="both"/>
        <w:rPr>
          <w:rFonts w:ascii="Times New Roman" w:hAnsi="Times New Roman"/>
          <w:noProof/>
          <w:kern w:val="0"/>
          <w:sz w:val="24"/>
          <w:lang w:val="lv-LV"/>
        </w:rPr>
      </w:pPr>
    </w:p>
    <w:p w14:paraId="58C660E4" w14:textId="2015E829" w:rsidR="008733D7" w:rsidRPr="00991247" w:rsidRDefault="008733D7" w:rsidP="00A60EEA">
      <w:pPr>
        <w:spacing w:after="0" w:line="240" w:lineRule="auto"/>
        <w:ind w:firstLine="709"/>
        <w:jc w:val="both"/>
        <w:rPr>
          <w:rFonts w:ascii="Times New Roman" w:hAnsi="Times New Roman"/>
          <w:noProof/>
          <w:kern w:val="0"/>
          <w:sz w:val="24"/>
        </w:rPr>
      </w:pPr>
      <w:r>
        <w:rPr>
          <w:rFonts w:ascii="Times New Roman" w:hAnsi="Times New Roman"/>
          <w:sz w:val="24"/>
        </w:rPr>
        <w:t>The ministry responsible for spatial development planning shall:</w:t>
      </w:r>
    </w:p>
    <w:p w14:paraId="4D7FF9F2" w14:textId="77777777" w:rsidR="008733D7" w:rsidRPr="00991247" w:rsidRDefault="008733D7" w:rsidP="00A60EEA">
      <w:pPr>
        <w:spacing w:after="0" w:line="240" w:lineRule="auto"/>
        <w:ind w:firstLine="709"/>
        <w:jc w:val="both"/>
        <w:rPr>
          <w:rFonts w:ascii="Times New Roman" w:hAnsi="Times New Roman"/>
          <w:noProof/>
          <w:kern w:val="0"/>
          <w:sz w:val="24"/>
        </w:rPr>
      </w:pPr>
      <w:r>
        <w:rPr>
          <w:rFonts w:ascii="Times New Roman" w:hAnsi="Times New Roman"/>
          <w:sz w:val="24"/>
        </w:rPr>
        <w:t>1) develop the maritime spatial plan and national thematic plans according to the competence thereof;</w:t>
      </w:r>
    </w:p>
    <w:p w14:paraId="41A4A111" w14:textId="77777777" w:rsidR="008733D7" w:rsidRPr="00991247" w:rsidRDefault="008733D7" w:rsidP="00A60EEA">
      <w:pPr>
        <w:spacing w:after="0" w:line="240" w:lineRule="auto"/>
        <w:ind w:firstLine="709"/>
        <w:jc w:val="both"/>
        <w:rPr>
          <w:rFonts w:ascii="Times New Roman" w:hAnsi="Times New Roman"/>
          <w:noProof/>
          <w:kern w:val="0"/>
          <w:sz w:val="24"/>
        </w:rPr>
      </w:pPr>
      <w:r>
        <w:rPr>
          <w:rFonts w:ascii="Times New Roman" w:hAnsi="Times New Roman"/>
          <w:sz w:val="24"/>
        </w:rPr>
        <w:t>2) methodically manage spatial development planning at regional and local levels;</w:t>
      </w:r>
    </w:p>
    <w:p w14:paraId="63C3CF15" w14:textId="77777777" w:rsidR="008733D7" w:rsidRPr="00991247" w:rsidRDefault="008733D7" w:rsidP="00A60EEA">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provide opinions on the conformity of draft development strategies and development programmes of planning regions with national level spatial development planning documents and the requirements of laws and regulations;</w:t>
      </w:r>
    </w:p>
    <w:p w14:paraId="69EC4486" w14:textId="77777777" w:rsidR="008733D7" w:rsidRPr="00991247" w:rsidRDefault="008733D7" w:rsidP="00A60EEA">
      <w:pPr>
        <w:spacing w:after="0" w:line="240" w:lineRule="auto"/>
        <w:ind w:firstLine="709"/>
        <w:jc w:val="both"/>
        <w:rPr>
          <w:rFonts w:ascii="Times New Roman" w:hAnsi="Times New Roman"/>
          <w:noProof/>
          <w:kern w:val="0"/>
          <w:sz w:val="24"/>
        </w:rPr>
      </w:pPr>
      <w:r>
        <w:rPr>
          <w:rFonts w:ascii="Times New Roman" w:hAnsi="Times New Roman"/>
          <w:sz w:val="24"/>
        </w:rPr>
        <w:t>4) evaluate the conformity of local government spatial plans and local plans with laws and regulations, if it is necessary for the performance of the activities referred to in Sections 26 and 27 of this Law;</w:t>
      </w:r>
    </w:p>
    <w:p w14:paraId="280DB81A" w14:textId="77777777" w:rsidR="008733D7" w:rsidRPr="00991247" w:rsidRDefault="008733D7" w:rsidP="00A60EEA">
      <w:pPr>
        <w:spacing w:after="0" w:line="240" w:lineRule="auto"/>
        <w:ind w:firstLine="709"/>
        <w:jc w:val="both"/>
        <w:rPr>
          <w:rFonts w:ascii="Times New Roman" w:hAnsi="Times New Roman"/>
          <w:noProof/>
          <w:kern w:val="0"/>
          <w:sz w:val="24"/>
        </w:rPr>
      </w:pPr>
      <w:r>
        <w:rPr>
          <w:rFonts w:ascii="Times New Roman" w:hAnsi="Times New Roman"/>
          <w:sz w:val="24"/>
        </w:rPr>
        <w:t>5) ensure maintenance of the spatial development planning information system.</w:t>
      </w:r>
    </w:p>
    <w:p w14:paraId="315C74BE" w14:textId="77777777" w:rsidR="008733D7" w:rsidRDefault="008733D7" w:rsidP="008C78B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2014; 18 February 2021</w:t>
      </w:r>
      <w:r>
        <w:rPr>
          <w:rFonts w:ascii="Times New Roman" w:hAnsi="Times New Roman"/>
          <w:sz w:val="24"/>
        </w:rPr>
        <w:t>]</w:t>
      </w:r>
    </w:p>
    <w:p w14:paraId="2CBE9A69" w14:textId="77777777" w:rsidR="00A60EEA" w:rsidRPr="00991247" w:rsidRDefault="00A60EEA" w:rsidP="008C78BC">
      <w:pPr>
        <w:spacing w:after="0" w:line="240" w:lineRule="auto"/>
        <w:jc w:val="both"/>
        <w:rPr>
          <w:rFonts w:ascii="Times New Roman" w:hAnsi="Times New Roman"/>
          <w:noProof/>
          <w:kern w:val="0"/>
          <w:sz w:val="24"/>
          <w:lang w:val="lv-LV"/>
        </w:rPr>
      </w:pPr>
    </w:p>
    <w:p w14:paraId="42F778D0" w14:textId="77777777" w:rsidR="008733D7" w:rsidRDefault="008733D7" w:rsidP="008C78BC">
      <w:pPr>
        <w:spacing w:after="0" w:line="240" w:lineRule="auto"/>
        <w:jc w:val="both"/>
        <w:rPr>
          <w:rFonts w:ascii="Times New Roman" w:hAnsi="Times New Roman"/>
          <w:b/>
          <w:bCs/>
          <w:noProof/>
          <w:kern w:val="0"/>
          <w:sz w:val="24"/>
        </w:rPr>
      </w:pPr>
      <w:bookmarkStart w:id="22" w:name="p-507910"/>
      <w:bookmarkStart w:id="23" w:name="p10"/>
      <w:bookmarkEnd w:id="22"/>
      <w:r>
        <w:rPr>
          <w:rFonts w:ascii="Times New Roman" w:hAnsi="Times New Roman"/>
          <w:b/>
          <w:sz w:val="24"/>
        </w:rPr>
        <w:t>Section 10. Competence of Sectoral Ministries</w:t>
      </w:r>
    </w:p>
    <w:p w14:paraId="3CA4BBD3" w14:textId="77777777" w:rsidR="00A60EEA" w:rsidRPr="00991247" w:rsidRDefault="00A60EEA" w:rsidP="008C78BC">
      <w:pPr>
        <w:spacing w:after="0" w:line="240" w:lineRule="auto"/>
        <w:jc w:val="both"/>
        <w:rPr>
          <w:rFonts w:ascii="Times New Roman" w:hAnsi="Times New Roman"/>
          <w:b/>
          <w:bCs/>
          <w:noProof/>
          <w:kern w:val="0"/>
          <w:sz w:val="24"/>
          <w:lang w:val="lv-LV"/>
        </w:rPr>
      </w:pPr>
    </w:p>
    <w:p w14:paraId="2AE28A99"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(1) Sectoral ministries shall prepare proposals and, in accordance with the procedures laid down in laws and regulations, advance them for defining objects of national interest and, if necessary, develop thematic plans.</w:t>
      </w:r>
    </w:p>
    <w:p w14:paraId="4FEBCA8D"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(2) Sectoral ministries shall co-operate with State and local government authorities and ensure provision of information or advance requirements for the development of spatial development planning documents of all levels.</w:t>
      </w:r>
    </w:p>
    <w:p w14:paraId="23C65B31" w14:textId="77777777" w:rsidR="008733D7" w:rsidRDefault="008733D7" w:rsidP="008C78B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2014</w:t>
      </w:r>
      <w:r>
        <w:rPr>
          <w:rFonts w:ascii="Times New Roman" w:hAnsi="Times New Roman"/>
          <w:sz w:val="24"/>
        </w:rPr>
        <w:t>]</w:t>
      </w:r>
    </w:p>
    <w:p w14:paraId="6AB1C3FD" w14:textId="77777777" w:rsidR="00A60EEA" w:rsidRPr="00991247" w:rsidRDefault="00A60EEA" w:rsidP="008C78BC">
      <w:pPr>
        <w:spacing w:after="0" w:line="240" w:lineRule="auto"/>
        <w:jc w:val="both"/>
        <w:rPr>
          <w:rFonts w:ascii="Times New Roman" w:hAnsi="Times New Roman"/>
          <w:noProof/>
          <w:kern w:val="0"/>
          <w:sz w:val="24"/>
          <w:lang w:val="lv-LV"/>
        </w:rPr>
      </w:pPr>
    </w:p>
    <w:p w14:paraId="0BA523B9" w14:textId="77777777" w:rsidR="008733D7" w:rsidRDefault="008733D7" w:rsidP="008C78BC">
      <w:pPr>
        <w:spacing w:after="0" w:line="240" w:lineRule="auto"/>
        <w:jc w:val="both"/>
        <w:rPr>
          <w:rFonts w:ascii="Times New Roman" w:hAnsi="Times New Roman"/>
          <w:b/>
          <w:bCs/>
          <w:noProof/>
          <w:kern w:val="0"/>
          <w:sz w:val="24"/>
        </w:rPr>
      </w:pPr>
      <w:bookmarkStart w:id="24" w:name="p-412351"/>
      <w:bookmarkStart w:id="25" w:name="p11"/>
      <w:bookmarkEnd w:id="24"/>
      <w:r>
        <w:rPr>
          <w:rFonts w:ascii="Times New Roman" w:hAnsi="Times New Roman"/>
          <w:b/>
          <w:sz w:val="24"/>
        </w:rPr>
        <w:t>Section 11. Competence of a Planning Region</w:t>
      </w:r>
    </w:p>
    <w:p w14:paraId="355711A2" w14:textId="77777777" w:rsidR="00A60EEA" w:rsidRPr="00991247" w:rsidRDefault="00A60EEA" w:rsidP="008C78BC">
      <w:pPr>
        <w:spacing w:after="0" w:line="240" w:lineRule="auto"/>
        <w:jc w:val="both"/>
        <w:rPr>
          <w:rFonts w:ascii="Times New Roman" w:hAnsi="Times New Roman"/>
          <w:b/>
          <w:bCs/>
          <w:noProof/>
          <w:kern w:val="0"/>
          <w:sz w:val="24"/>
          <w:lang w:val="lv-LV"/>
        </w:rPr>
      </w:pPr>
    </w:p>
    <w:p w14:paraId="5958172B" w14:textId="77777777" w:rsidR="008733D7" w:rsidRPr="00991247" w:rsidRDefault="008733D7" w:rsidP="00A60EEA">
      <w:pPr>
        <w:spacing w:after="0" w:line="240" w:lineRule="auto"/>
        <w:ind w:firstLine="709"/>
        <w:jc w:val="both"/>
        <w:rPr>
          <w:rFonts w:ascii="Times New Roman" w:hAnsi="Times New Roman"/>
          <w:noProof/>
          <w:kern w:val="0"/>
          <w:sz w:val="24"/>
        </w:rPr>
      </w:pPr>
      <w:r>
        <w:rPr>
          <w:rFonts w:ascii="Times New Roman" w:hAnsi="Times New Roman"/>
          <w:sz w:val="24"/>
        </w:rPr>
        <w:t>A planning region shall:</w:t>
      </w:r>
    </w:p>
    <w:p w14:paraId="237DB7D8" w14:textId="77777777" w:rsidR="008733D7" w:rsidRPr="00991247" w:rsidRDefault="008733D7" w:rsidP="00A60EEA">
      <w:pPr>
        <w:spacing w:after="0" w:line="240" w:lineRule="auto"/>
        <w:ind w:firstLine="709"/>
        <w:jc w:val="both"/>
        <w:rPr>
          <w:rFonts w:ascii="Times New Roman" w:hAnsi="Times New Roman"/>
          <w:noProof/>
          <w:kern w:val="0"/>
          <w:sz w:val="24"/>
        </w:rPr>
      </w:pPr>
      <w:r>
        <w:rPr>
          <w:rFonts w:ascii="Times New Roman" w:hAnsi="Times New Roman"/>
          <w:sz w:val="24"/>
        </w:rPr>
        <w:t>1) develop and approve the sustainable development strategy and the development programme of planning region, as well as co-ordinate and monitor its implementation;</w:t>
      </w:r>
    </w:p>
    <w:p w14:paraId="2902B08A" w14:textId="77777777" w:rsidR="008733D7" w:rsidRPr="00991247" w:rsidRDefault="008733D7" w:rsidP="00A60EEA">
      <w:pPr>
        <w:spacing w:after="0" w:line="240" w:lineRule="auto"/>
        <w:ind w:firstLine="709"/>
        <w:jc w:val="both"/>
        <w:rPr>
          <w:rFonts w:ascii="Times New Roman" w:hAnsi="Times New Roman"/>
          <w:noProof/>
          <w:kern w:val="0"/>
          <w:sz w:val="24"/>
        </w:rPr>
      </w:pPr>
      <w:r>
        <w:rPr>
          <w:rFonts w:ascii="Times New Roman" w:hAnsi="Times New Roman"/>
          <w:sz w:val="24"/>
        </w:rPr>
        <w:t>2) provide proposals for the development of national and local level development planning documents;</w:t>
      </w:r>
    </w:p>
    <w:p w14:paraId="673B5427" w14:textId="77777777" w:rsidR="008733D7" w:rsidRPr="00991247" w:rsidRDefault="008733D7" w:rsidP="00A60EEA">
      <w:pPr>
        <w:spacing w:after="0" w:line="240" w:lineRule="auto"/>
        <w:ind w:firstLine="709"/>
        <w:jc w:val="both"/>
        <w:rPr>
          <w:rFonts w:ascii="Times New Roman" w:hAnsi="Times New Roman"/>
          <w:noProof/>
          <w:kern w:val="0"/>
          <w:sz w:val="24"/>
        </w:rPr>
      </w:pPr>
      <w:r>
        <w:rPr>
          <w:rFonts w:ascii="Times New Roman" w:hAnsi="Times New Roman"/>
          <w:sz w:val="24"/>
        </w:rPr>
        <w:t>3) provide opinions on the conformity of the draft local government development strategies and development programmes with spatial development planning documents of the planning region and the requirements of laws and regulations;</w:t>
      </w:r>
    </w:p>
    <w:p w14:paraId="6A185AF2" w14:textId="77777777" w:rsidR="008733D7" w:rsidRDefault="008733D7" w:rsidP="00A60EEA">
      <w:pPr>
        <w:spacing w:after="0" w:line="240" w:lineRule="auto"/>
        <w:ind w:firstLine="709"/>
        <w:jc w:val="both"/>
        <w:rPr>
          <w:rFonts w:ascii="Times New Roman" w:hAnsi="Times New Roman"/>
          <w:noProof/>
          <w:kern w:val="0"/>
          <w:sz w:val="24"/>
        </w:rPr>
      </w:pPr>
      <w:r>
        <w:rPr>
          <w:rFonts w:ascii="Times New Roman" w:hAnsi="Times New Roman"/>
          <w:sz w:val="24"/>
        </w:rPr>
        <w:t>4) co-ordinate and monitor the development of sustainable development strategies, development programmes, spatial plans and local plans of local governments.</w:t>
      </w:r>
    </w:p>
    <w:p w14:paraId="456DCAF7" w14:textId="77777777" w:rsidR="00A60EEA" w:rsidRPr="00991247" w:rsidRDefault="00A60EEA" w:rsidP="00A60EEA">
      <w:pPr>
        <w:spacing w:after="0" w:line="240" w:lineRule="auto"/>
        <w:ind w:firstLine="709"/>
        <w:jc w:val="both"/>
        <w:rPr>
          <w:rFonts w:ascii="Times New Roman" w:hAnsi="Times New Roman"/>
          <w:noProof/>
          <w:kern w:val="0"/>
          <w:sz w:val="24"/>
          <w:lang w:val="lv-LV"/>
        </w:rPr>
      </w:pPr>
    </w:p>
    <w:p w14:paraId="4365DCA4" w14:textId="77777777" w:rsidR="008733D7" w:rsidRDefault="008733D7" w:rsidP="008C78BC">
      <w:pPr>
        <w:spacing w:after="0" w:line="240" w:lineRule="auto"/>
        <w:jc w:val="both"/>
        <w:rPr>
          <w:rFonts w:ascii="Times New Roman" w:hAnsi="Times New Roman"/>
          <w:b/>
          <w:bCs/>
          <w:noProof/>
          <w:kern w:val="0"/>
          <w:sz w:val="24"/>
        </w:rPr>
      </w:pPr>
      <w:bookmarkStart w:id="26" w:name="p-774359"/>
      <w:bookmarkStart w:id="27" w:name="p12"/>
      <w:bookmarkEnd w:id="26"/>
      <w:r>
        <w:rPr>
          <w:rFonts w:ascii="Times New Roman" w:hAnsi="Times New Roman"/>
          <w:b/>
          <w:sz w:val="24"/>
        </w:rPr>
        <w:t>Section 12. Competence of a Local Government</w:t>
      </w:r>
    </w:p>
    <w:p w14:paraId="59CA7DF5" w14:textId="77777777" w:rsidR="00A60EEA" w:rsidRPr="00991247" w:rsidRDefault="00A60EEA" w:rsidP="008C78BC">
      <w:pPr>
        <w:spacing w:after="0" w:line="240" w:lineRule="auto"/>
        <w:jc w:val="both"/>
        <w:rPr>
          <w:rFonts w:ascii="Times New Roman" w:hAnsi="Times New Roman"/>
          <w:b/>
          <w:bCs/>
          <w:noProof/>
          <w:kern w:val="0"/>
          <w:sz w:val="24"/>
          <w:lang w:val="lv-LV"/>
        </w:rPr>
      </w:pPr>
    </w:p>
    <w:p w14:paraId="35CE5A8B"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(1) A local government shall develop and approve the local government development strategy, development programme, spatial plan, local plans, detailed plans and thematic plans.</w:t>
      </w:r>
    </w:p>
    <w:p w14:paraId="48744D9A"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(2) A local government shall provide proposals for the development of national and regional level development planning documents.</w:t>
      </w:r>
    </w:p>
    <w:p w14:paraId="30D1F53F"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(3) A local government shall co-ordinate and monitor the implementation of the local government development strategy, development programme, spatial plan, local plans, detailed plans and thematic plans.</w:t>
      </w:r>
    </w:p>
    <w:p w14:paraId="01BA45BC"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(4) Daugavpils local government and Augšdaugava municipality, Liepāja local government and Dienvidkurzeme municipality, Rēzekne local government and Rēzekne municipality, Jelgava local government and Jelgava municipality, Ventspils local government and Ventspils municipality shall establish a joint liaison authority in order to ensure the development of integrated sustainable development strategies and development programmes for the entire territory in accordance with the procedures laid down in this Law.</w:t>
      </w:r>
    </w:p>
    <w:p w14:paraId="6211FA96"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February 2021</w:t>
      </w:r>
      <w:r>
        <w:rPr>
          <w:rFonts w:ascii="Times New Roman" w:hAnsi="Times New Roman"/>
          <w:sz w:val="24"/>
        </w:rPr>
        <w:t xml:space="preserve"> / </w:t>
      </w:r>
      <w:r>
        <w:rPr>
          <w:rFonts w:ascii="Times New Roman" w:hAnsi="Times New Roman"/>
          <w:i/>
          <w:iCs/>
          <w:sz w:val="24"/>
        </w:rPr>
        <w:t>Paragraph four shall come into force on 1 July 2021.</w:t>
      </w:r>
      <w:r>
        <w:rPr>
          <w:rFonts w:ascii="Times New Roman" w:hAnsi="Times New Roman"/>
          <w:sz w:val="24"/>
        </w:rPr>
        <w:t> </w:t>
      </w:r>
      <w:r>
        <w:rPr>
          <w:rFonts w:ascii="Times New Roman" w:hAnsi="Times New Roman"/>
          <w:i/>
          <w:iCs/>
          <w:sz w:val="24"/>
        </w:rPr>
        <w:t>See Paragraph 18 of Transitional Provisions</w:t>
      </w:r>
      <w:r>
        <w:rPr>
          <w:rFonts w:ascii="Times New Roman" w:hAnsi="Times New Roman"/>
          <w:sz w:val="24"/>
        </w:rPr>
        <w:t>]</w:t>
      </w:r>
    </w:p>
    <w:p w14:paraId="22A15711" w14:textId="77777777" w:rsidR="00296238" w:rsidRDefault="00296238" w:rsidP="008C78BC">
      <w:pPr>
        <w:spacing w:after="0" w:line="240" w:lineRule="auto"/>
        <w:jc w:val="both"/>
        <w:rPr>
          <w:rFonts w:ascii="Times New Roman" w:hAnsi="Times New Roman"/>
          <w:b/>
          <w:bCs/>
          <w:noProof/>
          <w:kern w:val="0"/>
          <w:sz w:val="24"/>
        </w:rPr>
      </w:pPr>
      <w:bookmarkStart w:id="28" w:name="p-412353"/>
      <w:bookmarkStart w:id="29" w:name="p13"/>
      <w:bookmarkEnd w:id="28"/>
    </w:p>
    <w:p w14:paraId="66C73CA9" w14:textId="38AEBD4F" w:rsidR="008733D7" w:rsidRPr="00991247" w:rsidRDefault="008733D7" w:rsidP="00A130C5">
      <w:pPr>
        <w:keepNext/>
        <w:keepLines/>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13. Financing the Development of Spatial Development Planning Documents of a Planning Region and Local Government</w:t>
      </w:r>
    </w:p>
    <w:p w14:paraId="6E8115D5" w14:textId="77777777" w:rsidR="00296238" w:rsidRDefault="00296238" w:rsidP="00A130C5">
      <w:pPr>
        <w:keepNext/>
        <w:keepLines/>
        <w:spacing w:after="0" w:line="240" w:lineRule="auto"/>
        <w:jc w:val="both"/>
        <w:rPr>
          <w:rFonts w:ascii="Times New Roman" w:hAnsi="Times New Roman"/>
          <w:noProof/>
          <w:kern w:val="0"/>
          <w:sz w:val="24"/>
          <w:lang w:val="lv-LV"/>
        </w:rPr>
      </w:pPr>
    </w:p>
    <w:p w14:paraId="046F0D05" w14:textId="2295F913"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(1) Performance of the functions of a planning region shall be financed from the State budget funds provided for the current year for the support of a planning region and from other funds.</w:t>
      </w:r>
    </w:p>
    <w:p w14:paraId="33532254"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(2) A local government shall provide funds for the development of spatial development planning documents in its budget thereof.</w:t>
      </w:r>
    </w:p>
    <w:p w14:paraId="1758BC1F"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(3) If an initiator of a local plan or detailed plan is not the relevant local government, the development and implementation thereof shall be financed by the initiator, concluding a contract for it with the local government. In such case the local government may participate in co-financing of the local plan or detailed plan in accordance with the procedures laid down in laws and regulations.</w:t>
      </w:r>
    </w:p>
    <w:p w14:paraId="5C992B42" w14:textId="77777777" w:rsidR="00296238" w:rsidRDefault="00296238" w:rsidP="008C78BC">
      <w:pPr>
        <w:spacing w:after="0" w:line="240" w:lineRule="auto"/>
        <w:jc w:val="both"/>
        <w:rPr>
          <w:rFonts w:ascii="Times New Roman" w:hAnsi="Times New Roman"/>
          <w:b/>
          <w:bCs/>
          <w:noProof/>
          <w:kern w:val="0"/>
          <w:sz w:val="24"/>
        </w:rPr>
      </w:pPr>
      <w:bookmarkStart w:id="30" w:name="p-412354"/>
      <w:bookmarkStart w:id="31" w:name="p14"/>
      <w:bookmarkEnd w:id="30"/>
    </w:p>
    <w:p w14:paraId="4235AF4D" w14:textId="692F749A" w:rsidR="008733D7" w:rsidRPr="00991247" w:rsidRDefault="008733D7" w:rsidP="00296238">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14. Provision of Data and Information Necessary for the Development of Spatial Development Planning Documents</w:t>
      </w:r>
    </w:p>
    <w:p w14:paraId="33A08B84" w14:textId="77777777" w:rsidR="00296238" w:rsidRDefault="00296238" w:rsidP="008C78BC">
      <w:pPr>
        <w:spacing w:after="0" w:line="240" w:lineRule="auto"/>
        <w:jc w:val="both"/>
        <w:rPr>
          <w:rFonts w:ascii="Times New Roman" w:hAnsi="Times New Roman"/>
          <w:noProof/>
          <w:kern w:val="0"/>
          <w:sz w:val="24"/>
          <w:lang w:val="lv-LV"/>
        </w:rPr>
      </w:pPr>
    </w:p>
    <w:p w14:paraId="20930619" w14:textId="7B1D71B8"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(1) State and local government authorities shall provide the information necessary for the development of all types of spatial development planning documents free of charge, and such information shall be prepared and maintained by the abovementioned authorities from the budget funds.</w:t>
      </w:r>
    </w:p>
    <w:p w14:paraId="435DC0DA"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(2) If the financing necessary for creating and maintaining a geospatial data set is not provided from the State or local government budget, such geospatial data set shall be used (including provision of direct access) for a charge according to the price list of paid services of the geospatial data set holder.</w:t>
      </w:r>
    </w:p>
    <w:p w14:paraId="17C40A5E" w14:textId="77777777" w:rsidR="00296238" w:rsidRDefault="00296238" w:rsidP="008C78BC">
      <w:pPr>
        <w:spacing w:after="0" w:line="240" w:lineRule="auto"/>
        <w:jc w:val="both"/>
        <w:rPr>
          <w:rFonts w:ascii="Times New Roman" w:hAnsi="Times New Roman"/>
          <w:b/>
          <w:bCs/>
          <w:noProof/>
          <w:kern w:val="0"/>
          <w:sz w:val="24"/>
        </w:rPr>
      </w:pPr>
      <w:bookmarkStart w:id="32" w:name="n3"/>
      <w:bookmarkStart w:id="33" w:name="n-412355"/>
      <w:bookmarkEnd w:id="32"/>
      <w:bookmarkEnd w:id="33"/>
    </w:p>
    <w:p w14:paraId="650A8E8A" w14:textId="04464B51" w:rsidR="0010574B" w:rsidRPr="008C78BC" w:rsidRDefault="008733D7" w:rsidP="00296238">
      <w:pPr>
        <w:spacing w:after="0" w:line="240" w:lineRule="auto"/>
        <w:jc w:val="center"/>
        <w:rPr>
          <w:rFonts w:ascii="Times New Roman" w:hAnsi="Times New Roman"/>
          <w:b/>
          <w:bCs/>
          <w:noProof/>
          <w:kern w:val="0"/>
          <w:sz w:val="24"/>
        </w:rPr>
      </w:pPr>
      <w:r>
        <w:rPr>
          <w:rFonts w:ascii="Times New Roman" w:hAnsi="Times New Roman"/>
          <w:b/>
          <w:sz w:val="24"/>
        </w:rPr>
        <w:t>Chapter III</w:t>
      </w:r>
    </w:p>
    <w:p w14:paraId="7EBC47E1" w14:textId="08B363DB" w:rsidR="008733D7" w:rsidRPr="00991247" w:rsidRDefault="008733D7" w:rsidP="00296238">
      <w:pPr>
        <w:spacing w:after="0" w:line="240" w:lineRule="auto"/>
        <w:jc w:val="center"/>
        <w:rPr>
          <w:rFonts w:ascii="Times New Roman" w:hAnsi="Times New Roman"/>
          <w:b/>
          <w:bCs/>
          <w:noProof/>
          <w:kern w:val="0"/>
          <w:sz w:val="24"/>
        </w:rPr>
      </w:pPr>
      <w:r>
        <w:rPr>
          <w:rFonts w:ascii="Times New Roman" w:hAnsi="Times New Roman"/>
          <w:b/>
          <w:sz w:val="24"/>
        </w:rPr>
        <w:t>Spatial Development Planning at the National Level</w:t>
      </w:r>
    </w:p>
    <w:p w14:paraId="46F29715" w14:textId="77777777" w:rsidR="00296238" w:rsidRDefault="00296238" w:rsidP="008C78BC">
      <w:pPr>
        <w:spacing w:after="0" w:line="240" w:lineRule="auto"/>
        <w:jc w:val="both"/>
        <w:rPr>
          <w:rFonts w:ascii="Times New Roman" w:hAnsi="Times New Roman"/>
          <w:b/>
          <w:bCs/>
          <w:noProof/>
          <w:kern w:val="0"/>
          <w:sz w:val="24"/>
        </w:rPr>
      </w:pPr>
      <w:bookmarkStart w:id="34" w:name="p-412356"/>
      <w:bookmarkStart w:id="35" w:name="p15"/>
      <w:bookmarkEnd w:id="34"/>
    </w:p>
    <w:p w14:paraId="181E7708" w14:textId="56CE6481" w:rsidR="008733D7" w:rsidRPr="00991247" w:rsidRDefault="008733D7" w:rsidP="008C78BC">
      <w:pPr>
        <w:spacing w:after="0" w:line="240" w:lineRule="auto"/>
        <w:jc w:val="both"/>
        <w:rPr>
          <w:rFonts w:ascii="Times New Roman" w:hAnsi="Times New Roman"/>
          <w:b/>
          <w:bCs/>
          <w:noProof/>
          <w:kern w:val="0"/>
          <w:sz w:val="24"/>
        </w:rPr>
      </w:pPr>
      <w:r>
        <w:rPr>
          <w:rFonts w:ascii="Times New Roman" w:hAnsi="Times New Roman"/>
          <w:b/>
          <w:sz w:val="24"/>
        </w:rPr>
        <w:t>Section 15. Sustainable Development Strategy of Latvia and National Development Plan</w:t>
      </w:r>
    </w:p>
    <w:p w14:paraId="47D89276" w14:textId="77777777" w:rsidR="00296238" w:rsidRDefault="00296238" w:rsidP="008C78BC">
      <w:pPr>
        <w:spacing w:after="0" w:line="240" w:lineRule="auto"/>
        <w:jc w:val="both"/>
        <w:rPr>
          <w:rFonts w:ascii="Times New Roman" w:hAnsi="Times New Roman"/>
          <w:noProof/>
          <w:kern w:val="0"/>
          <w:sz w:val="24"/>
          <w:lang w:val="lv-LV"/>
        </w:rPr>
      </w:pPr>
    </w:p>
    <w:p w14:paraId="63C91DC9" w14:textId="639AE1E2" w:rsidR="008733D7" w:rsidRPr="00991247" w:rsidRDefault="008733D7" w:rsidP="00296238">
      <w:pPr>
        <w:spacing w:after="0" w:line="240" w:lineRule="auto"/>
        <w:ind w:firstLine="709"/>
        <w:jc w:val="both"/>
        <w:rPr>
          <w:rFonts w:ascii="Times New Roman" w:hAnsi="Times New Roman"/>
          <w:noProof/>
          <w:kern w:val="0"/>
          <w:sz w:val="24"/>
        </w:rPr>
      </w:pPr>
      <w:r>
        <w:rPr>
          <w:rFonts w:ascii="Times New Roman" w:hAnsi="Times New Roman"/>
          <w:sz w:val="24"/>
        </w:rPr>
        <w:t>The Sustainable Development Strategy of Latvia and the National Development Plan shall be developed in accordance with the procedures laid down in laws and regulations.</w:t>
      </w:r>
    </w:p>
    <w:p w14:paraId="0BAC39F9" w14:textId="77777777" w:rsidR="00296238" w:rsidRDefault="00296238" w:rsidP="008C78BC">
      <w:pPr>
        <w:spacing w:after="0" w:line="240" w:lineRule="auto"/>
        <w:jc w:val="both"/>
        <w:rPr>
          <w:rFonts w:ascii="Times New Roman" w:hAnsi="Times New Roman"/>
          <w:b/>
          <w:bCs/>
          <w:noProof/>
          <w:kern w:val="0"/>
          <w:sz w:val="24"/>
        </w:rPr>
      </w:pPr>
      <w:bookmarkStart w:id="36" w:name="p-507911"/>
      <w:bookmarkStart w:id="37" w:name="p16"/>
      <w:bookmarkEnd w:id="36"/>
    </w:p>
    <w:p w14:paraId="3588847B" w14:textId="7534F51C" w:rsidR="008733D7" w:rsidRPr="00991247" w:rsidRDefault="008733D7" w:rsidP="008C78BC">
      <w:pPr>
        <w:spacing w:after="0" w:line="240" w:lineRule="auto"/>
        <w:jc w:val="both"/>
        <w:rPr>
          <w:rFonts w:ascii="Times New Roman" w:hAnsi="Times New Roman"/>
          <w:b/>
          <w:bCs/>
          <w:noProof/>
          <w:kern w:val="0"/>
          <w:sz w:val="24"/>
        </w:rPr>
      </w:pPr>
      <w:r>
        <w:rPr>
          <w:rFonts w:ascii="Times New Roman" w:hAnsi="Times New Roman"/>
          <w:b/>
          <w:bCs/>
          <w:sz w:val="24"/>
        </w:rPr>
        <w:t>Section 16.</w:t>
      </w:r>
      <w:r>
        <w:rPr>
          <w:rFonts w:ascii="Times New Roman" w:hAnsi="Times New Roman"/>
          <w:b/>
          <w:sz w:val="24"/>
        </w:rPr>
        <w:t xml:space="preserve"> Maritime Spatial Plan</w:t>
      </w:r>
    </w:p>
    <w:p w14:paraId="3ECE0980" w14:textId="77777777" w:rsidR="00296238" w:rsidRDefault="00296238" w:rsidP="008C78BC">
      <w:pPr>
        <w:spacing w:after="0" w:line="240" w:lineRule="auto"/>
        <w:jc w:val="both"/>
        <w:rPr>
          <w:rFonts w:ascii="Times New Roman" w:hAnsi="Times New Roman"/>
          <w:noProof/>
          <w:kern w:val="0"/>
          <w:sz w:val="24"/>
          <w:lang w:val="lv-LV"/>
        </w:rPr>
      </w:pPr>
    </w:p>
    <w:p w14:paraId="514F4211" w14:textId="6938B03D"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(1) A maritime spatial plan shall define the use of the sea, taking into account the terrestrial territories that are functionally interlinked with the sea and harmonising sea-use interests of various sectors and local governments.</w:t>
      </w:r>
    </w:p>
    <w:p w14:paraId="68A668C7"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(2) Development of a maritime spatial plan shall be organised by the ministry responsible for spatial development planning in co-operation with sectoral ministries, planning regions and local governments the administrative territory of which borders upon the sea.</w:t>
      </w:r>
    </w:p>
    <w:p w14:paraId="530E9BFE"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2014</w:t>
      </w:r>
      <w:r>
        <w:rPr>
          <w:rFonts w:ascii="Times New Roman" w:hAnsi="Times New Roman"/>
          <w:sz w:val="24"/>
        </w:rPr>
        <w:t>]</w:t>
      </w:r>
    </w:p>
    <w:p w14:paraId="572C38BF" w14:textId="77777777" w:rsidR="00296238" w:rsidRDefault="00296238" w:rsidP="008C78BC">
      <w:pPr>
        <w:spacing w:after="0" w:line="240" w:lineRule="auto"/>
        <w:jc w:val="both"/>
        <w:rPr>
          <w:rFonts w:ascii="Times New Roman" w:hAnsi="Times New Roman"/>
          <w:b/>
          <w:bCs/>
          <w:noProof/>
          <w:kern w:val="0"/>
          <w:sz w:val="24"/>
        </w:rPr>
      </w:pPr>
      <w:bookmarkStart w:id="38" w:name="p-507912"/>
      <w:bookmarkStart w:id="39" w:name="p17"/>
      <w:bookmarkEnd w:id="38"/>
    </w:p>
    <w:p w14:paraId="72834938" w14:textId="014F3837" w:rsidR="008733D7" w:rsidRPr="00991247" w:rsidRDefault="008733D7" w:rsidP="008C78BC">
      <w:pPr>
        <w:spacing w:after="0" w:line="240" w:lineRule="auto"/>
        <w:jc w:val="both"/>
        <w:rPr>
          <w:rFonts w:ascii="Times New Roman" w:hAnsi="Times New Roman"/>
          <w:b/>
          <w:bCs/>
          <w:noProof/>
          <w:kern w:val="0"/>
          <w:sz w:val="24"/>
        </w:rPr>
      </w:pPr>
      <w:r>
        <w:rPr>
          <w:rFonts w:ascii="Times New Roman" w:hAnsi="Times New Roman"/>
          <w:b/>
          <w:bCs/>
          <w:sz w:val="24"/>
        </w:rPr>
        <w:t>Section 17.</w:t>
      </w:r>
      <w:r>
        <w:rPr>
          <w:rFonts w:ascii="Times New Roman" w:hAnsi="Times New Roman"/>
          <w:b/>
          <w:sz w:val="24"/>
        </w:rPr>
        <w:t xml:space="preserve"> Defining Objects of National Interest</w:t>
      </w:r>
    </w:p>
    <w:p w14:paraId="01CA6896" w14:textId="77777777" w:rsidR="00296238" w:rsidRDefault="00296238" w:rsidP="008C78BC">
      <w:pPr>
        <w:spacing w:after="0" w:line="240" w:lineRule="auto"/>
        <w:jc w:val="both"/>
        <w:rPr>
          <w:rFonts w:ascii="Times New Roman" w:hAnsi="Times New Roman"/>
          <w:noProof/>
          <w:kern w:val="0"/>
          <w:sz w:val="24"/>
          <w:lang w:val="lv-LV"/>
        </w:rPr>
      </w:pPr>
    </w:p>
    <w:p w14:paraId="319CE367" w14:textId="5689DC04"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(1) Proposals for defining objects of national interest shall be prepared and, in accordance with the procedures laid down in laws and regulations, advanced for approval to the Cabinet by the relevant sectoral ministry in co-operation with local governments the territory of which will be affected by the object of national interest. The proposal shall contain justification for the choice of a location and results of the environmental impact assessment, if such is necessary in accordance with the requirements of laws and regulations.</w:t>
      </w:r>
    </w:p>
    <w:p w14:paraId="6ACCBC35"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lastRenderedPageBreak/>
        <w:t>(2) The territory necessary for the functioning of the object of national interest and protection zone, if such is provided for in laws and regulations, as well as the requirements for the use of such object, shall be determined for the object of national interest.</w:t>
      </w:r>
    </w:p>
    <w:p w14:paraId="4B5D3CA2"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(3) If an environmental impact assessment is not applied, the relevant sectoral ministry shall organise provision of information to the public on the proposal in accordance with the procedures stipulated by the Cabinet.</w:t>
      </w:r>
    </w:p>
    <w:p w14:paraId="52EBE499"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2014</w:t>
      </w:r>
      <w:r>
        <w:rPr>
          <w:rFonts w:ascii="Times New Roman" w:hAnsi="Times New Roman"/>
          <w:sz w:val="24"/>
        </w:rPr>
        <w:t>]</w:t>
      </w:r>
    </w:p>
    <w:p w14:paraId="20240835" w14:textId="77777777" w:rsidR="00296238" w:rsidRDefault="00296238" w:rsidP="008C78BC">
      <w:pPr>
        <w:spacing w:after="0" w:line="240" w:lineRule="auto"/>
        <w:jc w:val="both"/>
        <w:rPr>
          <w:rFonts w:ascii="Times New Roman" w:hAnsi="Times New Roman"/>
          <w:b/>
          <w:bCs/>
          <w:noProof/>
          <w:kern w:val="0"/>
          <w:sz w:val="24"/>
        </w:rPr>
      </w:pPr>
      <w:bookmarkStart w:id="40" w:name="n4"/>
      <w:bookmarkStart w:id="41" w:name="n-412359"/>
      <w:bookmarkEnd w:id="40"/>
      <w:bookmarkEnd w:id="41"/>
    </w:p>
    <w:p w14:paraId="0649BFF0" w14:textId="4D1B01E2" w:rsidR="0010574B" w:rsidRPr="008C78BC" w:rsidRDefault="008733D7" w:rsidP="00296238">
      <w:pPr>
        <w:spacing w:after="0" w:line="240" w:lineRule="auto"/>
        <w:jc w:val="center"/>
        <w:rPr>
          <w:rFonts w:ascii="Times New Roman" w:hAnsi="Times New Roman"/>
          <w:b/>
          <w:bCs/>
          <w:noProof/>
          <w:kern w:val="0"/>
          <w:sz w:val="24"/>
        </w:rPr>
      </w:pPr>
      <w:r>
        <w:rPr>
          <w:rFonts w:ascii="Times New Roman" w:hAnsi="Times New Roman"/>
          <w:b/>
          <w:sz w:val="24"/>
        </w:rPr>
        <w:t>Chapter IV</w:t>
      </w:r>
    </w:p>
    <w:p w14:paraId="3EADA1F1" w14:textId="610B36FF" w:rsidR="008733D7" w:rsidRPr="00991247" w:rsidRDefault="008733D7" w:rsidP="00296238">
      <w:pPr>
        <w:spacing w:after="0" w:line="240" w:lineRule="auto"/>
        <w:jc w:val="center"/>
        <w:rPr>
          <w:rFonts w:ascii="Times New Roman" w:hAnsi="Times New Roman"/>
          <w:b/>
          <w:bCs/>
          <w:noProof/>
          <w:kern w:val="0"/>
          <w:sz w:val="24"/>
        </w:rPr>
      </w:pPr>
      <w:r>
        <w:rPr>
          <w:rFonts w:ascii="Times New Roman" w:hAnsi="Times New Roman"/>
          <w:b/>
          <w:sz w:val="24"/>
        </w:rPr>
        <w:t>Spatial Development Planning at the Regional Level</w:t>
      </w:r>
    </w:p>
    <w:p w14:paraId="531E11FB" w14:textId="77777777" w:rsidR="00296238" w:rsidRDefault="00296238" w:rsidP="008C78BC">
      <w:pPr>
        <w:spacing w:after="0" w:line="240" w:lineRule="auto"/>
        <w:jc w:val="both"/>
        <w:rPr>
          <w:rFonts w:ascii="Times New Roman" w:hAnsi="Times New Roman"/>
          <w:b/>
          <w:bCs/>
          <w:noProof/>
          <w:kern w:val="0"/>
          <w:sz w:val="24"/>
        </w:rPr>
      </w:pPr>
      <w:bookmarkStart w:id="42" w:name="p-507913"/>
      <w:bookmarkStart w:id="43" w:name="p18"/>
      <w:bookmarkEnd w:id="42"/>
    </w:p>
    <w:p w14:paraId="262A64A8" w14:textId="215BA037" w:rsidR="008733D7" w:rsidRPr="00991247" w:rsidRDefault="008733D7" w:rsidP="008C78BC">
      <w:pPr>
        <w:spacing w:after="0" w:line="240" w:lineRule="auto"/>
        <w:jc w:val="both"/>
        <w:rPr>
          <w:rFonts w:ascii="Times New Roman" w:hAnsi="Times New Roman"/>
          <w:b/>
          <w:bCs/>
          <w:noProof/>
          <w:kern w:val="0"/>
          <w:sz w:val="24"/>
        </w:rPr>
      </w:pPr>
      <w:r>
        <w:rPr>
          <w:rFonts w:ascii="Times New Roman" w:hAnsi="Times New Roman"/>
          <w:b/>
          <w:sz w:val="24"/>
        </w:rPr>
        <w:t>Section 18. Sustainable Development Strategy of a Planning Region</w:t>
      </w:r>
    </w:p>
    <w:p w14:paraId="1E8B87F9" w14:textId="77777777" w:rsidR="00296238" w:rsidRDefault="00296238" w:rsidP="008C78BC">
      <w:pPr>
        <w:spacing w:after="0" w:line="240" w:lineRule="auto"/>
        <w:jc w:val="both"/>
        <w:rPr>
          <w:rFonts w:ascii="Times New Roman" w:hAnsi="Times New Roman"/>
          <w:noProof/>
          <w:kern w:val="0"/>
          <w:sz w:val="24"/>
          <w:lang w:val="lv-LV"/>
        </w:rPr>
      </w:pPr>
    </w:p>
    <w:p w14:paraId="43644D29" w14:textId="43A4A645"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(1) The sustainable development strategy of a planning region is a long-term spatial development planning document, specifying the vision of the long-term development, strategic objectives, priorities of the planning region and the spatial development perspective in written and graphic form.</w:t>
      </w:r>
    </w:p>
    <w:p w14:paraId="79F0E659"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(2) The sustainable development strategy of a planning region shall be developed in accordance with the State long-term strategic objectives laid down in the Sustainable Development Strategy of Latvia, taking into account the long-term development objectives laid down in long-term development strategies of adjacent planning regions and evaluating spatial development planning documents of the local governments contained in the relevant planning region.</w:t>
      </w:r>
    </w:p>
    <w:p w14:paraId="29C1D6F9"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(3) The sustainable development strategy of a planning region shall be approved by a decision of the Planning Region Development Council.</w:t>
      </w:r>
    </w:p>
    <w:p w14:paraId="0C60E501"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2014</w:t>
      </w:r>
      <w:r>
        <w:rPr>
          <w:rFonts w:ascii="Times New Roman" w:hAnsi="Times New Roman"/>
          <w:sz w:val="24"/>
        </w:rPr>
        <w:t>]</w:t>
      </w:r>
    </w:p>
    <w:p w14:paraId="246C85CD" w14:textId="77777777" w:rsidR="00296238" w:rsidRDefault="00296238" w:rsidP="008C78BC">
      <w:pPr>
        <w:spacing w:after="0" w:line="240" w:lineRule="auto"/>
        <w:jc w:val="both"/>
        <w:rPr>
          <w:rFonts w:ascii="Times New Roman" w:hAnsi="Times New Roman"/>
          <w:b/>
          <w:bCs/>
          <w:noProof/>
          <w:kern w:val="0"/>
          <w:sz w:val="24"/>
        </w:rPr>
      </w:pPr>
      <w:bookmarkStart w:id="44" w:name="p-412361"/>
      <w:bookmarkEnd w:id="44"/>
    </w:p>
    <w:p w14:paraId="7C3E02F8" w14:textId="7255DEAA" w:rsidR="008733D7" w:rsidRPr="00991247" w:rsidRDefault="008733D7" w:rsidP="008C78BC">
      <w:pPr>
        <w:spacing w:after="0" w:line="240" w:lineRule="auto"/>
        <w:jc w:val="both"/>
        <w:rPr>
          <w:rFonts w:ascii="Times New Roman" w:hAnsi="Times New Roman"/>
          <w:b/>
          <w:bCs/>
          <w:noProof/>
          <w:kern w:val="0"/>
          <w:sz w:val="24"/>
        </w:rPr>
      </w:pPr>
      <w:r>
        <w:rPr>
          <w:rFonts w:ascii="Times New Roman" w:hAnsi="Times New Roman"/>
          <w:b/>
          <w:sz w:val="24"/>
        </w:rPr>
        <w:t>Section 19. Planning Region Development Programme</w:t>
      </w:r>
      <w:bookmarkStart w:id="45" w:name="p19"/>
      <w:bookmarkEnd w:id="45"/>
    </w:p>
    <w:p w14:paraId="116FB1B0" w14:textId="77777777" w:rsidR="00296238" w:rsidRDefault="00296238" w:rsidP="008C78BC">
      <w:pPr>
        <w:spacing w:after="0" w:line="240" w:lineRule="auto"/>
        <w:jc w:val="both"/>
        <w:rPr>
          <w:rFonts w:ascii="Times New Roman" w:hAnsi="Times New Roman"/>
          <w:noProof/>
          <w:kern w:val="0"/>
          <w:sz w:val="24"/>
          <w:lang w:val="lv-LV"/>
        </w:rPr>
      </w:pPr>
    </w:p>
    <w:p w14:paraId="7204D95B" w14:textId="7DF3EA4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(1) A planning region development programme shall be developed in accordance with the National Development Plan and the sustainable development strategy of a planning region, based on development programmes of local governments located within the relevant planning region, as well as taking into account the development programmes of adjacent planning regions.</w:t>
      </w:r>
    </w:p>
    <w:p w14:paraId="3F135C3D"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(2) A planning region development programme shall contain the current situation analysis, tendencies and forecasts, as well as information on the process of developing the development programme, and shall define mid-term priorities, the set of measures for the implementation thereof and the procedures for monitoring thereof.</w:t>
      </w:r>
    </w:p>
    <w:p w14:paraId="64C66474"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(3) A planning region development programme shall be approved by a decision of the Planning Region Development Council.</w:t>
      </w:r>
    </w:p>
    <w:p w14:paraId="7B378BE6" w14:textId="77777777" w:rsidR="00296238" w:rsidRDefault="00296238" w:rsidP="008C78BC">
      <w:pPr>
        <w:spacing w:after="0" w:line="240" w:lineRule="auto"/>
        <w:jc w:val="both"/>
        <w:rPr>
          <w:rFonts w:ascii="Times New Roman" w:hAnsi="Times New Roman"/>
          <w:b/>
          <w:bCs/>
          <w:noProof/>
          <w:kern w:val="0"/>
          <w:sz w:val="24"/>
        </w:rPr>
      </w:pPr>
      <w:bookmarkStart w:id="46" w:name="n5"/>
      <w:bookmarkStart w:id="47" w:name="n-412362"/>
      <w:bookmarkEnd w:id="46"/>
      <w:bookmarkEnd w:id="47"/>
    </w:p>
    <w:p w14:paraId="189AFD31" w14:textId="05006536" w:rsidR="0010574B" w:rsidRPr="008C78BC" w:rsidRDefault="008733D7" w:rsidP="00296238">
      <w:pPr>
        <w:spacing w:after="0" w:line="240" w:lineRule="auto"/>
        <w:jc w:val="center"/>
        <w:rPr>
          <w:rFonts w:ascii="Times New Roman" w:hAnsi="Times New Roman"/>
          <w:b/>
          <w:bCs/>
          <w:noProof/>
          <w:kern w:val="0"/>
          <w:sz w:val="24"/>
        </w:rPr>
      </w:pPr>
      <w:r>
        <w:rPr>
          <w:rFonts w:ascii="Times New Roman" w:hAnsi="Times New Roman"/>
          <w:b/>
          <w:sz w:val="24"/>
        </w:rPr>
        <w:t>Chapter V</w:t>
      </w:r>
    </w:p>
    <w:p w14:paraId="2A089D3E" w14:textId="565511DC" w:rsidR="008733D7" w:rsidRPr="00991247" w:rsidRDefault="008733D7" w:rsidP="00296238">
      <w:pPr>
        <w:spacing w:after="0" w:line="240" w:lineRule="auto"/>
        <w:jc w:val="center"/>
        <w:rPr>
          <w:rFonts w:ascii="Times New Roman" w:hAnsi="Times New Roman"/>
          <w:b/>
          <w:bCs/>
          <w:noProof/>
          <w:kern w:val="0"/>
          <w:sz w:val="24"/>
        </w:rPr>
      </w:pPr>
      <w:r>
        <w:rPr>
          <w:rFonts w:ascii="Times New Roman" w:hAnsi="Times New Roman"/>
          <w:b/>
          <w:sz w:val="24"/>
        </w:rPr>
        <w:t>Spatial Development Planning at the Local Level</w:t>
      </w:r>
    </w:p>
    <w:p w14:paraId="7CF3FAB8" w14:textId="77777777" w:rsidR="00296238" w:rsidRDefault="00296238" w:rsidP="008C78BC">
      <w:pPr>
        <w:spacing w:after="0" w:line="240" w:lineRule="auto"/>
        <w:jc w:val="both"/>
        <w:rPr>
          <w:rFonts w:ascii="Times New Roman" w:hAnsi="Times New Roman"/>
          <w:b/>
          <w:bCs/>
          <w:noProof/>
          <w:kern w:val="0"/>
          <w:sz w:val="24"/>
        </w:rPr>
      </w:pPr>
      <w:bookmarkStart w:id="48" w:name="p-412363"/>
      <w:bookmarkEnd w:id="48"/>
    </w:p>
    <w:p w14:paraId="27852AF7" w14:textId="1CFEFB1B" w:rsidR="008733D7" w:rsidRPr="00991247" w:rsidRDefault="008733D7" w:rsidP="008C78BC">
      <w:pPr>
        <w:spacing w:after="0" w:line="240" w:lineRule="auto"/>
        <w:jc w:val="both"/>
        <w:rPr>
          <w:rFonts w:ascii="Times New Roman" w:hAnsi="Times New Roman"/>
          <w:b/>
          <w:bCs/>
          <w:noProof/>
          <w:kern w:val="0"/>
          <w:sz w:val="24"/>
        </w:rPr>
      </w:pPr>
      <w:r>
        <w:rPr>
          <w:rFonts w:ascii="Times New Roman" w:hAnsi="Times New Roman"/>
          <w:b/>
          <w:sz w:val="24"/>
        </w:rPr>
        <w:t>Section 20. Local Government Spatial Development Planning Documents</w:t>
      </w:r>
      <w:bookmarkStart w:id="49" w:name="p20"/>
      <w:bookmarkEnd w:id="49"/>
    </w:p>
    <w:p w14:paraId="3F66330A" w14:textId="77777777" w:rsidR="00296238" w:rsidRDefault="00296238" w:rsidP="008C78BC">
      <w:pPr>
        <w:spacing w:after="0" w:line="240" w:lineRule="auto"/>
        <w:jc w:val="both"/>
        <w:rPr>
          <w:rFonts w:ascii="Times New Roman" w:hAnsi="Times New Roman"/>
          <w:noProof/>
          <w:kern w:val="0"/>
          <w:sz w:val="24"/>
          <w:lang w:val="lv-LV"/>
        </w:rPr>
      </w:pPr>
    </w:p>
    <w:p w14:paraId="3ACE1E99" w14:textId="36E662B9" w:rsidR="008733D7" w:rsidRPr="00991247" w:rsidRDefault="008733D7" w:rsidP="00296238">
      <w:pPr>
        <w:spacing w:after="0" w:line="240" w:lineRule="auto"/>
        <w:ind w:firstLine="709"/>
        <w:jc w:val="both"/>
        <w:rPr>
          <w:rFonts w:ascii="Times New Roman" w:hAnsi="Times New Roman"/>
          <w:noProof/>
          <w:kern w:val="0"/>
          <w:sz w:val="24"/>
        </w:rPr>
      </w:pPr>
      <w:r>
        <w:rPr>
          <w:rFonts w:ascii="Times New Roman" w:hAnsi="Times New Roman"/>
          <w:sz w:val="24"/>
        </w:rPr>
        <w:t>A local government shall have the following coherently harmonised spatial planning documents:</w:t>
      </w:r>
    </w:p>
    <w:p w14:paraId="10789765" w14:textId="77777777" w:rsidR="008733D7" w:rsidRPr="00991247" w:rsidRDefault="008733D7" w:rsidP="00296238">
      <w:pPr>
        <w:spacing w:after="0" w:line="240" w:lineRule="auto"/>
        <w:ind w:firstLine="709"/>
        <w:jc w:val="both"/>
        <w:rPr>
          <w:rFonts w:ascii="Times New Roman" w:hAnsi="Times New Roman"/>
          <w:noProof/>
          <w:kern w:val="0"/>
          <w:sz w:val="24"/>
        </w:rPr>
      </w:pPr>
      <w:r>
        <w:rPr>
          <w:rFonts w:ascii="Times New Roman" w:hAnsi="Times New Roman"/>
          <w:sz w:val="24"/>
        </w:rPr>
        <w:t>1) sustainable development strategy of the local government;</w:t>
      </w:r>
    </w:p>
    <w:p w14:paraId="7D54BFED" w14:textId="77777777" w:rsidR="008733D7" w:rsidRPr="00991247" w:rsidRDefault="008733D7" w:rsidP="00296238">
      <w:pPr>
        <w:spacing w:after="0" w:line="240" w:lineRule="auto"/>
        <w:ind w:firstLine="709"/>
        <w:jc w:val="both"/>
        <w:rPr>
          <w:rFonts w:ascii="Times New Roman" w:hAnsi="Times New Roman"/>
          <w:noProof/>
          <w:kern w:val="0"/>
          <w:sz w:val="24"/>
        </w:rPr>
      </w:pPr>
      <w:r>
        <w:rPr>
          <w:rFonts w:ascii="Times New Roman" w:hAnsi="Times New Roman"/>
          <w:sz w:val="24"/>
        </w:rPr>
        <w:t>2) development programme of the local government;</w:t>
      </w:r>
    </w:p>
    <w:p w14:paraId="3753D6D1" w14:textId="77777777" w:rsidR="008733D7" w:rsidRPr="00991247" w:rsidRDefault="008733D7" w:rsidP="00296238">
      <w:pPr>
        <w:spacing w:after="0" w:line="240" w:lineRule="auto"/>
        <w:ind w:firstLine="709"/>
        <w:jc w:val="both"/>
        <w:rPr>
          <w:rFonts w:ascii="Times New Roman" w:hAnsi="Times New Roman"/>
          <w:noProof/>
          <w:kern w:val="0"/>
          <w:sz w:val="24"/>
        </w:rPr>
      </w:pPr>
      <w:r>
        <w:rPr>
          <w:rFonts w:ascii="Times New Roman" w:hAnsi="Times New Roman"/>
          <w:sz w:val="24"/>
        </w:rPr>
        <w:t>3) spatial plan of the local government;</w:t>
      </w:r>
    </w:p>
    <w:p w14:paraId="2664E32C" w14:textId="77777777" w:rsidR="008733D7" w:rsidRPr="00991247" w:rsidRDefault="008733D7" w:rsidP="00296238">
      <w:pPr>
        <w:spacing w:after="0" w:line="240" w:lineRule="auto"/>
        <w:ind w:firstLine="709"/>
        <w:jc w:val="both"/>
        <w:rPr>
          <w:rFonts w:ascii="Times New Roman" w:hAnsi="Times New Roman"/>
          <w:noProof/>
          <w:kern w:val="0"/>
          <w:sz w:val="24"/>
        </w:rPr>
      </w:pPr>
      <w:r>
        <w:rPr>
          <w:rFonts w:ascii="Times New Roman" w:hAnsi="Times New Roman"/>
          <w:sz w:val="24"/>
        </w:rPr>
        <w:t>4) local plans;</w:t>
      </w:r>
    </w:p>
    <w:p w14:paraId="076BE142" w14:textId="77777777" w:rsidR="008733D7" w:rsidRPr="00991247" w:rsidRDefault="008733D7" w:rsidP="00296238">
      <w:pPr>
        <w:spacing w:after="0" w:line="240" w:lineRule="auto"/>
        <w:ind w:firstLine="709"/>
        <w:jc w:val="both"/>
        <w:rPr>
          <w:rFonts w:ascii="Times New Roman" w:hAnsi="Times New Roman"/>
          <w:noProof/>
          <w:kern w:val="0"/>
          <w:sz w:val="24"/>
        </w:rPr>
      </w:pPr>
      <w:r>
        <w:rPr>
          <w:rFonts w:ascii="Times New Roman" w:hAnsi="Times New Roman"/>
          <w:sz w:val="24"/>
        </w:rPr>
        <w:t>5) detailed plans;</w:t>
      </w:r>
    </w:p>
    <w:p w14:paraId="50AD6563" w14:textId="77777777" w:rsidR="008733D7" w:rsidRPr="00991247" w:rsidRDefault="008733D7" w:rsidP="00296238">
      <w:pPr>
        <w:spacing w:after="0" w:line="240" w:lineRule="auto"/>
        <w:ind w:firstLine="709"/>
        <w:jc w:val="both"/>
        <w:rPr>
          <w:rFonts w:ascii="Times New Roman" w:hAnsi="Times New Roman"/>
          <w:noProof/>
          <w:kern w:val="0"/>
          <w:sz w:val="24"/>
        </w:rPr>
      </w:pPr>
      <w:r>
        <w:rPr>
          <w:rFonts w:ascii="Times New Roman" w:hAnsi="Times New Roman"/>
          <w:sz w:val="24"/>
        </w:rPr>
        <w:lastRenderedPageBreak/>
        <w:t>6) thematic plans.</w:t>
      </w:r>
    </w:p>
    <w:p w14:paraId="031C54C6" w14:textId="77777777" w:rsidR="00296238" w:rsidRDefault="00296238" w:rsidP="008C78BC">
      <w:pPr>
        <w:spacing w:after="0" w:line="240" w:lineRule="auto"/>
        <w:jc w:val="both"/>
        <w:rPr>
          <w:rFonts w:ascii="Times New Roman" w:hAnsi="Times New Roman"/>
          <w:b/>
          <w:bCs/>
          <w:noProof/>
          <w:kern w:val="0"/>
          <w:sz w:val="24"/>
        </w:rPr>
      </w:pPr>
      <w:bookmarkStart w:id="50" w:name="p-507914"/>
      <w:bookmarkEnd w:id="50"/>
    </w:p>
    <w:p w14:paraId="27175A96" w14:textId="3B60940C" w:rsidR="008733D7" w:rsidRPr="00991247" w:rsidRDefault="008733D7" w:rsidP="008C78BC">
      <w:pPr>
        <w:spacing w:after="0" w:line="240" w:lineRule="auto"/>
        <w:jc w:val="both"/>
        <w:rPr>
          <w:rFonts w:ascii="Times New Roman" w:hAnsi="Times New Roman"/>
          <w:b/>
          <w:bCs/>
          <w:noProof/>
          <w:kern w:val="0"/>
          <w:sz w:val="24"/>
        </w:rPr>
      </w:pPr>
      <w:r>
        <w:rPr>
          <w:rFonts w:ascii="Times New Roman" w:hAnsi="Times New Roman"/>
          <w:b/>
          <w:sz w:val="24"/>
        </w:rPr>
        <w:t>Section 21. Sustainable Development Strategy of a Local Government</w:t>
      </w:r>
      <w:bookmarkStart w:id="51" w:name="p21"/>
      <w:bookmarkEnd w:id="51"/>
    </w:p>
    <w:p w14:paraId="49EE4930" w14:textId="77777777" w:rsidR="00296238" w:rsidRDefault="00296238" w:rsidP="008C78BC">
      <w:pPr>
        <w:spacing w:after="0" w:line="240" w:lineRule="auto"/>
        <w:jc w:val="both"/>
        <w:rPr>
          <w:rFonts w:ascii="Times New Roman" w:hAnsi="Times New Roman"/>
          <w:noProof/>
          <w:kern w:val="0"/>
          <w:sz w:val="24"/>
          <w:lang w:val="lv-LV"/>
        </w:rPr>
      </w:pPr>
    </w:p>
    <w:p w14:paraId="45FAFB3E" w14:textId="70ECDD2F"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(1) The sustainable development strategy of a local government is a long-term spatial development planning document, laying down the vision of the local government long-term development, strategic objectives, development priorities and the spatial development perspective in written and graphic form, and this strategy shall be developed in accordance with the sustainable development strategy of the planning region, evaluating spatial development planning documents of adjacent local governments.</w:t>
      </w:r>
    </w:p>
    <w:p w14:paraId="48854FB1"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(2) In spatial development perspective the guidelines for spatial development shall be specified, as well as the most significant spatial structures, development priorities and preferable long-term changes of the local government shall be specified and displayed schematically.</w:t>
      </w:r>
    </w:p>
    <w:p w14:paraId="3D4F0ECB"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(3) The development strategy of local government shall be approved by a decision of the local government council.</w:t>
      </w:r>
    </w:p>
    <w:p w14:paraId="1CF76541"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2014</w:t>
      </w:r>
      <w:r>
        <w:rPr>
          <w:rFonts w:ascii="Times New Roman" w:hAnsi="Times New Roman"/>
          <w:sz w:val="24"/>
        </w:rPr>
        <w:t>]</w:t>
      </w:r>
    </w:p>
    <w:p w14:paraId="5CE36419" w14:textId="77777777" w:rsidR="00296238" w:rsidRDefault="00296238" w:rsidP="008C78BC">
      <w:pPr>
        <w:spacing w:after="0" w:line="240" w:lineRule="auto"/>
        <w:jc w:val="both"/>
        <w:rPr>
          <w:rFonts w:ascii="Times New Roman" w:hAnsi="Times New Roman"/>
          <w:b/>
          <w:bCs/>
          <w:noProof/>
          <w:kern w:val="0"/>
          <w:sz w:val="24"/>
        </w:rPr>
      </w:pPr>
      <w:bookmarkStart w:id="52" w:name="p-774360"/>
      <w:bookmarkEnd w:id="52"/>
    </w:p>
    <w:p w14:paraId="59F42A7B" w14:textId="557AA39B" w:rsidR="008733D7" w:rsidRPr="00991247" w:rsidRDefault="008733D7" w:rsidP="008C78BC">
      <w:pPr>
        <w:spacing w:after="0" w:line="240" w:lineRule="auto"/>
        <w:jc w:val="both"/>
        <w:rPr>
          <w:rFonts w:ascii="Times New Roman" w:hAnsi="Times New Roman"/>
          <w:b/>
          <w:bCs/>
          <w:noProof/>
          <w:kern w:val="0"/>
          <w:sz w:val="24"/>
        </w:rPr>
      </w:pPr>
      <w:r>
        <w:rPr>
          <w:rFonts w:ascii="Times New Roman" w:hAnsi="Times New Roman"/>
          <w:b/>
          <w:sz w:val="24"/>
        </w:rPr>
        <w:t>Section 22. Local Government Development Programme</w:t>
      </w:r>
      <w:bookmarkStart w:id="53" w:name="p22"/>
      <w:bookmarkEnd w:id="53"/>
    </w:p>
    <w:p w14:paraId="53B7594D" w14:textId="77777777" w:rsidR="00296238" w:rsidRDefault="00296238" w:rsidP="008C78BC">
      <w:pPr>
        <w:spacing w:after="0" w:line="240" w:lineRule="auto"/>
        <w:jc w:val="both"/>
        <w:rPr>
          <w:rFonts w:ascii="Times New Roman" w:hAnsi="Times New Roman"/>
          <w:noProof/>
          <w:kern w:val="0"/>
          <w:sz w:val="24"/>
          <w:lang w:val="lv-LV"/>
        </w:rPr>
      </w:pPr>
    </w:p>
    <w:p w14:paraId="070E8F8C" w14:textId="1A83F76A"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(1) A local government development programme shall be developed in accordance with the sustainable development strategy of a local government, evaluating spatial development planning documents of the national and regional level, as well as spatial development planning documents of adjacent local governments.</w:t>
      </w:r>
    </w:p>
    <w:p w14:paraId="54A59FB0"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(2) A local government development programme shall include the analysis of the current situation, tendencies and forecasts, as well as information regarding the developing process of the development programme, and shall define mid-term priorities, the action and investment plan, the amount of resources necessary for the implementation of the development programme and the procedures for monitoring of the development programme.</w:t>
      </w:r>
    </w:p>
    <w:p w14:paraId="70EBF4C2"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investment plan of the development programme of the local government shall include the development projects the implementation costs of which are 50 000 euros and more. The investment plan shall also include such development projects which are planned to be implemented jointly by several local governments if the total project costs are 50 000 euros or more.</w:t>
      </w:r>
    </w:p>
    <w:p w14:paraId="27199DCE"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local government shall include in its annual report the information on its investments in the implementation of the development projects referred to in Paragraph 2.</w:t>
      </w:r>
      <w:r>
        <w:rPr>
          <w:rFonts w:ascii="Times New Roman" w:hAnsi="Times New Roman"/>
          <w:sz w:val="24"/>
          <w:vertAlign w:val="superscript"/>
        </w:rPr>
        <w:t>1</w:t>
      </w:r>
      <w:r>
        <w:rPr>
          <w:rFonts w:ascii="Times New Roman" w:hAnsi="Times New Roman"/>
          <w:sz w:val="24"/>
        </w:rPr>
        <w:t xml:space="preserve"> of this Section.</w:t>
      </w:r>
    </w:p>
    <w:p w14:paraId="1CC7ADE5"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(3) A local government development programme shall be approved by a decision of the local government council.</w:t>
      </w:r>
    </w:p>
    <w:p w14:paraId="3366FDAA"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2014; 18 February 2021</w:t>
      </w:r>
      <w:r>
        <w:rPr>
          <w:rFonts w:ascii="Times New Roman" w:hAnsi="Times New Roman"/>
          <w:sz w:val="24"/>
        </w:rPr>
        <w:t>]</w:t>
      </w:r>
    </w:p>
    <w:p w14:paraId="14F87365" w14:textId="77777777" w:rsidR="008C550A" w:rsidRDefault="008C550A" w:rsidP="008C78BC">
      <w:pPr>
        <w:spacing w:after="0" w:line="240" w:lineRule="auto"/>
        <w:jc w:val="both"/>
        <w:rPr>
          <w:rFonts w:ascii="Times New Roman" w:hAnsi="Times New Roman"/>
          <w:b/>
          <w:bCs/>
          <w:noProof/>
          <w:kern w:val="0"/>
          <w:sz w:val="24"/>
        </w:rPr>
      </w:pPr>
      <w:bookmarkStart w:id="54" w:name="p-507916"/>
      <w:bookmarkEnd w:id="54"/>
    </w:p>
    <w:p w14:paraId="111E2393" w14:textId="1E96A9AF" w:rsidR="008733D7" w:rsidRPr="00991247" w:rsidRDefault="008733D7" w:rsidP="008C78BC">
      <w:pPr>
        <w:spacing w:after="0" w:line="240" w:lineRule="auto"/>
        <w:jc w:val="both"/>
        <w:rPr>
          <w:rFonts w:ascii="Times New Roman" w:hAnsi="Times New Roman"/>
          <w:b/>
          <w:bCs/>
          <w:noProof/>
          <w:kern w:val="0"/>
          <w:sz w:val="24"/>
        </w:rPr>
      </w:pPr>
      <w:r>
        <w:rPr>
          <w:rFonts w:ascii="Times New Roman" w:hAnsi="Times New Roman"/>
          <w:b/>
          <w:sz w:val="24"/>
        </w:rPr>
        <w:t>Section 23. Local Government Spatial Plan</w:t>
      </w:r>
      <w:bookmarkStart w:id="55" w:name="p23"/>
      <w:bookmarkEnd w:id="55"/>
    </w:p>
    <w:p w14:paraId="4A79A36D" w14:textId="77777777" w:rsidR="008C550A" w:rsidRDefault="008C550A" w:rsidP="008C78BC">
      <w:pPr>
        <w:spacing w:after="0" w:line="240" w:lineRule="auto"/>
        <w:jc w:val="both"/>
        <w:rPr>
          <w:rFonts w:ascii="Times New Roman" w:hAnsi="Times New Roman"/>
          <w:noProof/>
          <w:kern w:val="0"/>
          <w:sz w:val="24"/>
          <w:lang w:val="lv-LV"/>
        </w:rPr>
      </w:pPr>
    </w:p>
    <w:p w14:paraId="4C477673" w14:textId="1A6FB4D9"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(1) A local government spatial plan shall be developed in accordance with the sustainable development strategy of a local government and taking into consideration other national, regional and local level spatial development planning documents.</w:t>
      </w:r>
    </w:p>
    <w:p w14:paraId="6C97EE85"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(2) In a local government spatial plan, the functional zoning and public infrastructure shall be specified, the regulations for land use and construction, as well as other conditions for and restrictions on the land use shall be stipulated.</w:t>
      </w:r>
    </w:p>
    <w:p w14:paraId="1BA64EDE"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(3) In accordance with laws and regulations laying down general requirements for planning and development of the territory of a local government, land use of a rural territory of the local government may be specified on the basis of the sustainable development strategy of a local government and information of the updated topographic map.</w:t>
      </w:r>
    </w:p>
    <w:p w14:paraId="562C5983"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lastRenderedPageBreak/>
        <w:t>(4) Changes in the functional zoning specified in a local government spatial plan or in the regulations regarding land use and construction shall be developed as amendments to the local government spatial plan or as a local plan in accordance with Section 24, Paragraph three of this Law.</w:t>
      </w:r>
    </w:p>
    <w:p w14:paraId="7E72DFA3"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(5) If new laws and regulations with a higher legal force which are related to the information to be included in a local government spatial plan come into force, the local government shall evaluate the necessity of amending its spatial plan. If the local government does not amend its spatial plan, in case of contradictions the requirements of the legal act with a higher legal force shall be applied.</w:t>
      </w:r>
    </w:p>
    <w:p w14:paraId="17FA6362"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(6) It shall be permitted to install engineering communication networks and objects in any functional zone specified in a spatial plan, in compliance with the requirements of the Cabinet regulations referred to in Section 7, Clause 6 of this Law and other laws and regulations.</w:t>
      </w:r>
    </w:p>
    <w:p w14:paraId="7BC3611E"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(7) If a new spatial development planning document of a higher level comes into force, the local government shall evaluate the spatial plan thereof and take a decision on the necessity of amending it.</w:t>
      </w:r>
    </w:p>
    <w:p w14:paraId="1171B6C9"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2014</w:t>
      </w:r>
      <w:r>
        <w:rPr>
          <w:rFonts w:ascii="Times New Roman" w:hAnsi="Times New Roman"/>
          <w:sz w:val="24"/>
        </w:rPr>
        <w:t>]</w:t>
      </w:r>
    </w:p>
    <w:p w14:paraId="2DC8E584" w14:textId="77777777" w:rsidR="008C550A" w:rsidRDefault="008C550A" w:rsidP="008C78BC">
      <w:pPr>
        <w:spacing w:after="0" w:line="240" w:lineRule="auto"/>
        <w:jc w:val="both"/>
        <w:rPr>
          <w:rFonts w:ascii="Times New Roman" w:hAnsi="Times New Roman"/>
          <w:b/>
          <w:bCs/>
          <w:noProof/>
          <w:kern w:val="0"/>
          <w:sz w:val="24"/>
        </w:rPr>
      </w:pPr>
      <w:bookmarkStart w:id="56" w:name="p-774361"/>
      <w:bookmarkEnd w:id="56"/>
    </w:p>
    <w:p w14:paraId="527DEC4C" w14:textId="377F6816" w:rsidR="008733D7" w:rsidRPr="00991247" w:rsidRDefault="008733D7" w:rsidP="008C78BC">
      <w:pPr>
        <w:spacing w:after="0" w:line="240" w:lineRule="auto"/>
        <w:jc w:val="both"/>
        <w:rPr>
          <w:rFonts w:ascii="Times New Roman" w:hAnsi="Times New Roman"/>
          <w:b/>
          <w:bCs/>
          <w:noProof/>
          <w:kern w:val="0"/>
          <w:sz w:val="24"/>
        </w:rPr>
      </w:pPr>
      <w:r>
        <w:rPr>
          <w:rFonts w:ascii="Times New Roman" w:hAnsi="Times New Roman"/>
          <w:b/>
          <w:sz w:val="24"/>
        </w:rPr>
        <w:t>Section 24. Local Plan</w:t>
      </w:r>
      <w:bookmarkStart w:id="57" w:name="p24"/>
      <w:bookmarkEnd w:id="57"/>
    </w:p>
    <w:p w14:paraId="6A90A03F" w14:textId="77777777" w:rsidR="008C550A" w:rsidRDefault="008C550A" w:rsidP="008C78BC">
      <w:pPr>
        <w:spacing w:after="0" w:line="240" w:lineRule="auto"/>
        <w:jc w:val="both"/>
        <w:rPr>
          <w:rFonts w:ascii="Times New Roman" w:hAnsi="Times New Roman"/>
          <w:noProof/>
          <w:kern w:val="0"/>
          <w:sz w:val="24"/>
          <w:lang w:val="lv-LV"/>
        </w:rPr>
      </w:pPr>
    </w:p>
    <w:p w14:paraId="43DF110D" w14:textId="0F19C469"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(1) A local government shall develop a local plan upon its own initiative and use it as the basis for further planning, as well as for building design.</w:t>
      </w:r>
    </w:p>
    <w:p w14:paraId="5F9DF9B6"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(2) A local government spatial plan may be detailed in a local plan. After coming into force of the sustainable development strategy of a local government, the local government spatial plan may be amended in the local plan, insofar as the local plan is not in contradiction with the sustainable development strategy of the local government, except when the local plan is developed only for national defence needs.</w:t>
      </w:r>
    </w:p>
    <w:p w14:paraId="4A819ABA"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(3) Changes in the functional zoning specified in a local plan or in the regulations regarding land use and construction shall be developed as amendments to the local plan in accordance with the procedures laid down in laws and regulations.</w:t>
      </w:r>
    </w:p>
    <w:p w14:paraId="6919A2B7"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(4) The functional zoning specified in a local plan and the regulations regarding land use and construction shall be in force in the territory of the local plan. If new laws and regulations with a higher legal force which are related to the functional zoning specified in a local plan and regulations regarding land use and construction come into force, the local government shall evaluate the necessity of amending the local plan.</w:t>
      </w:r>
    </w:p>
    <w:p w14:paraId="17843BD2"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February 2021</w:t>
      </w:r>
      <w:r>
        <w:rPr>
          <w:rFonts w:ascii="Times New Roman" w:hAnsi="Times New Roman"/>
          <w:sz w:val="24"/>
        </w:rPr>
        <w:t>]</w:t>
      </w:r>
    </w:p>
    <w:p w14:paraId="1671CAA3" w14:textId="77777777" w:rsidR="008C550A" w:rsidRDefault="008C550A" w:rsidP="008C78BC">
      <w:pPr>
        <w:spacing w:after="0" w:line="240" w:lineRule="auto"/>
        <w:jc w:val="both"/>
        <w:rPr>
          <w:rFonts w:ascii="Times New Roman" w:hAnsi="Times New Roman"/>
          <w:b/>
          <w:bCs/>
          <w:noProof/>
          <w:kern w:val="0"/>
          <w:sz w:val="24"/>
        </w:rPr>
      </w:pPr>
      <w:bookmarkStart w:id="58" w:name="p-1376792"/>
      <w:bookmarkEnd w:id="58"/>
    </w:p>
    <w:p w14:paraId="46F7AC00" w14:textId="49608241" w:rsidR="008733D7" w:rsidRPr="00991247" w:rsidRDefault="008733D7" w:rsidP="008C550A">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25. Adoption and Coming into Force of a Local Government Spatial Plan and Local Plan</w:t>
      </w:r>
      <w:bookmarkStart w:id="59" w:name="p25"/>
      <w:bookmarkEnd w:id="59"/>
    </w:p>
    <w:p w14:paraId="535900E7" w14:textId="77777777" w:rsidR="008C550A" w:rsidRDefault="008C550A" w:rsidP="008C78BC">
      <w:pPr>
        <w:spacing w:after="0" w:line="240" w:lineRule="auto"/>
        <w:jc w:val="both"/>
        <w:rPr>
          <w:rFonts w:ascii="Times New Roman" w:hAnsi="Times New Roman"/>
          <w:noProof/>
          <w:kern w:val="0"/>
          <w:sz w:val="24"/>
          <w:lang w:val="lv-LV"/>
        </w:rPr>
      </w:pPr>
    </w:p>
    <w:p w14:paraId="268E4522" w14:textId="26778C95"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(1) A local government spatial plan and a local plan shall be approved with the binding regulations of the local government.</w:t>
      </w:r>
    </w:p>
    <w:p w14:paraId="3AFEE79E"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(2) The binding regulations shall include a hyperlink with a unique identifier to the approved spatial plan or local plan available on the State Unified Geospatial Information Portal.</w:t>
      </w:r>
    </w:p>
    <w:p w14:paraId="60087010"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Within two weeks after the adoption of the binding regulations referred to in Paragraph one of this Section, the local government shall submit them for publishing in the official gazette </w:t>
      </w:r>
      <w:r>
        <w:rPr>
          <w:rFonts w:ascii="Times New Roman" w:hAnsi="Times New Roman"/>
          <w:i/>
          <w:iCs/>
          <w:sz w:val="24"/>
        </w:rPr>
        <w:t>Latvijas Vēstnesis</w:t>
      </w:r>
      <w:r>
        <w:rPr>
          <w:rFonts w:ascii="Times New Roman" w:hAnsi="Times New Roman"/>
          <w:sz w:val="24"/>
        </w:rPr>
        <w:t>, using the Spatial Development Planning Information System. The binding regulations shall come into force on the day following their publication.</w:t>
      </w:r>
    </w:p>
    <w:p w14:paraId="3EC00395"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(3) [18 February 2021]</w:t>
      </w:r>
    </w:p>
    <w:p w14:paraId="675648F0"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(4) The binding regulations referred to in this Section shall not be implementable as long as the activities referred to in Section 27, Paragraph three of this Law are not finished.</w:t>
      </w:r>
    </w:p>
    <w:p w14:paraId="743908E9"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lastRenderedPageBreak/>
        <w:t>(5) Until the implementation of the binding regulations referred to in this Section commences, the local government shall apply the binding regulations by which the previous spatial plan, local plan or amendments thereto were approved.</w:t>
      </w:r>
    </w:p>
    <w:p w14:paraId="4B17B7CC" w14:textId="40809143"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May 2012; 13 February 2014; 18 February 2021; 14 November 2024</w:t>
      </w:r>
      <w:r>
        <w:rPr>
          <w:rFonts w:ascii="Times New Roman" w:hAnsi="Times New Roman"/>
          <w:sz w:val="24"/>
        </w:rPr>
        <w:t>]</w:t>
      </w:r>
    </w:p>
    <w:p w14:paraId="63686F3C" w14:textId="77777777" w:rsidR="008C550A" w:rsidRDefault="008C550A" w:rsidP="008C78BC">
      <w:pPr>
        <w:spacing w:after="0" w:line="240" w:lineRule="auto"/>
        <w:jc w:val="both"/>
        <w:rPr>
          <w:rFonts w:ascii="Times New Roman" w:hAnsi="Times New Roman"/>
          <w:b/>
          <w:bCs/>
          <w:noProof/>
          <w:kern w:val="0"/>
          <w:sz w:val="24"/>
        </w:rPr>
      </w:pPr>
      <w:bookmarkStart w:id="60" w:name="p-507919"/>
      <w:bookmarkEnd w:id="60"/>
    </w:p>
    <w:p w14:paraId="67F2EF57" w14:textId="553EC069" w:rsidR="008733D7" w:rsidRPr="00991247" w:rsidRDefault="008733D7" w:rsidP="00F4693C">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26. Suspension of Operation of a Local Government Spatial Plan and Local Plan upon the Initiative of a Minister</w:t>
      </w:r>
      <w:bookmarkStart w:id="61" w:name="p26"/>
      <w:bookmarkEnd w:id="61"/>
    </w:p>
    <w:p w14:paraId="27F080E3" w14:textId="77777777" w:rsidR="008C550A" w:rsidRDefault="008C550A" w:rsidP="008C78BC">
      <w:pPr>
        <w:spacing w:after="0" w:line="240" w:lineRule="auto"/>
        <w:jc w:val="both"/>
        <w:rPr>
          <w:rFonts w:ascii="Times New Roman" w:hAnsi="Times New Roman"/>
          <w:noProof/>
          <w:kern w:val="0"/>
          <w:sz w:val="24"/>
          <w:lang w:val="lv-LV"/>
        </w:rPr>
      </w:pPr>
    </w:p>
    <w:p w14:paraId="6DD4BB76" w14:textId="38802AA3"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(1) If procedural violations in local government spatial plan or local plan drafting or non-conformity with the requirements of laws and regulations are identified, the minister responsible for spatial development planning (hereinafter – the minister) shall, not later than within six months after the local government spatial plan or local plan has come into force, issue an order to suspend the binding regulations which approved the spatial plan or local plan, or a part of such binding regulations.</w:t>
      </w:r>
    </w:p>
    <w:p w14:paraId="15289C6D"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(2) If the minister has issued the order referred to in Paragraph one of this Section and Section 27, Paragraph three of this Law, the chairperson of the local government council shall, within two weeks after the order has come into force, convene an extraordinary council meeting of the local government council, at which the council shall take the decision to cancel the binding regulations or a part thereof or to submit an application to the Constitutional Court.</w:t>
      </w:r>
    </w:p>
    <w:p w14:paraId="5205AD21"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(3) The order referred to in Paragraph one of this Section shall suspend the operation of the local government spatial plan or local plan in the part specified in the order until the day when the decision of the local government council to cancel the binding regulations or a part thereof or the judgment of the Constitutional Court comes into effect.</w:t>
      </w:r>
    </w:p>
    <w:p w14:paraId="3ECFB948"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2014</w:t>
      </w:r>
      <w:r>
        <w:rPr>
          <w:rFonts w:ascii="Times New Roman" w:hAnsi="Times New Roman"/>
          <w:sz w:val="24"/>
        </w:rPr>
        <w:t>]</w:t>
      </w:r>
    </w:p>
    <w:p w14:paraId="4EFD6090" w14:textId="77777777" w:rsidR="00F4693C" w:rsidRDefault="00F4693C" w:rsidP="008C78BC">
      <w:pPr>
        <w:spacing w:after="0" w:line="240" w:lineRule="auto"/>
        <w:jc w:val="both"/>
        <w:rPr>
          <w:rFonts w:ascii="Times New Roman" w:hAnsi="Times New Roman"/>
          <w:b/>
          <w:bCs/>
          <w:noProof/>
          <w:kern w:val="0"/>
          <w:sz w:val="24"/>
        </w:rPr>
      </w:pPr>
      <w:bookmarkStart w:id="62" w:name="p-1376793"/>
      <w:bookmarkEnd w:id="62"/>
    </w:p>
    <w:p w14:paraId="4203E762" w14:textId="7D5C0A20" w:rsidR="008733D7" w:rsidRPr="00991247" w:rsidRDefault="008733D7" w:rsidP="008C78BC">
      <w:pPr>
        <w:spacing w:after="0" w:line="240" w:lineRule="auto"/>
        <w:jc w:val="both"/>
        <w:rPr>
          <w:rFonts w:ascii="Times New Roman" w:hAnsi="Times New Roman"/>
          <w:b/>
          <w:bCs/>
          <w:noProof/>
          <w:kern w:val="0"/>
          <w:sz w:val="24"/>
        </w:rPr>
      </w:pPr>
      <w:r>
        <w:rPr>
          <w:rFonts w:ascii="Times New Roman" w:hAnsi="Times New Roman"/>
          <w:b/>
          <w:sz w:val="24"/>
        </w:rPr>
        <w:t>Section 27. Appealing of a Local Government Spatial Plan and Local Plan</w:t>
      </w:r>
      <w:bookmarkStart w:id="63" w:name="p27"/>
      <w:bookmarkEnd w:id="63"/>
    </w:p>
    <w:p w14:paraId="4B67D56C" w14:textId="77777777" w:rsidR="00F4693C" w:rsidRDefault="00F4693C" w:rsidP="008C78BC">
      <w:pPr>
        <w:spacing w:after="0" w:line="240" w:lineRule="auto"/>
        <w:jc w:val="both"/>
        <w:rPr>
          <w:rFonts w:ascii="Times New Roman" w:hAnsi="Times New Roman"/>
          <w:noProof/>
          <w:kern w:val="0"/>
          <w:sz w:val="24"/>
          <w:lang w:val="lv-LV"/>
        </w:rPr>
      </w:pPr>
    </w:p>
    <w:p w14:paraId="2AD0677B" w14:textId="696E66BA"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(1) Within one month after coming into force of the binding regulations which approve the local government spatial plan or local plan, a person may submit a submission for the local government spatial plan or local plan to the ministry responsible for spatial development planning.</w:t>
      </w:r>
    </w:p>
    <w:p w14:paraId="181E9B19"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(2) Within 10 days after the end of the time limit for submitting submissions laid down in Paragraph one of this Section, the ministry responsible for spatial development planning shall inform the local government of the submissions received and, if possible, indicate the extent to which the local government spatial plan or local plan may be implemented until the day when the order of the minister will be issued or, if no submission has been received, inform the local government thereof, indicating the day when the local government may commence implementation of the relevant binding regulations.</w:t>
      </w:r>
    </w:p>
    <w:p w14:paraId="6930D782"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(3) Within one month from the day when the time limit for submissions has expired, the ministry responsible for spatial development planning shall evaluate the submissions submitted in accordance with the procedures laid down in Paragraph one of this Section. If, when examining a submission, procedural violations of developing the spatial plan, local plan or a part thereof or a non-conformity with the requirements of laws and regulations have been established, the minister shall issue an order to suspend the binding regulations, informing the submitter of the submission thereof. If no violation has been established, the ministry responsible for spatial development planning shall provide a reply to the submission. The reply to the submission provided shall not be examined in accordance with the procedures of administrative proceedings. The ministry responsible for spatial development planning shall also inform the local government that violations have not been established and concurrently specify the day when implementation of the relevant binding regulations may be commenced.</w:t>
      </w:r>
    </w:p>
    <w:p w14:paraId="11C896BB"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 xml:space="preserve">(4) A person is entitled, in accordance with the procedures laid down by law, to submit to the Constitutional Court a constitutional complaint regarding the conformity of the local </w:t>
      </w:r>
      <w:r>
        <w:rPr>
          <w:rFonts w:ascii="Times New Roman" w:hAnsi="Times New Roman"/>
          <w:sz w:val="24"/>
        </w:rPr>
        <w:lastRenderedPageBreak/>
        <w:t>government binding regulations with the norms of higher legal force, if before that the person has submitted a submission in accordance with Paragraph one of this Section.</w:t>
      </w:r>
    </w:p>
    <w:p w14:paraId="574B4B1D"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(5) If a submission is not submitted within the time limit referred to in Paragraph one of this Section, it shall be examined in accordance with the Law on Submissions, and all that is prescribed in Paragraphs one, two, three and four of this Section shall not apply thereto. An overdue time period shall not be renewed.</w:t>
      </w:r>
    </w:p>
    <w:p w14:paraId="7E8D86CD"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(6) In addition to that laid down in this Section, if the time limits indicated therein are not met, the Constitutional Court may, in accordance with the procedures laid down by the Constitutional Court Law, evaluate a local government spatial plan and local plan also in the case if a general jurisdiction court or an administrative court addresses the Constitutional Court, including also after hearing of opinions of participants to the proceedings.</w:t>
      </w:r>
    </w:p>
    <w:p w14:paraId="16795C90"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2014; 14 November 2024</w:t>
      </w:r>
      <w:r>
        <w:rPr>
          <w:rFonts w:ascii="Times New Roman" w:hAnsi="Times New Roman"/>
          <w:sz w:val="24"/>
        </w:rPr>
        <w:t>]</w:t>
      </w:r>
    </w:p>
    <w:p w14:paraId="0A4EFCDF" w14:textId="77777777" w:rsidR="00F4693C" w:rsidRDefault="00F4693C" w:rsidP="008C78BC">
      <w:pPr>
        <w:spacing w:after="0" w:line="240" w:lineRule="auto"/>
        <w:jc w:val="both"/>
        <w:rPr>
          <w:rFonts w:ascii="Times New Roman" w:hAnsi="Times New Roman"/>
          <w:b/>
          <w:bCs/>
          <w:noProof/>
          <w:kern w:val="0"/>
          <w:sz w:val="24"/>
        </w:rPr>
      </w:pPr>
      <w:bookmarkStart w:id="64" w:name="p-507926"/>
      <w:bookmarkEnd w:id="64"/>
    </w:p>
    <w:p w14:paraId="48E0BDFA" w14:textId="697360A1" w:rsidR="008733D7" w:rsidRPr="00991247" w:rsidRDefault="008733D7" w:rsidP="008C78BC">
      <w:pPr>
        <w:spacing w:after="0" w:line="240" w:lineRule="auto"/>
        <w:jc w:val="both"/>
        <w:rPr>
          <w:rFonts w:ascii="Times New Roman" w:hAnsi="Times New Roman"/>
          <w:b/>
          <w:bCs/>
          <w:noProof/>
          <w:kern w:val="0"/>
          <w:sz w:val="24"/>
        </w:rPr>
      </w:pPr>
      <w:r>
        <w:rPr>
          <w:rFonts w:ascii="Times New Roman" w:hAnsi="Times New Roman"/>
          <w:b/>
          <w:sz w:val="24"/>
        </w:rPr>
        <w:t>Section 28. Detailed Plan</w:t>
      </w:r>
      <w:bookmarkStart w:id="65" w:name="p28"/>
      <w:bookmarkEnd w:id="65"/>
    </w:p>
    <w:p w14:paraId="4266AC6C" w14:textId="77777777" w:rsidR="00F4693C" w:rsidRDefault="00F4693C" w:rsidP="008C78BC">
      <w:pPr>
        <w:spacing w:after="0" w:line="240" w:lineRule="auto"/>
        <w:jc w:val="both"/>
        <w:rPr>
          <w:rFonts w:ascii="Times New Roman" w:hAnsi="Times New Roman"/>
          <w:noProof/>
          <w:kern w:val="0"/>
          <w:sz w:val="24"/>
          <w:lang w:val="lv-LV"/>
        </w:rPr>
      </w:pPr>
    </w:p>
    <w:p w14:paraId="70E50C77" w14:textId="6D3271BD"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(1) According to the scale precision, the detail</w:t>
      </w:r>
      <w:r w:rsidR="001247B5">
        <w:rPr>
          <w:rFonts w:ascii="Times New Roman" w:hAnsi="Times New Roman"/>
          <w:sz w:val="24"/>
        </w:rPr>
        <w:t>ed</w:t>
      </w:r>
      <w:r>
        <w:rPr>
          <w:rFonts w:ascii="Times New Roman" w:hAnsi="Times New Roman"/>
          <w:sz w:val="24"/>
        </w:rPr>
        <w:t xml:space="preserve"> plan shall specify the types for and restrictions on land use determined in the functional zoning provided for in a spatial plan or local plan, laying down the requirements for land use and construction of each land unit.</w:t>
      </w:r>
    </w:p>
    <w:p w14:paraId="1E1C199C"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(2) For a part of a rural territory of a local government for which the functional zoning has not been developed a detailed plan shall be developed in compliance with the sustainable development strategy of the local government. In the work task of a detailed plan, the requirements and provisions shall be stipulated, taking into account those laid down in laws and regulations and spatial development planning documents of a higher level, as well as the specificity of the particular situation.</w:t>
      </w:r>
    </w:p>
    <w:p w14:paraId="370F2A33"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(3) A detailed plan shall be developed before commencing new construction or subdivision of land units, if it creates a necessity for complex solutions and unless specified otherwise in laws and regulations.</w:t>
      </w:r>
    </w:p>
    <w:p w14:paraId="5BD2A6AA"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(4) In the work task, the local government shall define the necessity for the development of a detailed plan and the level of detail, taking into account the justification for the development. The development of detailed plan may be combined, to a certain extent, with building design, ensuring public discussion in accordance with laws and regulations.</w:t>
      </w:r>
    </w:p>
    <w:p w14:paraId="3B50B42E"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2014</w:t>
      </w:r>
      <w:r>
        <w:rPr>
          <w:rFonts w:ascii="Times New Roman" w:hAnsi="Times New Roman"/>
          <w:sz w:val="24"/>
        </w:rPr>
        <w:t>]</w:t>
      </w:r>
    </w:p>
    <w:p w14:paraId="7031379C" w14:textId="77777777" w:rsidR="00F4693C" w:rsidRDefault="00F4693C" w:rsidP="008C78BC">
      <w:pPr>
        <w:spacing w:after="0" w:line="240" w:lineRule="auto"/>
        <w:jc w:val="both"/>
        <w:rPr>
          <w:rFonts w:ascii="Times New Roman" w:hAnsi="Times New Roman"/>
          <w:b/>
          <w:bCs/>
          <w:noProof/>
          <w:kern w:val="0"/>
          <w:sz w:val="24"/>
        </w:rPr>
      </w:pPr>
      <w:bookmarkStart w:id="66" w:name="p-1376794"/>
      <w:bookmarkEnd w:id="66"/>
    </w:p>
    <w:p w14:paraId="221D1C2F" w14:textId="5BF8BB2B" w:rsidR="008733D7" w:rsidRPr="00991247" w:rsidRDefault="008733D7" w:rsidP="008C78BC">
      <w:pPr>
        <w:spacing w:after="0" w:line="240" w:lineRule="auto"/>
        <w:jc w:val="both"/>
        <w:rPr>
          <w:rFonts w:ascii="Times New Roman" w:hAnsi="Times New Roman"/>
          <w:b/>
          <w:bCs/>
          <w:noProof/>
          <w:kern w:val="0"/>
          <w:sz w:val="24"/>
        </w:rPr>
      </w:pPr>
      <w:r>
        <w:rPr>
          <w:rFonts w:ascii="Times New Roman" w:hAnsi="Times New Roman"/>
          <w:b/>
          <w:sz w:val="24"/>
        </w:rPr>
        <w:t>Section 29. Approval of a Detailed Plan</w:t>
      </w:r>
      <w:bookmarkStart w:id="67" w:name="p29"/>
      <w:bookmarkEnd w:id="67"/>
    </w:p>
    <w:p w14:paraId="523AD9AD" w14:textId="77777777" w:rsidR="00F4693C" w:rsidRDefault="00F4693C" w:rsidP="008C78BC">
      <w:pPr>
        <w:spacing w:after="0" w:line="240" w:lineRule="auto"/>
        <w:jc w:val="both"/>
        <w:rPr>
          <w:rFonts w:ascii="Times New Roman" w:hAnsi="Times New Roman"/>
          <w:noProof/>
          <w:kern w:val="0"/>
          <w:sz w:val="24"/>
          <w:lang w:val="lv-LV"/>
        </w:rPr>
      </w:pPr>
    </w:p>
    <w:p w14:paraId="51CEF7E3" w14:textId="2B2F5774" w:rsidR="008733D7" w:rsidRPr="00991247" w:rsidRDefault="008733D7" w:rsidP="00F4693C">
      <w:pPr>
        <w:spacing w:after="0" w:line="240" w:lineRule="auto"/>
        <w:ind w:firstLine="709"/>
        <w:jc w:val="both"/>
        <w:rPr>
          <w:rFonts w:ascii="Times New Roman" w:hAnsi="Times New Roman"/>
          <w:noProof/>
          <w:kern w:val="0"/>
          <w:sz w:val="24"/>
        </w:rPr>
      </w:pPr>
      <w:r>
        <w:rPr>
          <w:rFonts w:ascii="Times New Roman" w:hAnsi="Times New Roman"/>
          <w:sz w:val="24"/>
        </w:rPr>
        <w:t xml:space="preserve">A local government shall approve a detailed plan with a general administrative act, relating it to the land unit, and it shall come into force after announcement thereof. A detailed plan shall be in force until it is cancelled or repealed. The local government shall submit the general administrative act approving the detailed plan for publication in the official gazette </w:t>
      </w:r>
      <w:r>
        <w:rPr>
          <w:rFonts w:ascii="Times New Roman" w:hAnsi="Times New Roman"/>
          <w:i/>
          <w:iCs/>
          <w:sz w:val="24"/>
        </w:rPr>
        <w:t>Latvijas Vēstnesis</w:t>
      </w:r>
      <w:r>
        <w:rPr>
          <w:rFonts w:ascii="Times New Roman" w:hAnsi="Times New Roman"/>
          <w:sz w:val="24"/>
        </w:rPr>
        <w:t>, using the Spatial Development Planning Information System and including in this administrative act a hyperlink with a unique identifier to the approved detailed plan available on the State Unified Geospatial Information Portal.</w:t>
      </w:r>
    </w:p>
    <w:p w14:paraId="0C089DE1"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2024</w:t>
      </w:r>
      <w:r>
        <w:rPr>
          <w:rFonts w:ascii="Times New Roman" w:hAnsi="Times New Roman"/>
          <w:sz w:val="24"/>
        </w:rPr>
        <w:t>]</w:t>
      </w:r>
    </w:p>
    <w:p w14:paraId="2174DEAA" w14:textId="77777777" w:rsidR="00F4693C" w:rsidRDefault="00F4693C" w:rsidP="008C78BC">
      <w:pPr>
        <w:spacing w:after="0" w:line="240" w:lineRule="auto"/>
        <w:jc w:val="both"/>
        <w:rPr>
          <w:rFonts w:ascii="Times New Roman" w:hAnsi="Times New Roman"/>
          <w:b/>
          <w:bCs/>
          <w:noProof/>
          <w:kern w:val="0"/>
          <w:sz w:val="24"/>
        </w:rPr>
      </w:pPr>
      <w:bookmarkStart w:id="68" w:name="p-412373"/>
      <w:bookmarkEnd w:id="68"/>
    </w:p>
    <w:p w14:paraId="419D6F1E" w14:textId="415CD56F" w:rsidR="008733D7" w:rsidRPr="00991247" w:rsidRDefault="008733D7" w:rsidP="008C78BC">
      <w:pPr>
        <w:spacing w:after="0" w:line="240" w:lineRule="auto"/>
        <w:jc w:val="both"/>
        <w:rPr>
          <w:rFonts w:ascii="Times New Roman" w:hAnsi="Times New Roman"/>
          <w:b/>
          <w:bCs/>
          <w:noProof/>
          <w:kern w:val="0"/>
          <w:sz w:val="24"/>
        </w:rPr>
      </w:pPr>
      <w:r>
        <w:rPr>
          <w:rFonts w:ascii="Times New Roman" w:hAnsi="Times New Roman"/>
          <w:b/>
          <w:sz w:val="24"/>
        </w:rPr>
        <w:t>Section 30. Appealing of a Detailed Plan</w:t>
      </w:r>
      <w:bookmarkStart w:id="69" w:name="p30"/>
      <w:bookmarkEnd w:id="69"/>
    </w:p>
    <w:p w14:paraId="53B47AAA" w14:textId="77777777" w:rsidR="00F4693C" w:rsidRDefault="00F4693C" w:rsidP="008C78BC">
      <w:pPr>
        <w:spacing w:after="0" w:line="240" w:lineRule="auto"/>
        <w:jc w:val="both"/>
        <w:rPr>
          <w:rFonts w:ascii="Times New Roman" w:hAnsi="Times New Roman"/>
          <w:noProof/>
          <w:kern w:val="0"/>
          <w:sz w:val="24"/>
          <w:lang w:val="lv-LV"/>
        </w:rPr>
      </w:pPr>
    </w:p>
    <w:p w14:paraId="4FBCBC72" w14:textId="1B8EE358"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(1) A detailed plan may be appealed to the administrative court in accordance with the procedures laid down in the Administrative Procedure Law within a month after publishing the notification on the approval of the detailed plan, and regardless of whether the procedures and time limit for appealing are indicated in the detailed plan.</w:t>
      </w:r>
    </w:p>
    <w:p w14:paraId="1696467F"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lastRenderedPageBreak/>
        <w:t>(2) Until the end of the time limit for appealing, as well as in the case of suspension of operation of a detailed plan, a local government is not entitled to take decisions related to the implementation of the detailed plan.</w:t>
      </w:r>
    </w:p>
    <w:p w14:paraId="1E1B2AE3"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(3) Appealing of a detailed plan shall suspend operation of the detailed plan until the day when a court judgment comes into effect. In the cases laid down in the Administrative Procedure Law, renewal of the operation of a suspended detailed plan may be requested.</w:t>
      </w:r>
    </w:p>
    <w:p w14:paraId="578238AC" w14:textId="77777777" w:rsidR="00221990" w:rsidRDefault="00221990" w:rsidP="008C78BC">
      <w:pPr>
        <w:spacing w:after="0" w:line="240" w:lineRule="auto"/>
        <w:jc w:val="both"/>
        <w:rPr>
          <w:rFonts w:ascii="Times New Roman" w:hAnsi="Times New Roman"/>
          <w:b/>
          <w:bCs/>
          <w:noProof/>
          <w:kern w:val="0"/>
          <w:sz w:val="24"/>
        </w:rPr>
      </w:pPr>
      <w:bookmarkStart w:id="70" w:name="p-412374"/>
      <w:bookmarkEnd w:id="70"/>
    </w:p>
    <w:p w14:paraId="13491B83" w14:textId="630F2819" w:rsidR="008733D7" w:rsidRPr="00991247" w:rsidRDefault="008733D7" w:rsidP="008C78BC">
      <w:pPr>
        <w:spacing w:after="0" w:line="240" w:lineRule="auto"/>
        <w:jc w:val="both"/>
        <w:rPr>
          <w:rFonts w:ascii="Times New Roman" w:hAnsi="Times New Roman"/>
          <w:b/>
          <w:bCs/>
          <w:noProof/>
          <w:kern w:val="0"/>
          <w:sz w:val="24"/>
        </w:rPr>
      </w:pPr>
      <w:r>
        <w:rPr>
          <w:rFonts w:ascii="Times New Roman" w:hAnsi="Times New Roman"/>
          <w:b/>
          <w:sz w:val="24"/>
        </w:rPr>
        <w:t>Section 31. Procedures for Implementation of a Detailed Plan</w:t>
      </w:r>
      <w:bookmarkStart w:id="71" w:name="p31"/>
      <w:bookmarkEnd w:id="71"/>
    </w:p>
    <w:p w14:paraId="5693C183" w14:textId="77777777" w:rsidR="00221990" w:rsidRDefault="00221990" w:rsidP="008C78BC">
      <w:pPr>
        <w:spacing w:after="0" w:line="240" w:lineRule="auto"/>
        <w:jc w:val="both"/>
        <w:rPr>
          <w:rFonts w:ascii="Times New Roman" w:hAnsi="Times New Roman"/>
          <w:noProof/>
          <w:kern w:val="0"/>
          <w:sz w:val="24"/>
          <w:lang w:val="lv-LV"/>
        </w:rPr>
      </w:pPr>
    </w:p>
    <w:p w14:paraId="76B12A48" w14:textId="39C50669"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(1) A detailed plan shall be implemented according to an administrative contract concluded between the local government and the implementer of the development of detailed plan.</w:t>
      </w:r>
    </w:p>
    <w:p w14:paraId="05B0071E"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(2) A contract shall, in accordance with the provisions of the Administrative Procedure Law, contain various conditions, time limits and disclaimers regarding cancellation, as well as requirements concerning the time limit for commencement of construction work of objects, management of the detailed plan territory and public infrastructure, construction stages and consequence thereof.</w:t>
      </w:r>
    </w:p>
    <w:p w14:paraId="4D0DC039"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(3) A local government may specify the time limit within which the implementation of the detailed plan is to be commenced – building (use) of the detailed plan territory in compliance with the detailed plan solution and the requirements specified. Subdivision or merging of land units according to the detailed plan shall not be considered to be the implementation of the detailed plan.</w:t>
      </w:r>
    </w:p>
    <w:p w14:paraId="239418A2"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(4) If a local government, having evaluated the relevant request, rejects it, does not extend the time limit for the implementation of the detailed plan and substantiates the decision thereof, it may be contested or appealed.</w:t>
      </w:r>
    </w:p>
    <w:p w14:paraId="23CD7E7D" w14:textId="77777777" w:rsidR="00A9503B" w:rsidRDefault="00A9503B" w:rsidP="008C78BC">
      <w:pPr>
        <w:spacing w:after="0" w:line="240" w:lineRule="auto"/>
        <w:jc w:val="both"/>
        <w:rPr>
          <w:rFonts w:ascii="Times New Roman" w:hAnsi="Times New Roman"/>
          <w:b/>
          <w:bCs/>
          <w:noProof/>
          <w:kern w:val="0"/>
          <w:sz w:val="24"/>
        </w:rPr>
      </w:pPr>
      <w:bookmarkStart w:id="72" w:name="p-412375"/>
      <w:bookmarkEnd w:id="72"/>
    </w:p>
    <w:p w14:paraId="0381D519" w14:textId="3666E0DE" w:rsidR="008733D7" w:rsidRPr="00991247" w:rsidRDefault="008733D7" w:rsidP="008C78BC">
      <w:pPr>
        <w:spacing w:after="0" w:line="240" w:lineRule="auto"/>
        <w:jc w:val="both"/>
        <w:rPr>
          <w:rFonts w:ascii="Times New Roman" w:hAnsi="Times New Roman"/>
          <w:b/>
          <w:bCs/>
          <w:noProof/>
          <w:kern w:val="0"/>
          <w:sz w:val="24"/>
        </w:rPr>
      </w:pPr>
      <w:r>
        <w:rPr>
          <w:rFonts w:ascii="Times New Roman" w:hAnsi="Times New Roman"/>
          <w:b/>
          <w:sz w:val="24"/>
        </w:rPr>
        <w:t>Section 32. Thematic Plans</w:t>
      </w:r>
      <w:bookmarkStart w:id="73" w:name="p32"/>
      <w:bookmarkEnd w:id="73"/>
    </w:p>
    <w:p w14:paraId="78D22604" w14:textId="77777777" w:rsidR="00A9503B" w:rsidRDefault="00A9503B" w:rsidP="008C78BC">
      <w:pPr>
        <w:spacing w:after="0" w:line="240" w:lineRule="auto"/>
        <w:jc w:val="both"/>
        <w:rPr>
          <w:rFonts w:ascii="Times New Roman" w:hAnsi="Times New Roman"/>
          <w:noProof/>
          <w:kern w:val="0"/>
          <w:sz w:val="24"/>
          <w:lang w:val="lv-LV"/>
        </w:rPr>
      </w:pPr>
    </w:p>
    <w:p w14:paraId="26D8D62F" w14:textId="1D7A5316"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(1) Thematic plans may be developed at all spatial development planning levels and the term of operation of thematic plans shall be determined by an authority approving the relevant thematic plan.</w:t>
      </w:r>
    </w:p>
    <w:p w14:paraId="679D8218"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(2) Thematic plans shall be taken into consideration when developing other spatial development planning documents.</w:t>
      </w:r>
    </w:p>
    <w:p w14:paraId="3EB07D6D" w14:textId="77777777" w:rsidR="00C00596" w:rsidRDefault="00C00596" w:rsidP="008C78BC">
      <w:pPr>
        <w:spacing w:after="0" w:line="240" w:lineRule="auto"/>
        <w:jc w:val="both"/>
        <w:rPr>
          <w:rFonts w:ascii="Times New Roman" w:hAnsi="Times New Roman"/>
          <w:b/>
          <w:bCs/>
          <w:noProof/>
          <w:kern w:val="0"/>
          <w:sz w:val="24"/>
        </w:rPr>
      </w:pPr>
      <w:bookmarkStart w:id="74" w:name="p-412376"/>
      <w:bookmarkEnd w:id="74"/>
    </w:p>
    <w:p w14:paraId="2094B554" w14:textId="0AD5948C" w:rsidR="008733D7" w:rsidRPr="00991247" w:rsidRDefault="008733D7" w:rsidP="00B50192">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33. Display of Encumbered Territories, Objects and Protection Zones Specified for Them</w:t>
      </w:r>
      <w:bookmarkStart w:id="75" w:name="p33"/>
      <w:bookmarkEnd w:id="75"/>
    </w:p>
    <w:p w14:paraId="0FA70838" w14:textId="77777777" w:rsidR="00C00596" w:rsidRDefault="00C00596" w:rsidP="008C78BC">
      <w:pPr>
        <w:spacing w:after="0" w:line="240" w:lineRule="auto"/>
        <w:jc w:val="both"/>
        <w:rPr>
          <w:rFonts w:ascii="Times New Roman" w:hAnsi="Times New Roman"/>
          <w:noProof/>
          <w:kern w:val="0"/>
          <w:sz w:val="24"/>
          <w:lang w:val="lv-LV"/>
        </w:rPr>
      </w:pPr>
    </w:p>
    <w:p w14:paraId="03FD0C7E" w14:textId="13C88BC7" w:rsidR="008733D7" w:rsidRPr="00991247" w:rsidRDefault="008733D7" w:rsidP="00C00596">
      <w:pPr>
        <w:spacing w:after="0" w:line="240" w:lineRule="auto"/>
        <w:ind w:firstLine="709"/>
        <w:jc w:val="both"/>
        <w:rPr>
          <w:rFonts w:ascii="Times New Roman" w:hAnsi="Times New Roman"/>
          <w:noProof/>
          <w:kern w:val="0"/>
          <w:sz w:val="24"/>
        </w:rPr>
      </w:pPr>
      <w:r>
        <w:rPr>
          <w:rFonts w:ascii="Times New Roman" w:hAnsi="Times New Roman"/>
          <w:sz w:val="24"/>
        </w:rPr>
        <w:t>Encumbered territories, as well as objects and protection zones specified for them, shall be displayed in spatial development planning documents in accordance with the procedures laid down in the Law on the Information System of Encumbered Territories.</w:t>
      </w:r>
    </w:p>
    <w:p w14:paraId="271EC386" w14:textId="77777777" w:rsidR="00C00596" w:rsidRDefault="00C00596" w:rsidP="008C78BC">
      <w:pPr>
        <w:spacing w:after="0" w:line="240" w:lineRule="auto"/>
        <w:jc w:val="both"/>
        <w:rPr>
          <w:rFonts w:ascii="Times New Roman" w:hAnsi="Times New Roman"/>
          <w:b/>
          <w:bCs/>
          <w:noProof/>
          <w:kern w:val="0"/>
          <w:sz w:val="24"/>
        </w:rPr>
      </w:pPr>
      <w:bookmarkStart w:id="76" w:name="412377"/>
      <w:bookmarkStart w:id="77" w:name="n-412377"/>
      <w:bookmarkEnd w:id="76"/>
      <w:bookmarkEnd w:id="77"/>
    </w:p>
    <w:p w14:paraId="1DD5015C" w14:textId="15F3054B" w:rsidR="008733D7" w:rsidRPr="00991247" w:rsidRDefault="008733D7" w:rsidP="00BB627D">
      <w:pPr>
        <w:spacing w:after="0" w:line="240" w:lineRule="auto"/>
        <w:jc w:val="center"/>
        <w:rPr>
          <w:rFonts w:ascii="Times New Roman" w:hAnsi="Times New Roman"/>
          <w:b/>
          <w:bCs/>
          <w:noProof/>
          <w:kern w:val="0"/>
          <w:sz w:val="24"/>
        </w:rPr>
      </w:pPr>
      <w:r>
        <w:rPr>
          <w:rFonts w:ascii="Times New Roman" w:hAnsi="Times New Roman"/>
          <w:b/>
          <w:sz w:val="24"/>
        </w:rPr>
        <w:t>Transitional Provisions</w:t>
      </w:r>
    </w:p>
    <w:p w14:paraId="3EA12981" w14:textId="77777777" w:rsidR="00C00596" w:rsidRDefault="00C00596" w:rsidP="008C78BC">
      <w:pPr>
        <w:spacing w:after="0" w:line="240" w:lineRule="auto"/>
        <w:jc w:val="both"/>
        <w:rPr>
          <w:rFonts w:ascii="Times New Roman" w:hAnsi="Times New Roman"/>
          <w:noProof/>
          <w:kern w:val="0"/>
          <w:sz w:val="24"/>
        </w:rPr>
      </w:pPr>
      <w:bookmarkStart w:id="78" w:name="p-412378"/>
      <w:bookmarkEnd w:id="3"/>
      <w:bookmarkEnd w:id="78"/>
    </w:p>
    <w:p w14:paraId="0FA1FA1F" w14:textId="623FA4C6" w:rsidR="008733D7" w:rsidRDefault="008733D7" w:rsidP="008C78BC">
      <w:pPr>
        <w:spacing w:after="0" w:line="240" w:lineRule="auto"/>
        <w:jc w:val="both"/>
        <w:rPr>
          <w:rFonts w:ascii="Times New Roman" w:hAnsi="Times New Roman"/>
          <w:noProof/>
          <w:kern w:val="0"/>
          <w:sz w:val="24"/>
        </w:rPr>
      </w:pPr>
      <w:r>
        <w:rPr>
          <w:rFonts w:ascii="Times New Roman" w:hAnsi="Times New Roman"/>
          <w:sz w:val="24"/>
        </w:rPr>
        <w:t>1. With the coming into force of this Law, the Spatial Planning Law (</w:t>
      </w:r>
      <w:r>
        <w:rPr>
          <w:rFonts w:ascii="Times New Roman" w:hAnsi="Times New Roman"/>
          <w:i/>
          <w:iCs/>
          <w:sz w:val="24"/>
        </w:rPr>
        <w:t>Latvijas Republikas Saeimas un Ministru Kabineta Ziņotājs</w:t>
      </w:r>
      <w:r>
        <w:rPr>
          <w:rFonts w:ascii="Times New Roman" w:hAnsi="Times New Roman"/>
          <w:sz w:val="24"/>
        </w:rPr>
        <w:t>, 2002, No. 13; 2003, No. 10; 2005, No. 5; 2007, No. 10, 24; 2008, No. 24; 2010, No. 40) is repealed.</w:t>
      </w:r>
    </w:p>
    <w:p w14:paraId="54EA3AC1" w14:textId="77777777" w:rsidR="000805D6" w:rsidRPr="00991247" w:rsidRDefault="000805D6" w:rsidP="008C78BC">
      <w:pPr>
        <w:spacing w:after="0" w:line="240" w:lineRule="auto"/>
        <w:jc w:val="both"/>
        <w:rPr>
          <w:rFonts w:ascii="Times New Roman" w:hAnsi="Times New Roman"/>
          <w:noProof/>
          <w:kern w:val="0"/>
          <w:sz w:val="24"/>
          <w:lang w:val="lv-LV"/>
        </w:rPr>
      </w:pPr>
    </w:p>
    <w:p w14:paraId="5405269E" w14:textId="77777777" w:rsidR="008733D7" w:rsidRPr="00991247" w:rsidRDefault="008733D7" w:rsidP="008C78BC">
      <w:pPr>
        <w:spacing w:after="0" w:line="240" w:lineRule="auto"/>
        <w:jc w:val="both"/>
        <w:rPr>
          <w:rFonts w:ascii="Times New Roman" w:hAnsi="Times New Roman"/>
          <w:noProof/>
          <w:kern w:val="0"/>
          <w:sz w:val="24"/>
        </w:rPr>
      </w:pPr>
      <w:bookmarkStart w:id="79" w:name="p-507921"/>
      <w:bookmarkEnd w:id="5"/>
      <w:bookmarkEnd w:id="79"/>
      <w:r>
        <w:rPr>
          <w:rFonts w:ascii="Times New Roman" w:hAnsi="Times New Roman"/>
          <w:sz w:val="24"/>
        </w:rPr>
        <w:t>2. The Cabinet shall:</w:t>
      </w:r>
    </w:p>
    <w:p w14:paraId="64A74D71" w14:textId="77777777" w:rsidR="008733D7" w:rsidRPr="00991247" w:rsidRDefault="008733D7" w:rsidP="000805D6">
      <w:pPr>
        <w:spacing w:after="0" w:line="240" w:lineRule="auto"/>
        <w:ind w:firstLine="709"/>
        <w:jc w:val="both"/>
        <w:rPr>
          <w:rFonts w:ascii="Times New Roman" w:hAnsi="Times New Roman"/>
          <w:noProof/>
          <w:kern w:val="0"/>
          <w:sz w:val="24"/>
        </w:rPr>
      </w:pPr>
      <w:r>
        <w:rPr>
          <w:rFonts w:ascii="Times New Roman" w:hAnsi="Times New Roman"/>
          <w:sz w:val="24"/>
        </w:rPr>
        <w:t>1) by 31 May 2012 issue the Cabinet regulations referred to in Section 7, Paragraph one, Clauses 3, 4, 5, 6 and 7 of this Law;</w:t>
      </w:r>
    </w:p>
    <w:p w14:paraId="0152E449" w14:textId="77777777" w:rsidR="008733D7" w:rsidRPr="00991247" w:rsidRDefault="008733D7" w:rsidP="000805D6">
      <w:pPr>
        <w:spacing w:after="0" w:line="240" w:lineRule="auto"/>
        <w:ind w:firstLine="709"/>
        <w:jc w:val="both"/>
        <w:rPr>
          <w:rFonts w:ascii="Times New Roman" w:hAnsi="Times New Roman"/>
          <w:noProof/>
          <w:kern w:val="0"/>
          <w:sz w:val="24"/>
        </w:rPr>
      </w:pPr>
      <w:r>
        <w:rPr>
          <w:rFonts w:ascii="Times New Roman" w:hAnsi="Times New Roman"/>
          <w:sz w:val="24"/>
        </w:rPr>
        <w:t>2) by 31 December 2012 issue the Cabinet regulations referred to in Section 7, Paragraph one, Clause 10 of this Law;</w:t>
      </w:r>
    </w:p>
    <w:p w14:paraId="640C7E23" w14:textId="77777777" w:rsidR="008733D7" w:rsidRPr="00991247" w:rsidRDefault="008733D7" w:rsidP="000805D6">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by 1 September 2014 issue the Cabinet regulations referred to in Section 7, Paragraph one, Clause 8 of this Law.</w:t>
      </w:r>
    </w:p>
    <w:p w14:paraId="4E4FF8B4" w14:textId="7777777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2014</w:t>
      </w:r>
      <w:r>
        <w:rPr>
          <w:rFonts w:ascii="Times New Roman" w:hAnsi="Times New Roman"/>
          <w:sz w:val="24"/>
        </w:rPr>
        <w:t>]</w:t>
      </w:r>
    </w:p>
    <w:p w14:paraId="45660F0B" w14:textId="77777777" w:rsidR="000805D6" w:rsidRDefault="000805D6" w:rsidP="008C78BC">
      <w:pPr>
        <w:spacing w:after="0" w:line="240" w:lineRule="auto"/>
        <w:jc w:val="both"/>
        <w:rPr>
          <w:rFonts w:ascii="Times New Roman" w:hAnsi="Times New Roman"/>
          <w:noProof/>
          <w:kern w:val="0"/>
          <w:sz w:val="24"/>
        </w:rPr>
      </w:pPr>
      <w:bookmarkStart w:id="80" w:name="p-412380"/>
      <w:bookmarkEnd w:id="7"/>
      <w:bookmarkEnd w:id="80"/>
    </w:p>
    <w:p w14:paraId="6D04FD96" w14:textId="3CB6A1B2" w:rsidR="008733D7" w:rsidRDefault="008733D7" w:rsidP="008C78BC">
      <w:pPr>
        <w:spacing w:after="0" w:line="240" w:lineRule="auto"/>
        <w:jc w:val="both"/>
        <w:rPr>
          <w:rFonts w:ascii="Times New Roman" w:hAnsi="Times New Roman"/>
          <w:noProof/>
          <w:kern w:val="0"/>
          <w:sz w:val="24"/>
        </w:rPr>
      </w:pPr>
      <w:r>
        <w:rPr>
          <w:rFonts w:ascii="Times New Roman" w:hAnsi="Times New Roman"/>
          <w:sz w:val="24"/>
        </w:rPr>
        <w:t>3. Development of a maritime spatial plan shall be commenced not later than by 1 January 2014. Until the day maritime spatial plan comes into force, decisions on use of the territorial sea, continental shelf and exclusive economic zone of Latvia shall be taken by the Cabinet, unless laid down otherwise in laws and regulations.</w:t>
      </w:r>
    </w:p>
    <w:p w14:paraId="35DAC8B8" w14:textId="77777777" w:rsidR="000805D6" w:rsidRPr="00991247" w:rsidRDefault="000805D6" w:rsidP="008C78BC">
      <w:pPr>
        <w:spacing w:after="0" w:line="240" w:lineRule="auto"/>
        <w:jc w:val="both"/>
        <w:rPr>
          <w:rFonts w:ascii="Times New Roman" w:hAnsi="Times New Roman"/>
          <w:noProof/>
          <w:kern w:val="0"/>
          <w:sz w:val="24"/>
          <w:lang w:val="lv-LV"/>
        </w:rPr>
      </w:pPr>
    </w:p>
    <w:p w14:paraId="7381486B" w14:textId="77777777" w:rsidR="008733D7" w:rsidRDefault="008733D7" w:rsidP="008C78BC">
      <w:pPr>
        <w:spacing w:after="0" w:line="240" w:lineRule="auto"/>
        <w:jc w:val="both"/>
        <w:rPr>
          <w:rFonts w:ascii="Times New Roman" w:hAnsi="Times New Roman"/>
          <w:noProof/>
          <w:kern w:val="0"/>
          <w:sz w:val="24"/>
        </w:rPr>
      </w:pPr>
      <w:bookmarkStart w:id="81" w:name="p-412381"/>
      <w:bookmarkEnd w:id="9"/>
      <w:bookmarkEnd w:id="81"/>
      <w:r>
        <w:rPr>
          <w:rFonts w:ascii="Times New Roman" w:hAnsi="Times New Roman"/>
          <w:sz w:val="24"/>
        </w:rPr>
        <w:t>4. Until the approval of a local government spatial development plan which has been developed in accordance with the procedures laid down in this Law, the spatial plan of the local government approved until the coming into force of this Law shall be in force in the territory of the relevant local government or a part thereof.</w:t>
      </w:r>
    </w:p>
    <w:p w14:paraId="097FC208" w14:textId="77777777" w:rsidR="000805D6" w:rsidRPr="00991247" w:rsidRDefault="000805D6" w:rsidP="008C78BC">
      <w:pPr>
        <w:spacing w:after="0" w:line="240" w:lineRule="auto"/>
        <w:jc w:val="both"/>
        <w:rPr>
          <w:rFonts w:ascii="Times New Roman" w:hAnsi="Times New Roman"/>
          <w:noProof/>
          <w:kern w:val="0"/>
          <w:sz w:val="24"/>
          <w:lang w:val="lv-LV"/>
        </w:rPr>
      </w:pPr>
    </w:p>
    <w:p w14:paraId="41C4247C" w14:textId="77777777" w:rsidR="008733D7" w:rsidRDefault="008733D7" w:rsidP="008C78BC">
      <w:pPr>
        <w:spacing w:after="0" w:line="240" w:lineRule="auto"/>
        <w:jc w:val="both"/>
        <w:rPr>
          <w:rFonts w:ascii="Times New Roman" w:hAnsi="Times New Roman"/>
          <w:noProof/>
          <w:kern w:val="0"/>
          <w:sz w:val="24"/>
        </w:rPr>
      </w:pPr>
      <w:bookmarkStart w:id="82" w:name="p-412382"/>
      <w:bookmarkEnd w:id="11"/>
      <w:bookmarkEnd w:id="82"/>
      <w:r>
        <w:rPr>
          <w:rFonts w:ascii="Times New Roman" w:hAnsi="Times New Roman"/>
          <w:sz w:val="24"/>
        </w:rPr>
        <w:t>5. Requirements stipulated by this Law for determining the national interest objects shall not apply to the national interest objects established until the day of coming into force of this Law.</w:t>
      </w:r>
    </w:p>
    <w:p w14:paraId="35F8A411" w14:textId="77777777" w:rsidR="000805D6" w:rsidRPr="00991247" w:rsidRDefault="000805D6" w:rsidP="008C78BC">
      <w:pPr>
        <w:spacing w:after="0" w:line="240" w:lineRule="auto"/>
        <w:jc w:val="both"/>
        <w:rPr>
          <w:rFonts w:ascii="Times New Roman" w:hAnsi="Times New Roman"/>
          <w:noProof/>
          <w:kern w:val="0"/>
          <w:sz w:val="24"/>
          <w:lang w:val="lv-LV"/>
        </w:rPr>
      </w:pPr>
    </w:p>
    <w:p w14:paraId="1CB88D61" w14:textId="77777777" w:rsidR="008733D7" w:rsidRDefault="008733D7" w:rsidP="008C78BC">
      <w:pPr>
        <w:spacing w:after="0" w:line="240" w:lineRule="auto"/>
        <w:jc w:val="both"/>
        <w:rPr>
          <w:rFonts w:ascii="Times New Roman" w:hAnsi="Times New Roman"/>
          <w:noProof/>
          <w:kern w:val="0"/>
          <w:sz w:val="24"/>
        </w:rPr>
      </w:pPr>
      <w:bookmarkStart w:id="83" w:name="p-412383"/>
      <w:bookmarkEnd w:id="13"/>
      <w:bookmarkEnd w:id="83"/>
      <w:r>
        <w:rPr>
          <w:rFonts w:ascii="Times New Roman" w:hAnsi="Times New Roman"/>
          <w:sz w:val="24"/>
        </w:rPr>
        <w:t>6. Development of planning region and local government development programmes which has been commenced prior to the coming into force of this Law shall be completed in accordance with the requirements of laws and regulations which were in force when the development of the relevant development programmes was commenced.</w:t>
      </w:r>
    </w:p>
    <w:p w14:paraId="7F27AF15" w14:textId="77777777" w:rsidR="000805D6" w:rsidRPr="00991247" w:rsidRDefault="000805D6" w:rsidP="008C78BC">
      <w:pPr>
        <w:spacing w:after="0" w:line="240" w:lineRule="auto"/>
        <w:jc w:val="both"/>
        <w:rPr>
          <w:rFonts w:ascii="Times New Roman" w:hAnsi="Times New Roman"/>
          <w:noProof/>
          <w:kern w:val="0"/>
          <w:sz w:val="24"/>
          <w:lang w:val="lv-LV"/>
        </w:rPr>
      </w:pPr>
    </w:p>
    <w:p w14:paraId="6F147E07" w14:textId="77777777" w:rsidR="008733D7" w:rsidRPr="00991247" w:rsidRDefault="008733D7" w:rsidP="008C78BC">
      <w:pPr>
        <w:spacing w:after="0" w:line="240" w:lineRule="auto"/>
        <w:jc w:val="both"/>
        <w:rPr>
          <w:rFonts w:ascii="Times New Roman" w:hAnsi="Times New Roman"/>
          <w:noProof/>
          <w:kern w:val="0"/>
          <w:sz w:val="24"/>
        </w:rPr>
      </w:pPr>
      <w:bookmarkStart w:id="84" w:name="p-507922"/>
      <w:bookmarkEnd w:id="17"/>
      <w:bookmarkEnd w:id="84"/>
      <w:r>
        <w:rPr>
          <w:rFonts w:ascii="Times New Roman" w:hAnsi="Times New Roman"/>
          <w:sz w:val="24"/>
        </w:rPr>
        <w:t>7. Local governments and planning regions shall ensure the development or updating of sustainable development strategies and development programmes in accordance with this Law by 31 December 2014.</w:t>
      </w:r>
    </w:p>
    <w:p w14:paraId="0033D0CD" w14:textId="77777777" w:rsidR="008733D7" w:rsidRDefault="008733D7" w:rsidP="008C78B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2014</w:t>
      </w:r>
      <w:r>
        <w:rPr>
          <w:rFonts w:ascii="Times New Roman" w:hAnsi="Times New Roman"/>
          <w:sz w:val="24"/>
        </w:rPr>
        <w:t>]</w:t>
      </w:r>
    </w:p>
    <w:p w14:paraId="13C62429" w14:textId="77777777" w:rsidR="000805D6" w:rsidRPr="00991247" w:rsidRDefault="000805D6" w:rsidP="008C78BC">
      <w:pPr>
        <w:spacing w:after="0" w:line="240" w:lineRule="auto"/>
        <w:jc w:val="both"/>
        <w:rPr>
          <w:rFonts w:ascii="Times New Roman" w:hAnsi="Times New Roman"/>
          <w:noProof/>
          <w:kern w:val="0"/>
          <w:sz w:val="24"/>
          <w:lang w:val="lv-LV"/>
        </w:rPr>
      </w:pPr>
    </w:p>
    <w:p w14:paraId="5EDDFE7F" w14:textId="77777777" w:rsidR="008733D7" w:rsidRDefault="008733D7" w:rsidP="008C78BC">
      <w:pPr>
        <w:spacing w:after="0" w:line="240" w:lineRule="auto"/>
        <w:jc w:val="both"/>
        <w:rPr>
          <w:rFonts w:ascii="Times New Roman" w:hAnsi="Times New Roman"/>
          <w:noProof/>
          <w:kern w:val="0"/>
          <w:sz w:val="24"/>
        </w:rPr>
      </w:pPr>
      <w:bookmarkStart w:id="85" w:name="p-412385"/>
      <w:bookmarkEnd w:id="19"/>
      <w:bookmarkEnd w:id="85"/>
      <w:r>
        <w:rPr>
          <w:rFonts w:ascii="Times New Roman" w:hAnsi="Times New Roman"/>
          <w:sz w:val="24"/>
        </w:rPr>
        <w:t>8. If until the day of coming into force of this Law a local government spatial plan or amendments to a spatial plan are in the process of being developed, the local government shall take a decision in which it shall indicate the laws and regulations in accordance with which the development of the spatial plan or amendments to the spatial plan shall be completed.</w:t>
      </w:r>
    </w:p>
    <w:p w14:paraId="73768453" w14:textId="77777777" w:rsidR="000805D6" w:rsidRPr="00991247" w:rsidRDefault="000805D6" w:rsidP="008C78BC">
      <w:pPr>
        <w:spacing w:after="0" w:line="240" w:lineRule="auto"/>
        <w:jc w:val="both"/>
        <w:rPr>
          <w:rFonts w:ascii="Times New Roman" w:hAnsi="Times New Roman"/>
          <w:noProof/>
          <w:kern w:val="0"/>
          <w:sz w:val="24"/>
          <w:lang w:val="lv-LV"/>
        </w:rPr>
      </w:pPr>
    </w:p>
    <w:p w14:paraId="0579268F" w14:textId="77777777" w:rsidR="008733D7" w:rsidRDefault="008733D7" w:rsidP="008C78BC">
      <w:pPr>
        <w:spacing w:after="0" w:line="240" w:lineRule="auto"/>
        <w:jc w:val="both"/>
        <w:rPr>
          <w:rFonts w:ascii="Times New Roman" w:hAnsi="Times New Roman"/>
          <w:noProof/>
          <w:kern w:val="0"/>
          <w:sz w:val="24"/>
        </w:rPr>
      </w:pPr>
      <w:bookmarkStart w:id="86" w:name="p-412386"/>
      <w:bookmarkEnd w:id="21"/>
      <w:bookmarkEnd w:id="86"/>
      <w:r>
        <w:rPr>
          <w:rFonts w:ascii="Times New Roman" w:hAnsi="Times New Roman"/>
          <w:sz w:val="24"/>
        </w:rPr>
        <w:t>9. Detailed plans the development of which has been commenced prior to coming into force of this Law shall be completed in accordance with the requirements of such laws and regulations which were in force on the day of commencing the development of the detailed plans, but no later than by 31 December 2012.</w:t>
      </w:r>
    </w:p>
    <w:p w14:paraId="3AE61228" w14:textId="77777777" w:rsidR="000805D6" w:rsidRPr="00991247" w:rsidRDefault="000805D6" w:rsidP="008C78BC">
      <w:pPr>
        <w:spacing w:after="0" w:line="240" w:lineRule="auto"/>
        <w:jc w:val="both"/>
        <w:rPr>
          <w:rFonts w:ascii="Times New Roman" w:hAnsi="Times New Roman"/>
          <w:noProof/>
          <w:kern w:val="0"/>
          <w:sz w:val="24"/>
          <w:lang w:val="lv-LV"/>
        </w:rPr>
      </w:pPr>
    </w:p>
    <w:p w14:paraId="13C8E457" w14:textId="77777777" w:rsidR="008733D7" w:rsidRPr="00991247" w:rsidRDefault="008733D7" w:rsidP="008C78BC">
      <w:pPr>
        <w:spacing w:after="0" w:line="240" w:lineRule="auto"/>
        <w:jc w:val="both"/>
        <w:rPr>
          <w:rFonts w:ascii="Times New Roman" w:hAnsi="Times New Roman"/>
          <w:noProof/>
          <w:kern w:val="0"/>
          <w:sz w:val="24"/>
        </w:rPr>
      </w:pPr>
      <w:bookmarkStart w:id="87" w:name="p-412387"/>
      <w:bookmarkEnd w:id="23"/>
      <w:bookmarkEnd w:id="87"/>
      <w:r>
        <w:rPr>
          <w:rFonts w:ascii="Times New Roman" w:hAnsi="Times New Roman"/>
          <w:sz w:val="24"/>
        </w:rPr>
        <w:t>10. After coming into force of this Law, the following detailed plans shall be in force:</w:t>
      </w:r>
    </w:p>
    <w:p w14:paraId="1CEC8D6A" w14:textId="77777777" w:rsidR="008733D7" w:rsidRPr="00991247" w:rsidRDefault="008733D7" w:rsidP="000805D6">
      <w:pPr>
        <w:spacing w:after="0" w:line="240" w:lineRule="auto"/>
        <w:ind w:firstLine="709"/>
        <w:jc w:val="both"/>
        <w:rPr>
          <w:rFonts w:ascii="Times New Roman" w:hAnsi="Times New Roman"/>
          <w:noProof/>
          <w:kern w:val="0"/>
          <w:sz w:val="24"/>
        </w:rPr>
      </w:pPr>
      <w:r>
        <w:rPr>
          <w:rFonts w:ascii="Times New Roman" w:hAnsi="Times New Roman"/>
          <w:sz w:val="24"/>
        </w:rPr>
        <w:t>1) those which have been approved by the local government binding regulations;</w:t>
      </w:r>
    </w:p>
    <w:p w14:paraId="39F9CAA3" w14:textId="77777777" w:rsidR="008733D7" w:rsidRPr="00991247" w:rsidRDefault="008733D7" w:rsidP="000805D6">
      <w:pPr>
        <w:spacing w:after="0" w:line="240" w:lineRule="auto"/>
        <w:ind w:firstLine="709"/>
        <w:jc w:val="both"/>
        <w:rPr>
          <w:rFonts w:ascii="Times New Roman" w:hAnsi="Times New Roman"/>
          <w:noProof/>
          <w:kern w:val="0"/>
          <w:sz w:val="24"/>
        </w:rPr>
      </w:pPr>
      <w:r>
        <w:rPr>
          <w:rFonts w:ascii="Times New Roman" w:hAnsi="Times New Roman"/>
          <w:sz w:val="24"/>
        </w:rPr>
        <w:t>2) those which have been developed in accordance with the procedures laid down in Clause 9 of these Transitional Provisions.</w:t>
      </w:r>
    </w:p>
    <w:p w14:paraId="1892A814" w14:textId="77777777" w:rsidR="000805D6" w:rsidRDefault="000805D6" w:rsidP="008C78BC">
      <w:pPr>
        <w:spacing w:after="0" w:line="240" w:lineRule="auto"/>
        <w:jc w:val="both"/>
        <w:rPr>
          <w:rFonts w:ascii="Times New Roman" w:hAnsi="Times New Roman"/>
          <w:noProof/>
          <w:kern w:val="0"/>
          <w:sz w:val="24"/>
        </w:rPr>
      </w:pPr>
      <w:bookmarkStart w:id="88" w:name="p-1199745"/>
      <w:bookmarkEnd w:id="88"/>
    </w:p>
    <w:p w14:paraId="3EDFB2B8" w14:textId="5BD1BED4"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xml:space="preserve"> [11 May 2023]</w:t>
      </w:r>
      <w:bookmarkStart w:id="89" w:name="p10_1"/>
      <w:bookmarkEnd w:id="89"/>
    </w:p>
    <w:p w14:paraId="57B1314B" w14:textId="77777777" w:rsidR="000805D6" w:rsidRDefault="000805D6" w:rsidP="008C78BC">
      <w:pPr>
        <w:spacing w:after="0" w:line="240" w:lineRule="auto"/>
        <w:jc w:val="both"/>
        <w:rPr>
          <w:rFonts w:ascii="Times New Roman" w:hAnsi="Times New Roman"/>
          <w:noProof/>
          <w:kern w:val="0"/>
          <w:sz w:val="24"/>
        </w:rPr>
      </w:pPr>
      <w:bookmarkStart w:id="90" w:name="p-412388"/>
      <w:bookmarkEnd w:id="25"/>
      <w:bookmarkEnd w:id="90"/>
    </w:p>
    <w:p w14:paraId="26D81F14" w14:textId="144289E7"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t>11. Until the day of coming into force of the relevant Cabinet regulations, but not later than until 31 December 2012, the following Cabinet Regulations are in force, insofar as they do not contradict this Law:</w:t>
      </w:r>
    </w:p>
    <w:p w14:paraId="4C2CFAC3" w14:textId="77777777" w:rsidR="008733D7" w:rsidRPr="00991247" w:rsidRDefault="008733D7" w:rsidP="000805D6">
      <w:pPr>
        <w:spacing w:after="0" w:line="240" w:lineRule="auto"/>
        <w:ind w:firstLine="709"/>
        <w:jc w:val="both"/>
        <w:rPr>
          <w:rFonts w:ascii="Times New Roman" w:hAnsi="Times New Roman"/>
          <w:noProof/>
          <w:kern w:val="0"/>
          <w:sz w:val="24"/>
        </w:rPr>
      </w:pPr>
      <w:r>
        <w:rPr>
          <w:rFonts w:ascii="Times New Roman" w:hAnsi="Times New Roman"/>
          <w:sz w:val="24"/>
        </w:rPr>
        <w:t>1) Cabinet Regulation No. 1148 of 6 October 2009, Regulations Regarding Spatial Planning of a Local Government;</w:t>
      </w:r>
    </w:p>
    <w:p w14:paraId="749CE307" w14:textId="77777777" w:rsidR="008733D7" w:rsidRPr="00991247" w:rsidRDefault="008733D7" w:rsidP="000805D6">
      <w:pPr>
        <w:spacing w:after="0" w:line="240" w:lineRule="auto"/>
        <w:ind w:firstLine="709"/>
        <w:jc w:val="both"/>
        <w:rPr>
          <w:rFonts w:ascii="Times New Roman" w:hAnsi="Times New Roman"/>
          <w:noProof/>
          <w:kern w:val="0"/>
          <w:sz w:val="24"/>
        </w:rPr>
      </w:pPr>
      <w:r>
        <w:rPr>
          <w:rFonts w:ascii="Times New Roman" w:hAnsi="Times New Roman"/>
          <w:sz w:val="24"/>
        </w:rPr>
        <w:t>2) Cabinet Regulation No. 236 of 5 April 2005, Regulations Regarding Spatial Planning of a Planning Region.</w:t>
      </w:r>
    </w:p>
    <w:p w14:paraId="408131EC" w14:textId="77777777" w:rsidR="000805D6" w:rsidRDefault="000805D6" w:rsidP="008C78BC">
      <w:pPr>
        <w:spacing w:after="0" w:line="240" w:lineRule="auto"/>
        <w:jc w:val="both"/>
        <w:rPr>
          <w:rFonts w:ascii="Times New Roman" w:hAnsi="Times New Roman"/>
          <w:noProof/>
          <w:kern w:val="0"/>
          <w:sz w:val="24"/>
        </w:rPr>
      </w:pPr>
      <w:bookmarkStart w:id="91" w:name="p-416320"/>
      <w:bookmarkEnd w:id="27"/>
      <w:bookmarkEnd w:id="91"/>
    </w:p>
    <w:p w14:paraId="41BE7BBA" w14:textId="43BCE3EF" w:rsidR="008733D7" w:rsidRPr="00991247" w:rsidRDefault="008733D7" w:rsidP="008C78BC">
      <w:pPr>
        <w:spacing w:after="0" w:line="240" w:lineRule="auto"/>
        <w:jc w:val="both"/>
        <w:rPr>
          <w:rFonts w:ascii="Times New Roman" w:hAnsi="Times New Roman"/>
          <w:noProof/>
          <w:kern w:val="0"/>
          <w:sz w:val="24"/>
        </w:rPr>
      </w:pPr>
      <w:r>
        <w:rPr>
          <w:rFonts w:ascii="Times New Roman" w:hAnsi="Times New Roman"/>
          <w:sz w:val="24"/>
        </w:rPr>
        <w:lastRenderedPageBreak/>
        <w:t>12. The Cabinet Regulation No. 121 of 14 February 2006, Procedures for the Allocation of an Earmarked Subsidy for Drawing up of Spatial Plans of Planning Regions and Local Governments and the Amendments Thereto, shall be applicable until the end of the time period specified for acquisition of an earmarked subsidy in the referred Regulation, but not longer than until 31 December 2014.</w:t>
      </w:r>
    </w:p>
    <w:p w14:paraId="439D75E6" w14:textId="77777777" w:rsidR="008733D7" w:rsidRDefault="008733D7" w:rsidP="008C78B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2011</w:t>
      </w:r>
      <w:r>
        <w:rPr>
          <w:rFonts w:ascii="Times New Roman" w:hAnsi="Times New Roman"/>
          <w:sz w:val="24"/>
        </w:rPr>
        <w:t>]</w:t>
      </w:r>
    </w:p>
    <w:p w14:paraId="4A808F42" w14:textId="77777777" w:rsidR="00501D8F" w:rsidRPr="00991247" w:rsidRDefault="00501D8F" w:rsidP="008C78BC">
      <w:pPr>
        <w:spacing w:after="0" w:line="240" w:lineRule="auto"/>
        <w:jc w:val="both"/>
        <w:rPr>
          <w:rFonts w:ascii="Times New Roman" w:hAnsi="Times New Roman"/>
          <w:noProof/>
          <w:kern w:val="0"/>
          <w:sz w:val="24"/>
          <w:lang w:val="lv-LV"/>
        </w:rPr>
      </w:pPr>
    </w:p>
    <w:p w14:paraId="0AC0BE8B" w14:textId="77777777" w:rsidR="008733D7" w:rsidRDefault="008733D7" w:rsidP="008C78BC">
      <w:pPr>
        <w:spacing w:after="0" w:line="240" w:lineRule="auto"/>
        <w:jc w:val="both"/>
        <w:rPr>
          <w:rFonts w:ascii="Times New Roman" w:hAnsi="Times New Roman"/>
          <w:noProof/>
          <w:kern w:val="0"/>
          <w:sz w:val="24"/>
        </w:rPr>
      </w:pPr>
      <w:bookmarkStart w:id="92" w:name="p-412390"/>
      <w:bookmarkEnd w:id="29"/>
      <w:bookmarkEnd w:id="92"/>
      <w:r>
        <w:rPr>
          <w:rFonts w:ascii="Times New Roman" w:hAnsi="Times New Roman"/>
          <w:sz w:val="24"/>
        </w:rPr>
        <w:t>13. Until the day of coming into force of new Cabinet regulations, the Cabinet Regulation No. 977 of 12 October 2010, Regulations Regarding Agricultural Territories of National Significance, shall be applicable, insofar as it is not in contradiction with this Law, but not longer than until 31 May 2013.</w:t>
      </w:r>
    </w:p>
    <w:p w14:paraId="554F2E3C" w14:textId="77777777" w:rsidR="00AA567F" w:rsidRPr="00991247" w:rsidRDefault="00AA567F" w:rsidP="008C78BC">
      <w:pPr>
        <w:spacing w:after="0" w:line="240" w:lineRule="auto"/>
        <w:jc w:val="both"/>
        <w:rPr>
          <w:rFonts w:ascii="Times New Roman" w:hAnsi="Times New Roman"/>
          <w:noProof/>
          <w:kern w:val="0"/>
          <w:sz w:val="24"/>
          <w:lang w:val="lv-LV"/>
        </w:rPr>
      </w:pPr>
    </w:p>
    <w:p w14:paraId="1F5A80A3" w14:textId="77777777" w:rsidR="008733D7" w:rsidRPr="00991247" w:rsidRDefault="008733D7" w:rsidP="008C78BC">
      <w:pPr>
        <w:spacing w:after="0" w:line="240" w:lineRule="auto"/>
        <w:jc w:val="both"/>
        <w:rPr>
          <w:rFonts w:ascii="Times New Roman" w:hAnsi="Times New Roman"/>
          <w:noProof/>
          <w:kern w:val="0"/>
          <w:sz w:val="24"/>
        </w:rPr>
      </w:pPr>
      <w:bookmarkStart w:id="93" w:name="p-507923"/>
      <w:bookmarkEnd w:id="31"/>
      <w:bookmarkEnd w:id="93"/>
      <w:r>
        <w:rPr>
          <w:rFonts w:ascii="Times New Roman" w:hAnsi="Times New Roman"/>
          <w:sz w:val="24"/>
        </w:rPr>
        <w:t>14. Local governments shall, by 31 December 2015, enter the existing spatial development planning documents into the spatial development planning system.</w:t>
      </w:r>
    </w:p>
    <w:p w14:paraId="6E05B225" w14:textId="77777777" w:rsidR="008733D7" w:rsidRDefault="008733D7" w:rsidP="008C78B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2014</w:t>
      </w:r>
      <w:r>
        <w:rPr>
          <w:rFonts w:ascii="Times New Roman" w:hAnsi="Times New Roman"/>
          <w:sz w:val="24"/>
        </w:rPr>
        <w:t>]</w:t>
      </w:r>
    </w:p>
    <w:p w14:paraId="24FDBDAE" w14:textId="77777777" w:rsidR="00AA567F" w:rsidRPr="00991247" w:rsidRDefault="00AA567F" w:rsidP="008C78BC">
      <w:pPr>
        <w:spacing w:after="0" w:line="240" w:lineRule="auto"/>
        <w:jc w:val="both"/>
        <w:rPr>
          <w:rFonts w:ascii="Times New Roman" w:hAnsi="Times New Roman"/>
          <w:noProof/>
          <w:kern w:val="0"/>
          <w:sz w:val="24"/>
          <w:lang w:val="lv-LV"/>
        </w:rPr>
      </w:pPr>
    </w:p>
    <w:p w14:paraId="6B9039D6" w14:textId="77777777" w:rsidR="008733D7" w:rsidRDefault="008733D7" w:rsidP="008C78BC">
      <w:pPr>
        <w:spacing w:after="0" w:line="240" w:lineRule="auto"/>
        <w:jc w:val="both"/>
        <w:rPr>
          <w:rFonts w:ascii="Times New Roman" w:hAnsi="Times New Roman"/>
          <w:noProof/>
          <w:kern w:val="0"/>
          <w:sz w:val="24"/>
        </w:rPr>
      </w:pPr>
      <w:bookmarkStart w:id="94" w:name="p-412392"/>
      <w:bookmarkEnd w:id="35"/>
      <w:bookmarkEnd w:id="94"/>
      <w:r>
        <w:rPr>
          <w:rFonts w:ascii="Times New Roman" w:hAnsi="Times New Roman"/>
          <w:sz w:val="24"/>
        </w:rPr>
        <w:t>15. Until the day of coming into force of amendments to Section 12, Paragraphs one, two and three of the Development Planning System Law, as well as the amendment regarding deletion of Paragraph five of the abovementioned Section, development of the Sustainable Development Strategy of Latvia and the National Development Plan shall be co-ordinated by the ministry responsible for spatial development planning.</w:t>
      </w:r>
    </w:p>
    <w:p w14:paraId="61BBD423" w14:textId="77777777" w:rsidR="00AA567F" w:rsidRPr="00991247" w:rsidRDefault="00AA567F" w:rsidP="008C78BC">
      <w:pPr>
        <w:spacing w:after="0" w:line="240" w:lineRule="auto"/>
        <w:jc w:val="both"/>
        <w:rPr>
          <w:rFonts w:ascii="Times New Roman" w:hAnsi="Times New Roman"/>
          <w:noProof/>
          <w:kern w:val="0"/>
          <w:sz w:val="24"/>
          <w:lang w:val="lv-LV"/>
        </w:rPr>
      </w:pPr>
    </w:p>
    <w:p w14:paraId="1707C573" w14:textId="77777777" w:rsidR="008733D7" w:rsidRDefault="008733D7" w:rsidP="008C78BC">
      <w:pPr>
        <w:spacing w:after="0" w:line="240" w:lineRule="auto"/>
        <w:jc w:val="both"/>
        <w:rPr>
          <w:rFonts w:ascii="Times New Roman" w:hAnsi="Times New Roman"/>
          <w:noProof/>
          <w:kern w:val="0"/>
          <w:sz w:val="24"/>
        </w:rPr>
      </w:pPr>
      <w:bookmarkStart w:id="95" w:name="p-412393"/>
      <w:bookmarkEnd w:id="37"/>
      <w:bookmarkEnd w:id="95"/>
      <w:r>
        <w:rPr>
          <w:rFonts w:ascii="Times New Roman" w:hAnsi="Times New Roman"/>
          <w:sz w:val="24"/>
        </w:rPr>
        <w:t>16. Section 27 of this Law shall come into force concurrently with the amendments to the Constitutional Court Law.</w:t>
      </w:r>
    </w:p>
    <w:p w14:paraId="185B31D1" w14:textId="77777777" w:rsidR="00AA567F" w:rsidRPr="00991247" w:rsidRDefault="00AA567F" w:rsidP="008C78BC">
      <w:pPr>
        <w:spacing w:after="0" w:line="240" w:lineRule="auto"/>
        <w:jc w:val="both"/>
        <w:rPr>
          <w:rFonts w:ascii="Times New Roman" w:hAnsi="Times New Roman"/>
          <w:noProof/>
          <w:kern w:val="0"/>
          <w:sz w:val="24"/>
          <w:lang w:val="lv-LV"/>
        </w:rPr>
      </w:pPr>
    </w:p>
    <w:p w14:paraId="202E8640" w14:textId="77777777" w:rsidR="008733D7" w:rsidRPr="00991247" w:rsidRDefault="008733D7" w:rsidP="008C78BC">
      <w:pPr>
        <w:spacing w:after="0" w:line="240" w:lineRule="auto"/>
        <w:jc w:val="both"/>
        <w:rPr>
          <w:rFonts w:ascii="Times New Roman" w:hAnsi="Times New Roman"/>
          <w:noProof/>
          <w:kern w:val="0"/>
          <w:sz w:val="24"/>
        </w:rPr>
      </w:pPr>
      <w:bookmarkStart w:id="96" w:name="p-774380"/>
      <w:bookmarkEnd w:id="39"/>
      <w:bookmarkEnd w:id="96"/>
      <w:r>
        <w:rPr>
          <w:rFonts w:ascii="Times New Roman" w:hAnsi="Times New Roman"/>
          <w:sz w:val="24"/>
        </w:rPr>
        <w:t>17. Amendments to this Law regarding the deletion of the second sentence of Paragraph one, the new wording of Paragraph two of Section 25 and the supplementation of the Section with Paragraph 2.</w:t>
      </w:r>
      <w:r>
        <w:rPr>
          <w:rFonts w:ascii="Times New Roman" w:hAnsi="Times New Roman"/>
          <w:sz w:val="24"/>
          <w:vertAlign w:val="superscript"/>
        </w:rPr>
        <w:t>1</w:t>
      </w:r>
      <w:r>
        <w:rPr>
          <w:rFonts w:ascii="Times New Roman" w:hAnsi="Times New Roman"/>
          <w:sz w:val="24"/>
        </w:rPr>
        <w:t>, and regarding the new wording of the fourth sentence of Section 29 shall come into force on 1 January 2022.</w:t>
      </w:r>
    </w:p>
    <w:p w14:paraId="33E104F1" w14:textId="77777777" w:rsidR="008733D7" w:rsidRDefault="008733D7" w:rsidP="008C78B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February 2021</w:t>
      </w:r>
      <w:r>
        <w:rPr>
          <w:rFonts w:ascii="Times New Roman" w:hAnsi="Times New Roman"/>
          <w:sz w:val="24"/>
        </w:rPr>
        <w:t>]</w:t>
      </w:r>
    </w:p>
    <w:p w14:paraId="06D648C2" w14:textId="77777777" w:rsidR="00AA567F" w:rsidRPr="00991247" w:rsidRDefault="00AA567F" w:rsidP="008C78BC">
      <w:pPr>
        <w:spacing w:after="0" w:line="240" w:lineRule="auto"/>
        <w:jc w:val="both"/>
        <w:rPr>
          <w:rFonts w:ascii="Times New Roman" w:hAnsi="Times New Roman"/>
          <w:noProof/>
          <w:kern w:val="0"/>
          <w:sz w:val="24"/>
          <w:lang w:val="lv-LV"/>
        </w:rPr>
      </w:pPr>
    </w:p>
    <w:p w14:paraId="5A875429" w14:textId="77777777" w:rsidR="008733D7" w:rsidRPr="00991247" w:rsidRDefault="008733D7" w:rsidP="008C78BC">
      <w:pPr>
        <w:spacing w:after="0" w:line="240" w:lineRule="auto"/>
        <w:jc w:val="both"/>
        <w:rPr>
          <w:rFonts w:ascii="Times New Roman" w:hAnsi="Times New Roman"/>
          <w:noProof/>
          <w:kern w:val="0"/>
          <w:sz w:val="24"/>
        </w:rPr>
      </w:pPr>
      <w:bookmarkStart w:id="97" w:name="p-774382"/>
      <w:bookmarkEnd w:id="43"/>
      <w:bookmarkEnd w:id="97"/>
      <w:r>
        <w:rPr>
          <w:rFonts w:ascii="Times New Roman" w:hAnsi="Times New Roman"/>
          <w:sz w:val="24"/>
        </w:rPr>
        <w:t>18. Amendment to this Law regarding the supplementation of Section 12 with Paragraph four shall come into force on 1 July 2021.</w:t>
      </w:r>
    </w:p>
    <w:p w14:paraId="14B49518" w14:textId="77777777" w:rsidR="008733D7" w:rsidRDefault="008733D7" w:rsidP="008C78B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February 2021</w:t>
      </w:r>
      <w:r>
        <w:rPr>
          <w:rFonts w:ascii="Times New Roman" w:hAnsi="Times New Roman"/>
          <w:sz w:val="24"/>
        </w:rPr>
        <w:t>]</w:t>
      </w:r>
    </w:p>
    <w:p w14:paraId="32621FC6" w14:textId="77777777" w:rsidR="00AA567F" w:rsidRDefault="00AA567F" w:rsidP="008C78BC">
      <w:pPr>
        <w:spacing w:after="0" w:line="240" w:lineRule="auto"/>
        <w:jc w:val="both"/>
        <w:rPr>
          <w:rFonts w:ascii="Times New Roman" w:hAnsi="Times New Roman"/>
          <w:noProof/>
          <w:kern w:val="0"/>
          <w:sz w:val="24"/>
          <w:lang w:val="lv-LV"/>
        </w:rPr>
      </w:pPr>
    </w:p>
    <w:p w14:paraId="57E8F550" w14:textId="77777777" w:rsidR="00AA567F" w:rsidRPr="00991247" w:rsidRDefault="00AA567F" w:rsidP="008C78BC">
      <w:pPr>
        <w:spacing w:after="0" w:line="240" w:lineRule="auto"/>
        <w:jc w:val="both"/>
        <w:rPr>
          <w:rFonts w:ascii="Times New Roman" w:hAnsi="Times New Roman"/>
          <w:noProof/>
          <w:kern w:val="0"/>
          <w:sz w:val="24"/>
          <w:lang w:val="lv-LV"/>
        </w:rPr>
      </w:pPr>
    </w:p>
    <w:p w14:paraId="16D5FFF0" w14:textId="77777777" w:rsidR="0010574B" w:rsidRPr="008C78BC" w:rsidRDefault="008733D7" w:rsidP="008C78BC">
      <w:pPr>
        <w:spacing w:after="0" w:line="240" w:lineRule="auto"/>
        <w:jc w:val="both"/>
        <w:rPr>
          <w:rFonts w:ascii="Times New Roman" w:hAnsi="Times New Roman"/>
          <w:noProof/>
          <w:kern w:val="0"/>
          <w:sz w:val="24"/>
        </w:rPr>
      </w:pPr>
      <w:r>
        <w:rPr>
          <w:rFonts w:ascii="Times New Roman" w:hAnsi="Times New Roman"/>
          <w:sz w:val="24"/>
        </w:rPr>
        <w:t>This Law shall come into force on 1 December 2011.</w:t>
      </w:r>
    </w:p>
    <w:p w14:paraId="644682AC" w14:textId="77777777" w:rsidR="0010574B" w:rsidRPr="008C78BC" w:rsidRDefault="0010574B" w:rsidP="008C78BC">
      <w:pPr>
        <w:spacing w:after="0" w:line="240" w:lineRule="auto"/>
        <w:jc w:val="both"/>
        <w:rPr>
          <w:rFonts w:ascii="Times New Roman" w:hAnsi="Times New Roman"/>
          <w:noProof/>
          <w:kern w:val="0"/>
          <w:sz w:val="24"/>
          <w:lang w:val="lv-LV"/>
        </w:rPr>
      </w:pPr>
    </w:p>
    <w:p w14:paraId="6EC87848" w14:textId="2AC86139" w:rsidR="008733D7" w:rsidRDefault="008733D7" w:rsidP="008C78BC">
      <w:pPr>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13 October 2011.</w:t>
      </w:r>
    </w:p>
    <w:p w14:paraId="6F9D57C7" w14:textId="77777777" w:rsidR="00AA567F" w:rsidRDefault="00AA567F" w:rsidP="008C78BC">
      <w:pPr>
        <w:spacing w:after="0" w:line="240" w:lineRule="auto"/>
        <w:jc w:val="both"/>
        <w:rPr>
          <w:rFonts w:ascii="Times New Roman" w:hAnsi="Times New Roman"/>
          <w:noProof/>
          <w:kern w:val="0"/>
          <w:sz w:val="24"/>
          <w:lang w:val="lv-LV"/>
        </w:rPr>
      </w:pPr>
    </w:p>
    <w:p w14:paraId="094DF682" w14:textId="77777777" w:rsidR="00AA567F" w:rsidRPr="00991247" w:rsidRDefault="00AA567F" w:rsidP="008C78BC">
      <w:pPr>
        <w:spacing w:after="0" w:line="240" w:lineRule="auto"/>
        <w:jc w:val="both"/>
        <w:rPr>
          <w:rFonts w:ascii="Times New Roman" w:hAnsi="Times New Roman"/>
          <w:noProof/>
          <w:kern w:val="0"/>
          <w:sz w:val="24"/>
          <w:lang w:val="lv-LV"/>
        </w:rPr>
      </w:pPr>
    </w:p>
    <w:p w14:paraId="1BBB55B3" w14:textId="0E606179" w:rsidR="008733D7" w:rsidRDefault="008733D7" w:rsidP="00B50192">
      <w:pPr>
        <w:tabs>
          <w:tab w:val="left" w:pos="7938"/>
        </w:tabs>
        <w:spacing w:after="0" w:line="240" w:lineRule="auto"/>
        <w:jc w:val="both"/>
        <w:rPr>
          <w:rFonts w:ascii="Times New Roman" w:hAnsi="Times New Roman"/>
          <w:noProof/>
          <w:kern w:val="0"/>
          <w:sz w:val="24"/>
        </w:rPr>
      </w:pPr>
      <w:r>
        <w:rPr>
          <w:rFonts w:ascii="Times New Roman" w:hAnsi="Times New Roman"/>
          <w:sz w:val="24"/>
        </w:rPr>
        <w:t>President</w:t>
      </w:r>
      <w:r w:rsidR="00B50192">
        <w:rPr>
          <w:rFonts w:ascii="Times New Roman" w:hAnsi="Times New Roman"/>
          <w:sz w:val="24"/>
        </w:rPr>
        <w:tab/>
      </w:r>
      <w:r>
        <w:rPr>
          <w:rFonts w:ascii="Times New Roman" w:hAnsi="Times New Roman"/>
          <w:sz w:val="24"/>
        </w:rPr>
        <w:t>A. Bērziņš</w:t>
      </w:r>
    </w:p>
    <w:p w14:paraId="2486524A" w14:textId="77777777" w:rsidR="00AA567F" w:rsidRPr="00991247" w:rsidRDefault="00AA567F" w:rsidP="008C78BC">
      <w:pPr>
        <w:spacing w:after="0" w:line="240" w:lineRule="auto"/>
        <w:jc w:val="both"/>
        <w:rPr>
          <w:rFonts w:ascii="Times New Roman" w:hAnsi="Times New Roman"/>
          <w:noProof/>
          <w:kern w:val="0"/>
          <w:sz w:val="24"/>
          <w:lang w:val="lv-LV"/>
        </w:rPr>
      </w:pPr>
    </w:p>
    <w:p w14:paraId="55C08B54" w14:textId="6F0C0D5F" w:rsidR="008733D7" w:rsidRPr="008C78BC" w:rsidRDefault="008733D7" w:rsidP="008C78BC">
      <w:pPr>
        <w:spacing w:after="0" w:line="240" w:lineRule="auto"/>
        <w:jc w:val="both"/>
        <w:rPr>
          <w:rFonts w:ascii="Times New Roman" w:hAnsi="Times New Roman"/>
          <w:noProof/>
          <w:kern w:val="0"/>
          <w:sz w:val="24"/>
        </w:rPr>
      </w:pPr>
      <w:r>
        <w:rPr>
          <w:rFonts w:ascii="Times New Roman" w:hAnsi="Times New Roman"/>
          <w:sz w:val="24"/>
        </w:rPr>
        <w:t>R</w:t>
      </w:r>
      <w:r w:rsidR="00B50192">
        <w:rPr>
          <w:rFonts w:ascii="Times New Roman" w:hAnsi="Times New Roman"/>
          <w:sz w:val="24"/>
        </w:rPr>
        <w:t>ī</w:t>
      </w:r>
      <w:r>
        <w:rPr>
          <w:rFonts w:ascii="Times New Roman" w:hAnsi="Times New Roman"/>
          <w:sz w:val="24"/>
        </w:rPr>
        <w:t>ga, 2 November 2011</w:t>
      </w:r>
    </w:p>
    <w:sectPr w:rsidR="008733D7" w:rsidRPr="008C78BC" w:rsidSect="008C78BC">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D2BE5" w14:textId="77777777" w:rsidR="00911790" w:rsidRPr="008733D7" w:rsidRDefault="00911790" w:rsidP="008733D7">
      <w:pPr>
        <w:spacing w:after="0" w:line="240" w:lineRule="auto"/>
        <w:rPr>
          <w:noProof/>
          <w:kern w:val="0"/>
          <w:lang w:val="en-US"/>
        </w:rPr>
      </w:pPr>
      <w:r w:rsidRPr="008733D7">
        <w:rPr>
          <w:noProof/>
          <w:kern w:val="0"/>
          <w:lang w:val="en-US"/>
        </w:rPr>
        <w:separator/>
      </w:r>
    </w:p>
  </w:endnote>
  <w:endnote w:type="continuationSeparator" w:id="0">
    <w:p w14:paraId="16C8D268" w14:textId="77777777" w:rsidR="00911790" w:rsidRPr="008733D7" w:rsidRDefault="00911790" w:rsidP="008733D7">
      <w:pPr>
        <w:spacing w:after="0" w:line="240" w:lineRule="auto"/>
        <w:rPr>
          <w:noProof/>
          <w:kern w:val="0"/>
          <w:lang w:val="en-US"/>
        </w:rPr>
      </w:pPr>
      <w:r w:rsidRPr="008733D7">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F854" w14:textId="77777777" w:rsidR="00BB50C4" w:rsidRPr="00355F36" w:rsidRDefault="00BB50C4" w:rsidP="00BB50C4">
    <w:pPr>
      <w:tabs>
        <w:tab w:val="center" w:pos="4153"/>
        <w:tab w:val="right" w:pos="8306"/>
      </w:tabs>
      <w:spacing w:after="0" w:line="240" w:lineRule="auto"/>
      <w:rPr>
        <w:rFonts w:ascii="Times New Roman" w:eastAsia="Times New Roman" w:hAnsi="Times New Roman" w:cs="Times New Roman"/>
        <w:noProof/>
        <w:kern w:val="0"/>
        <w:sz w:val="20"/>
        <w:szCs w:val="20"/>
        <w:lang w:val="en-US" w:eastAsia="x-none"/>
      </w:rPr>
    </w:pPr>
  </w:p>
  <w:p w14:paraId="11CD7A1F" w14:textId="77777777" w:rsidR="00BB50C4" w:rsidRPr="00355F36" w:rsidRDefault="00BB50C4" w:rsidP="00BB50C4">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kern w:val="0"/>
        <w:sz w:val="20"/>
        <w:szCs w:val="20"/>
        <w:lang w:val="en-US" w:eastAsia="x-none"/>
      </w:rPr>
    </w:pPr>
    <w:r w:rsidRPr="00355F36">
      <w:rPr>
        <w:rFonts w:ascii="Times New Roman" w:eastAsia="Times New Roman" w:hAnsi="Times New Roman" w:cs="Times New Roman"/>
        <w:noProof/>
        <w:kern w:val="0"/>
        <w:sz w:val="20"/>
        <w:szCs w:val="20"/>
        <w:lang w:val="en-US" w:eastAsia="x-none"/>
      </w:rPr>
      <w:fldChar w:fldCharType="begin"/>
    </w:r>
    <w:r w:rsidRPr="00355F36">
      <w:rPr>
        <w:rFonts w:ascii="Times New Roman" w:eastAsia="Times New Roman" w:hAnsi="Times New Roman" w:cs="Times New Roman"/>
        <w:noProof/>
        <w:kern w:val="0"/>
        <w:sz w:val="20"/>
        <w:szCs w:val="20"/>
        <w:lang w:val="en-US" w:eastAsia="x-none"/>
      </w:rPr>
      <w:instrText xml:space="preserve"> PAGE </w:instrText>
    </w:r>
    <w:r w:rsidRPr="00355F36">
      <w:rPr>
        <w:rFonts w:ascii="Times New Roman" w:eastAsia="Times New Roman" w:hAnsi="Times New Roman" w:cs="Times New Roman"/>
        <w:noProof/>
        <w:kern w:val="0"/>
        <w:sz w:val="20"/>
        <w:szCs w:val="20"/>
        <w:lang w:val="en-US" w:eastAsia="x-none"/>
      </w:rPr>
      <w:fldChar w:fldCharType="separate"/>
    </w:r>
    <w:r>
      <w:rPr>
        <w:rFonts w:ascii="Times New Roman" w:eastAsia="Times New Roman" w:hAnsi="Times New Roman" w:cs="Times New Roman"/>
        <w:noProof/>
        <w:kern w:val="0"/>
        <w:sz w:val="20"/>
        <w:szCs w:val="20"/>
        <w:lang w:val="en-US" w:eastAsia="x-none"/>
      </w:rPr>
      <w:t>2</w:t>
    </w:r>
    <w:r w:rsidRPr="00355F36">
      <w:rPr>
        <w:rFonts w:ascii="Times New Roman" w:eastAsia="Times New Roman" w:hAnsi="Times New Roman" w:cs="Times New Roman"/>
        <w:noProof/>
        <w:kern w:val="0"/>
        <w:sz w:val="20"/>
        <w:szCs w:val="20"/>
        <w:lang w:val="en-US" w:eastAsia="x-none"/>
      </w:rPr>
      <w:fldChar w:fldCharType="end"/>
    </w:r>
    <w:r w:rsidRPr="00355F36">
      <w:rPr>
        <w:rFonts w:ascii="Times New Roman" w:eastAsia="Times New Roman" w:hAnsi="Times New Roman" w:cs="Times New Roman"/>
        <w:noProof/>
        <w:kern w:val="0"/>
        <w:sz w:val="20"/>
        <w:szCs w:val="20"/>
        <w:lang w:val="en-US" w:eastAsia="x-none"/>
      </w:rPr>
      <w:t xml:space="preserve"> </w:t>
    </w:r>
  </w:p>
  <w:p w14:paraId="2D41B71A" w14:textId="75B0CCE6" w:rsidR="009C7D3C" w:rsidRPr="00BB50C4" w:rsidRDefault="00BB50C4" w:rsidP="00BB50C4">
    <w:pPr>
      <w:tabs>
        <w:tab w:val="center" w:pos="4153"/>
        <w:tab w:val="right" w:pos="8306"/>
      </w:tabs>
      <w:spacing w:after="0" w:line="240" w:lineRule="auto"/>
      <w:rPr>
        <w:rFonts w:ascii="Times New Roman" w:eastAsia="Times New Roman" w:hAnsi="Times New Roman" w:cs="Times New Roman"/>
        <w:noProof/>
        <w:kern w:val="0"/>
        <w:sz w:val="20"/>
        <w:szCs w:val="20"/>
        <w:lang w:val="en-US" w:eastAsia="x-none"/>
      </w:rPr>
    </w:pPr>
    <w:r w:rsidRPr="00355F36">
      <w:rPr>
        <w:rFonts w:ascii="Times New Roman" w:eastAsia="Times New Roman" w:hAnsi="Times New Roman" w:cs="Times New Roman"/>
        <w:noProof/>
        <w:kern w:val="0"/>
        <w:sz w:val="20"/>
        <w:szCs w:val="20"/>
        <w:lang w:val="en-US" w:eastAsia="x-none"/>
      </w:rPr>
      <w:t xml:space="preserve">Translation </w:t>
    </w:r>
    <w:r w:rsidRPr="00355F36">
      <w:rPr>
        <w:rFonts w:ascii="Times New Roman" w:eastAsia="Times New Roman" w:hAnsi="Times New Roman" w:cs="Times New Roman"/>
        <w:noProof/>
        <w:kern w:val="0"/>
        <w:sz w:val="20"/>
        <w:szCs w:val="20"/>
        <w:lang w:val="en-US" w:eastAsia="x-none"/>
      </w:rPr>
      <w:fldChar w:fldCharType="begin"/>
    </w:r>
    <w:r w:rsidRPr="00355F36">
      <w:rPr>
        <w:rFonts w:ascii="Times New Roman" w:eastAsia="Times New Roman" w:hAnsi="Times New Roman" w:cs="Times New Roman"/>
        <w:noProof/>
        <w:kern w:val="0"/>
        <w:sz w:val="20"/>
        <w:szCs w:val="20"/>
        <w:lang w:val="en-US" w:eastAsia="x-none"/>
      </w:rPr>
      <w:instrText>symbol 169 \f "UnivrstyRoman TL" \s 8</w:instrText>
    </w:r>
    <w:r w:rsidRPr="00355F36">
      <w:rPr>
        <w:rFonts w:ascii="Times New Roman" w:eastAsia="Times New Roman" w:hAnsi="Times New Roman" w:cs="Times New Roman"/>
        <w:noProof/>
        <w:kern w:val="0"/>
        <w:sz w:val="20"/>
        <w:szCs w:val="20"/>
        <w:lang w:val="en-US" w:eastAsia="x-none"/>
      </w:rPr>
      <w:fldChar w:fldCharType="separate"/>
    </w:r>
    <w:r w:rsidRPr="00355F36">
      <w:rPr>
        <w:rFonts w:ascii="Times New Roman" w:eastAsia="Times New Roman" w:hAnsi="Times New Roman" w:cs="Times New Roman"/>
        <w:noProof/>
        <w:kern w:val="0"/>
        <w:sz w:val="20"/>
        <w:szCs w:val="20"/>
        <w:lang w:val="en-US" w:eastAsia="x-none"/>
      </w:rPr>
      <w:t>©</w:t>
    </w:r>
    <w:r w:rsidRPr="00355F36">
      <w:rPr>
        <w:rFonts w:ascii="Times New Roman" w:eastAsia="Times New Roman" w:hAnsi="Times New Roman" w:cs="Times New Roman"/>
        <w:noProof/>
        <w:kern w:val="0"/>
        <w:sz w:val="20"/>
        <w:szCs w:val="20"/>
        <w:lang w:val="en-US" w:eastAsia="x-none"/>
      </w:rPr>
      <w:fldChar w:fldCharType="end"/>
    </w:r>
    <w:r w:rsidRPr="00355F36">
      <w:rPr>
        <w:rFonts w:ascii="Times New Roman" w:eastAsia="Times New Roman" w:hAnsi="Times New Roman" w:cs="Times New Roman"/>
        <w:noProof/>
        <w:kern w:val="0"/>
        <w:sz w:val="20"/>
        <w:szCs w:val="20"/>
        <w:lang w:val="en-US" w:eastAsia="x-none"/>
      </w:rPr>
      <w:t xml:space="preserve"> 202</w:t>
    </w:r>
    <w:r>
      <w:rPr>
        <w:rFonts w:ascii="Times New Roman" w:eastAsia="Times New Roman" w:hAnsi="Times New Roman" w:cs="Times New Roman"/>
        <w:noProof/>
        <w:kern w:val="0"/>
        <w:sz w:val="20"/>
        <w:szCs w:val="20"/>
        <w:lang w:val="en-US" w:eastAsia="x-none"/>
      </w:rPr>
      <w:t>5</w:t>
    </w:r>
    <w:r w:rsidRPr="00355F36">
      <w:rPr>
        <w:rFonts w:ascii="Times New Roman" w:eastAsia="Times New Roman" w:hAnsi="Times New Roman" w:cs="Times New Roman"/>
        <w:noProof/>
        <w:kern w:val="0"/>
        <w:sz w:val="20"/>
        <w:szCs w:val="20"/>
        <w:lang w:val="en-US" w:eastAsia="x-none"/>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25E5" w14:textId="77777777" w:rsidR="009C7D3C" w:rsidRPr="00355F36" w:rsidRDefault="009C7D3C" w:rsidP="009C7D3C">
    <w:pPr>
      <w:tabs>
        <w:tab w:val="center" w:pos="4153"/>
        <w:tab w:val="right" w:pos="8306"/>
      </w:tabs>
      <w:spacing w:after="0" w:line="240" w:lineRule="auto"/>
      <w:rPr>
        <w:rFonts w:ascii="Times New Roman" w:eastAsia="Times New Roman" w:hAnsi="Times New Roman" w:cs="Times New Roman"/>
        <w:noProof/>
        <w:kern w:val="0"/>
        <w:sz w:val="20"/>
        <w:szCs w:val="20"/>
        <w:vertAlign w:val="superscript"/>
        <w:lang w:val="en-US" w:eastAsia="x-none"/>
      </w:rPr>
    </w:pPr>
  </w:p>
  <w:p w14:paraId="5E317E82" w14:textId="77777777" w:rsidR="009C7D3C" w:rsidRPr="00355F36" w:rsidRDefault="009C7D3C" w:rsidP="009C7D3C">
    <w:pPr>
      <w:tabs>
        <w:tab w:val="center" w:pos="4153"/>
        <w:tab w:val="right" w:pos="8306"/>
      </w:tabs>
      <w:spacing w:after="0" w:line="240" w:lineRule="auto"/>
      <w:rPr>
        <w:rFonts w:ascii="Times New Roman" w:eastAsia="Times New Roman" w:hAnsi="Times New Roman" w:cs="Times New Roman"/>
        <w:noProof/>
        <w:kern w:val="0"/>
        <w:sz w:val="20"/>
        <w:szCs w:val="20"/>
        <w:lang w:val="en-US" w:eastAsia="x-none"/>
      </w:rPr>
    </w:pPr>
    <w:r w:rsidRPr="00355F36">
      <w:rPr>
        <w:rFonts w:ascii="Times New Roman" w:eastAsia="Times New Roman" w:hAnsi="Times New Roman" w:cs="Times New Roman"/>
        <w:noProof/>
        <w:kern w:val="0"/>
        <w:sz w:val="20"/>
        <w:szCs w:val="20"/>
        <w:vertAlign w:val="superscript"/>
        <w:lang w:val="en-US" w:eastAsia="x-none"/>
      </w:rPr>
      <w:t xml:space="preserve">1 </w:t>
    </w:r>
    <w:r w:rsidRPr="00355F36">
      <w:rPr>
        <w:rFonts w:ascii="Times New Roman" w:eastAsia="Times New Roman" w:hAnsi="Times New Roman" w:cs="Times New Roman"/>
        <w:noProof/>
        <w:kern w:val="0"/>
        <w:sz w:val="20"/>
        <w:szCs w:val="20"/>
        <w:lang w:val="en-US" w:eastAsia="x-none"/>
      </w:rPr>
      <w:t xml:space="preserve">The Parliament of the </w:t>
    </w:r>
    <w:smartTag w:uri="urn:schemas-microsoft-com:office:smarttags" w:element="PlaceType">
      <w:smartTag w:uri="urn:schemas-microsoft-com:office:smarttags" w:element="place">
        <w:r w:rsidRPr="00355F36">
          <w:rPr>
            <w:rFonts w:ascii="Times New Roman" w:eastAsia="Times New Roman" w:hAnsi="Times New Roman" w:cs="Times New Roman"/>
            <w:noProof/>
            <w:kern w:val="0"/>
            <w:sz w:val="20"/>
            <w:szCs w:val="20"/>
            <w:lang w:val="en-US" w:eastAsia="x-none"/>
          </w:rPr>
          <w:t>Republic</w:t>
        </w:r>
      </w:smartTag>
      <w:r w:rsidRPr="00355F36">
        <w:rPr>
          <w:rFonts w:ascii="Times New Roman" w:eastAsia="Times New Roman" w:hAnsi="Times New Roman" w:cs="Times New Roman"/>
          <w:noProof/>
          <w:kern w:val="0"/>
          <w:sz w:val="20"/>
          <w:szCs w:val="20"/>
          <w:lang w:val="en-US" w:eastAsia="x-none"/>
        </w:rPr>
        <w:t xml:space="preserve"> of </w:t>
      </w:r>
      <w:smartTag w:uri="urn:schemas-microsoft-com:office:smarttags" w:element="PlaceName">
        <w:r w:rsidRPr="00355F36">
          <w:rPr>
            <w:rFonts w:ascii="Times New Roman" w:eastAsia="Times New Roman" w:hAnsi="Times New Roman" w:cs="Times New Roman"/>
            <w:noProof/>
            <w:kern w:val="0"/>
            <w:sz w:val="20"/>
            <w:szCs w:val="20"/>
            <w:lang w:val="en-US" w:eastAsia="x-none"/>
          </w:rPr>
          <w:t>Latvia</w:t>
        </w:r>
      </w:smartTag>
    </w:smartTag>
  </w:p>
  <w:p w14:paraId="2BCF2389" w14:textId="77777777" w:rsidR="009C7D3C" w:rsidRPr="00355F36" w:rsidRDefault="009C7D3C" w:rsidP="009C7D3C">
    <w:pPr>
      <w:tabs>
        <w:tab w:val="center" w:pos="4153"/>
        <w:tab w:val="right" w:pos="8306"/>
      </w:tabs>
      <w:spacing w:after="0" w:line="240" w:lineRule="auto"/>
      <w:rPr>
        <w:rFonts w:ascii="Times New Roman" w:eastAsia="Times New Roman" w:hAnsi="Times New Roman" w:cs="Times New Roman"/>
        <w:noProof/>
        <w:kern w:val="0"/>
        <w:sz w:val="20"/>
        <w:szCs w:val="20"/>
        <w:lang w:val="en-US" w:eastAsia="x-none"/>
      </w:rPr>
    </w:pPr>
  </w:p>
  <w:p w14:paraId="235BA55A" w14:textId="7208D193" w:rsidR="009C7D3C" w:rsidRPr="009C7D3C" w:rsidRDefault="009C7D3C" w:rsidP="009C7D3C">
    <w:pPr>
      <w:tabs>
        <w:tab w:val="center" w:pos="4153"/>
        <w:tab w:val="right" w:pos="8306"/>
      </w:tabs>
      <w:spacing w:after="0" w:line="240" w:lineRule="auto"/>
      <w:rPr>
        <w:rFonts w:ascii="Times New Roman" w:eastAsia="Times New Roman" w:hAnsi="Times New Roman" w:cs="Times New Roman"/>
        <w:noProof/>
        <w:kern w:val="0"/>
        <w:sz w:val="20"/>
        <w:szCs w:val="20"/>
        <w:lang w:val="en-US" w:eastAsia="x-none"/>
      </w:rPr>
    </w:pPr>
    <w:r w:rsidRPr="00355F36">
      <w:rPr>
        <w:rFonts w:ascii="Times New Roman" w:eastAsia="Times New Roman" w:hAnsi="Times New Roman" w:cs="Times New Roman"/>
        <w:noProof/>
        <w:kern w:val="0"/>
        <w:sz w:val="20"/>
        <w:szCs w:val="20"/>
        <w:lang w:val="en-US" w:eastAsia="x-none"/>
      </w:rPr>
      <w:t xml:space="preserve">Translation </w:t>
    </w:r>
    <w:r w:rsidRPr="00355F36">
      <w:rPr>
        <w:rFonts w:ascii="Times New Roman" w:eastAsia="Times New Roman" w:hAnsi="Times New Roman" w:cs="Times New Roman"/>
        <w:noProof/>
        <w:kern w:val="0"/>
        <w:sz w:val="20"/>
        <w:szCs w:val="20"/>
        <w:lang w:val="en-US" w:eastAsia="x-none"/>
      </w:rPr>
      <w:fldChar w:fldCharType="begin"/>
    </w:r>
    <w:r w:rsidRPr="00355F36">
      <w:rPr>
        <w:rFonts w:ascii="Times New Roman" w:eastAsia="Times New Roman" w:hAnsi="Times New Roman" w:cs="Times New Roman"/>
        <w:noProof/>
        <w:kern w:val="0"/>
        <w:sz w:val="20"/>
        <w:szCs w:val="20"/>
        <w:lang w:val="en-US" w:eastAsia="x-none"/>
      </w:rPr>
      <w:instrText>symbol 169 \f "UnivrstyRoman TL" \s 8</w:instrText>
    </w:r>
    <w:r w:rsidRPr="00355F36">
      <w:rPr>
        <w:rFonts w:ascii="Times New Roman" w:eastAsia="Times New Roman" w:hAnsi="Times New Roman" w:cs="Times New Roman"/>
        <w:noProof/>
        <w:kern w:val="0"/>
        <w:sz w:val="20"/>
        <w:szCs w:val="20"/>
        <w:lang w:val="en-US" w:eastAsia="x-none"/>
      </w:rPr>
      <w:fldChar w:fldCharType="separate"/>
    </w:r>
    <w:r w:rsidRPr="00355F36">
      <w:rPr>
        <w:rFonts w:ascii="Times New Roman" w:eastAsia="Times New Roman" w:hAnsi="Times New Roman" w:cs="Times New Roman"/>
        <w:noProof/>
        <w:kern w:val="0"/>
        <w:sz w:val="20"/>
        <w:szCs w:val="20"/>
        <w:lang w:val="en-US" w:eastAsia="x-none"/>
      </w:rPr>
      <w:t>©</w:t>
    </w:r>
    <w:r w:rsidRPr="00355F36">
      <w:rPr>
        <w:rFonts w:ascii="Times New Roman" w:eastAsia="Times New Roman" w:hAnsi="Times New Roman" w:cs="Times New Roman"/>
        <w:noProof/>
        <w:kern w:val="0"/>
        <w:sz w:val="20"/>
        <w:szCs w:val="20"/>
        <w:lang w:val="en-US" w:eastAsia="x-none"/>
      </w:rPr>
      <w:fldChar w:fldCharType="end"/>
    </w:r>
    <w:r w:rsidRPr="00355F36">
      <w:rPr>
        <w:rFonts w:ascii="Times New Roman" w:eastAsia="Times New Roman" w:hAnsi="Times New Roman" w:cs="Times New Roman"/>
        <w:noProof/>
        <w:kern w:val="0"/>
        <w:sz w:val="20"/>
        <w:szCs w:val="20"/>
        <w:lang w:val="en-US" w:eastAsia="x-none"/>
      </w:rPr>
      <w:t xml:space="preserve"> 202</w:t>
    </w:r>
    <w:r>
      <w:rPr>
        <w:rFonts w:ascii="Times New Roman" w:eastAsia="Times New Roman" w:hAnsi="Times New Roman" w:cs="Times New Roman"/>
        <w:noProof/>
        <w:kern w:val="0"/>
        <w:sz w:val="20"/>
        <w:szCs w:val="20"/>
        <w:lang w:val="en-US" w:eastAsia="x-none"/>
      </w:rPr>
      <w:t>5</w:t>
    </w:r>
    <w:r w:rsidRPr="00355F36">
      <w:rPr>
        <w:rFonts w:ascii="Times New Roman" w:eastAsia="Times New Roman" w:hAnsi="Times New Roman" w:cs="Times New Roman"/>
        <w:noProof/>
        <w:kern w:val="0"/>
        <w:sz w:val="20"/>
        <w:szCs w:val="20"/>
        <w:lang w:val="en-US" w:eastAsia="x-none"/>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DE26" w14:textId="77777777" w:rsidR="00911790" w:rsidRPr="008733D7" w:rsidRDefault="00911790" w:rsidP="008733D7">
      <w:pPr>
        <w:spacing w:after="0" w:line="240" w:lineRule="auto"/>
        <w:rPr>
          <w:noProof/>
          <w:kern w:val="0"/>
          <w:lang w:val="en-US"/>
        </w:rPr>
      </w:pPr>
      <w:r w:rsidRPr="008733D7">
        <w:rPr>
          <w:noProof/>
          <w:kern w:val="0"/>
          <w:lang w:val="en-US"/>
        </w:rPr>
        <w:separator/>
      </w:r>
    </w:p>
  </w:footnote>
  <w:footnote w:type="continuationSeparator" w:id="0">
    <w:p w14:paraId="352EA001" w14:textId="77777777" w:rsidR="00911790" w:rsidRPr="008733D7" w:rsidRDefault="00911790" w:rsidP="008733D7">
      <w:pPr>
        <w:spacing w:after="0" w:line="240" w:lineRule="auto"/>
        <w:rPr>
          <w:noProof/>
          <w:kern w:val="0"/>
          <w:lang w:val="en-US"/>
        </w:rPr>
      </w:pPr>
      <w:r w:rsidRPr="008733D7">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A32"/>
    <w:rsid w:val="000805D6"/>
    <w:rsid w:val="0010574B"/>
    <w:rsid w:val="001247B5"/>
    <w:rsid w:val="001A76D8"/>
    <w:rsid w:val="00221990"/>
    <w:rsid w:val="0022420A"/>
    <w:rsid w:val="002375AC"/>
    <w:rsid w:val="00296238"/>
    <w:rsid w:val="003479CC"/>
    <w:rsid w:val="00354088"/>
    <w:rsid w:val="004A564E"/>
    <w:rsid w:val="004A7416"/>
    <w:rsid w:val="004F1E4D"/>
    <w:rsid w:val="00501D8F"/>
    <w:rsid w:val="00565D8D"/>
    <w:rsid w:val="00613A32"/>
    <w:rsid w:val="00685AD8"/>
    <w:rsid w:val="007B646C"/>
    <w:rsid w:val="00850731"/>
    <w:rsid w:val="008733D7"/>
    <w:rsid w:val="008B717B"/>
    <w:rsid w:val="008C550A"/>
    <w:rsid w:val="008C78BC"/>
    <w:rsid w:val="008E661F"/>
    <w:rsid w:val="00911790"/>
    <w:rsid w:val="00964842"/>
    <w:rsid w:val="00991247"/>
    <w:rsid w:val="009C7D3C"/>
    <w:rsid w:val="009D7EDC"/>
    <w:rsid w:val="009E13D0"/>
    <w:rsid w:val="00A130C5"/>
    <w:rsid w:val="00A225D1"/>
    <w:rsid w:val="00A35BCC"/>
    <w:rsid w:val="00A60EEA"/>
    <w:rsid w:val="00A9503B"/>
    <w:rsid w:val="00AA567F"/>
    <w:rsid w:val="00AD497A"/>
    <w:rsid w:val="00B400D6"/>
    <w:rsid w:val="00B50192"/>
    <w:rsid w:val="00BB50C4"/>
    <w:rsid w:val="00BB619A"/>
    <w:rsid w:val="00BB627D"/>
    <w:rsid w:val="00C00596"/>
    <w:rsid w:val="00C61C1C"/>
    <w:rsid w:val="00D9093B"/>
    <w:rsid w:val="00F4693C"/>
    <w:rsid w:val="00F7277D"/>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4917B8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A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A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A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A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A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A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A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A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A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A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A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A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A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A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A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A32"/>
    <w:rPr>
      <w:rFonts w:eastAsiaTheme="majorEastAsia" w:cstheme="majorBidi"/>
      <w:color w:val="272727" w:themeColor="text1" w:themeTint="D8"/>
    </w:rPr>
  </w:style>
  <w:style w:type="paragraph" w:styleId="Title">
    <w:name w:val="Title"/>
    <w:basedOn w:val="Normal"/>
    <w:next w:val="Normal"/>
    <w:link w:val="TitleChar"/>
    <w:uiPriority w:val="10"/>
    <w:qFormat/>
    <w:rsid w:val="00613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A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A32"/>
    <w:pPr>
      <w:spacing w:before="160"/>
      <w:jc w:val="center"/>
    </w:pPr>
    <w:rPr>
      <w:i/>
      <w:iCs/>
      <w:color w:val="404040" w:themeColor="text1" w:themeTint="BF"/>
    </w:rPr>
  </w:style>
  <w:style w:type="character" w:customStyle="1" w:styleId="QuoteChar">
    <w:name w:val="Quote Char"/>
    <w:basedOn w:val="DefaultParagraphFont"/>
    <w:link w:val="Quote"/>
    <w:uiPriority w:val="29"/>
    <w:rsid w:val="00613A32"/>
    <w:rPr>
      <w:i/>
      <w:iCs/>
      <w:color w:val="404040" w:themeColor="text1" w:themeTint="BF"/>
    </w:rPr>
  </w:style>
  <w:style w:type="paragraph" w:styleId="ListParagraph">
    <w:name w:val="List Paragraph"/>
    <w:basedOn w:val="Normal"/>
    <w:uiPriority w:val="34"/>
    <w:qFormat/>
    <w:rsid w:val="00613A32"/>
    <w:pPr>
      <w:ind w:left="720"/>
      <w:contextualSpacing/>
    </w:pPr>
  </w:style>
  <w:style w:type="character" w:styleId="IntenseEmphasis">
    <w:name w:val="Intense Emphasis"/>
    <w:basedOn w:val="DefaultParagraphFont"/>
    <w:uiPriority w:val="21"/>
    <w:qFormat/>
    <w:rsid w:val="00613A32"/>
    <w:rPr>
      <w:i/>
      <w:iCs/>
      <w:color w:val="0F4761" w:themeColor="accent1" w:themeShade="BF"/>
    </w:rPr>
  </w:style>
  <w:style w:type="paragraph" w:styleId="IntenseQuote">
    <w:name w:val="Intense Quote"/>
    <w:basedOn w:val="Normal"/>
    <w:next w:val="Normal"/>
    <w:link w:val="IntenseQuoteChar"/>
    <w:uiPriority w:val="30"/>
    <w:qFormat/>
    <w:rsid w:val="00613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A32"/>
    <w:rPr>
      <w:i/>
      <w:iCs/>
      <w:color w:val="0F4761" w:themeColor="accent1" w:themeShade="BF"/>
    </w:rPr>
  </w:style>
  <w:style w:type="character" w:styleId="IntenseReference">
    <w:name w:val="Intense Reference"/>
    <w:basedOn w:val="DefaultParagraphFont"/>
    <w:uiPriority w:val="32"/>
    <w:qFormat/>
    <w:rsid w:val="00613A32"/>
    <w:rPr>
      <w:b/>
      <w:bCs/>
      <w:smallCaps/>
      <w:color w:val="0F4761" w:themeColor="accent1" w:themeShade="BF"/>
      <w:spacing w:val="5"/>
    </w:rPr>
  </w:style>
  <w:style w:type="character" w:styleId="Hyperlink">
    <w:name w:val="Hyperlink"/>
    <w:basedOn w:val="DefaultParagraphFont"/>
    <w:uiPriority w:val="99"/>
    <w:unhideWhenUsed/>
    <w:rsid w:val="00991247"/>
    <w:rPr>
      <w:color w:val="467886" w:themeColor="hyperlink"/>
      <w:u w:val="single"/>
    </w:rPr>
  </w:style>
  <w:style w:type="character" w:styleId="UnresolvedMention">
    <w:name w:val="Unresolved Mention"/>
    <w:basedOn w:val="DefaultParagraphFont"/>
    <w:uiPriority w:val="99"/>
    <w:semiHidden/>
    <w:unhideWhenUsed/>
    <w:rsid w:val="00991247"/>
    <w:rPr>
      <w:color w:val="605E5C"/>
      <w:shd w:val="clear" w:color="auto" w:fill="E1DFDD"/>
    </w:rPr>
  </w:style>
  <w:style w:type="paragraph" w:styleId="Header">
    <w:name w:val="header"/>
    <w:basedOn w:val="Normal"/>
    <w:link w:val="HeaderChar"/>
    <w:uiPriority w:val="99"/>
    <w:unhideWhenUsed/>
    <w:rsid w:val="008733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3D7"/>
  </w:style>
  <w:style w:type="paragraph" w:styleId="Footer">
    <w:name w:val="footer"/>
    <w:basedOn w:val="Normal"/>
    <w:link w:val="FooterChar"/>
    <w:uiPriority w:val="99"/>
    <w:unhideWhenUsed/>
    <w:rsid w:val="00873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9068">
      <w:bodyDiv w:val="1"/>
      <w:marLeft w:val="0"/>
      <w:marRight w:val="0"/>
      <w:marTop w:val="0"/>
      <w:marBottom w:val="0"/>
      <w:divBdr>
        <w:top w:val="none" w:sz="0" w:space="0" w:color="auto"/>
        <w:left w:val="none" w:sz="0" w:space="0" w:color="auto"/>
        <w:bottom w:val="none" w:sz="0" w:space="0" w:color="auto"/>
        <w:right w:val="none" w:sz="0" w:space="0" w:color="auto"/>
      </w:divBdr>
    </w:div>
    <w:div w:id="536697875">
      <w:bodyDiv w:val="1"/>
      <w:marLeft w:val="0"/>
      <w:marRight w:val="0"/>
      <w:marTop w:val="0"/>
      <w:marBottom w:val="0"/>
      <w:divBdr>
        <w:top w:val="none" w:sz="0" w:space="0" w:color="auto"/>
        <w:left w:val="none" w:sz="0" w:space="0" w:color="auto"/>
        <w:bottom w:val="none" w:sz="0" w:space="0" w:color="auto"/>
        <w:right w:val="none" w:sz="0" w:space="0" w:color="auto"/>
      </w:divBdr>
    </w:div>
    <w:div w:id="916284624">
      <w:bodyDiv w:val="1"/>
      <w:marLeft w:val="0"/>
      <w:marRight w:val="0"/>
      <w:marTop w:val="0"/>
      <w:marBottom w:val="0"/>
      <w:divBdr>
        <w:top w:val="none" w:sz="0" w:space="0" w:color="auto"/>
        <w:left w:val="none" w:sz="0" w:space="0" w:color="auto"/>
        <w:bottom w:val="none" w:sz="0" w:space="0" w:color="auto"/>
        <w:right w:val="none" w:sz="0" w:space="0" w:color="auto"/>
      </w:divBdr>
      <w:divsChild>
        <w:div w:id="608244549">
          <w:marLeft w:val="0"/>
          <w:marRight w:val="0"/>
          <w:marTop w:val="480"/>
          <w:marBottom w:val="240"/>
          <w:divBdr>
            <w:top w:val="none" w:sz="0" w:space="0" w:color="auto"/>
            <w:left w:val="none" w:sz="0" w:space="0" w:color="auto"/>
            <w:bottom w:val="none" w:sz="0" w:space="0" w:color="auto"/>
            <w:right w:val="none" w:sz="0" w:space="0" w:color="auto"/>
          </w:divBdr>
        </w:div>
        <w:div w:id="1436751031">
          <w:marLeft w:val="0"/>
          <w:marRight w:val="0"/>
          <w:marTop w:val="0"/>
          <w:marBottom w:val="567"/>
          <w:divBdr>
            <w:top w:val="none" w:sz="0" w:space="0" w:color="auto"/>
            <w:left w:val="none" w:sz="0" w:space="0" w:color="auto"/>
            <w:bottom w:val="none" w:sz="0" w:space="0" w:color="auto"/>
            <w:right w:val="none" w:sz="0" w:space="0" w:color="auto"/>
          </w:divBdr>
        </w:div>
        <w:div w:id="1279919579">
          <w:marLeft w:val="0"/>
          <w:marRight w:val="0"/>
          <w:marTop w:val="0"/>
          <w:marBottom w:val="0"/>
          <w:divBdr>
            <w:top w:val="none" w:sz="0" w:space="0" w:color="auto"/>
            <w:left w:val="none" w:sz="0" w:space="0" w:color="auto"/>
            <w:bottom w:val="none" w:sz="0" w:space="0" w:color="auto"/>
            <w:right w:val="none" w:sz="0" w:space="0" w:color="auto"/>
          </w:divBdr>
        </w:div>
        <w:div w:id="714279586">
          <w:marLeft w:val="0"/>
          <w:marRight w:val="0"/>
          <w:marTop w:val="0"/>
          <w:marBottom w:val="0"/>
          <w:divBdr>
            <w:top w:val="none" w:sz="0" w:space="0" w:color="auto"/>
            <w:left w:val="none" w:sz="0" w:space="0" w:color="auto"/>
            <w:bottom w:val="none" w:sz="0" w:space="0" w:color="auto"/>
            <w:right w:val="none" w:sz="0" w:space="0" w:color="auto"/>
          </w:divBdr>
        </w:div>
        <w:div w:id="2000697162">
          <w:marLeft w:val="0"/>
          <w:marRight w:val="0"/>
          <w:marTop w:val="0"/>
          <w:marBottom w:val="0"/>
          <w:divBdr>
            <w:top w:val="none" w:sz="0" w:space="0" w:color="auto"/>
            <w:left w:val="none" w:sz="0" w:space="0" w:color="auto"/>
            <w:bottom w:val="none" w:sz="0" w:space="0" w:color="auto"/>
            <w:right w:val="none" w:sz="0" w:space="0" w:color="auto"/>
          </w:divBdr>
        </w:div>
        <w:div w:id="453254911">
          <w:marLeft w:val="0"/>
          <w:marRight w:val="0"/>
          <w:marTop w:val="0"/>
          <w:marBottom w:val="0"/>
          <w:divBdr>
            <w:top w:val="none" w:sz="0" w:space="0" w:color="auto"/>
            <w:left w:val="none" w:sz="0" w:space="0" w:color="auto"/>
            <w:bottom w:val="none" w:sz="0" w:space="0" w:color="auto"/>
            <w:right w:val="none" w:sz="0" w:space="0" w:color="auto"/>
          </w:divBdr>
        </w:div>
        <w:div w:id="944849603">
          <w:marLeft w:val="0"/>
          <w:marRight w:val="0"/>
          <w:marTop w:val="0"/>
          <w:marBottom w:val="0"/>
          <w:divBdr>
            <w:top w:val="none" w:sz="0" w:space="0" w:color="auto"/>
            <w:left w:val="none" w:sz="0" w:space="0" w:color="auto"/>
            <w:bottom w:val="none" w:sz="0" w:space="0" w:color="auto"/>
            <w:right w:val="none" w:sz="0" w:space="0" w:color="auto"/>
          </w:divBdr>
        </w:div>
        <w:div w:id="1297219723">
          <w:marLeft w:val="0"/>
          <w:marRight w:val="0"/>
          <w:marTop w:val="0"/>
          <w:marBottom w:val="0"/>
          <w:divBdr>
            <w:top w:val="none" w:sz="0" w:space="0" w:color="auto"/>
            <w:left w:val="none" w:sz="0" w:space="0" w:color="auto"/>
            <w:bottom w:val="none" w:sz="0" w:space="0" w:color="auto"/>
            <w:right w:val="none" w:sz="0" w:space="0" w:color="auto"/>
          </w:divBdr>
        </w:div>
        <w:div w:id="1258056791">
          <w:marLeft w:val="0"/>
          <w:marRight w:val="0"/>
          <w:marTop w:val="0"/>
          <w:marBottom w:val="0"/>
          <w:divBdr>
            <w:top w:val="none" w:sz="0" w:space="0" w:color="auto"/>
            <w:left w:val="none" w:sz="0" w:space="0" w:color="auto"/>
            <w:bottom w:val="none" w:sz="0" w:space="0" w:color="auto"/>
            <w:right w:val="none" w:sz="0" w:space="0" w:color="auto"/>
          </w:divBdr>
        </w:div>
        <w:div w:id="2079160507">
          <w:marLeft w:val="0"/>
          <w:marRight w:val="0"/>
          <w:marTop w:val="0"/>
          <w:marBottom w:val="0"/>
          <w:divBdr>
            <w:top w:val="none" w:sz="0" w:space="0" w:color="auto"/>
            <w:left w:val="none" w:sz="0" w:space="0" w:color="auto"/>
            <w:bottom w:val="none" w:sz="0" w:space="0" w:color="auto"/>
            <w:right w:val="none" w:sz="0" w:space="0" w:color="auto"/>
          </w:divBdr>
        </w:div>
        <w:div w:id="1534346559">
          <w:marLeft w:val="0"/>
          <w:marRight w:val="0"/>
          <w:marTop w:val="0"/>
          <w:marBottom w:val="0"/>
          <w:divBdr>
            <w:top w:val="none" w:sz="0" w:space="0" w:color="auto"/>
            <w:left w:val="none" w:sz="0" w:space="0" w:color="auto"/>
            <w:bottom w:val="none" w:sz="0" w:space="0" w:color="auto"/>
            <w:right w:val="none" w:sz="0" w:space="0" w:color="auto"/>
          </w:divBdr>
        </w:div>
        <w:div w:id="397672734">
          <w:marLeft w:val="0"/>
          <w:marRight w:val="0"/>
          <w:marTop w:val="0"/>
          <w:marBottom w:val="0"/>
          <w:divBdr>
            <w:top w:val="none" w:sz="0" w:space="0" w:color="auto"/>
            <w:left w:val="none" w:sz="0" w:space="0" w:color="auto"/>
            <w:bottom w:val="none" w:sz="0" w:space="0" w:color="auto"/>
            <w:right w:val="none" w:sz="0" w:space="0" w:color="auto"/>
          </w:divBdr>
        </w:div>
        <w:div w:id="1851675178">
          <w:marLeft w:val="0"/>
          <w:marRight w:val="0"/>
          <w:marTop w:val="0"/>
          <w:marBottom w:val="0"/>
          <w:divBdr>
            <w:top w:val="none" w:sz="0" w:space="0" w:color="auto"/>
            <w:left w:val="none" w:sz="0" w:space="0" w:color="auto"/>
            <w:bottom w:val="none" w:sz="0" w:space="0" w:color="auto"/>
            <w:right w:val="none" w:sz="0" w:space="0" w:color="auto"/>
          </w:divBdr>
        </w:div>
        <w:div w:id="1175001666">
          <w:marLeft w:val="0"/>
          <w:marRight w:val="0"/>
          <w:marTop w:val="0"/>
          <w:marBottom w:val="0"/>
          <w:divBdr>
            <w:top w:val="none" w:sz="0" w:space="0" w:color="auto"/>
            <w:left w:val="none" w:sz="0" w:space="0" w:color="auto"/>
            <w:bottom w:val="none" w:sz="0" w:space="0" w:color="auto"/>
            <w:right w:val="none" w:sz="0" w:space="0" w:color="auto"/>
          </w:divBdr>
        </w:div>
        <w:div w:id="1484544887">
          <w:marLeft w:val="0"/>
          <w:marRight w:val="0"/>
          <w:marTop w:val="0"/>
          <w:marBottom w:val="0"/>
          <w:divBdr>
            <w:top w:val="none" w:sz="0" w:space="0" w:color="auto"/>
            <w:left w:val="none" w:sz="0" w:space="0" w:color="auto"/>
            <w:bottom w:val="none" w:sz="0" w:space="0" w:color="auto"/>
            <w:right w:val="none" w:sz="0" w:space="0" w:color="auto"/>
          </w:divBdr>
        </w:div>
        <w:div w:id="1961842537">
          <w:marLeft w:val="0"/>
          <w:marRight w:val="0"/>
          <w:marTop w:val="0"/>
          <w:marBottom w:val="0"/>
          <w:divBdr>
            <w:top w:val="none" w:sz="0" w:space="0" w:color="auto"/>
            <w:left w:val="none" w:sz="0" w:space="0" w:color="auto"/>
            <w:bottom w:val="none" w:sz="0" w:space="0" w:color="auto"/>
            <w:right w:val="none" w:sz="0" w:space="0" w:color="auto"/>
          </w:divBdr>
        </w:div>
        <w:div w:id="2112774316">
          <w:marLeft w:val="0"/>
          <w:marRight w:val="0"/>
          <w:marTop w:val="0"/>
          <w:marBottom w:val="0"/>
          <w:divBdr>
            <w:top w:val="none" w:sz="0" w:space="0" w:color="auto"/>
            <w:left w:val="none" w:sz="0" w:space="0" w:color="auto"/>
            <w:bottom w:val="none" w:sz="0" w:space="0" w:color="auto"/>
            <w:right w:val="none" w:sz="0" w:space="0" w:color="auto"/>
          </w:divBdr>
        </w:div>
        <w:div w:id="1077676640">
          <w:marLeft w:val="0"/>
          <w:marRight w:val="0"/>
          <w:marTop w:val="0"/>
          <w:marBottom w:val="0"/>
          <w:divBdr>
            <w:top w:val="none" w:sz="0" w:space="0" w:color="auto"/>
            <w:left w:val="none" w:sz="0" w:space="0" w:color="auto"/>
            <w:bottom w:val="none" w:sz="0" w:space="0" w:color="auto"/>
            <w:right w:val="none" w:sz="0" w:space="0" w:color="auto"/>
          </w:divBdr>
        </w:div>
        <w:div w:id="2130278282">
          <w:marLeft w:val="0"/>
          <w:marRight w:val="0"/>
          <w:marTop w:val="0"/>
          <w:marBottom w:val="0"/>
          <w:divBdr>
            <w:top w:val="none" w:sz="0" w:space="0" w:color="auto"/>
            <w:left w:val="none" w:sz="0" w:space="0" w:color="auto"/>
            <w:bottom w:val="none" w:sz="0" w:space="0" w:color="auto"/>
            <w:right w:val="none" w:sz="0" w:space="0" w:color="auto"/>
          </w:divBdr>
        </w:div>
        <w:div w:id="526144122">
          <w:marLeft w:val="0"/>
          <w:marRight w:val="0"/>
          <w:marTop w:val="0"/>
          <w:marBottom w:val="0"/>
          <w:divBdr>
            <w:top w:val="none" w:sz="0" w:space="0" w:color="auto"/>
            <w:left w:val="none" w:sz="0" w:space="0" w:color="auto"/>
            <w:bottom w:val="none" w:sz="0" w:space="0" w:color="auto"/>
            <w:right w:val="none" w:sz="0" w:space="0" w:color="auto"/>
          </w:divBdr>
        </w:div>
        <w:div w:id="1037201835">
          <w:marLeft w:val="0"/>
          <w:marRight w:val="0"/>
          <w:marTop w:val="0"/>
          <w:marBottom w:val="0"/>
          <w:divBdr>
            <w:top w:val="none" w:sz="0" w:space="0" w:color="auto"/>
            <w:left w:val="none" w:sz="0" w:space="0" w:color="auto"/>
            <w:bottom w:val="none" w:sz="0" w:space="0" w:color="auto"/>
            <w:right w:val="none" w:sz="0" w:space="0" w:color="auto"/>
          </w:divBdr>
        </w:div>
        <w:div w:id="1643459108">
          <w:marLeft w:val="0"/>
          <w:marRight w:val="0"/>
          <w:marTop w:val="0"/>
          <w:marBottom w:val="0"/>
          <w:divBdr>
            <w:top w:val="none" w:sz="0" w:space="0" w:color="auto"/>
            <w:left w:val="none" w:sz="0" w:space="0" w:color="auto"/>
            <w:bottom w:val="none" w:sz="0" w:space="0" w:color="auto"/>
            <w:right w:val="none" w:sz="0" w:space="0" w:color="auto"/>
          </w:divBdr>
        </w:div>
        <w:div w:id="780301217">
          <w:marLeft w:val="0"/>
          <w:marRight w:val="0"/>
          <w:marTop w:val="0"/>
          <w:marBottom w:val="0"/>
          <w:divBdr>
            <w:top w:val="none" w:sz="0" w:space="0" w:color="auto"/>
            <w:left w:val="none" w:sz="0" w:space="0" w:color="auto"/>
            <w:bottom w:val="none" w:sz="0" w:space="0" w:color="auto"/>
            <w:right w:val="none" w:sz="0" w:space="0" w:color="auto"/>
          </w:divBdr>
        </w:div>
        <w:div w:id="124087771">
          <w:marLeft w:val="0"/>
          <w:marRight w:val="0"/>
          <w:marTop w:val="0"/>
          <w:marBottom w:val="0"/>
          <w:divBdr>
            <w:top w:val="none" w:sz="0" w:space="0" w:color="auto"/>
            <w:left w:val="none" w:sz="0" w:space="0" w:color="auto"/>
            <w:bottom w:val="none" w:sz="0" w:space="0" w:color="auto"/>
            <w:right w:val="none" w:sz="0" w:space="0" w:color="auto"/>
          </w:divBdr>
        </w:div>
        <w:div w:id="355346846">
          <w:marLeft w:val="0"/>
          <w:marRight w:val="0"/>
          <w:marTop w:val="0"/>
          <w:marBottom w:val="0"/>
          <w:divBdr>
            <w:top w:val="none" w:sz="0" w:space="0" w:color="auto"/>
            <w:left w:val="none" w:sz="0" w:space="0" w:color="auto"/>
            <w:bottom w:val="none" w:sz="0" w:space="0" w:color="auto"/>
            <w:right w:val="none" w:sz="0" w:space="0" w:color="auto"/>
          </w:divBdr>
        </w:div>
        <w:div w:id="777069603">
          <w:marLeft w:val="0"/>
          <w:marRight w:val="0"/>
          <w:marTop w:val="0"/>
          <w:marBottom w:val="0"/>
          <w:divBdr>
            <w:top w:val="none" w:sz="0" w:space="0" w:color="auto"/>
            <w:left w:val="none" w:sz="0" w:space="0" w:color="auto"/>
            <w:bottom w:val="none" w:sz="0" w:space="0" w:color="auto"/>
            <w:right w:val="none" w:sz="0" w:space="0" w:color="auto"/>
          </w:divBdr>
        </w:div>
        <w:div w:id="1469974898">
          <w:marLeft w:val="0"/>
          <w:marRight w:val="0"/>
          <w:marTop w:val="0"/>
          <w:marBottom w:val="0"/>
          <w:divBdr>
            <w:top w:val="none" w:sz="0" w:space="0" w:color="auto"/>
            <w:left w:val="none" w:sz="0" w:space="0" w:color="auto"/>
            <w:bottom w:val="none" w:sz="0" w:space="0" w:color="auto"/>
            <w:right w:val="none" w:sz="0" w:space="0" w:color="auto"/>
          </w:divBdr>
        </w:div>
        <w:div w:id="1437751816">
          <w:marLeft w:val="0"/>
          <w:marRight w:val="0"/>
          <w:marTop w:val="0"/>
          <w:marBottom w:val="0"/>
          <w:divBdr>
            <w:top w:val="none" w:sz="0" w:space="0" w:color="auto"/>
            <w:left w:val="none" w:sz="0" w:space="0" w:color="auto"/>
            <w:bottom w:val="none" w:sz="0" w:space="0" w:color="auto"/>
            <w:right w:val="none" w:sz="0" w:space="0" w:color="auto"/>
          </w:divBdr>
        </w:div>
        <w:div w:id="346102784">
          <w:marLeft w:val="0"/>
          <w:marRight w:val="0"/>
          <w:marTop w:val="0"/>
          <w:marBottom w:val="0"/>
          <w:divBdr>
            <w:top w:val="none" w:sz="0" w:space="0" w:color="auto"/>
            <w:left w:val="none" w:sz="0" w:space="0" w:color="auto"/>
            <w:bottom w:val="none" w:sz="0" w:space="0" w:color="auto"/>
            <w:right w:val="none" w:sz="0" w:space="0" w:color="auto"/>
          </w:divBdr>
        </w:div>
        <w:div w:id="1024790140">
          <w:marLeft w:val="0"/>
          <w:marRight w:val="0"/>
          <w:marTop w:val="0"/>
          <w:marBottom w:val="0"/>
          <w:divBdr>
            <w:top w:val="none" w:sz="0" w:space="0" w:color="auto"/>
            <w:left w:val="none" w:sz="0" w:space="0" w:color="auto"/>
            <w:bottom w:val="none" w:sz="0" w:space="0" w:color="auto"/>
            <w:right w:val="none" w:sz="0" w:space="0" w:color="auto"/>
          </w:divBdr>
        </w:div>
        <w:div w:id="1061516652">
          <w:marLeft w:val="0"/>
          <w:marRight w:val="0"/>
          <w:marTop w:val="0"/>
          <w:marBottom w:val="0"/>
          <w:divBdr>
            <w:top w:val="none" w:sz="0" w:space="0" w:color="auto"/>
            <w:left w:val="none" w:sz="0" w:space="0" w:color="auto"/>
            <w:bottom w:val="none" w:sz="0" w:space="0" w:color="auto"/>
            <w:right w:val="none" w:sz="0" w:space="0" w:color="auto"/>
          </w:divBdr>
        </w:div>
        <w:div w:id="1310792887">
          <w:marLeft w:val="0"/>
          <w:marRight w:val="0"/>
          <w:marTop w:val="0"/>
          <w:marBottom w:val="0"/>
          <w:divBdr>
            <w:top w:val="none" w:sz="0" w:space="0" w:color="auto"/>
            <w:left w:val="none" w:sz="0" w:space="0" w:color="auto"/>
            <w:bottom w:val="none" w:sz="0" w:space="0" w:color="auto"/>
            <w:right w:val="none" w:sz="0" w:space="0" w:color="auto"/>
          </w:divBdr>
        </w:div>
        <w:div w:id="941105735">
          <w:marLeft w:val="0"/>
          <w:marRight w:val="0"/>
          <w:marTop w:val="0"/>
          <w:marBottom w:val="0"/>
          <w:divBdr>
            <w:top w:val="none" w:sz="0" w:space="0" w:color="auto"/>
            <w:left w:val="none" w:sz="0" w:space="0" w:color="auto"/>
            <w:bottom w:val="none" w:sz="0" w:space="0" w:color="auto"/>
            <w:right w:val="none" w:sz="0" w:space="0" w:color="auto"/>
          </w:divBdr>
        </w:div>
        <w:div w:id="264047213">
          <w:marLeft w:val="0"/>
          <w:marRight w:val="0"/>
          <w:marTop w:val="0"/>
          <w:marBottom w:val="0"/>
          <w:divBdr>
            <w:top w:val="none" w:sz="0" w:space="0" w:color="auto"/>
            <w:left w:val="none" w:sz="0" w:space="0" w:color="auto"/>
            <w:bottom w:val="none" w:sz="0" w:space="0" w:color="auto"/>
            <w:right w:val="none" w:sz="0" w:space="0" w:color="auto"/>
          </w:divBdr>
        </w:div>
        <w:div w:id="252476369">
          <w:marLeft w:val="0"/>
          <w:marRight w:val="0"/>
          <w:marTop w:val="0"/>
          <w:marBottom w:val="0"/>
          <w:divBdr>
            <w:top w:val="none" w:sz="0" w:space="0" w:color="auto"/>
            <w:left w:val="none" w:sz="0" w:space="0" w:color="auto"/>
            <w:bottom w:val="none" w:sz="0" w:space="0" w:color="auto"/>
            <w:right w:val="none" w:sz="0" w:space="0" w:color="auto"/>
          </w:divBdr>
        </w:div>
        <w:div w:id="535386848">
          <w:marLeft w:val="0"/>
          <w:marRight w:val="0"/>
          <w:marTop w:val="0"/>
          <w:marBottom w:val="0"/>
          <w:divBdr>
            <w:top w:val="none" w:sz="0" w:space="0" w:color="auto"/>
            <w:left w:val="none" w:sz="0" w:space="0" w:color="auto"/>
            <w:bottom w:val="none" w:sz="0" w:space="0" w:color="auto"/>
            <w:right w:val="none" w:sz="0" w:space="0" w:color="auto"/>
          </w:divBdr>
        </w:div>
        <w:div w:id="1643805640">
          <w:marLeft w:val="0"/>
          <w:marRight w:val="0"/>
          <w:marTop w:val="0"/>
          <w:marBottom w:val="0"/>
          <w:divBdr>
            <w:top w:val="none" w:sz="0" w:space="0" w:color="auto"/>
            <w:left w:val="none" w:sz="0" w:space="0" w:color="auto"/>
            <w:bottom w:val="none" w:sz="0" w:space="0" w:color="auto"/>
            <w:right w:val="none" w:sz="0" w:space="0" w:color="auto"/>
          </w:divBdr>
        </w:div>
        <w:div w:id="1625892935">
          <w:marLeft w:val="0"/>
          <w:marRight w:val="0"/>
          <w:marTop w:val="0"/>
          <w:marBottom w:val="0"/>
          <w:divBdr>
            <w:top w:val="none" w:sz="0" w:space="0" w:color="auto"/>
            <w:left w:val="none" w:sz="0" w:space="0" w:color="auto"/>
            <w:bottom w:val="none" w:sz="0" w:space="0" w:color="auto"/>
            <w:right w:val="none" w:sz="0" w:space="0" w:color="auto"/>
          </w:divBdr>
        </w:div>
        <w:div w:id="1250652772">
          <w:marLeft w:val="0"/>
          <w:marRight w:val="0"/>
          <w:marTop w:val="0"/>
          <w:marBottom w:val="0"/>
          <w:divBdr>
            <w:top w:val="none" w:sz="0" w:space="0" w:color="auto"/>
            <w:left w:val="none" w:sz="0" w:space="0" w:color="auto"/>
            <w:bottom w:val="none" w:sz="0" w:space="0" w:color="auto"/>
            <w:right w:val="none" w:sz="0" w:space="0" w:color="auto"/>
          </w:divBdr>
        </w:div>
        <w:div w:id="179246177">
          <w:marLeft w:val="0"/>
          <w:marRight w:val="0"/>
          <w:marTop w:val="0"/>
          <w:marBottom w:val="0"/>
          <w:divBdr>
            <w:top w:val="none" w:sz="0" w:space="0" w:color="auto"/>
            <w:left w:val="none" w:sz="0" w:space="0" w:color="auto"/>
            <w:bottom w:val="none" w:sz="0" w:space="0" w:color="auto"/>
            <w:right w:val="none" w:sz="0" w:space="0" w:color="auto"/>
          </w:divBdr>
        </w:div>
        <w:div w:id="1317419550">
          <w:marLeft w:val="0"/>
          <w:marRight w:val="0"/>
          <w:marTop w:val="0"/>
          <w:marBottom w:val="0"/>
          <w:divBdr>
            <w:top w:val="none" w:sz="0" w:space="0" w:color="auto"/>
            <w:left w:val="none" w:sz="0" w:space="0" w:color="auto"/>
            <w:bottom w:val="none" w:sz="0" w:space="0" w:color="auto"/>
            <w:right w:val="none" w:sz="0" w:space="0" w:color="auto"/>
          </w:divBdr>
        </w:div>
        <w:div w:id="766997039">
          <w:marLeft w:val="0"/>
          <w:marRight w:val="0"/>
          <w:marTop w:val="0"/>
          <w:marBottom w:val="0"/>
          <w:divBdr>
            <w:top w:val="none" w:sz="0" w:space="0" w:color="auto"/>
            <w:left w:val="none" w:sz="0" w:space="0" w:color="auto"/>
            <w:bottom w:val="none" w:sz="0" w:space="0" w:color="auto"/>
            <w:right w:val="none" w:sz="0" w:space="0" w:color="auto"/>
          </w:divBdr>
        </w:div>
        <w:div w:id="620457682">
          <w:marLeft w:val="0"/>
          <w:marRight w:val="0"/>
          <w:marTop w:val="0"/>
          <w:marBottom w:val="0"/>
          <w:divBdr>
            <w:top w:val="none" w:sz="0" w:space="0" w:color="auto"/>
            <w:left w:val="none" w:sz="0" w:space="0" w:color="auto"/>
            <w:bottom w:val="none" w:sz="0" w:space="0" w:color="auto"/>
            <w:right w:val="none" w:sz="0" w:space="0" w:color="auto"/>
          </w:divBdr>
        </w:div>
        <w:div w:id="538518871">
          <w:marLeft w:val="0"/>
          <w:marRight w:val="0"/>
          <w:marTop w:val="0"/>
          <w:marBottom w:val="0"/>
          <w:divBdr>
            <w:top w:val="none" w:sz="0" w:space="0" w:color="auto"/>
            <w:left w:val="none" w:sz="0" w:space="0" w:color="auto"/>
            <w:bottom w:val="none" w:sz="0" w:space="0" w:color="auto"/>
            <w:right w:val="none" w:sz="0" w:space="0" w:color="auto"/>
          </w:divBdr>
        </w:div>
        <w:div w:id="457115181">
          <w:marLeft w:val="0"/>
          <w:marRight w:val="0"/>
          <w:marTop w:val="0"/>
          <w:marBottom w:val="0"/>
          <w:divBdr>
            <w:top w:val="none" w:sz="0" w:space="0" w:color="auto"/>
            <w:left w:val="none" w:sz="0" w:space="0" w:color="auto"/>
            <w:bottom w:val="none" w:sz="0" w:space="0" w:color="auto"/>
            <w:right w:val="none" w:sz="0" w:space="0" w:color="auto"/>
          </w:divBdr>
        </w:div>
        <w:div w:id="1881089225">
          <w:marLeft w:val="0"/>
          <w:marRight w:val="0"/>
          <w:marTop w:val="0"/>
          <w:marBottom w:val="0"/>
          <w:divBdr>
            <w:top w:val="none" w:sz="0" w:space="0" w:color="auto"/>
            <w:left w:val="none" w:sz="0" w:space="0" w:color="auto"/>
            <w:bottom w:val="none" w:sz="0" w:space="0" w:color="auto"/>
            <w:right w:val="none" w:sz="0" w:space="0" w:color="auto"/>
          </w:divBdr>
        </w:div>
        <w:div w:id="1202401434">
          <w:marLeft w:val="0"/>
          <w:marRight w:val="0"/>
          <w:marTop w:val="0"/>
          <w:marBottom w:val="0"/>
          <w:divBdr>
            <w:top w:val="none" w:sz="0" w:space="0" w:color="auto"/>
            <w:left w:val="none" w:sz="0" w:space="0" w:color="auto"/>
            <w:bottom w:val="none" w:sz="0" w:space="0" w:color="auto"/>
            <w:right w:val="none" w:sz="0" w:space="0" w:color="auto"/>
          </w:divBdr>
        </w:div>
        <w:div w:id="269237540">
          <w:marLeft w:val="0"/>
          <w:marRight w:val="0"/>
          <w:marTop w:val="0"/>
          <w:marBottom w:val="0"/>
          <w:divBdr>
            <w:top w:val="none" w:sz="0" w:space="0" w:color="auto"/>
            <w:left w:val="none" w:sz="0" w:space="0" w:color="auto"/>
            <w:bottom w:val="none" w:sz="0" w:space="0" w:color="auto"/>
            <w:right w:val="none" w:sz="0" w:space="0" w:color="auto"/>
          </w:divBdr>
        </w:div>
        <w:div w:id="361250167">
          <w:marLeft w:val="0"/>
          <w:marRight w:val="0"/>
          <w:marTop w:val="0"/>
          <w:marBottom w:val="0"/>
          <w:divBdr>
            <w:top w:val="none" w:sz="0" w:space="0" w:color="auto"/>
            <w:left w:val="none" w:sz="0" w:space="0" w:color="auto"/>
            <w:bottom w:val="none" w:sz="0" w:space="0" w:color="auto"/>
            <w:right w:val="none" w:sz="0" w:space="0" w:color="auto"/>
          </w:divBdr>
        </w:div>
        <w:div w:id="418528078">
          <w:marLeft w:val="0"/>
          <w:marRight w:val="0"/>
          <w:marTop w:val="0"/>
          <w:marBottom w:val="0"/>
          <w:divBdr>
            <w:top w:val="none" w:sz="0" w:space="0" w:color="auto"/>
            <w:left w:val="none" w:sz="0" w:space="0" w:color="auto"/>
            <w:bottom w:val="none" w:sz="0" w:space="0" w:color="auto"/>
            <w:right w:val="none" w:sz="0" w:space="0" w:color="auto"/>
          </w:divBdr>
        </w:div>
        <w:div w:id="762996705">
          <w:marLeft w:val="0"/>
          <w:marRight w:val="0"/>
          <w:marTop w:val="0"/>
          <w:marBottom w:val="0"/>
          <w:divBdr>
            <w:top w:val="none" w:sz="0" w:space="0" w:color="auto"/>
            <w:left w:val="none" w:sz="0" w:space="0" w:color="auto"/>
            <w:bottom w:val="none" w:sz="0" w:space="0" w:color="auto"/>
            <w:right w:val="none" w:sz="0" w:space="0" w:color="auto"/>
          </w:divBdr>
        </w:div>
        <w:div w:id="1081637962">
          <w:marLeft w:val="0"/>
          <w:marRight w:val="0"/>
          <w:marTop w:val="0"/>
          <w:marBottom w:val="0"/>
          <w:divBdr>
            <w:top w:val="none" w:sz="0" w:space="0" w:color="auto"/>
            <w:left w:val="none" w:sz="0" w:space="0" w:color="auto"/>
            <w:bottom w:val="none" w:sz="0" w:space="0" w:color="auto"/>
            <w:right w:val="none" w:sz="0" w:space="0" w:color="auto"/>
          </w:divBdr>
        </w:div>
        <w:div w:id="1448549160">
          <w:marLeft w:val="0"/>
          <w:marRight w:val="0"/>
          <w:marTop w:val="0"/>
          <w:marBottom w:val="0"/>
          <w:divBdr>
            <w:top w:val="none" w:sz="0" w:space="0" w:color="auto"/>
            <w:left w:val="none" w:sz="0" w:space="0" w:color="auto"/>
            <w:bottom w:val="none" w:sz="0" w:space="0" w:color="auto"/>
            <w:right w:val="none" w:sz="0" w:space="0" w:color="auto"/>
          </w:divBdr>
        </w:div>
        <w:div w:id="1466511143">
          <w:marLeft w:val="0"/>
          <w:marRight w:val="0"/>
          <w:marTop w:val="0"/>
          <w:marBottom w:val="0"/>
          <w:divBdr>
            <w:top w:val="none" w:sz="0" w:space="0" w:color="auto"/>
            <w:left w:val="none" w:sz="0" w:space="0" w:color="auto"/>
            <w:bottom w:val="none" w:sz="0" w:space="0" w:color="auto"/>
            <w:right w:val="none" w:sz="0" w:space="0" w:color="auto"/>
          </w:divBdr>
        </w:div>
        <w:div w:id="85538040">
          <w:marLeft w:val="0"/>
          <w:marRight w:val="0"/>
          <w:marTop w:val="567"/>
          <w:marBottom w:val="0"/>
          <w:divBdr>
            <w:top w:val="none" w:sz="0" w:space="0" w:color="auto"/>
            <w:left w:val="none" w:sz="0" w:space="0" w:color="auto"/>
            <w:bottom w:val="none" w:sz="0" w:space="0" w:color="auto"/>
            <w:right w:val="none" w:sz="0" w:space="0" w:color="auto"/>
          </w:divBdr>
        </w:div>
        <w:div w:id="629752468">
          <w:marLeft w:val="0"/>
          <w:marRight w:val="0"/>
          <w:marTop w:val="240"/>
          <w:marBottom w:val="0"/>
          <w:divBdr>
            <w:top w:val="none" w:sz="0" w:space="0" w:color="auto"/>
            <w:left w:val="none" w:sz="0" w:space="0" w:color="auto"/>
            <w:bottom w:val="none" w:sz="0" w:space="0" w:color="auto"/>
            <w:right w:val="none" w:sz="0" w:space="0" w:color="auto"/>
          </w:divBdr>
        </w:div>
        <w:div w:id="1413041379">
          <w:marLeft w:val="0"/>
          <w:marRight w:val="0"/>
          <w:marTop w:val="240"/>
          <w:marBottom w:val="0"/>
          <w:divBdr>
            <w:top w:val="none" w:sz="0" w:space="0" w:color="auto"/>
            <w:left w:val="none" w:sz="0" w:space="0" w:color="auto"/>
            <w:bottom w:val="none" w:sz="0" w:space="0" w:color="auto"/>
            <w:right w:val="none" w:sz="0" w:space="0" w:color="auto"/>
          </w:divBdr>
        </w:div>
      </w:divsChild>
    </w:div>
    <w:div w:id="1983072663">
      <w:bodyDiv w:val="1"/>
      <w:marLeft w:val="0"/>
      <w:marRight w:val="0"/>
      <w:marTop w:val="0"/>
      <w:marBottom w:val="0"/>
      <w:divBdr>
        <w:top w:val="none" w:sz="0" w:space="0" w:color="auto"/>
        <w:left w:val="none" w:sz="0" w:space="0" w:color="auto"/>
        <w:bottom w:val="none" w:sz="0" w:space="0" w:color="auto"/>
        <w:right w:val="none" w:sz="0" w:space="0" w:color="auto"/>
      </w:divBdr>
      <w:divsChild>
        <w:div w:id="1679967961">
          <w:marLeft w:val="0"/>
          <w:marRight w:val="0"/>
          <w:marTop w:val="480"/>
          <w:marBottom w:val="240"/>
          <w:divBdr>
            <w:top w:val="none" w:sz="0" w:space="0" w:color="auto"/>
            <w:left w:val="none" w:sz="0" w:space="0" w:color="auto"/>
            <w:bottom w:val="none" w:sz="0" w:space="0" w:color="auto"/>
            <w:right w:val="none" w:sz="0" w:space="0" w:color="auto"/>
          </w:divBdr>
        </w:div>
        <w:div w:id="585915983">
          <w:marLeft w:val="0"/>
          <w:marRight w:val="0"/>
          <w:marTop w:val="0"/>
          <w:marBottom w:val="567"/>
          <w:divBdr>
            <w:top w:val="none" w:sz="0" w:space="0" w:color="auto"/>
            <w:left w:val="none" w:sz="0" w:space="0" w:color="auto"/>
            <w:bottom w:val="none" w:sz="0" w:space="0" w:color="auto"/>
            <w:right w:val="none" w:sz="0" w:space="0" w:color="auto"/>
          </w:divBdr>
        </w:div>
        <w:div w:id="243146750">
          <w:marLeft w:val="0"/>
          <w:marRight w:val="0"/>
          <w:marTop w:val="0"/>
          <w:marBottom w:val="0"/>
          <w:divBdr>
            <w:top w:val="none" w:sz="0" w:space="0" w:color="auto"/>
            <w:left w:val="none" w:sz="0" w:space="0" w:color="auto"/>
            <w:bottom w:val="none" w:sz="0" w:space="0" w:color="auto"/>
            <w:right w:val="none" w:sz="0" w:space="0" w:color="auto"/>
          </w:divBdr>
        </w:div>
        <w:div w:id="1371032963">
          <w:marLeft w:val="0"/>
          <w:marRight w:val="0"/>
          <w:marTop w:val="0"/>
          <w:marBottom w:val="0"/>
          <w:divBdr>
            <w:top w:val="none" w:sz="0" w:space="0" w:color="auto"/>
            <w:left w:val="none" w:sz="0" w:space="0" w:color="auto"/>
            <w:bottom w:val="none" w:sz="0" w:space="0" w:color="auto"/>
            <w:right w:val="none" w:sz="0" w:space="0" w:color="auto"/>
          </w:divBdr>
        </w:div>
        <w:div w:id="1012032819">
          <w:marLeft w:val="0"/>
          <w:marRight w:val="0"/>
          <w:marTop w:val="0"/>
          <w:marBottom w:val="0"/>
          <w:divBdr>
            <w:top w:val="none" w:sz="0" w:space="0" w:color="auto"/>
            <w:left w:val="none" w:sz="0" w:space="0" w:color="auto"/>
            <w:bottom w:val="none" w:sz="0" w:space="0" w:color="auto"/>
            <w:right w:val="none" w:sz="0" w:space="0" w:color="auto"/>
          </w:divBdr>
        </w:div>
        <w:div w:id="1843742739">
          <w:marLeft w:val="0"/>
          <w:marRight w:val="0"/>
          <w:marTop w:val="0"/>
          <w:marBottom w:val="0"/>
          <w:divBdr>
            <w:top w:val="none" w:sz="0" w:space="0" w:color="auto"/>
            <w:left w:val="none" w:sz="0" w:space="0" w:color="auto"/>
            <w:bottom w:val="none" w:sz="0" w:space="0" w:color="auto"/>
            <w:right w:val="none" w:sz="0" w:space="0" w:color="auto"/>
          </w:divBdr>
        </w:div>
        <w:div w:id="623274444">
          <w:marLeft w:val="0"/>
          <w:marRight w:val="0"/>
          <w:marTop w:val="0"/>
          <w:marBottom w:val="0"/>
          <w:divBdr>
            <w:top w:val="none" w:sz="0" w:space="0" w:color="auto"/>
            <w:left w:val="none" w:sz="0" w:space="0" w:color="auto"/>
            <w:bottom w:val="none" w:sz="0" w:space="0" w:color="auto"/>
            <w:right w:val="none" w:sz="0" w:space="0" w:color="auto"/>
          </w:divBdr>
        </w:div>
        <w:div w:id="1470392106">
          <w:marLeft w:val="0"/>
          <w:marRight w:val="0"/>
          <w:marTop w:val="0"/>
          <w:marBottom w:val="0"/>
          <w:divBdr>
            <w:top w:val="none" w:sz="0" w:space="0" w:color="auto"/>
            <w:left w:val="none" w:sz="0" w:space="0" w:color="auto"/>
            <w:bottom w:val="none" w:sz="0" w:space="0" w:color="auto"/>
            <w:right w:val="none" w:sz="0" w:space="0" w:color="auto"/>
          </w:divBdr>
        </w:div>
        <w:div w:id="1340041984">
          <w:marLeft w:val="0"/>
          <w:marRight w:val="0"/>
          <w:marTop w:val="0"/>
          <w:marBottom w:val="0"/>
          <w:divBdr>
            <w:top w:val="none" w:sz="0" w:space="0" w:color="auto"/>
            <w:left w:val="none" w:sz="0" w:space="0" w:color="auto"/>
            <w:bottom w:val="none" w:sz="0" w:space="0" w:color="auto"/>
            <w:right w:val="none" w:sz="0" w:space="0" w:color="auto"/>
          </w:divBdr>
        </w:div>
        <w:div w:id="242834044">
          <w:marLeft w:val="0"/>
          <w:marRight w:val="0"/>
          <w:marTop w:val="0"/>
          <w:marBottom w:val="0"/>
          <w:divBdr>
            <w:top w:val="none" w:sz="0" w:space="0" w:color="auto"/>
            <w:left w:val="none" w:sz="0" w:space="0" w:color="auto"/>
            <w:bottom w:val="none" w:sz="0" w:space="0" w:color="auto"/>
            <w:right w:val="none" w:sz="0" w:space="0" w:color="auto"/>
          </w:divBdr>
        </w:div>
        <w:div w:id="1982495283">
          <w:marLeft w:val="0"/>
          <w:marRight w:val="0"/>
          <w:marTop w:val="0"/>
          <w:marBottom w:val="0"/>
          <w:divBdr>
            <w:top w:val="none" w:sz="0" w:space="0" w:color="auto"/>
            <w:left w:val="none" w:sz="0" w:space="0" w:color="auto"/>
            <w:bottom w:val="none" w:sz="0" w:space="0" w:color="auto"/>
            <w:right w:val="none" w:sz="0" w:space="0" w:color="auto"/>
          </w:divBdr>
        </w:div>
        <w:div w:id="697315153">
          <w:marLeft w:val="0"/>
          <w:marRight w:val="0"/>
          <w:marTop w:val="0"/>
          <w:marBottom w:val="0"/>
          <w:divBdr>
            <w:top w:val="none" w:sz="0" w:space="0" w:color="auto"/>
            <w:left w:val="none" w:sz="0" w:space="0" w:color="auto"/>
            <w:bottom w:val="none" w:sz="0" w:space="0" w:color="auto"/>
            <w:right w:val="none" w:sz="0" w:space="0" w:color="auto"/>
          </w:divBdr>
        </w:div>
        <w:div w:id="1553073334">
          <w:marLeft w:val="0"/>
          <w:marRight w:val="0"/>
          <w:marTop w:val="0"/>
          <w:marBottom w:val="0"/>
          <w:divBdr>
            <w:top w:val="none" w:sz="0" w:space="0" w:color="auto"/>
            <w:left w:val="none" w:sz="0" w:space="0" w:color="auto"/>
            <w:bottom w:val="none" w:sz="0" w:space="0" w:color="auto"/>
            <w:right w:val="none" w:sz="0" w:space="0" w:color="auto"/>
          </w:divBdr>
        </w:div>
        <w:div w:id="864825444">
          <w:marLeft w:val="0"/>
          <w:marRight w:val="0"/>
          <w:marTop w:val="0"/>
          <w:marBottom w:val="0"/>
          <w:divBdr>
            <w:top w:val="none" w:sz="0" w:space="0" w:color="auto"/>
            <w:left w:val="none" w:sz="0" w:space="0" w:color="auto"/>
            <w:bottom w:val="none" w:sz="0" w:space="0" w:color="auto"/>
            <w:right w:val="none" w:sz="0" w:space="0" w:color="auto"/>
          </w:divBdr>
        </w:div>
        <w:div w:id="2112384692">
          <w:marLeft w:val="0"/>
          <w:marRight w:val="0"/>
          <w:marTop w:val="0"/>
          <w:marBottom w:val="0"/>
          <w:divBdr>
            <w:top w:val="none" w:sz="0" w:space="0" w:color="auto"/>
            <w:left w:val="none" w:sz="0" w:space="0" w:color="auto"/>
            <w:bottom w:val="none" w:sz="0" w:space="0" w:color="auto"/>
            <w:right w:val="none" w:sz="0" w:space="0" w:color="auto"/>
          </w:divBdr>
        </w:div>
        <w:div w:id="529220675">
          <w:marLeft w:val="0"/>
          <w:marRight w:val="0"/>
          <w:marTop w:val="0"/>
          <w:marBottom w:val="0"/>
          <w:divBdr>
            <w:top w:val="none" w:sz="0" w:space="0" w:color="auto"/>
            <w:left w:val="none" w:sz="0" w:space="0" w:color="auto"/>
            <w:bottom w:val="none" w:sz="0" w:space="0" w:color="auto"/>
            <w:right w:val="none" w:sz="0" w:space="0" w:color="auto"/>
          </w:divBdr>
        </w:div>
        <w:div w:id="1332024366">
          <w:marLeft w:val="0"/>
          <w:marRight w:val="0"/>
          <w:marTop w:val="0"/>
          <w:marBottom w:val="0"/>
          <w:divBdr>
            <w:top w:val="none" w:sz="0" w:space="0" w:color="auto"/>
            <w:left w:val="none" w:sz="0" w:space="0" w:color="auto"/>
            <w:bottom w:val="none" w:sz="0" w:space="0" w:color="auto"/>
            <w:right w:val="none" w:sz="0" w:space="0" w:color="auto"/>
          </w:divBdr>
        </w:div>
        <w:div w:id="953751916">
          <w:marLeft w:val="0"/>
          <w:marRight w:val="0"/>
          <w:marTop w:val="0"/>
          <w:marBottom w:val="0"/>
          <w:divBdr>
            <w:top w:val="none" w:sz="0" w:space="0" w:color="auto"/>
            <w:left w:val="none" w:sz="0" w:space="0" w:color="auto"/>
            <w:bottom w:val="none" w:sz="0" w:space="0" w:color="auto"/>
            <w:right w:val="none" w:sz="0" w:space="0" w:color="auto"/>
          </w:divBdr>
        </w:div>
        <w:div w:id="1701398804">
          <w:marLeft w:val="0"/>
          <w:marRight w:val="0"/>
          <w:marTop w:val="0"/>
          <w:marBottom w:val="0"/>
          <w:divBdr>
            <w:top w:val="none" w:sz="0" w:space="0" w:color="auto"/>
            <w:left w:val="none" w:sz="0" w:space="0" w:color="auto"/>
            <w:bottom w:val="none" w:sz="0" w:space="0" w:color="auto"/>
            <w:right w:val="none" w:sz="0" w:space="0" w:color="auto"/>
          </w:divBdr>
        </w:div>
        <w:div w:id="337542645">
          <w:marLeft w:val="0"/>
          <w:marRight w:val="0"/>
          <w:marTop w:val="0"/>
          <w:marBottom w:val="0"/>
          <w:divBdr>
            <w:top w:val="none" w:sz="0" w:space="0" w:color="auto"/>
            <w:left w:val="none" w:sz="0" w:space="0" w:color="auto"/>
            <w:bottom w:val="none" w:sz="0" w:space="0" w:color="auto"/>
            <w:right w:val="none" w:sz="0" w:space="0" w:color="auto"/>
          </w:divBdr>
        </w:div>
        <w:div w:id="1458178277">
          <w:marLeft w:val="0"/>
          <w:marRight w:val="0"/>
          <w:marTop w:val="0"/>
          <w:marBottom w:val="0"/>
          <w:divBdr>
            <w:top w:val="none" w:sz="0" w:space="0" w:color="auto"/>
            <w:left w:val="none" w:sz="0" w:space="0" w:color="auto"/>
            <w:bottom w:val="none" w:sz="0" w:space="0" w:color="auto"/>
            <w:right w:val="none" w:sz="0" w:space="0" w:color="auto"/>
          </w:divBdr>
        </w:div>
        <w:div w:id="964117600">
          <w:marLeft w:val="0"/>
          <w:marRight w:val="0"/>
          <w:marTop w:val="0"/>
          <w:marBottom w:val="0"/>
          <w:divBdr>
            <w:top w:val="none" w:sz="0" w:space="0" w:color="auto"/>
            <w:left w:val="none" w:sz="0" w:space="0" w:color="auto"/>
            <w:bottom w:val="none" w:sz="0" w:space="0" w:color="auto"/>
            <w:right w:val="none" w:sz="0" w:space="0" w:color="auto"/>
          </w:divBdr>
        </w:div>
        <w:div w:id="539519265">
          <w:marLeft w:val="0"/>
          <w:marRight w:val="0"/>
          <w:marTop w:val="0"/>
          <w:marBottom w:val="0"/>
          <w:divBdr>
            <w:top w:val="none" w:sz="0" w:space="0" w:color="auto"/>
            <w:left w:val="none" w:sz="0" w:space="0" w:color="auto"/>
            <w:bottom w:val="none" w:sz="0" w:space="0" w:color="auto"/>
            <w:right w:val="none" w:sz="0" w:space="0" w:color="auto"/>
          </w:divBdr>
        </w:div>
        <w:div w:id="1097822615">
          <w:marLeft w:val="0"/>
          <w:marRight w:val="0"/>
          <w:marTop w:val="0"/>
          <w:marBottom w:val="0"/>
          <w:divBdr>
            <w:top w:val="none" w:sz="0" w:space="0" w:color="auto"/>
            <w:left w:val="none" w:sz="0" w:space="0" w:color="auto"/>
            <w:bottom w:val="none" w:sz="0" w:space="0" w:color="auto"/>
            <w:right w:val="none" w:sz="0" w:space="0" w:color="auto"/>
          </w:divBdr>
        </w:div>
        <w:div w:id="1574391604">
          <w:marLeft w:val="0"/>
          <w:marRight w:val="0"/>
          <w:marTop w:val="0"/>
          <w:marBottom w:val="0"/>
          <w:divBdr>
            <w:top w:val="none" w:sz="0" w:space="0" w:color="auto"/>
            <w:left w:val="none" w:sz="0" w:space="0" w:color="auto"/>
            <w:bottom w:val="none" w:sz="0" w:space="0" w:color="auto"/>
            <w:right w:val="none" w:sz="0" w:space="0" w:color="auto"/>
          </w:divBdr>
        </w:div>
        <w:div w:id="793140581">
          <w:marLeft w:val="0"/>
          <w:marRight w:val="0"/>
          <w:marTop w:val="0"/>
          <w:marBottom w:val="0"/>
          <w:divBdr>
            <w:top w:val="none" w:sz="0" w:space="0" w:color="auto"/>
            <w:left w:val="none" w:sz="0" w:space="0" w:color="auto"/>
            <w:bottom w:val="none" w:sz="0" w:space="0" w:color="auto"/>
            <w:right w:val="none" w:sz="0" w:space="0" w:color="auto"/>
          </w:divBdr>
        </w:div>
        <w:div w:id="420030188">
          <w:marLeft w:val="0"/>
          <w:marRight w:val="0"/>
          <w:marTop w:val="0"/>
          <w:marBottom w:val="0"/>
          <w:divBdr>
            <w:top w:val="none" w:sz="0" w:space="0" w:color="auto"/>
            <w:left w:val="none" w:sz="0" w:space="0" w:color="auto"/>
            <w:bottom w:val="none" w:sz="0" w:space="0" w:color="auto"/>
            <w:right w:val="none" w:sz="0" w:space="0" w:color="auto"/>
          </w:divBdr>
        </w:div>
        <w:div w:id="1071732139">
          <w:marLeft w:val="0"/>
          <w:marRight w:val="0"/>
          <w:marTop w:val="0"/>
          <w:marBottom w:val="0"/>
          <w:divBdr>
            <w:top w:val="none" w:sz="0" w:space="0" w:color="auto"/>
            <w:left w:val="none" w:sz="0" w:space="0" w:color="auto"/>
            <w:bottom w:val="none" w:sz="0" w:space="0" w:color="auto"/>
            <w:right w:val="none" w:sz="0" w:space="0" w:color="auto"/>
          </w:divBdr>
        </w:div>
        <w:div w:id="384716067">
          <w:marLeft w:val="0"/>
          <w:marRight w:val="0"/>
          <w:marTop w:val="0"/>
          <w:marBottom w:val="0"/>
          <w:divBdr>
            <w:top w:val="none" w:sz="0" w:space="0" w:color="auto"/>
            <w:left w:val="none" w:sz="0" w:space="0" w:color="auto"/>
            <w:bottom w:val="none" w:sz="0" w:space="0" w:color="auto"/>
            <w:right w:val="none" w:sz="0" w:space="0" w:color="auto"/>
          </w:divBdr>
        </w:div>
        <w:div w:id="1607690673">
          <w:marLeft w:val="0"/>
          <w:marRight w:val="0"/>
          <w:marTop w:val="0"/>
          <w:marBottom w:val="0"/>
          <w:divBdr>
            <w:top w:val="none" w:sz="0" w:space="0" w:color="auto"/>
            <w:left w:val="none" w:sz="0" w:space="0" w:color="auto"/>
            <w:bottom w:val="none" w:sz="0" w:space="0" w:color="auto"/>
            <w:right w:val="none" w:sz="0" w:space="0" w:color="auto"/>
          </w:divBdr>
        </w:div>
        <w:div w:id="1316371239">
          <w:marLeft w:val="0"/>
          <w:marRight w:val="0"/>
          <w:marTop w:val="0"/>
          <w:marBottom w:val="0"/>
          <w:divBdr>
            <w:top w:val="none" w:sz="0" w:space="0" w:color="auto"/>
            <w:left w:val="none" w:sz="0" w:space="0" w:color="auto"/>
            <w:bottom w:val="none" w:sz="0" w:space="0" w:color="auto"/>
            <w:right w:val="none" w:sz="0" w:space="0" w:color="auto"/>
          </w:divBdr>
        </w:div>
        <w:div w:id="1387993057">
          <w:marLeft w:val="0"/>
          <w:marRight w:val="0"/>
          <w:marTop w:val="0"/>
          <w:marBottom w:val="0"/>
          <w:divBdr>
            <w:top w:val="none" w:sz="0" w:space="0" w:color="auto"/>
            <w:left w:val="none" w:sz="0" w:space="0" w:color="auto"/>
            <w:bottom w:val="none" w:sz="0" w:space="0" w:color="auto"/>
            <w:right w:val="none" w:sz="0" w:space="0" w:color="auto"/>
          </w:divBdr>
        </w:div>
        <w:div w:id="310982002">
          <w:marLeft w:val="0"/>
          <w:marRight w:val="0"/>
          <w:marTop w:val="0"/>
          <w:marBottom w:val="0"/>
          <w:divBdr>
            <w:top w:val="none" w:sz="0" w:space="0" w:color="auto"/>
            <w:left w:val="none" w:sz="0" w:space="0" w:color="auto"/>
            <w:bottom w:val="none" w:sz="0" w:space="0" w:color="auto"/>
            <w:right w:val="none" w:sz="0" w:space="0" w:color="auto"/>
          </w:divBdr>
        </w:div>
        <w:div w:id="2141075287">
          <w:marLeft w:val="0"/>
          <w:marRight w:val="0"/>
          <w:marTop w:val="0"/>
          <w:marBottom w:val="0"/>
          <w:divBdr>
            <w:top w:val="none" w:sz="0" w:space="0" w:color="auto"/>
            <w:left w:val="none" w:sz="0" w:space="0" w:color="auto"/>
            <w:bottom w:val="none" w:sz="0" w:space="0" w:color="auto"/>
            <w:right w:val="none" w:sz="0" w:space="0" w:color="auto"/>
          </w:divBdr>
        </w:div>
        <w:div w:id="236671141">
          <w:marLeft w:val="0"/>
          <w:marRight w:val="0"/>
          <w:marTop w:val="0"/>
          <w:marBottom w:val="0"/>
          <w:divBdr>
            <w:top w:val="none" w:sz="0" w:space="0" w:color="auto"/>
            <w:left w:val="none" w:sz="0" w:space="0" w:color="auto"/>
            <w:bottom w:val="none" w:sz="0" w:space="0" w:color="auto"/>
            <w:right w:val="none" w:sz="0" w:space="0" w:color="auto"/>
          </w:divBdr>
        </w:div>
        <w:div w:id="1610433354">
          <w:marLeft w:val="0"/>
          <w:marRight w:val="0"/>
          <w:marTop w:val="0"/>
          <w:marBottom w:val="0"/>
          <w:divBdr>
            <w:top w:val="none" w:sz="0" w:space="0" w:color="auto"/>
            <w:left w:val="none" w:sz="0" w:space="0" w:color="auto"/>
            <w:bottom w:val="none" w:sz="0" w:space="0" w:color="auto"/>
            <w:right w:val="none" w:sz="0" w:space="0" w:color="auto"/>
          </w:divBdr>
        </w:div>
        <w:div w:id="113603032">
          <w:marLeft w:val="0"/>
          <w:marRight w:val="0"/>
          <w:marTop w:val="0"/>
          <w:marBottom w:val="0"/>
          <w:divBdr>
            <w:top w:val="none" w:sz="0" w:space="0" w:color="auto"/>
            <w:left w:val="none" w:sz="0" w:space="0" w:color="auto"/>
            <w:bottom w:val="none" w:sz="0" w:space="0" w:color="auto"/>
            <w:right w:val="none" w:sz="0" w:space="0" w:color="auto"/>
          </w:divBdr>
        </w:div>
        <w:div w:id="96104932">
          <w:marLeft w:val="0"/>
          <w:marRight w:val="0"/>
          <w:marTop w:val="0"/>
          <w:marBottom w:val="0"/>
          <w:divBdr>
            <w:top w:val="none" w:sz="0" w:space="0" w:color="auto"/>
            <w:left w:val="none" w:sz="0" w:space="0" w:color="auto"/>
            <w:bottom w:val="none" w:sz="0" w:space="0" w:color="auto"/>
            <w:right w:val="none" w:sz="0" w:space="0" w:color="auto"/>
          </w:divBdr>
        </w:div>
        <w:div w:id="1884906242">
          <w:marLeft w:val="0"/>
          <w:marRight w:val="0"/>
          <w:marTop w:val="0"/>
          <w:marBottom w:val="0"/>
          <w:divBdr>
            <w:top w:val="none" w:sz="0" w:space="0" w:color="auto"/>
            <w:left w:val="none" w:sz="0" w:space="0" w:color="auto"/>
            <w:bottom w:val="none" w:sz="0" w:space="0" w:color="auto"/>
            <w:right w:val="none" w:sz="0" w:space="0" w:color="auto"/>
          </w:divBdr>
        </w:div>
        <w:div w:id="1832796507">
          <w:marLeft w:val="0"/>
          <w:marRight w:val="0"/>
          <w:marTop w:val="0"/>
          <w:marBottom w:val="0"/>
          <w:divBdr>
            <w:top w:val="none" w:sz="0" w:space="0" w:color="auto"/>
            <w:left w:val="none" w:sz="0" w:space="0" w:color="auto"/>
            <w:bottom w:val="none" w:sz="0" w:space="0" w:color="auto"/>
            <w:right w:val="none" w:sz="0" w:space="0" w:color="auto"/>
          </w:divBdr>
        </w:div>
        <w:div w:id="1687902005">
          <w:marLeft w:val="0"/>
          <w:marRight w:val="0"/>
          <w:marTop w:val="0"/>
          <w:marBottom w:val="0"/>
          <w:divBdr>
            <w:top w:val="none" w:sz="0" w:space="0" w:color="auto"/>
            <w:left w:val="none" w:sz="0" w:space="0" w:color="auto"/>
            <w:bottom w:val="none" w:sz="0" w:space="0" w:color="auto"/>
            <w:right w:val="none" w:sz="0" w:space="0" w:color="auto"/>
          </w:divBdr>
        </w:div>
        <w:div w:id="759520475">
          <w:marLeft w:val="0"/>
          <w:marRight w:val="0"/>
          <w:marTop w:val="0"/>
          <w:marBottom w:val="0"/>
          <w:divBdr>
            <w:top w:val="none" w:sz="0" w:space="0" w:color="auto"/>
            <w:left w:val="none" w:sz="0" w:space="0" w:color="auto"/>
            <w:bottom w:val="none" w:sz="0" w:space="0" w:color="auto"/>
            <w:right w:val="none" w:sz="0" w:space="0" w:color="auto"/>
          </w:divBdr>
        </w:div>
        <w:div w:id="1789003690">
          <w:marLeft w:val="0"/>
          <w:marRight w:val="0"/>
          <w:marTop w:val="0"/>
          <w:marBottom w:val="0"/>
          <w:divBdr>
            <w:top w:val="none" w:sz="0" w:space="0" w:color="auto"/>
            <w:left w:val="none" w:sz="0" w:space="0" w:color="auto"/>
            <w:bottom w:val="none" w:sz="0" w:space="0" w:color="auto"/>
            <w:right w:val="none" w:sz="0" w:space="0" w:color="auto"/>
          </w:divBdr>
        </w:div>
        <w:div w:id="58411023">
          <w:marLeft w:val="0"/>
          <w:marRight w:val="0"/>
          <w:marTop w:val="0"/>
          <w:marBottom w:val="0"/>
          <w:divBdr>
            <w:top w:val="none" w:sz="0" w:space="0" w:color="auto"/>
            <w:left w:val="none" w:sz="0" w:space="0" w:color="auto"/>
            <w:bottom w:val="none" w:sz="0" w:space="0" w:color="auto"/>
            <w:right w:val="none" w:sz="0" w:space="0" w:color="auto"/>
          </w:divBdr>
        </w:div>
        <w:div w:id="371226685">
          <w:marLeft w:val="0"/>
          <w:marRight w:val="0"/>
          <w:marTop w:val="0"/>
          <w:marBottom w:val="0"/>
          <w:divBdr>
            <w:top w:val="none" w:sz="0" w:space="0" w:color="auto"/>
            <w:left w:val="none" w:sz="0" w:space="0" w:color="auto"/>
            <w:bottom w:val="none" w:sz="0" w:space="0" w:color="auto"/>
            <w:right w:val="none" w:sz="0" w:space="0" w:color="auto"/>
          </w:divBdr>
        </w:div>
        <w:div w:id="1998651966">
          <w:marLeft w:val="0"/>
          <w:marRight w:val="0"/>
          <w:marTop w:val="0"/>
          <w:marBottom w:val="0"/>
          <w:divBdr>
            <w:top w:val="none" w:sz="0" w:space="0" w:color="auto"/>
            <w:left w:val="none" w:sz="0" w:space="0" w:color="auto"/>
            <w:bottom w:val="none" w:sz="0" w:space="0" w:color="auto"/>
            <w:right w:val="none" w:sz="0" w:space="0" w:color="auto"/>
          </w:divBdr>
        </w:div>
        <w:div w:id="2121681491">
          <w:marLeft w:val="0"/>
          <w:marRight w:val="0"/>
          <w:marTop w:val="0"/>
          <w:marBottom w:val="0"/>
          <w:divBdr>
            <w:top w:val="none" w:sz="0" w:space="0" w:color="auto"/>
            <w:left w:val="none" w:sz="0" w:space="0" w:color="auto"/>
            <w:bottom w:val="none" w:sz="0" w:space="0" w:color="auto"/>
            <w:right w:val="none" w:sz="0" w:space="0" w:color="auto"/>
          </w:divBdr>
        </w:div>
        <w:div w:id="4750763">
          <w:marLeft w:val="0"/>
          <w:marRight w:val="0"/>
          <w:marTop w:val="0"/>
          <w:marBottom w:val="0"/>
          <w:divBdr>
            <w:top w:val="none" w:sz="0" w:space="0" w:color="auto"/>
            <w:left w:val="none" w:sz="0" w:space="0" w:color="auto"/>
            <w:bottom w:val="none" w:sz="0" w:space="0" w:color="auto"/>
            <w:right w:val="none" w:sz="0" w:space="0" w:color="auto"/>
          </w:divBdr>
        </w:div>
        <w:div w:id="768507370">
          <w:marLeft w:val="0"/>
          <w:marRight w:val="0"/>
          <w:marTop w:val="0"/>
          <w:marBottom w:val="0"/>
          <w:divBdr>
            <w:top w:val="none" w:sz="0" w:space="0" w:color="auto"/>
            <w:left w:val="none" w:sz="0" w:space="0" w:color="auto"/>
            <w:bottom w:val="none" w:sz="0" w:space="0" w:color="auto"/>
            <w:right w:val="none" w:sz="0" w:space="0" w:color="auto"/>
          </w:divBdr>
        </w:div>
        <w:div w:id="790251362">
          <w:marLeft w:val="0"/>
          <w:marRight w:val="0"/>
          <w:marTop w:val="0"/>
          <w:marBottom w:val="0"/>
          <w:divBdr>
            <w:top w:val="none" w:sz="0" w:space="0" w:color="auto"/>
            <w:left w:val="none" w:sz="0" w:space="0" w:color="auto"/>
            <w:bottom w:val="none" w:sz="0" w:space="0" w:color="auto"/>
            <w:right w:val="none" w:sz="0" w:space="0" w:color="auto"/>
          </w:divBdr>
        </w:div>
        <w:div w:id="648097307">
          <w:marLeft w:val="0"/>
          <w:marRight w:val="0"/>
          <w:marTop w:val="0"/>
          <w:marBottom w:val="0"/>
          <w:divBdr>
            <w:top w:val="none" w:sz="0" w:space="0" w:color="auto"/>
            <w:left w:val="none" w:sz="0" w:space="0" w:color="auto"/>
            <w:bottom w:val="none" w:sz="0" w:space="0" w:color="auto"/>
            <w:right w:val="none" w:sz="0" w:space="0" w:color="auto"/>
          </w:divBdr>
        </w:div>
        <w:div w:id="1504510432">
          <w:marLeft w:val="0"/>
          <w:marRight w:val="0"/>
          <w:marTop w:val="0"/>
          <w:marBottom w:val="0"/>
          <w:divBdr>
            <w:top w:val="none" w:sz="0" w:space="0" w:color="auto"/>
            <w:left w:val="none" w:sz="0" w:space="0" w:color="auto"/>
            <w:bottom w:val="none" w:sz="0" w:space="0" w:color="auto"/>
            <w:right w:val="none" w:sz="0" w:space="0" w:color="auto"/>
          </w:divBdr>
        </w:div>
        <w:div w:id="1990549630">
          <w:marLeft w:val="0"/>
          <w:marRight w:val="0"/>
          <w:marTop w:val="0"/>
          <w:marBottom w:val="0"/>
          <w:divBdr>
            <w:top w:val="none" w:sz="0" w:space="0" w:color="auto"/>
            <w:left w:val="none" w:sz="0" w:space="0" w:color="auto"/>
            <w:bottom w:val="none" w:sz="0" w:space="0" w:color="auto"/>
            <w:right w:val="none" w:sz="0" w:space="0" w:color="auto"/>
          </w:divBdr>
        </w:div>
        <w:div w:id="1413315240">
          <w:marLeft w:val="0"/>
          <w:marRight w:val="0"/>
          <w:marTop w:val="0"/>
          <w:marBottom w:val="0"/>
          <w:divBdr>
            <w:top w:val="none" w:sz="0" w:space="0" w:color="auto"/>
            <w:left w:val="none" w:sz="0" w:space="0" w:color="auto"/>
            <w:bottom w:val="none" w:sz="0" w:space="0" w:color="auto"/>
            <w:right w:val="none" w:sz="0" w:space="0" w:color="auto"/>
          </w:divBdr>
        </w:div>
        <w:div w:id="988439493">
          <w:marLeft w:val="0"/>
          <w:marRight w:val="0"/>
          <w:marTop w:val="567"/>
          <w:marBottom w:val="0"/>
          <w:divBdr>
            <w:top w:val="none" w:sz="0" w:space="0" w:color="auto"/>
            <w:left w:val="none" w:sz="0" w:space="0" w:color="auto"/>
            <w:bottom w:val="none" w:sz="0" w:space="0" w:color="auto"/>
            <w:right w:val="none" w:sz="0" w:space="0" w:color="auto"/>
          </w:divBdr>
        </w:div>
        <w:div w:id="831142440">
          <w:marLeft w:val="0"/>
          <w:marRight w:val="0"/>
          <w:marTop w:val="240"/>
          <w:marBottom w:val="0"/>
          <w:divBdr>
            <w:top w:val="none" w:sz="0" w:space="0" w:color="auto"/>
            <w:left w:val="none" w:sz="0" w:space="0" w:color="auto"/>
            <w:bottom w:val="none" w:sz="0" w:space="0" w:color="auto"/>
            <w:right w:val="none" w:sz="0" w:space="0" w:color="auto"/>
          </w:divBdr>
        </w:div>
        <w:div w:id="83703689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85012-8E6E-4C5D-9C54-4F1C3872A3F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4B21BBB2-7CA4-4EA1-A9A7-57D748C38199}">
  <ds:schemaRefs>
    <ds:schemaRef ds:uri="http://schemas.microsoft.com/sharepoint/v3/contenttype/forms"/>
  </ds:schemaRefs>
</ds:datastoreItem>
</file>

<file path=customXml/itemProps3.xml><?xml version="1.0" encoding="utf-8"?>
<ds:datastoreItem xmlns:ds="http://schemas.openxmlformats.org/officeDocument/2006/customXml" ds:itemID="{F277432C-C007-4428-887F-7055239BB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6512</Words>
  <Characters>37120</Characters>
  <Application>Microsoft Office Word</Application>
  <DocSecurity>0</DocSecurity>
  <Lines>309</Lines>
  <Paragraphs>87</Paragraphs>
  <ScaleCrop>false</ScaleCrop>
  <Company/>
  <LinksUpToDate>false</LinksUpToDate>
  <CharactersWithSpaces>43545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2025-06-19T11:29:00Z</dcterms:created>
  <dcterms:modified xsi:type="dcterms:W3CDTF">2025-07-31T12:49:00Z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