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3336" w14:textId="77777777" w:rsidR="00DE32AD" w:rsidRPr="00F330AA" w:rsidRDefault="00DE32AD" w:rsidP="00DE32AD">
      <w:pPr>
        <w:widowControl w:val="0"/>
        <w:spacing w:after="0" w:line="240" w:lineRule="auto"/>
        <w:jc w:val="both"/>
        <w:rPr>
          <w:rFonts w:ascii="Times New Roman" w:hAnsi="Times New Roman"/>
          <w:noProof/>
          <w:sz w:val="20"/>
          <w:szCs w:val="24"/>
          <w:lang w:val="en-US"/>
        </w:rPr>
      </w:pPr>
      <w:r w:rsidRPr="00F330AA">
        <w:rPr>
          <w:rFonts w:ascii="Times New Roman" w:hAnsi="Times New Roman"/>
          <w:noProof/>
          <w:sz w:val="20"/>
          <w:szCs w:val="24"/>
          <w:lang w:val="en-US"/>
        </w:rPr>
        <w:t>consolidated by Valsts valodas centrs (State Language Centre) with amending regulations of:</w:t>
      </w:r>
    </w:p>
    <w:p w14:paraId="25DB838C" w14:textId="6B924271" w:rsidR="00DE32AD" w:rsidRPr="004644C0" w:rsidRDefault="00497DD0" w:rsidP="00DE32AD">
      <w:pPr>
        <w:pStyle w:val="BlockText"/>
        <w:ind w:left="0" w:right="26"/>
        <w:jc w:val="center"/>
        <w:rPr>
          <w:szCs w:val="24"/>
        </w:rPr>
      </w:pPr>
      <w:r>
        <w:rPr>
          <w:szCs w:val="24"/>
        </w:rPr>
        <w:t>1</w:t>
      </w:r>
      <w:r w:rsidR="00DE32AD">
        <w:rPr>
          <w:szCs w:val="24"/>
        </w:rPr>
        <w:t> </w:t>
      </w:r>
      <w:r>
        <w:rPr>
          <w:szCs w:val="24"/>
        </w:rPr>
        <w:t>October</w:t>
      </w:r>
      <w:r w:rsidR="00DE32AD">
        <w:rPr>
          <w:szCs w:val="24"/>
        </w:rPr>
        <w:t> </w:t>
      </w:r>
      <w:r w:rsidR="00DE32AD" w:rsidRPr="004644C0">
        <w:rPr>
          <w:szCs w:val="24"/>
        </w:rPr>
        <w:t>20</w:t>
      </w:r>
      <w:r w:rsidR="00DE32AD">
        <w:rPr>
          <w:szCs w:val="24"/>
        </w:rPr>
        <w:t>24</w:t>
      </w:r>
      <w:r w:rsidR="00DE32AD" w:rsidRPr="004644C0">
        <w:rPr>
          <w:szCs w:val="24"/>
        </w:rPr>
        <w:t xml:space="preserve"> [shall come into force from</w:t>
      </w:r>
      <w:r w:rsidR="00DE32AD">
        <w:rPr>
          <w:szCs w:val="24"/>
        </w:rPr>
        <w:t xml:space="preserve"> </w:t>
      </w:r>
      <w:r>
        <w:rPr>
          <w:szCs w:val="24"/>
        </w:rPr>
        <w:t>1</w:t>
      </w:r>
      <w:r w:rsidR="00DE32AD">
        <w:rPr>
          <w:szCs w:val="24"/>
        </w:rPr>
        <w:t> </w:t>
      </w:r>
      <w:r>
        <w:rPr>
          <w:szCs w:val="24"/>
        </w:rPr>
        <w:t>January</w:t>
      </w:r>
      <w:r w:rsidR="00DE32AD">
        <w:rPr>
          <w:szCs w:val="24"/>
        </w:rPr>
        <w:t> </w:t>
      </w:r>
      <w:r w:rsidR="00DE32AD" w:rsidRPr="004644C0">
        <w:rPr>
          <w:szCs w:val="24"/>
        </w:rPr>
        <w:t>20</w:t>
      </w:r>
      <w:r w:rsidR="00DE32AD">
        <w:rPr>
          <w:szCs w:val="24"/>
        </w:rPr>
        <w:t>2</w:t>
      </w:r>
      <w:r>
        <w:rPr>
          <w:szCs w:val="24"/>
        </w:rPr>
        <w:t>5</w:t>
      </w:r>
      <w:r w:rsidR="00DE32AD" w:rsidRPr="004644C0">
        <w:rPr>
          <w:szCs w:val="24"/>
        </w:rPr>
        <w:t>].</w:t>
      </w:r>
    </w:p>
    <w:p w14:paraId="71525F08" w14:textId="77777777" w:rsidR="00DE32AD" w:rsidRPr="00BF7F88" w:rsidRDefault="00DE32AD" w:rsidP="00DE32AD">
      <w:pPr>
        <w:widowControl w:val="0"/>
        <w:spacing w:after="0" w:line="240" w:lineRule="auto"/>
        <w:jc w:val="both"/>
        <w:rPr>
          <w:rFonts w:ascii="Times New Roman" w:hAnsi="Times New Roman"/>
          <w:noProof/>
          <w:sz w:val="20"/>
          <w:szCs w:val="24"/>
          <w:lang w:val="en-US"/>
        </w:rPr>
      </w:pPr>
      <w:r w:rsidRPr="00BF7F88">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014B98F" w14:textId="77777777" w:rsidR="00DE32AD" w:rsidRPr="004644C0" w:rsidRDefault="00DE32AD" w:rsidP="00DE32AD">
      <w:pPr>
        <w:spacing w:after="0" w:line="240" w:lineRule="auto"/>
        <w:jc w:val="both"/>
        <w:rPr>
          <w:rFonts w:ascii="Times New Roman" w:hAnsi="Times New Roman"/>
          <w:sz w:val="24"/>
          <w:szCs w:val="24"/>
        </w:rPr>
      </w:pPr>
    </w:p>
    <w:p w14:paraId="361F5BF8" w14:textId="77777777" w:rsidR="00DE32AD" w:rsidRPr="004644C0" w:rsidRDefault="00DE32AD" w:rsidP="00DE32AD">
      <w:pPr>
        <w:spacing w:after="0" w:line="240" w:lineRule="auto"/>
        <w:jc w:val="both"/>
        <w:rPr>
          <w:rFonts w:ascii="Times New Roman" w:hAnsi="Times New Roman"/>
          <w:sz w:val="24"/>
          <w:szCs w:val="24"/>
        </w:rPr>
      </w:pPr>
    </w:p>
    <w:p w14:paraId="6C181BB3" w14:textId="77777777" w:rsidR="00DE32AD" w:rsidRPr="00D14B13" w:rsidRDefault="00DE32AD" w:rsidP="00DE32AD">
      <w:pPr>
        <w:spacing w:after="0" w:line="240" w:lineRule="auto"/>
        <w:jc w:val="center"/>
        <w:rPr>
          <w:rFonts w:ascii="Times New Roman" w:hAnsi="Times New Roman"/>
          <w:sz w:val="24"/>
          <w:szCs w:val="24"/>
        </w:rPr>
      </w:pPr>
      <w:r w:rsidRPr="00D14B13">
        <w:rPr>
          <w:rFonts w:ascii="Times New Roman" w:hAnsi="Times New Roman"/>
          <w:sz w:val="24"/>
          <w:szCs w:val="24"/>
        </w:rPr>
        <w:t>Republic of Latvia</w:t>
      </w:r>
    </w:p>
    <w:p w14:paraId="49BCDA8A" w14:textId="77777777" w:rsidR="00DE32AD" w:rsidRDefault="00DE32AD" w:rsidP="00FD04C3">
      <w:pPr>
        <w:spacing w:after="0" w:line="240" w:lineRule="auto"/>
        <w:jc w:val="center"/>
        <w:rPr>
          <w:rFonts w:ascii="Times New Roman" w:hAnsi="Times New Roman"/>
          <w:sz w:val="24"/>
        </w:rPr>
      </w:pPr>
    </w:p>
    <w:p w14:paraId="5322FCF8" w14:textId="2958ABA0" w:rsidR="00FD04C3" w:rsidRDefault="00EB1173" w:rsidP="00FD04C3">
      <w:pPr>
        <w:spacing w:after="0" w:line="240" w:lineRule="auto"/>
        <w:jc w:val="center"/>
        <w:rPr>
          <w:rFonts w:ascii="Times New Roman" w:hAnsi="Times New Roman"/>
          <w:noProof/>
          <w:kern w:val="0"/>
          <w:sz w:val="24"/>
        </w:rPr>
      </w:pPr>
      <w:r>
        <w:rPr>
          <w:rFonts w:ascii="Times New Roman" w:hAnsi="Times New Roman"/>
          <w:sz w:val="24"/>
        </w:rPr>
        <w:t>Cabinet</w:t>
      </w:r>
    </w:p>
    <w:p w14:paraId="7BA55DB0" w14:textId="0C3E7534" w:rsidR="00FD04C3" w:rsidRPr="00FD04C3" w:rsidRDefault="00EB1173" w:rsidP="00FD04C3">
      <w:pPr>
        <w:spacing w:after="0" w:line="240" w:lineRule="auto"/>
        <w:jc w:val="center"/>
        <w:rPr>
          <w:rFonts w:ascii="Times New Roman" w:hAnsi="Times New Roman"/>
          <w:noProof/>
          <w:kern w:val="0"/>
          <w:sz w:val="24"/>
        </w:rPr>
      </w:pPr>
      <w:r>
        <w:rPr>
          <w:rFonts w:ascii="Times New Roman" w:hAnsi="Times New Roman"/>
          <w:sz w:val="24"/>
        </w:rPr>
        <w:t>Regulation No. 616</w:t>
      </w:r>
    </w:p>
    <w:p w14:paraId="6FD75271" w14:textId="5F838BC9" w:rsidR="00EB1173" w:rsidRPr="00FD04C3" w:rsidRDefault="00EB1173" w:rsidP="00FD04C3">
      <w:pPr>
        <w:spacing w:after="0" w:line="240" w:lineRule="auto"/>
        <w:jc w:val="center"/>
        <w:rPr>
          <w:rFonts w:ascii="Times New Roman" w:hAnsi="Times New Roman"/>
          <w:noProof/>
          <w:kern w:val="0"/>
          <w:sz w:val="24"/>
        </w:rPr>
      </w:pPr>
      <w:r>
        <w:rPr>
          <w:rFonts w:ascii="Times New Roman" w:hAnsi="Times New Roman"/>
          <w:sz w:val="24"/>
        </w:rPr>
        <w:t>Adopted 10 December 2019</w:t>
      </w:r>
    </w:p>
    <w:p w14:paraId="30636C57" w14:textId="77777777" w:rsidR="00FD04C3" w:rsidRDefault="00FD04C3" w:rsidP="00FD04C3">
      <w:pPr>
        <w:spacing w:after="0" w:line="240" w:lineRule="auto"/>
        <w:jc w:val="both"/>
        <w:rPr>
          <w:rFonts w:ascii="Times New Roman" w:hAnsi="Times New Roman"/>
          <w:noProof/>
          <w:kern w:val="0"/>
          <w:sz w:val="24"/>
          <w:lang w:val="lv-LV"/>
        </w:rPr>
      </w:pPr>
    </w:p>
    <w:p w14:paraId="3FC1BB1A" w14:textId="77777777" w:rsidR="00FD04C3" w:rsidRPr="00EB1173" w:rsidRDefault="00FD04C3" w:rsidP="00FD04C3">
      <w:pPr>
        <w:spacing w:after="0" w:line="240" w:lineRule="auto"/>
        <w:jc w:val="center"/>
        <w:rPr>
          <w:rFonts w:ascii="Times New Roman" w:hAnsi="Times New Roman"/>
          <w:noProof/>
          <w:kern w:val="0"/>
          <w:sz w:val="28"/>
          <w:szCs w:val="24"/>
          <w:lang w:val="lv-LV"/>
        </w:rPr>
      </w:pPr>
    </w:p>
    <w:p w14:paraId="3282B1FC" w14:textId="77777777" w:rsidR="00EB1173" w:rsidRPr="00FD04C3" w:rsidRDefault="00EB1173" w:rsidP="00FD04C3">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Amount of Maintenance to be Disbursed from the Maintenance Guarantee Fund</w:t>
      </w:r>
    </w:p>
    <w:p w14:paraId="05FD0BDA" w14:textId="77777777" w:rsidR="00FD04C3" w:rsidRDefault="00FD04C3" w:rsidP="00FD04C3">
      <w:pPr>
        <w:spacing w:after="0" w:line="240" w:lineRule="auto"/>
        <w:jc w:val="both"/>
        <w:rPr>
          <w:rFonts w:ascii="Times New Roman" w:hAnsi="Times New Roman"/>
          <w:b/>
          <w:bCs/>
          <w:noProof/>
          <w:kern w:val="0"/>
          <w:sz w:val="24"/>
          <w:lang w:val="lv-LV"/>
        </w:rPr>
      </w:pPr>
    </w:p>
    <w:p w14:paraId="72340C34" w14:textId="77777777" w:rsidR="00FD04C3" w:rsidRPr="00EB1173" w:rsidRDefault="00FD04C3" w:rsidP="00FD04C3">
      <w:pPr>
        <w:spacing w:after="0" w:line="240" w:lineRule="auto"/>
        <w:jc w:val="both"/>
        <w:rPr>
          <w:rFonts w:ascii="Times New Roman" w:hAnsi="Times New Roman"/>
          <w:b/>
          <w:bCs/>
          <w:noProof/>
          <w:kern w:val="0"/>
          <w:sz w:val="24"/>
          <w:lang w:val="lv-LV"/>
        </w:rPr>
      </w:pPr>
    </w:p>
    <w:p w14:paraId="171ABD94" w14:textId="77777777" w:rsidR="00FD04C3" w:rsidRDefault="00EB1173" w:rsidP="00FD04C3">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5AF2F0FA" w14:textId="56EB2C99" w:rsidR="00EB1173" w:rsidRPr="00FD04C3" w:rsidRDefault="00EB1173" w:rsidP="00FD04C3">
      <w:pPr>
        <w:spacing w:after="0" w:line="240" w:lineRule="auto"/>
        <w:jc w:val="right"/>
        <w:rPr>
          <w:rFonts w:ascii="Times New Roman" w:hAnsi="Times New Roman"/>
          <w:i/>
          <w:iCs/>
          <w:noProof/>
          <w:kern w:val="0"/>
          <w:sz w:val="24"/>
        </w:rPr>
      </w:pPr>
      <w:r>
        <w:rPr>
          <w:rFonts w:ascii="Times New Roman" w:hAnsi="Times New Roman"/>
          <w:i/>
          <w:sz w:val="24"/>
        </w:rPr>
        <w:t>Section 13, Paragraph 2.</w:t>
      </w:r>
      <w:r>
        <w:rPr>
          <w:rFonts w:ascii="Times New Roman" w:hAnsi="Times New Roman"/>
          <w:i/>
          <w:sz w:val="24"/>
          <w:vertAlign w:val="superscript"/>
        </w:rPr>
        <w:t>2</w:t>
      </w:r>
      <w:r>
        <w:rPr>
          <w:rFonts w:ascii="Times New Roman" w:hAnsi="Times New Roman"/>
          <w:i/>
          <w:sz w:val="24"/>
        </w:rPr>
        <w:t xml:space="preserve"> of the Maintenance Guarantee Fund Law</w:t>
      </w:r>
    </w:p>
    <w:p w14:paraId="15D8356E" w14:textId="77777777" w:rsidR="00FD04C3" w:rsidRDefault="00FD04C3" w:rsidP="00FD04C3">
      <w:pPr>
        <w:spacing w:after="0" w:line="240" w:lineRule="auto"/>
        <w:jc w:val="both"/>
        <w:rPr>
          <w:rFonts w:ascii="Times New Roman" w:hAnsi="Times New Roman"/>
          <w:noProof/>
          <w:kern w:val="0"/>
          <w:sz w:val="24"/>
          <w:lang w:val="lv-LV"/>
        </w:rPr>
      </w:pPr>
    </w:p>
    <w:p w14:paraId="1DFE230C" w14:textId="77777777" w:rsidR="00FD04C3" w:rsidRPr="00EB1173" w:rsidRDefault="00FD04C3" w:rsidP="00FD04C3">
      <w:pPr>
        <w:spacing w:after="0" w:line="240" w:lineRule="auto"/>
        <w:jc w:val="both"/>
        <w:rPr>
          <w:rFonts w:ascii="Times New Roman" w:hAnsi="Times New Roman"/>
          <w:noProof/>
          <w:kern w:val="0"/>
          <w:sz w:val="24"/>
          <w:lang w:val="lv-LV"/>
        </w:rPr>
      </w:pPr>
    </w:p>
    <w:p w14:paraId="35139E42" w14:textId="77777777" w:rsidR="00EB1173" w:rsidRDefault="00EB1173" w:rsidP="00FD04C3">
      <w:pPr>
        <w:spacing w:after="0" w:line="240" w:lineRule="auto"/>
        <w:jc w:val="both"/>
        <w:rPr>
          <w:rFonts w:ascii="Times New Roman" w:hAnsi="Times New Roman"/>
          <w:noProof/>
          <w:kern w:val="0"/>
          <w:sz w:val="24"/>
        </w:rPr>
      </w:pPr>
      <w:bookmarkStart w:id="0" w:name="p-712492"/>
      <w:bookmarkEnd w:id="0"/>
      <w:r>
        <w:rPr>
          <w:rFonts w:ascii="Times New Roman" w:hAnsi="Times New Roman"/>
          <w:sz w:val="24"/>
        </w:rPr>
        <w:t>1. The Regulation prescribes the amount of maintenance to be disbursed from the Maintenance Guarantee Fund.</w:t>
      </w:r>
      <w:bookmarkStart w:id="1" w:name="p1"/>
      <w:bookmarkEnd w:id="1"/>
    </w:p>
    <w:p w14:paraId="61942B6D" w14:textId="77777777" w:rsidR="00FD04C3" w:rsidRPr="00EB1173" w:rsidRDefault="00FD04C3" w:rsidP="00FD04C3">
      <w:pPr>
        <w:spacing w:after="0" w:line="240" w:lineRule="auto"/>
        <w:jc w:val="both"/>
        <w:rPr>
          <w:rFonts w:ascii="Times New Roman" w:hAnsi="Times New Roman"/>
          <w:noProof/>
          <w:kern w:val="0"/>
          <w:sz w:val="24"/>
          <w:lang w:val="lv-LV"/>
        </w:rPr>
      </w:pPr>
    </w:p>
    <w:p w14:paraId="4CAB11FB" w14:textId="77777777" w:rsidR="00EB1173" w:rsidRDefault="00EB1173" w:rsidP="00FD04C3">
      <w:pPr>
        <w:spacing w:after="0" w:line="240" w:lineRule="auto"/>
        <w:jc w:val="both"/>
        <w:rPr>
          <w:rFonts w:ascii="Times New Roman" w:hAnsi="Times New Roman"/>
          <w:noProof/>
          <w:kern w:val="0"/>
          <w:sz w:val="24"/>
        </w:rPr>
      </w:pPr>
      <w:bookmarkStart w:id="2" w:name="p-712493"/>
      <w:bookmarkEnd w:id="2"/>
      <w:r>
        <w:rPr>
          <w:rFonts w:ascii="Times New Roman" w:hAnsi="Times New Roman"/>
          <w:sz w:val="24"/>
        </w:rPr>
        <w:t>2. The Administration of the Maintenance Guarantee Fund shall disburse maintenance from the Maintenance Guarantee Fund in proportion to the number of days for which the applicant is entitled to receive maintenance from the Maintenance Guarantee Fund.</w:t>
      </w:r>
      <w:bookmarkStart w:id="3" w:name="p2"/>
      <w:bookmarkEnd w:id="3"/>
    </w:p>
    <w:p w14:paraId="2001CC3B" w14:textId="77777777" w:rsidR="00FD04C3" w:rsidRPr="00EB1173" w:rsidRDefault="00FD04C3" w:rsidP="00FD04C3">
      <w:pPr>
        <w:spacing w:after="0" w:line="240" w:lineRule="auto"/>
        <w:jc w:val="both"/>
        <w:rPr>
          <w:rFonts w:ascii="Times New Roman" w:hAnsi="Times New Roman"/>
          <w:noProof/>
          <w:kern w:val="0"/>
          <w:sz w:val="24"/>
          <w:lang w:val="lv-LV"/>
        </w:rPr>
      </w:pPr>
    </w:p>
    <w:p w14:paraId="59DDB960" w14:textId="77777777" w:rsidR="00EB1173" w:rsidRPr="00EB1173" w:rsidRDefault="00EB1173" w:rsidP="00FD04C3">
      <w:pPr>
        <w:spacing w:after="0" w:line="240" w:lineRule="auto"/>
        <w:jc w:val="both"/>
        <w:rPr>
          <w:rFonts w:ascii="Times New Roman" w:hAnsi="Times New Roman"/>
          <w:noProof/>
          <w:kern w:val="0"/>
          <w:sz w:val="24"/>
        </w:rPr>
      </w:pPr>
      <w:bookmarkStart w:id="4" w:name="p-1365275"/>
      <w:bookmarkEnd w:id="4"/>
      <w:r>
        <w:rPr>
          <w:rFonts w:ascii="Times New Roman" w:hAnsi="Times New Roman"/>
          <w:sz w:val="24"/>
        </w:rPr>
        <w:t>3. From the Maintenance Guarantee Fund for a full calendar month maintenance shall be disbursed in the following amount:</w:t>
      </w:r>
      <w:bookmarkStart w:id="5" w:name="p3"/>
      <w:bookmarkEnd w:id="5"/>
    </w:p>
    <w:p w14:paraId="2A1D86FF" w14:textId="77777777" w:rsidR="00EB1173" w:rsidRPr="00EB1173" w:rsidRDefault="00EB1173" w:rsidP="00FD04C3">
      <w:pPr>
        <w:spacing w:after="0" w:line="240" w:lineRule="auto"/>
        <w:ind w:firstLine="709"/>
        <w:jc w:val="both"/>
        <w:rPr>
          <w:rFonts w:ascii="Times New Roman" w:hAnsi="Times New Roman"/>
          <w:noProof/>
          <w:kern w:val="0"/>
          <w:sz w:val="24"/>
        </w:rPr>
      </w:pPr>
      <w:r>
        <w:rPr>
          <w:rFonts w:ascii="Times New Roman" w:hAnsi="Times New Roman"/>
          <w:sz w:val="24"/>
        </w:rPr>
        <w:t>3.1. EUR 125 for each child from birth until reaching the age of seven years;</w:t>
      </w:r>
    </w:p>
    <w:p w14:paraId="49D0A66C" w14:textId="77777777" w:rsidR="00EB1173" w:rsidRPr="00EB1173" w:rsidRDefault="00EB1173" w:rsidP="00FD04C3">
      <w:pPr>
        <w:spacing w:after="0" w:line="240" w:lineRule="auto"/>
        <w:ind w:firstLine="709"/>
        <w:jc w:val="both"/>
        <w:rPr>
          <w:rFonts w:ascii="Times New Roman" w:hAnsi="Times New Roman"/>
          <w:noProof/>
          <w:kern w:val="0"/>
          <w:sz w:val="24"/>
        </w:rPr>
      </w:pPr>
      <w:r>
        <w:rPr>
          <w:rFonts w:ascii="Times New Roman" w:hAnsi="Times New Roman"/>
          <w:sz w:val="24"/>
        </w:rPr>
        <w:t>3.2. EUR 150 for each child from reaching the age of seven years until reaching the age of 18 years and for a person of legal age from reaching the age of 18 years until reaching the age of 21 years.</w:t>
      </w:r>
    </w:p>
    <w:p w14:paraId="648D6981" w14:textId="652D10CC" w:rsidR="00EB1173" w:rsidRDefault="00EB1173" w:rsidP="00FD04C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October 2024</w:t>
      </w:r>
      <w:r>
        <w:rPr>
          <w:rFonts w:ascii="Times New Roman" w:hAnsi="Times New Roman"/>
          <w:sz w:val="24"/>
        </w:rPr>
        <w:t>]</w:t>
      </w:r>
    </w:p>
    <w:p w14:paraId="517ABCAA" w14:textId="77777777" w:rsidR="00FD04C3" w:rsidRPr="00EB1173" w:rsidRDefault="00FD04C3" w:rsidP="00FD04C3">
      <w:pPr>
        <w:spacing w:after="0" w:line="240" w:lineRule="auto"/>
        <w:jc w:val="both"/>
        <w:rPr>
          <w:rFonts w:ascii="Times New Roman" w:hAnsi="Times New Roman"/>
          <w:noProof/>
          <w:kern w:val="0"/>
          <w:sz w:val="24"/>
          <w:lang w:val="lv-LV"/>
        </w:rPr>
      </w:pPr>
    </w:p>
    <w:p w14:paraId="201565C3" w14:textId="77777777" w:rsidR="00EB1173" w:rsidRDefault="00EB1173" w:rsidP="00FD04C3">
      <w:pPr>
        <w:spacing w:after="0" w:line="240" w:lineRule="auto"/>
        <w:jc w:val="both"/>
        <w:rPr>
          <w:rFonts w:ascii="Times New Roman" w:hAnsi="Times New Roman"/>
          <w:noProof/>
          <w:kern w:val="0"/>
          <w:sz w:val="24"/>
        </w:rPr>
      </w:pPr>
      <w:bookmarkStart w:id="6" w:name="p-712495"/>
      <w:bookmarkEnd w:id="6"/>
      <w:r>
        <w:rPr>
          <w:rFonts w:ascii="Times New Roman" w:hAnsi="Times New Roman"/>
          <w:sz w:val="24"/>
        </w:rPr>
        <w:t>4. The Regulation shall come into force on 1 January 2020.</w:t>
      </w:r>
      <w:bookmarkStart w:id="7" w:name="p4"/>
      <w:bookmarkEnd w:id="7"/>
    </w:p>
    <w:p w14:paraId="02F02B98" w14:textId="77777777" w:rsidR="00FD04C3" w:rsidRDefault="00FD04C3" w:rsidP="00FD04C3">
      <w:pPr>
        <w:spacing w:after="0" w:line="240" w:lineRule="auto"/>
        <w:jc w:val="both"/>
        <w:rPr>
          <w:rFonts w:ascii="Times New Roman" w:hAnsi="Times New Roman"/>
          <w:noProof/>
          <w:kern w:val="0"/>
          <w:sz w:val="24"/>
          <w:lang w:val="lv-LV"/>
        </w:rPr>
      </w:pPr>
    </w:p>
    <w:p w14:paraId="6D861E33" w14:textId="77777777" w:rsidR="00FD04C3" w:rsidRPr="00EB1173" w:rsidRDefault="00FD04C3" w:rsidP="00FD04C3">
      <w:pPr>
        <w:spacing w:after="0" w:line="240" w:lineRule="auto"/>
        <w:jc w:val="both"/>
        <w:rPr>
          <w:rFonts w:ascii="Times New Roman" w:hAnsi="Times New Roman"/>
          <w:noProof/>
          <w:kern w:val="0"/>
          <w:sz w:val="24"/>
          <w:lang w:val="lv-LV"/>
        </w:rPr>
      </w:pPr>
    </w:p>
    <w:p w14:paraId="1CFB062F" w14:textId="35400755" w:rsidR="00A163A3" w:rsidRDefault="00EB1173" w:rsidP="00A163A3">
      <w:pPr>
        <w:tabs>
          <w:tab w:val="left" w:pos="7797"/>
        </w:tabs>
        <w:spacing w:after="0" w:line="240" w:lineRule="auto"/>
        <w:jc w:val="both"/>
        <w:rPr>
          <w:rFonts w:ascii="Times New Roman" w:hAnsi="Times New Roman"/>
          <w:sz w:val="24"/>
        </w:rPr>
      </w:pPr>
      <w:r>
        <w:rPr>
          <w:rFonts w:ascii="Times New Roman" w:hAnsi="Times New Roman"/>
          <w:sz w:val="24"/>
        </w:rPr>
        <w:t>Prime Minister</w:t>
      </w:r>
      <w:r w:rsidR="00A163A3">
        <w:rPr>
          <w:rFonts w:ascii="Times New Roman" w:hAnsi="Times New Roman"/>
          <w:sz w:val="24"/>
        </w:rPr>
        <w:tab/>
      </w:r>
      <w:r>
        <w:rPr>
          <w:rFonts w:ascii="Times New Roman" w:hAnsi="Times New Roman"/>
          <w:sz w:val="24"/>
        </w:rPr>
        <w:t>A. K. Kariņš</w:t>
      </w:r>
    </w:p>
    <w:p w14:paraId="7012D75B" w14:textId="77777777" w:rsidR="00A163A3" w:rsidRDefault="00A163A3" w:rsidP="00FD04C3">
      <w:pPr>
        <w:spacing w:after="0" w:line="240" w:lineRule="auto"/>
        <w:jc w:val="both"/>
        <w:rPr>
          <w:rFonts w:ascii="Times New Roman" w:hAnsi="Times New Roman"/>
          <w:sz w:val="24"/>
        </w:rPr>
      </w:pPr>
    </w:p>
    <w:p w14:paraId="6FEDB2E4" w14:textId="0DC67A68" w:rsidR="00EB1173" w:rsidRPr="00EB1173" w:rsidRDefault="00EB1173" w:rsidP="00A163A3">
      <w:pPr>
        <w:tabs>
          <w:tab w:val="left" w:pos="7938"/>
        </w:tabs>
        <w:spacing w:after="0" w:line="240" w:lineRule="auto"/>
        <w:jc w:val="both"/>
        <w:rPr>
          <w:rFonts w:ascii="Times New Roman" w:hAnsi="Times New Roman"/>
          <w:noProof/>
          <w:kern w:val="0"/>
          <w:sz w:val="24"/>
        </w:rPr>
      </w:pPr>
      <w:r>
        <w:rPr>
          <w:rFonts w:ascii="Times New Roman" w:hAnsi="Times New Roman"/>
          <w:sz w:val="24"/>
        </w:rPr>
        <w:t>Deputy Prime Minister, Minister for Justice</w:t>
      </w:r>
      <w:r w:rsidR="00A163A3">
        <w:rPr>
          <w:rFonts w:ascii="Times New Roman" w:hAnsi="Times New Roman"/>
          <w:sz w:val="24"/>
        </w:rPr>
        <w:tab/>
      </w:r>
      <w:r>
        <w:rPr>
          <w:rFonts w:ascii="Times New Roman" w:hAnsi="Times New Roman"/>
          <w:sz w:val="24"/>
        </w:rPr>
        <w:t>J. Bordāns</w:t>
      </w:r>
    </w:p>
    <w:p w14:paraId="0CF4D8DB" w14:textId="77777777" w:rsidR="00EB1173" w:rsidRPr="00FD04C3" w:rsidRDefault="00EB1173" w:rsidP="00FD04C3">
      <w:pPr>
        <w:spacing w:after="0" w:line="240" w:lineRule="auto"/>
        <w:jc w:val="both"/>
        <w:rPr>
          <w:rFonts w:ascii="Times New Roman" w:hAnsi="Times New Roman"/>
          <w:noProof/>
          <w:kern w:val="0"/>
          <w:sz w:val="24"/>
          <w:lang w:val="lv-LV"/>
        </w:rPr>
      </w:pPr>
    </w:p>
    <w:sectPr w:rsidR="00EB1173" w:rsidRPr="00FD04C3" w:rsidSect="00FD04C3">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D5E5" w14:textId="77777777" w:rsidR="00974201" w:rsidRPr="00EB1173" w:rsidRDefault="00974201" w:rsidP="00EB1173">
      <w:pPr>
        <w:spacing w:after="0" w:line="240" w:lineRule="auto"/>
        <w:rPr>
          <w:noProof/>
          <w:kern w:val="0"/>
          <w:lang w:val="en-US"/>
        </w:rPr>
      </w:pPr>
      <w:r w:rsidRPr="00EB1173">
        <w:rPr>
          <w:noProof/>
          <w:kern w:val="0"/>
          <w:lang w:val="en-US"/>
        </w:rPr>
        <w:separator/>
      </w:r>
    </w:p>
  </w:endnote>
  <w:endnote w:type="continuationSeparator" w:id="0">
    <w:p w14:paraId="04A9C294" w14:textId="77777777" w:rsidR="00974201" w:rsidRPr="00EB1173" w:rsidRDefault="00974201" w:rsidP="00EB1173">
      <w:pPr>
        <w:spacing w:after="0" w:line="240" w:lineRule="auto"/>
        <w:rPr>
          <w:noProof/>
          <w:kern w:val="0"/>
          <w:lang w:val="en-US"/>
        </w:rPr>
      </w:pPr>
      <w:r w:rsidRPr="00EB117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3A86" w14:textId="77777777" w:rsidR="000735FB" w:rsidRPr="00750961" w:rsidRDefault="000735FB" w:rsidP="000735FB">
    <w:pPr>
      <w:pStyle w:val="Footer"/>
      <w:rPr>
        <w:rFonts w:ascii="Times New Roman" w:hAnsi="Times New Roman"/>
        <w:sz w:val="20"/>
      </w:rPr>
    </w:pPr>
  </w:p>
  <w:p w14:paraId="612D60D2" w14:textId="67E586F3" w:rsidR="000735FB" w:rsidRPr="000735FB" w:rsidRDefault="000735FB">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58BC" w14:textId="77777777" w:rsidR="00974201" w:rsidRPr="00EB1173" w:rsidRDefault="00974201" w:rsidP="00EB1173">
      <w:pPr>
        <w:spacing w:after="0" w:line="240" w:lineRule="auto"/>
        <w:rPr>
          <w:noProof/>
          <w:kern w:val="0"/>
          <w:lang w:val="en-US"/>
        </w:rPr>
      </w:pPr>
      <w:r w:rsidRPr="00EB1173">
        <w:rPr>
          <w:noProof/>
          <w:kern w:val="0"/>
          <w:lang w:val="en-US"/>
        </w:rPr>
        <w:separator/>
      </w:r>
    </w:p>
  </w:footnote>
  <w:footnote w:type="continuationSeparator" w:id="0">
    <w:p w14:paraId="4B93F91A" w14:textId="77777777" w:rsidR="00974201" w:rsidRPr="00EB1173" w:rsidRDefault="00974201" w:rsidP="00EB1173">
      <w:pPr>
        <w:spacing w:after="0" w:line="240" w:lineRule="auto"/>
        <w:rPr>
          <w:noProof/>
          <w:kern w:val="0"/>
          <w:lang w:val="en-US"/>
        </w:rPr>
      </w:pPr>
      <w:r w:rsidRPr="00EB117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13"/>
    <w:rsid w:val="000735FB"/>
    <w:rsid w:val="001A76D8"/>
    <w:rsid w:val="0022420A"/>
    <w:rsid w:val="002375AC"/>
    <w:rsid w:val="00354088"/>
    <w:rsid w:val="003A433F"/>
    <w:rsid w:val="00464B4F"/>
    <w:rsid w:val="00497DD0"/>
    <w:rsid w:val="004A564E"/>
    <w:rsid w:val="004F1E4D"/>
    <w:rsid w:val="00750DB1"/>
    <w:rsid w:val="007B646C"/>
    <w:rsid w:val="00800EB6"/>
    <w:rsid w:val="00850731"/>
    <w:rsid w:val="00974201"/>
    <w:rsid w:val="00A163A3"/>
    <w:rsid w:val="00AD497A"/>
    <w:rsid w:val="00B400D6"/>
    <w:rsid w:val="00B94D13"/>
    <w:rsid w:val="00C61C1C"/>
    <w:rsid w:val="00DE32AD"/>
    <w:rsid w:val="00EB1173"/>
    <w:rsid w:val="00FD04C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EAA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D13"/>
    <w:rPr>
      <w:rFonts w:eastAsiaTheme="majorEastAsia" w:cstheme="majorBidi"/>
      <w:color w:val="272727" w:themeColor="text1" w:themeTint="D8"/>
    </w:rPr>
  </w:style>
  <w:style w:type="paragraph" w:styleId="Title">
    <w:name w:val="Title"/>
    <w:basedOn w:val="Normal"/>
    <w:next w:val="Normal"/>
    <w:link w:val="TitleChar"/>
    <w:uiPriority w:val="10"/>
    <w:qFormat/>
    <w:rsid w:val="00B94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D13"/>
    <w:pPr>
      <w:spacing w:before="160"/>
      <w:jc w:val="center"/>
    </w:pPr>
    <w:rPr>
      <w:i/>
      <w:iCs/>
      <w:color w:val="404040" w:themeColor="text1" w:themeTint="BF"/>
    </w:rPr>
  </w:style>
  <w:style w:type="character" w:customStyle="1" w:styleId="QuoteChar">
    <w:name w:val="Quote Char"/>
    <w:basedOn w:val="DefaultParagraphFont"/>
    <w:link w:val="Quote"/>
    <w:uiPriority w:val="29"/>
    <w:rsid w:val="00B94D13"/>
    <w:rPr>
      <w:i/>
      <w:iCs/>
      <w:color w:val="404040" w:themeColor="text1" w:themeTint="BF"/>
    </w:rPr>
  </w:style>
  <w:style w:type="paragraph" w:styleId="ListParagraph">
    <w:name w:val="List Paragraph"/>
    <w:basedOn w:val="Normal"/>
    <w:uiPriority w:val="34"/>
    <w:qFormat/>
    <w:rsid w:val="00B94D13"/>
    <w:pPr>
      <w:ind w:left="720"/>
      <w:contextualSpacing/>
    </w:pPr>
  </w:style>
  <w:style w:type="character" w:styleId="IntenseEmphasis">
    <w:name w:val="Intense Emphasis"/>
    <w:basedOn w:val="DefaultParagraphFont"/>
    <w:uiPriority w:val="21"/>
    <w:qFormat/>
    <w:rsid w:val="00B94D13"/>
    <w:rPr>
      <w:i/>
      <w:iCs/>
      <w:color w:val="0F4761" w:themeColor="accent1" w:themeShade="BF"/>
    </w:rPr>
  </w:style>
  <w:style w:type="paragraph" w:styleId="IntenseQuote">
    <w:name w:val="Intense Quote"/>
    <w:basedOn w:val="Normal"/>
    <w:next w:val="Normal"/>
    <w:link w:val="IntenseQuoteChar"/>
    <w:uiPriority w:val="30"/>
    <w:qFormat/>
    <w:rsid w:val="00B94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D13"/>
    <w:rPr>
      <w:i/>
      <w:iCs/>
      <w:color w:val="0F4761" w:themeColor="accent1" w:themeShade="BF"/>
    </w:rPr>
  </w:style>
  <w:style w:type="character" w:styleId="IntenseReference">
    <w:name w:val="Intense Reference"/>
    <w:basedOn w:val="DefaultParagraphFont"/>
    <w:uiPriority w:val="32"/>
    <w:qFormat/>
    <w:rsid w:val="00B94D13"/>
    <w:rPr>
      <w:b/>
      <w:bCs/>
      <w:smallCaps/>
      <w:color w:val="0F4761" w:themeColor="accent1" w:themeShade="BF"/>
      <w:spacing w:val="5"/>
    </w:rPr>
  </w:style>
  <w:style w:type="character" w:styleId="Hyperlink">
    <w:name w:val="Hyperlink"/>
    <w:basedOn w:val="DefaultParagraphFont"/>
    <w:uiPriority w:val="99"/>
    <w:unhideWhenUsed/>
    <w:rsid w:val="00EB1173"/>
    <w:rPr>
      <w:color w:val="467886" w:themeColor="hyperlink"/>
      <w:u w:val="single"/>
    </w:rPr>
  </w:style>
  <w:style w:type="character" w:styleId="UnresolvedMention">
    <w:name w:val="Unresolved Mention"/>
    <w:basedOn w:val="DefaultParagraphFont"/>
    <w:uiPriority w:val="99"/>
    <w:semiHidden/>
    <w:unhideWhenUsed/>
    <w:rsid w:val="00EB1173"/>
    <w:rPr>
      <w:color w:val="605E5C"/>
      <w:shd w:val="clear" w:color="auto" w:fill="E1DFDD"/>
    </w:rPr>
  </w:style>
  <w:style w:type="paragraph" w:styleId="Header">
    <w:name w:val="header"/>
    <w:basedOn w:val="Normal"/>
    <w:link w:val="HeaderChar"/>
    <w:uiPriority w:val="99"/>
    <w:unhideWhenUsed/>
    <w:rsid w:val="00EB1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73"/>
  </w:style>
  <w:style w:type="paragraph" w:styleId="Footer">
    <w:name w:val="footer"/>
    <w:basedOn w:val="Normal"/>
    <w:link w:val="FooterChar"/>
    <w:uiPriority w:val="99"/>
    <w:unhideWhenUsed/>
    <w:rsid w:val="00EB1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173"/>
  </w:style>
  <w:style w:type="paragraph" w:styleId="BlockText">
    <w:name w:val="Block Text"/>
    <w:basedOn w:val="Normal"/>
    <w:rsid w:val="00DE32A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26680">
      <w:bodyDiv w:val="1"/>
      <w:marLeft w:val="0"/>
      <w:marRight w:val="0"/>
      <w:marTop w:val="0"/>
      <w:marBottom w:val="0"/>
      <w:divBdr>
        <w:top w:val="none" w:sz="0" w:space="0" w:color="auto"/>
        <w:left w:val="none" w:sz="0" w:space="0" w:color="auto"/>
        <w:bottom w:val="none" w:sz="0" w:space="0" w:color="auto"/>
        <w:right w:val="none" w:sz="0" w:space="0" w:color="auto"/>
      </w:divBdr>
      <w:divsChild>
        <w:div w:id="236090544">
          <w:marLeft w:val="0"/>
          <w:marRight w:val="0"/>
          <w:marTop w:val="480"/>
          <w:marBottom w:val="240"/>
          <w:divBdr>
            <w:top w:val="none" w:sz="0" w:space="0" w:color="auto"/>
            <w:left w:val="none" w:sz="0" w:space="0" w:color="auto"/>
            <w:bottom w:val="none" w:sz="0" w:space="0" w:color="auto"/>
            <w:right w:val="none" w:sz="0" w:space="0" w:color="auto"/>
          </w:divBdr>
        </w:div>
        <w:div w:id="589706133">
          <w:marLeft w:val="0"/>
          <w:marRight w:val="0"/>
          <w:marTop w:val="0"/>
          <w:marBottom w:val="567"/>
          <w:divBdr>
            <w:top w:val="none" w:sz="0" w:space="0" w:color="auto"/>
            <w:left w:val="none" w:sz="0" w:space="0" w:color="auto"/>
            <w:bottom w:val="none" w:sz="0" w:space="0" w:color="auto"/>
            <w:right w:val="none" w:sz="0" w:space="0" w:color="auto"/>
          </w:divBdr>
        </w:div>
        <w:div w:id="1600527832">
          <w:marLeft w:val="0"/>
          <w:marRight w:val="0"/>
          <w:marTop w:val="0"/>
          <w:marBottom w:val="567"/>
          <w:divBdr>
            <w:top w:val="none" w:sz="0" w:space="0" w:color="auto"/>
            <w:left w:val="none" w:sz="0" w:space="0" w:color="auto"/>
            <w:bottom w:val="none" w:sz="0" w:space="0" w:color="auto"/>
            <w:right w:val="none" w:sz="0" w:space="0" w:color="auto"/>
          </w:divBdr>
        </w:div>
        <w:div w:id="2048021546">
          <w:marLeft w:val="0"/>
          <w:marRight w:val="0"/>
          <w:marTop w:val="0"/>
          <w:marBottom w:val="0"/>
          <w:divBdr>
            <w:top w:val="none" w:sz="0" w:space="0" w:color="auto"/>
            <w:left w:val="none" w:sz="0" w:space="0" w:color="auto"/>
            <w:bottom w:val="none" w:sz="0" w:space="0" w:color="auto"/>
            <w:right w:val="none" w:sz="0" w:space="0" w:color="auto"/>
          </w:divBdr>
        </w:div>
        <w:div w:id="1751611878">
          <w:marLeft w:val="0"/>
          <w:marRight w:val="0"/>
          <w:marTop w:val="0"/>
          <w:marBottom w:val="0"/>
          <w:divBdr>
            <w:top w:val="none" w:sz="0" w:space="0" w:color="auto"/>
            <w:left w:val="none" w:sz="0" w:space="0" w:color="auto"/>
            <w:bottom w:val="none" w:sz="0" w:space="0" w:color="auto"/>
            <w:right w:val="none" w:sz="0" w:space="0" w:color="auto"/>
          </w:divBdr>
        </w:div>
        <w:div w:id="207767128">
          <w:marLeft w:val="0"/>
          <w:marRight w:val="0"/>
          <w:marTop w:val="0"/>
          <w:marBottom w:val="0"/>
          <w:divBdr>
            <w:top w:val="none" w:sz="0" w:space="0" w:color="auto"/>
            <w:left w:val="none" w:sz="0" w:space="0" w:color="auto"/>
            <w:bottom w:val="none" w:sz="0" w:space="0" w:color="auto"/>
            <w:right w:val="none" w:sz="0" w:space="0" w:color="auto"/>
          </w:divBdr>
        </w:div>
        <w:div w:id="985623182">
          <w:marLeft w:val="0"/>
          <w:marRight w:val="0"/>
          <w:marTop w:val="0"/>
          <w:marBottom w:val="0"/>
          <w:divBdr>
            <w:top w:val="none" w:sz="0" w:space="0" w:color="auto"/>
            <w:left w:val="none" w:sz="0" w:space="0" w:color="auto"/>
            <w:bottom w:val="none" w:sz="0" w:space="0" w:color="auto"/>
            <w:right w:val="none" w:sz="0" w:space="0" w:color="auto"/>
          </w:divBdr>
        </w:div>
        <w:div w:id="1844666936">
          <w:marLeft w:val="0"/>
          <w:marRight w:val="0"/>
          <w:marTop w:val="240"/>
          <w:marBottom w:val="0"/>
          <w:divBdr>
            <w:top w:val="none" w:sz="0" w:space="0" w:color="auto"/>
            <w:left w:val="none" w:sz="0" w:space="0" w:color="auto"/>
            <w:bottom w:val="none" w:sz="0" w:space="0" w:color="auto"/>
            <w:right w:val="none" w:sz="0" w:space="0" w:color="auto"/>
          </w:divBdr>
        </w:div>
      </w:divsChild>
    </w:div>
    <w:div w:id="1996031125">
      <w:bodyDiv w:val="1"/>
      <w:marLeft w:val="0"/>
      <w:marRight w:val="0"/>
      <w:marTop w:val="0"/>
      <w:marBottom w:val="0"/>
      <w:divBdr>
        <w:top w:val="none" w:sz="0" w:space="0" w:color="auto"/>
        <w:left w:val="none" w:sz="0" w:space="0" w:color="auto"/>
        <w:bottom w:val="none" w:sz="0" w:space="0" w:color="auto"/>
        <w:right w:val="none" w:sz="0" w:space="0" w:color="auto"/>
      </w:divBdr>
      <w:divsChild>
        <w:div w:id="1097023471">
          <w:marLeft w:val="0"/>
          <w:marRight w:val="0"/>
          <w:marTop w:val="480"/>
          <w:marBottom w:val="240"/>
          <w:divBdr>
            <w:top w:val="none" w:sz="0" w:space="0" w:color="auto"/>
            <w:left w:val="none" w:sz="0" w:space="0" w:color="auto"/>
            <w:bottom w:val="none" w:sz="0" w:space="0" w:color="auto"/>
            <w:right w:val="none" w:sz="0" w:space="0" w:color="auto"/>
          </w:divBdr>
        </w:div>
        <w:div w:id="1415737359">
          <w:marLeft w:val="0"/>
          <w:marRight w:val="0"/>
          <w:marTop w:val="0"/>
          <w:marBottom w:val="567"/>
          <w:divBdr>
            <w:top w:val="none" w:sz="0" w:space="0" w:color="auto"/>
            <w:left w:val="none" w:sz="0" w:space="0" w:color="auto"/>
            <w:bottom w:val="none" w:sz="0" w:space="0" w:color="auto"/>
            <w:right w:val="none" w:sz="0" w:space="0" w:color="auto"/>
          </w:divBdr>
        </w:div>
        <w:div w:id="228614592">
          <w:marLeft w:val="0"/>
          <w:marRight w:val="0"/>
          <w:marTop w:val="0"/>
          <w:marBottom w:val="567"/>
          <w:divBdr>
            <w:top w:val="none" w:sz="0" w:space="0" w:color="auto"/>
            <w:left w:val="none" w:sz="0" w:space="0" w:color="auto"/>
            <w:bottom w:val="none" w:sz="0" w:space="0" w:color="auto"/>
            <w:right w:val="none" w:sz="0" w:space="0" w:color="auto"/>
          </w:divBdr>
        </w:div>
        <w:div w:id="700086058">
          <w:marLeft w:val="0"/>
          <w:marRight w:val="0"/>
          <w:marTop w:val="0"/>
          <w:marBottom w:val="0"/>
          <w:divBdr>
            <w:top w:val="none" w:sz="0" w:space="0" w:color="auto"/>
            <w:left w:val="none" w:sz="0" w:space="0" w:color="auto"/>
            <w:bottom w:val="none" w:sz="0" w:space="0" w:color="auto"/>
            <w:right w:val="none" w:sz="0" w:space="0" w:color="auto"/>
          </w:divBdr>
        </w:div>
        <w:div w:id="697123967">
          <w:marLeft w:val="0"/>
          <w:marRight w:val="0"/>
          <w:marTop w:val="0"/>
          <w:marBottom w:val="0"/>
          <w:divBdr>
            <w:top w:val="none" w:sz="0" w:space="0" w:color="auto"/>
            <w:left w:val="none" w:sz="0" w:space="0" w:color="auto"/>
            <w:bottom w:val="none" w:sz="0" w:space="0" w:color="auto"/>
            <w:right w:val="none" w:sz="0" w:space="0" w:color="auto"/>
          </w:divBdr>
        </w:div>
        <w:div w:id="1496843074">
          <w:marLeft w:val="0"/>
          <w:marRight w:val="0"/>
          <w:marTop w:val="0"/>
          <w:marBottom w:val="0"/>
          <w:divBdr>
            <w:top w:val="none" w:sz="0" w:space="0" w:color="auto"/>
            <w:left w:val="none" w:sz="0" w:space="0" w:color="auto"/>
            <w:bottom w:val="none" w:sz="0" w:space="0" w:color="auto"/>
            <w:right w:val="none" w:sz="0" w:space="0" w:color="auto"/>
          </w:divBdr>
        </w:div>
        <w:div w:id="119805278">
          <w:marLeft w:val="0"/>
          <w:marRight w:val="0"/>
          <w:marTop w:val="0"/>
          <w:marBottom w:val="0"/>
          <w:divBdr>
            <w:top w:val="none" w:sz="0" w:space="0" w:color="auto"/>
            <w:left w:val="none" w:sz="0" w:space="0" w:color="auto"/>
            <w:bottom w:val="none" w:sz="0" w:space="0" w:color="auto"/>
            <w:right w:val="none" w:sz="0" w:space="0" w:color="auto"/>
          </w:divBdr>
        </w:div>
        <w:div w:id="92564799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B0891-205A-4A3C-8711-9F564DB2B2D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0A40D23-46F8-434F-AFDD-6D57E3A1D998}">
  <ds:schemaRefs>
    <ds:schemaRef ds:uri="http://schemas.microsoft.com/sharepoint/v3/contenttype/forms"/>
  </ds:schemaRefs>
</ds:datastoreItem>
</file>

<file path=customXml/itemProps3.xml><?xml version="1.0" encoding="utf-8"?>
<ds:datastoreItem xmlns:ds="http://schemas.openxmlformats.org/officeDocument/2006/customXml" ds:itemID="{942093F3-C2DC-42E0-8F02-C12469811B4B}"/>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2025-06-30T12:40:00Z</dcterms:created>
  <dcterms:modified xsi:type="dcterms:W3CDTF">2025-08-13T09:10:00Z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