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DB3C" w14:textId="4D96E434" w:rsidR="00D23FE2" w:rsidRPr="002B5E0A" w:rsidRDefault="00324A99" w:rsidP="00324A99">
      <w:pPr>
        <w:pStyle w:val="Heading1"/>
        <w:tabs>
          <w:tab w:val="left" w:pos="250"/>
        </w:tabs>
        <w:ind w:left="0" w:firstLine="0"/>
        <w:jc w:val="both"/>
        <w:rPr>
          <w:rFonts w:ascii="Times New Roman" w:hAnsi="Times New Roman"/>
          <w:noProof/>
          <w:color w:val="365F91"/>
        </w:rPr>
      </w:pPr>
      <w:r>
        <w:rPr>
          <w:rFonts w:ascii="Times New Roman" w:hAnsi="Times New Roman"/>
          <w:color w:val="365F91"/>
        </w:rPr>
        <w:t>1. Pirmā daļa. Ievads SSK-11</w:t>
      </w:r>
    </w:p>
    <w:p w14:paraId="73631774" w14:textId="77777777" w:rsidR="000E5934" w:rsidRPr="00324A99" w:rsidRDefault="000E5934" w:rsidP="00324A99">
      <w:pPr>
        <w:pStyle w:val="Heading1"/>
        <w:tabs>
          <w:tab w:val="left" w:pos="250"/>
        </w:tabs>
        <w:ind w:left="0" w:firstLine="0"/>
        <w:jc w:val="both"/>
        <w:rPr>
          <w:rFonts w:ascii="Times New Roman" w:hAnsi="Times New Roman"/>
          <w:noProof/>
          <w:color w:val="365F91"/>
          <w:sz w:val="24"/>
        </w:rPr>
      </w:pPr>
    </w:p>
    <w:p w14:paraId="63123CF9" w14:textId="44D105D1" w:rsidR="00D23FE2" w:rsidRPr="00DB0291" w:rsidRDefault="00324A99" w:rsidP="00324A99">
      <w:pPr>
        <w:pStyle w:val="Heading2"/>
        <w:tabs>
          <w:tab w:val="left" w:pos="360"/>
        </w:tabs>
        <w:spacing w:before="0"/>
        <w:ind w:left="0" w:firstLine="0"/>
        <w:jc w:val="both"/>
        <w:rPr>
          <w:rFonts w:ascii="Times New Roman" w:hAnsi="Times New Roman"/>
          <w:noProof/>
          <w:color w:val="365F91"/>
          <w:sz w:val="28"/>
          <w:szCs w:val="28"/>
        </w:rPr>
      </w:pPr>
      <w:r>
        <w:rPr>
          <w:rFonts w:ascii="Times New Roman" w:hAnsi="Times New Roman"/>
          <w:color w:val="365F91"/>
          <w:sz w:val="28"/>
        </w:rPr>
        <w:t>1.1. Starptautiskā statistiskā slimību klasifikācija (SSK)</w:t>
      </w:r>
    </w:p>
    <w:p w14:paraId="0199DA45" w14:textId="77777777" w:rsidR="000E5934" w:rsidRPr="00324A99" w:rsidRDefault="000E5934" w:rsidP="00324A99">
      <w:pPr>
        <w:pStyle w:val="Heading2"/>
        <w:tabs>
          <w:tab w:val="left" w:pos="360"/>
        </w:tabs>
        <w:spacing w:before="0"/>
        <w:ind w:left="0" w:firstLine="0"/>
        <w:jc w:val="both"/>
        <w:rPr>
          <w:rFonts w:ascii="Times New Roman" w:hAnsi="Times New Roman"/>
          <w:noProof/>
          <w:color w:val="365F91"/>
          <w:sz w:val="24"/>
        </w:rPr>
      </w:pPr>
    </w:p>
    <w:p w14:paraId="4DBA14CB"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Starptautiskā statistiskā slimību un veselības problēmu klasifikācija (SSK) ir instruments veselību ietekmējošo stāvokļu un faktoru uzskaitei, ziņošanai un grupēšanai. Tā ietver kategorijas slimībām un traucējumiem, ar veselību saistītiem stāvokļiem, ārējiem slimību vai nāves cēloņiem, anatomiskajam raksturojumam, lokalizācijas precizēšanai, aktivitātēm, zālēm, vakcīnām un citas.</w:t>
      </w:r>
    </w:p>
    <w:p w14:paraId="5DF4EBB7" w14:textId="77777777" w:rsidR="00DB0291" w:rsidRPr="00324A99" w:rsidRDefault="00DB0291" w:rsidP="00324A99">
      <w:pPr>
        <w:pStyle w:val="BodyText"/>
        <w:spacing w:before="0"/>
        <w:ind w:left="0"/>
        <w:jc w:val="both"/>
        <w:rPr>
          <w:rFonts w:ascii="Times New Roman" w:hAnsi="Times New Roman"/>
          <w:noProof/>
        </w:rPr>
      </w:pPr>
    </w:p>
    <w:p w14:paraId="76BC7EA4"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SSK mērķis ir nodrošināt dažādās valstīs vai reģionos un dažādos laika posmos iegūtu mirstības un saslimstības datu sistemātisku uzskaiti, analīzi, interpretāciju un salīdzināšanu.</w:t>
      </w:r>
    </w:p>
    <w:p w14:paraId="5F712662" w14:textId="77777777" w:rsidR="00DB0291" w:rsidRPr="00324A99" w:rsidRDefault="00DB0291" w:rsidP="00324A99">
      <w:pPr>
        <w:pStyle w:val="BodyText"/>
        <w:spacing w:before="0"/>
        <w:ind w:left="0"/>
        <w:jc w:val="both"/>
        <w:rPr>
          <w:rFonts w:ascii="Times New Roman" w:hAnsi="Times New Roman"/>
          <w:noProof/>
        </w:rPr>
      </w:pPr>
    </w:p>
    <w:p w14:paraId="303D2BBA" w14:textId="77777777" w:rsidR="0080085E" w:rsidRDefault="00D23FE2" w:rsidP="00324A99">
      <w:pPr>
        <w:pStyle w:val="BodyText"/>
        <w:spacing w:before="0"/>
        <w:ind w:left="0"/>
        <w:jc w:val="both"/>
        <w:rPr>
          <w:rFonts w:ascii="Times New Roman" w:hAnsi="Times New Roman"/>
        </w:rPr>
      </w:pPr>
      <w:r>
        <w:rPr>
          <w:rFonts w:ascii="Times New Roman" w:hAnsi="Times New Roman"/>
        </w:rPr>
        <w:t>SSK-11 ir izstrādāta, lai nodrošinātu individuālo datu semantisko sadarbspēju, reģistrēto datu atkārtotu izmantojamību ārpus veselības statistikas, tostarp lēmumu pieņemšanā, resursu sadalē, izdevumu atlīdzināšanā, vadlīniju izstrādē un citiem mērķiem.</w:t>
      </w:r>
    </w:p>
    <w:p w14:paraId="1D947A53" w14:textId="77777777" w:rsidR="0080085E" w:rsidRDefault="0080085E" w:rsidP="00324A99">
      <w:pPr>
        <w:pStyle w:val="BodyText"/>
        <w:spacing w:before="0"/>
        <w:ind w:left="0"/>
        <w:jc w:val="both"/>
        <w:rPr>
          <w:rFonts w:ascii="Times New Roman" w:hAnsi="Times New Roman"/>
        </w:rPr>
      </w:pPr>
    </w:p>
    <w:p w14:paraId="00755DEE" w14:textId="35C339FD" w:rsidR="00D23FE2" w:rsidRDefault="00D23FE2" w:rsidP="00324A99">
      <w:pPr>
        <w:pStyle w:val="BodyText"/>
        <w:spacing w:before="0"/>
        <w:ind w:left="0"/>
        <w:jc w:val="both"/>
        <w:rPr>
          <w:rFonts w:ascii="Times New Roman" w:hAnsi="Times New Roman"/>
          <w:noProof/>
        </w:rPr>
      </w:pPr>
      <w:r>
        <w:rPr>
          <w:rFonts w:ascii="Times New Roman" w:hAnsi="Times New Roman"/>
        </w:rPr>
        <w:t>PVO loma SSK uzturēšanā un ieviešanā ir noteikta PVO konstitūcijā. Turklāt jaunākās SSK redakcijas ieviešanu un izmantošanu visās dalībvalstīs juridiski nosaka PVO Starptautiskās nomenklatūras noteikumi, un to apstiprina Pasaules Veselības Asamblejas pieņemtās SSK redakcijas. Tas ietver atjaunināšanas mehānismu redakciju starplaikos un slimību un ar veselību saistīto klasifikāciju kopas (PVO SKK) nepārtrauktu attīstību un ieviešanu. SSK kā pamata klasifikācija ir saistīta ar citām saistītajām klasifikācijām, specializētajām versijām un terminoloģiju.</w:t>
      </w:r>
    </w:p>
    <w:p w14:paraId="54F86B94" w14:textId="77777777" w:rsidR="008206A9" w:rsidRPr="00324A99" w:rsidRDefault="008206A9" w:rsidP="00324A99">
      <w:pPr>
        <w:pStyle w:val="BodyText"/>
        <w:spacing w:before="0"/>
        <w:ind w:left="0"/>
        <w:jc w:val="both"/>
        <w:rPr>
          <w:rFonts w:ascii="Times New Roman" w:hAnsi="Times New Roman"/>
          <w:noProof/>
        </w:rPr>
      </w:pPr>
    </w:p>
    <w:p w14:paraId="31A12870"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Veselības informācijas sistēmās datiem jābūt atkārtoti izmantojamiem epidemioloģiskajai analīzei, resursu sadalei vai pētījumiem, kā arī individuāla līmeņa lietojumam, piemēram, veselības dokumentācijai, lēmumu pieņemšanai vai izdevumu atlīdzināšanai. SSK sniedz ļoti detalizētu informāciju, kas ievērojami pārsniedz statistisko kategoriju līmeni, izmantojot unikālus identifikatorus. Šādā veidā, piemēram, var uzskaitīt un ziņot informāciju par retajām slimībām, īpašu atradi vai konkrētām zālēm.</w:t>
      </w:r>
    </w:p>
    <w:p w14:paraId="20DDCCD9" w14:textId="77777777" w:rsidR="008206A9" w:rsidRPr="00324A99" w:rsidRDefault="008206A9" w:rsidP="00324A99">
      <w:pPr>
        <w:pStyle w:val="BodyText"/>
        <w:spacing w:before="0"/>
        <w:ind w:left="0"/>
        <w:jc w:val="both"/>
        <w:rPr>
          <w:rFonts w:ascii="Times New Roman" w:hAnsi="Times New Roman"/>
          <w:noProof/>
        </w:rPr>
      </w:pPr>
    </w:p>
    <w:p w14:paraId="503DFE7E" w14:textId="057DBA93" w:rsidR="00D23FE2" w:rsidRDefault="00D23FE2" w:rsidP="00324A99">
      <w:pPr>
        <w:pStyle w:val="BodyText"/>
        <w:spacing w:before="0"/>
        <w:ind w:left="0"/>
        <w:jc w:val="both"/>
        <w:rPr>
          <w:rFonts w:ascii="Times New Roman" w:hAnsi="Times New Roman"/>
          <w:noProof/>
        </w:rPr>
      </w:pPr>
      <w:r>
        <w:rPr>
          <w:rFonts w:ascii="Times New Roman" w:hAnsi="Times New Roman"/>
        </w:rPr>
        <w:t>SSK tiek izmantota, lai slimību diagnozes un citas veselības problēmas pārvērstu burtciparu kodos, ļaujot uzglabāt, izgūt un analizēt datus. SSK ir starptautiska diagnožu standarta klasifikācija visiem vispārīgiem epidemioloģiskajiem un daudziem veselības pārvaldības mērķiem. Šie mērķi ietver iedzīvotāju grupu vispārējā veselības stāvokļa analīzi, slimību sastopamības un izplatības uzraudzību un citu veselības problēmu izpēti saistībā ar citiem mainīgajiem, piemēram, skarto personu raksturlielumiem un apstākļiem. SSK ir piemērota arī veselības aprūpes sistēmas finanšu aspektu pētījumiem, piemēram, par rēķinu izrakstīšanu vai resursu sadali.</w:t>
      </w:r>
    </w:p>
    <w:p w14:paraId="75742B64" w14:textId="77777777" w:rsidR="008206A9" w:rsidRPr="00324A99" w:rsidRDefault="008206A9" w:rsidP="00324A99">
      <w:pPr>
        <w:pStyle w:val="BodyText"/>
        <w:spacing w:before="0"/>
        <w:ind w:left="0"/>
        <w:jc w:val="both"/>
        <w:rPr>
          <w:rFonts w:ascii="Times New Roman" w:hAnsi="Times New Roman"/>
          <w:noProof/>
        </w:rPr>
      </w:pPr>
    </w:p>
    <w:p w14:paraId="7558FA3B"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SSK pēdējo 150 gadu laikā ir attīstījusies no Starptautiskā nāves cēloņu saraksta līdz visaptverošai klasifikācijas un terminoloģijas sistēmai. SSK-11 ontoloģijā balstītā uzbūve un tās radniecīgo klasifikāciju SFK un SMIVK pāreja uz to pašu ontoloģisko infrastruktūru ir nodrošinājusi pilnīgu terminoloģijas un klasifikācijas integrāciju kopējā platformā. Tādā veidā ir iespējama bezzudumu klīniskās informācijas dokumentēšana (kodē visas nepieciešamās detaļas), statistikas apkopošana ir integrēta funkcija, tiek nodrošināti pilnībā digitālie risinājumi un ir iespējotas saites uz citām terminu sistēmām citiem lietojumiem.</w:t>
      </w:r>
    </w:p>
    <w:p w14:paraId="2A585CCC" w14:textId="77777777" w:rsidR="008206A9" w:rsidRPr="00324A99" w:rsidRDefault="008206A9" w:rsidP="00324A99">
      <w:pPr>
        <w:pStyle w:val="BodyText"/>
        <w:spacing w:before="0"/>
        <w:ind w:left="0"/>
        <w:jc w:val="both"/>
        <w:rPr>
          <w:rFonts w:ascii="Times New Roman" w:hAnsi="Times New Roman"/>
          <w:noProof/>
        </w:rPr>
      </w:pPr>
    </w:p>
    <w:p w14:paraId="7184927B" w14:textId="77777777" w:rsidR="00D23FE2" w:rsidRDefault="00D23FE2" w:rsidP="00103861">
      <w:pPr>
        <w:pStyle w:val="BodyText"/>
        <w:keepNext/>
        <w:keepLines/>
        <w:spacing w:before="0"/>
        <w:ind w:left="0"/>
        <w:jc w:val="both"/>
        <w:rPr>
          <w:rFonts w:ascii="Times New Roman" w:hAnsi="Times New Roman"/>
          <w:noProof/>
        </w:rPr>
      </w:pPr>
      <w:r>
        <w:rPr>
          <w:rFonts w:ascii="Times New Roman" w:hAnsi="Times New Roman"/>
        </w:rPr>
        <w:lastRenderedPageBreak/>
        <w:t>SSK tiek izmantota, lai sadalītu lielāko daļu globālo veselības resursu. SSK lietotāji ir ārsti, medicīnas māsas, citi veselības aprūpes sniedzēji, pētnieki, veselības informācijas pārvaldības speciālisti, kodētāji, veselības informācijas tehnoloģiju darbinieki, analītiķi, politikas veidotāji, apdrošinātāji, pacientu organizācijas un daudzi citi.</w:t>
      </w:r>
    </w:p>
    <w:p w14:paraId="071D6562" w14:textId="77777777" w:rsidR="008206A9" w:rsidRPr="00324A99" w:rsidRDefault="008206A9" w:rsidP="00324A99">
      <w:pPr>
        <w:pStyle w:val="BodyText"/>
        <w:spacing w:before="0"/>
        <w:ind w:left="0"/>
        <w:jc w:val="both"/>
        <w:rPr>
          <w:rFonts w:ascii="Times New Roman" w:hAnsi="Times New Roman"/>
          <w:noProof/>
        </w:rPr>
      </w:pPr>
    </w:p>
    <w:p w14:paraId="05F46C01"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SSK tiek izmantota dažādās vidēs, kurās ir atšķirīgi detalizācijas līmeņi. Tādēļ tā ietver informācijas struktūru, kas satur pilnībā definētu veselības jēdzienu kopumu un to īpašības un saistības, no kurām var atlasīt atbilstošas kodu kopas. SSK-11 nodrošina saskaņotību ar iepriekšējo SSK versiju tradicionālajiem lietošanas gadījumiem, jo tās izstrādē tika ņemtas vērā iepriekšējās redakcijas. Datu analīzes, kuru pamatā ir vecākas SSK versijas, var sasaistīt ar datu analīzēm, kuru pamatā ir SSK-11.</w:t>
      </w:r>
    </w:p>
    <w:p w14:paraId="26C7D28E" w14:textId="77777777" w:rsidR="008206A9" w:rsidRPr="00324A99" w:rsidRDefault="008206A9" w:rsidP="00324A99">
      <w:pPr>
        <w:pStyle w:val="BodyText"/>
        <w:spacing w:before="0"/>
        <w:ind w:left="0"/>
        <w:jc w:val="both"/>
        <w:rPr>
          <w:rFonts w:ascii="Times New Roman" w:hAnsi="Times New Roman"/>
          <w:noProof/>
        </w:rPr>
      </w:pPr>
    </w:p>
    <w:p w14:paraId="0CE00476"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Tāpēc SSK var izmantot, lai uzskaitītu, klasificētu un citādi izmantotu datus, kas reģistrēti tādās pozīcijās kā nāves cēlonis, diagnoze, stacionēšanas iemesls, ārstētie stāvokļi, blakusdiagnozes, riska faktori un konsultācijas iemesls, kas parādās dažādos veselības datu ierakstos un medicīniskajā dokumentācijā, no kuriem tiek iegūta statistika.</w:t>
      </w:r>
    </w:p>
    <w:p w14:paraId="03742F88" w14:textId="77777777" w:rsidR="008206A9" w:rsidRDefault="008206A9" w:rsidP="008206A9">
      <w:pPr>
        <w:pStyle w:val="ListParagraph"/>
        <w:tabs>
          <w:tab w:val="left" w:pos="569"/>
        </w:tabs>
        <w:spacing w:before="0"/>
        <w:ind w:left="0" w:firstLine="0"/>
        <w:jc w:val="both"/>
        <w:rPr>
          <w:rFonts w:ascii="Times New Roman" w:hAnsi="Times New Roman"/>
          <w:noProof/>
          <w:color w:val="233E5F"/>
          <w:sz w:val="24"/>
        </w:rPr>
      </w:pPr>
    </w:p>
    <w:p w14:paraId="0917C8C9" w14:textId="2166F1FA" w:rsidR="00D23FE2" w:rsidRPr="000532FE" w:rsidRDefault="008206A9" w:rsidP="008206A9">
      <w:pPr>
        <w:pStyle w:val="ListParagraph"/>
        <w:tabs>
          <w:tab w:val="left" w:pos="569"/>
        </w:tabs>
        <w:spacing w:before="0"/>
        <w:ind w:left="0" w:firstLine="0"/>
        <w:jc w:val="both"/>
        <w:rPr>
          <w:rFonts w:ascii="Times New Roman" w:hAnsi="Times New Roman"/>
          <w:noProof/>
          <w:color w:val="233E5F"/>
          <w:sz w:val="24"/>
          <w:szCs w:val="24"/>
        </w:rPr>
      </w:pPr>
      <w:r>
        <w:rPr>
          <w:rFonts w:ascii="Times New Roman" w:hAnsi="Times New Roman"/>
          <w:color w:val="233E5F"/>
          <w:sz w:val="24"/>
        </w:rPr>
        <w:t>1.1.1. Paredzētie lietojumi</w:t>
      </w:r>
    </w:p>
    <w:p w14:paraId="7A58AD3B" w14:textId="77777777" w:rsidR="008206A9" w:rsidRPr="00324A99" w:rsidRDefault="008206A9" w:rsidP="008206A9">
      <w:pPr>
        <w:pStyle w:val="ListParagraph"/>
        <w:tabs>
          <w:tab w:val="left" w:pos="569"/>
        </w:tabs>
        <w:spacing w:before="0"/>
        <w:ind w:left="0" w:firstLine="0"/>
        <w:jc w:val="both"/>
        <w:rPr>
          <w:rFonts w:ascii="Times New Roman" w:hAnsi="Times New Roman"/>
          <w:noProof/>
          <w:color w:val="233E5F"/>
          <w:sz w:val="24"/>
        </w:rPr>
      </w:pPr>
    </w:p>
    <w:p w14:paraId="707E770C"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SSK ir izstrādāta plašam lietošanas gadījumu klāstam, piemēram, tādiem kā: nāves cēloņi, saslimstība, epidemioloģija, gadījumu grupēšana (</w:t>
      </w:r>
      <w:r>
        <w:rPr>
          <w:rFonts w:ascii="Times New Roman" w:hAnsi="Times New Roman"/>
          <w:i/>
          <w:iCs/>
        </w:rPr>
        <w:t>casemix</w:t>
      </w:r>
      <w:r>
        <w:rPr>
          <w:rFonts w:ascii="Times New Roman" w:hAnsi="Times New Roman"/>
        </w:rPr>
        <w:t>) (ar diagnozi saistītās grupas (</w:t>
      </w:r>
      <w:r>
        <w:rPr>
          <w:rFonts w:ascii="Times New Roman" w:hAnsi="Times New Roman"/>
          <w:i/>
          <w:iCs/>
        </w:rPr>
        <w:t>DRG</w:t>
      </w:r>
      <w:r>
        <w:rPr>
          <w:rFonts w:ascii="Times New Roman" w:hAnsi="Times New Roman"/>
        </w:rPr>
        <w:t>)), aprūpes kvalitāte un pacientu drošība, primārā aprūpe, funkcionēšanas novērtējums, pētījumi, profilakse, vielu (zāļu) vai ierīču drošums, specifiska uzraudzība, piemēram, antimikrobiālā rezistence (AMR), vēža gadījumu uzskaite, traumu cēloņu izpēte, kā arī semantiskās sadarbspējas nodrošināšana klīniskajai dokumentācijai, lēmumu pieņemšanas atbalstam un vadlīnijām vai ieteikumiem.</w:t>
      </w:r>
    </w:p>
    <w:p w14:paraId="5C615804" w14:textId="77777777" w:rsidR="008206A9" w:rsidRPr="00324A99" w:rsidRDefault="008206A9" w:rsidP="00324A99">
      <w:pPr>
        <w:pStyle w:val="BodyText"/>
        <w:spacing w:before="0"/>
        <w:ind w:left="0"/>
        <w:jc w:val="both"/>
        <w:rPr>
          <w:rFonts w:ascii="Times New Roman" w:hAnsi="Times New Roman"/>
          <w:noProof/>
        </w:rPr>
      </w:pPr>
    </w:p>
    <w:p w14:paraId="3EA9F1C2"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Detalizēta informācija un norādījumi lietotājiem par dažādiem lietošanas gadījumiem ir pieejami citās rokasgrāmatas sadaļās saistībā ar lietojumu mirstības un dažādu saslimstības gadījumu kontekstā. Ja Starptautisko statistisko slimību klasifikāciju ir paredzēts pielietot novatoriskā veidā, ieteicams konsultēties ar PVO, lai pēc iespējas efektīvāk izmantotu SSK-11 elastību un funkcijas.</w:t>
      </w:r>
    </w:p>
    <w:p w14:paraId="7FF0E5B2" w14:textId="77777777" w:rsidR="008206A9" w:rsidRPr="00324A99" w:rsidRDefault="008206A9" w:rsidP="00324A99">
      <w:pPr>
        <w:pStyle w:val="BodyText"/>
        <w:spacing w:before="0"/>
        <w:ind w:left="0"/>
        <w:jc w:val="both"/>
        <w:rPr>
          <w:rFonts w:ascii="Times New Roman" w:hAnsi="Times New Roman"/>
          <w:noProof/>
        </w:rPr>
      </w:pPr>
    </w:p>
    <w:p w14:paraId="18AC769F" w14:textId="6814AB03" w:rsidR="00D23FE2" w:rsidRPr="000532FE" w:rsidRDefault="008206A9" w:rsidP="008206A9">
      <w:pPr>
        <w:pStyle w:val="ListParagraph"/>
        <w:tabs>
          <w:tab w:val="left" w:pos="569"/>
        </w:tabs>
        <w:spacing w:before="0"/>
        <w:ind w:left="0" w:firstLine="0"/>
        <w:jc w:val="both"/>
        <w:rPr>
          <w:rFonts w:ascii="Times New Roman" w:hAnsi="Times New Roman"/>
          <w:noProof/>
          <w:color w:val="233E5F"/>
          <w:sz w:val="24"/>
          <w:szCs w:val="24"/>
        </w:rPr>
      </w:pPr>
      <w:r>
        <w:rPr>
          <w:rFonts w:ascii="Times New Roman" w:hAnsi="Times New Roman"/>
          <w:color w:val="233E5F"/>
          <w:sz w:val="24"/>
        </w:rPr>
        <w:t>1.1.2. Klasifikācija</w:t>
      </w:r>
    </w:p>
    <w:p w14:paraId="2580DD47" w14:textId="77777777" w:rsidR="008206A9" w:rsidRPr="008206A9" w:rsidRDefault="008206A9" w:rsidP="008206A9">
      <w:pPr>
        <w:pStyle w:val="ListParagraph"/>
        <w:tabs>
          <w:tab w:val="left" w:pos="569"/>
        </w:tabs>
        <w:spacing w:before="0"/>
        <w:ind w:left="0" w:firstLine="0"/>
        <w:jc w:val="both"/>
        <w:rPr>
          <w:rFonts w:ascii="Times New Roman" w:hAnsi="Times New Roman"/>
          <w:noProof/>
          <w:color w:val="233E5F"/>
          <w:sz w:val="28"/>
          <w:szCs w:val="28"/>
        </w:rPr>
      </w:pPr>
    </w:p>
    <w:p w14:paraId="635A9AE1" w14:textId="643FCB48" w:rsidR="00D23FE2" w:rsidRDefault="00D23FE2" w:rsidP="00324A99">
      <w:pPr>
        <w:pStyle w:val="BodyText"/>
        <w:spacing w:before="0"/>
        <w:ind w:left="0"/>
        <w:jc w:val="both"/>
        <w:rPr>
          <w:rFonts w:ascii="Times New Roman" w:hAnsi="Times New Roman"/>
          <w:noProof/>
        </w:rPr>
      </w:pPr>
      <w:r>
        <w:rPr>
          <w:rFonts w:ascii="Times New Roman" w:hAnsi="Times New Roman"/>
        </w:rPr>
        <w:t>Klasifikācija ir “izsmeļošs savstarpēji izslēdzošu kategoriju kopums datu apkopošanai konkrētam mērķim iepriekš noteiktā specializācijas līmenī” (ISO 17115). Klasifikācijas ietvaros atbilstoši jēdzieni tiek kārtoti kategorijās sistemātiskas uzskaites vai analīzes nolūkos. Kategorizācijas pamatā ir viens vai vairāki loģiski principi. Veselības klasifikācijas mērķi ir dažādi. Piemēram, to var izmantot nāves cēloņu (mirstības), saslimstības vai cilvēka funkcionēšanas spēju analīzē. Mazāk sastopamus jēdzienus parasti grupē, bet reti sastopamus jēdzienus var klasificēt arī atsevišķi.</w:t>
      </w:r>
    </w:p>
    <w:p w14:paraId="3E54643C" w14:textId="77777777" w:rsidR="008206A9" w:rsidRPr="00324A99" w:rsidRDefault="008206A9" w:rsidP="00324A99">
      <w:pPr>
        <w:pStyle w:val="BodyText"/>
        <w:spacing w:before="0"/>
        <w:ind w:left="0"/>
        <w:jc w:val="both"/>
        <w:rPr>
          <w:rFonts w:ascii="Times New Roman" w:hAnsi="Times New Roman"/>
          <w:noProof/>
        </w:rPr>
      </w:pPr>
    </w:p>
    <w:p w14:paraId="25F4A78B"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Kodēšana ir process, kurā klīniskam jēdzienam ar konkrētu mērķi tiek piešķirts klasifikācijas kods. Klasifikācijā jāiekļauj kodēšanas noteikumi, lai nodrošinātu kodēšanas konsekvenci un kodēto datu salīdzināmību laikā un vietā. Klasifikācijas papildina terminoloģiju, jo tās ir paredzētas standartizētai informācijas kodēšanai statistikas vajadzībām.</w:t>
      </w:r>
    </w:p>
    <w:p w14:paraId="06CD83A7" w14:textId="77777777" w:rsidR="008206A9" w:rsidRPr="00324A99" w:rsidRDefault="008206A9" w:rsidP="00324A99">
      <w:pPr>
        <w:pStyle w:val="BodyText"/>
        <w:spacing w:before="0"/>
        <w:ind w:left="0"/>
        <w:jc w:val="both"/>
        <w:rPr>
          <w:rFonts w:ascii="Times New Roman" w:hAnsi="Times New Roman"/>
          <w:noProof/>
        </w:rPr>
      </w:pPr>
    </w:p>
    <w:p w14:paraId="35CC585D" w14:textId="77777777" w:rsidR="00D23FE2" w:rsidRDefault="00D23FE2" w:rsidP="00C206D6">
      <w:pPr>
        <w:pStyle w:val="BodyText"/>
        <w:keepNext/>
        <w:keepLines/>
        <w:spacing w:before="0"/>
        <w:ind w:left="0"/>
        <w:jc w:val="both"/>
        <w:rPr>
          <w:rFonts w:ascii="Times New Roman" w:hAnsi="Times New Roman"/>
          <w:noProof/>
        </w:rPr>
      </w:pPr>
      <w:r>
        <w:rPr>
          <w:rFonts w:ascii="Times New Roman" w:hAnsi="Times New Roman"/>
        </w:rPr>
        <w:lastRenderedPageBreak/>
        <w:t>SSK-11 apvieno klasifikācijas un terminoloģijas elementus un ir izveidota tā, lai būtu sasaistāma ar citām terminu sistēmām, kas varētu sniegt papildu informāciju vai kalpot citiem mērķiem. SSK-11 kodēšanā var izmantot statistiskos kodus un vienotos resursu identifikatorus (VRI).</w:t>
      </w:r>
    </w:p>
    <w:p w14:paraId="6180F293" w14:textId="77777777" w:rsidR="008206A9" w:rsidRPr="00324A99" w:rsidRDefault="008206A9" w:rsidP="00324A99">
      <w:pPr>
        <w:pStyle w:val="BodyText"/>
        <w:spacing w:before="0"/>
        <w:ind w:left="0"/>
        <w:jc w:val="both"/>
        <w:rPr>
          <w:rFonts w:ascii="Times New Roman" w:hAnsi="Times New Roman"/>
          <w:noProof/>
        </w:rPr>
      </w:pPr>
    </w:p>
    <w:p w14:paraId="7B66AB98" w14:textId="58EF21A2" w:rsidR="00D23FE2" w:rsidRPr="000532FE" w:rsidRDefault="008206A9" w:rsidP="008206A9">
      <w:pPr>
        <w:pStyle w:val="ListParagraph"/>
        <w:tabs>
          <w:tab w:val="left" w:pos="569"/>
        </w:tabs>
        <w:spacing w:before="0"/>
        <w:ind w:left="0" w:firstLine="0"/>
        <w:jc w:val="both"/>
        <w:rPr>
          <w:rFonts w:ascii="Times New Roman" w:hAnsi="Times New Roman"/>
          <w:noProof/>
          <w:color w:val="233E5F"/>
          <w:sz w:val="24"/>
          <w:szCs w:val="24"/>
        </w:rPr>
      </w:pPr>
      <w:r>
        <w:rPr>
          <w:rFonts w:ascii="Times New Roman" w:hAnsi="Times New Roman"/>
          <w:color w:val="233E5F"/>
          <w:sz w:val="24"/>
        </w:rPr>
        <w:t>1.1.3. SSK PVO Starptautiskās klasifikāciju kopas (PVO SKK) kontekstā</w:t>
      </w:r>
    </w:p>
    <w:p w14:paraId="7D0E0C98" w14:textId="77777777" w:rsidR="008206A9" w:rsidRPr="00324A99" w:rsidRDefault="008206A9" w:rsidP="008206A9">
      <w:pPr>
        <w:pStyle w:val="ListParagraph"/>
        <w:tabs>
          <w:tab w:val="left" w:pos="569"/>
        </w:tabs>
        <w:spacing w:before="0"/>
        <w:ind w:left="0" w:firstLine="0"/>
        <w:jc w:val="both"/>
        <w:rPr>
          <w:rFonts w:ascii="Times New Roman" w:hAnsi="Times New Roman"/>
          <w:noProof/>
          <w:color w:val="233E5F"/>
          <w:sz w:val="24"/>
        </w:rPr>
      </w:pPr>
    </w:p>
    <w:p w14:paraId="2CD1CED2"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PVO Starptautisko klasifikāciju kopu (PVO SKK) veido PVO apstiprinātās klasifikācijas, kas paredzētas dažādu veselības un veselības aprūpes sistēmas aspektu konsekventai aprakstīšanai.</w:t>
      </w:r>
    </w:p>
    <w:p w14:paraId="6A7A37AD" w14:textId="77777777" w:rsidR="008206A9" w:rsidRPr="00324A99" w:rsidRDefault="008206A9" w:rsidP="00324A99">
      <w:pPr>
        <w:pStyle w:val="BodyText"/>
        <w:spacing w:before="0"/>
        <w:ind w:left="0"/>
        <w:jc w:val="both"/>
        <w:rPr>
          <w:rFonts w:ascii="Times New Roman" w:hAnsi="Times New Roman"/>
          <w:noProof/>
        </w:rPr>
      </w:pPr>
    </w:p>
    <w:p w14:paraId="07F817A6"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PVO SKK nodrošina standartizētus pamatelementus veselības informācijas sistēmām un sastāv no trim plašām grupām: atsauces klasifikācijas, atvasinātās klasifikācijas un saistītās klasifikācijas.</w:t>
      </w:r>
    </w:p>
    <w:p w14:paraId="1D38E92A" w14:textId="77777777" w:rsidR="008206A9" w:rsidRPr="00324A99" w:rsidRDefault="008206A9" w:rsidP="00324A99">
      <w:pPr>
        <w:pStyle w:val="BodyText"/>
        <w:spacing w:before="0"/>
        <w:ind w:left="0"/>
        <w:jc w:val="both"/>
        <w:rPr>
          <w:rFonts w:ascii="Times New Roman" w:hAnsi="Times New Roman"/>
          <w:noProof/>
        </w:rPr>
      </w:pPr>
    </w:p>
    <w:p w14:paraId="53AFE81C"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Atsauces un atvasinātās klasifikācijas ir balstītas uz pamatkomponentu, kas ir plašs jēdzienu kopums (ar sinonīmiem un ieteicamajiem terminiem) un to savstarpējām saiknēm, kas apraksta veselību un ar to saistītās jomas.</w:t>
      </w:r>
    </w:p>
    <w:p w14:paraId="569239E6" w14:textId="77777777" w:rsidR="008206A9" w:rsidRPr="00324A99" w:rsidRDefault="008206A9" w:rsidP="00324A99">
      <w:pPr>
        <w:pStyle w:val="BodyText"/>
        <w:spacing w:before="0"/>
        <w:ind w:left="0"/>
        <w:jc w:val="both"/>
        <w:rPr>
          <w:rFonts w:ascii="Times New Roman" w:hAnsi="Times New Roman"/>
          <w:noProof/>
        </w:rPr>
      </w:pPr>
    </w:p>
    <w:p w14:paraId="1E686BD7" w14:textId="75A2DCBE" w:rsidR="00D23FE2" w:rsidRDefault="00D23FE2" w:rsidP="00324A99">
      <w:pPr>
        <w:pStyle w:val="BodyText"/>
        <w:spacing w:before="0"/>
        <w:ind w:left="0"/>
        <w:jc w:val="both"/>
        <w:rPr>
          <w:rFonts w:ascii="Times New Roman" w:hAnsi="Times New Roman"/>
          <w:noProof/>
        </w:rPr>
      </w:pPr>
      <w:r>
        <w:rPr>
          <w:rFonts w:ascii="Times New Roman" w:hAnsi="Times New Roman"/>
        </w:rPr>
        <w:t>Termini un iedalījuma vienības, kas saistīti ar slimībām un veselības problēmām, ir sakārtoti SSK, tie, kas saistīti ar funkcionēšanas aspektiem, ir sakārtoti SFK, un ar iejaukšanās veidiem saistītie – SMIVK (Starptautiskajā medicīniskās iejaukšanās veidu klasifikācijā). Pamatkomponenta terminus var izmantot vairāk nekā vienā atsauces klasifikācijā.</w:t>
      </w:r>
    </w:p>
    <w:p w14:paraId="5D89DDD9" w14:textId="77777777" w:rsidR="008206A9" w:rsidRPr="00324A99" w:rsidRDefault="008206A9" w:rsidP="00324A99">
      <w:pPr>
        <w:pStyle w:val="BodyText"/>
        <w:spacing w:before="0"/>
        <w:ind w:left="0"/>
        <w:jc w:val="both"/>
        <w:rPr>
          <w:rFonts w:ascii="Times New Roman" w:hAnsi="Times New Roman"/>
          <w:noProof/>
        </w:rPr>
      </w:pPr>
    </w:p>
    <w:p w14:paraId="26FDDFA3"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Atvasinātajās klasifikācijās izmanto terminus, kas var būt no vienas vai vairākām atsauces klasifikācijām. PVO SKK ietvaros tiek uzskatīts, ka saistītās klasifikācijas papildina atsauces un atvasinātās klasifikācijas. Saistītajām klasifikācijām ir savi terminu kopumi, taču tām var arī būt kopīgi termini PVO SKK ietvaros.</w:t>
      </w:r>
    </w:p>
    <w:p w14:paraId="0FEAA7CC" w14:textId="77777777" w:rsidR="00324A99" w:rsidRPr="00324A99" w:rsidRDefault="00324A99" w:rsidP="00324A99">
      <w:pPr>
        <w:pStyle w:val="BodyText"/>
        <w:spacing w:before="0"/>
        <w:ind w:left="0"/>
        <w:jc w:val="both"/>
        <w:rPr>
          <w:rFonts w:ascii="Times New Roman" w:hAnsi="Times New Roman"/>
          <w:noProof/>
        </w:rPr>
      </w:pPr>
    </w:p>
    <w:p w14:paraId="6B1DD823" w14:textId="3B140FCA" w:rsidR="00D23FE2" w:rsidRPr="00324A99" w:rsidRDefault="00F12834" w:rsidP="00324A99">
      <w:pPr>
        <w:pStyle w:val="BodyText"/>
        <w:spacing w:before="0"/>
        <w:ind w:left="0"/>
        <w:jc w:val="both"/>
        <w:rPr>
          <w:rFonts w:ascii="Times New Roman" w:hAnsi="Times New Roman"/>
          <w:noProof/>
        </w:rPr>
      </w:pPr>
      <w:r w:rsidRPr="00777980">
        <w:rPr>
          <w:rFonts w:ascii="Times New Roman" w:hAnsi="Times New Roman"/>
          <w:noProof/>
        </w:rPr>
        <w:drawing>
          <wp:inline distT="0" distB="0" distL="0" distR="0" wp14:anchorId="0BAE8497" wp14:editId="63C235BD">
            <wp:extent cx="5020573" cy="3223677"/>
            <wp:effectExtent l="0" t="0" r="8890" b="0"/>
            <wp:docPr id="632414092"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414092" name="Picture 1" descr="A diagram of a diagram&#10;&#10;AI-generated content may be incorrect."/>
                    <pic:cNvPicPr/>
                  </pic:nvPicPr>
                  <pic:blipFill>
                    <a:blip r:embed="rId10"/>
                    <a:stretch>
                      <a:fillRect/>
                    </a:stretch>
                  </pic:blipFill>
                  <pic:spPr>
                    <a:xfrm>
                      <a:off x="0" y="0"/>
                      <a:ext cx="5030378" cy="3229973"/>
                    </a:xfrm>
                    <a:prstGeom prst="rect">
                      <a:avLst/>
                    </a:prstGeom>
                  </pic:spPr>
                </pic:pic>
              </a:graphicData>
            </a:graphic>
          </wp:inline>
        </w:drawing>
      </w:r>
    </w:p>
    <w:p w14:paraId="0B3EDE8C" w14:textId="77777777" w:rsidR="008206A9" w:rsidRDefault="008206A9" w:rsidP="00324A99">
      <w:pPr>
        <w:jc w:val="both"/>
        <w:rPr>
          <w:rFonts w:ascii="Times New Roman" w:hAnsi="Times New Roman"/>
          <w:b/>
          <w:noProof/>
          <w:sz w:val="24"/>
        </w:rPr>
      </w:pPr>
    </w:p>
    <w:p w14:paraId="72F9A1A2" w14:textId="34245183" w:rsidR="00D23FE2" w:rsidRDefault="00D23FE2" w:rsidP="00324A99">
      <w:pPr>
        <w:jc w:val="both"/>
        <w:rPr>
          <w:rFonts w:ascii="Times New Roman" w:hAnsi="Times New Roman"/>
          <w:i/>
          <w:noProof/>
          <w:sz w:val="24"/>
        </w:rPr>
      </w:pPr>
      <w:r>
        <w:rPr>
          <w:rFonts w:ascii="Times New Roman" w:hAnsi="Times New Roman"/>
          <w:b/>
          <w:sz w:val="24"/>
        </w:rPr>
        <w:t xml:space="preserve">1. attēls. </w:t>
      </w:r>
      <w:r>
        <w:rPr>
          <w:rFonts w:ascii="Times New Roman" w:hAnsi="Times New Roman"/>
          <w:i/>
          <w:sz w:val="24"/>
        </w:rPr>
        <w:t>Sasaiste starp PVO Starptautisko klasifikāciju kopu (PVO SKK) un saistītajām klasifikācijām, pamatkomponentu un kopīgajiem terminiem.</w:t>
      </w:r>
    </w:p>
    <w:p w14:paraId="36C8CA70" w14:textId="77777777" w:rsidR="00A6246E" w:rsidRPr="00324A99" w:rsidRDefault="00A6246E" w:rsidP="00324A99">
      <w:pPr>
        <w:jc w:val="both"/>
        <w:rPr>
          <w:rFonts w:ascii="Times New Roman" w:hAnsi="Times New Roman"/>
          <w:i/>
          <w:noProof/>
          <w:sz w:val="24"/>
        </w:rPr>
      </w:pPr>
    </w:p>
    <w:p w14:paraId="322B1162" w14:textId="3C5EA5EA" w:rsidR="00D23FE2" w:rsidRDefault="00D23FE2" w:rsidP="00324A99">
      <w:pPr>
        <w:pStyle w:val="BodyText"/>
        <w:spacing w:before="0"/>
        <w:ind w:left="0"/>
        <w:jc w:val="both"/>
        <w:rPr>
          <w:rFonts w:ascii="Times New Roman" w:hAnsi="Times New Roman"/>
          <w:noProof/>
        </w:rPr>
      </w:pPr>
      <w:r>
        <w:rPr>
          <w:rFonts w:ascii="Times New Roman" w:hAnsi="Times New Roman"/>
        </w:rPr>
        <w:t>PVO SKK ir paredzēta kā atbalsts uzticamu statistikas un citu datu sistēmu izstrādē vietējā, valsts un starptautiskā līmenī, lai uzlabotu veselības stāvokli un veselības aprūpi. Ar veselību saistītajām informācijas sistēmām dažkārt var būt nepieciešami detalizētāki papildu dati nekā tie, kas ietverti SSK. Veselības klasifikāciju grupa jeb “kopa” aptver šīs vajadzības, gan klasificējot atšķirīgas jomas nekā SSK iekļautās, gan sniedzot detalizētāku informāciju specifiskiem lietojumiem, piemēram, vēža gadījumu uzskaitei. PVO SKK apzīmē integrētu klasifikāciju kopumu ar līdzīgām iezīmēm, kurus var izmantot atsevišķi vai kopā, lai sniegtu informāciju par dažādiem veselības un veselības aprūpes sistēmu aspektiem. Piemēram, SSK kā atsauces klasifikācija galvenokārt tiek izmantota mirstības un saslimstības datu apkopošanai. Funkcionēšanu klasificē Starptautisk</w:t>
      </w:r>
      <w:r w:rsidR="005D406C">
        <w:rPr>
          <w:rFonts w:ascii="Times New Roman" w:hAnsi="Times New Roman"/>
        </w:rPr>
        <w:t>ā</w:t>
      </w:r>
      <w:r>
        <w:rPr>
          <w:rFonts w:ascii="Times New Roman" w:hAnsi="Times New Roman"/>
        </w:rPr>
        <w:t xml:space="preserve"> funkcionēšanas, nespējas un veselības klasifikācij</w:t>
      </w:r>
      <w:r w:rsidR="005D406C">
        <w:rPr>
          <w:rFonts w:ascii="Times New Roman" w:hAnsi="Times New Roman"/>
        </w:rPr>
        <w:t>a</w:t>
      </w:r>
      <w:r>
        <w:rPr>
          <w:rFonts w:ascii="Times New Roman" w:hAnsi="Times New Roman"/>
        </w:rPr>
        <w:t xml:space="preserve"> (SFK), bet medicīniskās iejaukšanās veidus – Starptautisk</w:t>
      </w:r>
      <w:r w:rsidR="00597B26">
        <w:rPr>
          <w:rFonts w:ascii="Times New Roman" w:hAnsi="Times New Roman"/>
        </w:rPr>
        <w:t>ā</w:t>
      </w:r>
      <w:r>
        <w:rPr>
          <w:rFonts w:ascii="Times New Roman" w:hAnsi="Times New Roman"/>
        </w:rPr>
        <w:t xml:space="preserve"> medicīniskās iejaukšanās veidu klasifikācij</w:t>
      </w:r>
      <w:r w:rsidR="00597B26">
        <w:rPr>
          <w:rFonts w:ascii="Times New Roman" w:hAnsi="Times New Roman"/>
        </w:rPr>
        <w:t>a</w:t>
      </w:r>
      <w:r>
        <w:rPr>
          <w:rFonts w:ascii="Times New Roman" w:hAnsi="Times New Roman"/>
        </w:rPr>
        <w:t xml:space="preserve"> (SMIVK).</w:t>
      </w:r>
    </w:p>
    <w:p w14:paraId="24E2878A" w14:textId="77777777" w:rsidR="005C3DB8" w:rsidRPr="00324A99" w:rsidRDefault="005C3DB8" w:rsidP="00324A99">
      <w:pPr>
        <w:pStyle w:val="BodyText"/>
        <w:spacing w:before="0"/>
        <w:ind w:left="0"/>
        <w:jc w:val="both"/>
        <w:rPr>
          <w:rFonts w:ascii="Times New Roman" w:hAnsi="Times New Roman"/>
          <w:noProof/>
        </w:rPr>
      </w:pPr>
    </w:p>
    <w:p w14:paraId="3946B671" w14:textId="423486E5" w:rsidR="00D23FE2" w:rsidRPr="00324A99" w:rsidRDefault="00D23FE2" w:rsidP="00324A99">
      <w:pPr>
        <w:pStyle w:val="BodyText"/>
        <w:spacing w:before="0"/>
        <w:ind w:left="0"/>
        <w:jc w:val="both"/>
        <w:rPr>
          <w:rFonts w:ascii="Times New Roman" w:hAnsi="Times New Roman"/>
          <w:noProof/>
        </w:rPr>
      </w:pPr>
      <w:r>
        <w:rPr>
          <w:rFonts w:ascii="Times New Roman" w:hAnsi="Times New Roman"/>
        </w:rPr>
        <w:t>PVO SKK nodrošina konceptuālu informācijas apjoma satvaru saistībā ar veselības pārvaldību. Tādējādi tā nodrošina vienotu valodu, uzlabojot komunikāciju un ļaujot salīdzināt datus dažādās valstīs, veselības aprūpes nozarēs, pakalpojumos un laika periodos. PVO un PVO SKK tīkls (ieskaitot sadarbības centrus, nevalstiskās organizācijas (NVO) un izraudzītos ekspertus) ([https://</w:t>
      </w:r>
      <w:hyperlink r:id="rId11">
        <w:r>
          <w:rPr>
            <w:rFonts w:ascii="Times New Roman" w:hAnsi="Times New Roman"/>
          </w:rPr>
          <w:t>www.who.int/standards/classifications/who-fic-maintenance]</w:t>
        </w:r>
      </w:hyperlink>
      <w:r>
        <w:rPr>
          <w:rFonts w:ascii="Times New Roman" w:hAnsi="Times New Roman"/>
        </w:rPr>
        <w:t xml:space="preserve"> (https://</w:t>
      </w:r>
      <w:hyperlink r:id="rId12">
        <w:r>
          <w:rPr>
            <w:rFonts w:ascii="Times New Roman" w:hAnsi="Times New Roman"/>
          </w:rPr>
          <w:t>www.who.int/standards/classifications/who-fic-maintenance))</w:t>
        </w:r>
      </w:hyperlink>
      <w:r>
        <w:rPr>
          <w:rFonts w:ascii="Times New Roman" w:hAnsi="Times New Roman"/>
        </w:rPr>
        <w:t xml:space="preserve"> tiecas veidot Starptautisko klasifikāciju kopu, balstoties uz pamatotiem zinātniskiem un taksonomiskiem principiem, nodrošinot tās aktualitāti, kulturālo atbilstību un starptautisku pielietojamību, kā arī apmierināt dažādu lietotāju vajadzības, ņemot vērā veselības daudzdimensionālos aspektus.</w:t>
      </w:r>
    </w:p>
    <w:p w14:paraId="77A947D8" w14:textId="77777777" w:rsidR="00324A99" w:rsidRPr="00324A99" w:rsidRDefault="00324A99" w:rsidP="00324A99">
      <w:pPr>
        <w:pStyle w:val="BodyText"/>
        <w:spacing w:before="0"/>
        <w:ind w:left="0"/>
        <w:jc w:val="both"/>
        <w:rPr>
          <w:rFonts w:ascii="Times New Roman" w:hAnsi="Times New Roman"/>
          <w:noProof/>
        </w:rPr>
      </w:pPr>
    </w:p>
    <w:p w14:paraId="565A3898" w14:textId="5F424633" w:rsidR="00D23FE2" w:rsidRPr="000532FE" w:rsidRDefault="005B57B6" w:rsidP="005B57B6">
      <w:pPr>
        <w:pStyle w:val="ListParagraph"/>
        <w:tabs>
          <w:tab w:val="left" w:pos="569"/>
        </w:tabs>
        <w:spacing w:before="0"/>
        <w:ind w:left="0" w:firstLine="0"/>
        <w:jc w:val="both"/>
        <w:rPr>
          <w:rFonts w:ascii="Times New Roman" w:hAnsi="Times New Roman"/>
          <w:noProof/>
          <w:color w:val="233E5F"/>
          <w:sz w:val="24"/>
          <w:szCs w:val="24"/>
        </w:rPr>
      </w:pPr>
      <w:r>
        <w:rPr>
          <w:rFonts w:ascii="Times New Roman" w:hAnsi="Times New Roman"/>
          <w:color w:val="233E5F"/>
          <w:sz w:val="24"/>
        </w:rPr>
        <w:t>1.1.4. PVO SKK: Atsauces klasifikācijas</w:t>
      </w:r>
    </w:p>
    <w:p w14:paraId="6E930858" w14:textId="77777777" w:rsidR="005B57B6" w:rsidRPr="00324A99" w:rsidRDefault="005B57B6" w:rsidP="005B57B6">
      <w:pPr>
        <w:pStyle w:val="ListParagraph"/>
        <w:tabs>
          <w:tab w:val="left" w:pos="569"/>
        </w:tabs>
        <w:spacing w:before="0"/>
        <w:ind w:left="0" w:firstLine="0"/>
        <w:jc w:val="both"/>
        <w:rPr>
          <w:rFonts w:ascii="Times New Roman" w:hAnsi="Times New Roman"/>
          <w:noProof/>
          <w:color w:val="233E5F"/>
          <w:sz w:val="24"/>
        </w:rPr>
      </w:pPr>
    </w:p>
    <w:p w14:paraId="5E3A13CE"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Atsauces klasifikācijas aptver veselības aprūpes sistēmas galvenos parametrus, piemēram, nāvi un slimības (SSK), nespēju, funkcionēšanu un veselību (SFK) un medicīniskās iejaukšanās veidus (SMIVK). PVO SKK atsauces klasifikācijas ir starptautisku vienošanos rezultāts. Tās guvušas plašu atzinību, par to izmantošanu ir panāktas oficiālas vienošanās, tās ir apstiprinātas un ieteiktas kā standarts starptautisko ziņojumu par veselību sagatavošanā. Tās var izmantot kā paraugus citu klasifikāciju izstrādei vai pārskatīšanai. Pastāv trīs atsauces klasifikācijas.</w:t>
      </w:r>
    </w:p>
    <w:p w14:paraId="53745048" w14:textId="77777777" w:rsidR="005B57B6" w:rsidRPr="00324A99" w:rsidRDefault="005B57B6" w:rsidP="00324A99">
      <w:pPr>
        <w:pStyle w:val="BodyText"/>
        <w:spacing w:before="0"/>
        <w:ind w:left="0"/>
        <w:jc w:val="both"/>
        <w:rPr>
          <w:rFonts w:ascii="Times New Roman" w:hAnsi="Times New Roman"/>
          <w:noProof/>
        </w:rPr>
      </w:pPr>
    </w:p>
    <w:p w14:paraId="7516B7F3" w14:textId="27CDD3E9" w:rsidR="00D23FE2" w:rsidRPr="00324A99" w:rsidRDefault="005B57B6" w:rsidP="006B2131">
      <w:pPr>
        <w:pStyle w:val="ListParagraph"/>
        <w:tabs>
          <w:tab w:val="left" w:pos="743"/>
        </w:tabs>
        <w:spacing w:before="80"/>
        <w:ind w:left="284" w:firstLine="0"/>
        <w:jc w:val="both"/>
        <w:rPr>
          <w:rFonts w:ascii="Times New Roman" w:hAnsi="Times New Roman"/>
          <w:noProof/>
          <w:sz w:val="24"/>
        </w:rPr>
      </w:pPr>
      <w:r>
        <w:rPr>
          <w:rFonts w:ascii="Times New Roman" w:hAnsi="Times New Roman"/>
          <w:sz w:val="24"/>
        </w:rPr>
        <w:t>1. Starptautiskā statistiskā slimību un veselības problēmu klasifikācija (SSK)</w:t>
      </w:r>
    </w:p>
    <w:p w14:paraId="039BD79F" w14:textId="310B443F" w:rsidR="00D23FE2" w:rsidRPr="00324A99" w:rsidRDefault="005B57B6" w:rsidP="006B2131">
      <w:pPr>
        <w:pStyle w:val="ListParagraph"/>
        <w:tabs>
          <w:tab w:val="left" w:pos="743"/>
        </w:tabs>
        <w:spacing w:before="80"/>
        <w:ind w:left="284" w:firstLine="0"/>
        <w:jc w:val="both"/>
        <w:rPr>
          <w:rFonts w:ascii="Times New Roman" w:hAnsi="Times New Roman"/>
          <w:noProof/>
          <w:sz w:val="24"/>
        </w:rPr>
      </w:pPr>
      <w:r>
        <w:rPr>
          <w:rFonts w:ascii="Times New Roman" w:hAnsi="Times New Roman"/>
          <w:sz w:val="24"/>
        </w:rPr>
        <w:t>2. Starptautiskā funkcionēšanas, nespējas un veselības klasifikācija (SFK)</w:t>
      </w:r>
    </w:p>
    <w:p w14:paraId="0CABA96F" w14:textId="3B286CF0" w:rsidR="00D23FE2" w:rsidRDefault="005B57B6" w:rsidP="006B2131">
      <w:pPr>
        <w:pStyle w:val="ListParagraph"/>
        <w:tabs>
          <w:tab w:val="left" w:pos="743"/>
        </w:tabs>
        <w:spacing w:before="80"/>
        <w:ind w:left="284" w:firstLine="0"/>
        <w:jc w:val="both"/>
        <w:rPr>
          <w:rFonts w:ascii="Times New Roman" w:hAnsi="Times New Roman"/>
          <w:noProof/>
          <w:sz w:val="24"/>
        </w:rPr>
      </w:pPr>
      <w:r>
        <w:rPr>
          <w:rFonts w:ascii="Times New Roman" w:hAnsi="Times New Roman"/>
          <w:sz w:val="24"/>
        </w:rPr>
        <w:t>3. Starptautiskā medicīniskās iejaukšanās veidu klasifikācija (SMIVK)</w:t>
      </w:r>
    </w:p>
    <w:p w14:paraId="15ADE0BB" w14:textId="77777777" w:rsidR="005B57B6" w:rsidRPr="00324A99" w:rsidRDefault="005B57B6" w:rsidP="005B57B6">
      <w:pPr>
        <w:pStyle w:val="ListParagraph"/>
        <w:tabs>
          <w:tab w:val="left" w:pos="743"/>
        </w:tabs>
        <w:spacing w:before="0"/>
        <w:ind w:left="0" w:firstLine="0"/>
        <w:jc w:val="both"/>
        <w:rPr>
          <w:rFonts w:ascii="Times New Roman" w:hAnsi="Times New Roman"/>
          <w:noProof/>
          <w:sz w:val="24"/>
        </w:rPr>
      </w:pPr>
    </w:p>
    <w:p w14:paraId="308FC36B"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Atsauces klasifikāciju pamatā ir viens un tas pats pamatkomponents, un tām ir kopīgas paplašinājumkodu kopas.</w:t>
      </w:r>
    </w:p>
    <w:p w14:paraId="0AF763A7" w14:textId="77777777" w:rsidR="005B57B6" w:rsidRPr="00324A99" w:rsidRDefault="005B57B6" w:rsidP="00324A99">
      <w:pPr>
        <w:pStyle w:val="BodyText"/>
        <w:spacing w:before="0"/>
        <w:ind w:left="0"/>
        <w:jc w:val="both"/>
        <w:rPr>
          <w:rFonts w:ascii="Times New Roman" w:hAnsi="Times New Roman"/>
          <w:noProof/>
        </w:rPr>
      </w:pPr>
    </w:p>
    <w:p w14:paraId="1648AD46" w14:textId="6DA467DB" w:rsidR="00D23FE2" w:rsidRDefault="005B57B6" w:rsidP="005B57B6">
      <w:pPr>
        <w:pStyle w:val="Heading3"/>
        <w:tabs>
          <w:tab w:val="left" w:pos="809"/>
        </w:tabs>
        <w:spacing w:before="0"/>
        <w:ind w:left="0" w:firstLine="0"/>
        <w:rPr>
          <w:rFonts w:ascii="Times New Roman" w:hAnsi="Times New Roman"/>
          <w:noProof/>
          <w:color w:val="4F81BC"/>
        </w:rPr>
      </w:pPr>
      <w:r>
        <w:rPr>
          <w:rFonts w:ascii="Times New Roman" w:hAnsi="Times New Roman"/>
          <w:color w:val="4F81BC"/>
        </w:rPr>
        <w:t>1.1.4.1. Starptautiskā funkcionēšanas, nespējas un veselības klasifikācija (SFK)</w:t>
      </w:r>
    </w:p>
    <w:p w14:paraId="2F494385" w14:textId="77777777" w:rsidR="005B57B6" w:rsidRPr="00324A99" w:rsidRDefault="005B57B6" w:rsidP="005B57B6">
      <w:pPr>
        <w:pStyle w:val="Heading3"/>
        <w:tabs>
          <w:tab w:val="left" w:pos="809"/>
        </w:tabs>
        <w:spacing w:before="0"/>
        <w:ind w:left="0" w:firstLine="0"/>
        <w:jc w:val="both"/>
        <w:rPr>
          <w:rFonts w:ascii="Times New Roman" w:hAnsi="Times New Roman"/>
          <w:noProof/>
          <w:color w:val="4F81BC"/>
        </w:rPr>
      </w:pPr>
    </w:p>
    <w:p w14:paraId="7D2C2241"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SFK ir PVO sistēma veselības un funkcionēšanas/nespējas mērīšanai gan individuālā, gan populācijas līmenī. SSK klasificē slimības un nāves cēloņus, savukārt SFK klasificē veselību un ar veselību saistītās jomas. Kopā SSK un SFK nodrošina sistēmu pilnīgai veselības stāvokļa atspoguļošanai.</w:t>
      </w:r>
    </w:p>
    <w:p w14:paraId="5F5B3E32" w14:textId="77777777" w:rsidR="005B57B6" w:rsidRPr="00324A99" w:rsidRDefault="005B57B6" w:rsidP="00432B54">
      <w:pPr>
        <w:pStyle w:val="BodyText"/>
        <w:keepNext/>
        <w:keepLines/>
        <w:spacing w:before="0"/>
        <w:ind w:left="0"/>
        <w:jc w:val="both"/>
        <w:rPr>
          <w:rFonts w:ascii="Times New Roman" w:hAnsi="Times New Roman"/>
          <w:noProof/>
        </w:rPr>
      </w:pPr>
    </w:p>
    <w:p w14:paraId="212B10ED" w14:textId="77777777" w:rsidR="00D23FE2" w:rsidRDefault="00D23FE2" w:rsidP="00432B54">
      <w:pPr>
        <w:pStyle w:val="BodyText"/>
        <w:keepNext/>
        <w:keepLines/>
        <w:spacing w:before="0"/>
        <w:ind w:left="0"/>
        <w:jc w:val="both"/>
        <w:rPr>
          <w:rFonts w:ascii="Times New Roman" w:hAnsi="Times New Roman"/>
          <w:noProof/>
        </w:rPr>
      </w:pPr>
      <w:r>
        <w:rPr>
          <w:rFonts w:ascii="Times New Roman" w:hAnsi="Times New Roman"/>
        </w:rPr>
        <w:t>SFK klasificē veselību un ar veselību saistītos stāvokļus divās daļās. Pirmā daļa apraksta funkcionēšanu un nespēju no ķermeņa, indivīda un sabiedrības perspektīvas. To veido divi komponenti: ķermeņa funkcijas un struktūra, kā arī aktivitātes un dalība. Otrā daļa aptver kontekstuālos faktorus un arī sastāv no diviem komponentiem – vides faktoriem un personālajiem faktoriem, jo indivīda funkcionēšana pastāv kādā kontekstā. Turpinās darbs pie personālo faktoru klasifikācijas izstrādes, kas tiks iekļauta kontekstuālajos faktoros.</w:t>
      </w:r>
    </w:p>
    <w:p w14:paraId="7D11F5CE" w14:textId="77777777" w:rsidR="005B57B6" w:rsidRPr="00324A99" w:rsidRDefault="005B57B6" w:rsidP="00324A99">
      <w:pPr>
        <w:pStyle w:val="BodyText"/>
        <w:spacing w:before="0"/>
        <w:ind w:left="0"/>
        <w:jc w:val="both"/>
        <w:rPr>
          <w:rFonts w:ascii="Times New Roman" w:hAnsi="Times New Roman"/>
          <w:noProof/>
        </w:rPr>
      </w:pPr>
    </w:p>
    <w:p w14:paraId="69E35EE6" w14:textId="4697250F" w:rsidR="00D23FE2" w:rsidRDefault="00D23FE2" w:rsidP="00324A99">
      <w:pPr>
        <w:pStyle w:val="BodyText"/>
        <w:spacing w:before="0"/>
        <w:ind w:left="0"/>
        <w:jc w:val="both"/>
        <w:rPr>
          <w:rFonts w:ascii="Times New Roman" w:hAnsi="Times New Roman"/>
          <w:noProof/>
        </w:rPr>
      </w:pPr>
      <w:r>
        <w:rPr>
          <w:rFonts w:ascii="Times New Roman" w:hAnsi="Times New Roman"/>
        </w:rPr>
        <w:t>Funkcionēšana ir vispārīgs termins ķermeņa funkcijām (piemēram, atmiņai), ķermeņa struktūrām (piemēram, pakauša daivai) un aktivitātēm un dalībai (piemēram, staigāšanai, algota darba veikšanai). Tā atspoguļo indivīda (ar noteiktu veselības stāvokli) un indivīda kontekstuālo faktoru (vides un personālo faktoru) mijiedarbības pozitīvos aspektus.</w:t>
      </w:r>
    </w:p>
    <w:p w14:paraId="4C411F4E" w14:textId="77777777" w:rsidR="005B57B6" w:rsidRPr="00324A99" w:rsidRDefault="005B57B6" w:rsidP="00324A99">
      <w:pPr>
        <w:pStyle w:val="BodyText"/>
        <w:spacing w:before="0"/>
        <w:ind w:left="0"/>
        <w:jc w:val="both"/>
        <w:rPr>
          <w:rFonts w:ascii="Times New Roman" w:hAnsi="Times New Roman"/>
          <w:noProof/>
        </w:rPr>
      </w:pPr>
    </w:p>
    <w:p w14:paraId="52BC91EB"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Nespēja ir virstermins, kas apvieno neveselību ar aktivitāšu un dalības ierobežojumiem. Tā atspoguļo indivīda (ar noteiktu veselības stāvokli) un šī indivīda kontekstuālo faktoru (vides un personālo faktoru) mijiedarbības negatīvos aspektus. Nespēja tiek uztverta kā nepārtraukts process, tāpēc SFK un tās kodi neparedz starptautisku bināru statusu – ar nespēju / bez nespējas. Formulējot gadījuma aprakstu klīniskā vidē, nespējas līmeņus var izteikt aprakstoši. Programmu un politikas lēmumu pieņēmēji var izmantot SFK un noteikt paši savus standartus nespējas līmeņiem kā atbilstības kritērijiem attiecībā uz konkrētiem mērķiem.</w:t>
      </w:r>
    </w:p>
    <w:p w14:paraId="62E0891E" w14:textId="77777777" w:rsidR="001D48E0" w:rsidRPr="00324A99" w:rsidRDefault="001D48E0" w:rsidP="00324A99">
      <w:pPr>
        <w:pStyle w:val="BodyText"/>
        <w:spacing w:before="0"/>
        <w:ind w:left="0"/>
        <w:jc w:val="both"/>
        <w:rPr>
          <w:rFonts w:ascii="Times New Roman" w:hAnsi="Times New Roman"/>
          <w:noProof/>
        </w:rPr>
      </w:pPr>
    </w:p>
    <w:p w14:paraId="7DEA3FCD" w14:textId="178DE5AD" w:rsidR="00324A99" w:rsidRPr="00324A99" w:rsidRDefault="00D23FE2" w:rsidP="0018600E">
      <w:pPr>
        <w:pStyle w:val="BodyText"/>
        <w:spacing w:before="0"/>
        <w:ind w:left="0"/>
        <w:jc w:val="both"/>
        <w:rPr>
          <w:rFonts w:ascii="Times New Roman" w:hAnsi="Times New Roman"/>
          <w:noProof/>
        </w:rPr>
      </w:pPr>
      <w:r>
        <w:rPr>
          <w:rFonts w:ascii="Times New Roman" w:hAnsi="Times New Roman"/>
        </w:rPr>
        <w:t>SFK ietver citus būtiskus aprakstus:</w:t>
      </w:r>
    </w:p>
    <w:p w14:paraId="64E8605A" w14:textId="77777777" w:rsidR="00D23FE2" w:rsidRPr="00324A99" w:rsidRDefault="00D23FE2" w:rsidP="00967864">
      <w:pPr>
        <w:pStyle w:val="ListParagraph"/>
        <w:numPr>
          <w:ilvl w:val="0"/>
          <w:numId w:val="5"/>
        </w:numPr>
        <w:tabs>
          <w:tab w:val="left" w:pos="743"/>
        </w:tabs>
        <w:spacing w:before="120" w:after="60"/>
        <w:ind w:left="568" w:hanging="284"/>
        <w:jc w:val="both"/>
        <w:rPr>
          <w:rFonts w:ascii="Times New Roman" w:hAnsi="Times New Roman"/>
          <w:noProof/>
          <w:sz w:val="24"/>
        </w:rPr>
      </w:pPr>
      <w:r>
        <w:rPr>
          <w:rFonts w:ascii="Times New Roman" w:hAnsi="Times New Roman"/>
          <w:i/>
          <w:sz w:val="24"/>
        </w:rPr>
        <w:t xml:space="preserve">ķermeņa funkcijas </w:t>
      </w:r>
      <w:r>
        <w:rPr>
          <w:rFonts w:ascii="Times New Roman" w:hAnsi="Times New Roman"/>
          <w:sz w:val="24"/>
        </w:rPr>
        <w:t>ir ķermeņa sistēmu fizioloģiskas funkcijas (iekļaujot psihiskās funkcijas);</w:t>
      </w:r>
    </w:p>
    <w:p w14:paraId="41C53BEE" w14:textId="77777777" w:rsidR="00D23FE2" w:rsidRPr="00324A99" w:rsidRDefault="00D23FE2" w:rsidP="00967864">
      <w:pPr>
        <w:pStyle w:val="ListParagraph"/>
        <w:numPr>
          <w:ilvl w:val="0"/>
          <w:numId w:val="5"/>
        </w:numPr>
        <w:tabs>
          <w:tab w:val="left" w:pos="743"/>
        </w:tabs>
        <w:spacing w:before="0" w:after="60"/>
        <w:ind w:left="568" w:hanging="284"/>
        <w:jc w:val="both"/>
        <w:rPr>
          <w:rFonts w:ascii="Times New Roman" w:hAnsi="Times New Roman"/>
          <w:noProof/>
          <w:sz w:val="24"/>
        </w:rPr>
      </w:pPr>
      <w:r>
        <w:rPr>
          <w:rFonts w:ascii="Times New Roman" w:hAnsi="Times New Roman"/>
          <w:i/>
          <w:sz w:val="24"/>
        </w:rPr>
        <w:t xml:space="preserve">ķermeņa struktūras </w:t>
      </w:r>
      <w:r>
        <w:rPr>
          <w:rFonts w:ascii="Times New Roman" w:hAnsi="Times New Roman"/>
          <w:sz w:val="24"/>
        </w:rPr>
        <w:t>ir anatomiskas ķermeņa daļas, piemēram, orgāni, locekļi un to sastāvdaļas;</w:t>
      </w:r>
    </w:p>
    <w:p w14:paraId="4698EE21" w14:textId="77777777" w:rsidR="00D23FE2" w:rsidRPr="00324A99" w:rsidRDefault="00D23FE2" w:rsidP="00967864">
      <w:pPr>
        <w:pStyle w:val="ListParagraph"/>
        <w:numPr>
          <w:ilvl w:val="0"/>
          <w:numId w:val="5"/>
        </w:numPr>
        <w:tabs>
          <w:tab w:val="left" w:pos="743"/>
        </w:tabs>
        <w:spacing w:before="0" w:after="60"/>
        <w:ind w:left="568" w:hanging="284"/>
        <w:jc w:val="both"/>
        <w:rPr>
          <w:rFonts w:ascii="Times New Roman" w:hAnsi="Times New Roman"/>
          <w:noProof/>
          <w:sz w:val="24"/>
        </w:rPr>
      </w:pPr>
      <w:r>
        <w:rPr>
          <w:rFonts w:ascii="Times New Roman" w:hAnsi="Times New Roman"/>
          <w:i/>
          <w:sz w:val="24"/>
        </w:rPr>
        <w:t xml:space="preserve">neveselība </w:t>
      </w:r>
      <w:r>
        <w:rPr>
          <w:rFonts w:ascii="Times New Roman" w:hAnsi="Times New Roman"/>
          <w:sz w:val="24"/>
        </w:rPr>
        <w:t>ir ķermeņa funkciju vai struktūras problēmas, piemēram, nozīmīga novirze [no normas] vai [kādas funkcijas vai struktūras] zudums;</w:t>
      </w:r>
    </w:p>
    <w:p w14:paraId="73F44B91" w14:textId="77777777" w:rsidR="00D23FE2" w:rsidRPr="00324A99" w:rsidRDefault="00D23FE2" w:rsidP="00967864">
      <w:pPr>
        <w:pStyle w:val="ListParagraph"/>
        <w:numPr>
          <w:ilvl w:val="0"/>
          <w:numId w:val="5"/>
        </w:numPr>
        <w:tabs>
          <w:tab w:val="left" w:pos="743"/>
        </w:tabs>
        <w:spacing w:before="0" w:after="60"/>
        <w:ind w:left="568" w:hanging="284"/>
        <w:jc w:val="both"/>
        <w:rPr>
          <w:rFonts w:ascii="Times New Roman" w:hAnsi="Times New Roman"/>
          <w:noProof/>
          <w:sz w:val="24"/>
        </w:rPr>
      </w:pPr>
      <w:r>
        <w:rPr>
          <w:rFonts w:ascii="Times New Roman" w:hAnsi="Times New Roman"/>
          <w:i/>
          <w:sz w:val="24"/>
        </w:rPr>
        <w:t xml:space="preserve">aktivitāte </w:t>
      </w:r>
      <w:r>
        <w:rPr>
          <w:rFonts w:ascii="Times New Roman" w:hAnsi="Times New Roman"/>
          <w:sz w:val="24"/>
        </w:rPr>
        <w:t>ir indivīda uzdevuma vai darbības veikums;</w:t>
      </w:r>
    </w:p>
    <w:p w14:paraId="7E03E2DF" w14:textId="77777777" w:rsidR="00D23FE2" w:rsidRPr="00324A99" w:rsidRDefault="00D23FE2" w:rsidP="00967864">
      <w:pPr>
        <w:pStyle w:val="ListParagraph"/>
        <w:numPr>
          <w:ilvl w:val="0"/>
          <w:numId w:val="5"/>
        </w:numPr>
        <w:tabs>
          <w:tab w:val="left" w:pos="743"/>
        </w:tabs>
        <w:spacing w:before="0" w:after="60"/>
        <w:ind w:left="568" w:hanging="284"/>
        <w:jc w:val="both"/>
        <w:rPr>
          <w:rFonts w:ascii="Times New Roman" w:hAnsi="Times New Roman"/>
          <w:noProof/>
          <w:sz w:val="24"/>
        </w:rPr>
      </w:pPr>
      <w:r>
        <w:rPr>
          <w:rFonts w:ascii="Times New Roman" w:hAnsi="Times New Roman"/>
          <w:i/>
          <w:sz w:val="24"/>
        </w:rPr>
        <w:t xml:space="preserve">aktivitātes ierobežojumi </w:t>
      </w:r>
      <w:r>
        <w:rPr>
          <w:rFonts w:ascii="Times New Roman" w:hAnsi="Times New Roman"/>
          <w:sz w:val="24"/>
        </w:rPr>
        <w:t>ir grūtības, kas var būt indivīdam, izpildot aktivitāti;</w:t>
      </w:r>
    </w:p>
    <w:p w14:paraId="7623861C" w14:textId="77777777" w:rsidR="00D23FE2" w:rsidRPr="00324A99" w:rsidRDefault="00D23FE2" w:rsidP="00967864">
      <w:pPr>
        <w:pStyle w:val="ListParagraph"/>
        <w:numPr>
          <w:ilvl w:val="0"/>
          <w:numId w:val="5"/>
        </w:numPr>
        <w:tabs>
          <w:tab w:val="left" w:pos="743"/>
        </w:tabs>
        <w:spacing w:before="0" w:after="60"/>
        <w:ind w:left="568" w:hanging="284"/>
        <w:jc w:val="both"/>
        <w:rPr>
          <w:rFonts w:ascii="Times New Roman" w:hAnsi="Times New Roman"/>
          <w:noProof/>
          <w:sz w:val="24"/>
        </w:rPr>
      </w:pPr>
      <w:r>
        <w:rPr>
          <w:rFonts w:ascii="Times New Roman" w:hAnsi="Times New Roman"/>
          <w:i/>
          <w:sz w:val="24"/>
        </w:rPr>
        <w:t xml:space="preserve">dalība </w:t>
      </w:r>
      <w:r>
        <w:rPr>
          <w:rFonts w:ascii="Times New Roman" w:hAnsi="Times New Roman"/>
          <w:sz w:val="24"/>
        </w:rPr>
        <w:t>ir indivīda iesaistīšanās dzīves situācijās;</w:t>
      </w:r>
    </w:p>
    <w:p w14:paraId="4BDCDF2D" w14:textId="77777777" w:rsidR="00D23FE2" w:rsidRPr="00324A99" w:rsidRDefault="00D23FE2" w:rsidP="00967864">
      <w:pPr>
        <w:pStyle w:val="ListParagraph"/>
        <w:numPr>
          <w:ilvl w:val="0"/>
          <w:numId w:val="5"/>
        </w:numPr>
        <w:tabs>
          <w:tab w:val="left" w:pos="743"/>
        </w:tabs>
        <w:spacing w:before="0" w:after="60"/>
        <w:ind w:left="568" w:hanging="284"/>
        <w:jc w:val="both"/>
        <w:rPr>
          <w:rFonts w:ascii="Times New Roman" w:hAnsi="Times New Roman"/>
          <w:noProof/>
          <w:sz w:val="24"/>
        </w:rPr>
      </w:pPr>
      <w:r>
        <w:rPr>
          <w:rFonts w:ascii="Times New Roman" w:hAnsi="Times New Roman"/>
          <w:i/>
          <w:sz w:val="24"/>
        </w:rPr>
        <w:t xml:space="preserve">dalības ierobežojumi </w:t>
      </w:r>
      <w:r>
        <w:rPr>
          <w:rFonts w:ascii="Times New Roman" w:hAnsi="Times New Roman"/>
          <w:sz w:val="24"/>
        </w:rPr>
        <w:t>ir problēmas, ar ko indivīds var sastapties, iesaistoties dzīves situācijās;</w:t>
      </w:r>
    </w:p>
    <w:p w14:paraId="736A96B0" w14:textId="77777777" w:rsidR="00D23FE2" w:rsidRDefault="00D23FE2" w:rsidP="00967864">
      <w:pPr>
        <w:pStyle w:val="ListParagraph"/>
        <w:numPr>
          <w:ilvl w:val="0"/>
          <w:numId w:val="5"/>
        </w:numPr>
        <w:tabs>
          <w:tab w:val="left" w:pos="743"/>
        </w:tabs>
        <w:spacing w:before="0" w:after="60"/>
        <w:ind w:left="568" w:hanging="284"/>
        <w:jc w:val="both"/>
        <w:rPr>
          <w:rFonts w:ascii="Times New Roman" w:hAnsi="Times New Roman"/>
          <w:noProof/>
          <w:sz w:val="24"/>
        </w:rPr>
      </w:pPr>
      <w:r>
        <w:rPr>
          <w:rFonts w:ascii="Times New Roman" w:hAnsi="Times New Roman"/>
          <w:i/>
          <w:sz w:val="24"/>
        </w:rPr>
        <w:t xml:space="preserve">vides faktorus </w:t>
      </w:r>
      <w:r>
        <w:rPr>
          <w:rFonts w:ascii="Times New Roman" w:hAnsi="Times New Roman"/>
          <w:sz w:val="24"/>
        </w:rPr>
        <w:t>veido fizisko, sociālo un attieksmju vide, kurā cilvēki dzīvo un pavada mūžu.</w:t>
      </w:r>
    </w:p>
    <w:p w14:paraId="267FF916" w14:textId="77777777" w:rsidR="001D48E0" w:rsidRPr="00324A99" w:rsidRDefault="001D48E0" w:rsidP="001D48E0">
      <w:pPr>
        <w:pStyle w:val="ListParagraph"/>
        <w:tabs>
          <w:tab w:val="left" w:pos="743"/>
        </w:tabs>
        <w:spacing w:before="0"/>
        <w:ind w:left="0" w:firstLine="0"/>
        <w:jc w:val="both"/>
        <w:rPr>
          <w:rFonts w:ascii="Times New Roman" w:hAnsi="Times New Roman"/>
          <w:noProof/>
          <w:sz w:val="24"/>
        </w:rPr>
      </w:pPr>
    </w:p>
    <w:p w14:paraId="5B23D9DE"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SFK ietver kodus Ķermeņa funkcijām (b), Ķermeņa struktūrai (s), Aktivitātēm un dalībai (d) un Vides faktoriem (e).</w:t>
      </w:r>
    </w:p>
    <w:p w14:paraId="76BD8440" w14:textId="77777777" w:rsidR="008E1711" w:rsidRPr="00324A99" w:rsidRDefault="008E1711" w:rsidP="00324A99">
      <w:pPr>
        <w:pStyle w:val="BodyText"/>
        <w:spacing w:before="0"/>
        <w:ind w:left="0"/>
        <w:jc w:val="both"/>
        <w:rPr>
          <w:rFonts w:ascii="Times New Roman" w:hAnsi="Times New Roman"/>
          <w:noProof/>
        </w:rPr>
      </w:pPr>
    </w:p>
    <w:p w14:paraId="096A0446"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SFK kods ir pabeigts, tikai pievienojot apzīmētāju, kas norāda veselības līmeni (t. i., problēmas smaguma pakāpi no “problēmas nav” līdz “problēma ir pilnīga”). Bez apzīmētāja kodam nav būtiskas nozīmes. SFK tiek ņemts vērā, ka ikviens cilvēks var piedzīvot veselības pasliktināšanos un līdz ar to saskarties ar kāda veida nespēju. Funkcionēšanas ierobežojumi var būt īslaicīgi (piemēram, dažu dienu darba kavējums gripas dēļ); tie var būt arī hroniski vai pastāvīgi, un to smaguma pakāpe laika gaitā var mainīties.</w:t>
      </w:r>
    </w:p>
    <w:p w14:paraId="48DD6E71" w14:textId="77777777" w:rsidR="008E1711" w:rsidRPr="00324A99" w:rsidRDefault="008E1711" w:rsidP="00324A99">
      <w:pPr>
        <w:pStyle w:val="BodyText"/>
        <w:spacing w:before="0"/>
        <w:ind w:left="0"/>
        <w:jc w:val="both"/>
        <w:rPr>
          <w:rFonts w:ascii="Times New Roman" w:hAnsi="Times New Roman"/>
          <w:noProof/>
        </w:rPr>
      </w:pPr>
    </w:p>
    <w:p w14:paraId="4332B71D" w14:textId="77777777" w:rsidR="00D23FE2" w:rsidRDefault="00D23FE2" w:rsidP="0018600E">
      <w:pPr>
        <w:pStyle w:val="BodyText"/>
        <w:keepNext/>
        <w:keepLines/>
        <w:spacing w:before="0"/>
        <w:ind w:left="0"/>
        <w:jc w:val="both"/>
        <w:rPr>
          <w:rFonts w:ascii="Times New Roman" w:hAnsi="Times New Roman"/>
          <w:noProof/>
        </w:rPr>
      </w:pPr>
      <w:r>
        <w:rPr>
          <w:rFonts w:ascii="Times New Roman" w:hAnsi="Times New Roman"/>
        </w:rPr>
        <w:lastRenderedPageBreak/>
        <w:t>Personālie faktori ir iekļauti SFK funkcionēšanas un invaliditātes modelī, bet nav klasificēti SFK ar tiem saistīto plašo sociālo un kultūras atšķirību dēļ. Taksonomija nav tālāk operacionalizēta starpkultūru piemērojamības noteikšanas izaicinājumu, resursu ierobežojumu un ētisku apsvērumu dēļ.</w:t>
      </w:r>
    </w:p>
    <w:p w14:paraId="2254C76B" w14:textId="77777777" w:rsidR="008E1711" w:rsidRPr="00324A99" w:rsidRDefault="008E1711" w:rsidP="00324A99">
      <w:pPr>
        <w:pStyle w:val="BodyText"/>
        <w:spacing w:before="0"/>
        <w:ind w:left="0"/>
        <w:jc w:val="both"/>
        <w:rPr>
          <w:rFonts w:ascii="Times New Roman" w:hAnsi="Times New Roman"/>
          <w:noProof/>
        </w:rPr>
      </w:pPr>
    </w:p>
    <w:p w14:paraId="0BA7AA88" w14:textId="3B589004" w:rsidR="00D23FE2" w:rsidRDefault="008E1711" w:rsidP="008E1711">
      <w:pPr>
        <w:pStyle w:val="Heading3"/>
        <w:tabs>
          <w:tab w:val="left" w:pos="809"/>
        </w:tabs>
        <w:spacing w:before="0"/>
        <w:ind w:left="0" w:firstLine="0"/>
        <w:jc w:val="both"/>
        <w:rPr>
          <w:rFonts w:ascii="Times New Roman" w:hAnsi="Times New Roman"/>
          <w:noProof/>
          <w:color w:val="4F81BC"/>
        </w:rPr>
      </w:pPr>
      <w:r>
        <w:rPr>
          <w:rFonts w:ascii="Times New Roman" w:hAnsi="Times New Roman"/>
          <w:color w:val="4F81BC"/>
        </w:rPr>
        <w:t>1.1.4.2. Starptautiskā medicīniskās iejaukšanās veidu klasifikācija (SMIVK)</w:t>
      </w:r>
    </w:p>
    <w:p w14:paraId="5567EE23" w14:textId="77777777" w:rsidR="008E1711" w:rsidRPr="00324A99" w:rsidRDefault="008E1711" w:rsidP="008E1711">
      <w:pPr>
        <w:pStyle w:val="Heading3"/>
        <w:tabs>
          <w:tab w:val="left" w:pos="809"/>
        </w:tabs>
        <w:spacing w:before="0"/>
        <w:ind w:left="0" w:firstLine="0"/>
        <w:jc w:val="both"/>
        <w:rPr>
          <w:rFonts w:ascii="Times New Roman" w:hAnsi="Times New Roman"/>
          <w:noProof/>
          <w:color w:val="4F81BC"/>
        </w:rPr>
      </w:pPr>
    </w:p>
    <w:p w14:paraId="3A45D276" w14:textId="0F9975D0" w:rsidR="00D23FE2" w:rsidRDefault="00D23FE2" w:rsidP="00324A99">
      <w:pPr>
        <w:pStyle w:val="BodyText"/>
        <w:spacing w:before="0"/>
        <w:ind w:left="0"/>
        <w:jc w:val="both"/>
        <w:rPr>
          <w:rFonts w:ascii="Times New Roman" w:hAnsi="Times New Roman"/>
          <w:noProof/>
        </w:rPr>
      </w:pPr>
      <w:r>
        <w:rPr>
          <w:rFonts w:ascii="Times New Roman" w:hAnsi="Times New Roman"/>
        </w:rPr>
        <w:t>SMIVK ietver iejaukšanās veidus visos veselības aprūpes sistēmas funkcionālajos sektoros, aptverot akūto aprūpi, primāro aprūpi, rehabilitāciju, funkcionēšanas atbalstu, profilaksi, sabiedrības veselību un papildpakalpojumus. Tā aptver visu veidu pakalpojumu sniedzēju īstenotos iejaukšanās veidus. Medicīniskās iejaukšanās aprakstīšanas un klasificēšanas nozīmīgums ir apzināts jau sen. PVO 1978. gadā publicēja Starptautisko medicīnisko manipulāciju klasifikāciju (SMMK) [</w:t>
      </w:r>
      <w:r>
        <w:rPr>
          <w:rFonts w:ascii="Times New Roman" w:hAnsi="Times New Roman"/>
          <w:i/>
          <w:iCs/>
        </w:rPr>
        <w:t>International Classification of Procedures in Medicine (ICPM)</w:t>
      </w:r>
      <w:r>
        <w:rPr>
          <w:rFonts w:ascii="Times New Roman" w:hAnsi="Times New Roman"/>
        </w:rPr>
        <w:t xml:space="preserve">], taču tā netika uzturēta. SMIVK ir daudz plašāka nekā iepriekšējā </w:t>
      </w:r>
      <w:r w:rsidR="00597B26" w:rsidRPr="00597B26">
        <w:rPr>
          <w:rFonts w:ascii="Times New Roman" w:hAnsi="Times New Roman"/>
        </w:rPr>
        <w:t>SMMK</w:t>
      </w:r>
      <w:r>
        <w:rPr>
          <w:rFonts w:ascii="Times New Roman" w:hAnsi="Times New Roman"/>
        </w:rPr>
        <w:t>, jo tā ietver pilnu medicīniskās iejaukšanās veidu klāstu. SMIVK izstrādi 2007. gadā kopīgi uzsāka PVO Starptautiskās klasifikāciju kopas (PVO SKK) tīkls un PVO, balstoties uz pieredzi, kas gūta, izstrādājot vairākas nacionālās medicīniskās iejaukšanās veidu klasifikācijas.</w:t>
      </w:r>
    </w:p>
    <w:p w14:paraId="7DDC3500" w14:textId="77777777" w:rsidR="008E1711" w:rsidRPr="00324A99" w:rsidRDefault="008E1711" w:rsidP="00324A99">
      <w:pPr>
        <w:pStyle w:val="BodyText"/>
        <w:spacing w:before="0"/>
        <w:ind w:left="0"/>
        <w:jc w:val="both"/>
        <w:rPr>
          <w:rFonts w:ascii="Times New Roman" w:hAnsi="Times New Roman"/>
          <w:noProof/>
        </w:rPr>
      </w:pPr>
    </w:p>
    <w:p w14:paraId="23A7D568" w14:textId="77777777" w:rsidR="00D23FE2" w:rsidRPr="00324A99" w:rsidRDefault="00D23FE2" w:rsidP="00324A99">
      <w:pPr>
        <w:jc w:val="both"/>
        <w:rPr>
          <w:rFonts w:ascii="Times New Roman" w:hAnsi="Times New Roman"/>
          <w:i/>
          <w:noProof/>
          <w:sz w:val="24"/>
        </w:rPr>
      </w:pPr>
      <w:r>
        <w:rPr>
          <w:rFonts w:ascii="Times New Roman" w:hAnsi="Times New Roman"/>
          <w:b/>
          <w:sz w:val="24"/>
        </w:rPr>
        <w:t xml:space="preserve">1. tabula. </w:t>
      </w:r>
      <w:r>
        <w:rPr>
          <w:rFonts w:ascii="Times New Roman" w:hAnsi="Times New Roman"/>
          <w:i/>
          <w:iCs/>
          <w:sz w:val="24"/>
        </w:rPr>
        <w:t>SMIVK</w:t>
      </w:r>
      <w:r>
        <w:rPr>
          <w:rFonts w:ascii="Times New Roman" w:hAnsi="Times New Roman"/>
          <w:i/>
          <w:sz w:val="24"/>
        </w:rPr>
        <w:t xml:space="preserve"> izveidē izmantotie apraksti un termini.</w:t>
      </w:r>
    </w:p>
    <w:p w14:paraId="7B1A820C" w14:textId="77777777" w:rsidR="00D23FE2" w:rsidRPr="00324A99" w:rsidRDefault="00D23FE2" w:rsidP="00324A99">
      <w:pPr>
        <w:pStyle w:val="BodyText"/>
        <w:spacing w:before="0"/>
        <w:ind w:left="0"/>
        <w:jc w:val="both"/>
        <w:rPr>
          <w:rFonts w:ascii="Times New Roman" w:hAnsi="Times New Roman"/>
          <w:i/>
          <w:noProof/>
        </w:rPr>
      </w:pPr>
    </w:p>
    <w:tbl>
      <w:tblPr>
        <w:tblW w:w="0" w:type="auto"/>
        <w:tblInd w:w="88" w:type="dxa"/>
        <w:tblLayout w:type="fixed"/>
        <w:tblCellMar>
          <w:left w:w="0" w:type="dxa"/>
          <w:right w:w="0" w:type="dxa"/>
        </w:tblCellMar>
        <w:tblLook w:val="01E0" w:firstRow="1" w:lastRow="1" w:firstColumn="1" w:lastColumn="1" w:noHBand="0" w:noVBand="0"/>
      </w:tblPr>
      <w:tblGrid>
        <w:gridCol w:w="3803"/>
        <w:gridCol w:w="2950"/>
        <w:gridCol w:w="2080"/>
      </w:tblGrid>
      <w:tr w:rsidR="00D23FE2" w:rsidRPr="00324A99" w14:paraId="76F06B92" w14:textId="77777777" w:rsidTr="009E3195">
        <w:trPr>
          <w:trHeight w:val="302"/>
        </w:trPr>
        <w:tc>
          <w:tcPr>
            <w:tcW w:w="3803" w:type="dxa"/>
          </w:tcPr>
          <w:p w14:paraId="42FC0883" w14:textId="77777777" w:rsidR="00D23FE2" w:rsidRPr="00324A99" w:rsidRDefault="00D23FE2" w:rsidP="009E3195">
            <w:pPr>
              <w:pStyle w:val="TableParagraph"/>
              <w:spacing w:before="0" w:after="120"/>
              <w:ind w:left="0" w:right="284"/>
              <w:jc w:val="both"/>
              <w:rPr>
                <w:rFonts w:ascii="Times New Roman" w:hAnsi="Times New Roman"/>
                <w:b/>
                <w:noProof/>
                <w:sz w:val="24"/>
              </w:rPr>
            </w:pPr>
            <w:r>
              <w:rPr>
                <w:rFonts w:ascii="Times New Roman" w:hAnsi="Times New Roman"/>
                <w:b/>
                <w:sz w:val="24"/>
              </w:rPr>
              <w:t>Asis</w:t>
            </w:r>
          </w:p>
        </w:tc>
        <w:tc>
          <w:tcPr>
            <w:tcW w:w="2950" w:type="dxa"/>
          </w:tcPr>
          <w:p w14:paraId="59DF50B2" w14:textId="77777777" w:rsidR="00D23FE2" w:rsidRPr="00324A99" w:rsidRDefault="00D23FE2" w:rsidP="009E3195">
            <w:pPr>
              <w:pStyle w:val="TableParagraph"/>
              <w:spacing w:before="0" w:after="120"/>
              <w:ind w:left="0" w:right="284"/>
              <w:jc w:val="both"/>
              <w:rPr>
                <w:rFonts w:ascii="Times New Roman" w:hAnsi="Times New Roman"/>
                <w:b/>
                <w:noProof/>
                <w:sz w:val="24"/>
              </w:rPr>
            </w:pPr>
            <w:r>
              <w:rPr>
                <w:rFonts w:ascii="Times New Roman" w:hAnsi="Times New Roman"/>
                <w:b/>
                <w:sz w:val="24"/>
              </w:rPr>
              <w:t>Iekļāvumi</w:t>
            </w:r>
          </w:p>
        </w:tc>
        <w:tc>
          <w:tcPr>
            <w:tcW w:w="2080" w:type="dxa"/>
          </w:tcPr>
          <w:p w14:paraId="6727A4F6" w14:textId="77777777" w:rsidR="00D23FE2" w:rsidRPr="00324A99" w:rsidRDefault="00D23FE2" w:rsidP="009E3195">
            <w:pPr>
              <w:pStyle w:val="TableParagraph"/>
              <w:spacing w:before="0" w:after="120"/>
              <w:ind w:left="0" w:right="284"/>
              <w:jc w:val="both"/>
              <w:rPr>
                <w:rFonts w:ascii="Times New Roman" w:hAnsi="Times New Roman"/>
                <w:b/>
                <w:noProof/>
                <w:sz w:val="24"/>
              </w:rPr>
            </w:pPr>
            <w:r>
              <w:rPr>
                <w:rFonts w:ascii="Times New Roman" w:hAnsi="Times New Roman"/>
                <w:b/>
                <w:sz w:val="24"/>
              </w:rPr>
              <w:t>Piemērs</w:t>
            </w:r>
          </w:p>
        </w:tc>
      </w:tr>
      <w:tr w:rsidR="00D23FE2" w:rsidRPr="00324A99" w14:paraId="6DDC598A" w14:textId="77777777" w:rsidTr="009E3195">
        <w:trPr>
          <w:trHeight w:val="950"/>
        </w:trPr>
        <w:tc>
          <w:tcPr>
            <w:tcW w:w="3803" w:type="dxa"/>
          </w:tcPr>
          <w:p w14:paraId="005BCA10" w14:textId="77777777" w:rsidR="00D23FE2" w:rsidRPr="00324A99" w:rsidRDefault="00D23FE2" w:rsidP="00967864">
            <w:pPr>
              <w:pStyle w:val="TableParagraph"/>
              <w:spacing w:before="0"/>
              <w:ind w:left="0" w:right="284"/>
              <w:rPr>
                <w:rFonts w:ascii="Times New Roman" w:hAnsi="Times New Roman"/>
                <w:noProof/>
                <w:sz w:val="24"/>
              </w:rPr>
            </w:pPr>
            <w:r>
              <w:rPr>
                <w:rFonts w:ascii="Times New Roman" w:hAnsi="Times New Roman"/>
                <w:sz w:val="24"/>
              </w:rPr>
              <w:t xml:space="preserve">Uz </w:t>
            </w:r>
            <w:r>
              <w:rPr>
                <w:rFonts w:ascii="Times New Roman" w:hAnsi="Times New Roman"/>
                <w:b/>
                <w:sz w:val="24"/>
              </w:rPr>
              <w:t xml:space="preserve">Mērķa ass </w:t>
            </w:r>
            <w:r>
              <w:rPr>
                <w:rFonts w:ascii="Times New Roman" w:hAnsi="Times New Roman"/>
                <w:sz w:val="24"/>
              </w:rPr>
              <w:t>dotas iedalījuma vienības, uz kurām tiek vērsta darbība.</w:t>
            </w:r>
          </w:p>
        </w:tc>
        <w:tc>
          <w:tcPr>
            <w:tcW w:w="2950" w:type="dxa"/>
          </w:tcPr>
          <w:p w14:paraId="5C636B67" w14:textId="77777777" w:rsidR="00D23FE2" w:rsidRPr="00324A99" w:rsidRDefault="00D23FE2" w:rsidP="00967864">
            <w:pPr>
              <w:pStyle w:val="TableParagraph"/>
              <w:spacing w:before="0"/>
              <w:ind w:left="0" w:right="284"/>
              <w:rPr>
                <w:rFonts w:ascii="Times New Roman" w:hAnsi="Times New Roman"/>
                <w:noProof/>
                <w:sz w:val="24"/>
              </w:rPr>
            </w:pPr>
            <w:r>
              <w:rPr>
                <w:rFonts w:ascii="Times New Roman" w:hAnsi="Times New Roman"/>
                <w:sz w:val="24"/>
              </w:rPr>
              <w:t>Anatomiskās struktūras, Cilvēka funkcijas, Persona vai klients, Grupa vai populācija</w:t>
            </w:r>
          </w:p>
        </w:tc>
        <w:tc>
          <w:tcPr>
            <w:tcW w:w="2080" w:type="dxa"/>
          </w:tcPr>
          <w:p w14:paraId="6D1C32F9" w14:textId="77777777" w:rsidR="00D23FE2" w:rsidRPr="00324A99" w:rsidRDefault="00D23FE2" w:rsidP="00967864">
            <w:pPr>
              <w:pStyle w:val="TableParagraph"/>
              <w:spacing w:before="0"/>
              <w:ind w:left="0" w:right="284"/>
              <w:rPr>
                <w:rFonts w:ascii="Times New Roman" w:hAnsi="Times New Roman"/>
                <w:noProof/>
                <w:sz w:val="24"/>
              </w:rPr>
            </w:pPr>
            <w:r>
              <w:rPr>
                <w:rFonts w:ascii="Times New Roman" w:hAnsi="Times New Roman"/>
                <w:sz w:val="24"/>
              </w:rPr>
              <w:t>kuņģis, ikdienas dzīves aktivitātes</w:t>
            </w:r>
          </w:p>
        </w:tc>
      </w:tr>
      <w:tr w:rsidR="00D23FE2" w:rsidRPr="00324A99" w14:paraId="082D52AC" w14:textId="77777777" w:rsidTr="00967864">
        <w:trPr>
          <w:trHeight w:val="1338"/>
        </w:trPr>
        <w:tc>
          <w:tcPr>
            <w:tcW w:w="3803" w:type="dxa"/>
          </w:tcPr>
          <w:p w14:paraId="3963F04E" w14:textId="77777777" w:rsidR="00D23FE2" w:rsidRPr="00324A99" w:rsidRDefault="00D23FE2" w:rsidP="00967864">
            <w:pPr>
              <w:pStyle w:val="TableParagraph"/>
              <w:spacing w:before="0"/>
              <w:ind w:left="0" w:right="284"/>
              <w:rPr>
                <w:rFonts w:ascii="Times New Roman" w:hAnsi="Times New Roman"/>
                <w:noProof/>
                <w:sz w:val="24"/>
              </w:rPr>
            </w:pPr>
            <w:r>
              <w:rPr>
                <w:rFonts w:ascii="Times New Roman" w:hAnsi="Times New Roman"/>
                <w:b/>
                <w:sz w:val="24"/>
              </w:rPr>
              <w:t xml:space="preserve">Darbības ass </w:t>
            </w:r>
            <w:r>
              <w:rPr>
                <w:rFonts w:ascii="Times New Roman" w:hAnsi="Times New Roman"/>
                <w:sz w:val="24"/>
              </w:rPr>
              <w:t>tiek definēta kā darbība, ko tās īstenotājs mērķtiecīgi veic medicīniskās iejaukšanās laikā.</w:t>
            </w:r>
          </w:p>
        </w:tc>
        <w:tc>
          <w:tcPr>
            <w:tcW w:w="2950" w:type="dxa"/>
          </w:tcPr>
          <w:p w14:paraId="4A06ACD6" w14:textId="77777777" w:rsidR="00D23FE2" w:rsidRPr="00324A99" w:rsidRDefault="00D23FE2" w:rsidP="00967864">
            <w:pPr>
              <w:pStyle w:val="TableParagraph"/>
              <w:spacing w:before="0"/>
              <w:ind w:left="0" w:right="284"/>
              <w:rPr>
                <w:rFonts w:ascii="Times New Roman" w:hAnsi="Times New Roman"/>
                <w:noProof/>
                <w:sz w:val="24"/>
              </w:rPr>
            </w:pPr>
            <w:r>
              <w:rPr>
                <w:rFonts w:ascii="Times New Roman" w:hAnsi="Times New Roman"/>
                <w:sz w:val="24"/>
              </w:rPr>
              <w:t>Izmeklēšana, Ārstēšana, Pārvaldība, Informēšana, Asistēšana, Profilakse</w:t>
            </w:r>
          </w:p>
        </w:tc>
        <w:tc>
          <w:tcPr>
            <w:tcW w:w="2080" w:type="dxa"/>
          </w:tcPr>
          <w:p w14:paraId="7D217909" w14:textId="77777777" w:rsidR="00D23FE2" w:rsidRPr="00324A99" w:rsidRDefault="00D23FE2" w:rsidP="00967864">
            <w:pPr>
              <w:pStyle w:val="TableParagraph"/>
              <w:spacing w:before="0"/>
              <w:ind w:left="0" w:right="284"/>
              <w:rPr>
                <w:rFonts w:ascii="Times New Roman" w:hAnsi="Times New Roman"/>
                <w:noProof/>
                <w:sz w:val="24"/>
              </w:rPr>
            </w:pPr>
            <w:r>
              <w:rPr>
                <w:rFonts w:ascii="Times New Roman" w:hAnsi="Times New Roman"/>
                <w:sz w:val="24"/>
              </w:rPr>
              <w:t>biopsija, vakcinācija</w:t>
            </w:r>
          </w:p>
        </w:tc>
      </w:tr>
      <w:tr w:rsidR="00D23FE2" w:rsidRPr="00324A99" w14:paraId="61FF7B59" w14:textId="77777777" w:rsidTr="009E3195">
        <w:trPr>
          <w:trHeight w:val="1245"/>
        </w:trPr>
        <w:tc>
          <w:tcPr>
            <w:tcW w:w="3803" w:type="dxa"/>
          </w:tcPr>
          <w:p w14:paraId="4DC94276" w14:textId="77777777" w:rsidR="00D23FE2" w:rsidRPr="00324A99" w:rsidRDefault="00D23FE2" w:rsidP="00967864">
            <w:pPr>
              <w:pStyle w:val="TableParagraph"/>
              <w:spacing w:before="0"/>
              <w:ind w:left="0" w:right="284"/>
              <w:rPr>
                <w:rFonts w:ascii="Times New Roman" w:hAnsi="Times New Roman"/>
                <w:noProof/>
                <w:sz w:val="24"/>
              </w:rPr>
            </w:pPr>
            <w:r>
              <w:rPr>
                <w:rFonts w:ascii="Times New Roman" w:hAnsi="Times New Roman"/>
                <w:b/>
                <w:sz w:val="24"/>
              </w:rPr>
              <w:t xml:space="preserve">Līdzekļu ass </w:t>
            </w:r>
            <w:r>
              <w:rPr>
                <w:rFonts w:ascii="Times New Roman" w:hAnsi="Times New Roman"/>
                <w:sz w:val="24"/>
              </w:rPr>
              <w:t>ietver iedalījuma vienības, ar kurām tiek aprakstīti procesi un metodes, kas izmantotas darbības veikšanas laikā.</w:t>
            </w:r>
          </w:p>
        </w:tc>
        <w:tc>
          <w:tcPr>
            <w:tcW w:w="2950" w:type="dxa"/>
          </w:tcPr>
          <w:p w14:paraId="3D0788A0" w14:textId="77777777" w:rsidR="00D23FE2" w:rsidRPr="00324A99" w:rsidRDefault="00D23FE2" w:rsidP="00967864">
            <w:pPr>
              <w:pStyle w:val="TableParagraph"/>
              <w:spacing w:before="0"/>
              <w:ind w:left="0" w:right="284"/>
              <w:rPr>
                <w:rFonts w:ascii="Times New Roman" w:hAnsi="Times New Roman"/>
                <w:noProof/>
                <w:sz w:val="24"/>
              </w:rPr>
            </w:pPr>
            <w:r>
              <w:rPr>
                <w:rFonts w:ascii="Times New Roman" w:hAnsi="Times New Roman"/>
                <w:b/>
                <w:bCs/>
                <w:sz w:val="24"/>
              </w:rPr>
              <w:t>Pieeja</w:t>
            </w:r>
            <w:r>
              <w:rPr>
                <w:rFonts w:ascii="Times New Roman" w:hAnsi="Times New Roman"/>
                <w:sz w:val="24"/>
              </w:rPr>
              <w:t> – process, kas padara sasniedzamu darbības mērķi.</w:t>
            </w:r>
          </w:p>
        </w:tc>
        <w:tc>
          <w:tcPr>
            <w:tcW w:w="2080" w:type="dxa"/>
          </w:tcPr>
          <w:p w14:paraId="65114135" w14:textId="77777777" w:rsidR="00D23FE2" w:rsidRPr="00324A99" w:rsidRDefault="00D23FE2" w:rsidP="00967864">
            <w:pPr>
              <w:pStyle w:val="TableParagraph"/>
              <w:spacing w:before="0"/>
              <w:ind w:left="0" w:right="284"/>
              <w:rPr>
                <w:rFonts w:ascii="Times New Roman" w:hAnsi="Times New Roman"/>
                <w:noProof/>
                <w:sz w:val="24"/>
              </w:rPr>
            </w:pPr>
            <w:r>
              <w:rPr>
                <w:rFonts w:ascii="Times New Roman" w:hAnsi="Times New Roman"/>
                <w:sz w:val="24"/>
              </w:rPr>
              <w:t>vaļēja pieeja, endoskopiska pieeja</w:t>
            </w:r>
          </w:p>
        </w:tc>
      </w:tr>
      <w:tr w:rsidR="00D23FE2" w:rsidRPr="00324A99" w14:paraId="5B32281F" w14:textId="77777777" w:rsidTr="00694608">
        <w:trPr>
          <w:trHeight w:val="1017"/>
        </w:trPr>
        <w:tc>
          <w:tcPr>
            <w:tcW w:w="3803" w:type="dxa"/>
          </w:tcPr>
          <w:p w14:paraId="212BF128" w14:textId="77777777" w:rsidR="00D23FE2" w:rsidRPr="00324A99" w:rsidRDefault="00D23FE2" w:rsidP="00967864">
            <w:pPr>
              <w:pStyle w:val="TableParagraph"/>
              <w:spacing w:before="0"/>
              <w:ind w:left="0" w:right="284"/>
              <w:rPr>
                <w:rFonts w:ascii="Times New Roman" w:hAnsi="Times New Roman"/>
                <w:noProof/>
                <w:sz w:val="24"/>
              </w:rPr>
            </w:pPr>
          </w:p>
        </w:tc>
        <w:tc>
          <w:tcPr>
            <w:tcW w:w="2950" w:type="dxa"/>
          </w:tcPr>
          <w:p w14:paraId="2DCF4D9F" w14:textId="77777777" w:rsidR="00D23FE2" w:rsidRPr="00324A99" w:rsidRDefault="00D23FE2" w:rsidP="00967864">
            <w:pPr>
              <w:pStyle w:val="TableParagraph"/>
              <w:spacing w:before="0"/>
              <w:ind w:left="0" w:right="284"/>
              <w:rPr>
                <w:rFonts w:ascii="Times New Roman" w:hAnsi="Times New Roman"/>
                <w:noProof/>
                <w:sz w:val="24"/>
              </w:rPr>
            </w:pPr>
            <w:r>
              <w:rPr>
                <w:rFonts w:ascii="Times New Roman" w:hAnsi="Times New Roman"/>
                <w:b/>
                <w:sz w:val="24"/>
              </w:rPr>
              <w:t>Tehnika</w:t>
            </w:r>
            <w:r>
              <w:rPr>
                <w:rFonts w:ascii="Times New Roman" w:hAnsi="Times New Roman"/>
                <w:sz w:val="24"/>
              </w:rPr>
              <w:t>, kas darbības ietvaros tiek izmantota.</w:t>
            </w:r>
          </w:p>
        </w:tc>
        <w:tc>
          <w:tcPr>
            <w:tcW w:w="2080" w:type="dxa"/>
          </w:tcPr>
          <w:p w14:paraId="04E1882F" w14:textId="77777777" w:rsidR="00D23FE2" w:rsidRPr="00324A99" w:rsidRDefault="00D23FE2" w:rsidP="00967864">
            <w:pPr>
              <w:pStyle w:val="TableParagraph"/>
              <w:spacing w:before="0"/>
              <w:ind w:left="0" w:right="284"/>
              <w:rPr>
                <w:rFonts w:ascii="Times New Roman" w:hAnsi="Times New Roman"/>
                <w:noProof/>
                <w:sz w:val="24"/>
              </w:rPr>
            </w:pPr>
            <w:r>
              <w:rPr>
                <w:rFonts w:ascii="Times New Roman" w:hAnsi="Times New Roman"/>
                <w:sz w:val="24"/>
              </w:rPr>
              <w:t>apstarošana, magnētiskā rezonanse</w:t>
            </w:r>
          </w:p>
        </w:tc>
      </w:tr>
      <w:tr w:rsidR="00D23FE2" w:rsidRPr="00324A99" w14:paraId="1D1A2D90" w14:textId="77777777" w:rsidTr="009E3195">
        <w:trPr>
          <w:trHeight w:val="887"/>
        </w:trPr>
        <w:tc>
          <w:tcPr>
            <w:tcW w:w="3803" w:type="dxa"/>
          </w:tcPr>
          <w:p w14:paraId="2E3A1E2E" w14:textId="77777777" w:rsidR="00D23FE2" w:rsidRPr="00324A99" w:rsidRDefault="00D23FE2" w:rsidP="00967864">
            <w:pPr>
              <w:pStyle w:val="TableParagraph"/>
              <w:spacing w:before="0"/>
              <w:ind w:left="0" w:right="284"/>
              <w:rPr>
                <w:rFonts w:ascii="Times New Roman" w:hAnsi="Times New Roman"/>
                <w:noProof/>
                <w:sz w:val="24"/>
              </w:rPr>
            </w:pPr>
          </w:p>
        </w:tc>
        <w:tc>
          <w:tcPr>
            <w:tcW w:w="2950" w:type="dxa"/>
          </w:tcPr>
          <w:p w14:paraId="06A49A4A" w14:textId="77777777" w:rsidR="00D23FE2" w:rsidRPr="00324A99" w:rsidRDefault="00D23FE2" w:rsidP="00967864">
            <w:pPr>
              <w:pStyle w:val="TableParagraph"/>
              <w:spacing w:before="0"/>
              <w:ind w:left="0" w:right="284"/>
              <w:rPr>
                <w:rFonts w:ascii="Times New Roman" w:hAnsi="Times New Roman"/>
                <w:noProof/>
                <w:sz w:val="24"/>
              </w:rPr>
            </w:pPr>
            <w:r>
              <w:rPr>
                <w:rFonts w:ascii="Times New Roman" w:hAnsi="Times New Roman"/>
                <w:b/>
                <w:sz w:val="24"/>
              </w:rPr>
              <w:t xml:space="preserve">Metode </w:t>
            </w:r>
            <w:r>
              <w:rPr>
                <w:rFonts w:ascii="Times New Roman" w:hAnsi="Times New Roman"/>
                <w:sz w:val="24"/>
              </w:rPr>
              <w:t>apraksta, kā tiek īstenota darbība.</w:t>
            </w:r>
          </w:p>
        </w:tc>
        <w:tc>
          <w:tcPr>
            <w:tcW w:w="2080" w:type="dxa"/>
          </w:tcPr>
          <w:p w14:paraId="73BFB89C" w14:textId="77777777" w:rsidR="00D23FE2" w:rsidRPr="00324A99" w:rsidRDefault="00D23FE2" w:rsidP="00967864">
            <w:pPr>
              <w:pStyle w:val="TableParagraph"/>
              <w:spacing w:before="0"/>
              <w:ind w:left="0" w:right="284"/>
              <w:rPr>
                <w:rFonts w:ascii="Times New Roman" w:hAnsi="Times New Roman"/>
                <w:noProof/>
                <w:sz w:val="24"/>
              </w:rPr>
            </w:pPr>
            <w:r>
              <w:rPr>
                <w:rFonts w:ascii="Times New Roman" w:hAnsi="Times New Roman"/>
                <w:sz w:val="24"/>
              </w:rPr>
              <w:t>likuma izpilde, transportēšanas metode</w:t>
            </w:r>
          </w:p>
        </w:tc>
      </w:tr>
    </w:tbl>
    <w:p w14:paraId="2F2AF28A" w14:textId="77777777" w:rsidR="00186519" w:rsidRDefault="00186519" w:rsidP="00324A99">
      <w:pPr>
        <w:pStyle w:val="BodyText"/>
        <w:spacing w:before="0"/>
        <w:ind w:left="0"/>
        <w:jc w:val="both"/>
        <w:rPr>
          <w:rFonts w:ascii="Times New Roman" w:hAnsi="Times New Roman"/>
          <w:noProof/>
        </w:rPr>
      </w:pPr>
    </w:p>
    <w:p w14:paraId="1052AE94" w14:textId="2BB739A3" w:rsidR="00D23FE2" w:rsidRDefault="00D23FE2" w:rsidP="00324A99">
      <w:pPr>
        <w:pStyle w:val="BodyText"/>
        <w:spacing w:before="0"/>
        <w:ind w:left="0"/>
        <w:jc w:val="both"/>
        <w:rPr>
          <w:rFonts w:ascii="Times New Roman" w:hAnsi="Times New Roman"/>
          <w:noProof/>
        </w:rPr>
      </w:pPr>
      <w:r>
        <w:rPr>
          <w:rFonts w:ascii="Times New Roman" w:hAnsi="Times New Roman"/>
        </w:rPr>
        <w:t>Asu saturs ir ierobežots, iekļaujot pazīmes, kas ir kopīgas daudziem iejaukšanās veidiem. Īpaši apsvērumi:</w:t>
      </w:r>
    </w:p>
    <w:p w14:paraId="4F001F42" w14:textId="77777777" w:rsidR="00D23FE2" w:rsidRPr="00324A99" w:rsidRDefault="00D23FE2" w:rsidP="00967864">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ierīces nav iekļautas kā pastāvīga ass, jo vairumā iejaukšanās veidu ierīces netiek izmantotas, turklāt ierīces strauji mainās, tomēr tās var iekļaut kā paplašinājumkodus;</w:t>
      </w:r>
    </w:p>
    <w:p w14:paraId="52BC095B" w14:textId="77777777" w:rsidR="00D23FE2" w:rsidRDefault="00D23FE2" w:rsidP="00967864">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zāles vai citas vielas, kas tiek ievadītas medicīniskās iejaukšanās laikā, ir klasificētas citur (piemēram, SSK, Anatomiski terapeitiski ķīmiskajā klasifikācijā ar definētajām dienas devām (ATĶ/DDD), INN).</w:t>
      </w:r>
    </w:p>
    <w:p w14:paraId="7CCAE043" w14:textId="77777777" w:rsidR="00186519" w:rsidRPr="00324A99" w:rsidRDefault="00186519" w:rsidP="00186519">
      <w:pPr>
        <w:pStyle w:val="ListParagraph"/>
        <w:tabs>
          <w:tab w:val="left" w:pos="743"/>
        </w:tabs>
        <w:spacing w:before="0"/>
        <w:ind w:left="0" w:firstLine="0"/>
        <w:jc w:val="both"/>
        <w:rPr>
          <w:rFonts w:ascii="Times New Roman" w:hAnsi="Times New Roman"/>
          <w:noProof/>
          <w:sz w:val="24"/>
        </w:rPr>
      </w:pPr>
    </w:p>
    <w:p w14:paraId="12BFD4DC"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Kodēšanas sistēma ietver septiņu rakstzīmju kategoriju struktūru trim asīm:</w:t>
      </w:r>
    </w:p>
    <w:p w14:paraId="6455A581" w14:textId="77777777" w:rsidR="00D23FE2" w:rsidRPr="00324A99" w:rsidRDefault="00D23FE2" w:rsidP="00967864">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trīs burti Mērķim;</w:t>
      </w:r>
    </w:p>
    <w:p w14:paraId="44BB3ECC" w14:textId="77777777" w:rsidR="00D23FE2" w:rsidRPr="00324A99" w:rsidRDefault="00D23FE2" w:rsidP="00967864">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divi burti Darbībai;</w:t>
      </w:r>
    </w:p>
    <w:p w14:paraId="5E64F864" w14:textId="77777777" w:rsidR="00D23FE2" w:rsidRDefault="00D23FE2" w:rsidP="00967864">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divi burti Līdzekļiem.</w:t>
      </w:r>
    </w:p>
    <w:p w14:paraId="2039F356" w14:textId="77777777" w:rsidR="00186519" w:rsidRPr="00324A99" w:rsidRDefault="00186519" w:rsidP="00186519">
      <w:pPr>
        <w:pStyle w:val="ListParagraph"/>
        <w:tabs>
          <w:tab w:val="left" w:pos="743"/>
        </w:tabs>
        <w:spacing w:before="0"/>
        <w:ind w:left="0" w:firstLine="0"/>
        <w:jc w:val="both"/>
        <w:rPr>
          <w:rFonts w:ascii="Times New Roman" w:hAnsi="Times New Roman"/>
          <w:noProof/>
          <w:sz w:val="24"/>
        </w:rPr>
      </w:pPr>
    </w:p>
    <w:p w14:paraId="6299FDD3"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SMIVK kodus veido derīgas septiņu burtu kombinācijas trim asīm. Katram SMIVK iekļautajam medicīniskās iejaukšanās veidam atbilst noteikta septiņu burtu kombinācija. Ne katra iespējamā trīs asu kombinācija veido derīgu SMIVKdomēnu.</w:t>
      </w:r>
    </w:p>
    <w:p w14:paraId="0307CA2A" w14:textId="77777777" w:rsidR="00186519" w:rsidRPr="00324A99" w:rsidRDefault="00186519" w:rsidP="00324A99">
      <w:pPr>
        <w:pStyle w:val="BodyText"/>
        <w:spacing w:before="0"/>
        <w:ind w:left="0"/>
        <w:jc w:val="both"/>
        <w:rPr>
          <w:rFonts w:ascii="Times New Roman" w:hAnsi="Times New Roman"/>
          <w:noProof/>
        </w:rPr>
      </w:pPr>
    </w:p>
    <w:p w14:paraId="48AB7E43" w14:textId="418B360D" w:rsidR="00D23FE2" w:rsidRDefault="00186519" w:rsidP="00186519">
      <w:pPr>
        <w:pStyle w:val="Heading3"/>
        <w:tabs>
          <w:tab w:val="left" w:pos="809"/>
        </w:tabs>
        <w:spacing w:before="0"/>
        <w:ind w:left="23" w:firstLine="0"/>
        <w:rPr>
          <w:rFonts w:ascii="Times New Roman" w:hAnsi="Times New Roman"/>
          <w:noProof/>
          <w:color w:val="4F81BC"/>
        </w:rPr>
      </w:pPr>
      <w:r>
        <w:rPr>
          <w:rFonts w:ascii="Times New Roman" w:hAnsi="Times New Roman"/>
          <w:color w:val="4F81BC"/>
        </w:rPr>
        <w:t>1.1.4.3. PVO SKK atvasinātās klasifikācijas</w:t>
      </w:r>
    </w:p>
    <w:p w14:paraId="18CF4BD0" w14:textId="77777777" w:rsidR="00186519" w:rsidRPr="00324A99" w:rsidRDefault="00186519" w:rsidP="00186519">
      <w:pPr>
        <w:pStyle w:val="Heading3"/>
        <w:tabs>
          <w:tab w:val="left" w:pos="809"/>
        </w:tabs>
        <w:spacing w:before="0"/>
        <w:ind w:left="0" w:firstLine="0"/>
        <w:jc w:val="both"/>
        <w:rPr>
          <w:rFonts w:ascii="Times New Roman" w:hAnsi="Times New Roman"/>
          <w:noProof/>
          <w:color w:val="4F81BC"/>
        </w:rPr>
      </w:pPr>
    </w:p>
    <w:p w14:paraId="7617BEC8" w14:textId="77777777" w:rsidR="00D23FE2" w:rsidRPr="00324A99" w:rsidRDefault="00D23FE2" w:rsidP="00324A99">
      <w:pPr>
        <w:pStyle w:val="BodyText"/>
        <w:spacing w:before="0"/>
        <w:ind w:left="0"/>
        <w:jc w:val="both"/>
        <w:rPr>
          <w:rFonts w:ascii="Times New Roman" w:hAnsi="Times New Roman"/>
          <w:noProof/>
        </w:rPr>
      </w:pPr>
      <w:r>
        <w:rPr>
          <w:rFonts w:ascii="Times New Roman" w:hAnsi="Times New Roman"/>
        </w:rPr>
        <w:t>Atvasinātās klasifikācijas bieži tiek pielāgotas lietošanai valsts vai starptautiskā mērogā vai lietošanai konkrētā specialitātē. To pamatā ir atsauces klasifikācijas (t. i., SSK, SFK, SMIVK). Atvasinātās klasifikācijas var veidot šādi:</w:t>
      </w:r>
    </w:p>
    <w:p w14:paraId="5B02E0FF" w14:textId="77777777" w:rsidR="00D23FE2" w:rsidRPr="00324A99" w:rsidRDefault="00D23FE2" w:rsidP="00967864">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pārņemot atsauces klasifikācijas struktūru un klases;</w:t>
      </w:r>
    </w:p>
    <w:p w14:paraId="187E8622" w14:textId="77777777" w:rsidR="00D23FE2" w:rsidRPr="00324A99" w:rsidRDefault="00D23FE2" w:rsidP="00967864">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norādot papildu informāciju, kas pārsniedz atsauces klasifikācijā ietverto;</w:t>
      </w:r>
    </w:p>
    <w:p w14:paraId="48EC849E" w14:textId="77777777" w:rsidR="00D23FE2" w:rsidRDefault="00D23FE2" w:rsidP="00967864">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pārkārtojot vai apvienojot elementus no vienas vai vairākām atsauces klasifikācijām.</w:t>
      </w:r>
    </w:p>
    <w:p w14:paraId="27551ABD" w14:textId="77777777" w:rsidR="00186519" w:rsidRPr="00324A99" w:rsidRDefault="00186519" w:rsidP="00186519">
      <w:pPr>
        <w:pStyle w:val="ListParagraph"/>
        <w:tabs>
          <w:tab w:val="left" w:pos="743"/>
        </w:tabs>
        <w:spacing w:before="0"/>
        <w:ind w:left="0" w:firstLine="0"/>
        <w:jc w:val="both"/>
        <w:rPr>
          <w:rFonts w:ascii="Times New Roman" w:hAnsi="Times New Roman"/>
          <w:noProof/>
          <w:sz w:val="24"/>
        </w:rPr>
      </w:pPr>
    </w:p>
    <w:p w14:paraId="34A87911"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SSK-11 ietver no kopējā pamata atvasinātus specialitātēm paredzētus grupēšanas veidus. Tās ietver versijas dermatoloģijai, primārajai veselības aprūpei un psihoemocionālajai veselībai. Turpmāk iespējamas arī citas versijas.</w:t>
      </w:r>
    </w:p>
    <w:p w14:paraId="7DFD2B0A" w14:textId="77777777" w:rsidR="00186519" w:rsidRPr="00324A99" w:rsidRDefault="00186519" w:rsidP="00324A99">
      <w:pPr>
        <w:pStyle w:val="BodyText"/>
        <w:spacing w:before="0"/>
        <w:ind w:left="0"/>
        <w:jc w:val="both"/>
        <w:rPr>
          <w:rFonts w:ascii="Times New Roman" w:hAnsi="Times New Roman"/>
          <w:noProof/>
        </w:rPr>
      </w:pPr>
    </w:p>
    <w:p w14:paraId="3E394895" w14:textId="373F3A68" w:rsidR="00D23FE2" w:rsidRDefault="00186519" w:rsidP="00186519">
      <w:pPr>
        <w:pStyle w:val="Heading3"/>
        <w:tabs>
          <w:tab w:val="left" w:pos="809"/>
        </w:tabs>
        <w:spacing w:before="0"/>
        <w:ind w:left="0" w:firstLine="0"/>
        <w:jc w:val="both"/>
        <w:rPr>
          <w:rFonts w:ascii="Times New Roman" w:hAnsi="Times New Roman"/>
          <w:noProof/>
          <w:color w:val="4F81BC"/>
        </w:rPr>
      </w:pPr>
      <w:r>
        <w:rPr>
          <w:rFonts w:ascii="Times New Roman" w:hAnsi="Times New Roman"/>
          <w:color w:val="4F81BC"/>
        </w:rPr>
        <w:t>1.1.4.4. Saistītās klasifikācijas</w:t>
      </w:r>
    </w:p>
    <w:p w14:paraId="00C5B546" w14:textId="77777777" w:rsidR="00186519" w:rsidRPr="00324A99" w:rsidRDefault="00186519" w:rsidP="00186519">
      <w:pPr>
        <w:pStyle w:val="Heading3"/>
        <w:tabs>
          <w:tab w:val="left" w:pos="809"/>
        </w:tabs>
        <w:spacing w:before="0"/>
        <w:ind w:left="0" w:firstLine="0"/>
        <w:jc w:val="both"/>
        <w:rPr>
          <w:rFonts w:ascii="Times New Roman" w:hAnsi="Times New Roman"/>
          <w:noProof/>
          <w:color w:val="4F81BC"/>
        </w:rPr>
      </w:pPr>
    </w:p>
    <w:p w14:paraId="36A259F1"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Saistītās klasifikācijas ir iekļautas PVO Starptautiskajā klasifikāciju kopā, lai aprakstītu būtiskus veselības vai veselības aprūpes sistēmas aspektus, kas nav ietverti atsauces vai atvasinātajās klasifikācijās. Saistītās klasifikācijas ir:</w:t>
      </w:r>
    </w:p>
    <w:p w14:paraId="0D6135EA" w14:textId="77777777" w:rsidR="00D23FE2" w:rsidRPr="00324A99" w:rsidRDefault="00D23FE2" w:rsidP="00967864">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Starptautiskā primārās aprūpes klasifikācija (SPAK) (</w:t>
      </w:r>
      <w:r>
        <w:rPr>
          <w:rFonts w:ascii="Times New Roman" w:hAnsi="Times New Roman"/>
          <w:i/>
          <w:iCs/>
          <w:sz w:val="24"/>
        </w:rPr>
        <w:t>International Classification of Primary Care (ICPC)</w:t>
      </w:r>
      <w:r>
        <w:rPr>
          <w:rFonts w:ascii="Times New Roman" w:hAnsi="Times New Roman"/>
          <w:sz w:val="24"/>
        </w:rPr>
        <w:t>);</w:t>
      </w:r>
    </w:p>
    <w:p w14:paraId="655E10CC" w14:textId="77777777" w:rsidR="00D23FE2" w:rsidRPr="00324A99" w:rsidRDefault="00D23FE2" w:rsidP="00967864">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Starptautiskā ievainojumu ārējo cēloņu klasifikācija (STĀCK) (</w:t>
      </w:r>
      <w:r>
        <w:rPr>
          <w:rFonts w:ascii="Times New Roman" w:hAnsi="Times New Roman"/>
          <w:i/>
          <w:iCs/>
          <w:sz w:val="24"/>
        </w:rPr>
        <w:t>International Classification of External Causes of Injury (ICECI)</w:t>
      </w:r>
      <w:r>
        <w:rPr>
          <w:rFonts w:ascii="Times New Roman" w:hAnsi="Times New Roman"/>
          <w:sz w:val="24"/>
        </w:rPr>
        <w:t>);</w:t>
      </w:r>
    </w:p>
    <w:p w14:paraId="64B74430" w14:textId="77777777" w:rsidR="00D23FE2" w:rsidRPr="00324A99" w:rsidRDefault="00D23FE2" w:rsidP="00967864">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Tehniski palīglīdzekļi personām ar nespēju (ISO 9999) (</w:t>
      </w:r>
      <w:r>
        <w:rPr>
          <w:rFonts w:ascii="Times New Roman" w:hAnsi="Times New Roman"/>
          <w:i/>
          <w:iCs/>
          <w:sz w:val="24"/>
        </w:rPr>
        <w:t>Technical aids for persons with disabilities</w:t>
      </w:r>
      <w:r>
        <w:rPr>
          <w:rFonts w:ascii="Times New Roman" w:hAnsi="Times New Roman"/>
          <w:sz w:val="24"/>
        </w:rPr>
        <w:t>);</w:t>
      </w:r>
    </w:p>
    <w:p w14:paraId="65BFDCB9" w14:textId="77777777" w:rsidR="00D23FE2" w:rsidRPr="00324A99" w:rsidRDefault="00D23FE2" w:rsidP="00967864">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Anatomiskā, terapeitiskā un ķīmiskā (ATĶ) klasifikācija ar definētajām dienas devām (DDD) (</w:t>
      </w:r>
      <w:r>
        <w:rPr>
          <w:rFonts w:ascii="Times New Roman" w:hAnsi="Times New Roman"/>
          <w:i/>
          <w:iCs/>
          <w:sz w:val="24"/>
        </w:rPr>
        <w:t>Anatomical Therapeutic Chemical Classification with Defined Daily Doses (ATC/DDD)</w:t>
      </w:r>
      <w:r>
        <w:rPr>
          <w:rFonts w:ascii="Times New Roman" w:hAnsi="Times New Roman"/>
          <w:sz w:val="24"/>
        </w:rPr>
        <w:t>);</w:t>
      </w:r>
    </w:p>
    <w:p w14:paraId="0C8385A5" w14:textId="77777777" w:rsidR="00D23FE2" w:rsidRDefault="00D23FE2" w:rsidP="00967864">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Starptautiskā māsu prakses klasifikācija (SMPK) (</w:t>
      </w:r>
      <w:r>
        <w:rPr>
          <w:rFonts w:ascii="Times New Roman" w:hAnsi="Times New Roman"/>
          <w:i/>
          <w:iCs/>
          <w:sz w:val="24"/>
        </w:rPr>
        <w:t>International Classification for Nursing Practice (ICNP)</w:t>
      </w:r>
      <w:r>
        <w:rPr>
          <w:rFonts w:ascii="Times New Roman" w:hAnsi="Times New Roman"/>
          <w:sz w:val="24"/>
        </w:rPr>
        <w:t>).</w:t>
      </w:r>
    </w:p>
    <w:p w14:paraId="551A5735" w14:textId="77777777" w:rsidR="00186519" w:rsidRPr="00324A99" w:rsidRDefault="00186519" w:rsidP="00186519">
      <w:pPr>
        <w:pStyle w:val="ListParagraph"/>
        <w:tabs>
          <w:tab w:val="left" w:pos="743"/>
        </w:tabs>
        <w:spacing w:before="0"/>
        <w:ind w:left="0" w:firstLine="0"/>
        <w:jc w:val="both"/>
        <w:rPr>
          <w:rFonts w:ascii="Times New Roman" w:hAnsi="Times New Roman"/>
          <w:noProof/>
          <w:sz w:val="24"/>
        </w:rPr>
      </w:pPr>
    </w:p>
    <w:p w14:paraId="2CAAB5A7" w14:textId="0619E169" w:rsidR="00D23FE2" w:rsidRPr="000532FE" w:rsidRDefault="00186519" w:rsidP="00186519">
      <w:pPr>
        <w:pStyle w:val="ListParagraph"/>
        <w:tabs>
          <w:tab w:val="left" w:pos="569"/>
        </w:tabs>
        <w:spacing w:before="0"/>
        <w:ind w:left="0" w:firstLine="0"/>
        <w:rPr>
          <w:rFonts w:ascii="Times New Roman" w:hAnsi="Times New Roman"/>
          <w:noProof/>
          <w:color w:val="233E5F"/>
          <w:sz w:val="24"/>
          <w:szCs w:val="24"/>
        </w:rPr>
      </w:pPr>
      <w:r>
        <w:rPr>
          <w:rFonts w:ascii="Times New Roman" w:hAnsi="Times New Roman"/>
          <w:color w:val="233E5F"/>
          <w:sz w:val="24"/>
        </w:rPr>
        <w:t>1.1.5. SSK izmantošana veselības informācijas sistēmās</w:t>
      </w:r>
    </w:p>
    <w:p w14:paraId="6511C7E6" w14:textId="77777777" w:rsidR="00186519" w:rsidRPr="00324A99" w:rsidRDefault="00186519" w:rsidP="00186519">
      <w:pPr>
        <w:pStyle w:val="ListParagraph"/>
        <w:tabs>
          <w:tab w:val="left" w:pos="569"/>
        </w:tabs>
        <w:spacing w:before="0"/>
        <w:ind w:left="0" w:firstLine="0"/>
        <w:jc w:val="both"/>
        <w:rPr>
          <w:rFonts w:ascii="Times New Roman" w:hAnsi="Times New Roman"/>
          <w:noProof/>
          <w:color w:val="233E5F"/>
          <w:sz w:val="24"/>
        </w:rPr>
      </w:pPr>
    </w:p>
    <w:p w14:paraId="2C078FAD"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Veselības informācijas sistēmas ietver dažādus komponentus veselības datu vākšanai, analīzei un izmantošanai. Informācijas avoti var būt, piemēram, balstīti uz populācijas datiem, veselības iestādes datiem vai vērsti uz konkrētām slimībām. Galvenie populācijas datos balstītie veselības informācijas avoti ir civilstāvokļa aktu reģistrācijas un demogrāfiskās statistikas sistēmas, tautas skaitīšanas dati un mājsaimniecību apsekojumi.</w:t>
      </w:r>
    </w:p>
    <w:p w14:paraId="153F40DC" w14:textId="77777777" w:rsidR="00186519" w:rsidRPr="00324A99" w:rsidRDefault="00186519" w:rsidP="00324A99">
      <w:pPr>
        <w:pStyle w:val="BodyText"/>
        <w:spacing w:before="0"/>
        <w:ind w:left="0"/>
        <w:jc w:val="both"/>
        <w:rPr>
          <w:rFonts w:ascii="Times New Roman" w:hAnsi="Times New Roman"/>
          <w:noProof/>
        </w:rPr>
      </w:pPr>
    </w:p>
    <w:p w14:paraId="391FA8AE" w14:textId="77777777" w:rsidR="00D23FE2" w:rsidRDefault="00D23FE2" w:rsidP="001C730A">
      <w:pPr>
        <w:pStyle w:val="BodyText"/>
        <w:keepNext/>
        <w:keepLines/>
        <w:spacing w:before="0"/>
        <w:ind w:left="0"/>
        <w:jc w:val="both"/>
        <w:rPr>
          <w:rFonts w:ascii="Times New Roman" w:hAnsi="Times New Roman"/>
          <w:noProof/>
        </w:rPr>
      </w:pPr>
      <w:r>
        <w:rPr>
          <w:rFonts w:ascii="Times New Roman" w:hAnsi="Times New Roman"/>
        </w:rPr>
        <w:lastRenderedPageBreak/>
        <w:t>Ar veselības aprūpes iestādēm saistītie datu avoti ietver sabiedrības veselības uzraudzību, veselības aprūpes pakalpojumu datus (kas var tikt dēvēti par veselības pārvaldības informācijas sistēmām vai veselības informācijas rutīnsistēmām), un veselības sistēmas uzraudzības datus (piemēram, cilvēkresursu, veselības infrastruktūras, finansējuma datus).</w:t>
      </w:r>
    </w:p>
    <w:p w14:paraId="66E6CCB8" w14:textId="77777777" w:rsidR="00186519" w:rsidRPr="00324A99" w:rsidRDefault="00186519" w:rsidP="00324A99">
      <w:pPr>
        <w:pStyle w:val="BodyText"/>
        <w:spacing w:before="0"/>
        <w:ind w:left="0"/>
        <w:jc w:val="both"/>
        <w:rPr>
          <w:rFonts w:ascii="Times New Roman" w:hAnsi="Times New Roman"/>
          <w:noProof/>
        </w:rPr>
      </w:pPr>
    </w:p>
    <w:p w14:paraId="0E96E3F8" w14:textId="18D8B11F" w:rsidR="00D23FE2" w:rsidRDefault="00D23FE2" w:rsidP="00324A99">
      <w:pPr>
        <w:pStyle w:val="BodyText"/>
        <w:spacing w:before="0"/>
        <w:ind w:left="0"/>
        <w:jc w:val="both"/>
        <w:rPr>
          <w:rFonts w:ascii="Times New Roman" w:hAnsi="Times New Roman"/>
          <w:noProof/>
        </w:rPr>
      </w:pPr>
      <w:r>
        <w:rPr>
          <w:rFonts w:ascii="Times New Roman" w:hAnsi="Times New Roman"/>
        </w:rPr>
        <w:t>Valsts veselības kontu</w:t>
      </w:r>
      <w:r w:rsidR="00467851">
        <w:rPr>
          <w:rFonts w:ascii="Times New Roman" w:hAnsi="Times New Roman"/>
        </w:rPr>
        <w:t xml:space="preserve"> </w:t>
      </w:r>
      <w:r>
        <w:rPr>
          <w:rFonts w:ascii="Times New Roman" w:hAnsi="Times New Roman"/>
        </w:rPr>
        <w:t>sistēma ir paredzēta, lai sniegtu visaptverošu priekšstatu par veselības aprūpes finansēšanu. Kodēšana ļauj reģistrēt veselības informāciju neatkarīgi no valodas. Kodēšanas standartizācija nodrošina gan iekšējo, gan starptautisko datu salīdzināšanu. Piemēram, SSK kodētos datus var salīdzināt starp dažādām veselības aprūpes sistēmas nozarēm, ja tiek piemēroti vienādi kodēšanas noteikumi.</w:t>
      </w:r>
    </w:p>
    <w:p w14:paraId="602B8B27" w14:textId="77777777" w:rsidR="00186519" w:rsidRPr="00324A99" w:rsidRDefault="00186519" w:rsidP="00324A99">
      <w:pPr>
        <w:pStyle w:val="BodyText"/>
        <w:spacing w:before="0"/>
        <w:ind w:left="0"/>
        <w:jc w:val="both"/>
        <w:rPr>
          <w:rFonts w:ascii="Times New Roman" w:hAnsi="Times New Roman"/>
          <w:noProof/>
        </w:rPr>
      </w:pPr>
    </w:p>
    <w:p w14:paraId="4DB462E1"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Veselības informācijas sistēmas arvien vairāk balstās uz digitālo (elektronisko) ziņošanu un kodēšanu. SSK-11 ir izstrādāta lietošanai šādās vidēs. Šīs instrukciju rokasgrāmatas saturs ir vienīgais papildu dokuments, kas nepieciešams kodēšanai, izmantojot SSK-11.</w:t>
      </w:r>
    </w:p>
    <w:p w14:paraId="1806BDE1" w14:textId="77777777" w:rsidR="00186519" w:rsidRPr="00324A99" w:rsidRDefault="00186519" w:rsidP="00324A99">
      <w:pPr>
        <w:pStyle w:val="BodyText"/>
        <w:spacing w:before="0"/>
        <w:ind w:left="0"/>
        <w:jc w:val="both"/>
        <w:rPr>
          <w:rFonts w:ascii="Times New Roman" w:hAnsi="Times New Roman"/>
          <w:noProof/>
        </w:rPr>
      </w:pPr>
    </w:p>
    <w:p w14:paraId="1C423E03" w14:textId="77777777" w:rsidR="00D23FE2" w:rsidRPr="00324A99" w:rsidRDefault="00D23FE2" w:rsidP="00324A99">
      <w:pPr>
        <w:pStyle w:val="BodyText"/>
        <w:spacing w:before="0"/>
        <w:ind w:left="0"/>
        <w:jc w:val="both"/>
        <w:rPr>
          <w:rFonts w:ascii="Times New Roman" w:hAnsi="Times New Roman"/>
          <w:noProof/>
        </w:rPr>
      </w:pPr>
      <w:r>
        <w:rPr>
          <w:rFonts w:ascii="Times New Roman" w:hAnsi="Times New Roman"/>
        </w:rPr>
        <w:t>Daudzviet informācijas vākšana joprojām notiek tradicionāli analogā veidā, izmantojot dokumentus papīra formātā. Nepieciešamības gadījumā SSK‑11 var izdot arī drukātā versijā izmantošanai papīra formāta sistēmās (skat. 1.1.5.2. sadaļu).</w:t>
      </w:r>
    </w:p>
    <w:p w14:paraId="37C4F5E8" w14:textId="77777777" w:rsidR="00324A99" w:rsidRPr="00324A99" w:rsidRDefault="00324A99" w:rsidP="00324A99">
      <w:pPr>
        <w:pStyle w:val="BodyText"/>
        <w:spacing w:before="0"/>
        <w:ind w:left="0"/>
        <w:jc w:val="both"/>
        <w:rPr>
          <w:rFonts w:ascii="Times New Roman" w:hAnsi="Times New Roman"/>
          <w:noProof/>
        </w:rPr>
      </w:pPr>
    </w:p>
    <w:p w14:paraId="3F0AC92E" w14:textId="55C8B3C6" w:rsidR="00D23FE2" w:rsidRDefault="00915B66" w:rsidP="00915B66">
      <w:pPr>
        <w:pStyle w:val="Heading3"/>
        <w:tabs>
          <w:tab w:val="left" w:pos="809"/>
        </w:tabs>
        <w:spacing w:before="0"/>
        <w:ind w:left="0" w:firstLine="0"/>
        <w:rPr>
          <w:rFonts w:ascii="Times New Roman" w:hAnsi="Times New Roman"/>
          <w:noProof/>
          <w:color w:val="4F81BC"/>
        </w:rPr>
      </w:pPr>
      <w:r>
        <w:rPr>
          <w:rFonts w:ascii="Times New Roman" w:hAnsi="Times New Roman"/>
          <w:color w:val="4F81BC"/>
        </w:rPr>
        <w:t>1.1.5.1. SSK‑11 lietošana digitālā vidē un ar tīmekļa pakalpojumiem</w:t>
      </w:r>
    </w:p>
    <w:p w14:paraId="0FDB7C21" w14:textId="77777777" w:rsidR="00915B66" w:rsidRPr="00324A99" w:rsidRDefault="00915B66" w:rsidP="00915B66">
      <w:pPr>
        <w:pStyle w:val="Heading3"/>
        <w:tabs>
          <w:tab w:val="left" w:pos="809"/>
        </w:tabs>
        <w:spacing w:before="0"/>
        <w:ind w:left="0" w:firstLine="0"/>
        <w:jc w:val="both"/>
        <w:rPr>
          <w:rFonts w:ascii="Times New Roman" w:hAnsi="Times New Roman"/>
          <w:noProof/>
          <w:color w:val="4F81BC"/>
        </w:rPr>
      </w:pPr>
    </w:p>
    <w:p w14:paraId="1BD4C760"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SSK-11 izmanto diagnožu kodēšanai elektroniskajos veselības datu ierakstos vai elektroniskajās miršanas apliecībās, vai citās digitālajās datu kolekcijās. Speciāli rīki, piemēram, SSK-11 kodēšanas rīks, atvieglo konkrētu SSK-11 kodu atrašanu jebkurai no vairākām dimensijām, kas definē SSK-11 vienību vai kategoriju. Papildu informāciju var pievienot, izmantojot vairākus kodus vienam veselības stāvoklim. Saglabājot kodētās SSK-11 vienības unikālo identifikatoru, to pašu informāciju iespējams atkārtoti izmantot dažādos tulkojumos. PVO ir izstrādājusi SSK tīmekļa pakalpojumus (</w:t>
      </w:r>
      <w:hyperlink r:id="rId13">
        <w:r>
          <w:rPr>
            <w:rFonts w:ascii="Times New Roman" w:hAnsi="Times New Roman"/>
            <w:color w:val="0000FF"/>
            <w:u w:val="single" w:color="0000FF"/>
          </w:rPr>
          <w:t>https://icd.who.int/icdapi</w:t>
        </w:r>
      </w:hyperlink>
      <w:r>
        <w:rPr>
          <w:rFonts w:ascii="Times New Roman" w:hAnsi="Times New Roman"/>
        </w:rPr>
        <w:t>), kas veidoti tā, lai nodrošinātu sadarbspējīgu iekārtu saziņu.</w:t>
      </w:r>
    </w:p>
    <w:p w14:paraId="5EC27FF8" w14:textId="77777777" w:rsidR="00915B66" w:rsidRPr="00324A99" w:rsidRDefault="00915B66" w:rsidP="00324A99">
      <w:pPr>
        <w:pStyle w:val="BodyText"/>
        <w:spacing w:before="0"/>
        <w:ind w:left="0"/>
        <w:jc w:val="both"/>
        <w:rPr>
          <w:rFonts w:ascii="Times New Roman" w:hAnsi="Times New Roman"/>
          <w:noProof/>
        </w:rPr>
      </w:pPr>
    </w:p>
    <w:p w14:paraId="4CF1634C" w14:textId="79B0EB92" w:rsidR="00D23FE2" w:rsidRDefault="00915B66" w:rsidP="00915B66">
      <w:pPr>
        <w:pStyle w:val="Heading3"/>
        <w:tabs>
          <w:tab w:val="left" w:pos="809"/>
        </w:tabs>
        <w:spacing w:before="0"/>
        <w:ind w:left="0" w:firstLine="0"/>
        <w:jc w:val="both"/>
        <w:rPr>
          <w:rFonts w:ascii="Times New Roman" w:hAnsi="Times New Roman"/>
          <w:noProof/>
          <w:color w:val="4F81BC"/>
        </w:rPr>
      </w:pPr>
      <w:r>
        <w:rPr>
          <w:rFonts w:ascii="Times New Roman" w:hAnsi="Times New Roman"/>
          <w:color w:val="4F81BC"/>
        </w:rPr>
        <w:t>1.1.5.2. SSK‑11 lietošana analogā papīra formātā</w:t>
      </w:r>
    </w:p>
    <w:p w14:paraId="224A5F60" w14:textId="77777777" w:rsidR="00915B66" w:rsidRPr="00324A99" w:rsidRDefault="00915B66" w:rsidP="00915B66">
      <w:pPr>
        <w:pStyle w:val="Heading3"/>
        <w:tabs>
          <w:tab w:val="left" w:pos="809"/>
        </w:tabs>
        <w:spacing w:before="0"/>
        <w:ind w:left="0" w:firstLine="0"/>
        <w:jc w:val="both"/>
        <w:rPr>
          <w:rFonts w:ascii="Times New Roman" w:hAnsi="Times New Roman"/>
          <w:noProof/>
          <w:color w:val="4F81BC"/>
        </w:rPr>
      </w:pPr>
    </w:p>
    <w:p w14:paraId="637B4801" w14:textId="77777777" w:rsidR="00D23FE2" w:rsidRDefault="00D23FE2" w:rsidP="00324A99">
      <w:pPr>
        <w:pStyle w:val="BodyText"/>
        <w:spacing w:before="0"/>
        <w:ind w:left="0"/>
        <w:jc w:val="both"/>
        <w:rPr>
          <w:rFonts w:ascii="Times New Roman" w:hAnsi="Times New Roman"/>
        </w:rPr>
      </w:pPr>
      <w:r>
        <w:rPr>
          <w:rFonts w:ascii="Times New Roman" w:hAnsi="Times New Roman"/>
        </w:rPr>
        <w:t>Nepieciešamības gadījumā SSK-11 var izmantot analogā drukātā versijā. Informācija tiek dokumentēta papīra formātā un pēc tam manuāli kodēta, izmantojot SSK-11. Jāņem vērā, ka, dokumentējot papīra formātā, informāciju elektroniskajās sistēmās nepieciešams ievadīt manuāli, tāpēc būtu jāapsver pāreja uz elektronisko dokumentēšanu pēc iespējas agrākā informācijas aprites ķēdes posmā. Dokumentēšana papīra formātā var radīt problēmas ar kodēto datu salasāmību un savlaicīgumu. SSK-11 atbalsta daudzus datorizētas kodēšanas veidus, tostarp kodu kombināciju instrukciju iestrādi un citas iespējamās ticamības pārbaudes. Visiem lietotājiem ilgtermiņa mērķim jābūt SSK-11 kodēšanai elektroniskā vidē.</w:t>
      </w:r>
    </w:p>
    <w:p w14:paraId="5B5FD0F4" w14:textId="77777777" w:rsidR="001C730A" w:rsidRPr="00324A99" w:rsidRDefault="001C730A" w:rsidP="00324A99">
      <w:pPr>
        <w:pStyle w:val="BodyText"/>
        <w:spacing w:before="0"/>
        <w:ind w:left="0"/>
        <w:jc w:val="both"/>
        <w:rPr>
          <w:rFonts w:ascii="Times New Roman" w:hAnsi="Times New Roman"/>
          <w:noProof/>
        </w:rPr>
      </w:pPr>
    </w:p>
    <w:p w14:paraId="0B862FB3"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Drukātajā versijā informācija ir sadalīta trīs sējumos: Tabulsaraksts, Instrukciju rokasgrāmata un Alfabētiskais rādītājs. SSK pareizai izmantošanai ir nepieciešami visi trīs sējumi.</w:t>
      </w:r>
    </w:p>
    <w:p w14:paraId="40385C7C" w14:textId="77777777" w:rsidR="0076165C" w:rsidRPr="00324A99" w:rsidRDefault="0076165C" w:rsidP="00324A99">
      <w:pPr>
        <w:pStyle w:val="BodyText"/>
        <w:spacing w:before="0"/>
        <w:ind w:left="0"/>
        <w:jc w:val="both"/>
        <w:rPr>
          <w:rFonts w:ascii="Times New Roman" w:hAnsi="Times New Roman"/>
          <w:noProof/>
        </w:rPr>
      </w:pPr>
    </w:p>
    <w:p w14:paraId="35E097A1" w14:textId="0AC6D969" w:rsidR="00D23FE2" w:rsidRDefault="0076165C" w:rsidP="0076165C">
      <w:pPr>
        <w:pStyle w:val="Heading3"/>
        <w:tabs>
          <w:tab w:val="left" w:pos="809"/>
        </w:tabs>
        <w:spacing w:before="0"/>
        <w:ind w:left="0" w:firstLine="0"/>
        <w:rPr>
          <w:rFonts w:ascii="Times New Roman" w:hAnsi="Times New Roman"/>
          <w:noProof/>
          <w:color w:val="4F81BC"/>
        </w:rPr>
      </w:pPr>
      <w:r>
        <w:rPr>
          <w:rFonts w:ascii="Times New Roman" w:hAnsi="Times New Roman"/>
          <w:color w:val="4F81BC"/>
        </w:rPr>
        <w:t>1.1.5.3. Elektroniskā versija</w:t>
      </w:r>
    </w:p>
    <w:p w14:paraId="4D78B85C" w14:textId="77777777" w:rsidR="0076165C" w:rsidRPr="00324A99" w:rsidRDefault="0076165C" w:rsidP="0076165C">
      <w:pPr>
        <w:pStyle w:val="Heading3"/>
        <w:tabs>
          <w:tab w:val="left" w:pos="809"/>
        </w:tabs>
        <w:spacing w:before="0"/>
        <w:ind w:left="0" w:firstLine="0"/>
        <w:jc w:val="both"/>
        <w:rPr>
          <w:rFonts w:ascii="Times New Roman" w:hAnsi="Times New Roman"/>
          <w:noProof/>
          <w:color w:val="4F81BC"/>
        </w:rPr>
      </w:pPr>
    </w:p>
    <w:p w14:paraId="0425DEC6"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SSK pārlūkprogrammas versijā lielākā daļa informācijas ir savstarpēji saistīta un redzama atbilstošā kontekstā. PVO nodrošina šo versiju SSK-11 pārlūkošanai vairākās valodās (</w:t>
      </w:r>
      <w:hyperlink r:id="rId14">
        <w:r>
          <w:rPr>
            <w:rFonts w:ascii="Times New Roman" w:hAnsi="Times New Roman"/>
            <w:color w:val="0000FF"/>
            <w:u w:val="single" w:color="0000FF"/>
          </w:rPr>
          <w:t>https://icd.who.int</w:t>
        </w:r>
      </w:hyperlink>
      <w:r>
        <w:rPr>
          <w:rFonts w:ascii="Times New Roman" w:hAnsi="Times New Roman"/>
        </w:rPr>
        <w:t xml:space="preserve">). Šis rīks ļauj lietotājam atrast jēdzienus, meklējot terminus, anatomiskās struktūras vai jebkuru citu saturiskā modeļa elementu. Izmantojot pārlūkprogrammu, lietotāji </w:t>
      </w:r>
      <w:r>
        <w:rPr>
          <w:rFonts w:ascii="Times New Roman" w:hAnsi="Times New Roman"/>
        </w:rPr>
        <w:lastRenderedPageBreak/>
        <w:t>var arī piedalīties SSK atjaunināšanā un pastāvīgā pilnveidošanā ar komentāriem un ierosinājumiem. Šāda informācija tiek izskatīta reizi gadā iekļaušanai klasifikācijā.</w:t>
      </w:r>
    </w:p>
    <w:p w14:paraId="587C171B" w14:textId="77777777" w:rsidR="0076165C" w:rsidRPr="00324A99" w:rsidRDefault="0076165C" w:rsidP="00324A99">
      <w:pPr>
        <w:pStyle w:val="BodyText"/>
        <w:spacing w:before="0"/>
        <w:ind w:left="0"/>
        <w:jc w:val="both"/>
        <w:rPr>
          <w:rFonts w:ascii="Times New Roman" w:hAnsi="Times New Roman"/>
          <w:noProof/>
        </w:rPr>
      </w:pPr>
    </w:p>
    <w:p w14:paraId="3BDFF8E5"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 xml:space="preserve">SSK‑11 var piekļūt, arī izmantojot tīmekļa pakalpojumus ar lietotājam atbilstošu programmatūru. SSK IT rokasgrāmatā ir dota detalizētākā informācija par saderības prasībām, ko var atrast šajā tīmekļa lapā: </w:t>
      </w:r>
      <w:hyperlink r:id="rId15">
        <w:r>
          <w:rPr>
            <w:rFonts w:ascii="Times New Roman" w:hAnsi="Times New Roman"/>
            <w:color w:val="0000FF"/>
            <w:u w:val="single" w:color="0000FF"/>
          </w:rPr>
          <w:t>https://icd.who.int/icdapi</w:t>
        </w:r>
      </w:hyperlink>
      <w:r>
        <w:rPr>
          <w:rFonts w:ascii="Times New Roman" w:hAnsi="Times New Roman"/>
        </w:rPr>
        <w:t>. Gan tīmekļa pakalpojumi, gan tiešsaistes pārlūks nodrošina piekļuvi un meklēšanu visos SSK tabulsarakstos, ieskaitot mirstības un saslimstības statistiku, primāro aprūpi vai specializētus grupēšanas veidus noteiktiem domēniem.</w:t>
      </w:r>
    </w:p>
    <w:p w14:paraId="32006E5B" w14:textId="77777777" w:rsidR="0076165C" w:rsidRPr="00324A99" w:rsidRDefault="0076165C" w:rsidP="00324A99">
      <w:pPr>
        <w:pStyle w:val="BodyText"/>
        <w:spacing w:before="0"/>
        <w:ind w:left="0"/>
        <w:jc w:val="both"/>
        <w:rPr>
          <w:rFonts w:ascii="Times New Roman" w:hAnsi="Times New Roman"/>
          <w:noProof/>
        </w:rPr>
      </w:pPr>
    </w:p>
    <w:p w14:paraId="1A5C2E0E" w14:textId="62879D18" w:rsidR="00D23FE2" w:rsidRPr="000532FE" w:rsidRDefault="0076165C" w:rsidP="0076165C">
      <w:pPr>
        <w:pStyle w:val="ListParagraph"/>
        <w:tabs>
          <w:tab w:val="left" w:pos="569"/>
        </w:tabs>
        <w:spacing w:before="0"/>
        <w:ind w:left="0" w:firstLine="0"/>
        <w:jc w:val="both"/>
        <w:rPr>
          <w:rFonts w:ascii="Times New Roman" w:hAnsi="Times New Roman"/>
          <w:noProof/>
          <w:color w:val="233E5F"/>
          <w:sz w:val="24"/>
          <w:szCs w:val="24"/>
        </w:rPr>
      </w:pPr>
      <w:r>
        <w:rPr>
          <w:rFonts w:ascii="Times New Roman" w:hAnsi="Times New Roman"/>
          <w:color w:val="233E5F"/>
          <w:sz w:val="24"/>
        </w:rPr>
        <w:t>1.1.6. Saistība ar citām klasifikācijām un terminu sistēmām</w:t>
      </w:r>
    </w:p>
    <w:p w14:paraId="04C8F0CF" w14:textId="77777777" w:rsidR="0076165C" w:rsidRPr="00324A99" w:rsidRDefault="0076165C" w:rsidP="0076165C">
      <w:pPr>
        <w:pStyle w:val="ListParagraph"/>
        <w:tabs>
          <w:tab w:val="left" w:pos="569"/>
        </w:tabs>
        <w:spacing w:before="0"/>
        <w:ind w:left="0" w:firstLine="0"/>
        <w:jc w:val="both"/>
        <w:rPr>
          <w:rFonts w:ascii="Times New Roman" w:hAnsi="Times New Roman"/>
          <w:noProof/>
          <w:color w:val="233E5F"/>
          <w:sz w:val="24"/>
        </w:rPr>
      </w:pPr>
    </w:p>
    <w:p w14:paraId="5D5F7FCA"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SSK kodētās iedalījuma vienības vai kategorijas var izmantot kopā ar citām atbilstošām veselības klasifikācijām un terminu sistēmām, lai pilnībā dokumentētu aprūpes epizodi vai izpētes gadījumu.</w:t>
      </w:r>
    </w:p>
    <w:p w14:paraId="41F5AA3E" w14:textId="77777777" w:rsidR="0076165C" w:rsidRPr="00324A99" w:rsidRDefault="0076165C" w:rsidP="00324A99">
      <w:pPr>
        <w:pStyle w:val="BodyText"/>
        <w:spacing w:before="0"/>
        <w:ind w:left="0"/>
        <w:jc w:val="both"/>
        <w:rPr>
          <w:rFonts w:ascii="Times New Roman" w:hAnsi="Times New Roman"/>
          <w:noProof/>
        </w:rPr>
      </w:pPr>
    </w:p>
    <w:p w14:paraId="33B644C5" w14:textId="70FADEB5" w:rsidR="00D23FE2" w:rsidRDefault="0076165C" w:rsidP="0076165C">
      <w:pPr>
        <w:pStyle w:val="Heading3"/>
        <w:tabs>
          <w:tab w:val="left" w:pos="809"/>
        </w:tabs>
        <w:spacing w:before="0"/>
        <w:ind w:left="0" w:firstLine="0"/>
        <w:rPr>
          <w:rFonts w:ascii="Times New Roman" w:hAnsi="Times New Roman"/>
          <w:noProof/>
          <w:color w:val="4F81BC"/>
        </w:rPr>
      </w:pPr>
      <w:r>
        <w:rPr>
          <w:rFonts w:ascii="Times New Roman" w:hAnsi="Times New Roman"/>
          <w:color w:val="4F81BC"/>
        </w:rPr>
        <w:t>1.1.6.1. Integrēta lietošana ar terminu sistēmām</w:t>
      </w:r>
    </w:p>
    <w:p w14:paraId="37C5E7C5" w14:textId="77777777" w:rsidR="0076165C" w:rsidRPr="00324A99" w:rsidRDefault="0076165C" w:rsidP="0076165C">
      <w:pPr>
        <w:pStyle w:val="Heading3"/>
        <w:tabs>
          <w:tab w:val="left" w:pos="809"/>
        </w:tabs>
        <w:spacing w:before="0"/>
        <w:ind w:left="0" w:firstLine="0"/>
        <w:jc w:val="both"/>
        <w:rPr>
          <w:rFonts w:ascii="Times New Roman" w:hAnsi="Times New Roman"/>
          <w:noProof/>
          <w:color w:val="4F81BC"/>
        </w:rPr>
      </w:pPr>
    </w:p>
    <w:p w14:paraId="6D96B5AE" w14:textId="5F5A4892" w:rsidR="00D23FE2" w:rsidRDefault="00D23FE2" w:rsidP="00324A99">
      <w:pPr>
        <w:pStyle w:val="BodyText"/>
        <w:spacing w:before="0"/>
        <w:ind w:left="0"/>
        <w:jc w:val="both"/>
        <w:rPr>
          <w:rFonts w:ascii="Times New Roman" w:hAnsi="Times New Roman"/>
          <w:noProof/>
        </w:rPr>
      </w:pPr>
      <w:r>
        <w:rPr>
          <w:rFonts w:ascii="Times New Roman" w:hAnsi="Times New Roman"/>
        </w:rPr>
        <w:t>Klasifikācijā informācija tiek grupēta saskaņā ar loģiskiem noteikumiem. Terminoloģija ļauj sniegt informāciju jebkurā vēlamajā detalizācijas pakāpē, piemēram, par ķermeņa daļām, atradi vai citiem elementiem, kas veido slimību. Var ziņot tikai par terminoloģijā definētajiem elementiem (t. i., terminoloģijā nav mehānisma, lai ziņotu par jaunu informāciju, kas iepriekš nav iekļauta terminoloģijā). Savukārt klasifikācijai ir atlikumkategorijas (“cita precizēta” un “bez precizējuma”), kas nodrošina, ka vienmēr visus gadījumus var klasificēt. Terminoloģijā, līdzīgi kā mūsdienu klasifikācijā, slimību var definēt, piemēram, izveidojot saiknes starp tādiem tās elementiem kā anatomiskā struktūra vai atrade. Terminoloģija saglabā informāciju, neizceļot nevienu uzskaitītās informācijas aspektu.</w:t>
      </w:r>
    </w:p>
    <w:p w14:paraId="607D4957" w14:textId="77777777" w:rsidR="0076165C" w:rsidRPr="00324A99" w:rsidRDefault="0076165C" w:rsidP="00324A99">
      <w:pPr>
        <w:pStyle w:val="BodyText"/>
        <w:spacing w:before="0"/>
        <w:ind w:left="0"/>
        <w:jc w:val="both"/>
        <w:rPr>
          <w:rFonts w:ascii="Times New Roman" w:hAnsi="Times New Roman"/>
          <w:noProof/>
        </w:rPr>
      </w:pPr>
    </w:p>
    <w:p w14:paraId="49C4C8A6"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Savukārt klasifikācijas ļauj identificēt satura “būtiskās daļas”, piemēram, sabiedrības veselības vajadzībām. Starptautiska vienošanās par šīm būtiskajām daļām nodrošina, ka apkopotā informācija ir starptautiski salīdzināma. Standartizēta klasifikācijas apkopošanas loģikas izmantošana un standartizēta terminoloģijas detalizētās informācijas lietošana ir vērsta uz vienu un to pašu rezultātu, proti, salīdzināmību. Abos gadījumos nepieciešams caurredzams starptautiskās vienošanās process; integrējot alfabētisko rādītāju un tabulsarakstus, SSK ietvaros notiek virzība uz tās terminoloģiskā komponenta izveidi.</w:t>
      </w:r>
    </w:p>
    <w:p w14:paraId="07D31D0A" w14:textId="77777777" w:rsidR="0076165C" w:rsidRPr="00324A99" w:rsidRDefault="0076165C" w:rsidP="00324A99">
      <w:pPr>
        <w:pStyle w:val="BodyText"/>
        <w:spacing w:before="0"/>
        <w:ind w:left="0"/>
        <w:jc w:val="both"/>
        <w:rPr>
          <w:rFonts w:ascii="Times New Roman" w:hAnsi="Times New Roman"/>
          <w:noProof/>
        </w:rPr>
      </w:pPr>
    </w:p>
    <w:p w14:paraId="1D526CA3"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Terminoloģijas un klasifikācijas jāuzskata par savstarpēji papildinošām. SSK-11 pamats ir SSK-11 terminoloģiskā daļa, kas atvasināta no iepriekšējā SSK-10 Alfabētiskā rādītāja un citiem avotiem. Trešo pušu terminoloģijas ideālā gadījumā ir saistītas ar SSK-11 pamatu attiecībā 1:1 vai to saistība ar SSK-11 pamatu norādīta attiecībā 1:n. Šīm saiknēm jāatbilst kartēšanas dokumenta ieteikumiem.</w:t>
      </w:r>
    </w:p>
    <w:p w14:paraId="315A944C" w14:textId="77777777" w:rsidR="0076165C" w:rsidRPr="00324A99" w:rsidRDefault="0076165C" w:rsidP="00324A99">
      <w:pPr>
        <w:pStyle w:val="BodyText"/>
        <w:spacing w:before="0"/>
        <w:ind w:left="0"/>
        <w:jc w:val="both"/>
        <w:rPr>
          <w:rFonts w:ascii="Times New Roman" w:hAnsi="Times New Roman"/>
          <w:noProof/>
        </w:rPr>
      </w:pPr>
    </w:p>
    <w:p w14:paraId="7E1E6501" w14:textId="30ADA45B" w:rsidR="00D23FE2" w:rsidRDefault="0076165C" w:rsidP="0076165C">
      <w:pPr>
        <w:pStyle w:val="Heading3"/>
        <w:tabs>
          <w:tab w:val="left" w:pos="809"/>
        </w:tabs>
        <w:spacing w:before="0"/>
        <w:ind w:left="0" w:firstLine="0"/>
        <w:rPr>
          <w:rFonts w:ascii="Times New Roman" w:hAnsi="Times New Roman"/>
          <w:noProof/>
          <w:color w:val="4F81BC"/>
        </w:rPr>
      </w:pPr>
      <w:r>
        <w:rPr>
          <w:rFonts w:ascii="Times New Roman" w:hAnsi="Times New Roman"/>
          <w:color w:val="4F81BC"/>
        </w:rPr>
        <w:t>1.1.6.2. Funkcionēšanas elementi SSK un pārskats par kopīgu lietošanu ar SFK</w:t>
      </w:r>
    </w:p>
    <w:p w14:paraId="17FA8357" w14:textId="77777777" w:rsidR="0076165C" w:rsidRPr="00324A99" w:rsidRDefault="0076165C" w:rsidP="0076165C">
      <w:pPr>
        <w:pStyle w:val="Heading3"/>
        <w:tabs>
          <w:tab w:val="left" w:pos="809"/>
        </w:tabs>
        <w:spacing w:before="0"/>
        <w:ind w:left="0" w:firstLine="0"/>
        <w:jc w:val="both"/>
        <w:rPr>
          <w:rFonts w:ascii="Times New Roman" w:hAnsi="Times New Roman"/>
          <w:noProof/>
          <w:color w:val="4F81BC"/>
        </w:rPr>
      </w:pPr>
    </w:p>
    <w:p w14:paraId="252BF983" w14:textId="542BCB5D" w:rsidR="00D23FE2" w:rsidRDefault="00D23FE2" w:rsidP="00324A99">
      <w:pPr>
        <w:pStyle w:val="BodyText"/>
        <w:spacing w:before="0"/>
        <w:ind w:left="0"/>
        <w:jc w:val="both"/>
        <w:rPr>
          <w:rFonts w:ascii="Times New Roman" w:hAnsi="Times New Roman"/>
          <w:noProof/>
        </w:rPr>
      </w:pPr>
      <w:r>
        <w:rPr>
          <w:rFonts w:ascii="Times New Roman" w:hAnsi="Times New Roman"/>
        </w:rPr>
        <w:t>Vēsturiski SSK ir izmantoti noteikti nespējas jēdzieni kā parastas slimību vai traucējumu iedalījuma vienības, piemēram, aklums, kurlums, mācīšanās traucējumi vai paraplēģija, kā arī noteikti nespējas jēdzieni citiem mērķiem, piemēram, “nespēja kā traumas sekas” un</w:t>
      </w:r>
      <w:r w:rsidR="008E22A3">
        <w:rPr>
          <w:rFonts w:ascii="Times New Roman" w:hAnsi="Times New Roman"/>
          <w:noProof/>
        </w:rPr>
        <w:t xml:space="preserve"> </w:t>
      </w:r>
      <w:r>
        <w:rPr>
          <w:rFonts w:ascii="Times New Roman" w:hAnsi="Times New Roman"/>
        </w:rPr>
        <w:t>“aktivitātes ierobežojums nespējas dēļ”. SFK tika izstrādāta pēc SSK-10 publicēšanas.</w:t>
      </w:r>
    </w:p>
    <w:p w14:paraId="0663266C" w14:textId="77777777" w:rsidR="0076165C" w:rsidRPr="00324A99" w:rsidRDefault="0076165C" w:rsidP="00324A99">
      <w:pPr>
        <w:pStyle w:val="BodyText"/>
        <w:spacing w:before="0"/>
        <w:ind w:left="0"/>
        <w:jc w:val="both"/>
        <w:rPr>
          <w:rFonts w:ascii="Times New Roman" w:hAnsi="Times New Roman"/>
          <w:noProof/>
        </w:rPr>
      </w:pPr>
    </w:p>
    <w:p w14:paraId="230FDDEC" w14:textId="77777777" w:rsidR="00D23FE2" w:rsidRDefault="00D23FE2" w:rsidP="001C730A">
      <w:pPr>
        <w:pStyle w:val="BodyText"/>
        <w:keepNext/>
        <w:keepLines/>
        <w:spacing w:before="0"/>
        <w:ind w:left="0"/>
        <w:jc w:val="both"/>
        <w:rPr>
          <w:rFonts w:ascii="Times New Roman" w:hAnsi="Times New Roman"/>
          <w:noProof/>
        </w:rPr>
      </w:pPr>
      <w:r>
        <w:rPr>
          <w:rFonts w:ascii="Times New Roman" w:hAnsi="Times New Roman"/>
        </w:rPr>
        <w:lastRenderedPageBreak/>
        <w:t>SSK-11 ir izveidotas saiknes ar SFK, saskaņojot slimību un funkcionēšanas jēdzienus un atvieglojot to kopīgu lietošanu.</w:t>
      </w:r>
    </w:p>
    <w:p w14:paraId="4E303244" w14:textId="77777777" w:rsidR="0076165C" w:rsidRPr="00324A99" w:rsidRDefault="0076165C" w:rsidP="001C730A">
      <w:pPr>
        <w:pStyle w:val="BodyText"/>
        <w:keepNext/>
        <w:keepLines/>
        <w:spacing w:before="0"/>
        <w:ind w:left="0"/>
        <w:jc w:val="both"/>
        <w:rPr>
          <w:rFonts w:ascii="Times New Roman" w:hAnsi="Times New Roman"/>
          <w:noProof/>
        </w:rPr>
      </w:pPr>
    </w:p>
    <w:p w14:paraId="32C17D94" w14:textId="77777777" w:rsidR="00D23FE2" w:rsidRDefault="00D23FE2" w:rsidP="001C730A">
      <w:pPr>
        <w:pStyle w:val="BodyText"/>
        <w:keepNext/>
        <w:keepLines/>
        <w:spacing w:before="0"/>
        <w:ind w:left="0"/>
        <w:jc w:val="both"/>
        <w:rPr>
          <w:rFonts w:ascii="Times New Roman" w:hAnsi="Times New Roman"/>
          <w:noProof/>
        </w:rPr>
      </w:pPr>
      <w:r>
        <w:rPr>
          <w:rFonts w:ascii="Times New Roman" w:hAnsi="Times New Roman"/>
        </w:rPr>
        <w:t>SSK-11 un SFK ir konceptuāli saskaņotas vairākās jomās.</w:t>
      </w:r>
    </w:p>
    <w:p w14:paraId="1D5B7BAB" w14:textId="735B9F98" w:rsidR="00D23FE2" w:rsidRPr="000C491D" w:rsidRDefault="00D23FE2" w:rsidP="001C730A">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 xml:space="preserve">Pazīmes un simptomi SSK ir saskaņoti ar ķermeņa funkcijām SFK, un </w:t>
      </w:r>
      <w:r>
        <w:rPr>
          <w:rFonts w:ascii="Times New Roman" w:hAnsi="Times New Roman"/>
        </w:rPr>
        <w:t>“faktori, kas ietekmē veselības stāvokli” SSK ir saskaņoti ar kontekstuālajiem faktoriem SFK.</w:t>
      </w:r>
    </w:p>
    <w:p w14:paraId="59A40E5C" w14:textId="77777777" w:rsidR="00D23FE2" w:rsidRDefault="00D23FE2" w:rsidP="001C730A">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SSK-11 kategorijas, kas saistītas ar redzes traucējumiem oftalmoloģijas nodaļā (9. nodaļa), ir saskaņotas ar attiecīgo SFK taksonomiju un redzes funkciju definīcijām.</w:t>
      </w:r>
    </w:p>
    <w:p w14:paraId="7F7F0A12" w14:textId="77777777" w:rsidR="0076165C" w:rsidRPr="00324A99" w:rsidRDefault="0076165C" w:rsidP="0076165C">
      <w:pPr>
        <w:pStyle w:val="ListParagraph"/>
        <w:tabs>
          <w:tab w:val="left" w:pos="743"/>
        </w:tabs>
        <w:spacing w:before="0"/>
        <w:ind w:left="0" w:firstLine="0"/>
        <w:jc w:val="both"/>
        <w:rPr>
          <w:rFonts w:ascii="Times New Roman" w:hAnsi="Times New Roman"/>
          <w:noProof/>
          <w:sz w:val="24"/>
        </w:rPr>
      </w:pPr>
    </w:p>
    <w:p w14:paraId="5BDB7CD6" w14:textId="2B07E485" w:rsidR="00D23FE2" w:rsidRPr="00324A99" w:rsidRDefault="00D23FE2" w:rsidP="00324A99">
      <w:pPr>
        <w:pStyle w:val="BodyText"/>
        <w:spacing w:before="0"/>
        <w:ind w:left="0"/>
        <w:jc w:val="both"/>
        <w:rPr>
          <w:rFonts w:ascii="Times New Roman" w:hAnsi="Times New Roman"/>
          <w:noProof/>
        </w:rPr>
      </w:pPr>
      <w:r>
        <w:rPr>
          <w:rFonts w:ascii="Times New Roman" w:hAnsi="Times New Roman"/>
        </w:rPr>
        <w:t>Papildu noteiktas SFK kategorijas ir ņemtas no komponenta “Aktivitāte un dalība” un palīdz aprakstīt funkcionālos ierobežojumus, kas parasti ir saistīti ar specifiskiem veselības stāvokļiem funkcionēšanas modelī. Slimības vai traucējumu ietekme uz personas ikdienas aktivitātēm var atšķirties atkarībā no stāvokļa smaguma pakāpes, kā arī kontekstuālajiem faktoriem (piemēram, vides faktoriem) un iespējamām blakusslimībām. SSK izmantota pieeja, kurā tiek identificēts “smagums” kā slimības/traucējumu īpašība un tiek aprakstīta veselības stāvokļa ietekme uz personas ikdienas dzīvi ar funkcionēšanas kodu kopumu.</w:t>
      </w:r>
    </w:p>
    <w:p w14:paraId="377F469D" w14:textId="77777777" w:rsidR="00324A99" w:rsidRPr="00324A99" w:rsidRDefault="00324A99" w:rsidP="00324A99">
      <w:pPr>
        <w:pStyle w:val="BodyText"/>
        <w:spacing w:before="0"/>
        <w:ind w:left="0"/>
        <w:jc w:val="both"/>
        <w:rPr>
          <w:rFonts w:ascii="Times New Roman" w:hAnsi="Times New Roman"/>
          <w:noProof/>
        </w:rPr>
      </w:pPr>
    </w:p>
    <w:p w14:paraId="548A118A"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SSK-11 ir ietverta papildu funkcionēšanas sadaļa, lai nodrošinātu veselības stāvokļu ietekmes klasifikāciju un tās mērīšanu funkcionēšanas aspektā.</w:t>
      </w:r>
    </w:p>
    <w:p w14:paraId="07CD8EC6" w14:textId="77777777" w:rsidR="0076165C" w:rsidRPr="00324A99" w:rsidRDefault="0076165C" w:rsidP="00324A99">
      <w:pPr>
        <w:pStyle w:val="BodyText"/>
        <w:spacing w:before="0"/>
        <w:ind w:left="0"/>
        <w:jc w:val="both"/>
        <w:rPr>
          <w:rFonts w:ascii="Times New Roman" w:hAnsi="Times New Roman"/>
          <w:noProof/>
        </w:rPr>
      </w:pPr>
    </w:p>
    <w:p w14:paraId="4FCFC0F6"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SSK-11 funkcionēšanas sadaļa piedāvā šādas divas iespējas ietekmes novērtēšanai un dokumentēšanai:</w:t>
      </w:r>
    </w:p>
    <w:p w14:paraId="274EA7E3" w14:textId="3A9B8526" w:rsidR="00D23FE2" w:rsidRPr="000C491D" w:rsidRDefault="00D23FE2" w:rsidP="001C730A">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SFK balstīta vispārīga novērtēšanas instrumenta (t. i., Pasaules Veselības organizācijas nespējas novērtēšanas skalas otrās versijas (</w:t>
      </w:r>
      <w:r>
        <w:rPr>
          <w:rFonts w:ascii="Times New Roman" w:hAnsi="Times New Roman"/>
          <w:i/>
          <w:iCs/>
          <w:sz w:val="24"/>
        </w:rPr>
        <w:t>World Health Organization Disability Assessment Schedule (WHODAS 2.0))</w:t>
      </w:r>
      <w:r>
        <w:rPr>
          <w:rFonts w:ascii="Times New Roman" w:hAnsi="Times New Roman"/>
          <w:sz w:val="24"/>
        </w:rPr>
        <w:t xml:space="preserve"> un Nespējas modeļa apsekojuma (</w:t>
      </w:r>
      <w:r>
        <w:rPr>
          <w:rFonts w:ascii="Times New Roman" w:hAnsi="Times New Roman"/>
          <w:i/>
          <w:iCs/>
          <w:sz w:val="24"/>
        </w:rPr>
        <w:t>Model Disability Survey (MDS)</w:t>
      </w:r>
      <w:r>
        <w:rPr>
          <w:rFonts w:ascii="Times New Roman" w:hAnsi="Times New Roman"/>
          <w:sz w:val="24"/>
        </w:rPr>
        <w:t xml:space="preserve">) izmantošana, lai iegūtu vispārēju un domēnam atbilstošu funkcionēšanas novērtējumu. Lai iegūtu šādus novērtējumus, </w:t>
      </w:r>
      <w:r>
        <w:rPr>
          <w:rFonts w:ascii="Times New Roman" w:hAnsi="Times New Roman"/>
          <w:i/>
          <w:iCs/>
          <w:sz w:val="24"/>
        </w:rPr>
        <w:t>WHODAS 2.0</w:t>
      </w:r>
      <w:r>
        <w:rPr>
          <w:rFonts w:ascii="Times New Roman" w:hAnsi="Times New Roman"/>
          <w:sz w:val="24"/>
        </w:rPr>
        <w:t xml:space="preserve"> (līdzīgi kā citas klīniskās novērtēšanas skalas) ir jāizmanto kā viens veselums (t. i., pilns jautājumu kopums). Papildu norādījumi par </w:t>
      </w:r>
      <w:r>
        <w:rPr>
          <w:rFonts w:ascii="Times New Roman" w:hAnsi="Times New Roman"/>
          <w:i/>
          <w:iCs/>
          <w:sz w:val="24"/>
        </w:rPr>
        <w:t>WHODAS 2.0</w:t>
      </w:r>
      <w:r>
        <w:rPr>
          <w:rFonts w:ascii="Times New Roman" w:hAnsi="Times New Roman"/>
          <w:sz w:val="24"/>
        </w:rPr>
        <w:t xml:space="preserve"> lietošanu </w:t>
      </w:r>
      <w:r>
        <w:rPr>
          <w:rFonts w:ascii="Times New Roman" w:hAnsi="Times New Roman"/>
        </w:rPr>
        <w:t xml:space="preserve">ir sniegti </w:t>
      </w:r>
      <w:r>
        <w:rPr>
          <w:rFonts w:ascii="Times New Roman" w:hAnsi="Times New Roman"/>
          <w:i/>
          <w:iCs/>
        </w:rPr>
        <w:t>WHODAS</w:t>
      </w:r>
      <w:r>
        <w:rPr>
          <w:rFonts w:ascii="Times New Roman" w:hAnsi="Times New Roman"/>
        </w:rPr>
        <w:t xml:space="preserve"> rokasgrāmatā;</w:t>
      </w:r>
    </w:p>
    <w:p w14:paraId="0F8B6CFC" w14:textId="77777777" w:rsidR="00D23FE2" w:rsidRDefault="00D23FE2" w:rsidP="001C730A">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funkcionēšanas kategoriju īsā saraksta, kas atvasināts no SFK 9. pielikuma, izmantošana. Šīs kategorijas jālieto ar vispārēju piecu punktu apzīmētāju, kas norāda smaguma pakāpi ziņošanai par funkcionēšanu veselības informācijas sistēmās.</w:t>
      </w:r>
    </w:p>
    <w:p w14:paraId="0D0C5116" w14:textId="77777777" w:rsidR="000C491D" w:rsidRPr="00324A99" w:rsidRDefault="000C491D" w:rsidP="000C491D">
      <w:pPr>
        <w:pStyle w:val="ListParagraph"/>
        <w:tabs>
          <w:tab w:val="left" w:pos="743"/>
        </w:tabs>
        <w:spacing w:before="0"/>
        <w:ind w:left="0" w:firstLine="0"/>
        <w:jc w:val="both"/>
        <w:rPr>
          <w:rFonts w:ascii="Times New Roman" w:hAnsi="Times New Roman"/>
          <w:noProof/>
          <w:sz w:val="24"/>
        </w:rPr>
      </w:pPr>
    </w:p>
    <w:p w14:paraId="72E0B7E4"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Kopumā sasaiste starp SSK-11 un SFK var palīdzēt šādos lietošanas gadījumos:</w:t>
      </w:r>
    </w:p>
    <w:p w14:paraId="31FB9672" w14:textId="77777777" w:rsidR="00D23FE2" w:rsidRPr="00324A99" w:rsidRDefault="00D23FE2" w:rsidP="001C730A">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novērtēšana vispārējā medicīniskā praksē (piemēram, darbspēju novērtēšana);</w:t>
      </w:r>
    </w:p>
    <w:p w14:paraId="1BC76D8E" w14:textId="77777777" w:rsidR="00D23FE2" w:rsidRPr="00324A99" w:rsidRDefault="00D23FE2" w:rsidP="001C730A">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novērtēšana sociālo pabalstu vajadzībām (piemēram, invaliditātes pensijai);</w:t>
      </w:r>
    </w:p>
    <w:p w14:paraId="4CC2A7C4" w14:textId="77777777" w:rsidR="00D23FE2" w:rsidRPr="00324A99" w:rsidRDefault="00D23FE2" w:rsidP="001C730A">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apmaksas vai izdevumu atlīdzināšanas nolūkā;</w:t>
      </w:r>
    </w:p>
    <w:p w14:paraId="62AAF978" w14:textId="77777777" w:rsidR="00D23FE2" w:rsidRPr="00324A99" w:rsidRDefault="00D23FE2" w:rsidP="001C730A">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vajadzību novērtēšanai (piemēram, rehabilitācijai, ergoterapijai, ilgtermiņa aprūpei);</w:t>
      </w:r>
    </w:p>
    <w:p w14:paraId="543166AE" w14:textId="77777777" w:rsidR="00D23FE2" w:rsidRDefault="00D23FE2" w:rsidP="001C730A">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iejaukšanās rezultātu izvērtēšana.</w:t>
      </w:r>
    </w:p>
    <w:p w14:paraId="41A8396D" w14:textId="77777777" w:rsidR="000C491D" w:rsidRPr="00324A99" w:rsidRDefault="000C491D" w:rsidP="000C491D">
      <w:pPr>
        <w:pStyle w:val="ListParagraph"/>
        <w:tabs>
          <w:tab w:val="left" w:pos="743"/>
        </w:tabs>
        <w:spacing w:before="0"/>
        <w:ind w:left="0" w:firstLine="0"/>
        <w:jc w:val="both"/>
        <w:rPr>
          <w:rFonts w:ascii="Times New Roman" w:hAnsi="Times New Roman"/>
          <w:noProof/>
          <w:sz w:val="24"/>
        </w:rPr>
      </w:pPr>
    </w:p>
    <w:p w14:paraId="063D053E"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 xml:space="preserve">Visos gadījumos, kad pilnīga ziņošana par </w:t>
      </w:r>
      <w:r>
        <w:rPr>
          <w:rFonts w:ascii="Times New Roman" w:hAnsi="Times New Roman"/>
          <w:i/>
        </w:rPr>
        <w:t>funkcionēšanu</w:t>
      </w:r>
      <w:r>
        <w:rPr>
          <w:rFonts w:ascii="Times New Roman" w:hAnsi="Times New Roman"/>
        </w:rPr>
        <w:t xml:space="preserve"> ir vēlama un nepieciešama, jāizmanto SFK (sīkāku informāciju skat. 2.11. sadaļā).</w:t>
      </w:r>
    </w:p>
    <w:p w14:paraId="45ECD493" w14:textId="77777777" w:rsidR="00142EA3" w:rsidRPr="00324A99" w:rsidRDefault="00142EA3" w:rsidP="00324A99">
      <w:pPr>
        <w:pStyle w:val="BodyText"/>
        <w:spacing w:before="0"/>
        <w:ind w:left="0"/>
        <w:jc w:val="both"/>
        <w:rPr>
          <w:rFonts w:ascii="Times New Roman" w:hAnsi="Times New Roman"/>
          <w:noProof/>
        </w:rPr>
      </w:pPr>
    </w:p>
    <w:p w14:paraId="6DFEE1CE" w14:textId="37FC9D82" w:rsidR="00D23FE2" w:rsidRPr="00142EA3" w:rsidRDefault="00142EA3" w:rsidP="00CE4D4C">
      <w:pPr>
        <w:pStyle w:val="Heading2"/>
        <w:keepNext/>
        <w:keepLines/>
        <w:tabs>
          <w:tab w:val="left" w:pos="420"/>
        </w:tabs>
        <w:spacing w:before="0"/>
        <w:ind w:left="0" w:firstLine="0"/>
        <w:rPr>
          <w:rFonts w:ascii="Times New Roman" w:hAnsi="Times New Roman"/>
          <w:noProof/>
          <w:color w:val="365F91"/>
          <w:sz w:val="28"/>
          <w:szCs w:val="28"/>
        </w:rPr>
      </w:pPr>
      <w:r>
        <w:rPr>
          <w:rFonts w:ascii="Times New Roman" w:hAnsi="Times New Roman"/>
          <w:color w:val="365F91"/>
          <w:sz w:val="28"/>
        </w:rPr>
        <w:lastRenderedPageBreak/>
        <w:t>1.2. SSK struktūra un taksonomija</w:t>
      </w:r>
    </w:p>
    <w:p w14:paraId="5AF6B614" w14:textId="77777777" w:rsidR="00142EA3" w:rsidRPr="00324A99" w:rsidRDefault="00142EA3" w:rsidP="00CE4D4C">
      <w:pPr>
        <w:pStyle w:val="Heading2"/>
        <w:keepNext/>
        <w:keepLines/>
        <w:tabs>
          <w:tab w:val="left" w:pos="420"/>
        </w:tabs>
        <w:spacing w:before="0"/>
        <w:ind w:left="0" w:firstLine="0"/>
        <w:jc w:val="both"/>
        <w:rPr>
          <w:rFonts w:ascii="Times New Roman" w:hAnsi="Times New Roman"/>
          <w:noProof/>
          <w:color w:val="365F91"/>
          <w:sz w:val="24"/>
        </w:rPr>
      </w:pPr>
    </w:p>
    <w:p w14:paraId="66298436" w14:textId="77777777" w:rsidR="00D23FE2" w:rsidRDefault="00D23FE2" w:rsidP="00CE4D4C">
      <w:pPr>
        <w:pStyle w:val="BodyText"/>
        <w:keepNext/>
        <w:keepLines/>
        <w:spacing w:before="0"/>
        <w:ind w:left="0"/>
        <w:jc w:val="both"/>
        <w:rPr>
          <w:rFonts w:ascii="Times New Roman" w:hAnsi="Times New Roman"/>
          <w:noProof/>
        </w:rPr>
      </w:pPr>
      <w:r>
        <w:rPr>
          <w:rFonts w:ascii="Times New Roman" w:hAnsi="Times New Roman"/>
        </w:rPr>
        <w:t>SSK nodaļu un apakšnodaļu struktūra ir izvērsta 11 klasifikācijas pārskatīšanas reizēs vairāk nekā 150 gadu garumā. SSK izstrādē tiek ievērots noteikts principu kopums, kas nodrošina klasifikācijas funkcionālo un strukturālo vienotību. SSK attīstībā ir rūpīgi līdzsvarota nepieciešamība pēc kategorijām, kas atbilst mūsdienu zināšanām, vienlaikus nodrošinot statistisko salīdzināmību telpā un laikā.</w:t>
      </w:r>
    </w:p>
    <w:p w14:paraId="3C341564" w14:textId="77777777" w:rsidR="00142EA3" w:rsidRPr="00324A99" w:rsidRDefault="00142EA3" w:rsidP="00324A99">
      <w:pPr>
        <w:pStyle w:val="BodyText"/>
        <w:spacing w:before="0"/>
        <w:ind w:left="0"/>
        <w:jc w:val="both"/>
        <w:rPr>
          <w:rFonts w:ascii="Times New Roman" w:hAnsi="Times New Roman"/>
          <w:noProof/>
        </w:rPr>
      </w:pPr>
    </w:p>
    <w:p w14:paraId="61C1E681"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SSK nodaļu struktūra atspoguļo galvenos slimību aspektus. Nodaļas nav paredzētas medicīniskās kompetences jomu vai specialitāšu sfēru ierobežošanai. Saikne ar jebkuru specialitāti vai izdevumu atlīdzināšanas sistēmām ir sekundāra. SSK ietver kategorijas slimībām, traucējumiem, sindromiem, pazīmēm, simptomiem, atradei, traumām, saslimstības un mirstības ārējiem cēloņiem, veselības stāvokli ietekmējošiem faktoriem, veselības aprūpes sistēmas apmeklējuma iemesliem un tradicionālajai medicīnai. SSK-11 iepriekšminētās kategorijas tiek papildinātas, lai iekļautu papildu informāciju, piemēram, par anatomiskajām struktūrām, vielām, zālēm, medicīniskajām ierīcēm, infekcijas ierosinātājiem, traumas gūšanas vietu un daudz ko citu. SSK-11 ietver arī noteikumu kopumu un skaidrojumus tās lietošanai, kā arī nepieciešamos metadatus. Ir iekļauti arī nepieciešamie ziņošanas formāti.</w:t>
      </w:r>
    </w:p>
    <w:p w14:paraId="788A879A" w14:textId="77777777" w:rsidR="00142EA3" w:rsidRPr="00324A99" w:rsidRDefault="00142EA3" w:rsidP="00324A99">
      <w:pPr>
        <w:pStyle w:val="BodyText"/>
        <w:spacing w:before="0"/>
        <w:ind w:left="0"/>
        <w:jc w:val="both"/>
        <w:rPr>
          <w:rFonts w:ascii="Times New Roman" w:hAnsi="Times New Roman"/>
          <w:noProof/>
        </w:rPr>
      </w:pPr>
    </w:p>
    <w:p w14:paraId="66B4C95D" w14:textId="77777777" w:rsidR="00D23FE2" w:rsidRPr="00324A99" w:rsidRDefault="00D23FE2" w:rsidP="00324A99">
      <w:pPr>
        <w:pStyle w:val="BodyText"/>
        <w:spacing w:before="0"/>
        <w:ind w:left="0"/>
        <w:jc w:val="both"/>
        <w:rPr>
          <w:rFonts w:ascii="Times New Roman" w:hAnsi="Times New Roman"/>
          <w:noProof/>
        </w:rPr>
      </w:pPr>
      <w:r>
        <w:rPr>
          <w:rFonts w:ascii="Times New Roman" w:hAnsi="Times New Roman"/>
        </w:rPr>
        <w:t>Laika gaitā un ģeogrāfiski visplašāk SSK ir izmantota nāves cēloņu (mirstības) statistikas apkopošanai. SSK tiek izmantota arī klīniskās dokumentācijas klasificēšanai, lai nodrošinātu standartizētu, no valodas neatkarīgu informāciju par saslimstību, piemēram, resursu sadalei, gadījumu grupēšanai (</w:t>
      </w:r>
      <w:r>
        <w:rPr>
          <w:rFonts w:ascii="Times New Roman" w:hAnsi="Times New Roman"/>
          <w:i/>
          <w:iCs/>
        </w:rPr>
        <w:t>casemix</w:t>
      </w:r>
      <w:r>
        <w:rPr>
          <w:rFonts w:ascii="Times New Roman" w:hAnsi="Times New Roman"/>
        </w:rPr>
        <w:t>), pacientu drošībai un aprūpes kvalitātei, kā arī primārajai aprūpei un pētniecībai. SSK un tās aprakstus izmanto arī kā ietvaru tiesību aktos.</w:t>
      </w:r>
    </w:p>
    <w:p w14:paraId="7B686B9A" w14:textId="77777777" w:rsidR="00324A99" w:rsidRPr="00324A99" w:rsidRDefault="00324A99" w:rsidP="00324A99">
      <w:pPr>
        <w:pStyle w:val="BodyText"/>
        <w:spacing w:before="0"/>
        <w:ind w:left="0"/>
        <w:jc w:val="both"/>
        <w:rPr>
          <w:rFonts w:ascii="Times New Roman" w:hAnsi="Times New Roman"/>
          <w:noProof/>
        </w:rPr>
      </w:pPr>
    </w:p>
    <w:p w14:paraId="03D581BA" w14:textId="268E64E0" w:rsidR="00D23FE2" w:rsidRPr="000532FE" w:rsidRDefault="00142EA3" w:rsidP="00142EA3">
      <w:pPr>
        <w:pStyle w:val="ListParagraph"/>
        <w:tabs>
          <w:tab w:val="left" w:pos="569"/>
        </w:tabs>
        <w:spacing w:before="0"/>
        <w:ind w:left="0" w:firstLine="0"/>
        <w:rPr>
          <w:rFonts w:ascii="Times New Roman" w:hAnsi="Times New Roman"/>
          <w:noProof/>
          <w:color w:val="233E5F"/>
          <w:sz w:val="24"/>
          <w:szCs w:val="24"/>
        </w:rPr>
      </w:pPr>
      <w:r>
        <w:rPr>
          <w:rFonts w:ascii="Times New Roman" w:hAnsi="Times New Roman"/>
          <w:color w:val="233E5F"/>
          <w:sz w:val="24"/>
        </w:rPr>
        <w:t>1.2.1. Taksonomija</w:t>
      </w:r>
    </w:p>
    <w:p w14:paraId="73FC98EA" w14:textId="77777777" w:rsidR="00142EA3" w:rsidRPr="00324A99" w:rsidRDefault="00142EA3" w:rsidP="00142EA3">
      <w:pPr>
        <w:pStyle w:val="ListParagraph"/>
        <w:tabs>
          <w:tab w:val="left" w:pos="569"/>
        </w:tabs>
        <w:spacing w:before="0"/>
        <w:ind w:left="0" w:firstLine="0"/>
        <w:jc w:val="both"/>
        <w:rPr>
          <w:rFonts w:ascii="Times New Roman" w:hAnsi="Times New Roman"/>
          <w:noProof/>
          <w:color w:val="233E5F"/>
          <w:sz w:val="24"/>
        </w:rPr>
      </w:pPr>
    </w:p>
    <w:p w14:paraId="30DE7D62"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Slimību statistiskajai klasifikācijai jāietver ierobežots savstarpēji izslēdzošu kategoriju skaits, kas spēj aptvert pilnu stāvokļu spektru. Kategorijas ir izvēlētas, lai atvieglotu slimību izpausmju statistisko izpēti. Katrai slimībai vai patoloģiskajam stāvoklim jābūt precīzi definētai vietai kategoriju sarakstā. Tādēļ klasifikācijā ir iekļautas atlikumkategorijas citiem un dažādiem stāvokļiem, kuriem nav savas unikālās kategorijas vai kurus nevar iekļaut konkrētākās kategorijās. Tomēr SSK-11 vienotie resursu identifikatori (VRI) ļauj saglabāt šādu detalizāciju turpmākai analīzei. Lai noteiktu, vai vienība ir kvalificējama kā atsevišķa kategorija, tiek izmantoti turpmāk uzskaitītie kritēriji.</w:t>
      </w:r>
    </w:p>
    <w:p w14:paraId="14B9E9B8" w14:textId="77777777" w:rsidR="00CE4D4C" w:rsidRDefault="00CE4D4C" w:rsidP="00CE4D4C">
      <w:pPr>
        <w:pStyle w:val="ListParagraph"/>
        <w:tabs>
          <w:tab w:val="left" w:pos="743"/>
        </w:tabs>
        <w:spacing w:before="60"/>
        <w:ind w:left="284" w:firstLine="0"/>
        <w:jc w:val="both"/>
        <w:rPr>
          <w:rFonts w:ascii="Times New Roman" w:hAnsi="Times New Roman"/>
          <w:sz w:val="24"/>
        </w:rPr>
      </w:pPr>
    </w:p>
    <w:p w14:paraId="627CF702" w14:textId="146F8123" w:rsidR="00D23FE2" w:rsidRPr="00324A99" w:rsidRDefault="0053262C" w:rsidP="00CE4D4C">
      <w:pPr>
        <w:pStyle w:val="ListParagraph"/>
        <w:tabs>
          <w:tab w:val="left" w:pos="743"/>
        </w:tabs>
        <w:spacing w:before="60"/>
        <w:ind w:left="284" w:firstLine="0"/>
        <w:jc w:val="both"/>
        <w:rPr>
          <w:rFonts w:ascii="Times New Roman" w:hAnsi="Times New Roman"/>
          <w:noProof/>
          <w:sz w:val="24"/>
        </w:rPr>
      </w:pPr>
      <w:r>
        <w:rPr>
          <w:rFonts w:ascii="Times New Roman" w:hAnsi="Times New Roman"/>
          <w:sz w:val="24"/>
        </w:rPr>
        <w:t>1. Epidemioloģiskie pierādījumi – kodēto mirstības un saslimstības datu biežuma analīze.</w:t>
      </w:r>
    </w:p>
    <w:p w14:paraId="6F1D02D5" w14:textId="4A0D5B7D" w:rsidR="00D23FE2" w:rsidRPr="00324A99" w:rsidRDefault="0053262C" w:rsidP="00CE4D4C">
      <w:pPr>
        <w:pStyle w:val="ListParagraph"/>
        <w:tabs>
          <w:tab w:val="left" w:pos="743"/>
        </w:tabs>
        <w:spacing w:before="60"/>
        <w:ind w:left="284" w:firstLine="0"/>
        <w:jc w:val="both"/>
        <w:rPr>
          <w:rFonts w:ascii="Times New Roman" w:hAnsi="Times New Roman"/>
          <w:noProof/>
          <w:sz w:val="24"/>
        </w:rPr>
      </w:pPr>
      <w:r>
        <w:rPr>
          <w:rFonts w:ascii="Times New Roman" w:hAnsi="Times New Roman"/>
          <w:sz w:val="24"/>
        </w:rPr>
        <w:t>2. Klīniskie pierādījumi – slimību pierādījumi, ko sniedz klīniskās medicīnas nozares.</w:t>
      </w:r>
    </w:p>
    <w:p w14:paraId="47028FED" w14:textId="385BA861" w:rsidR="00D23FE2" w:rsidRPr="00324A99" w:rsidRDefault="0053262C" w:rsidP="00CE4D4C">
      <w:pPr>
        <w:pStyle w:val="ListParagraph"/>
        <w:tabs>
          <w:tab w:val="left" w:pos="743"/>
        </w:tabs>
        <w:spacing w:before="60"/>
        <w:ind w:left="284" w:firstLine="0"/>
        <w:jc w:val="both"/>
        <w:rPr>
          <w:rFonts w:ascii="Times New Roman" w:hAnsi="Times New Roman"/>
          <w:noProof/>
          <w:sz w:val="24"/>
        </w:rPr>
      </w:pPr>
      <w:r>
        <w:rPr>
          <w:rFonts w:ascii="Times New Roman" w:hAnsi="Times New Roman"/>
          <w:sz w:val="24"/>
        </w:rPr>
        <w:t>3. Granularitāte – mirstības vai primārās aprūpes kontekstā minimālā ziņotā un noderīgā detalizācija.</w:t>
      </w:r>
    </w:p>
    <w:p w14:paraId="48585C53" w14:textId="6EEBA838" w:rsidR="00D23FE2" w:rsidRPr="00324A99" w:rsidRDefault="0053262C" w:rsidP="00CE4D4C">
      <w:pPr>
        <w:pStyle w:val="ListParagraph"/>
        <w:tabs>
          <w:tab w:val="left" w:pos="743"/>
        </w:tabs>
        <w:spacing w:before="60"/>
        <w:ind w:left="284" w:firstLine="0"/>
        <w:jc w:val="both"/>
        <w:rPr>
          <w:rFonts w:ascii="Times New Roman" w:hAnsi="Times New Roman"/>
          <w:noProof/>
          <w:sz w:val="24"/>
        </w:rPr>
      </w:pPr>
      <w:r>
        <w:rPr>
          <w:rFonts w:ascii="Times New Roman" w:hAnsi="Times New Roman"/>
          <w:sz w:val="24"/>
        </w:rPr>
        <w:t>4. Nepārtrauktība – iepriekšējās SSK detalizācijas līmeņa saglabāšana.</w:t>
      </w:r>
    </w:p>
    <w:p w14:paraId="00DAC535" w14:textId="1B1A74CF" w:rsidR="00D23FE2" w:rsidRDefault="0053262C" w:rsidP="00CE4D4C">
      <w:pPr>
        <w:pStyle w:val="ListParagraph"/>
        <w:tabs>
          <w:tab w:val="left" w:pos="743"/>
        </w:tabs>
        <w:spacing w:before="60"/>
        <w:ind w:left="284" w:firstLine="0"/>
        <w:jc w:val="both"/>
        <w:rPr>
          <w:rFonts w:ascii="Times New Roman" w:hAnsi="Times New Roman"/>
          <w:noProof/>
          <w:sz w:val="24"/>
        </w:rPr>
      </w:pPr>
      <w:r>
        <w:rPr>
          <w:rFonts w:ascii="Times New Roman" w:hAnsi="Times New Roman"/>
          <w:sz w:val="24"/>
        </w:rPr>
        <w:t>5. Ekonomiskums – nepieciešamība ierobežot kategoriju skaitu starptautiskajai obligātajai ziņošanai.</w:t>
      </w:r>
    </w:p>
    <w:p w14:paraId="55738B7B" w14:textId="77777777" w:rsidR="0053262C" w:rsidRPr="00324A99" w:rsidRDefault="0053262C" w:rsidP="0053262C">
      <w:pPr>
        <w:pStyle w:val="ListParagraph"/>
        <w:tabs>
          <w:tab w:val="left" w:pos="743"/>
        </w:tabs>
        <w:spacing w:before="0"/>
        <w:ind w:left="0" w:firstLine="0"/>
        <w:jc w:val="both"/>
        <w:rPr>
          <w:rFonts w:ascii="Times New Roman" w:hAnsi="Times New Roman"/>
          <w:noProof/>
          <w:sz w:val="24"/>
        </w:rPr>
      </w:pPr>
    </w:p>
    <w:p w14:paraId="2A41EF1C" w14:textId="06C2482B" w:rsidR="00D23FE2" w:rsidRDefault="00D23FE2" w:rsidP="00324A99">
      <w:pPr>
        <w:pStyle w:val="BodyText"/>
        <w:spacing w:before="0"/>
        <w:ind w:left="0"/>
        <w:jc w:val="both"/>
        <w:rPr>
          <w:rFonts w:ascii="Times New Roman" w:hAnsi="Times New Roman"/>
          <w:noProof/>
        </w:rPr>
      </w:pPr>
      <w:r>
        <w:rPr>
          <w:rFonts w:ascii="Times New Roman" w:hAnsi="Times New Roman"/>
        </w:rPr>
        <w:t xml:space="preserve">Statistiskā klasifikācija spēj nodrošināt dažādus detalizācijas līmeņus, ja tai ir hierarhiska struktūra un apakšiedalījumi. Slimību statistiskajai klasifikācijai jāsaglabā spēja gan identificēt konkrētas slimības kā iedalījuma vienības, gan nodrošināt datu statistisko attēlojumu par plašākām grupām, tādējādi ļaujot iegūt noderīgu un saprotamu informāciju. Tie paši vispārīgie principi attiecas arī uz SSK iekļauto citu veselības problēmu un saskari ar </w:t>
      </w:r>
      <w:r>
        <w:rPr>
          <w:rFonts w:ascii="Times New Roman" w:hAnsi="Times New Roman"/>
        </w:rPr>
        <w:lastRenderedPageBreak/>
        <w:t>veselības aprūpes iestādēm noteicošo iemeslu klasifikāciju. SSK ir izveidojusies kā praktiska, nevis tīri teorētiska klasifikācija, un tajā ir visai daudz kompromisu, klasificējot slimības pēc etioloģijas, anatomiskās lokalizācijas, slimības sākšanās apstākļiem un citiem kritērijiem.</w:t>
      </w:r>
    </w:p>
    <w:p w14:paraId="3F88BA7E" w14:textId="77777777" w:rsidR="0053262C" w:rsidRPr="00324A99" w:rsidRDefault="0053262C" w:rsidP="00324A99">
      <w:pPr>
        <w:pStyle w:val="BodyText"/>
        <w:spacing w:before="0"/>
        <w:ind w:left="0"/>
        <w:jc w:val="both"/>
        <w:rPr>
          <w:rFonts w:ascii="Times New Roman" w:hAnsi="Times New Roman"/>
          <w:noProof/>
        </w:rPr>
      </w:pPr>
    </w:p>
    <w:p w14:paraId="3E7EDE30"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SSK-11 tiek plaši izmantota vairāku kodu apvienošanas metode, lai aprakstītu klīnisko stāvokli līdz vēlamajam detalizācijas līmenim. Tās elektroniskā uzbūve ļauj piešķirt unikālus identifikatorus jebkuram uzskaitītajam stāvoklim neatkarīgi no tā, vai stāvoklis ir iedalīts statistiskajā klasē vai pats par sevi veido atsevišķu klasi. Abas pieejas kopā ļauj saglabāt vienkāršu kodēšanu gadījumos, kad diagnostiskā informācija ir ierobežota, vai arī pievienot informāciju, kad diagnozes ziņošanai nepieciešams augsts detalizācijas un sarežģītības līmenis.</w:t>
      </w:r>
    </w:p>
    <w:p w14:paraId="46E53D04" w14:textId="77777777" w:rsidR="0053262C" w:rsidRPr="00324A99" w:rsidRDefault="0053262C" w:rsidP="00324A99">
      <w:pPr>
        <w:pStyle w:val="BodyText"/>
        <w:spacing w:before="0"/>
        <w:ind w:left="0"/>
        <w:jc w:val="both"/>
        <w:rPr>
          <w:rFonts w:ascii="Times New Roman" w:hAnsi="Times New Roman"/>
          <w:noProof/>
        </w:rPr>
      </w:pPr>
    </w:p>
    <w:p w14:paraId="241EA930" w14:textId="62AE4DC1" w:rsidR="00D23FE2" w:rsidRDefault="0053262C" w:rsidP="0053262C">
      <w:pPr>
        <w:pStyle w:val="Heading3"/>
        <w:tabs>
          <w:tab w:val="left" w:pos="809"/>
        </w:tabs>
        <w:spacing w:before="0"/>
        <w:ind w:left="0" w:firstLine="0"/>
        <w:jc w:val="both"/>
        <w:rPr>
          <w:rFonts w:ascii="Times New Roman" w:hAnsi="Times New Roman"/>
          <w:noProof/>
          <w:color w:val="4F81BC"/>
        </w:rPr>
      </w:pPr>
      <w:r>
        <w:rPr>
          <w:rFonts w:ascii="Times New Roman" w:hAnsi="Times New Roman"/>
          <w:color w:val="4F81BC"/>
        </w:rPr>
        <w:t>1.2.1.1. Saturiskais modelis un slimības definīcija</w:t>
      </w:r>
    </w:p>
    <w:p w14:paraId="4C298777" w14:textId="77777777" w:rsidR="0053262C" w:rsidRPr="00324A99" w:rsidRDefault="0053262C" w:rsidP="0053262C">
      <w:pPr>
        <w:pStyle w:val="Heading3"/>
        <w:tabs>
          <w:tab w:val="left" w:pos="809"/>
        </w:tabs>
        <w:spacing w:before="0"/>
        <w:ind w:left="0" w:firstLine="0"/>
        <w:jc w:val="both"/>
        <w:rPr>
          <w:rFonts w:ascii="Times New Roman" w:hAnsi="Times New Roman"/>
          <w:noProof/>
          <w:color w:val="4F81BC"/>
        </w:rPr>
      </w:pPr>
    </w:p>
    <w:p w14:paraId="474D506F" w14:textId="77777777" w:rsidR="00D23FE2" w:rsidRDefault="00D23FE2" w:rsidP="00324A99">
      <w:pPr>
        <w:jc w:val="both"/>
        <w:rPr>
          <w:rFonts w:ascii="Times New Roman" w:hAnsi="Times New Roman"/>
          <w:b/>
          <w:noProof/>
          <w:sz w:val="24"/>
        </w:rPr>
      </w:pPr>
      <w:r>
        <w:rPr>
          <w:rFonts w:ascii="Times New Roman" w:hAnsi="Times New Roman"/>
          <w:b/>
          <w:sz w:val="24"/>
        </w:rPr>
        <w:t>Saturiskais modelis</w:t>
      </w:r>
    </w:p>
    <w:p w14:paraId="2FC029DF" w14:textId="77777777" w:rsidR="0053262C" w:rsidRPr="00324A99" w:rsidRDefault="0053262C" w:rsidP="00324A99">
      <w:pPr>
        <w:jc w:val="both"/>
        <w:rPr>
          <w:rFonts w:ascii="Times New Roman" w:hAnsi="Times New Roman"/>
          <w:b/>
          <w:noProof/>
          <w:sz w:val="24"/>
        </w:rPr>
      </w:pPr>
    </w:p>
    <w:p w14:paraId="7C137C6D"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Plašāku informāciju skat. 3.4. sadaļā “Saturiskais modelis”.</w:t>
      </w:r>
    </w:p>
    <w:p w14:paraId="48510EDF" w14:textId="77777777" w:rsidR="0053262C" w:rsidRPr="00324A99" w:rsidRDefault="0053262C" w:rsidP="00324A99">
      <w:pPr>
        <w:pStyle w:val="BodyText"/>
        <w:spacing w:before="0"/>
        <w:ind w:left="0"/>
        <w:jc w:val="both"/>
        <w:rPr>
          <w:rFonts w:ascii="Times New Roman" w:hAnsi="Times New Roman"/>
          <w:noProof/>
        </w:rPr>
      </w:pPr>
    </w:p>
    <w:p w14:paraId="12995417" w14:textId="77777777" w:rsidR="00D23FE2" w:rsidRDefault="00D23FE2" w:rsidP="00324A99">
      <w:pPr>
        <w:jc w:val="both"/>
        <w:rPr>
          <w:rFonts w:ascii="Times New Roman" w:hAnsi="Times New Roman"/>
          <w:b/>
          <w:noProof/>
          <w:sz w:val="24"/>
        </w:rPr>
      </w:pPr>
      <w:r>
        <w:rPr>
          <w:rFonts w:ascii="Times New Roman" w:hAnsi="Times New Roman"/>
          <w:b/>
          <w:sz w:val="24"/>
        </w:rPr>
        <w:t>Slimības definīcija</w:t>
      </w:r>
    </w:p>
    <w:p w14:paraId="6C361609" w14:textId="77777777" w:rsidR="0053262C" w:rsidRPr="00324A99" w:rsidRDefault="0053262C" w:rsidP="00324A99">
      <w:pPr>
        <w:jc w:val="both"/>
        <w:rPr>
          <w:rFonts w:ascii="Times New Roman" w:hAnsi="Times New Roman"/>
          <w:b/>
          <w:noProof/>
          <w:sz w:val="24"/>
        </w:rPr>
      </w:pPr>
    </w:p>
    <w:p w14:paraId="1F3BBED0" w14:textId="77777777" w:rsidR="00D23FE2" w:rsidRPr="00324A99" w:rsidRDefault="00D23FE2" w:rsidP="00324A99">
      <w:pPr>
        <w:pStyle w:val="BodyText"/>
        <w:spacing w:before="0"/>
        <w:ind w:left="0"/>
        <w:jc w:val="both"/>
        <w:rPr>
          <w:rFonts w:ascii="Times New Roman" w:hAnsi="Times New Roman"/>
          <w:noProof/>
        </w:rPr>
      </w:pPr>
      <w:r>
        <w:rPr>
          <w:rFonts w:ascii="Times New Roman" w:hAnsi="Times New Roman"/>
        </w:rPr>
        <w:t>Slimība parasti tiek definēta, izmantojot turpmāk dotajā paraugā minēto būtisko aspektu kopumu. Slimība ir disfunkciju kopums jebkurā organisma sistēmā, ko definē:</w:t>
      </w:r>
    </w:p>
    <w:p w14:paraId="71754011" w14:textId="77777777" w:rsidR="00324A99" w:rsidRPr="00324A99" w:rsidRDefault="00324A99" w:rsidP="00324A99">
      <w:pPr>
        <w:pStyle w:val="BodyText"/>
        <w:spacing w:before="0"/>
        <w:ind w:left="0"/>
        <w:jc w:val="both"/>
        <w:rPr>
          <w:rFonts w:ascii="Times New Roman" w:hAnsi="Times New Roman"/>
          <w:noProof/>
        </w:rPr>
      </w:pPr>
    </w:p>
    <w:p w14:paraId="63FDF77F" w14:textId="77777777" w:rsidR="00D23FE2" w:rsidRPr="00324A99" w:rsidRDefault="00D23FE2" w:rsidP="00324A99">
      <w:pPr>
        <w:pStyle w:val="BodyText"/>
        <w:spacing w:before="0"/>
        <w:ind w:left="0"/>
        <w:jc w:val="both"/>
        <w:rPr>
          <w:rFonts w:ascii="Times New Roman" w:hAnsi="Times New Roman"/>
          <w:noProof/>
        </w:rPr>
      </w:pPr>
    </w:p>
    <w:tbl>
      <w:tblPr>
        <w:tblW w:w="0" w:type="auto"/>
        <w:tblInd w:w="88" w:type="dxa"/>
        <w:tblLayout w:type="fixed"/>
        <w:tblCellMar>
          <w:left w:w="0" w:type="dxa"/>
          <w:right w:w="0" w:type="dxa"/>
        </w:tblCellMar>
        <w:tblLook w:val="01E0" w:firstRow="1" w:lastRow="1" w:firstColumn="1" w:lastColumn="1" w:noHBand="0" w:noVBand="0"/>
      </w:tblPr>
      <w:tblGrid>
        <w:gridCol w:w="3011"/>
        <w:gridCol w:w="5702"/>
      </w:tblGrid>
      <w:tr w:rsidR="00D23FE2" w:rsidRPr="00324A99" w14:paraId="4BEFC900" w14:textId="77777777" w:rsidTr="0053262C">
        <w:trPr>
          <w:trHeight w:val="302"/>
        </w:trPr>
        <w:tc>
          <w:tcPr>
            <w:tcW w:w="3011" w:type="dxa"/>
          </w:tcPr>
          <w:p w14:paraId="210CAD89" w14:textId="77777777" w:rsidR="00D23FE2" w:rsidRPr="00324A99" w:rsidRDefault="00D23FE2" w:rsidP="0053262C">
            <w:pPr>
              <w:pStyle w:val="TableParagraph"/>
              <w:spacing w:before="0" w:after="120"/>
              <w:ind w:left="0"/>
              <w:jc w:val="both"/>
              <w:rPr>
                <w:rFonts w:ascii="Times New Roman" w:hAnsi="Times New Roman"/>
                <w:b/>
                <w:noProof/>
                <w:sz w:val="24"/>
              </w:rPr>
            </w:pPr>
            <w:r>
              <w:rPr>
                <w:rFonts w:ascii="Times New Roman" w:hAnsi="Times New Roman"/>
                <w:b/>
                <w:sz w:val="24"/>
              </w:rPr>
              <w:t>Īpašība</w:t>
            </w:r>
          </w:p>
        </w:tc>
        <w:tc>
          <w:tcPr>
            <w:tcW w:w="5702" w:type="dxa"/>
          </w:tcPr>
          <w:p w14:paraId="7E6A37E8" w14:textId="77777777" w:rsidR="00D23FE2" w:rsidRPr="00324A99" w:rsidRDefault="00D23FE2" w:rsidP="0053262C">
            <w:pPr>
              <w:pStyle w:val="TableParagraph"/>
              <w:spacing w:before="0" w:after="120"/>
              <w:ind w:left="0"/>
              <w:jc w:val="both"/>
              <w:rPr>
                <w:rFonts w:ascii="Times New Roman" w:hAnsi="Times New Roman"/>
                <w:b/>
                <w:noProof/>
                <w:sz w:val="24"/>
              </w:rPr>
            </w:pPr>
            <w:r>
              <w:rPr>
                <w:rFonts w:ascii="Times New Roman" w:hAnsi="Times New Roman"/>
                <w:b/>
                <w:sz w:val="24"/>
              </w:rPr>
              <w:t>Apraksts</w:t>
            </w:r>
          </w:p>
        </w:tc>
      </w:tr>
      <w:tr w:rsidR="00D23FE2" w:rsidRPr="00324A99" w14:paraId="4211768E" w14:textId="77777777" w:rsidTr="0053262C">
        <w:trPr>
          <w:trHeight w:val="657"/>
        </w:trPr>
        <w:tc>
          <w:tcPr>
            <w:tcW w:w="3011" w:type="dxa"/>
          </w:tcPr>
          <w:p w14:paraId="48FED972" w14:textId="77777777" w:rsidR="00D23FE2" w:rsidRPr="00324A99" w:rsidRDefault="00D23FE2" w:rsidP="0053262C">
            <w:pPr>
              <w:pStyle w:val="TableParagraph"/>
              <w:spacing w:before="0" w:after="120"/>
              <w:ind w:left="0"/>
              <w:rPr>
                <w:rFonts w:ascii="Times New Roman" w:hAnsi="Times New Roman"/>
                <w:noProof/>
                <w:sz w:val="24"/>
              </w:rPr>
            </w:pPr>
            <w:r>
              <w:rPr>
                <w:rFonts w:ascii="Times New Roman" w:hAnsi="Times New Roman"/>
                <w:sz w:val="24"/>
              </w:rPr>
              <w:t>Simptomi vai izpausmes</w:t>
            </w:r>
          </w:p>
        </w:tc>
        <w:tc>
          <w:tcPr>
            <w:tcW w:w="5702" w:type="dxa"/>
          </w:tcPr>
          <w:p w14:paraId="73E8B916" w14:textId="77777777" w:rsidR="00D23FE2" w:rsidRPr="00324A99" w:rsidRDefault="00D23FE2" w:rsidP="0053262C">
            <w:pPr>
              <w:pStyle w:val="TableParagraph"/>
              <w:spacing w:before="0" w:after="120"/>
              <w:ind w:left="0"/>
              <w:rPr>
                <w:rFonts w:ascii="Times New Roman" w:hAnsi="Times New Roman"/>
                <w:noProof/>
                <w:sz w:val="24"/>
              </w:rPr>
            </w:pPr>
            <w:r>
              <w:rPr>
                <w:rFonts w:ascii="Times New Roman" w:hAnsi="Times New Roman"/>
                <w:sz w:val="24"/>
              </w:rPr>
              <w:t>Zināms pazīmju, simptomu un saistītās atrades kopums</w:t>
            </w:r>
          </w:p>
        </w:tc>
      </w:tr>
      <w:tr w:rsidR="00D23FE2" w:rsidRPr="00324A99" w14:paraId="3B9BBEAD" w14:textId="77777777" w:rsidTr="0053262C">
        <w:trPr>
          <w:trHeight w:val="364"/>
        </w:trPr>
        <w:tc>
          <w:tcPr>
            <w:tcW w:w="3011" w:type="dxa"/>
          </w:tcPr>
          <w:p w14:paraId="32FDFF47" w14:textId="77777777" w:rsidR="00D23FE2" w:rsidRPr="00324A99" w:rsidRDefault="00D23FE2" w:rsidP="0053262C">
            <w:pPr>
              <w:pStyle w:val="TableParagraph"/>
              <w:spacing w:before="0" w:after="120"/>
              <w:ind w:left="0"/>
              <w:rPr>
                <w:rFonts w:ascii="Times New Roman" w:hAnsi="Times New Roman"/>
                <w:noProof/>
                <w:sz w:val="24"/>
              </w:rPr>
            </w:pPr>
            <w:r>
              <w:rPr>
                <w:rFonts w:ascii="Times New Roman" w:hAnsi="Times New Roman"/>
                <w:sz w:val="24"/>
              </w:rPr>
              <w:t>Etioloģija</w:t>
            </w:r>
          </w:p>
        </w:tc>
        <w:tc>
          <w:tcPr>
            <w:tcW w:w="5702" w:type="dxa"/>
          </w:tcPr>
          <w:p w14:paraId="55370A87" w14:textId="77777777" w:rsidR="00D23FE2" w:rsidRPr="00324A99" w:rsidRDefault="00D23FE2" w:rsidP="0053262C">
            <w:pPr>
              <w:pStyle w:val="TableParagraph"/>
              <w:spacing w:before="0" w:after="120"/>
              <w:ind w:left="0"/>
              <w:rPr>
                <w:rFonts w:ascii="Times New Roman" w:hAnsi="Times New Roman"/>
                <w:noProof/>
                <w:sz w:val="24"/>
              </w:rPr>
            </w:pPr>
            <w:r>
              <w:rPr>
                <w:rFonts w:ascii="Times New Roman" w:hAnsi="Times New Roman"/>
                <w:sz w:val="24"/>
              </w:rPr>
              <w:t>Pamatā esošais skaidrojošais mehānisms</w:t>
            </w:r>
          </w:p>
        </w:tc>
      </w:tr>
      <w:tr w:rsidR="00D23FE2" w:rsidRPr="00324A99" w14:paraId="525EF31A" w14:textId="77777777" w:rsidTr="0053262C">
        <w:trPr>
          <w:trHeight w:val="364"/>
        </w:trPr>
        <w:tc>
          <w:tcPr>
            <w:tcW w:w="3011" w:type="dxa"/>
          </w:tcPr>
          <w:p w14:paraId="60EEC052" w14:textId="77777777" w:rsidR="00D23FE2" w:rsidRPr="00324A99" w:rsidRDefault="00D23FE2" w:rsidP="0053262C">
            <w:pPr>
              <w:pStyle w:val="TableParagraph"/>
              <w:spacing w:before="0" w:after="120"/>
              <w:ind w:left="0"/>
              <w:rPr>
                <w:rFonts w:ascii="Times New Roman" w:hAnsi="Times New Roman"/>
                <w:noProof/>
                <w:sz w:val="24"/>
              </w:rPr>
            </w:pPr>
            <w:r>
              <w:rPr>
                <w:rFonts w:ascii="Times New Roman" w:hAnsi="Times New Roman"/>
                <w:sz w:val="24"/>
              </w:rPr>
              <w:t>Gaita un iznākums</w:t>
            </w:r>
          </w:p>
        </w:tc>
        <w:tc>
          <w:tcPr>
            <w:tcW w:w="5702" w:type="dxa"/>
          </w:tcPr>
          <w:p w14:paraId="425502F3" w14:textId="77777777" w:rsidR="00D23FE2" w:rsidRPr="00324A99" w:rsidRDefault="00D23FE2" w:rsidP="0053262C">
            <w:pPr>
              <w:pStyle w:val="TableParagraph"/>
              <w:spacing w:before="0" w:after="120"/>
              <w:ind w:left="0"/>
              <w:rPr>
                <w:rFonts w:ascii="Times New Roman" w:hAnsi="Times New Roman"/>
                <w:noProof/>
                <w:sz w:val="24"/>
              </w:rPr>
            </w:pPr>
            <w:r>
              <w:rPr>
                <w:rFonts w:ascii="Times New Roman" w:hAnsi="Times New Roman"/>
                <w:sz w:val="24"/>
              </w:rPr>
              <w:t>Noteikts attīstības modelis laika gaitā</w:t>
            </w:r>
          </w:p>
        </w:tc>
      </w:tr>
      <w:tr w:rsidR="00D23FE2" w:rsidRPr="00324A99" w14:paraId="1E779462" w14:textId="77777777" w:rsidTr="0053262C">
        <w:trPr>
          <w:trHeight w:val="364"/>
        </w:trPr>
        <w:tc>
          <w:tcPr>
            <w:tcW w:w="3011" w:type="dxa"/>
          </w:tcPr>
          <w:p w14:paraId="1FA10995" w14:textId="77777777" w:rsidR="00D23FE2" w:rsidRPr="00324A99" w:rsidRDefault="00D23FE2" w:rsidP="0053262C">
            <w:pPr>
              <w:pStyle w:val="TableParagraph"/>
              <w:spacing w:before="0" w:after="120"/>
              <w:ind w:left="0"/>
              <w:rPr>
                <w:rFonts w:ascii="Times New Roman" w:hAnsi="Times New Roman"/>
                <w:noProof/>
                <w:sz w:val="24"/>
              </w:rPr>
            </w:pPr>
            <w:r>
              <w:rPr>
                <w:rFonts w:ascii="Times New Roman" w:hAnsi="Times New Roman"/>
                <w:sz w:val="24"/>
              </w:rPr>
              <w:t>Reakcija uz ārstēšanu</w:t>
            </w:r>
          </w:p>
        </w:tc>
        <w:tc>
          <w:tcPr>
            <w:tcW w:w="5702" w:type="dxa"/>
          </w:tcPr>
          <w:p w14:paraId="7FF96A7F" w14:textId="77777777" w:rsidR="00D23FE2" w:rsidRPr="00324A99" w:rsidRDefault="00D23FE2" w:rsidP="0053262C">
            <w:pPr>
              <w:pStyle w:val="TableParagraph"/>
              <w:spacing w:before="0" w:after="120"/>
              <w:ind w:left="0"/>
              <w:rPr>
                <w:rFonts w:ascii="Times New Roman" w:hAnsi="Times New Roman"/>
                <w:noProof/>
                <w:sz w:val="24"/>
              </w:rPr>
            </w:pPr>
            <w:r>
              <w:rPr>
                <w:rFonts w:ascii="Times New Roman" w:hAnsi="Times New Roman"/>
                <w:sz w:val="24"/>
              </w:rPr>
              <w:t>Zināms modelis reakcijai uz iejaukšanos</w:t>
            </w:r>
          </w:p>
        </w:tc>
      </w:tr>
      <w:tr w:rsidR="00D23FE2" w:rsidRPr="00324A99" w14:paraId="14844C5D" w14:textId="77777777" w:rsidTr="0053262C">
        <w:trPr>
          <w:trHeight w:val="364"/>
        </w:trPr>
        <w:tc>
          <w:tcPr>
            <w:tcW w:w="3011" w:type="dxa"/>
          </w:tcPr>
          <w:p w14:paraId="6C842C05" w14:textId="77777777" w:rsidR="00D23FE2" w:rsidRPr="00324A99" w:rsidRDefault="00D23FE2" w:rsidP="0053262C">
            <w:pPr>
              <w:pStyle w:val="TableParagraph"/>
              <w:spacing w:before="0" w:after="120"/>
              <w:ind w:left="0"/>
              <w:rPr>
                <w:rFonts w:ascii="Times New Roman" w:hAnsi="Times New Roman"/>
                <w:noProof/>
                <w:sz w:val="24"/>
              </w:rPr>
            </w:pPr>
            <w:r>
              <w:rPr>
                <w:rFonts w:ascii="Times New Roman" w:hAnsi="Times New Roman"/>
                <w:sz w:val="24"/>
              </w:rPr>
              <w:t>Saistība ar ģenētiskajiem faktoriem</w:t>
            </w:r>
          </w:p>
        </w:tc>
        <w:tc>
          <w:tcPr>
            <w:tcW w:w="5702" w:type="dxa"/>
          </w:tcPr>
          <w:p w14:paraId="2599B367" w14:textId="77777777" w:rsidR="00D23FE2" w:rsidRPr="00324A99" w:rsidRDefault="00D23FE2" w:rsidP="0053262C">
            <w:pPr>
              <w:pStyle w:val="TableParagraph"/>
              <w:spacing w:before="0" w:after="120"/>
              <w:ind w:left="0"/>
              <w:rPr>
                <w:rFonts w:ascii="Times New Roman" w:hAnsi="Times New Roman"/>
                <w:noProof/>
                <w:sz w:val="24"/>
              </w:rPr>
            </w:pPr>
            <w:r>
              <w:rPr>
                <w:rFonts w:ascii="Times New Roman" w:hAnsi="Times New Roman"/>
                <w:sz w:val="24"/>
              </w:rPr>
              <w:t>Piemēram, genotipi, gēnu ekspresijas modeļi u. c.</w:t>
            </w:r>
          </w:p>
        </w:tc>
      </w:tr>
      <w:tr w:rsidR="00D23FE2" w:rsidRPr="00324A99" w14:paraId="2E5C1259" w14:textId="77777777" w:rsidTr="00F80DF5">
        <w:trPr>
          <w:trHeight w:val="378"/>
        </w:trPr>
        <w:tc>
          <w:tcPr>
            <w:tcW w:w="3011" w:type="dxa"/>
          </w:tcPr>
          <w:p w14:paraId="32724C60" w14:textId="77777777" w:rsidR="00D23FE2" w:rsidRPr="00324A99" w:rsidRDefault="00D23FE2" w:rsidP="0053262C">
            <w:pPr>
              <w:pStyle w:val="TableParagraph"/>
              <w:spacing w:before="0" w:after="120"/>
              <w:ind w:left="0"/>
              <w:rPr>
                <w:rFonts w:ascii="Times New Roman" w:hAnsi="Times New Roman"/>
                <w:noProof/>
                <w:sz w:val="24"/>
              </w:rPr>
            </w:pPr>
            <w:r>
              <w:rPr>
                <w:rFonts w:ascii="Times New Roman" w:hAnsi="Times New Roman"/>
                <w:sz w:val="24"/>
              </w:rPr>
              <w:t>Saistība ar vides faktoriem</w:t>
            </w:r>
          </w:p>
        </w:tc>
        <w:tc>
          <w:tcPr>
            <w:tcW w:w="5702" w:type="dxa"/>
          </w:tcPr>
          <w:p w14:paraId="65E8C861" w14:textId="77777777" w:rsidR="00D23FE2" w:rsidRPr="00324A99" w:rsidRDefault="00D23FE2" w:rsidP="0053262C">
            <w:pPr>
              <w:pStyle w:val="TableParagraph"/>
              <w:spacing w:before="0" w:after="120"/>
              <w:ind w:left="0"/>
              <w:rPr>
                <w:rFonts w:ascii="Times New Roman" w:hAnsi="Times New Roman"/>
                <w:noProof/>
                <w:sz w:val="24"/>
              </w:rPr>
            </w:pPr>
            <w:r>
              <w:rPr>
                <w:rFonts w:ascii="Times New Roman" w:hAnsi="Times New Roman"/>
                <w:sz w:val="24"/>
              </w:rPr>
              <w:t>Vides faktori, kas veicina slimības rašanos</w:t>
            </w:r>
          </w:p>
        </w:tc>
      </w:tr>
    </w:tbl>
    <w:p w14:paraId="2BC85D32" w14:textId="77777777" w:rsidR="00F80DF5" w:rsidRDefault="00F80DF5" w:rsidP="00CE0861">
      <w:pPr>
        <w:pStyle w:val="ListParagraph"/>
        <w:tabs>
          <w:tab w:val="left" w:pos="569"/>
        </w:tabs>
        <w:spacing w:before="0"/>
        <w:ind w:left="0" w:firstLine="0"/>
        <w:rPr>
          <w:rFonts w:ascii="Times New Roman" w:hAnsi="Times New Roman"/>
          <w:color w:val="233E5F"/>
          <w:sz w:val="24"/>
        </w:rPr>
      </w:pPr>
    </w:p>
    <w:p w14:paraId="77FE96C7" w14:textId="07D5AFDD" w:rsidR="0053262C" w:rsidRPr="000532FE" w:rsidRDefault="0053262C" w:rsidP="00CE0861">
      <w:pPr>
        <w:pStyle w:val="ListParagraph"/>
        <w:tabs>
          <w:tab w:val="left" w:pos="569"/>
        </w:tabs>
        <w:spacing w:before="0"/>
        <w:ind w:left="0" w:firstLine="0"/>
        <w:rPr>
          <w:rFonts w:ascii="Times New Roman" w:hAnsi="Times New Roman"/>
          <w:noProof/>
          <w:color w:val="233E5F"/>
          <w:sz w:val="24"/>
          <w:szCs w:val="24"/>
        </w:rPr>
      </w:pPr>
      <w:r>
        <w:rPr>
          <w:rFonts w:ascii="Times New Roman" w:hAnsi="Times New Roman"/>
          <w:color w:val="233E5F"/>
          <w:sz w:val="24"/>
        </w:rPr>
        <w:t>1.2.2. SSK nodaļu struktūra</w:t>
      </w:r>
    </w:p>
    <w:p w14:paraId="67EF672A" w14:textId="77777777" w:rsidR="0053262C" w:rsidRDefault="0053262C" w:rsidP="00324A99">
      <w:pPr>
        <w:pStyle w:val="BodyText"/>
        <w:spacing w:before="0"/>
        <w:ind w:left="0"/>
        <w:jc w:val="both"/>
        <w:rPr>
          <w:rFonts w:ascii="Times New Roman" w:hAnsi="Times New Roman"/>
          <w:noProof/>
        </w:rPr>
      </w:pPr>
    </w:p>
    <w:p w14:paraId="20E122F9" w14:textId="20F1D17E" w:rsidR="00D23FE2" w:rsidRDefault="00D23FE2" w:rsidP="00324A99">
      <w:pPr>
        <w:pStyle w:val="BodyText"/>
        <w:spacing w:before="0"/>
        <w:ind w:left="0"/>
        <w:jc w:val="both"/>
        <w:rPr>
          <w:rFonts w:ascii="Times New Roman" w:hAnsi="Times New Roman"/>
          <w:noProof/>
        </w:rPr>
      </w:pPr>
      <w:r>
        <w:rPr>
          <w:rFonts w:ascii="Times New Roman" w:hAnsi="Times New Roman"/>
        </w:rPr>
        <w:t>SSK ir mainīgās ass klasifikācija. Struktūra tika izstrādāta, balstoties uz priekšlikumu starptautisko diskusiju sākumposmā par klasifikācijas uzbūvi, ko iesniedza Viljams Fārs [</w:t>
      </w:r>
      <w:r>
        <w:rPr>
          <w:rFonts w:ascii="Times New Roman" w:hAnsi="Times New Roman"/>
          <w:i/>
          <w:iCs/>
        </w:rPr>
        <w:t>William Farr</w:t>
      </w:r>
      <w:r>
        <w:rPr>
          <w:rFonts w:ascii="Times New Roman" w:hAnsi="Times New Roman"/>
        </w:rPr>
        <w:t>] – epidēmiskās slimības, konstitucionālās jeb vispārējās slimības, lokālās slimības, kas sakārtotas pēc lokalizācijas, attīstības slimības, ievainojumi.</w:t>
      </w:r>
    </w:p>
    <w:p w14:paraId="37CA82D6" w14:textId="77777777" w:rsidR="008F2D51" w:rsidRPr="00324A99" w:rsidRDefault="008F2D51" w:rsidP="00324A99">
      <w:pPr>
        <w:pStyle w:val="BodyText"/>
        <w:spacing w:before="0"/>
        <w:ind w:left="0"/>
        <w:jc w:val="both"/>
        <w:rPr>
          <w:rFonts w:ascii="Times New Roman" w:hAnsi="Times New Roman"/>
          <w:noProof/>
        </w:rPr>
      </w:pPr>
    </w:p>
    <w:p w14:paraId="780776A8"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Šīs grupas ir saglabātas SSK-11 nodaļās. Struktūra ir izturējusi laika pārbaudi un, lai gan dažos aspektos tā ir nosacīta, joprojām tiek uzskatīta par noderīgāku vispārējiem epidemioloģiskiem mērķiem nekā jebkura no izmēģinātajām alternatīvām. Struktūras saglabāšana nodrošina nepieciešamo stabilitāti, vienlaikus ļaujot iekļaut papildu sadaļas.</w:t>
      </w:r>
    </w:p>
    <w:p w14:paraId="6F9EE159" w14:textId="77777777" w:rsidR="008F2D51" w:rsidRPr="00324A99" w:rsidRDefault="008F2D51" w:rsidP="00F80DF5">
      <w:pPr>
        <w:pStyle w:val="BodyText"/>
        <w:keepNext/>
        <w:keepLines/>
        <w:spacing w:before="0"/>
        <w:ind w:left="0"/>
        <w:jc w:val="both"/>
        <w:rPr>
          <w:rFonts w:ascii="Times New Roman" w:hAnsi="Times New Roman"/>
          <w:noProof/>
        </w:rPr>
      </w:pPr>
    </w:p>
    <w:p w14:paraId="516000D1" w14:textId="77777777" w:rsidR="00D23FE2" w:rsidRPr="00324A99" w:rsidRDefault="00D23FE2" w:rsidP="00F80DF5">
      <w:pPr>
        <w:keepNext/>
        <w:keepLines/>
        <w:jc w:val="both"/>
        <w:rPr>
          <w:rFonts w:ascii="Times New Roman" w:hAnsi="Times New Roman"/>
          <w:b/>
          <w:noProof/>
          <w:sz w:val="24"/>
        </w:rPr>
      </w:pPr>
      <w:r>
        <w:rPr>
          <w:rFonts w:ascii="Times New Roman" w:hAnsi="Times New Roman"/>
          <w:sz w:val="24"/>
        </w:rPr>
        <w:t xml:space="preserve">Īpašās grupas apvieno stāvokļus, kuru epidemioloģiskā izpēte būtu apgrūtināta, ja tie būtu izkaisīti, piemēram, klasifikācijā, kas primāri sakārtota pēc anatomiskās lokalizācijas. </w:t>
      </w:r>
      <w:r>
        <w:rPr>
          <w:rFonts w:ascii="Times New Roman" w:hAnsi="Times New Roman"/>
          <w:b/>
          <w:sz w:val="24"/>
        </w:rPr>
        <w:t>Šie stāvokļi veido “speciālo grupu” nodaļas:</w:t>
      </w:r>
    </w:p>
    <w:p w14:paraId="6B0C4071" w14:textId="77777777" w:rsidR="00D23FE2" w:rsidRPr="00324A99" w:rsidRDefault="00D23FE2" w:rsidP="00324A99">
      <w:pPr>
        <w:pStyle w:val="BodyText"/>
        <w:spacing w:before="0"/>
        <w:ind w:left="0"/>
        <w:jc w:val="both"/>
        <w:rPr>
          <w:rFonts w:ascii="Times New Roman" w:hAnsi="Times New Roman"/>
          <w:b/>
          <w:noProof/>
        </w:rPr>
      </w:pPr>
    </w:p>
    <w:tbl>
      <w:tblPr>
        <w:tblW w:w="0" w:type="auto"/>
        <w:tblInd w:w="88" w:type="dxa"/>
        <w:tblLayout w:type="fixed"/>
        <w:tblCellMar>
          <w:left w:w="0" w:type="dxa"/>
          <w:right w:w="0" w:type="dxa"/>
        </w:tblCellMar>
        <w:tblLook w:val="01E0" w:firstRow="1" w:lastRow="1" w:firstColumn="1" w:lastColumn="1" w:noHBand="0" w:noVBand="0"/>
      </w:tblPr>
      <w:tblGrid>
        <w:gridCol w:w="1613"/>
        <w:gridCol w:w="5860"/>
      </w:tblGrid>
      <w:tr w:rsidR="00D23FE2" w:rsidRPr="00324A99" w14:paraId="40736E22" w14:textId="77777777" w:rsidTr="008F2D51">
        <w:trPr>
          <w:trHeight w:val="302"/>
        </w:trPr>
        <w:tc>
          <w:tcPr>
            <w:tcW w:w="1613" w:type="dxa"/>
          </w:tcPr>
          <w:p w14:paraId="50112C2E" w14:textId="77777777" w:rsidR="00D23FE2" w:rsidRPr="00324A99" w:rsidRDefault="00D23FE2" w:rsidP="008F2D51">
            <w:pPr>
              <w:pStyle w:val="TableParagraph"/>
              <w:spacing w:before="0" w:after="120"/>
              <w:ind w:left="0" w:right="227"/>
              <w:jc w:val="both"/>
              <w:rPr>
                <w:rFonts w:ascii="Times New Roman" w:hAnsi="Times New Roman"/>
                <w:b/>
                <w:noProof/>
                <w:sz w:val="24"/>
              </w:rPr>
            </w:pPr>
            <w:r>
              <w:rPr>
                <w:rFonts w:ascii="Times New Roman" w:hAnsi="Times New Roman"/>
                <w:b/>
                <w:sz w:val="24"/>
              </w:rPr>
              <w:t>Nodaļa</w:t>
            </w:r>
          </w:p>
        </w:tc>
        <w:tc>
          <w:tcPr>
            <w:tcW w:w="5860" w:type="dxa"/>
          </w:tcPr>
          <w:p w14:paraId="3DD8C7BD" w14:textId="77777777" w:rsidR="00D23FE2" w:rsidRPr="00324A99" w:rsidRDefault="00D23FE2" w:rsidP="008F2D51">
            <w:pPr>
              <w:pStyle w:val="TableParagraph"/>
              <w:spacing w:before="0" w:after="120"/>
              <w:ind w:left="0" w:right="227"/>
              <w:jc w:val="both"/>
              <w:rPr>
                <w:rFonts w:ascii="Times New Roman" w:hAnsi="Times New Roman"/>
                <w:b/>
                <w:noProof/>
                <w:sz w:val="24"/>
              </w:rPr>
            </w:pPr>
            <w:r>
              <w:rPr>
                <w:rFonts w:ascii="Times New Roman" w:hAnsi="Times New Roman"/>
                <w:b/>
                <w:sz w:val="24"/>
              </w:rPr>
              <w:t>Nosaukums</w:t>
            </w:r>
          </w:p>
        </w:tc>
      </w:tr>
      <w:tr w:rsidR="00D23FE2" w:rsidRPr="00324A99" w14:paraId="300767C1" w14:textId="77777777" w:rsidTr="008F2D51">
        <w:trPr>
          <w:trHeight w:val="364"/>
        </w:trPr>
        <w:tc>
          <w:tcPr>
            <w:tcW w:w="1613" w:type="dxa"/>
          </w:tcPr>
          <w:p w14:paraId="2754EB57" w14:textId="77777777" w:rsidR="00D23FE2" w:rsidRPr="00324A99" w:rsidRDefault="00D23FE2" w:rsidP="008F2D51">
            <w:pPr>
              <w:pStyle w:val="TableParagraph"/>
              <w:spacing w:before="0" w:after="120"/>
              <w:ind w:left="0" w:right="227"/>
              <w:jc w:val="both"/>
              <w:rPr>
                <w:rFonts w:ascii="Times New Roman" w:hAnsi="Times New Roman"/>
                <w:noProof/>
                <w:sz w:val="24"/>
              </w:rPr>
            </w:pPr>
            <w:r>
              <w:rPr>
                <w:rFonts w:ascii="Times New Roman" w:hAnsi="Times New Roman"/>
                <w:sz w:val="24"/>
              </w:rPr>
              <w:t>1</w:t>
            </w:r>
          </w:p>
        </w:tc>
        <w:tc>
          <w:tcPr>
            <w:tcW w:w="5860" w:type="dxa"/>
          </w:tcPr>
          <w:p w14:paraId="7FD52C0A" w14:textId="77777777" w:rsidR="00D23FE2" w:rsidRPr="00324A99" w:rsidRDefault="00D23FE2" w:rsidP="008F2D51">
            <w:pPr>
              <w:pStyle w:val="TableParagraph"/>
              <w:spacing w:before="0" w:after="120"/>
              <w:ind w:left="0" w:right="227"/>
              <w:jc w:val="both"/>
              <w:rPr>
                <w:rFonts w:ascii="Times New Roman" w:hAnsi="Times New Roman"/>
                <w:noProof/>
                <w:sz w:val="24"/>
              </w:rPr>
            </w:pPr>
            <w:r>
              <w:rPr>
                <w:rFonts w:ascii="Times New Roman" w:hAnsi="Times New Roman"/>
                <w:sz w:val="24"/>
              </w:rPr>
              <w:t>Noteiktas infekcijas un parazitārās slimības</w:t>
            </w:r>
          </w:p>
        </w:tc>
      </w:tr>
      <w:tr w:rsidR="00D23FE2" w:rsidRPr="00324A99" w14:paraId="32D64A55" w14:textId="77777777" w:rsidTr="008F2D51">
        <w:trPr>
          <w:trHeight w:val="364"/>
        </w:trPr>
        <w:tc>
          <w:tcPr>
            <w:tcW w:w="1613" w:type="dxa"/>
          </w:tcPr>
          <w:p w14:paraId="27243526" w14:textId="77777777" w:rsidR="00D23FE2" w:rsidRPr="00324A99" w:rsidRDefault="00D23FE2" w:rsidP="008F2D51">
            <w:pPr>
              <w:pStyle w:val="TableParagraph"/>
              <w:spacing w:before="0" w:after="120"/>
              <w:ind w:left="0" w:right="227"/>
              <w:jc w:val="both"/>
              <w:rPr>
                <w:rFonts w:ascii="Times New Roman" w:hAnsi="Times New Roman"/>
                <w:noProof/>
                <w:sz w:val="24"/>
              </w:rPr>
            </w:pPr>
            <w:r>
              <w:rPr>
                <w:rFonts w:ascii="Times New Roman" w:hAnsi="Times New Roman"/>
                <w:sz w:val="24"/>
              </w:rPr>
              <w:t>2</w:t>
            </w:r>
          </w:p>
        </w:tc>
        <w:tc>
          <w:tcPr>
            <w:tcW w:w="5860" w:type="dxa"/>
          </w:tcPr>
          <w:p w14:paraId="3317CB12" w14:textId="77777777" w:rsidR="00D23FE2" w:rsidRPr="00324A99" w:rsidRDefault="00D23FE2" w:rsidP="008F2D51">
            <w:pPr>
              <w:pStyle w:val="TableParagraph"/>
              <w:spacing w:before="0" w:after="120"/>
              <w:ind w:left="0" w:right="227"/>
              <w:jc w:val="both"/>
              <w:rPr>
                <w:rFonts w:ascii="Times New Roman" w:hAnsi="Times New Roman"/>
                <w:noProof/>
                <w:sz w:val="24"/>
              </w:rPr>
            </w:pPr>
            <w:r>
              <w:rPr>
                <w:rFonts w:ascii="Times New Roman" w:hAnsi="Times New Roman"/>
                <w:sz w:val="24"/>
              </w:rPr>
              <w:t>Audzēji</w:t>
            </w:r>
          </w:p>
        </w:tc>
      </w:tr>
      <w:tr w:rsidR="00D23FE2" w:rsidRPr="00324A99" w14:paraId="3E0719A8" w14:textId="77777777" w:rsidTr="008F2D51">
        <w:trPr>
          <w:trHeight w:val="364"/>
        </w:trPr>
        <w:tc>
          <w:tcPr>
            <w:tcW w:w="1613" w:type="dxa"/>
          </w:tcPr>
          <w:p w14:paraId="61EE5BB8" w14:textId="77777777" w:rsidR="00D23FE2" w:rsidRPr="00324A99" w:rsidRDefault="00D23FE2" w:rsidP="008F2D51">
            <w:pPr>
              <w:pStyle w:val="TableParagraph"/>
              <w:spacing w:before="0" w:after="120"/>
              <w:ind w:left="0" w:right="227"/>
              <w:jc w:val="both"/>
              <w:rPr>
                <w:rFonts w:ascii="Times New Roman" w:hAnsi="Times New Roman"/>
                <w:noProof/>
                <w:sz w:val="24"/>
              </w:rPr>
            </w:pPr>
            <w:r>
              <w:rPr>
                <w:rFonts w:ascii="Times New Roman" w:hAnsi="Times New Roman"/>
                <w:sz w:val="24"/>
              </w:rPr>
              <w:t>3</w:t>
            </w:r>
          </w:p>
        </w:tc>
        <w:tc>
          <w:tcPr>
            <w:tcW w:w="5860" w:type="dxa"/>
          </w:tcPr>
          <w:p w14:paraId="10418E91" w14:textId="77777777" w:rsidR="00D23FE2" w:rsidRPr="00324A99" w:rsidRDefault="00D23FE2" w:rsidP="008F2D51">
            <w:pPr>
              <w:pStyle w:val="TableParagraph"/>
              <w:spacing w:before="0" w:after="120"/>
              <w:ind w:left="0" w:right="227"/>
              <w:jc w:val="both"/>
              <w:rPr>
                <w:rFonts w:ascii="Times New Roman" w:hAnsi="Times New Roman"/>
                <w:noProof/>
                <w:sz w:val="24"/>
              </w:rPr>
            </w:pPr>
            <w:r>
              <w:rPr>
                <w:rFonts w:ascii="Times New Roman" w:hAnsi="Times New Roman"/>
                <w:sz w:val="24"/>
              </w:rPr>
              <w:t>Asins un asinsrades orgānu slimības</w:t>
            </w:r>
          </w:p>
        </w:tc>
      </w:tr>
      <w:tr w:rsidR="00D23FE2" w:rsidRPr="00324A99" w14:paraId="7A41B28D" w14:textId="77777777" w:rsidTr="008F2D51">
        <w:trPr>
          <w:trHeight w:val="364"/>
        </w:trPr>
        <w:tc>
          <w:tcPr>
            <w:tcW w:w="1613" w:type="dxa"/>
          </w:tcPr>
          <w:p w14:paraId="317018B9" w14:textId="77777777" w:rsidR="00D23FE2" w:rsidRPr="00324A99" w:rsidRDefault="00D23FE2" w:rsidP="008F2D51">
            <w:pPr>
              <w:pStyle w:val="TableParagraph"/>
              <w:spacing w:before="0" w:after="120"/>
              <w:ind w:left="0" w:right="227"/>
              <w:jc w:val="both"/>
              <w:rPr>
                <w:rFonts w:ascii="Times New Roman" w:hAnsi="Times New Roman"/>
                <w:noProof/>
                <w:sz w:val="24"/>
              </w:rPr>
            </w:pPr>
            <w:r>
              <w:rPr>
                <w:rFonts w:ascii="Times New Roman" w:hAnsi="Times New Roman"/>
                <w:sz w:val="24"/>
              </w:rPr>
              <w:t>4</w:t>
            </w:r>
          </w:p>
        </w:tc>
        <w:tc>
          <w:tcPr>
            <w:tcW w:w="5860" w:type="dxa"/>
          </w:tcPr>
          <w:p w14:paraId="3471511E" w14:textId="77777777" w:rsidR="00D23FE2" w:rsidRPr="00324A99" w:rsidRDefault="00D23FE2" w:rsidP="008F2D51">
            <w:pPr>
              <w:pStyle w:val="TableParagraph"/>
              <w:spacing w:before="0" w:after="120"/>
              <w:ind w:left="0" w:right="227"/>
              <w:jc w:val="both"/>
              <w:rPr>
                <w:rFonts w:ascii="Times New Roman" w:hAnsi="Times New Roman"/>
                <w:noProof/>
                <w:sz w:val="24"/>
              </w:rPr>
            </w:pPr>
            <w:r>
              <w:rPr>
                <w:rFonts w:ascii="Times New Roman" w:hAnsi="Times New Roman"/>
                <w:sz w:val="24"/>
              </w:rPr>
              <w:t>Imūnsistēmas slimības</w:t>
            </w:r>
          </w:p>
        </w:tc>
      </w:tr>
      <w:tr w:rsidR="00D23FE2" w:rsidRPr="00324A99" w14:paraId="266E4C20" w14:textId="77777777" w:rsidTr="008F2D51">
        <w:trPr>
          <w:trHeight w:val="364"/>
        </w:trPr>
        <w:tc>
          <w:tcPr>
            <w:tcW w:w="1613" w:type="dxa"/>
          </w:tcPr>
          <w:p w14:paraId="456BD670" w14:textId="77777777" w:rsidR="00D23FE2" w:rsidRPr="00324A99" w:rsidRDefault="00D23FE2" w:rsidP="008F2D51">
            <w:pPr>
              <w:pStyle w:val="TableParagraph"/>
              <w:spacing w:before="0" w:after="120"/>
              <w:ind w:left="0" w:right="227"/>
              <w:jc w:val="both"/>
              <w:rPr>
                <w:rFonts w:ascii="Times New Roman" w:hAnsi="Times New Roman"/>
                <w:noProof/>
                <w:sz w:val="24"/>
              </w:rPr>
            </w:pPr>
            <w:r>
              <w:rPr>
                <w:rFonts w:ascii="Times New Roman" w:hAnsi="Times New Roman"/>
                <w:sz w:val="24"/>
              </w:rPr>
              <w:t>18</w:t>
            </w:r>
          </w:p>
        </w:tc>
        <w:tc>
          <w:tcPr>
            <w:tcW w:w="5860" w:type="dxa"/>
          </w:tcPr>
          <w:p w14:paraId="550E7368" w14:textId="77777777" w:rsidR="00D23FE2" w:rsidRPr="00324A99" w:rsidRDefault="00D23FE2" w:rsidP="008F2D51">
            <w:pPr>
              <w:pStyle w:val="TableParagraph"/>
              <w:spacing w:before="0" w:after="120"/>
              <w:ind w:left="0" w:right="227"/>
              <w:jc w:val="both"/>
              <w:rPr>
                <w:rFonts w:ascii="Times New Roman" w:hAnsi="Times New Roman"/>
                <w:noProof/>
                <w:sz w:val="24"/>
              </w:rPr>
            </w:pPr>
            <w:r>
              <w:rPr>
                <w:rFonts w:ascii="Times New Roman" w:hAnsi="Times New Roman"/>
                <w:sz w:val="24"/>
              </w:rPr>
              <w:t>Grūtniecība, dzemdības un pēcdzemdību periods</w:t>
            </w:r>
          </w:p>
        </w:tc>
      </w:tr>
      <w:tr w:rsidR="00D23FE2" w:rsidRPr="00324A99" w14:paraId="5C9B6EE6" w14:textId="77777777" w:rsidTr="008F2D51">
        <w:trPr>
          <w:trHeight w:val="364"/>
        </w:trPr>
        <w:tc>
          <w:tcPr>
            <w:tcW w:w="1613" w:type="dxa"/>
          </w:tcPr>
          <w:p w14:paraId="706B3E50" w14:textId="77777777" w:rsidR="00D23FE2" w:rsidRPr="00324A99" w:rsidRDefault="00D23FE2" w:rsidP="008F2D51">
            <w:pPr>
              <w:pStyle w:val="TableParagraph"/>
              <w:spacing w:before="0" w:after="120"/>
              <w:ind w:left="0" w:right="227"/>
              <w:jc w:val="both"/>
              <w:rPr>
                <w:rFonts w:ascii="Times New Roman" w:hAnsi="Times New Roman"/>
                <w:noProof/>
                <w:sz w:val="24"/>
              </w:rPr>
            </w:pPr>
            <w:r>
              <w:rPr>
                <w:rFonts w:ascii="Times New Roman" w:hAnsi="Times New Roman"/>
                <w:sz w:val="24"/>
              </w:rPr>
              <w:t>19</w:t>
            </w:r>
          </w:p>
        </w:tc>
        <w:tc>
          <w:tcPr>
            <w:tcW w:w="5860" w:type="dxa"/>
          </w:tcPr>
          <w:p w14:paraId="5D428955" w14:textId="77777777" w:rsidR="00D23FE2" w:rsidRPr="00324A99" w:rsidRDefault="00D23FE2" w:rsidP="008F2D51">
            <w:pPr>
              <w:pStyle w:val="TableParagraph"/>
              <w:spacing w:before="0" w:after="120"/>
              <w:ind w:left="0" w:right="227"/>
              <w:jc w:val="both"/>
              <w:rPr>
                <w:rFonts w:ascii="Times New Roman" w:hAnsi="Times New Roman"/>
                <w:noProof/>
                <w:sz w:val="24"/>
              </w:rPr>
            </w:pPr>
            <w:r>
              <w:rPr>
                <w:rFonts w:ascii="Times New Roman" w:hAnsi="Times New Roman"/>
                <w:sz w:val="24"/>
              </w:rPr>
              <w:t>Noteikti perinatālā perioda stāvokļi</w:t>
            </w:r>
          </w:p>
        </w:tc>
      </w:tr>
      <w:tr w:rsidR="00D23FE2" w:rsidRPr="00324A99" w14:paraId="09D5FA1B" w14:textId="77777777" w:rsidTr="008F2D51">
        <w:trPr>
          <w:trHeight w:val="366"/>
        </w:trPr>
        <w:tc>
          <w:tcPr>
            <w:tcW w:w="1613" w:type="dxa"/>
          </w:tcPr>
          <w:p w14:paraId="51FA5268" w14:textId="77777777" w:rsidR="00D23FE2" w:rsidRPr="00324A99" w:rsidRDefault="00D23FE2" w:rsidP="008F2D51">
            <w:pPr>
              <w:pStyle w:val="TableParagraph"/>
              <w:spacing w:before="0" w:after="120"/>
              <w:ind w:left="0" w:right="227"/>
              <w:jc w:val="both"/>
              <w:rPr>
                <w:rFonts w:ascii="Times New Roman" w:hAnsi="Times New Roman"/>
                <w:noProof/>
                <w:sz w:val="24"/>
              </w:rPr>
            </w:pPr>
            <w:r>
              <w:rPr>
                <w:rFonts w:ascii="Times New Roman" w:hAnsi="Times New Roman"/>
                <w:sz w:val="24"/>
              </w:rPr>
              <w:t>20</w:t>
            </w:r>
          </w:p>
        </w:tc>
        <w:tc>
          <w:tcPr>
            <w:tcW w:w="5860" w:type="dxa"/>
          </w:tcPr>
          <w:p w14:paraId="0B384C5B" w14:textId="77777777" w:rsidR="00D23FE2" w:rsidRPr="00324A99" w:rsidRDefault="00D23FE2" w:rsidP="008F2D51">
            <w:pPr>
              <w:pStyle w:val="TableParagraph"/>
              <w:spacing w:before="0" w:after="120"/>
              <w:ind w:left="0" w:right="227"/>
              <w:jc w:val="both"/>
              <w:rPr>
                <w:rFonts w:ascii="Times New Roman" w:hAnsi="Times New Roman"/>
                <w:noProof/>
                <w:sz w:val="24"/>
              </w:rPr>
            </w:pPr>
            <w:r>
              <w:rPr>
                <w:rFonts w:ascii="Times New Roman" w:hAnsi="Times New Roman"/>
                <w:sz w:val="24"/>
              </w:rPr>
              <w:t>Attīstības anomālijas</w:t>
            </w:r>
          </w:p>
        </w:tc>
      </w:tr>
      <w:tr w:rsidR="00D23FE2" w:rsidRPr="00324A99" w14:paraId="4CDCA4E8" w14:textId="77777777" w:rsidTr="008F2D51">
        <w:trPr>
          <w:trHeight w:val="303"/>
        </w:trPr>
        <w:tc>
          <w:tcPr>
            <w:tcW w:w="1613" w:type="dxa"/>
          </w:tcPr>
          <w:p w14:paraId="70E89660" w14:textId="77777777" w:rsidR="00D23FE2" w:rsidRPr="00324A99" w:rsidRDefault="00D23FE2" w:rsidP="008F2D51">
            <w:pPr>
              <w:pStyle w:val="TableParagraph"/>
              <w:spacing w:before="0" w:after="120"/>
              <w:ind w:left="0" w:right="227"/>
              <w:jc w:val="both"/>
              <w:rPr>
                <w:rFonts w:ascii="Times New Roman" w:hAnsi="Times New Roman"/>
                <w:noProof/>
                <w:sz w:val="24"/>
              </w:rPr>
            </w:pPr>
            <w:r>
              <w:rPr>
                <w:rFonts w:ascii="Times New Roman" w:hAnsi="Times New Roman"/>
                <w:sz w:val="24"/>
              </w:rPr>
              <w:t>22</w:t>
            </w:r>
          </w:p>
        </w:tc>
        <w:tc>
          <w:tcPr>
            <w:tcW w:w="5860" w:type="dxa"/>
          </w:tcPr>
          <w:p w14:paraId="25DDE666" w14:textId="77777777" w:rsidR="00D23FE2" w:rsidRPr="00324A99" w:rsidRDefault="00D23FE2" w:rsidP="008F2D51">
            <w:pPr>
              <w:pStyle w:val="TableParagraph"/>
              <w:spacing w:before="0" w:after="120"/>
              <w:ind w:left="0" w:right="227"/>
              <w:jc w:val="both"/>
              <w:rPr>
                <w:rFonts w:ascii="Times New Roman" w:hAnsi="Times New Roman"/>
                <w:noProof/>
                <w:sz w:val="24"/>
              </w:rPr>
            </w:pPr>
            <w:r>
              <w:rPr>
                <w:rFonts w:ascii="Times New Roman" w:hAnsi="Times New Roman"/>
                <w:sz w:val="24"/>
              </w:rPr>
              <w:t>Ievainojumi, saindēšanās un citas ārējas iedarbes sekas</w:t>
            </w:r>
          </w:p>
        </w:tc>
      </w:tr>
    </w:tbl>
    <w:p w14:paraId="6ABD9422" w14:textId="77777777" w:rsidR="008F2D51" w:rsidRDefault="008F2D51" w:rsidP="00324A99">
      <w:pPr>
        <w:pStyle w:val="BodyText"/>
        <w:spacing w:before="0"/>
        <w:ind w:left="0"/>
        <w:jc w:val="both"/>
        <w:rPr>
          <w:rFonts w:ascii="Times New Roman" w:hAnsi="Times New Roman"/>
          <w:noProof/>
        </w:rPr>
      </w:pPr>
    </w:p>
    <w:p w14:paraId="258D532C" w14:textId="209EBD6E" w:rsidR="00D23FE2" w:rsidRDefault="00D23FE2" w:rsidP="00324A99">
      <w:pPr>
        <w:pStyle w:val="BodyText"/>
        <w:spacing w:before="0"/>
        <w:ind w:left="0"/>
        <w:jc w:val="both"/>
        <w:rPr>
          <w:rFonts w:ascii="Times New Roman" w:hAnsi="Times New Roman"/>
          <w:noProof/>
        </w:rPr>
      </w:pPr>
      <w:r>
        <w:rPr>
          <w:rFonts w:ascii="Times New Roman" w:hAnsi="Times New Roman"/>
        </w:rPr>
        <w:t>Atšķirībai starp “speciālo grupu” un “orgānu sistēmu” nodaļām ir praktiska nozīme, lai izprastu klasifikācijas struktūru, pareizi kodētu un veiktu iegūto statistikas datu interpretēšanu. Jāatceras, ka kopumā patoloģija jācenšas vispirms klasificēt vienā no “speciālo grupu” nodaļām.</w:t>
      </w:r>
    </w:p>
    <w:p w14:paraId="1C781FDE" w14:textId="77777777" w:rsidR="000A261B" w:rsidRPr="00324A99" w:rsidRDefault="000A261B" w:rsidP="00324A99">
      <w:pPr>
        <w:pStyle w:val="BodyText"/>
        <w:spacing w:before="0"/>
        <w:ind w:left="0"/>
        <w:jc w:val="both"/>
        <w:rPr>
          <w:rFonts w:ascii="Times New Roman" w:hAnsi="Times New Roman"/>
          <w:noProof/>
        </w:rPr>
      </w:pPr>
    </w:p>
    <w:p w14:paraId="39BC77A2" w14:textId="77777777" w:rsidR="00D23FE2" w:rsidRPr="00324A99" w:rsidRDefault="00D23FE2" w:rsidP="00324A99">
      <w:pPr>
        <w:pStyle w:val="BodyText"/>
        <w:spacing w:before="0"/>
        <w:ind w:left="0"/>
        <w:jc w:val="both"/>
        <w:rPr>
          <w:rFonts w:ascii="Times New Roman" w:hAnsi="Times New Roman"/>
          <w:noProof/>
        </w:rPr>
      </w:pPr>
      <w:r>
        <w:rPr>
          <w:rFonts w:ascii="Times New Roman" w:hAnsi="Times New Roman"/>
        </w:rPr>
        <w:t>Ja ir šaubas, kuram kodam patoloģija atbilst, tad priekšroka dodama “speciālo grupu” nodaļām. Šis princips ir noteikts “nav jāiekļauj” piezīmēs katras SSK nodaļas sākumā.</w:t>
      </w:r>
    </w:p>
    <w:p w14:paraId="42F7F34F" w14:textId="77777777" w:rsidR="00324A99" w:rsidRPr="00324A99" w:rsidRDefault="00324A99" w:rsidP="00324A99">
      <w:pPr>
        <w:pStyle w:val="BodyText"/>
        <w:spacing w:before="0"/>
        <w:ind w:left="0"/>
        <w:jc w:val="both"/>
        <w:rPr>
          <w:rFonts w:ascii="Times New Roman" w:hAnsi="Times New Roman"/>
          <w:noProof/>
        </w:rPr>
      </w:pPr>
    </w:p>
    <w:p w14:paraId="385013FB" w14:textId="37756FDB" w:rsidR="00D23FE2" w:rsidRPr="000532FE" w:rsidRDefault="000A261B" w:rsidP="000A261B">
      <w:pPr>
        <w:pStyle w:val="ListParagraph"/>
        <w:tabs>
          <w:tab w:val="left" w:pos="569"/>
        </w:tabs>
        <w:spacing w:before="0"/>
        <w:ind w:left="0" w:firstLine="0"/>
        <w:jc w:val="both"/>
        <w:rPr>
          <w:rFonts w:ascii="Times New Roman" w:hAnsi="Times New Roman"/>
          <w:noProof/>
          <w:color w:val="233E5F"/>
          <w:sz w:val="24"/>
          <w:szCs w:val="24"/>
        </w:rPr>
      </w:pPr>
      <w:r>
        <w:rPr>
          <w:rFonts w:ascii="Times New Roman" w:hAnsi="Times New Roman"/>
          <w:color w:val="233E5F"/>
          <w:sz w:val="24"/>
        </w:rPr>
        <w:t>1.2.3. Speciālo jēdzienu klasificēšanas pamatprincipi</w:t>
      </w:r>
    </w:p>
    <w:p w14:paraId="07635C48" w14:textId="77777777" w:rsidR="000A261B" w:rsidRPr="000A261B" w:rsidRDefault="000A261B" w:rsidP="00F80DF5">
      <w:pPr>
        <w:pStyle w:val="ListParagraph"/>
        <w:tabs>
          <w:tab w:val="left" w:pos="569"/>
        </w:tabs>
        <w:spacing w:before="60"/>
        <w:ind w:left="284" w:hanging="284"/>
        <w:jc w:val="both"/>
        <w:rPr>
          <w:rFonts w:ascii="Times New Roman" w:hAnsi="Times New Roman"/>
          <w:noProof/>
          <w:color w:val="233E5F"/>
          <w:sz w:val="28"/>
          <w:szCs w:val="28"/>
        </w:rPr>
      </w:pPr>
    </w:p>
    <w:p w14:paraId="731B45E5" w14:textId="7FC08227" w:rsidR="00D23FE2" w:rsidRPr="00324A99" w:rsidRDefault="000A261B" w:rsidP="00F80DF5">
      <w:pPr>
        <w:pStyle w:val="ListParagraph"/>
        <w:tabs>
          <w:tab w:val="left" w:pos="741"/>
          <w:tab w:val="left" w:pos="743"/>
        </w:tabs>
        <w:spacing w:before="60"/>
        <w:ind w:left="284" w:hanging="284"/>
        <w:jc w:val="both"/>
        <w:rPr>
          <w:rFonts w:ascii="Times New Roman" w:hAnsi="Times New Roman"/>
          <w:noProof/>
          <w:sz w:val="24"/>
        </w:rPr>
      </w:pPr>
      <w:r>
        <w:rPr>
          <w:rFonts w:ascii="Times New Roman" w:hAnsi="Times New Roman"/>
          <w:sz w:val="24"/>
        </w:rPr>
        <w:t>1. Klīniskā atrade ir ietverta 21. nodaļā “Citur neklasificēti simptomi, pazīmes un klīniskā atrade” (piemēram, “Anomāls seruma enzīmu līmenis” vai “Asinsrites sistēmas funkcionālo izmeklējumu rezultāti”).</w:t>
      </w:r>
    </w:p>
    <w:p w14:paraId="7855477E" w14:textId="70D3E6A2" w:rsidR="00D23FE2" w:rsidRPr="00324A99" w:rsidRDefault="000A261B" w:rsidP="00F80DF5">
      <w:pPr>
        <w:pStyle w:val="ListParagraph"/>
        <w:tabs>
          <w:tab w:val="left" w:pos="743"/>
        </w:tabs>
        <w:spacing w:before="60"/>
        <w:ind w:left="284" w:hanging="284"/>
        <w:jc w:val="both"/>
        <w:rPr>
          <w:rFonts w:ascii="Times New Roman" w:hAnsi="Times New Roman"/>
          <w:noProof/>
          <w:sz w:val="24"/>
        </w:rPr>
      </w:pPr>
      <w:r>
        <w:rPr>
          <w:rFonts w:ascii="Times New Roman" w:hAnsi="Times New Roman"/>
          <w:sz w:val="24"/>
        </w:rPr>
        <w:t>2. Slimību izpausmes, kas ir būtiskas medicīniskās iejaukšanās kontekstā, ir “klīniskās izpausmes” un atrodamas nodaļā par to organisma sistēmu, kurā tās izpaužas. Pamatslimība arī ir jākodē (piemēram, miokardīts).</w:t>
      </w:r>
    </w:p>
    <w:p w14:paraId="7AA49CCA" w14:textId="0E7811D2" w:rsidR="00D23FE2" w:rsidRPr="00324A99" w:rsidRDefault="000A261B" w:rsidP="00F80DF5">
      <w:pPr>
        <w:pStyle w:val="ListParagraph"/>
        <w:tabs>
          <w:tab w:val="left" w:pos="743"/>
        </w:tabs>
        <w:spacing w:before="60"/>
        <w:ind w:left="284" w:hanging="284"/>
        <w:jc w:val="both"/>
        <w:rPr>
          <w:rFonts w:ascii="Times New Roman" w:hAnsi="Times New Roman"/>
          <w:noProof/>
          <w:sz w:val="24"/>
        </w:rPr>
      </w:pPr>
      <w:r>
        <w:rPr>
          <w:rFonts w:ascii="Times New Roman" w:hAnsi="Times New Roman"/>
          <w:sz w:val="24"/>
        </w:rPr>
        <w:t>3. Sindromi, kuru etioloģija nav zināma, tiek norādīti pie visatbilstošākās organisma sistēmas (piemēram, Kostena (</w:t>
      </w:r>
      <w:r>
        <w:rPr>
          <w:rFonts w:ascii="Times New Roman" w:hAnsi="Times New Roman"/>
          <w:i/>
          <w:iCs/>
          <w:sz w:val="24"/>
        </w:rPr>
        <w:t>Costen</w:t>
      </w:r>
      <w:r>
        <w:rPr>
          <w:rFonts w:ascii="Times New Roman" w:hAnsi="Times New Roman"/>
          <w:sz w:val="24"/>
        </w:rPr>
        <w:t>) sindroms atrodams nodaļā “Gremošanas sistēma”).</w:t>
      </w:r>
    </w:p>
    <w:p w14:paraId="181FE081" w14:textId="7F605932" w:rsidR="00D23FE2" w:rsidRPr="00324A99" w:rsidRDefault="000A261B" w:rsidP="00F80DF5">
      <w:pPr>
        <w:pStyle w:val="ListParagraph"/>
        <w:tabs>
          <w:tab w:val="left" w:pos="743"/>
        </w:tabs>
        <w:spacing w:before="60"/>
        <w:ind w:left="284" w:hanging="284"/>
        <w:jc w:val="both"/>
        <w:rPr>
          <w:rFonts w:ascii="Times New Roman" w:hAnsi="Times New Roman"/>
          <w:noProof/>
          <w:sz w:val="24"/>
        </w:rPr>
      </w:pPr>
      <w:r>
        <w:rPr>
          <w:rFonts w:ascii="Times New Roman" w:hAnsi="Times New Roman"/>
          <w:sz w:val="24"/>
        </w:rPr>
        <w:t>4. Formulējums “ko ierosina” ir izmantots kategoriju nosaukumos tikai izņēmuma gadījumā (piemēram, akūts bronhīts, ko ierosina respiratoriskie sincitiālie vīrusi).</w:t>
      </w:r>
    </w:p>
    <w:p w14:paraId="527B8A72" w14:textId="706B92CE" w:rsidR="00D23FE2" w:rsidRPr="00324A99" w:rsidRDefault="000A261B" w:rsidP="00F80DF5">
      <w:pPr>
        <w:pStyle w:val="ListParagraph"/>
        <w:tabs>
          <w:tab w:val="left" w:pos="743"/>
        </w:tabs>
        <w:spacing w:before="60"/>
        <w:ind w:left="284" w:hanging="284"/>
        <w:jc w:val="both"/>
        <w:rPr>
          <w:rFonts w:ascii="Times New Roman" w:hAnsi="Times New Roman"/>
          <w:noProof/>
          <w:sz w:val="24"/>
        </w:rPr>
      </w:pPr>
      <w:r>
        <w:rPr>
          <w:rFonts w:ascii="Times New Roman" w:hAnsi="Times New Roman"/>
          <w:sz w:val="24"/>
        </w:rPr>
        <w:t>5. Ļoti specifiski, hroniski pēcmanipulāciju stāvokļi ir sagrupēti nodaļas beigās pie tās organisma sistēmas, kurā tie izpaužas (piemēram, limfātiskā tūska, ko ierosina ķirurģiskas operācijas vai staru terapija). Šīm grupām nav atlikumkategoriju.</w:t>
      </w:r>
    </w:p>
    <w:p w14:paraId="687B1F30" w14:textId="02B85A40" w:rsidR="00D23FE2" w:rsidRPr="00324A99" w:rsidRDefault="000A261B" w:rsidP="00F80DF5">
      <w:pPr>
        <w:pStyle w:val="ListParagraph"/>
        <w:tabs>
          <w:tab w:val="left" w:pos="743"/>
        </w:tabs>
        <w:spacing w:before="60"/>
        <w:ind w:left="284" w:hanging="284"/>
        <w:jc w:val="both"/>
        <w:rPr>
          <w:rFonts w:ascii="Times New Roman" w:hAnsi="Times New Roman"/>
          <w:noProof/>
          <w:sz w:val="24"/>
        </w:rPr>
      </w:pPr>
      <w:r>
        <w:rPr>
          <w:rFonts w:ascii="Times New Roman" w:hAnsi="Times New Roman"/>
          <w:sz w:val="24"/>
        </w:rPr>
        <w:t>6. Akūtas pēcmanipulāciju komplikācijas tiek identificētas ar kodu kombinācijām no organisma sistēmu vai ievainojumu nodaļas un ārējo cēloņu nodaļas (piemēram, nejauša orgāna punkcija manipulācijas laikā tiek klasificēta ar kodu bojātajam orgānam (kaitējums), kodu, kas apraksta, kāda operācija izraisīja ievainojumu (cēlonis), un kodu, kas identificē nejaušo punkciju kā ievainojuma rašanās veidu/mehānismu).</w:t>
      </w:r>
    </w:p>
    <w:p w14:paraId="5668643B" w14:textId="3BCBF43F" w:rsidR="00D23FE2" w:rsidRPr="00324A99" w:rsidRDefault="000A261B" w:rsidP="008E22A3">
      <w:pPr>
        <w:pStyle w:val="ListParagraph"/>
        <w:keepNext/>
        <w:keepLines/>
        <w:tabs>
          <w:tab w:val="left" w:pos="741"/>
          <w:tab w:val="left" w:pos="743"/>
        </w:tabs>
        <w:spacing w:before="60"/>
        <w:ind w:left="284" w:hanging="284"/>
        <w:jc w:val="both"/>
        <w:rPr>
          <w:rFonts w:ascii="Times New Roman" w:hAnsi="Times New Roman"/>
          <w:noProof/>
          <w:sz w:val="24"/>
        </w:rPr>
      </w:pPr>
      <w:r>
        <w:rPr>
          <w:rFonts w:ascii="Times New Roman" w:hAnsi="Times New Roman"/>
          <w:sz w:val="24"/>
        </w:rPr>
        <w:lastRenderedPageBreak/>
        <w:t>7. Kategorijas ar norādi “multipli”, tiek izmantotas tikai izņēmuma gadījumā, un tajās ietilpstošie dažādie multiplie stāvokļi jākodē atsevišķi (piemēram, vairāki ievainojumi, kad vien tas iespējams, jākodē atsevišķi).</w:t>
      </w:r>
    </w:p>
    <w:p w14:paraId="30149F96" w14:textId="55673C58" w:rsidR="00D23FE2" w:rsidRPr="00324A99" w:rsidRDefault="000A261B" w:rsidP="00F80DF5">
      <w:pPr>
        <w:pStyle w:val="ListParagraph"/>
        <w:tabs>
          <w:tab w:val="left" w:pos="743"/>
        </w:tabs>
        <w:spacing w:before="60"/>
        <w:ind w:left="284" w:hanging="284"/>
        <w:jc w:val="both"/>
        <w:rPr>
          <w:rFonts w:ascii="Times New Roman" w:hAnsi="Times New Roman"/>
          <w:noProof/>
          <w:sz w:val="24"/>
        </w:rPr>
      </w:pPr>
      <w:r>
        <w:rPr>
          <w:rFonts w:ascii="Times New Roman" w:hAnsi="Times New Roman"/>
          <w:sz w:val="24"/>
        </w:rPr>
        <w:t>8. Kategorijas ar norādi “…sekas” tiek izmantotas tikai izņēmuma gadījumā. Specifiskais stāvoklis, kas radies kā sekas, jākodē kopā ar pamatdiagnozi. Dažos gadījumos tie turpinās pastāvēt ar apzīmējumu “…vēlīnas sekas” (piemēram, cerebrovaskulāras slimības vēlīnas sekas vai vēlīns sifiliss). Norāde “…sekas” attiecināma uz slimību vai traucējumu, ievainojumu vai saindēšanās atlieku izpausmēm, kas nosauktas tieši tā vai tiek norādītas kā vēlīnas izpausmes, apturēts, izārstēts, sadzijis, neaktīvs, vecs vai nomierinājies stāvoklis, ja nav aktīvas slimības pazīmju.</w:t>
      </w:r>
    </w:p>
    <w:p w14:paraId="223B068D" w14:textId="01242B86" w:rsidR="00D23FE2" w:rsidRPr="00324A99" w:rsidRDefault="000A261B" w:rsidP="00F80DF5">
      <w:pPr>
        <w:pStyle w:val="ListParagraph"/>
        <w:tabs>
          <w:tab w:val="left" w:pos="743"/>
        </w:tabs>
        <w:spacing w:before="60"/>
        <w:ind w:left="284" w:hanging="284"/>
        <w:jc w:val="both"/>
        <w:rPr>
          <w:rFonts w:ascii="Times New Roman" w:hAnsi="Times New Roman"/>
          <w:noProof/>
          <w:sz w:val="24"/>
        </w:rPr>
      </w:pPr>
      <w:r>
        <w:rPr>
          <w:rFonts w:ascii="Times New Roman" w:hAnsi="Times New Roman"/>
          <w:sz w:val="24"/>
        </w:rPr>
        <w:t>9. Kategorijas ar norādi “anamnēzē” attiecas tikai uz izņēmumiem (piemēram, ļaundabīgi audzēji dzīves anamnēzē aptver tikai biežāk sastopamās anatomiskās lokalizācijas).</w:t>
      </w:r>
    </w:p>
    <w:p w14:paraId="4D770685" w14:textId="74163821" w:rsidR="00D23FE2" w:rsidRPr="00324A99" w:rsidRDefault="000A261B" w:rsidP="00F80DF5">
      <w:pPr>
        <w:pStyle w:val="ListParagraph"/>
        <w:tabs>
          <w:tab w:val="left" w:pos="741"/>
        </w:tabs>
        <w:spacing w:before="60"/>
        <w:ind w:left="284" w:hanging="284"/>
        <w:jc w:val="both"/>
        <w:rPr>
          <w:rFonts w:ascii="Times New Roman" w:hAnsi="Times New Roman"/>
          <w:noProof/>
          <w:sz w:val="24"/>
        </w:rPr>
      </w:pPr>
      <w:r>
        <w:rPr>
          <w:rFonts w:ascii="Times New Roman" w:hAnsi="Times New Roman"/>
          <w:sz w:val="24"/>
        </w:rPr>
        <w:t>10. Augsta līmeņa grupējumiem jābūt jēgpilniem.</w:t>
      </w:r>
    </w:p>
    <w:p w14:paraId="6A41F81A" w14:textId="628B78AB" w:rsidR="00D23FE2" w:rsidRDefault="000A261B" w:rsidP="00F80DF5">
      <w:pPr>
        <w:pStyle w:val="ListParagraph"/>
        <w:tabs>
          <w:tab w:val="left" w:pos="741"/>
          <w:tab w:val="left" w:pos="743"/>
        </w:tabs>
        <w:spacing w:before="60"/>
        <w:ind w:left="284" w:hanging="284"/>
        <w:jc w:val="both"/>
        <w:rPr>
          <w:rFonts w:ascii="Times New Roman" w:hAnsi="Times New Roman"/>
          <w:noProof/>
          <w:sz w:val="24"/>
        </w:rPr>
      </w:pPr>
      <w:r>
        <w:rPr>
          <w:rFonts w:ascii="Times New Roman" w:hAnsi="Times New Roman"/>
          <w:sz w:val="24"/>
        </w:rPr>
        <w:t>11. Atlikumkategorijas pastāv tikai tur, kur tās ir jēgpilnas (piemēram, gadījumā, kad stāvoklis ir iedzimts vai iegūts, nav atlikumkategorijas “cits”, toties “bez precizējuma” ir).</w:t>
      </w:r>
    </w:p>
    <w:p w14:paraId="0E06F2DC" w14:textId="77777777" w:rsidR="000A261B" w:rsidRPr="00324A99" w:rsidRDefault="000A261B" w:rsidP="000A261B">
      <w:pPr>
        <w:pStyle w:val="ListParagraph"/>
        <w:tabs>
          <w:tab w:val="left" w:pos="741"/>
          <w:tab w:val="left" w:pos="743"/>
        </w:tabs>
        <w:spacing w:before="0"/>
        <w:ind w:left="0" w:firstLine="0"/>
        <w:jc w:val="both"/>
        <w:rPr>
          <w:rFonts w:ascii="Times New Roman" w:hAnsi="Times New Roman"/>
          <w:noProof/>
          <w:sz w:val="24"/>
        </w:rPr>
      </w:pPr>
    </w:p>
    <w:p w14:paraId="7FD7EAD6" w14:textId="1680D8F2" w:rsidR="00D23FE2" w:rsidRPr="000532FE" w:rsidRDefault="000A261B" w:rsidP="000A261B">
      <w:pPr>
        <w:pStyle w:val="ListParagraph"/>
        <w:tabs>
          <w:tab w:val="left" w:pos="569"/>
        </w:tabs>
        <w:spacing w:before="0"/>
        <w:ind w:left="0" w:firstLine="0"/>
        <w:jc w:val="both"/>
        <w:rPr>
          <w:rFonts w:ascii="Times New Roman" w:hAnsi="Times New Roman"/>
          <w:noProof/>
          <w:color w:val="233E5F"/>
          <w:sz w:val="24"/>
          <w:szCs w:val="24"/>
        </w:rPr>
      </w:pPr>
      <w:r>
        <w:rPr>
          <w:rFonts w:ascii="Times New Roman" w:hAnsi="Times New Roman"/>
          <w:color w:val="233E5F"/>
          <w:sz w:val="24"/>
        </w:rPr>
        <w:t>1.2.4. SSK-11 vispārējās iezīmes</w:t>
      </w:r>
    </w:p>
    <w:p w14:paraId="1E44F0B0" w14:textId="77777777" w:rsidR="000A261B" w:rsidRPr="000A261B" w:rsidRDefault="000A261B" w:rsidP="000A261B">
      <w:pPr>
        <w:pStyle w:val="ListParagraph"/>
        <w:tabs>
          <w:tab w:val="left" w:pos="569"/>
        </w:tabs>
        <w:spacing w:before="0"/>
        <w:ind w:left="0" w:firstLine="0"/>
        <w:jc w:val="both"/>
        <w:rPr>
          <w:rFonts w:ascii="Times New Roman" w:hAnsi="Times New Roman"/>
          <w:noProof/>
          <w:color w:val="233E5F"/>
          <w:sz w:val="28"/>
          <w:szCs w:val="28"/>
        </w:rPr>
      </w:pPr>
    </w:p>
    <w:p w14:paraId="19591B71"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SSK-11 galvenā strukturālā inovācija ir tā, ka tā ir būvēta uz pamatkomponenta, no kura tiek atvasināti tabulsaraksti (piemēram, klasifikācija saslimstības un mirstības statistikai).</w:t>
      </w:r>
    </w:p>
    <w:p w14:paraId="461DA939" w14:textId="77777777" w:rsidR="000A261B" w:rsidRPr="00324A99" w:rsidRDefault="000A261B" w:rsidP="00324A99">
      <w:pPr>
        <w:pStyle w:val="BodyText"/>
        <w:spacing w:before="0"/>
        <w:ind w:left="0"/>
        <w:jc w:val="both"/>
        <w:rPr>
          <w:rFonts w:ascii="Times New Roman" w:hAnsi="Times New Roman"/>
          <w:noProof/>
        </w:rPr>
      </w:pPr>
    </w:p>
    <w:p w14:paraId="0A7E6FBB" w14:textId="01620CCE" w:rsidR="00D23FE2" w:rsidRDefault="000A261B" w:rsidP="000A261B">
      <w:pPr>
        <w:pStyle w:val="Heading3"/>
        <w:tabs>
          <w:tab w:val="left" w:pos="809"/>
        </w:tabs>
        <w:spacing w:before="0"/>
        <w:ind w:left="0" w:firstLine="0"/>
        <w:jc w:val="both"/>
        <w:rPr>
          <w:rFonts w:ascii="Times New Roman" w:hAnsi="Times New Roman"/>
          <w:noProof/>
          <w:color w:val="4F81BC"/>
        </w:rPr>
      </w:pPr>
      <w:r>
        <w:rPr>
          <w:rFonts w:ascii="Times New Roman" w:hAnsi="Times New Roman"/>
          <w:color w:val="4F81BC"/>
        </w:rPr>
        <w:t>1.2.4.1. Kodu uzbūve</w:t>
      </w:r>
    </w:p>
    <w:p w14:paraId="5C177FC3" w14:textId="77777777" w:rsidR="000A261B" w:rsidRPr="00324A99" w:rsidRDefault="000A261B" w:rsidP="000A261B">
      <w:pPr>
        <w:pStyle w:val="Heading3"/>
        <w:tabs>
          <w:tab w:val="left" w:pos="809"/>
        </w:tabs>
        <w:spacing w:before="0"/>
        <w:ind w:left="0" w:firstLine="0"/>
        <w:jc w:val="both"/>
        <w:rPr>
          <w:rFonts w:ascii="Times New Roman" w:hAnsi="Times New Roman"/>
          <w:noProof/>
          <w:color w:val="4F81BC"/>
        </w:rPr>
      </w:pPr>
    </w:p>
    <w:p w14:paraId="2F911CD2" w14:textId="77777777" w:rsidR="00D23FE2" w:rsidRPr="00324A99" w:rsidRDefault="00D23FE2" w:rsidP="00324A99">
      <w:pPr>
        <w:pStyle w:val="BodyText"/>
        <w:spacing w:before="0"/>
        <w:ind w:left="0"/>
        <w:jc w:val="both"/>
        <w:rPr>
          <w:rFonts w:ascii="Times New Roman" w:hAnsi="Times New Roman"/>
          <w:noProof/>
        </w:rPr>
      </w:pPr>
      <w:r>
        <w:rPr>
          <w:rFonts w:ascii="Times New Roman" w:hAnsi="Times New Roman"/>
        </w:rPr>
        <w:t>SSK-11 kodi ir burtciparu kombinācijas un aptver diapazonu no 1A00.00 līdz ZZ9Z.ZZ. Tos sauc par pamatkodiem. Turpmāk aprakstīta pamatkodu struktūra.</w:t>
      </w:r>
    </w:p>
    <w:p w14:paraId="1CA824F4" w14:textId="77777777" w:rsidR="00324A99" w:rsidRPr="00324A99" w:rsidRDefault="00324A99" w:rsidP="00324A99">
      <w:pPr>
        <w:pStyle w:val="BodyText"/>
        <w:spacing w:before="0"/>
        <w:ind w:left="0"/>
        <w:jc w:val="both"/>
        <w:rPr>
          <w:rFonts w:ascii="Times New Roman" w:hAnsi="Times New Roman"/>
          <w:noProof/>
        </w:rPr>
      </w:pPr>
    </w:p>
    <w:p w14:paraId="6A74665E" w14:textId="77777777" w:rsidR="00D23FE2" w:rsidRPr="00324A99" w:rsidRDefault="00D23FE2" w:rsidP="00F80DF5">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Koda pirmā rakstzīme vienmēr attiecas uz nodaļas numuru. Tā var būt cipars vai burts.</w:t>
      </w:r>
    </w:p>
    <w:p w14:paraId="0E881E0F" w14:textId="77777777" w:rsidR="00D23FE2" w:rsidRPr="00324A99" w:rsidRDefault="00D23FE2" w:rsidP="00F80DF5">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Kodi, kas sākas ar “X”, norāda uz paplašinājumkodu (skat. 2.9. nodaļu).</w:t>
      </w:r>
    </w:p>
    <w:p w14:paraId="16F5ED3C" w14:textId="77777777" w:rsidR="00D23FE2" w:rsidRPr="00324A99" w:rsidRDefault="00D23FE2" w:rsidP="00F80DF5">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Otrajā pozīcijā vienmēr ir burts, lai atšķirtu SSK-11 kodus no SSK-10 kodiem.</w:t>
      </w:r>
    </w:p>
    <w:p w14:paraId="739ACAB8" w14:textId="77777777" w:rsidR="00D23FE2" w:rsidRPr="00324A99" w:rsidRDefault="00D23FE2" w:rsidP="00F80DF5">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Obligāta cipara iekļaušana trešajā pozīcijā novērš</w:t>
      </w:r>
    </w:p>
    <w:p w14:paraId="145FF054" w14:textId="77777777" w:rsidR="00D23FE2" w:rsidRPr="00324A99" w:rsidRDefault="00D23FE2" w:rsidP="00F80DF5">
      <w:pPr>
        <w:pStyle w:val="BodyText"/>
        <w:spacing w:before="60"/>
        <w:ind w:left="568" w:hanging="284"/>
        <w:jc w:val="both"/>
        <w:rPr>
          <w:rFonts w:ascii="Times New Roman" w:hAnsi="Times New Roman"/>
          <w:noProof/>
        </w:rPr>
      </w:pPr>
      <w:r>
        <w:rPr>
          <w:rFonts w:ascii="Times New Roman" w:hAnsi="Times New Roman"/>
        </w:rPr>
        <w:t>“nevēlamu vārdu” veidošanos.</w:t>
      </w:r>
    </w:p>
    <w:p w14:paraId="3F93872E" w14:textId="77777777" w:rsidR="00D23FE2" w:rsidRDefault="00D23FE2" w:rsidP="00F80DF5">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Burti “O” un “I” netiek izmantoti, lai novērstu to sajaukšanu ar cipariem “0” un “1”.</w:t>
      </w:r>
    </w:p>
    <w:p w14:paraId="6E8BA159" w14:textId="77777777" w:rsidR="004742BE" w:rsidRDefault="004742BE" w:rsidP="004742BE">
      <w:pPr>
        <w:pStyle w:val="BodyText"/>
        <w:spacing w:before="0"/>
        <w:ind w:left="567" w:hanging="567"/>
        <w:jc w:val="both"/>
        <w:rPr>
          <w:rFonts w:ascii="Times New Roman" w:hAnsi="Times New Roman"/>
          <w:noProof/>
        </w:rPr>
      </w:pPr>
    </w:p>
    <w:p w14:paraId="181E68D2" w14:textId="147BDAF5" w:rsidR="000A261B" w:rsidRDefault="00D23FE2" w:rsidP="004742BE">
      <w:pPr>
        <w:pStyle w:val="BodyText"/>
        <w:spacing w:before="0"/>
        <w:ind w:left="567" w:hanging="567"/>
        <w:jc w:val="both"/>
        <w:rPr>
          <w:rFonts w:ascii="Times New Roman" w:hAnsi="Times New Roman"/>
          <w:noProof/>
        </w:rPr>
      </w:pPr>
      <w:r>
        <w:rPr>
          <w:rFonts w:ascii="Times New Roman" w:hAnsi="Times New Roman"/>
        </w:rPr>
        <w:t xml:space="preserve">Piemēram, </w:t>
      </w:r>
      <w:hyperlink r:id="rId16" w:anchor="257068234">
        <w:r>
          <w:rPr>
            <w:rFonts w:ascii="Times New Roman" w:hAnsi="Times New Roman"/>
            <w:color w:val="0000FF"/>
            <w:u w:val="single" w:color="0000FF"/>
          </w:rPr>
          <w:t>1A00</w:t>
        </w:r>
      </w:hyperlink>
      <w:r>
        <w:rPr>
          <w:rFonts w:ascii="Times New Roman" w:hAnsi="Times New Roman"/>
          <w:color w:val="0000FF"/>
        </w:rPr>
        <w:t xml:space="preserve"> </w:t>
      </w:r>
      <w:r>
        <w:rPr>
          <w:rFonts w:ascii="Times New Roman" w:hAnsi="Times New Roman"/>
        </w:rPr>
        <w:t xml:space="preserve">ir kods 1. nodaļā, un </w:t>
      </w:r>
      <w:hyperlink r:id="rId17" w:anchor="761947693">
        <w:r>
          <w:rPr>
            <w:rFonts w:ascii="Times New Roman" w:hAnsi="Times New Roman"/>
            <w:color w:val="0000FF"/>
            <w:u w:val="single" w:color="0000FF"/>
          </w:rPr>
          <w:t>BA00</w:t>
        </w:r>
      </w:hyperlink>
      <w:r>
        <w:rPr>
          <w:rFonts w:ascii="Times New Roman" w:hAnsi="Times New Roman"/>
          <w:color w:val="0000FF"/>
        </w:rPr>
        <w:t xml:space="preserve"> </w:t>
      </w:r>
      <w:r>
        <w:rPr>
          <w:rFonts w:ascii="Times New Roman" w:hAnsi="Times New Roman"/>
        </w:rPr>
        <w:t>ir kods 11. nodaļā.</w:t>
      </w:r>
    </w:p>
    <w:p w14:paraId="029B9F40" w14:textId="77777777" w:rsidR="000A261B" w:rsidRDefault="000A261B" w:rsidP="00324A99">
      <w:pPr>
        <w:pStyle w:val="BodyText"/>
        <w:spacing w:before="0"/>
        <w:ind w:left="0"/>
        <w:jc w:val="both"/>
        <w:rPr>
          <w:rFonts w:ascii="Times New Roman" w:hAnsi="Times New Roman"/>
          <w:noProof/>
        </w:rPr>
      </w:pPr>
    </w:p>
    <w:p w14:paraId="19B5C030" w14:textId="61A7EF7E" w:rsidR="00D23FE2" w:rsidRDefault="00D23FE2" w:rsidP="00324A99">
      <w:pPr>
        <w:pStyle w:val="BodyText"/>
        <w:spacing w:before="0"/>
        <w:ind w:left="0"/>
        <w:jc w:val="both"/>
        <w:rPr>
          <w:rFonts w:ascii="Times New Roman" w:hAnsi="Times New Roman"/>
          <w:noProof/>
        </w:rPr>
      </w:pPr>
      <w:r>
        <w:rPr>
          <w:rFonts w:ascii="Times New Roman" w:hAnsi="Times New Roman"/>
        </w:rPr>
        <w:t>Piemērs: ED1E.EE</w:t>
      </w:r>
    </w:p>
    <w:p w14:paraId="6C9AA80F" w14:textId="77777777" w:rsidR="00D23FE2" w:rsidRPr="00324A99" w:rsidRDefault="00D23FE2" w:rsidP="00F80DF5">
      <w:pPr>
        <w:pStyle w:val="ListParagraph"/>
        <w:numPr>
          <w:ilvl w:val="4"/>
          <w:numId w:val="7"/>
        </w:numPr>
        <w:tabs>
          <w:tab w:val="left" w:pos="743"/>
        </w:tabs>
        <w:spacing w:before="60"/>
        <w:ind w:left="567" w:hanging="283"/>
        <w:jc w:val="both"/>
        <w:rPr>
          <w:rFonts w:ascii="Times New Roman" w:hAnsi="Times New Roman"/>
          <w:noProof/>
          <w:sz w:val="24"/>
        </w:rPr>
      </w:pPr>
      <w:r>
        <w:rPr>
          <w:rFonts w:ascii="Times New Roman" w:hAnsi="Times New Roman"/>
          <w:sz w:val="24"/>
        </w:rPr>
        <w:t>E atbilst skaitlim ar bāzi 34 (0–9 un A–Z; izņemot O, I);</w:t>
      </w:r>
    </w:p>
    <w:p w14:paraId="042E3140" w14:textId="77777777" w:rsidR="00D23FE2" w:rsidRPr="00324A99" w:rsidRDefault="00D23FE2" w:rsidP="00F80DF5">
      <w:pPr>
        <w:pStyle w:val="ListParagraph"/>
        <w:numPr>
          <w:ilvl w:val="4"/>
          <w:numId w:val="7"/>
        </w:numPr>
        <w:tabs>
          <w:tab w:val="left" w:pos="743"/>
        </w:tabs>
        <w:spacing w:before="60"/>
        <w:ind w:left="567" w:hanging="283"/>
        <w:jc w:val="both"/>
        <w:rPr>
          <w:rFonts w:ascii="Times New Roman" w:hAnsi="Times New Roman"/>
          <w:noProof/>
          <w:sz w:val="24"/>
        </w:rPr>
      </w:pPr>
      <w:r>
        <w:rPr>
          <w:rFonts w:ascii="Times New Roman" w:hAnsi="Times New Roman"/>
          <w:sz w:val="24"/>
        </w:rPr>
        <w:t>D atbilst skaitlim ar bāzi 24 (A–Z; izņemot O, I); un</w:t>
      </w:r>
    </w:p>
    <w:p w14:paraId="7B242A01" w14:textId="77777777" w:rsidR="00D23FE2" w:rsidRPr="00324A99" w:rsidRDefault="00D23FE2" w:rsidP="00F80DF5">
      <w:pPr>
        <w:pStyle w:val="ListParagraph"/>
        <w:numPr>
          <w:ilvl w:val="4"/>
          <w:numId w:val="7"/>
        </w:numPr>
        <w:tabs>
          <w:tab w:val="left" w:pos="743"/>
        </w:tabs>
        <w:spacing w:before="60"/>
        <w:ind w:left="567" w:hanging="283"/>
        <w:jc w:val="both"/>
        <w:rPr>
          <w:rFonts w:ascii="Times New Roman" w:hAnsi="Times New Roman"/>
          <w:noProof/>
          <w:sz w:val="24"/>
        </w:rPr>
      </w:pPr>
      <w:r>
        <w:rPr>
          <w:rFonts w:ascii="Times New Roman" w:hAnsi="Times New Roman"/>
          <w:sz w:val="24"/>
        </w:rPr>
        <w:t>1 atbilst veseliem skaitļiem ar bāzi 10 (0–9);</w:t>
      </w:r>
    </w:p>
    <w:p w14:paraId="356C6CB0" w14:textId="77777777" w:rsidR="00D23FE2" w:rsidRPr="00324A99" w:rsidRDefault="00D23FE2" w:rsidP="00F80DF5">
      <w:pPr>
        <w:pStyle w:val="ListParagraph"/>
        <w:numPr>
          <w:ilvl w:val="4"/>
          <w:numId w:val="7"/>
        </w:numPr>
        <w:tabs>
          <w:tab w:val="left" w:pos="743"/>
        </w:tabs>
        <w:spacing w:before="60"/>
        <w:ind w:left="567" w:hanging="283"/>
        <w:jc w:val="both"/>
        <w:rPr>
          <w:rFonts w:ascii="Times New Roman" w:hAnsi="Times New Roman"/>
          <w:noProof/>
          <w:sz w:val="24"/>
        </w:rPr>
      </w:pPr>
      <w:r>
        <w:rPr>
          <w:rFonts w:ascii="Times New Roman" w:hAnsi="Times New Roman"/>
          <w:sz w:val="24"/>
        </w:rPr>
        <w:t>pirmais E sākas ar “1” un norāda nodaļu (t. i., “1” apzīmē 1.</w:t>
      </w:r>
    </w:p>
    <w:p w14:paraId="1B926D63" w14:textId="77777777" w:rsidR="00D23FE2" w:rsidRDefault="00D23FE2" w:rsidP="00F80DF5">
      <w:pPr>
        <w:pStyle w:val="BodyText"/>
        <w:spacing w:before="60"/>
        <w:ind w:left="567"/>
        <w:jc w:val="both"/>
        <w:rPr>
          <w:rFonts w:ascii="Times New Roman" w:hAnsi="Times New Roman"/>
          <w:noProof/>
        </w:rPr>
      </w:pPr>
      <w:r>
        <w:rPr>
          <w:rFonts w:ascii="Times New Roman" w:hAnsi="Times New Roman"/>
        </w:rPr>
        <w:t>nodaļu, “2”  – 2. nodaļu, … “A” apzīmē 10. nodaļu utt.).</w:t>
      </w:r>
    </w:p>
    <w:p w14:paraId="74C22416" w14:textId="77777777" w:rsidR="000A261B" w:rsidRPr="00324A99" w:rsidRDefault="000A261B" w:rsidP="00324A99">
      <w:pPr>
        <w:pStyle w:val="BodyText"/>
        <w:spacing w:before="0"/>
        <w:ind w:left="0"/>
        <w:jc w:val="both"/>
        <w:rPr>
          <w:rFonts w:ascii="Times New Roman" w:hAnsi="Times New Roman"/>
          <w:noProof/>
        </w:rPr>
      </w:pPr>
    </w:p>
    <w:p w14:paraId="5B7B3373"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Beigu burts “Y” ir rezervēts atlikumkategorijai “cita precizēta”, un beigu burts “Z” ir rezervēts atlikumkategorijai “bez precizējuma”. Nodaļās, kurās ir vairāk nekā 240 apakšnodaļas, atlikumkategoriju apzīmēšanai (kodēšanas telpas ierobežojumu dēļ) izmanto arī burtus “F” (“cita precizēta”) un “G” (“bez precizējuma”).</w:t>
      </w:r>
    </w:p>
    <w:p w14:paraId="4E484039" w14:textId="77777777" w:rsidR="00835058" w:rsidRPr="00324A99" w:rsidRDefault="00835058" w:rsidP="00324A99">
      <w:pPr>
        <w:pStyle w:val="BodyText"/>
        <w:spacing w:before="0"/>
        <w:ind w:left="0"/>
        <w:jc w:val="both"/>
        <w:rPr>
          <w:rFonts w:ascii="Times New Roman" w:hAnsi="Times New Roman"/>
          <w:noProof/>
        </w:rPr>
      </w:pPr>
    </w:p>
    <w:p w14:paraId="20719D5E" w14:textId="77777777" w:rsidR="00D23FE2" w:rsidRDefault="00D23FE2" w:rsidP="00F80DF5">
      <w:pPr>
        <w:pStyle w:val="BodyText"/>
        <w:keepNext/>
        <w:keepLines/>
        <w:spacing w:before="0"/>
        <w:ind w:left="0"/>
        <w:jc w:val="both"/>
        <w:rPr>
          <w:rFonts w:ascii="Times New Roman" w:hAnsi="Times New Roman"/>
          <w:noProof/>
        </w:rPr>
      </w:pPr>
      <w:r>
        <w:rPr>
          <w:rFonts w:ascii="Times New Roman" w:hAnsi="Times New Roman"/>
        </w:rPr>
        <w:lastRenderedPageBreak/>
        <w:t>Instrukciju rokasgrāmatā domuzīme norāda, ka pastāv detalizētāki kodi, kuri attiecīgi jāizmanto. Piemēram:</w:t>
      </w:r>
    </w:p>
    <w:p w14:paraId="41AEE9C7" w14:textId="77777777" w:rsidR="00D23FE2" w:rsidRPr="00324A99" w:rsidRDefault="00D23FE2" w:rsidP="00F80DF5">
      <w:pPr>
        <w:pStyle w:val="ListParagraph"/>
        <w:keepNext/>
        <w:keepLines/>
        <w:numPr>
          <w:ilvl w:val="4"/>
          <w:numId w:val="7"/>
        </w:numPr>
        <w:tabs>
          <w:tab w:val="left" w:pos="743"/>
        </w:tabs>
        <w:spacing w:before="80"/>
        <w:ind w:left="567" w:hanging="283"/>
        <w:jc w:val="both"/>
        <w:rPr>
          <w:rFonts w:ascii="Times New Roman" w:hAnsi="Times New Roman"/>
          <w:noProof/>
          <w:sz w:val="24"/>
        </w:rPr>
      </w:pPr>
      <w:hyperlink r:id="rId18" w:anchor="805990521">
        <w:r>
          <w:rPr>
            <w:rFonts w:ascii="Times New Roman" w:hAnsi="Times New Roman"/>
            <w:color w:val="0000FF"/>
            <w:sz w:val="24"/>
            <w:u w:val="single" w:color="0000FF"/>
          </w:rPr>
          <w:t>8B24</w:t>
        </w:r>
      </w:hyperlink>
      <w:r>
        <w:rPr>
          <w:rFonts w:ascii="Times New Roman" w:hAnsi="Times New Roman"/>
          <w:color w:val="0000FF"/>
          <w:sz w:val="24"/>
        </w:rPr>
        <w:t> </w:t>
      </w:r>
      <w:r>
        <w:rPr>
          <w:rFonts w:ascii="Times New Roman" w:hAnsi="Times New Roman"/>
          <w:sz w:val="24"/>
        </w:rPr>
        <w:t xml:space="preserve">– ietver kodus no </w:t>
      </w:r>
      <w:hyperlink r:id="rId19" w:anchor="1199499236">
        <w:r>
          <w:rPr>
            <w:rFonts w:ascii="Times New Roman" w:hAnsi="Times New Roman"/>
            <w:color w:val="0000FF"/>
            <w:sz w:val="24"/>
            <w:u w:val="single" w:color="0000FF"/>
          </w:rPr>
          <w:t>8B24.0</w:t>
        </w:r>
      </w:hyperlink>
      <w:r>
        <w:rPr>
          <w:rFonts w:ascii="Times New Roman" w:hAnsi="Times New Roman"/>
          <w:color w:val="0000FF"/>
          <w:sz w:val="24"/>
        </w:rPr>
        <w:t xml:space="preserve"> </w:t>
      </w:r>
      <w:r>
        <w:rPr>
          <w:rFonts w:ascii="Times New Roman" w:hAnsi="Times New Roman"/>
          <w:sz w:val="24"/>
        </w:rPr>
        <w:t xml:space="preserve">līdz </w:t>
      </w:r>
      <w:hyperlink r:id="rId20" w:anchor="805990521%2Funspecified">
        <w:r>
          <w:rPr>
            <w:rFonts w:ascii="Times New Roman" w:hAnsi="Times New Roman"/>
            <w:color w:val="0000FF"/>
            <w:sz w:val="24"/>
            <w:u w:val="single" w:color="0000FF"/>
          </w:rPr>
          <w:t>8B24.Z</w:t>
        </w:r>
      </w:hyperlink>
      <w:r>
        <w:t>;</w:t>
      </w:r>
    </w:p>
    <w:p w14:paraId="6E4B4DD5" w14:textId="77777777" w:rsidR="00D23FE2" w:rsidRPr="00835058" w:rsidRDefault="00D23FE2" w:rsidP="00F80DF5">
      <w:pPr>
        <w:pStyle w:val="ListParagraph"/>
        <w:keepNext/>
        <w:keepLines/>
        <w:numPr>
          <w:ilvl w:val="4"/>
          <w:numId w:val="7"/>
        </w:numPr>
        <w:tabs>
          <w:tab w:val="left" w:pos="743"/>
        </w:tabs>
        <w:spacing w:before="80"/>
        <w:ind w:left="567" w:hanging="283"/>
        <w:jc w:val="both"/>
        <w:rPr>
          <w:rFonts w:ascii="Times New Roman" w:hAnsi="Times New Roman"/>
          <w:noProof/>
          <w:sz w:val="24"/>
        </w:rPr>
      </w:pPr>
      <w:hyperlink r:id="rId21" w:anchor="1870104478">
        <w:r>
          <w:rPr>
            <w:rFonts w:ascii="Times New Roman" w:hAnsi="Times New Roman"/>
            <w:color w:val="0000FF"/>
            <w:sz w:val="24"/>
            <w:u w:val="single" w:color="0000FF"/>
          </w:rPr>
          <w:t>CA23.0</w:t>
        </w:r>
      </w:hyperlink>
      <w:r>
        <w:rPr>
          <w:rFonts w:ascii="Times New Roman" w:hAnsi="Times New Roman"/>
          <w:color w:val="0000FF"/>
          <w:sz w:val="24"/>
        </w:rPr>
        <w:t> </w:t>
      </w:r>
      <w:r>
        <w:rPr>
          <w:rFonts w:ascii="Times New Roman" w:hAnsi="Times New Roman"/>
          <w:sz w:val="24"/>
        </w:rPr>
        <w:t xml:space="preserve">– ietver kodus no </w:t>
      </w:r>
      <w:hyperlink r:id="rId22" w:anchor="1600219939">
        <w:r>
          <w:rPr>
            <w:rFonts w:ascii="Times New Roman" w:hAnsi="Times New Roman"/>
            <w:color w:val="0000FF"/>
            <w:sz w:val="24"/>
            <w:u w:val="single" w:color="0000FF"/>
          </w:rPr>
          <w:t>CA23.01</w:t>
        </w:r>
      </w:hyperlink>
      <w:r>
        <w:rPr>
          <w:rFonts w:ascii="Times New Roman" w:hAnsi="Times New Roman"/>
          <w:color w:val="0000FF"/>
          <w:sz w:val="24"/>
        </w:rPr>
        <w:t xml:space="preserve"> </w:t>
      </w:r>
      <w:r>
        <w:rPr>
          <w:rFonts w:ascii="Times New Roman" w:hAnsi="Times New Roman"/>
          <w:sz w:val="24"/>
        </w:rPr>
        <w:t xml:space="preserve">līdz </w:t>
      </w:r>
      <w:hyperlink r:id="rId23" w:anchor="1779929269">
        <w:r>
          <w:rPr>
            <w:rFonts w:ascii="Times New Roman" w:hAnsi="Times New Roman"/>
            <w:color w:val="0000FF"/>
            <w:sz w:val="24"/>
            <w:u w:val="single" w:color="0000FF"/>
          </w:rPr>
          <w:t>CA23.02</w:t>
        </w:r>
      </w:hyperlink>
      <w:r>
        <w:t>.</w:t>
      </w:r>
    </w:p>
    <w:p w14:paraId="4FE07813" w14:textId="77777777" w:rsidR="00835058" w:rsidRPr="00324A99" w:rsidRDefault="00835058" w:rsidP="00835058">
      <w:pPr>
        <w:pStyle w:val="ListParagraph"/>
        <w:tabs>
          <w:tab w:val="left" w:pos="743"/>
        </w:tabs>
        <w:spacing w:before="0"/>
        <w:ind w:left="0" w:firstLine="0"/>
        <w:jc w:val="both"/>
        <w:rPr>
          <w:rFonts w:ascii="Times New Roman" w:hAnsi="Times New Roman"/>
          <w:noProof/>
          <w:sz w:val="24"/>
        </w:rPr>
      </w:pPr>
    </w:p>
    <w:p w14:paraId="59F5DCB6" w14:textId="15787705" w:rsidR="00D23FE2" w:rsidRDefault="00835058" w:rsidP="00835058">
      <w:pPr>
        <w:pStyle w:val="Heading3"/>
        <w:tabs>
          <w:tab w:val="left" w:pos="809"/>
        </w:tabs>
        <w:spacing w:before="0"/>
        <w:ind w:left="0" w:firstLine="0"/>
        <w:jc w:val="both"/>
        <w:rPr>
          <w:rFonts w:ascii="Times New Roman" w:hAnsi="Times New Roman"/>
          <w:noProof/>
          <w:color w:val="4F81BC"/>
        </w:rPr>
      </w:pPr>
      <w:r>
        <w:rPr>
          <w:rFonts w:ascii="Times New Roman" w:hAnsi="Times New Roman"/>
          <w:color w:val="4F81BC"/>
        </w:rPr>
        <w:t>1.2.4.2. Vienotie resursu identifikatori</w:t>
      </w:r>
    </w:p>
    <w:p w14:paraId="015DD1DB" w14:textId="77777777" w:rsidR="00835058" w:rsidRPr="00324A99" w:rsidRDefault="00835058" w:rsidP="00835058">
      <w:pPr>
        <w:pStyle w:val="Heading3"/>
        <w:tabs>
          <w:tab w:val="left" w:pos="809"/>
        </w:tabs>
        <w:spacing w:before="0"/>
        <w:ind w:left="0" w:firstLine="0"/>
        <w:jc w:val="both"/>
        <w:rPr>
          <w:rFonts w:ascii="Times New Roman" w:hAnsi="Times New Roman"/>
          <w:noProof/>
          <w:color w:val="4F81BC"/>
        </w:rPr>
      </w:pPr>
    </w:p>
    <w:p w14:paraId="48212788"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Visām iedalījuma vienībām ir Vienotais resursu identifikators (VRI) – rakstzīmju virkne, kura unikāli identificē konkrētu Starptautiskās statistiskās slimību klasifikācijas 11. redakcijas (SSK-11) iedalījuma vienību. Katrai iedalījuma vienībai ir noteikta vieta grupu un kategoriju hierarhijā.</w:t>
      </w:r>
    </w:p>
    <w:p w14:paraId="7FBEE6C9" w14:textId="77777777" w:rsidR="00835058" w:rsidRPr="00324A99" w:rsidRDefault="00835058" w:rsidP="00324A99">
      <w:pPr>
        <w:pStyle w:val="BodyText"/>
        <w:spacing w:before="0"/>
        <w:ind w:left="0"/>
        <w:jc w:val="both"/>
        <w:rPr>
          <w:rFonts w:ascii="Times New Roman" w:hAnsi="Times New Roman"/>
          <w:noProof/>
        </w:rPr>
      </w:pPr>
    </w:p>
    <w:p w14:paraId="3AF65816" w14:textId="1BF4676A" w:rsidR="00D23FE2" w:rsidRDefault="00835058" w:rsidP="00835058">
      <w:pPr>
        <w:pStyle w:val="Heading3"/>
        <w:tabs>
          <w:tab w:val="left" w:pos="809"/>
        </w:tabs>
        <w:spacing w:before="0"/>
        <w:ind w:left="0" w:firstLine="0"/>
        <w:rPr>
          <w:rFonts w:ascii="Times New Roman" w:hAnsi="Times New Roman"/>
          <w:noProof/>
          <w:color w:val="4F81BC"/>
        </w:rPr>
      </w:pPr>
      <w:r>
        <w:rPr>
          <w:rFonts w:ascii="Times New Roman" w:hAnsi="Times New Roman"/>
          <w:color w:val="4F81BC"/>
        </w:rPr>
        <w:t>1.2.4.3. Apakšnodaļu kodi</w:t>
      </w:r>
    </w:p>
    <w:p w14:paraId="37AF7E0E" w14:textId="77777777" w:rsidR="00835058" w:rsidRPr="00324A99" w:rsidRDefault="00835058" w:rsidP="00835058">
      <w:pPr>
        <w:pStyle w:val="Heading3"/>
        <w:tabs>
          <w:tab w:val="left" w:pos="809"/>
        </w:tabs>
        <w:spacing w:before="0"/>
        <w:ind w:left="0" w:firstLine="0"/>
        <w:jc w:val="both"/>
        <w:rPr>
          <w:rFonts w:ascii="Times New Roman" w:hAnsi="Times New Roman"/>
          <w:noProof/>
          <w:color w:val="4F81BC"/>
        </w:rPr>
      </w:pPr>
    </w:p>
    <w:p w14:paraId="179E0901"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 xml:space="preserve">Augstāka līmeņa iedalījuma vienības SSK-11 (sauktas par “apakšnodaļām”) var izmantot apkopotu statistikas datu ziņošanai. Tomēr apakšnodaļām nav kategoriju kodu, jo tās nav paredzētas kodēšanai. </w:t>
      </w:r>
      <w:r>
        <w:t>Apakšnodaļām</w:t>
      </w:r>
      <w:r>
        <w:rPr>
          <w:rFonts w:ascii="Times New Roman" w:hAnsi="Times New Roman"/>
        </w:rPr>
        <w:t xml:space="preserve"> ir savi VRI (piemēram, audzēju VRI ir </w:t>
      </w:r>
      <w:hyperlink r:id="rId24">
        <w:r>
          <w:rPr>
            <w:rFonts w:ascii="Times New Roman" w:hAnsi="Times New Roman"/>
          </w:rPr>
          <w:t>http://id.who.int/icd/entity/1630407678).</w:t>
        </w:r>
      </w:hyperlink>
      <w:r>
        <w:rPr>
          <w:rFonts w:ascii="Times New Roman" w:hAnsi="Times New Roman"/>
        </w:rPr>
        <w:t xml:space="preserve"> Uz apakšnodaļām var atsaukties arī ar apakšnodaļu identifikatoriem. Apakšnodaļu identifikatoru kodus viedo 11 rakstzīmes (piemēram, “BlockL1-1A0”).</w:t>
      </w:r>
    </w:p>
    <w:p w14:paraId="03284D04" w14:textId="77777777" w:rsidR="000F7B8A" w:rsidRPr="00324A99" w:rsidRDefault="000F7B8A" w:rsidP="00324A99">
      <w:pPr>
        <w:pStyle w:val="BodyText"/>
        <w:spacing w:before="0"/>
        <w:ind w:left="0"/>
        <w:jc w:val="both"/>
        <w:rPr>
          <w:rFonts w:ascii="Times New Roman" w:hAnsi="Times New Roman"/>
          <w:noProof/>
        </w:rPr>
      </w:pPr>
    </w:p>
    <w:p w14:paraId="24CC2A01" w14:textId="467B4B9C" w:rsidR="00D23FE2" w:rsidRDefault="000F7B8A" w:rsidP="000F7B8A">
      <w:pPr>
        <w:pStyle w:val="Heading3"/>
        <w:tabs>
          <w:tab w:val="left" w:pos="809"/>
        </w:tabs>
        <w:spacing w:before="0"/>
        <w:ind w:left="0" w:firstLine="0"/>
        <w:jc w:val="both"/>
        <w:rPr>
          <w:rFonts w:ascii="Times New Roman" w:hAnsi="Times New Roman"/>
          <w:noProof/>
          <w:color w:val="4F81BC"/>
        </w:rPr>
      </w:pPr>
      <w:r>
        <w:rPr>
          <w:rFonts w:ascii="Times New Roman" w:hAnsi="Times New Roman"/>
          <w:color w:val="4F81BC"/>
        </w:rPr>
        <w:t>1.2.4.4. Pamatkodi</w:t>
      </w:r>
    </w:p>
    <w:p w14:paraId="2BCA347A" w14:textId="77777777" w:rsidR="000F7B8A" w:rsidRPr="00324A99" w:rsidRDefault="000F7B8A" w:rsidP="000F7B8A">
      <w:pPr>
        <w:pStyle w:val="Heading3"/>
        <w:tabs>
          <w:tab w:val="left" w:pos="809"/>
        </w:tabs>
        <w:spacing w:before="0"/>
        <w:ind w:left="0" w:firstLine="0"/>
        <w:jc w:val="both"/>
        <w:rPr>
          <w:rFonts w:ascii="Times New Roman" w:hAnsi="Times New Roman"/>
          <w:noProof/>
          <w:color w:val="4F81BC"/>
        </w:rPr>
      </w:pPr>
    </w:p>
    <w:p w14:paraId="47743C82" w14:textId="77777777" w:rsidR="00D23FE2" w:rsidRPr="00324A99" w:rsidRDefault="00D23FE2" w:rsidP="00324A99">
      <w:pPr>
        <w:pStyle w:val="BodyText"/>
        <w:spacing w:before="0"/>
        <w:ind w:left="0"/>
        <w:jc w:val="both"/>
        <w:rPr>
          <w:rFonts w:ascii="Times New Roman" w:hAnsi="Times New Roman"/>
          <w:noProof/>
        </w:rPr>
      </w:pPr>
      <w:r>
        <w:rPr>
          <w:rFonts w:ascii="Times New Roman" w:hAnsi="Times New Roman"/>
        </w:rPr>
        <w:t>Kodi SSK-11 tabulsarakstā, kurus var izmantot atsevišķi. Pamatkodi var būt iedalījuma vienības vai grupējumi ar augstu nozīmību jebkurā no lietošanas gadījumiem vai klīniskie stāvokļi, kas vienmēr aprakstāmi kā viena atsevišķa kategorija. Pamatkodi ir izstrādāti, lai nodrošinātu, ka visās lietošanas reizēs, kurās nepieciešams tikai viens kods katram gadījumam, tiek iegūta būtiska informācija.</w:t>
      </w:r>
    </w:p>
    <w:p w14:paraId="0A6CC30F" w14:textId="77777777" w:rsidR="00324A99" w:rsidRPr="00324A99" w:rsidRDefault="00324A99" w:rsidP="00324A99">
      <w:pPr>
        <w:pStyle w:val="BodyText"/>
        <w:spacing w:before="0"/>
        <w:ind w:left="0"/>
        <w:jc w:val="both"/>
        <w:rPr>
          <w:rFonts w:ascii="Times New Roman" w:hAnsi="Times New Roman"/>
          <w:noProof/>
        </w:rPr>
      </w:pPr>
    </w:p>
    <w:p w14:paraId="70E17C02" w14:textId="19FEDF93" w:rsidR="00D23FE2" w:rsidRDefault="000F7B8A" w:rsidP="000F7B8A">
      <w:pPr>
        <w:pStyle w:val="Heading3"/>
        <w:tabs>
          <w:tab w:val="left" w:pos="809"/>
        </w:tabs>
        <w:spacing w:before="0"/>
        <w:ind w:left="0" w:firstLine="0"/>
        <w:jc w:val="both"/>
        <w:rPr>
          <w:rFonts w:ascii="Times New Roman" w:hAnsi="Times New Roman"/>
          <w:noProof/>
          <w:color w:val="4F81BC"/>
        </w:rPr>
      </w:pPr>
      <w:r>
        <w:rPr>
          <w:rFonts w:ascii="Times New Roman" w:hAnsi="Times New Roman"/>
          <w:color w:val="4F81BC"/>
        </w:rPr>
        <w:t>1.2.4.5. Paplašinājumkodi un pēckoordinācija</w:t>
      </w:r>
    </w:p>
    <w:p w14:paraId="07AB7AEB" w14:textId="77777777" w:rsidR="00041A80" w:rsidRPr="00324A99" w:rsidRDefault="00041A80" w:rsidP="000F7B8A">
      <w:pPr>
        <w:pStyle w:val="Heading3"/>
        <w:tabs>
          <w:tab w:val="left" w:pos="809"/>
        </w:tabs>
        <w:spacing w:before="0"/>
        <w:ind w:left="0" w:firstLine="0"/>
        <w:jc w:val="both"/>
        <w:rPr>
          <w:rFonts w:ascii="Times New Roman" w:hAnsi="Times New Roman"/>
          <w:noProof/>
          <w:color w:val="4F81BC"/>
        </w:rPr>
      </w:pPr>
    </w:p>
    <w:p w14:paraId="05A1571C" w14:textId="2C9967B6" w:rsidR="00D23FE2" w:rsidRDefault="00D23FE2" w:rsidP="00324A99">
      <w:pPr>
        <w:pStyle w:val="BodyText"/>
        <w:spacing w:before="0"/>
        <w:ind w:left="0"/>
        <w:jc w:val="both"/>
        <w:rPr>
          <w:rFonts w:ascii="Times New Roman" w:hAnsi="Times New Roman"/>
          <w:noProof/>
        </w:rPr>
      </w:pPr>
      <w:r>
        <w:rPr>
          <w:rFonts w:ascii="Times New Roman" w:hAnsi="Times New Roman"/>
        </w:rPr>
        <w:t>Paplašinājumkodi sastāv no kodu grupām, piemēram, par anatomisko struktūru, ierosinātāju, histopatoloģisko atradi un citiem aspektiem, kurus var izmantot, lai pamatkodam pievienotu detalizētāku informāciju. Paplašinājumkodus nedrīkst lietot atsevišķi statistiskās klasifikācijas kontekstā; tie ir jāpievieno pamatkodiem. Paplašinājumkodus var izmantot citā kontekstā, piemēram, ierīču dokumentācijā. Ne visus paplašinājumkodus var izmantot kopā ar jebkuru pamatkodu. Skat. 2.9. nodaļu.</w:t>
      </w:r>
    </w:p>
    <w:p w14:paraId="3D597EC1" w14:textId="77777777" w:rsidR="00041A80" w:rsidRPr="00324A99" w:rsidRDefault="00041A80" w:rsidP="00324A99">
      <w:pPr>
        <w:pStyle w:val="BodyText"/>
        <w:spacing w:before="0"/>
        <w:ind w:left="0"/>
        <w:jc w:val="both"/>
        <w:rPr>
          <w:rFonts w:ascii="Times New Roman" w:hAnsi="Times New Roman"/>
          <w:noProof/>
        </w:rPr>
      </w:pPr>
    </w:p>
    <w:p w14:paraId="66D2B395" w14:textId="118362E0" w:rsidR="00D23FE2" w:rsidRDefault="00D23FE2" w:rsidP="00324A99">
      <w:pPr>
        <w:pStyle w:val="BodyText"/>
        <w:spacing w:before="0"/>
        <w:ind w:left="0"/>
        <w:jc w:val="both"/>
        <w:rPr>
          <w:rFonts w:ascii="Times New Roman" w:hAnsi="Times New Roman"/>
          <w:noProof/>
        </w:rPr>
      </w:pPr>
      <w:r>
        <w:rPr>
          <w:rFonts w:ascii="Times New Roman" w:hAnsi="Times New Roman"/>
        </w:rPr>
        <w:t xml:space="preserve">Pēckoordinācija ir nozīmīgs jauninājums Starptautiskajā statistiskajā slimību un veselības problēmu klasifikācijā (SSK-11), paverot iespēju, ja vēlas, sasaistīt galvenos diagnostikas jēdzienus (t. i., </w:t>
      </w:r>
      <w:r w:rsidR="00A64A55">
        <w:rPr>
          <w:rFonts w:ascii="Times New Roman" w:hAnsi="Times New Roman"/>
        </w:rPr>
        <w:t>divu pamatkodu</w:t>
      </w:r>
      <w:r>
        <w:rPr>
          <w:rFonts w:ascii="Times New Roman" w:hAnsi="Times New Roman"/>
        </w:rPr>
        <w:t xml:space="preserve"> jēdzienus) un/vai pievienot paplašinājumkodos ietvertos klīniskos jēdzienus pamatkoda primārajiem jēdzieniem. Saistītos diagnostikas jēdzienus dēvē par klasteriem. Jāuzsver, ka SSK-11 iestrādātā pēckoordinācijas iespēja ir viena no būtiskākajām izmaiņām salīdzinājumā ar SSK-10. Klasteris apraksta vienu klīnisko jēdzienu, kā to definējis veselības aprūpes speciālists. Pēckoordinācija principā ir atļauta ar visām asīm, ja tiek izmantots vismaz viens pamatkods. Pēckoordināciju noteiktās jomās atvieglo API saskarne, pārlūkprogramma un kodēšanas rīks. Citas pēckoordinācijas jomas jākodē individuāli, bet nepieciešamības gadījumā tās var tikt atbalstītas turpmākos SSK-11 atjauninājumos.</w:t>
      </w:r>
    </w:p>
    <w:p w14:paraId="786898D8" w14:textId="77777777" w:rsidR="00041A80" w:rsidRPr="00324A99" w:rsidRDefault="00041A80" w:rsidP="00324A99">
      <w:pPr>
        <w:pStyle w:val="BodyText"/>
        <w:spacing w:before="0"/>
        <w:ind w:left="0"/>
        <w:jc w:val="both"/>
        <w:rPr>
          <w:rFonts w:ascii="Times New Roman" w:hAnsi="Times New Roman"/>
          <w:noProof/>
        </w:rPr>
      </w:pPr>
    </w:p>
    <w:p w14:paraId="3C405184" w14:textId="1E38E7CB" w:rsidR="00D23FE2" w:rsidRDefault="00041A80" w:rsidP="00041A80">
      <w:pPr>
        <w:pStyle w:val="Heading3"/>
        <w:tabs>
          <w:tab w:val="left" w:pos="809"/>
        </w:tabs>
        <w:spacing w:before="0"/>
        <w:ind w:left="0" w:firstLine="0"/>
        <w:jc w:val="both"/>
        <w:rPr>
          <w:rFonts w:ascii="Times New Roman" w:hAnsi="Times New Roman"/>
          <w:noProof/>
          <w:color w:val="4F81BC"/>
        </w:rPr>
      </w:pPr>
      <w:r>
        <w:rPr>
          <w:rFonts w:ascii="Times New Roman" w:hAnsi="Times New Roman"/>
          <w:color w:val="4F81BC"/>
        </w:rPr>
        <w:lastRenderedPageBreak/>
        <w:t>1.2.4.6. Citas vispārīgās iezīmes</w:t>
      </w:r>
    </w:p>
    <w:p w14:paraId="4E776335" w14:textId="77777777" w:rsidR="005D15E7" w:rsidRPr="00324A99" w:rsidRDefault="005D15E7" w:rsidP="00041A80">
      <w:pPr>
        <w:pStyle w:val="Heading3"/>
        <w:tabs>
          <w:tab w:val="left" w:pos="809"/>
        </w:tabs>
        <w:spacing w:before="0"/>
        <w:ind w:left="0" w:firstLine="0"/>
        <w:jc w:val="both"/>
        <w:rPr>
          <w:rFonts w:ascii="Times New Roman" w:hAnsi="Times New Roman"/>
          <w:noProof/>
          <w:color w:val="4F81BC"/>
        </w:rPr>
      </w:pPr>
    </w:p>
    <w:p w14:paraId="0A840E7F" w14:textId="77777777" w:rsidR="00D23FE2" w:rsidRPr="00324A99" w:rsidRDefault="00D23FE2" w:rsidP="00F80DF5">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 xml:space="preserve">SSK-11 kategorijām ir </w:t>
      </w:r>
      <w:r>
        <w:rPr>
          <w:rFonts w:ascii="Times New Roman" w:hAnsi="Times New Roman"/>
          <w:b/>
          <w:sz w:val="24"/>
        </w:rPr>
        <w:t>īsie apraksti</w:t>
      </w:r>
      <w:r>
        <w:rPr>
          <w:rFonts w:ascii="Times New Roman" w:hAnsi="Times New Roman"/>
          <w:sz w:val="24"/>
        </w:rPr>
        <w:t>, kā arī garie apraksti ar nosaukumu “papildu informācija”. Īsais apraksts, kas nepārsniedz 100 vārdus un raksturo iedalījuma vienību, pauž nemainīgas patiesības par slimību vai stāvokli, kuras ir nepieciešamas rubrikas tvēruma izpratnei. Šis apraksts ir iekļauts klasifikācijas tabulsarakstā. Garais apraksts “papildu informācija” ir pilns apraksts bez apjoma ierobežojuma.</w:t>
      </w:r>
    </w:p>
    <w:p w14:paraId="072CD3F0" w14:textId="77777777" w:rsidR="00D23FE2" w:rsidRDefault="00D23FE2" w:rsidP="00F80DF5">
      <w:pPr>
        <w:pStyle w:val="ListParagraph"/>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b/>
          <w:sz w:val="24"/>
        </w:rPr>
        <w:t xml:space="preserve">Speciālie tabulsaraksti </w:t>
      </w:r>
      <w:r>
        <w:rPr>
          <w:rFonts w:ascii="Times New Roman" w:hAnsi="Times New Roman"/>
          <w:sz w:val="24"/>
        </w:rPr>
        <w:t xml:space="preserve">(skat. </w:t>
      </w:r>
      <w:r>
        <w:rPr>
          <w:rFonts w:ascii="Times New Roman" w:hAnsi="Times New Roman"/>
          <w:color w:val="0000FF"/>
          <w:sz w:val="24"/>
          <w:u w:val="single" w:color="0000FF"/>
        </w:rPr>
        <w:t>2.25.</w:t>
      </w:r>
      <w:r>
        <w:rPr>
          <w:rFonts w:ascii="Times New Roman" w:hAnsi="Times New Roman"/>
          <w:sz w:val="24"/>
        </w:rPr>
        <w:t> nodaļu) turpina pastāvēt SSK-11, bet ir trīs papildu saraksti – Sākotnējais nāves gadījumu saraksts (</w:t>
      </w:r>
      <w:r>
        <w:rPr>
          <w:rFonts w:ascii="Times New Roman" w:hAnsi="Times New Roman"/>
          <w:i/>
          <w:iCs/>
          <w:sz w:val="24"/>
        </w:rPr>
        <w:t>Startup Mortality List (SMoL)</w:t>
      </w:r>
      <w:r>
        <w:rPr>
          <w:rFonts w:ascii="Times New Roman" w:hAnsi="Times New Roman"/>
          <w:sz w:val="24"/>
        </w:rPr>
        <w:t>), verbālās autopsijas saraksts un infekcijas slimību saraksts atbilstoši ierosinātājiem. Specializēti grupēšanas veidi ļauj attēlot saturu no specialitātes, piemēram, dermatoloģijas vai neiroloģijas, perspektīvas, veidojot apakškopas un nepieciešamības gadījumā izmantojot detalizētāku pirmskoordināciju.</w:t>
      </w:r>
    </w:p>
    <w:p w14:paraId="279081FE" w14:textId="77777777" w:rsidR="005D15E7" w:rsidRPr="000532FE" w:rsidRDefault="005D15E7" w:rsidP="005D15E7">
      <w:pPr>
        <w:pStyle w:val="ListParagraph"/>
        <w:tabs>
          <w:tab w:val="left" w:pos="743"/>
        </w:tabs>
        <w:spacing w:before="0"/>
        <w:ind w:left="0" w:firstLine="0"/>
        <w:jc w:val="both"/>
        <w:rPr>
          <w:rFonts w:ascii="Times New Roman" w:hAnsi="Times New Roman"/>
          <w:noProof/>
          <w:sz w:val="24"/>
          <w:szCs w:val="24"/>
        </w:rPr>
      </w:pPr>
    </w:p>
    <w:p w14:paraId="5DCB61B2" w14:textId="1BC4BAAF" w:rsidR="00D23FE2" w:rsidRPr="000532FE" w:rsidRDefault="005D15E7" w:rsidP="005D15E7">
      <w:pPr>
        <w:pStyle w:val="ListParagraph"/>
        <w:tabs>
          <w:tab w:val="left" w:pos="569"/>
        </w:tabs>
        <w:spacing w:before="0"/>
        <w:ind w:left="0" w:firstLine="0"/>
        <w:jc w:val="both"/>
        <w:rPr>
          <w:rFonts w:ascii="Times New Roman" w:hAnsi="Times New Roman"/>
          <w:noProof/>
          <w:color w:val="233E5F"/>
          <w:sz w:val="24"/>
          <w:szCs w:val="24"/>
        </w:rPr>
      </w:pPr>
      <w:r>
        <w:rPr>
          <w:rFonts w:ascii="Times New Roman" w:hAnsi="Times New Roman"/>
          <w:color w:val="233E5F"/>
          <w:sz w:val="24"/>
        </w:rPr>
        <w:t>1.2.5. SSK-11 pamatkomponents un tabulsaraksti</w:t>
      </w:r>
    </w:p>
    <w:p w14:paraId="1193171A" w14:textId="77777777" w:rsidR="005D15E7" w:rsidRPr="005D15E7" w:rsidRDefault="005D15E7" w:rsidP="005D15E7">
      <w:pPr>
        <w:pStyle w:val="ListParagraph"/>
        <w:tabs>
          <w:tab w:val="left" w:pos="569"/>
        </w:tabs>
        <w:spacing w:before="0"/>
        <w:ind w:left="0" w:firstLine="0"/>
        <w:jc w:val="both"/>
        <w:rPr>
          <w:rFonts w:ascii="Times New Roman" w:hAnsi="Times New Roman"/>
          <w:noProof/>
          <w:color w:val="233E5F"/>
          <w:sz w:val="28"/>
          <w:szCs w:val="28"/>
        </w:rPr>
      </w:pPr>
    </w:p>
    <w:p w14:paraId="5E6FDCC1" w14:textId="77777777" w:rsidR="00D23FE2" w:rsidRPr="00324A99" w:rsidRDefault="00D23FE2" w:rsidP="00324A99">
      <w:pPr>
        <w:pStyle w:val="BodyText"/>
        <w:spacing w:before="0"/>
        <w:ind w:left="0"/>
        <w:jc w:val="both"/>
        <w:rPr>
          <w:rFonts w:ascii="Times New Roman" w:hAnsi="Times New Roman"/>
          <w:noProof/>
        </w:rPr>
      </w:pPr>
      <w:r>
        <w:rPr>
          <w:rFonts w:ascii="Times New Roman" w:hAnsi="Times New Roman"/>
        </w:rPr>
        <w:t>Pamatkomponents ir daudzdimensionāls visu SSK iedalījuma vienību apkopojums. Tā ir pamata datubāze, kas satur visu nepieciešamo informāciju tabulsaraksta un alfabētiskā rādītāja drukāto versiju, kā arī papildu informāciju, lai izveidotu specializētu SSK-11 grupēšanas veidu un katrai valstij pielāgotas modifikācijas. Iedalījuma vienības var būt slimības, traucējumi, ievainojumi, ārējie cēloņi, pazīmes un simptomi. Dažas iedalījuma vienības var būt ļoti plašas, piemēram, “rokas ievainojums”, savukārt citas ir detalizētākas, piemēram,</w:t>
      </w:r>
    </w:p>
    <w:p w14:paraId="0474B1F5"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“īkšķa ādas plīsums”. Pamatkomponents satur arī nepieciešamo informāciju, lai iedalījuma vienības varētu izmantot tabulsaraksta izveidē. Pamatkomponents ietver informāciju par to, kur un kā noteikta vienība ir attēlota tabulsarakstā, vai tā kļūst par grupējumu, kategoriju ar pamatkodu, vai tā ir minēta rādītājā kā konkrētas kategorijas termins.</w:t>
      </w:r>
    </w:p>
    <w:p w14:paraId="76DA5866" w14:textId="77777777" w:rsidR="005D15E7" w:rsidRPr="00324A99" w:rsidRDefault="005D15E7" w:rsidP="00324A99">
      <w:pPr>
        <w:pStyle w:val="BodyText"/>
        <w:spacing w:before="0"/>
        <w:ind w:left="0"/>
        <w:jc w:val="both"/>
        <w:rPr>
          <w:rFonts w:ascii="Times New Roman" w:hAnsi="Times New Roman"/>
          <w:noProof/>
        </w:rPr>
      </w:pPr>
    </w:p>
    <w:p w14:paraId="3397555E" w14:textId="283C914C" w:rsidR="00D23FE2" w:rsidRDefault="00D23FE2" w:rsidP="00324A99">
      <w:pPr>
        <w:pStyle w:val="BodyText"/>
        <w:spacing w:before="0"/>
        <w:ind w:left="0"/>
        <w:jc w:val="both"/>
        <w:rPr>
          <w:rFonts w:ascii="Times New Roman" w:hAnsi="Times New Roman"/>
          <w:noProof/>
        </w:rPr>
      </w:pPr>
      <w:r>
        <w:rPr>
          <w:rFonts w:ascii="Times New Roman" w:hAnsi="Times New Roman"/>
        </w:rPr>
        <w:t>No pamatkomponenta var izveidot vairākus tabulsarakstus. Izmantojot vienu un to pašu pamatkomponentu, var izveidot tabulsarakstu kopumu, kas balstās uz vienu un to pašu hierarhisko uzbūvi, veidojot kongruentus tabulsarakstus. Pamatkomponents ietver norādījumus par to, kā apvienot noteiktus kodus tabulsarakstā, lai nodrošinātu detalizētāku kodēšanu. Šie noteikumi palīdz kodētājiem un datorsistēmām, lietojot tabulsarakstu, vizualizēt atļautās kodu kombinācijas.</w:t>
      </w:r>
    </w:p>
    <w:p w14:paraId="05989D5D" w14:textId="77777777" w:rsidR="005D15E7" w:rsidRPr="00324A99" w:rsidRDefault="005D15E7" w:rsidP="00324A99">
      <w:pPr>
        <w:pStyle w:val="BodyText"/>
        <w:spacing w:before="0"/>
        <w:ind w:left="0"/>
        <w:jc w:val="both"/>
        <w:rPr>
          <w:rFonts w:ascii="Times New Roman" w:hAnsi="Times New Roman"/>
          <w:noProof/>
        </w:rPr>
      </w:pPr>
    </w:p>
    <w:p w14:paraId="4FB2C2E6"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Tabulsarakstā pamatkomponenta iedalījuma vienības kļūst par kategorijām. Kategorijas ir savstarpēji izslēdzošas un kopumā izsmeļošas, un saistītas ar monohierarhijas koku, proti, tām ir tikai viens augstāka līmeņa elements. Informācija, kas saistīta ar vienību, kura ir kļuvusi par kategoriju un kurai ir vairāki augstāka līmeņa elementi, joprojām ir iegūstama no pamatkomponenta. Šo informāciju var izmantot, lai izceltu šo kategoriju vairākās vietās tabulsarakstā, piemēram, parādot to trekninātiem burtiem tās atsauces tabulēšanas vietā un parastiem burtiem jebkurā citā vietā pārlūkošanai vai alternatīvai tabulēšanai. SSK-11 ir vairāki kongruenti tabulsaraksti ar dažādiem detalizācijas līmeņiem.</w:t>
      </w:r>
    </w:p>
    <w:p w14:paraId="1C676FDE" w14:textId="77777777" w:rsidR="005D15E7" w:rsidRPr="00324A99" w:rsidRDefault="005D15E7" w:rsidP="00324A99">
      <w:pPr>
        <w:pStyle w:val="BodyText"/>
        <w:spacing w:before="0"/>
        <w:ind w:left="0"/>
        <w:jc w:val="both"/>
        <w:rPr>
          <w:rFonts w:ascii="Times New Roman" w:hAnsi="Times New Roman"/>
          <w:noProof/>
        </w:rPr>
      </w:pPr>
    </w:p>
    <w:p w14:paraId="17EBE3E6" w14:textId="0D9F18CF" w:rsidR="00D23FE2" w:rsidRDefault="005D15E7" w:rsidP="005D15E7">
      <w:pPr>
        <w:pStyle w:val="Heading3"/>
        <w:tabs>
          <w:tab w:val="left" w:pos="809"/>
        </w:tabs>
        <w:spacing w:before="0"/>
        <w:ind w:left="0" w:firstLine="0"/>
        <w:jc w:val="both"/>
        <w:rPr>
          <w:rFonts w:ascii="Times New Roman" w:hAnsi="Times New Roman"/>
          <w:noProof/>
          <w:color w:val="4F81BC"/>
        </w:rPr>
      </w:pPr>
      <w:r>
        <w:rPr>
          <w:rFonts w:ascii="Times New Roman" w:hAnsi="Times New Roman"/>
          <w:color w:val="4F81BC"/>
        </w:rPr>
        <w:t>1.2.5.1. Pirmskoordinācija un pēckoordinācija SSK-11</w:t>
      </w:r>
    </w:p>
    <w:p w14:paraId="043CEE12" w14:textId="77777777" w:rsidR="005D15E7" w:rsidRPr="00324A99" w:rsidRDefault="005D15E7" w:rsidP="005D15E7">
      <w:pPr>
        <w:pStyle w:val="Heading3"/>
        <w:tabs>
          <w:tab w:val="left" w:pos="809"/>
        </w:tabs>
        <w:spacing w:before="0"/>
        <w:ind w:left="0" w:firstLine="0"/>
        <w:jc w:val="both"/>
        <w:rPr>
          <w:rFonts w:ascii="Times New Roman" w:hAnsi="Times New Roman"/>
          <w:noProof/>
          <w:color w:val="4F81BC"/>
        </w:rPr>
      </w:pPr>
    </w:p>
    <w:p w14:paraId="486D126C" w14:textId="43BA630B" w:rsidR="00D23FE2" w:rsidRDefault="00D23FE2" w:rsidP="00324A99">
      <w:pPr>
        <w:pStyle w:val="BodyText"/>
        <w:spacing w:before="0"/>
        <w:ind w:left="0"/>
        <w:jc w:val="both"/>
        <w:rPr>
          <w:rFonts w:ascii="Times New Roman" w:hAnsi="Times New Roman"/>
          <w:noProof/>
        </w:rPr>
      </w:pPr>
      <w:r>
        <w:rPr>
          <w:rFonts w:ascii="Times New Roman" w:hAnsi="Times New Roman"/>
        </w:rPr>
        <w:t>Veselības stāvokli var aprakstīt jebkurā detalizācijas līmenī, izmantojot vairāk nekā vienu kodu</w:t>
      </w:r>
      <w:r w:rsidR="00F80DF5">
        <w:rPr>
          <w:rFonts w:ascii="Times New Roman" w:hAnsi="Times New Roman"/>
          <w:noProof/>
        </w:rPr>
        <w:t xml:space="preserve"> </w:t>
      </w:r>
      <w:r>
        <w:rPr>
          <w:rFonts w:ascii="Times New Roman" w:hAnsi="Times New Roman"/>
        </w:rPr>
        <w:t>vai veicot “pēckoordināciju” (t. i., apvienojot):</w:t>
      </w:r>
    </w:p>
    <w:p w14:paraId="1A7485C5" w14:textId="77777777" w:rsidR="005D15E7" w:rsidRPr="00324A99" w:rsidRDefault="005D15E7" w:rsidP="00324A99">
      <w:pPr>
        <w:pStyle w:val="BodyText"/>
        <w:spacing w:before="0"/>
        <w:ind w:left="0"/>
        <w:jc w:val="both"/>
        <w:rPr>
          <w:rFonts w:ascii="Times New Roman" w:hAnsi="Times New Roman"/>
          <w:noProof/>
        </w:rPr>
      </w:pPr>
    </w:p>
    <w:p w14:paraId="1B688EE1" w14:textId="77777777" w:rsidR="00D23FE2" w:rsidRPr="00324A99" w:rsidRDefault="00D23FE2" w:rsidP="00F80DF5">
      <w:pPr>
        <w:pStyle w:val="ListParagraph"/>
        <w:keepNext/>
        <w:keepLines/>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lastRenderedPageBreak/>
        <w:t>diviem vai vairākiem pamatkodiem (piemēram, kods1/kods2);</w:t>
      </w:r>
    </w:p>
    <w:p w14:paraId="153E18D2" w14:textId="77777777" w:rsidR="00D23FE2" w:rsidRDefault="00D23FE2" w:rsidP="00F80DF5">
      <w:pPr>
        <w:pStyle w:val="ListParagraph"/>
        <w:keepNext/>
        <w:keepLines/>
        <w:numPr>
          <w:ilvl w:val="4"/>
          <w:numId w:val="7"/>
        </w:numPr>
        <w:tabs>
          <w:tab w:val="left" w:pos="743"/>
        </w:tabs>
        <w:spacing w:before="60"/>
        <w:ind w:left="568" w:hanging="284"/>
        <w:jc w:val="both"/>
        <w:rPr>
          <w:rFonts w:ascii="Times New Roman" w:hAnsi="Times New Roman"/>
          <w:noProof/>
          <w:sz w:val="24"/>
        </w:rPr>
      </w:pPr>
      <w:r>
        <w:rPr>
          <w:rFonts w:ascii="Times New Roman" w:hAnsi="Times New Roman"/>
          <w:sz w:val="24"/>
        </w:rPr>
        <w:t>pamatkodiem ar vienu vai vairākiem paplašinājumkodiem (piemēram, pamatkods&amp;paplašinājumkods1&amp;paplašinājumkods2).</w:t>
      </w:r>
    </w:p>
    <w:p w14:paraId="469AF1CF" w14:textId="77777777" w:rsidR="005D15E7" w:rsidRPr="00324A99" w:rsidRDefault="005D15E7" w:rsidP="005D15E7">
      <w:pPr>
        <w:pStyle w:val="ListParagraph"/>
        <w:tabs>
          <w:tab w:val="left" w:pos="743"/>
        </w:tabs>
        <w:spacing w:before="0"/>
        <w:ind w:left="0" w:firstLine="0"/>
        <w:jc w:val="both"/>
        <w:rPr>
          <w:rFonts w:ascii="Times New Roman" w:hAnsi="Times New Roman"/>
          <w:noProof/>
          <w:sz w:val="24"/>
        </w:rPr>
      </w:pPr>
    </w:p>
    <w:p w14:paraId="0A4AE3EB"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Šādā veidā klasifikācija var aptvert lielu skaitu klīnisko jēdzienu ar ierobežotu kategoriju klāstu.</w:t>
      </w:r>
    </w:p>
    <w:p w14:paraId="3B50F28C" w14:textId="77777777" w:rsidR="005D15E7" w:rsidRPr="00324A99" w:rsidRDefault="005D15E7" w:rsidP="00324A99">
      <w:pPr>
        <w:pStyle w:val="BodyText"/>
        <w:spacing w:before="0"/>
        <w:ind w:left="0"/>
        <w:jc w:val="both"/>
        <w:rPr>
          <w:rFonts w:ascii="Times New Roman" w:hAnsi="Times New Roman"/>
          <w:noProof/>
        </w:rPr>
      </w:pPr>
    </w:p>
    <w:p w14:paraId="5491E98B" w14:textId="7C71962C" w:rsidR="00D23FE2" w:rsidRDefault="00D23FE2" w:rsidP="00324A99">
      <w:pPr>
        <w:pStyle w:val="BodyText"/>
        <w:spacing w:before="0"/>
        <w:ind w:left="0"/>
        <w:jc w:val="both"/>
        <w:rPr>
          <w:rFonts w:ascii="Times New Roman" w:hAnsi="Times New Roman"/>
          <w:noProof/>
        </w:rPr>
      </w:pPr>
      <w:r>
        <w:rPr>
          <w:rFonts w:ascii="Times New Roman" w:hAnsi="Times New Roman"/>
        </w:rPr>
        <w:t>Pamatkodi satur visu būtisko informāciju iepriekš apkopotā veidā. To sauc</w:t>
      </w:r>
      <w:r w:rsidR="00F80DF5">
        <w:rPr>
          <w:rFonts w:ascii="Times New Roman" w:hAnsi="Times New Roman"/>
          <w:noProof/>
        </w:rPr>
        <w:t xml:space="preserve"> </w:t>
      </w:r>
      <w:r>
        <w:rPr>
          <w:rFonts w:ascii="Times New Roman" w:hAnsi="Times New Roman"/>
        </w:rPr>
        <w:t>par “pirmskoordināciju”. Ja papildu informāciju par stāvokli tiek norādīta, apvienojot vairākus kodus, to sauc par “pēckoordināciju”. Kodu kombināciju sauc par klasteri. Skat. 2.10. nodaļu.</w:t>
      </w:r>
    </w:p>
    <w:p w14:paraId="09096142" w14:textId="77777777" w:rsidR="00E66853" w:rsidRPr="00324A99" w:rsidRDefault="00E66853" w:rsidP="00324A99">
      <w:pPr>
        <w:pStyle w:val="BodyText"/>
        <w:spacing w:before="0"/>
        <w:ind w:left="0"/>
        <w:jc w:val="both"/>
        <w:rPr>
          <w:rFonts w:ascii="Times New Roman" w:hAnsi="Times New Roman"/>
          <w:noProof/>
        </w:rPr>
      </w:pPr>
    </w:p>
    <w:p w14:paraId="7CB96EE8" w14:textId="4384FA60" w:rsidR="00D23FE2" w:rsidRDefault="00E66853" w:rsidP="00E66853">
      <w:pPr>
        <w:pStyle w:val="Heading3"/>
        <w:tabs>
          <w:tab w:val="left" w:pos="809"/>
        </w:tabs>
        <w:spacing w:before="0"/>
        <w:ind w:left="0" w:firstLine="0"/>
        <w:jc w:val="both"/>
        <w:rPr>
          <w:rFonts w:ascii="Times New Roman" w:hAnsi="Times New Roman"/>
          <w:noProof/>
          <w:color w:val="4F81BC"/>
        </w:rPr>
      </w:pPr>
      <w:r>
        <w:rPr>
          <w:rFonts w:ascii="Times New Roman" w:hAnsi="Times New Roman"/>
          <w:color w:val="4F81BC"/>
        </w:rPr>
        <w:t>1.2.5.2. Vairākkārtēja pakārtošana</w:t>
      </w:r>
    </w:p>
    <w:p w14:paraId="326E50FE" w14:textId="77777777" w:rsidR="00E66853" w:rsidRPr="00324A99" w:rsidRDefault="00E66853" w:rsidP="00E66853">
      <w:pPr>
        <w:pStyle w:val="Heading3"/>
        <w:tabs>
          <w:tab w:val="left" w:pos="809"/>
        </w:tabs>
        <w:spacing w:before="0"/>
        <w:ind w:left="0" w:firstLine="0"/>
        <w:jc w:val="both"/>
        <w:rPr>
          <w:rFonts w:ascii="Times New Roman" w:hAnsi="Times New Roman"/>
          <w:noProof/>
          <w:color w:val="4F81BC"/>
        </w:rPr>
      </w:pPr>
    </w:p>
    <w:p w14:paraId="70E0AC52"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Vienību var pareizi klasificēt divās dažādās vietās, piemēram, pēc lokalizācijas vai pēc etioloģijas. Piemēram, barības vada vēzi varētu klasificēt gan pie vēža (ļaundabīgiem audzējiem), gan pie gremošanas sistēmas slimībām. Tāpat cerebrālās išēmijas stāvokļus var klasificēt gan pie asinsvadu sistēmas, gan pie nervu sistēmas. Lēmums par to, kurā vietā stāvoklis tiek klasificēts, ir atkarīgs no starptautiskās vienošanās un vēsturiskās prakses.</w:t>
      </w:r>
    </w:p>
    <w:p w14:paraId="2DDEC5AD" w14:textId="77777777" w:rsidR="00E66853" w:rsidRPr="00324A99" w:rsidRDefault="00E66853" w:rsidP="00324A99">
      <w:pPr>
        <w:pStyle w:val="BodyText"/>
        <w:spacing w:before="0"/>
        <w:ind w:left="0"/>
        <w:jc w:val="both"/>
        <w:rPr>
          <w:rFonts w:ascii="Times New Roman" w:hAnsi="Times New Roman"/>
          <w:noProof/>
        </w:rPr>
      </w:pPr>
    </w:p>
    <w:p w14:paraId="763FB14F" w14:textId="5AB50ADE" w:rsidR="00D23FE2" w:rsidRDefault="00CE3E75" w:rsidP="00E66853">
      <w:pPr>
        <w:pStyle w:val="ListParagraph"/>
        <w:tabs>
          <w:tab w:val="left" w:pos="569"/>
        </w:tabs>
        <w:spacing w:before="0"/>
        <w:ind w:left="0" w:firstLine="0"/>
        <w:jc w:val="both"/>
        <w:rPr>
          <w:rFonts w:ascii="Times New Roman" w:hAnsi="Times New Roman"/>
          <w:noProof/>
          <w:color w:val="233E5F"/>
          <w:sz w:val="24"/>
          <w:szCs w:val="24"/>
        </w:rPr>
      </w:pPr>
      <w:r>
        <w:rPr>
          <w:rFonts w:ascii="Times New Roman" w:hAnsi="Times New Roman"/>
          <w:color w:val="233E5F"/>
          <w:sz w:val="24"/>
        </w:rPr>
        <w:t>1.2.6. No valodas neatkarīgas SSK iedalījuma vienības</w:t>
      </w:r>
    </w:p>
    <w:p w14:paraId="7C88C01B" w14:textId="77777777" w:rsidR="00CE3E75" w:rsidRPr="00CE3E75" w:rsidRDefault="00CE3E75" w:rsidP="00E66853">
      <w:pPr>
        <w:pStyle w:val="ListParagraph"/>
        <w:tabs>
          <w:tab w:val="left" w:pos="569"/>
        </w:tabs>
        <w:spacing w:before="0"/>
        <w:ind w:left="0" w:firstLine="0"/>
        <w:jc w:val="both"/>
        <w:rPr>
          <w:rFonts w:ascii="Times New Roman" w:hAnsi="Times New Roman"/>
          <w:noProof/>
          <w:color w:val="233E5F"/>
          <w:sz w:val="24"/>
          <w:szCs w:val="24"/>
        </w:rPr>
      </w:pPr>
    </w:p>
    <w:p w14:paraId="048216B8"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SSK-11 iedalījuma vienības ir neatkarīgas no valodas. Starptautiskās statistiskās slimību un veselības problēmu klasifikācijas 11. redakcijas (SSK-11) uzturēšana starptautiskā līmenī tiek veikta angļu valodā, bet SSK-11 saturiskais modelis ir no valodas neatkarīgs un tā pamatelementiem iespējams piesaistīt jebkuru vēlamo valodu. Šādā veidā starptautiskā tulkojumu bāze atvieglo tulkošanu vai daudzvalodu pārlūkošanu. (Skat. A pielikuma 3.12. punktu “SSK-11 atjaunināšana un uzturēšana”)</w:t>
      </w:r>
    </w:p>
    <w:p w14:paraId="5A912A81" w14:textId="77777777" w:rsidR="00B33396" w:rsidRPr="00324A99" w:rsidRDefault="00B33396" w:rsidP="00324A99">
      <w:pPr>
        <w:pStyle w:val="BodyText"/>
        <w:spacing w:before="0"/>
        <w:ind w:left="0"/>
        <w:jc w:val="both"/>
        <w:rPr>
          <w:rFonts w:ascii="Times New Roman" w:hAnsi="Times New Roman"/>
          <w:noProof/>
        </w:rPr>
      </w:pPr>
    </w:p>
    <w:p w14:paraId="0DAE3D6E" w14:textId="1D33BE92" w:rsidR="00D23FE2" w:rsidRPr="00B33396" w:rsidRDefault="00B33396" w:rsidP="00B33396">
      <w:pPr>
        <w:pStyle w:val="Heading2"/>
        <w:tabs>
          <w:tab w:val="left" w:pos="420"/>
        </w:tabs>
        <w:spacing w:before="0"/>
        <w:ind w:left="0" w:firstLine="0"/>
        <w:rPr>
          <w:rFonts w:ascii="Times New Roman" w:hAnsi="Times New Roman"/>
          <w:noProof/>
          <w:color w:val="365F91"/>
          <w:sz w:val="28"/>
          <w:szCs w:val="28"/>
        </w:rPr>
      </w:pPr>
      <w:r>
        <w:rPr>
          <w:rFonts w:ascii="Times New Roman" w:hAnsi="Times New Roman"/>
          <w:color w:val="365F91"/>
          <w:sz w:val="28"/>
        </w:rPr>
        <w:t>1.3. SSK galvenie lietojumi: mirstība</w:t>
      </w:r>
    </w:p>
    <w:p w14:paraId="5ECD2B57" w14:textId="77777777" w:rsidR="00B33396" w:rsidRPr="00324A99" w:rsidRDefault="00B33396" w:rsidP="00B33396">
      <w:pPr>
        <w:pStyle w:val="Heading2"/>
        <w:tabs>
          <w:tab w:val="left" w:pos="420"/>
        </w:tabs>
        <w:spacing w:before="0"/>
        <w:ind w:left="0" w:firstLine="0"/>
        <w:jc w:val="both"/>
        <w:rPr>
          <w:rFonts w:ascii="Times New Roman" w:hAnsi="Times New Roman"/>
          <w:noProof/>
          <w:color w:val="365F91"/>
          <w:sz w:val="24"/>
        </w:rPr>
      </w:pPr>
    </w:p>
    <w:p w14:paraId="381DCE9F" w14:textId="0247BB93" w:rsidR="00D23FE2" w:rsidRDefault="00D23FE2" w:rsidP="00324A99">
      <w:pPr>
        <w:pStyle w:val="BodyText"/>
        <w:spacing w:before="0"/>
        <w:ind w:left="0"/>
        <w:jc w:val="both"/>
        <w:rPr>
          <w:rFonts w:ascii="Times New Roman" w:hAnsi="Times New Roman"/>
          <w:noProof/>
        </w:rPr>
      </w:pPr>
      <w:r>
        <w:rPr>
          <w:rFonts w:ascii="Times New Roman" w:hAnsi="Times New Roman"/>
        </w:rPr>
        <w:t>Mirstības statistiskos datus plaši izmanto medicīnas pētījumos, sabiedrības veselības monitoringā, spriežot par veselības uzlabošanas pasākumu ietekmi, kā arī plānojot un izvērtējot veselības aprūpes sistēmu. Pasaules Veselības Asamblejas (PVA) pieņemtie noteikumi par viena cēloņa vai stāvokļa atlasi no miršanas apliecībām mirstības statistikas regulārai tabulēšanai ir paredzēti mirstības datu standartizēšanai. SSK ieviešanai mirstības uzskaitē nepieciešams izveidot infrastruktūru informācijas ziņošanai un glabāšanai, informācijas plūsmu organizēšanai, kvalitātes nodrošināšanai un atgriezeniskajai saitei, kā arī mācībām klasifikācijas lietotājiem, kas strādā ar datu ievadi vai izvadi.</w:t>
      </w:r>
    </w:p>
    <w:p w14:paraId="512F7FBE" w14:textId="77777777" w:rsidR="00B33396" w:rsidRPr="00324A99" w:rsidRDefault="00B33396" w:rsidP="00324A99">
      <w:pPr>
        <w:pStyle w:val="BodyText"/>
        <w:spacing w:before="0"/>
        <w:ind w:left="0"/>
        <w:jc w:val="both"/>
        <w:rPr>
          <w:rFonts w:ascii="Times New Roman" w:hAnsi="Times New Roman"/>
          <w:noProof/>
        </w:rPr>
      </w:pPr>
    </w:p>
    <w:p w14:paraId="6A8C8D90" w14:textId="36A3BDA8" w:rsidR="00D23FE2" w:rsidRDefault="00B33396" w:rsidP="00B33396">
      <w:pPr>
        <w:pStyle w:val="ListParagraph"/>
        <w:tabs>
          <w:tab w:val="left" w:pos="569"/>
        </w:tabs>
        <w:spacing w:before="0"/>
        <w:ind w:left="0" w:firstLine="0"/>
        <w:rPr>
          <w:rFonts w:ascii="Times New Roman" w:hAnsi="Times New Roman"/>
          <w:noProof/>
          <w:color w:val="233E5F"/>
          <w:sz w:val="24"/>
        </w:rPr>
      </w:pPr>
      <w:r>
        <w:rPr>
          <w:rFonts w:ascii="Times New Roman" w:hAnsi="Times New Roman"/>
          <w:color w:val="233E5F"/>
          <w:sz w:val="24"/>
        </w:rPr>
        <w:t>1.3.1. Kas tiek kodēts: nāves cēloņi</w:t>
      </w:r>
    </w:p>
    <w:p w14:paraId="2ADAB76D" w14:textId="77777777" w:rsidR="00B33396" w:rsidRPr="00324A99" w:rsidRDefault="00B33396" w:rsidP="00B33396">
      <w:pPr>
        <w:pStyle w:val="ListParagraph"/>
        <w:tabs>
          <w:tab w:val="left" w:pos="569"/>
        </w:tabs>
        <w:spacing w:before="0"/>
        <w:ind w:left="0" w:firstLine="0"/>
        <w:jc w:val="both"/>
        <w:rPr>
          <w:rFonts w:ascii="Times New Roman" w:hAnsi="Times New Roman"/>
          <w:noProof/>
          <w:color w:val="233E5F"/>
          <w:sz w:val="24"/>
        </w:rPr>
      </w:pPr>
    </w:p>
    <w:p w14:paraId="2D1FCB6B"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Viena nāves pamatcēloņa apraksts un izvēlētās pieejas papildu informācijas iegūšanai par nāves cēloņiem, kas norādīti miršanas apliecībā, ļauj identificēt veselības tendences noteiktā populācijā.</w:t>
      </w:r>
    </w:p>
    <w:p w14:paraId="275074D9" w14:textId="77777777" w:rsidR="001C0A26" w:rsidRPr="00324A99" w:rsidRDefault="001C0A26" w:rsidP="00324A99">
      <w:pPr>
        <w:pStyle w:val="BodyText"/>
        <w:spacing w:before="0"/>
        <w:ind w:left="0"/>
        <w:jc w:val="both"/>
        <w:rPr>
          <w:rFonts w:ascii="Times New Roman" w:hAnsi="Times New Roman"/>
          <w:noProof/>
        </w:rPr>
      </w:pPr>
    </w:p>
    <w:p w14:paraId="184FC894" w14:textId="2AB51139" w:rsidR="00D23FE2" w:rsidRDefault="00D23FE2" w:rsidP="00F80DF5">
      <w:pPr>
        <w:pStyle w:val="BodyText"/>
        <w:widowControl/>
        <w:spacing w:before="0"/>
        <w:ind w:left="0"/>
        <w:jc w:val="both"/>
        <w:rPr>
          <w:rFonts w:ascii="Times New Roman" w:hAnsi="Times New Roman"/>
          <w:noProof/>
        </w:rPr>
      </w:pPr>
      <w:r>
        <w:rPr>
          <w:rFonts w:ascii="Times New Roman" w:hAnsi="Times New Roman"/>
        </w:rPr>
        <w:t>Efektīvi sabiedrības veselības pasākumi novērš kaitējumu vai nāvi, pārtraucot notikumu ķēdi, kas noved pie kaitējuma. Šim nolūkam pamatcēlonis ir definēts kā “(a) slimība vai ievainojums, kas aizsāk patoloģisko procesu virkni un tieši noveda pie nāves, vai</w:t>
      </w:r>
      <w:r w:rsidR="00F80DF5">
        <w:rPr>
          <w:rFonts w:ascii="Times New Roman" w:hAnsi="Times New Roman"/>
          <w:noProof/>
        </w:rPr>
        <w:t xml:space="preserve"> </w:t>
      </w:r>
      <w:r>
        <w:rPr>
          <w:rFonts w:ascii="Times New Roman" w:hAnsi="Times New Roman"/>
        </w:rPr>
        <w:t xml:space="preserve">(b) netīša negadījuma vai vardarbības apstākļi, kuros radās nāvējošais ievainojums”, un tas tiek izvēlēts </w:t>
      </w:r>
      <w:r>
        <w:rPr>
          <w:rFonts w:ascii="Times New Roman" w:hAnsi="Times New Roman"/>
        </w:rPr>
        <w:lastRenderedPageBreak/>
        <w:t>viena cēloņa uzskaitīšanai mirstības statistikas nolūkā. (Sīkāku informāciju skat. 2.20. nodaļā.)</w:t>
      </w:r>
    </w:p>
    <w:p w14:paraId="015FEBF8" w14:textId="77777777" w:rsidR="001C0A26" w:rsidRPr="00324A99" w:rsidRDefault="001C0A26" w:rsidP="00324A99">
      <w:pPr>
        <w:pStyle w:val="BodyText"/>
        <w:spacing w:before="0"/>
        <w:ind w:left="0"/>
        <w:jc w:val="both"/>
        <w:rPr>
          <w:rFonts w:ascii="Times New Roman" w:hAnsi="Times New Roman"/>
          <w:noProof/>
        </w:rPr>
      </w:pPr>
    </w:p>
    <w:p w14:paraId="47CE9980" w14:textId="6D0F3745" w:rsidR="00D23FE2" w:rsidRDefault="001C0A26" w:rsidP="001C0A26">
      <w:pPr>
        <w:pStyle w:val="Heading2"/>
        <w:tabs>
          <w:tab w:val="left" w:pos="420"/>
        </w:tabs>
        <w:spacing w:before="0"/>
        <w:ind w:left="0" w:firstLine="0"/>
        <w:jc w:val="both"/>
        <w:rPr>
          <w:rFonts w:ascii="Times New Roman" w:hAnsi="Times New Roman"/>
          <w:noProof/>
          <w:color w:val="365F91"/>
          <w:sz w:val="28"/>
          <w:szCs w:val="28"/>
        </w:rPr>
      </w:pPr>
      <w:r>
        <w:rPr>
          <w:rFonts w:ascii="Times New Roman" w:hAnsi="Times New Roman"/>
          <w:color w:val="365F91"/>
          <w:sz w:val="28"/>
        </w:rPr>
        <w:t>1.4. SSK galvenie lietojumi: saslimstība</w:t>
      </w:r>
      <w:bookmarkStart w:id="0" w:name="_bookmark0"/>
      <w:bookmarkEnd w:id="0"/>
    </w:p>
    <w:p w14:paraId="5B570EC0" w14:textId="77777777" w:rsidR="001C0A26" w:rsidRPr="001C0A26" w:rsidRDefault="001C0A26" w:rsidP="001C0A26">
      <w:pPr>
        <w:pStyle w:val="Heading2"/>
        <w:tabs>
          <w:tab w:val="left" w:pos="420"/>
        </w:tabs>
        <w:spacing w:before="0"/>
        <w:ind w:left="0" w:firstLine="0"/>
        <w:jc w:val="both"/>
        <w:rPr>
          <w:rFonts w:ascii="Times New Roman" w:hAnsi="Times New Roman"/>
          <w:noProof/>
          <w:color w:val="365F91"/>
          <w:sz w:val="28"/>
          <w:szCs w:val="28"/>
        </w:rPr>
      </w:pPr>
    </w:p>
    <w:p w14:paraId="5BE3A521"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Saslimstības dati galvenokārt tiek izmantoti statistiskajai uzskaitei valsts vai vietējā līmenī. Lai gan daļa šīs statistiskās uzskaites tiek veikta akadēmisko pētījumu ietvaros, tā parasti tiek veikta praktiskos apstākļos, lai nodrošinātu ar informāciju lēmumu pieņemšanas procesu veselības aprūpes sistēmā un sabiedrības veselības iestādēs. SSK kodētie dati veido pamatu arī dažādām gadījumu grupēšanas (</w:t>
      </w:r>
      <w:r>
        <w:rPr>
          <w:rFonts w:ascii="Times New Roman" w:hAnsi="Times New Roman"/>
          <w:i/>
          <w:iCs/>
        </w:rPr>
        <w:t>casemix</w:t>
      </w:r>
      <w:r>
        <w:rPr>
          <w:rFonts w:ascii="Times New Roman" w:hAnsi="Times New Roman"/>
        </w:rPr>
        <w:t>) sistēmām, piemēram, dažādiem ar diagnozi saistīto grupu (DRG) veidiem. Kodētos saslimstības datus var izmantot arī dažādu klīnisko vadlīniju papildināšanai, sniedzot pamatkomponenta informāciju par slimības radīto slogu.</w:t>
      </w:r>
    </w:p>
    <w:p w14:paraId="19FBA072" w14:textId="77777777" w:rsidR="001C0A26" w:rsidRPr="00324A99" w:rsidRDefault="001C0A26" w:rsidP="00324A99">
      <w:pPr>
        <w:pStyle w:val="BodyText"/>
        <w:spacing w:before="0"/>
        <w:ind w:left="0"/>
        <w:jc w:val="both"/>
        <w:rPr>
          <w:rFonts w:ascii="Times New Roman" w:hAnsi="Times New Roman"/>
          <w:noProof/>
        </w:rPr>
      </w:pPr>
    </w:p>
    <w:p w14:paraId="4742D6D4" w14:textId="58665033" w:rsidR="00D23FE2" w:rsidRDefault="001C0A26" w:rsidP="001C0A26">
      <w:pPr>
        <w:pStyle w:val="ListParagraph"/>
        <w:tabs>
          <w:tab w:val="left" w:pos="569"/>
        </w:tabs>
        <w:spacing w:before="0"/>
        <w:ind w:left="0" w:firstLine="0"/>
        <w:jc w:val="both"/>
        <w:rPr>
          <w:rFonts w:ascii="Times New Roman" w:hAnsi="Times New Roman"/>
          <w:noProof/>
          <w:color w:val="233E5F"/>
          <w:sz w:val="24"/>
        </w:rPr>
      </w:pPr>
      <w:r>
        <w:rPr>
          <w:rFonts w:ascii="Times New Roman" w:hAnsi="Times New Roman"/>
          <w:color w:val="233E5F"/>
          <w:sz w:val="24"/>
        </w:rPr>
        <w:t>1.4.1. Kas tiek kodēts: pacienta stāvokļi</w:t>
      </w:r>
    </w:p>
    <w:p w14:paraId="1E54D5EF" w14:textId="77777777" w:rsidR="001C0A26" w:rsidRPr="00324A99" w:rsidRDefault="001C0A26" w:rsidP="001C0A26">
      <w:pPr>
        <w:pStyle w:val="ListParagraph"/>
        <w:tabs>
          <w:tab w:val="left" w:pos="569"/>
        </w:tabs>
        <w:spacing w:before="0"/>
        <w:ind w:left="0" w:firstLine="0"/>
        <w:jc w:val="both"/>
        <w:rPr>
          <w:rFonts w:ascii="Times New Roman" w:hAnsi="Times New Roman"/>
          <w:noProof/>
          <w:color w:val="233E5F"/>
          <w:sz w:val="24"/>
        </w:rPr>
      </w:pPr>
    </w:p>
    <w:p w14:paraId="6A3855CF"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Galvenais stāvoklis tiek definēts saistībā ar stacionārās aprūpes epizodes aprakstu. Veselības aprūpes speciālistam kā galvenais stāvoklis jāreģistrē un jāidentificē tas stāvoklis, kas noteikts kā stacionēšanas iemesls veselības aprūpes epizodes beigās.</w:t>
      </w:r>
    </w:p>
    <w:p w14:paraId="0EAD8FCF" w14:textId="77777777" w:rsidR="001C0A26" w:rsidRPr="00324A99" w:rsidRDefault="001C0A26" w:rsidP="00324A99">
      <w:pPr>
        <w:pStyle w:val="BodyText"/>
        <w:spacing w:before="0"/>
        <w:ind w:left="0"/>
        <w:jc w:val="both"/>
        <w:rPr>
          <w:rFonts w:ascii="Times New Roman" w:hAnsi="Times New Roman"/>
          <w:noProof/>
        </w:rPr>
      </w:pPr>
    </w:p>
    <w:p w14:paraId="084DB0D2" w14:textId="5389EE0D" w:rsidR="00D23FE2" w:rsidRDefault="00D23FE2" w:rsidP="00324A99">
      <w:pPr>
        <w:pStyle w:val="BodyText"/>
        <w:spacing w:before="0"/>
        <w:ind w:left="0"/>
        <w:jc w:val="both"/>
        <w:rPr>
          <w:rFonts w:ascii="Times New Roman" w:hAnsi="Times New Roman"/>
          <w:noProof/>
        </w:rPr>
      </w:pPr>
      <w:r>
        <w:rPr>
          <w:rFonts w:ascii="Times New Roman" w:hAnsi="Times New Roman"/>
        </w:rPr>
        <w:t xml:space="preserve">Veselības aprūpes speciālists, kurš atbild par pacienta ārstēšanu, ir atbildīgs arī par pacienta veselības stāvokļa dokumentēšanu. Šī informācija jāorganizē sistemātiski, izmantojot standartizētas dokumentēšanas metodes. Pareizi aizpildīta medicīniskā dokumentācija ir būtiska labai pacienta aprūpei. Tas ir arī būtisks priekšnoteikums, lai izveidotu ticami kodētu pacienta diagnožu ierakstu, kas kodēšanas procesā iegūts no rakstiskas informācijas par pacienta veselības stāvokli. Ja ir pieejams precīzs rakstisks pacienta stāvokļu ieraksts, veiksmīga šīs informācijas kodēšana Starptautiskajā statistiskajā slimību klasifikācijā un saistītajās klasifikācijās veido vērtīgu epidemioloģisko un citu statistisko datu avotu par saslimstību un citām veselības aprūpes problēmām. Persona, kas pārveido informāciju par norādīto stāvokli kodos (“kodētājs”), var būt veselības aprūpes speciālists vai klīniskais kodētājs (kurš nav atbildīgs par pacienta ārstēšanu). Otrajā gadījumā, kas dalībvalstīs ir biežāk sastopams, kodētājs ir atkarīgs no tā, vai veselības aprūpes speciālisti medicīniskajā dokumentācijā ir pietiekami dokumentējuši pacienta stāvokli. Veselības aprūpes speciālistu veidotās klīniskās dokumentācijas nozīmi kā sākumpunktu kodētiem veselības datiem nevar pārvērtēt, un to nepieciešams uzsvērt kā būtisku jautājumu gan valstu iekšienē, gan starptautiskā līmenī. Tas ietekmē izglītības saturu par veselības informāciju un klīnisko dokumentāciju veselības aprūpes speciālistu mācību programmās. (Plašāku informāciju skat. </w:t>
      </w:r>
      <w:hyperlink w:anchor="_bookmark0" w:history="1">
        <w:r>
          <w:rPr>
            <w:rFonts w:ascii="Times New Roman" w:hAnsi="Times New Roman"/>
          </w:rPr>
          <w:t>1.4.</w:t>
        </w:r>
      </w:hyperlink>
      <w:r>
        <w:rPr>
          <w:rFonts w:ascii="Times New Roman" w:hAnsi="Times New Roman"/>
          <w:color w:val="0000FF"/>
        </w:rPr>
        <w:t> </w:t>
      </w:r>
      <w:r>
        <w:rPr>
          <w:rFonts w:ascii="Times New Roman" w:hAnsi="Times New Roman"/>
        </w:rPr>
        <w:t>nodaļā.)</w:t>
      </w:r>
    </w:p>
    <w:p w14:paraId="7CDD2149" w14:textId="77777777" w:rsidR="001C0A26" w:rsidRPr="00324A99" w:rsidRDefault="001C0A26" w:rsidP="00324A99">
      <w:pPr>
        <w:pStyle w:val="BodyText"/>
        <w:spacing w:before="0"/>
        <w:ind w:left="0"/>
        <w:jc w:val="both"/>
        <w:rPr>
          <w:rFonts w:ascii="Times New Roman" w:hAnsi="Times New Roman"/>
          <w:noProof/>
        </w:rPr>
      </w:pPr>
    </w:p>
    <w:p w14:paraId="278525CF" w14:textId="6D7E58F6" w:rsidR="00D23FE2" w:rsidRDefault="001C0A26" w:rsidP="001C0A26">
      <w:pPr>
        <w:pStyle w:val="Heading2"/>
        <w:tabs>
          <w:tab w:val="left" w:pos="420"/>
        </w:tabs>
        <w:spacing w:before="0"/>
        <w:ind w:left="0" w:firstLine="0"/>
        <w:jc w:val="both"/>
        <w:rPr>
          <w:rFonts w:ascii="Times New Roman" w:hAnsi="Times New Roman"/>
          <w:noProof/>
          <w:color w:val="365F91"/>
          <w:sz w:val="28"/>
          <w:szCs w:val="28"/>
        </w:rPr>
      </w:pPr>
      <w:r>
        <w:rPr>
          <w:rFonts w:ascii="Times New Roman" w:hAnsi="Times New Roman"/>
          <w:color w:val="365F91"/>
          <w:sz w:val="28"/>
        </w:rPr>
        <w:t>1.5. Tradicionālā medicīna</w:t>
      </w:r>
      <w:bookmarkStart w:id="1" w:name="_bookmark1"/>
      <w:bookmarkEnd w:id="1"/>
    </w:p>
    <w:p w14:paraId="422149EB" w14:textId="77777777" w:rsidR="000E3A6E" w:rsidRPr="000E3A6E" w:rsidRDefault="000E3A6E" w:rsidP="001C0A26">
      <w:pPr>
        <w:pStyle w:val="Heading2"/>
        <w:tabs>
          <w:tab w:val="left" w:pos="420"/>
        </w:tabs>
        <w:spacing w:before="0"/>
        <w:ind w:left="0" w:firstLine="0"/>
        <w:jc w:val="both"/>
        <w:rPr>
          <w:rFonts w:ascii="Times New Roman" w:hAnsi="Times New Roman"/>
          <w:noProof/>
          <w:color w:val="365F91"/>
          <w:sz w:val="28"/>
          <w:szCs w:val="28"/>
        </w:rPr>
      </w:pPr>
    </w:p>
    <w:p w14:paraId="3A082E8C"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Tradicionālā medicīna (TM) ir neatņemama veselības aprūpes pakalpojumu daļa daudzās valstīs. Tradicionālās medicīnas iekļaušana SSK starptautiskajā standartizācijā ļauj veikt mērījumus, uzskaiti, salīdzināšanu, jautājumu formulēšanu un uzraudzību laika gaitā. Lai gan dažām valstīm jau daudzus gadus pastāv nacionālās tradicionālās medicīnas klasifikācijas sistēmas, informācija no šādām sistēmām nav bijusi standartizēta vai globāli pieejama.</w:t>
      </w:r>
    </w:p>
    <w:p w14:paraId="1121896F" w14:textId="77777777" w:rsidR="000E3A6E" w:rsidRPr="00324A99" w:rsidRDefault="000E3A6E" w:rsidP="00324A99">
      <w:pPr>
        <w:pStyle w:val="BodyText"/>
        <w:spacing w:before="0"/>
        <w:ind w:left="0"/>
        <w:jc w:val="both"/>
        <w:rPr>
          <w:rFonts w:ascii="Times New Roman" w:hAnsi="Times New Roman"/>
          <w:noProof/>
        </w:rPr>
      </w:pPr>
    </w:p>
    <w:p w14:paraId="66EE7B1C"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Gadījumu kodēšanā SSK-11 nodaļu par tradicionālās medicīnas traucējumiem un modeļiem (TM1) ieteicams izmantot kopā ar rietumu medicīnas jēdzieniem no SSK 1.–25. nodaļas.</w:t>
      </w:r>
    </w:p>
    <w:p w14:paraId="3DEAA520" w14:textId="77777777" w:rsidR="000E3A6E" w:rsidRPr="00324A99" w:rsidRDefault="000E3A6E" w:rsidP="00324A99">
      <w:pPr>
        <w:pStyle w:val="BodyText"/>
        <w:spacing w:before="0"/>
        <w:ind w:left="0"/>
        <w:jc w:val="both"/>
        <w:rPr>
          <w:rFonts w:ascii="Times New Roman" w:hAnsi="Times New Roman"/>
          <w:noProof/>
        </w:rPr>
      </w:pPr>
    </w:p>
    <w:p w14:paraId="65F5E199" w14:textId="77777777" w:rsidR="00D23FE2" w:rsidRDefault="00D23FE2" w:rsidP="00F80DF5">
      <w:pPr>
        <w:pStyle w:val="BodyText"/>
        <w:keepNext/>
        <w:keepLines/>
        <w:spacing w:before="0"/>
        <w:ind w:left="0"/>
        <w:jc w:val="both"/>
        <w:rPr>
          <w:rFonts w:ascii="Times New Roman" w:hAnsi="Times New Roman"/>
          <w:noProof/>
        </w:rPr>
      </w:pPr>
      <w:r>
        <w:rPr>
          <w:rFonts w:ascii="Times New Roman" w:hAnsi="Times New Roman"/>
        </w:rPr>
        <w:lastRenderedPageBreak/>
        <w:t>Tāpat kā citas SSK nodaļas, TM1 nodaļa nav paredzēta tradicionālās medicīnas prakses vai tradicionālās medicīnas iejaukšanās efektivitātes novērtēšanai. Tomēr kā instruments tradicionālās medicīnas stāvokļu klasificēšanai, diagnosticēšanai, uzskaitei, komunikācijai un salīdzināšanai tas palīdz pētniecībā un izvērtēšanā, lai novērtētu tradicionālās medicīnas drošumu un efektivitāti.</w:t>
      </w:r>
    </w:p>
    <w:p w14:paraId="024EADB3" w14:textId="77777777" w:rsidR="000E3A6E" w:rsidRPr="00324A99" w:rsidRDefault="000E3A6E" w:rsidP="00324A99">
      <w:pPr>
        <w:pStyle w:val="BodyText"/>
        <w:spacing w:before="0"/>
        <w:ind w:left="0"/>
        <w:jc w:val="both"/>
        <w:rPr>
          <w:rFonts w:ascii="Times New Roman" w:hAnsi="Times New Roman"/>
          <w:noProof/>
        </w:rPr>
      </w:pPr>
    </w:p>
    <w:p w14:paraId="24DC9129"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Plašāku informāciju skat. A pielikuma 3.12. punktā “SSK-11 atjaunināšana un uzturēšana”.</w:t>
      </w:r>
    </w:p>
    <w:p w14:paraId="509395E1" w14:textId="77777777" w:rsidR="000E3A6E" w:rsidRPr="00324A99" w:rsidRDefault="000E3A6E" w:rsidP="00324A99">
      <w:pPr>
        <w:pStyle w:val="BodyText"/>
        <w:spacing w:before="0"/>
        <w:ind w:left="0"/>
        <w:jc w:val="both"/>
        <w:rPr>
          <w:rFonts w:ascii="Times New Roman" w:hAnsi="Times New Roman"/>
          <w:noProof/>
        </w:rPr>
      </w:pPr>
    </w:p>
    <w:p w14:paraId="3CB99EEC" w14:textId="2CE30376" w:rsidR="00D23FE2" w:rsidRDefault="000E3A6E" w:rsidP="000E3A6E">
      <w:pPr>
        <w:pStyle w:val="Heading2"/>
        <w:tabs>
          <w:tab w:val="left" w:pos="420"/>
        </w:tabs>
        <w:spacing w:before="0"/>
        <w:ind w:left="0" w:firstLine="0"/>
        <w:jc w:val="both"/>
        <w:rPr>
          <w:rFonts w:ascii="Times New Roman" w:hAnsi="Times New Roman"/>
          <w:noProof/>
          <w:color w:val="365F91"/>
          <w:sz w:val="28"/>
          <w:szCs w:val="28"/>
        </w:rPr>
      </w:pPr>
      <w:r>
        <w:rPr>
          <w:rFonts w:ascii="Times New Roman" w:hAnsi="Times New Roman"/>
          <w:color w:val="365F91"/>
          <w:sz w:val="28"/>
        </w:rPr>
        <w:t>1.6. SSK uzturēšana</w:t>
      </w:r>
    </w:p>
    <w:p w14:paraId="6704E965" w14:textId="77777777" w:rsidR="000E3A6E" w:rsidRPr="000E3A6E" w:rsidRDefault="000E3A6E" w:rsidP="000E3A6E">
      <w:pPr>
        <w:pStyle w:val="Heading2"/>
        <w:tabs>
          <w:tab w:val="left" w:pos="420"/>
        </w:tabs>
        <w:spacing w:before="0"/>
        <w:ind w:left="0" w:firstLine="0"/>
        <w:jc w:val="both"/>
        <w:rPr>
          <w:rFonts w:ascii="Times New Roman" w:hAnsi="Times New Roman"/>
          <w:noProof/>
          <w:color w:val="365F91"/>
          <w:sz w:val="28"/>
          <w:szCs w:val="28"/>
        </w:rPr>
      </w:pPr>
    </w:p>
    <w:p w14:paraId="3BA1742E" w14:textId="751D1325" w:rsidR="00D23FE2" w:rsidRDefault="00D23FE2" w:rsidP="00324A99">
      <w:pPr>
        <w:pStyle w:val="BodyText"/>
        <w:spacing w:before="0"/>
        <w:ind w:left="0"/>
        <w:jc w:val="both"/>
        <w:rPr>
          <w:rFonts w:ascii="Times New Roman" w:hAnsi="Times New Roman"/>
          <w:noProof/>
        </w:rPr>
      </w:pPr>
      <w:r>
        <w:rPr>
          <w:rFonts w:ascii="Times New Roman" w:hAnsi="Times New Roman"/>
        </w:rPr>
        <w:t>SSK uzturēšanas process ļauj atjaunināt SSK atbilstoši tam, kā attīstās izpratne par slimībām, to ārstēšanu un profilaksi. Tādējādi arī tiek nodrošināti uzlabojumi un precizējumi, kas rodas SSK ikdienas lietošanas gaitā un ko pieprasa dalībvalstis vai citas ieinteresētās puses.</w:t>
      </w:r>
    </w:p>
    <w:p w14:paraId="47622CA7" w14:textId="77777777" w:rsidR="000E3A6E" w:rsidRPr="00324A99" w:rsidRDefault="000E3A6E" w:rsidP="00324A99">
      <w:pPr>
        <w:pStyle w:val="BodyText"/>
        <w:spacing w:before="0"/>
        <w:ind w:left="0"/>
        <w:jc w:val="both"/>
        <w:rPr>
          <w:rFonts w:ascii="Times New Roman" w:hAnsi="Times New Roman"/>
          <w:noProof/>
        </w:rPr>
      </w:pPr>
    </w:p>
    <w:p w14:paraId="15ED5C98" w14:textId="497D8852" w:rsidR="000E3A6E" w:rsidRDefault="00D23FE2" w:rsidP="00324A99">
      <w:pPr>
        <w:pStyle w:val="BodyText"/>
        <w:spacing w:before="0"/>
        <w:ind w:left="0"/>
        <w:jc w:val="both"/>
        <w:rPr>
          <w:rFonts w:ascii="Times New Roman" w:hAnsi="Times New Roman"/>
          <w:noProof/>
        </w:rPr>
      </w:pPr>
      <w:r>
        <w:rPr>
          <w:rFonts w:ascii="Times New Roman" w:hAnsi="Times New Roman"/>
        </w:rPr>
        <w:t>Ir izveidots standartizēts atklāts process, lai nodrošinātu, ka piedāvātie atjauninājumi pirms to ieviešanas tiek apkopoti, virzīti, pārskatīti un pienācīgi izvērtēti. Priekšlikumu iesniegšanas un pārskatīšanas mehānisms tiešsaistes platformā nodrošina procesa caurskatāmību. Darba plūsma nodrošina, ka piedāvātie grozījumi tiek izvērtēti gan no medicīniskā un zinātniskā viedokļa, gan no to vērtības un vietas konkrētā lietojuma gadījumā (skat. A pielikuma 3.12. punktu “SSK-11 atjaunināšana un uzturēšana”).</w:t>
      </w:r>
    </w:p>
    <w:p w14:paraId="73CFA095" w14:textId="77777777" w:rsidR="000E3A6E" w:rsidRPr="00324A99" w:rsidRDefault="000E3A6E" w:rsidP="00324A99">
      <w:pPr>
        <w:pStyle w:val="BodyText"/>
        <w:spacing w:before="0"/>
        <w:ind w:left="0"/>
        <w:jc w:val="both"/>
        <w:rPr>
          <w:rFonts w:ascii="Times New Roman" w:hAnsi="Times New Roman"/>
          <w:noProof/>
        </w:rPr>
      </w:pPr>
    </w:p>
    <w:p w14:paraId="70124B15" w14:textId="06A18730" w:rsidR="00D23FE2" w:rsidRDefault="000E3A6E" w:rsidP="000E3A6E">
      <w:pPr>
        <w:pStyle w:val="ListParagraph"/>
        <w:tabs>
          <w:tab w:val="left" w:pos="569"/>
        </w:tabs>
        <w:spacing w:before="0"/>
        <w:ind w:left="0" w:firstLine="0"/>
        <w:jc w:val="both"/>
        <w:rPr>
          <w:rFonts w:ascii="Times New Roman" w:hAnsi="Times New Roman"/>
          <w:noProof/>
          <w:color w:val="233E5F"/>
          <w:sz w:val="24"/>
        </w:rPr>
      </w:pPr>
      <w:r>
        <w:rPr>
          <w:rFonts w:ascii="Times New Roman" w:hAnsi="Times New Roman"/>
          <w:color w:val="233E5F"/>
          <w:sz w:val="24"/>
        </w:rPr>
        <w:t>1.6.1. Izstrādes procesa pamatprincipi</w:t>
      </w:r>
    </w:p>
    <w:p w14:paraId="09F73411" w14:textId="77777777" w:rsidR="000E3A6E" w:rsidRPr="00324A99" w:rsidRDefault="000E3A6E" w:rsidP="000E3A6E">
      <w:pPr>
        <w:pStyle w:val="ListParagraph"/>
        <w:tabs>
          <w:tab w:val="left" w:pos="569"/>
        </w:tabs>
        <w:spacing w:before="0"/>
        <w:ind w:left="0" w:firstLine="0"/>
        <w:jc w:val="both"/>
        <w:rPr>
          <w:rFonts w:ascii="Times New Roman" w:hAnsi="Times New Roman"/>
          <w:noProof/>
          <w:color w:val="233E5F"/>
          <w:sz w:val="24"/>
        </w:rPr>
      </w:pPr>
    </w:p>
    <w:p w14:paraId="08D7510E"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Iedalījuma vienības tiek klasificētas saskaņā ar noteikumu kopumu klasifikācijas strukturālās un funkcionālās integritātes saglabāšanai. Šeit uzskaitīto pamatnoteikumu kopumu papildina noteikumi, kas attiecas uz īpašiem gadījumiem vai nodrošina konsekventas instrukcijas lietotājiem. Tie ir sakārtoti prioritārā secībā.</w:t>
      </w:r>
    </w:p>
    <w:p w14:paraId="527D1B3D" w14:textId="77777777" w:rsidR="000E3A6E" w:rsidRPr="00324A99" w:rsidRDefault="000E3A6E" w:rsidP="00324A99">
      <w:pPr>
        <w:pStyle w:val="BodyText"/>
        <w:spacing w:before="0"/>
        <w:ind w:left="0"/>
        <w:jc w:val="both"/>
        <w:rPr>
          <w:rFonts w:ascii="Times New Roman" w:hAnsi="Times New Roman"/>
          <w:noProof/>
        </w:rPr>
      </w:pPr>
    </w:p>
    <w:p w14:paraId="2C4D8A75" w14:textId="5D896921" w:rsidR="00D23FE2" w:rsidRPr="00324A99" w:rsidRDefault="000E3A6E" w:rsidP="00E85D5E">
      <w:pPr>
        <w:pStyle w:val="ListParagraph"/>
        <w:tabs>
          <w:tab w:val="left" w:pos="743"/>
        </w:tabs>
        <w:spacing w:before="80"/>
        <w:ind w:left="0" w:firstLine="0"/>
        <w:jc w:val="both"/>
        <w:rPr>
          <w:rFonts w:ascii="Times New Roman" w:hAnsi="Times New Roman"/>
          <w:noProof/>
          <w:sz w:val="24"/>
        </w:rPr>
      </w:pPr>
      <w:r>
        <w:rPr>
          <w:rFonts w:ascii="Times New Roman" w:hAnsi="Times New Roman"/>
          <w:sz w:val="24"/>
        </w:rPr>
        <w:t>1. Nav pieļaujami grozījumi klasifikācijā, tostarp kategoriju vai grupu pārvietošana starp nodaļām, bez pamatojuma un dokumentētām pārmaiņām uzskatos par etioloģiju vai profilakses metodēm (piemēram, 4. nodaļa “Imūnsistēmas traucējumi” tika pievienota kā jauna nodaļa, jo bija pietiekami daudz zinātnisku pierādījumu šāda soļa pamatošanai). Alternatīvi tika ierosināts “ādas brūces” pārcelt uz nodaļu “Ādas slimības”. Ādas brūce kā ievainojums joprojām ir grupēta pie ievainojumiem, jo profilakse būs vērsta uz brūces cēloni.</w:t>
      </w:r>
    </w:p>
    <w:p w14:paraId="35C57223" w14:textId="714B9AB2" w:rsidR="00D23FE2" w:rsidRPr="00324A99" w:rsidRDefault="000E3A6E" w:rsidP="000E3A6E">
      <w:pPr>
        <w:pStyle w:val="ListParagraph"/>
        <w:tabs>
          <w:tab w:val="left" w:pos="743"/>
        </w:tabs>
        <w:spacing w:before="80"/>
        <w:ind w:left="567" w:hanging="567"/>
        <w:jc w:val="both"/>
        <w:rPr>
          <w:rFonts w:ascii="Times New Roman" w:hAnsi="Times New Roman"/>
          <w:noProof/>
          <w:sz w:val="24"/>
        </w:rPr>
      </w:pPr>
      <w:r>
        <w:rPr>
          <w:rFonts w:ascii="Times New Roman" w:hAnsi="Times New Roman"/>
          <w:sz w:val="24"/>
        </w:rPr>
        <w:t>2. Stāvokļi galvenokārt tiek klasificēti pēc to etioloģijas.</w:t>
      </w:r>
    </w:p>
    <w:p w14:paraId="72B87510" w14:textId="77777777" w:rsidR="00D23FE2" w:rsidRPr="00324A99" w:rsidRDefault="00D23FE2" w:rsidP="00F80DF5">
      <w:pPr>
        <w:pStyle w:val="ListParagraph"/>
        <w:numPr>
          <w:ilvl w:val="1"/>
          <w:numId w:val="2"/>
        </w:numPr>
        <w:tabs>
          <w:tab w:val="left" w:pos="1463"/>
        </w:tabs>
        <w:spacing w:before="60"/>
        <w:ind w:left="1134" w:hanging="567"/>
        <w:jc w:val="both"/>
        <w:rPr>
          <w:rFonts w:ascii="Times New Roman" w:hAnsi="Times New Roman"/>
          <w:noProof/>
          <w:sz w:val="24"/>
        </w:rPr>
      </w:pPr>
      <w:r>
        <w:rPr>
          <w:rFonts w:ascii="Times New Roman" w:hAnsi="Times New Roman"/>
          <w:sz w:val="24"/>
        </w:rPr>
        <w:t>Nozīmīgu etioloģisko faktoru iedarbības lokālās izpausmes ir iekļautas etioloģijas</w:t>
      </w:r>
    </w:p>
    <w:p w14:paraId="296FEA8A" w14:textId="77777777" w:rsidR="00D23FE2" w:rsidRPr="00324A99" w:rsidRDefault="00D23FE2" w:rsidP="00F80DF5">
      <w:pPr>
        <w:pStyle w:val="BodyText"/>
        <w:spacing w:before="60"/>
        <w:ind w:left="1134"/>
        <w:jc w:val="both"/>
        <w:rPr>
          <w:rFonts w:ascii="Times New Roman" w:hAnsi="Times New Roman"/>
          <w:noProof/>
        </w:rPr>
      </w:pPr>
      <w:r>
        <w:rPr>
          <w:rFonts w:ascii="Times New Roman" w:hAnsi="Times New Roman"/>
        </w:rPr>
        <w:t>nodaļā (piemēram, vīrushepatīts ir nodaļā “Noteiktas infekcijas un parazitārās slimības”).</w:t>
      </w:r>
    </w:p>
    <w:p w14:paraId="2B2E139E" w14:textId="488F0063" w:rsidR="00D23FE2" w:rsidRPr="000E3A6E" w:rsidRDefault="00D23FE2" w:rsidP="00F80DF5">
      <w:pPr>
        <w:pStyle w:val="ListParagraph"/>
        <w:numPr>
          <w:ilvl w:val="1"/>
          <w:numId w:val="2"/>
        </w:numPr>
        <w:tabs>
          <w:tab w:val="left" w:pos="1463"/>
        </w:tabs>
        <w:spacing w:before="60"/>
        <w:ind w:left="1134" w:hanging="567"/>
        <w:jc w:val="both"/>
        <w:rPr>
          <w:rFonts w:ascii="Times New Roman" w:hAnsi="Times New Roman"/>
          <w:noProof/>
          <w:sz w:val="24"/>
        </w:rPr>
      </w:pPr>
      <w:r>
        <w:rPr>
          <w:rFonts w:ascii="Times New Roman" w:hAnsi="Times New Roman"/>
          <w:sz w:val="24"/>
        </w:rPr>
        <w:t>Ja vienam patoloģiskajam stāvoklim var būt vairākas atšķirīgas etioloģijas un ir būtiskāk saglabāt saikni ar skarto orgānu sistēmu, tas parasti tiek klasificēts pie orgānu sistēmas (piemēram, dažas kuņģa čūlas ir baktēriju izraisītas, tomēr tās paliek nodaļā “Gremošanas sistēmas slimības”).</w:t>
      </w:r>
    </w:p>
    <w:p w14:paraId="21B36BFE" w14:textId="77777777" w:rsidR="00D23FE2" w:rsidRPr="00324A99" w:rsidRDefault="00D23FE2" w:rsidP="00F80DF5">
      <w:pPr>
        <w:pStyle w:val="ListParagraph"/>
        <w:numPr>
          <w:ilvl w:val="1"/>
          <w:numId w:val="2"/>
        </w:numPr>
        <w:tabs>
          <w:tab w:val="left" w:pos="1463"/>
        </w:tabs>
        <w:spacing w:before="60"/>
        <w:ind w:left="1134" w:hanging="567"/>
        <w:jc w:val="both"/>
        <w:rPr>
          <w:rFonts w:ascii="Times New Roman" w:hAnsi="Times New Roman"/>
          <w:noProof/>
          <w:sz w:val="24"/>
        </w:rPr>
      </w:pPr>
      <w:r>
        <w:rPr>
          <w:rFonts w:ascii="Times New Roman" w:hAnsi="Times New Roman"/>
          <w:sz w:val="24"/>
        </w:rPr>
        <w:t>Ja patoloģiskā stāvokļa etioloģija nav zināma, tas tiek piesaistīts visatbilstošākajai orgānu sistēmai (piemēram, Kostena (</w:t>
      </w:r>
      <w:r>
        <w:rPr>
          <w:rFonts w:ascii="Times New Roman" w:hAnsi="Times New Roman"/>
          <w:i/>
          <w:iCs/>
          <w:sz w:val="24"/>
        </w:rPr>
        <w:t>Costen</w:t>
      </w:r>
      <w:r>
        <w:rPr>
          <w:rFonts w:ascii="Times New Roman" w:hAnsi="Times New Roman"/>
          <w:sz w:val="24"/>
        </w:rPr>
        <w:t>) sindroms ir nodaļā “Gremošanas sistēmas slimības”).</w:t>
      </w:r>
    </w:p>
    <w:p w14:paraId="7B42AFB5" w14:textId="77777777" w:rsidR="00D23FE2" w:rsidRPr="00324A99" w:rsidRDefault="00D23FE2" w:rsidP="00F80DF5">
      <w:pPr>
        <w:pStyle w:val="ListParagraph"/>
        <w:numPr>
          <w:ilvl w:val="1"/>
          <w:numId w:val="2"/>
        </w:numPr>
        <w:tabs>
          <w:tab w:val="left" w:pos="1463"/>
        </w:tabs>
        <w:spacing w:before="60"/>
        <w:ind w:left="1134" w:hanging="567"/>
        <w:jc w:val="both"/>
        <w:rPr>
          <w:rFonts w:ascii="Times New Roman" w:hAnsi="Times New Roman"/>
          <w:noProof/>
          <w:sz w:val="24"/>
        </w:rPr>
      </w:pPr>
      <w:r>
        <w:rPr>
          <w:rFonts w:ascii="Times New Roman" w:hAnsi="Times New Roman"/>
          <w:sz w:val="24"/>
        </w:rPr>
        <w:t>Sistēmiskās etioloģijas galvenokārt ir iekļautas to attiecīgajā etioloģijas nodaļā (piemēram, idiopātiskā iekaisīgā miopātija ir nodaļā “Imūnsistēmas traucējumi”).</w:t>
      </w:r>
    </w:p>
    <w:p w14:paraId="485BBB0C" w14:textId="5061CC71" w:rsidR="00D23FE2" w:rsidRPr="00324A99" w:rsidRDefault="000E3A6E" w:rsidP="00F80DF5">
      <w:pPr>
        <w:pStyle w:val="ListParagraph"/>
        <w:keepNext/>
        <w:keepLines/>
        <w:tabs>
          <w:tab w:val="left" w:pos="741"/>
          <w:tab w:val="left" w:pos="743"/>
        </w:tabs>
        <w:spacing w:before="80"/>
        <w:ind w:left="0" w:firstLine="0"/>
        <w:jc w:val="both"/>
        <w:rPr>
          <w:rFonts w:ascii="Times New Roman" w:hAnsi="Times New Roman"/>
          <w:noProof/>
          <w:sz w:val="24"/>
        </w:rPr>
      </w:pPr>
      <w:r>
        <w:rPr>
          <w:rFonts w:ascii="Times New Roman" w:hAnsi="Times New Roman"/>
          <w:sz w:val="24"/>
        </w:rPr>
        <w:lastRenderedPageBreak/>
        <w:t>3. Patoloģiskie stāvokļi, ko pamatoti varētu iekļaut divās vai vairākās klasifikācijas vietās, paliek to vēsturiskajā atrašanās vietā.</w:t>
      </w:r>
    </w:p>
    <w:p w14:paraId="0223A4CA" w14:textId="77777777" w:rsidR="00D23FE2" w:rsidRPr="00324A99" w:rsidRDefault="00D23FE2" w:rsidP="00F80DF5">
      <w:pPr>
        <w:pStyle w:val="ListParagraph"/>
        <w:keepNext/>
        <w:keepLines/>
        <w:numPr>
          <w:ilvl w:val="1"/>
          <w:numId w:val="2"/>
        </w:numPr>
        <w:tabs>
          <w:tab w:val="left" w:pos="1463"/>
        </w:tabs>
        <w:spacing w:before="80"/>
        <w:ind w:left="1134" w:hanging="567"/>
        <w:jc w:val="both"/>
        <w:rPr>
          <w:rFonts w:ascii="Times New Roman" w:hAnsi="Times New Roman"/>
          <w:noProof/>
          <w:sz w:val="24"/>
        </w:rPr>
      </w:pPr>
      <w:r>
        <w:rPr>
          <w:rFonts w:ascii="Times New Roman" w:hAnsi="Times New Roman"/>
          <w:sz w:val="24"/>
        </w:rPr>
        <w:t>Piemēram, acu ievainojumi ir vienlīdz svarīgi gan no acu, gan arī no ievainojumu novēršanas viedokļa. Neskatoties uz ierosinājumu tos iekļaut acu slimību nodaļā, tie ir atstāti ievainojumu nodaļā.</w:t>
      </w:r>
    </w:p>
    <w:p w14:paraId="2C757C4D" w14:textId="77777777" w:rsidR="00D23FE2" w:rsidRPr="00324A99" w:rsidRDefault="00D23FE2" w:rsidP="00F80DF5">
      <w:pPr>
        <w:pStyle w:val="ListParagraph"/>
        <w:keepNext/>
        <w:keepLines/>
        <w:numPr>
          <w:ilvl w:val="1"/>
          <w:numId w:val="2"/>
        </w:numPr>
        <w:tabs>
          <w:tab w:val="left" w:pos="1463"/>
        </w:tabs>
        <w:spacing w:before="80"/>
        <w:ind w:left="1134" w:hanging="567"/>
        <w:jc w:val="both"/>
        <w:rPr>
          <w:rFonts w:ascii="Times New Roman" w:hAnsi="Times New Roman"/>
          <w:noProof/>
          <w:sz w:val="24"/>
        </w:rPr>
      </w:pPr>
      <w:r>
        <w:rPr>
          <w:rFonts w:ascii="Times New Roman" w:hAnsi="Times New Roman"/>
          <w:sz w:val="24"/>
        </w:rPr>
        <w:t>Ja etioloģija un orgānu sistēma ir vienlīdz svarīgas, vēsturiskā atrašanās vieta paliek nemainīga (piemēram, acs kustību nerva parēzes).</w:t>
      </w:r>
    </w:p>
    <w:p w14:paraId="322E622E" w14:textId="0D6EA2B9" w:rsidR="00D23FE2" w:rsidRDefault="000E3A6E" w:rsidP="00F80DF5">
      <w:pPr>
        <w:pStyle w:val="ListParagraph"/>
        <w:keepNext/>
        <w:keepLines/>
        <w:tabs>
          <w:tab w:val="left" w:pos="743"/>
        </w:tabs>
        <w:spacing w:before="80"/>
        <w:ind w:left="0" w:firstLine="0"/>
        <w:rPr>
          <w:rFonts w:ascii="Times New Roman" w:hAnsi="Times New Roman"/>
          <w:noProof/>
          <w:sz w:val="24"/>
        </w:rPr>
      </w:pPr>
      <w:r>
        <w:rPr>
          <w:rFonts w:ascii="Times New Roman" w:hAnsi="Times New Roman"/>
          <w:sz w:val="24"/>
        </w:rPr>
        <w:t>4. Apakštipu grupas saglabāšana vienā vietā var būt svarīgāka nekā anatomiskie vai etioloģiskie apsvērumi (piemēram, cilvēka prionu slimības – dažām ir ģenētiska komponente, citām – transmisīva komponente).</w:t>
      </w:r>
    </w:p>
    <w:p w14:paraId="7B2F52F2" w14:textId="77777777" w:rsidR="000E3A6E" w:rsidRPr="00324A99" w:rsidRDefault="000E3A6E" w:rsidP="000E3A6E">
      <w:pPr>
        <w:pStyle w:val="ListParagraph"/>
        <w:tabs>
          <w:tab w:val="left" w:pos="743"/>
        </w:tabs>
        <w:spacing w:before="0"/>
        <w:ind w:left="0" w:firstLine="0"/>
        <w:jc w:val="both"/>
        <w:rPr>
          <w:rFonts w:ascii="Times New Roman" w:hAnsi="Times New Roman"/>
          <w:noProof/>
          <w:sz w:val="24"/>
        </w:rPr>
      </w:pPr>
    </w:p>
    <w:p w14:paraId="38793EC7" w14:textId="013D96FB" w:rsidR="00D23FE2" w:rsidRDefault="00910C4F" w:rsidP="00910C4F">
      <w:pPr>
        <w:pStyle w:val="ListParagraph"/>
        <w:tabs>
          <w:tab w:val="left" w:pos="569"/>
        </w:tabs>
        <w:spacing w:before="0"/>
        <w:ind w:left="0" w:firstLine="0"/>
        <w:jc w:val="both"/>
        <w:rPr>
          <w:rFonts w:ascii="Times New Roman" w:hAnsi="Times New Roman"/>
          <w:noProof/>
          <w:color w:val="233E5F"/>
          <w:sz w:val="24"/>
        </w:rPr>
      </w:pPr>
      <w:r>
        <w:rPr>
          <w:rFonts w:ascii="Times New Roman" w:hAnsi="Times New Roman"/>
          <w:color w:val="233E5F"/>
          <w:sz w:val="24"/>
        </w:rPr>
        <w:t>1.6.2. Lietotājiem paredzēto instrukciju pilnveidošana</w:t>
      </w:r>
    </w:p>
    <w:p w14:paraId="4FA2585A" w14:textId="77777777" w:rsidR="00910C4F" w:rsidRPr="00324A99" w:rsidRDefault="00910C4F" w:rsidP="00910C4F">
      <w:pPr>
        <w:pStyle w:val="ListParagraph"/>
        <w:tabs>
          <w:tab w:val="left" w:pos="569"/>
        </w:tabs>
        <w:spacing w:before="0"/>
        <w:ind w:left="0" w:firstLine="0"/>
        <w:jc w:val="both"/>
        <w:rPr>
          <w:rFonts w:ascii="Times New Roman" w:hAnsi="Times New Roman"/>
          <w:noProof/>
          <w:color w:val="233E5F"/>
          <w:sz w:val="24"/>
        </w:rPr>
      </w:pPr>
    </w:p>
    <w:p w14:paraId="1E6A1763"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 xml:space="preserve">Turpmākie noteikumi nodrošina instrukcijas lietotājiem. Pārlūkojot hierarhisko struktūru, lietotāji var sagaidīt, ka patoloģiskie stāvokļi ir atrodami noteiktās vietās. Lietotāju grupām var būt nepieciešams grupēt datus vai veidot apakškopas citu iemeslu dēļ. Šo problēmu palīdz risināt pamatkomponenta vairāklīmeņu hierarhiskā struktūra. 1. Ja patoloģiskais stāvoklis varētu būt norādāms divās vai vairākās vietās, identificējiet šīs citas vietas un pievienojiet tās kā sekundārās kategorijas, piemēram, resnās zarnas ļaundabīgs audzējs tiek kodēts audzēju nodaļā, bet tiek atspoguļots arī gremošanas sistēmas slimību nodaļā. Gadījumā, ja stāvokļu kopums jāatspoguļo vairāk nekā vienā vietā un šim kopumam nav atbilstoša grupējuma, atbilstošajā vietā izveidojiet pārejas sadaļu (bez primārajām apakšsadaļām, bez terminiem, bez atlikumkategorijām). 2. Ja stāvokli varētu sajaukt ar citu stāvokli ar līdzīgu nosaukumu, pievienojiet izslēgšanas piezīmi (piemēram, vienība “Gripa, ko izraisījis sezonālās gripas vīruss” satur piezīmi “Nav jāiekļauj: </w:t>
      </w:r>
      <w:r>
        <w:rPr>
          <w:rFonts w:ascii="Times New Roman" w:hAnsi="Times New Roman"/>
          <w:i/>
          <w:iCs/>
        </w:rPr>
        <w:t>Haemophilus influenzae [H. influenzae]</w:t>
      </w:r>
      <w:r>
        <w:rPr>
          <w:rFonts w:ascii="Times New Roman" w:hAnsi="Times New Roman"/>
        </w:rPr>
        <w:t xml:space="preserve"> meningīts”). 3. Ja nepieciešami alternatīvi datu tabulēšanas veidi, izveidojiet īpašu grupēšanas veidu sarakstu kā otro līmeni (piemēram, infekcijas slimības pēc ierosinātāja). Atsevišķo ierakstu kodēšanas shēma paliek tāda pati, kāda tiek izmantota pilnajā starptautiskajā klasifikācijā. 4.</w:t>
      </w:r>
    </w:p>
    <w:p w14:paraId="0FD7959F" w14:textId="77777777" w:rsidR="00E85D5E" w:rsidRPr="00324A99" w:rsidRDefault="00E85D5E" w:rsidP="00324A99">
      <w:pPr>
        <w:pStyle w:val="BodyText"/>
        <w:spacing w:before="0"/>
        <w:ind w:left="0"/>
        <w:jc w:val="both"/>
        <w:rPr>
          <w:rFonts w:ascii="Times New Roman" w:hAnsi="Times New Roman"/>
          <w:noProof/>
        </w:rPr>
      </w:pPr>
    </w:p>
    <w:p w14:paraId="3604EDE1" w14:textId="740A2A1B" w:rsidR="00D23FE2" w:rsidRDefault="00D23FE2" w:rsidP="00324A99">
      <w:pPr>
        <w:pStyle w:val="BodyText"/>
        <w:spacing w:before="0"/>
        <w:ind w:left="0"/>
        <w:jc w:val="both"/>
        <w:rPr>
          <w:rFonts w:ascii="Times New Roman" w:hAnsi="Times New Roman"/>
          <w:noProof/>
        </w:rPr>
      </w:pPr>
      <w:r>
        <w:rPr>
          <w:rFonts w:ascii="Times New Roman" w:hAnsi="Times New Roman"/>
        </w:rPr>
        <w:t>Ja noteiktu orgānu sistēmu slimības ir izkliedētas pa dažādām nodaļām, attiecīgajām slimībām nodrošiniet specializētu grupēšanas veidu. Atsevišķo ierakstu kodēšanas shēma paliek tāda pati, kāda tiek izmantota pilnajā starptautiskajā klasifikācijā. Pašlaik pastāv specializēti grupēšanas veidi primārajai aprūpei, dermatoloģijai, neiroloģijai, oftalmoloģijai un īpašos gadījumos, piemēram, Starptautiskā slimību klasifikācija onkoloģijai (SSK-O) un Starptautiskā ievainojumu ārējo cēloņu klasifikācija (STĀCK).</w:t>
      </w:r>
    </w:p>
    <w:p w14:paraId="699F2ADF" w14:textId="77777777" w:rsidR="00910C4F" w:rsidRPr="00324A99" w:rsidRDefault="00910C4F" w:rsidP="00324A99">
      <w:pPr>
        <w:pStyle w:val="BodyText"/>
        <w:spacing w:before="0"/>
        <w:ind w:left="0"/>
        <w:jc w:val="both"/>
        <w:rPr>
          <w:rFonts w:ascii="Times New Roman" w:hAnsi="Times New Roman"/>
          <w:noProof/>
        </w:rPr>
      </w:pPr>
    </w:p>
    <w:p w14:paraId="762693B9" w14:textId="1DE30EFD" w:rsidR="00D23FE2" w:rsidRDefault="00910C4F" w:rsidP="00910C4F">
      <w:pPr>
        <w:pStyle w:val="ListParagraph"/>
        <w:tabs>
          <w:tab w:val="left" w:pos="569"/>
        </w:tabs>
        <w:spacing w:before="0"/>
        <w:ind w:left="0" w:firstLine="0"/>
        <w:rPr>
          <w:rFonts w:ascii="Times New Roman" w:hAnsi="Times New Roman"/>
          <w:noProof/>
          <w:color w:val="233E5F"/>
          <w:sz w:val="24"/>
        </w:rPr>
      </w:pPr>
      <w:r>
        <w:rPr>
          <w:rFonts w:ascii="Times New Roman" w:hAnsi="Times New Roman"/>
          <w:color w:val="233E5F"/>
          <w:sz w:val="24"/>
        </w:rPr>
        <w:t>1.6.3. Ievads SSK-11 atjaunināšanas procesā</w:t>
      </w:r>
    </w:p>
    <w:p w14:paraId="21DFAA69" w14:textId="77777777" w:rsidR="00910C4F" w:rsidRPr="00324A99" w:rsidRDefault="00910C4F" w:rsidP="00910C4F">
      <w:pPr>
        <w:pStyle w:val="ListParagraph"/>
        <w:tabs>
          <w:tab w:val="left" w:pos="569"/>
        </w:tabs>
        <w:spacing w:before="0"/>
        <w:ind w:left="0" w:firstLine="0"/>
        <w:jc w:val="both"/>
        <w:rPr>
          <w:rFonts w:ascii="Times New Roman" w:hAnsi="Times New Roman"/>
          <w:noProof/>
          <w:color w:val="233E5F"/>
          <w:sz w:val="24"/>
        </w:rPr>
      </w:pPr>
    </w:p>
    <w:p w14:paraId="40FE08E2"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SSK-11 klasifikācijas oficiālie izdevumi tiek izdoti reizi gadā starptautiskai lietošanai mirstības un saslimstības statistikā (pazīstami kā “zilais pārlūks”). Savukārt SSK-11 pamatkomponents tiek pastāvīgi atjaunināts. Ir izveidots standartizēts process, lai nodrošinātu, ka piedāvātie atjauninājumi pirms to ieviešanas tiek apkopoti, virzīti, pārskatīti un pienācīgi izvērtēti.</w:t>
      </w:r>
    </w:p>
    <w:p w14:paraId="2CA0597F" w14:textId="77777777" w:rsidR="00910C4F" w:rsidRPr="00324A99" w:rsidRDefault="00910C4F" w:rsidP="00324A99">
      <w:pPr>
        <w:pStyle w:val="BodyText"/>
        <w:spacing w:before="0"/>
        <w:ind w:left="0"/>
        <w:jc w:val="both"/>
        <w:rPr>
          <w:rFonts w:ascii="Times New Roman" w:hAnsi="Times New Roman"/>
          <w:noProof/>
        </w:rPr>
      </w:pPr>
    </w:p>
    <w:p w14:paraId="6CA7967F" w14:textId="77777777" w:rsidR="00D23FE2" w:rsidRDefault="00D23FE2" w:rsidP="00F80DF5">
      <w:pPr>
        <w:pStyle w:val="BodyText"/>
        <w:widowControl/>
        <w:spacing w:before="0"/>
        <w:ind w:left="0"/>
        <w:jc w:val="both"/>
        <w:rPr>
          <w:rFonts w:ascii="Times New Roman" w:hAnsi="Times New Roman"/>
          <w:noProof/>
        </w:rPr>
      </w:pPr>
      <w:r>
        <w:rPr>
          <w:rFonts w:ascii="Times New Roman" w:hAnsi="Times New Roman"/>
        </w:rPr>
        <w:t>Atjaunināšana tiek veikta dažādos līmeņos ar atšķirīgu biežumu. Atjauninājumi, kas ietekmē četru un piecu rakstzīmju kodus, tiek publicēti reizi piecos gados. Detalizētāka līmeņa atjauninājumi tiek publicēti biežāk. Rādītājs tiek papildināts regulāri. Mirstības un saslimstības noteikumi, kas būtiski ietekmē statistikas datus, tiek atjaunināti ilgtermiņa ciklos ik pēc 10 gadiem.</w:t>
      </w:r>
    </w:p>
    <w:p w14:paraId="7F023D74" w14:textId="77777777" w:rsidR="00910C4F" w:rsidRPr="00324A99" w:rsidRDefault="00910C4F" w:rsidP="00324A99">
      <w:pPr>
        <w:pStyle w:val="BodyText"/>
        <w:spacing w:before="0"/>
        <w:ind w:left="0"/>
        <w:jc w:val="both"/>
        <w:rPr>
          <w:rFonts w:ascii="Times New Roman" w:hAnsi="Times New Roman"/>
          <w:noProof/>
        </w:rPr>
      </w:pPr>
    </w:p>
    <w:p w14:paraId="74458284"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Jebkurš klasifikācijas lietotājs var iesniegt priekšlikumu SSK atjaunināšanai. Šādi atjauninājumi var attiekties uz vienu vai vairākām SSK iedalījuma vienībām. Tie var attiekties uz iedalījuma vienību pozīciju tabulsarakstā, pamatkomponentā vai jebkuru saturiskā modeļa elementu. Priekšlikumu un komentāru iesniegšanai tiek izmantota SSK-11 uzturēšanas platforma (pazīstama kā “oranžais pārlūks”). Priekšlikumos attiecībā uz SSK-11 un tās komponentiem jānorāda precīzs avots, zinātniskie pierādījumi un autortiesību īpašnieka atļauja (attiecīgos gadījumos).</w:t>
      </w:r>
    </w:p>
    <w:p w14:paraId="586C784E" w14:textId="77777777" w:rsidR="00910C4F" w:rsidRPr="00324A99" w:rsidRDefault="00910C4F" w:rsidP="00324A99">
      <w:pPr>
        <w:pStyle w:val="BodyText"/>
        <w:spacing w:before="0"/>
        <w:ind w:left="0"/>
        <w:jc w:val="both"/>
        <w:rPr>
          <w:rFonts w:ascii="Times New Roman" w:hAnsi="Times New Roman"/>
          <w:noProof/>
        </w:rPr>
      </w:pPr>
    </w:p>
    <w:p w14:paraId="29ACEFE0" w14:textId="130AD7BC" w:rsidR="00D23FE2" w:rsidRDefault="00910C4F" w:rsidP="00910C4F">
      <w:pPr>
        <w:pStyle w:val="ListParagraph"/>
        <w:tabs>
          <w:tab w:val="left" w:pos="569"/>
        </w:tabs>
        <w:spacing w:before="0"/>
        <w:ind w:left="0" w:firstLine="0"/>
        <w:jc w:val="both"/>
        <w:rPr>
          <w:rFonts w:ascii="Times New Roman" w:hAnsi="Times New Roman"/>
          <w:noProof/>
          <w:color w:val="233E5F"/>
          <w:sz w:val="24"/>
        </w:rPr>
      </w:pPr>
      <w:r>
        <w:rPr>
          <w:rFonts w:ascii="Times New Roman" w:hAnsi="Times New Roman"/>
          <w:color w:val="233E5F"/>
          <w:sz w:val="24"/>
        </w:rPr>
        <w:t>1.6.4. Saslimstības kodēšanas modifikācijas valsts mērogā</w:t>
      </w:r>
    </w:p>
    <w:p w14:paraId="6AA2A9D6" w14:textId="77777777" w:rsidR="00910C4F" w:rsidRPr="00324A99" w:rsidRDefault="00910C4F" w:rsidP="00910C4F">
      <w:pPr>
        <w:pStyle w:val="ListParagraph"/>
        <w:tabs>
          <w:tab w:val="left" w:pos="569"/>
        </w:tabs>
        <w:spacing w:before="0"/>
        <w:ind w:left="0" w:firstLine="0"/>
        <w:jc w:val="both"/>
        <w:rPr>
          <w:rFonts w:ascii="Times New Roman" w:hAnsi="Times New Roman"/>
          <w:noProof/>
          <w:color w:val="233E5F"/>
          <w:sz w:val="24"/>
        </w:rPr>
      </w:pPr>
    </w:p>
    <w:p w14:paraId="6A7B29D5"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Izmantojot SSK konkrētas valsts veselības aprūpes sistēmas kontekstā, piemēram, īpašu apstākļu vai izdevumu atlīdzināšanas sistēmas prasību dēļ, var būt nepieciešama detalizēta informācija, kas pašlaik nav iekļauta SSK-11. Uz šiem grozījumiem attiecināms tāds pats starptautiskais process, kāds tiek piemērots jebkuriem citiem grozījumiem SSK, un – ideālā gadījumā vēl pirms to ieviešanas pieprasītājvalstī – tos iekļauj pamatkomponentā un ar laiku mirstības un saslimstības statistikā (MSS) (</w:t>
      </w:r>
      <w:r>
        <w:rPr>
          <w:rFonts w:ascii="Times New Roman" w:hAnsi="Times New Roman"/>
          <w:i/>
          <w:iCs/>
        </w:rPr>
        <w:t>Mortality and Morbidity Statistics (MMS)</w:t>
      </w:r>
      <w:r>
        <w:rPr>
          <w:rFonts w:ascii="Times New Roman" w:hAnsi="Times New Roman"/>
        </w:rPr>
        <w:t>).</w:t>
      </w:r>
    </w:p>
    <w:p w14:paraId="3FF63BFE" w14:textId="77777777" w:rsidR="002B2958" w:rsidRPr="00324A99" w:rsidRDefault="002B2958" w:rsidP="00324A99">
      <w:pPr>
        <w:pStyle w:val="BodyText"/>
        <w:spacing w:before="0"/>
        <w:ind w:left="0"/>
        <w:jc w:val="both"/>
        <w:rPr>
          <w:rFonts w:ascii="Times New Roman" w:hAnsi="Times New Roman"/>
          <w:noProof/>
        </w:rPr>
      </w:pPr>
    </w:p>
    <w:p w14:paraId="1200B8D5"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Var rasties situācija, kad valsts valdībai vai attiecīgai valsts iestādei nepieciešams nekavējoties ieviest modifikācijas. Šādos gadījumos jāizvairās no pretrunām ar pašreizējo pamatkomponentu, un attiecīgajiem grozījumiem tiek piemēroti īpaši starptautiskā atjaunināšanas procesa mehānismi. Visām valstīm, kas plāno izstrādāt valsts mēroga modifikācijas, jānoslēdz attiecīgas vienošanās ar PVO. Tas ietver noteikumus par izplatīšanu attiecīgajā valstī un ārpus tās, kā arī resursus, kas nepieciešami PVO šādu grozījumu pievienošanai pamatversijai.</w:t>
      </w:r>
    </w:p>
    <w:p w14:paraId="12B97901" w14:textId="77777777" w:rsidR="002B2958" w:rsidRPr="00324A99" w:rsidRDefault="002B2958" w:rsidP="00324A99">
      <w:pPr>
        <w:pStyle w:val="BodyText"/>
        <w:spacing w:before="0"/>
        <w:ind w:left="0"/>
        <w:jc w:val="both"/>
        <w:rPr>
          <w:rFonts w:ascii="Times New Roman" w:hAnsi="Times New Roman"/>
          <w:noProof/>
        </w:rPr>
      </w:pPr>
    </w:p>
    <w:p w14:paraId="40BF7ECC" w14:textId="77777777" w:rsidR="00D23FE2" w:rsidRDefault="00D23FE2" w:rsidP="00324A99">
      <w:pPr>
        <w:pStyle w:val="BodyText"/>
        <w:spacing w:before="0"/>
        <w:ind w:left="0"/>
        <w:jc w:val="both"/>
        <w:rPr>
          <w:rFonts w:ascii="Times New Roman" w:hAnsi="Times New Roman"/>
          <w:noProof/>
        </w:rPr>
      </w:pPr>
      <w:r>
        <w:rPr>
          <w:rFonts w:ascii="Times New Roman" w:hAnsi="Times New Roman"/>
        </w:rPr>
        <w:t>Izstrādājot SSK-11 valsts mēroga modifikācijas, jāievēro turpmāk minētie noteikumi.</w:t>
      </w:r>
    </w:p>
    <w:p w14:paraId="3F0BAAE6" w14:textId="77777777" w:rsidR="002B2958" w:rsidRPr="00324A99" w:rsidRDefault="002B2958" w:rsidP="00324A99">
      <w:pPr>
        <w:pStyle w:val="BodyText"/>
        <w:spacing w:before="0"/>
        <w:ind w:left="0"/>
        <w:jc w:val="both"/>
        <w:rPr>
          <w:rFonts w:ascii="Times New Roman" w:hAnsi="Times New Roman"/>
          <w:noProof/>
        </w:rPr>
      </w:pPr>
    </w:p>
    <w:p w14:paraId="0D703386" w14:textId="3E60537E" w:rsidR="00D23FE2" w:rsidRPr="00324A99" w:rsidRDefault="002B2958" w:rsidP="003E331E">
      <w:pPr>
        <w:pStyle w:val="ListParagraph"/>
        <w:tabs>
          <w:tab w:val="left" w:pos="743"/>
        </w:tabs>
        <w:spacing w:before="60"/>
        <w:ind w:left="284" w:firstLine="0"/>
        <w:jc w:val="both"/>
        <w:rPr>
          <w:rFonts w:ascii="Times New Roman" w:hAnsi="Times New Roman"/>
          <w:noProof/>
          <w:sz w:val="24"/>
        </w:rPr>
      </w:pPr>
      <w:r>
        <w:rPr>
          <w:rFonts w:ascii="Times New Roman" w:hAnsi="Times New Roman"/>
          <w:sz w:val="24"/>
        </w:rPr>
        <w:t>1. Vēlams, lai modifikācijas tiktu saskaņotas ar SSK-11 uzturēšanas institūcijām pirms to ieviešanas valsts līmenī.</w:t>
      </w:r>
    </w:p>
    <w:p w14:paraId="2475663C" w14:textId="7076D08B" w:rsidR="00D23FE2" w:rsidRPr="00324A99" w:rsidRDefault="002B2958" w:rsidP="003E331E">
      <w:pPr>
        <w:pStyle w:val="ListParagraph"/>
        <w:tabs>
          <w:tab w:val="left" w:pos="743"/>
        </w:tabs>
        <w:spacing w:before="60"/>
        <w:ind w:left="284" w:firstLine="0"/>
        <w:jc w:val="both"/>
        <w:rPr>
          <w:rFonts w:ascii="Times New Roman" w:hAnsi="Times New Roman"/>
          <w:noProof/>
          <w:sz w:val="24"/>
        </w:rPr>
      </w:pPr>
      <w:r>
        <w:rPr>
          <w:rFonts w:ascii="Times New Roman" w:hAnsi="Times New Roman"/>
          <w:sz w:val="24"/>
        </w:rPr>
        <w:t>2. Modifikācijas nedrīkst ietekmēt saslimstības un mirstības statistiku un nedrīkst būt pretrunā ar pamatversiju.</w:t>
      </w:r>
    </w:p>
    <w:p w14:paraId="632526AC" w14:textId="77777777" w:rsidR="002B2958" w:rsidRDefault="002B2958" w:rsidP="003E331E">
      <w:pPr>
        <w:pStyle w:val="ListParagraph"/>
        <w:tabs>
          <w:tab w:val="left" w:pos="743"/>
        </w:tabs>
        <w:spacing w:before="60"/>
        <w:ind w:left="284" w:firstLine="0"/>
        <w:jc w:val="both"/>
        <w:rPr>
          <w:rFonts w:ascii="Times New Roman" w:hAnsi="Times New Roman"/>
          <w:noProof/>
          <w:sz w:val="24"/>
        </w:rPr>
      </w:pPr>
      <w:r>
        <w:rPr>
          <w:rFonts w:ascii="Times New Roman" w:hAnsi="Times New Roman"/>
          <w:sz w:val="24"/>
        </w:rPr>
        <w:t>3. Visu valsts mēroga modifikāciju apstiprināšana būs atkarīga no tā, vai attiecīga papildu informācija jau nav iekļauta pamatversijā.</w:t>
      </w:r>
    </w:p>
    <w:p w14:paraId="481785D5" w14:textId="395EE75D" w:rsidR="00D23FE2" w:rsidRDefault="002B2958" w:rsidP="003E331E">
      <w:pPr>
        <w:pStyle w:val="ListParagraph"/>
        <w:tabs>
          <w:tab w:val="left" w:pos="743"/>
        </w:tabs>
        <w:spacing w:before="60"/>
        <w:ind w:left="284" w:firstLine="0"/>
        <w:jc w:val="both"/>
        <w:rPr>
          <w:rFonts w:ascii="Times New Roman" w:hAnsi="Times New Roman"/>
          <w:noProof/>
          <w:sz w:val="24"/>
        </w:rPr>
      </w:pPr>
      <w:r>
        <w:rPr>
          <w:rFonts w:ascii="Times New Roman" w:hAnsi="Times New Roman"/>
          <w:sz w:val="24"/>
        </w:rPr>
        <w:t>4. Ja SSK-11 starptautiskajā versijā tiek veikti grozījumi, attiecīgajā valsts mēroga modifikācijā šie grozījumi jāiekļauj pēc iespējas ātrāk.</w:t>
      </w:r>
    </w:p>
    <w:p w14:paraId="5FA233E1" w14:textId="77777777" w:rsidR="002B2958" w:rsidRPr="00324A99" w:rsidRDefault="002B2958" w:rsidP="002B2958">
      <w:pPr>
        <w:pStyle w:val="ListParagraph"/>
        <w:tabs>
          <w:tab w:val="left" w:pos="743"/>
        </w:tabs>
        <w:spacing w:before="0"/>
        <w:ind w:left="0" w:firstLine="0"/>
        <w:jc w:val="both"/>
        <w:rPr>
          <w:rFonts w:ascii="Times New Roman" w:hAnsi="Times New Roman"/>
          <w:noProof/>
          <w:sz w:val="24"/>
        </w:rPr>
      </w:pPr>
    </w:p>
    <w:p w14:paraId="49762401" w14:textId="77777777" w:rsidR="00D23FE2" w:rsidRDefault="00D23FE2" w:rsidP="00324A99">
      <w:pPr>
        <w:jc w:val="both"/>
        <w:rPr>
          <w:rFonts w:ascii="Times New Roman" w:hAnsi="Times New Roman"/>
          <w:b/>
          <w:noProof/>
          <w:sz w:val="24"/>
        </w:rPr>
      </w:pPr>
      <w:r>
        <w:rPr>
          <w:rFonts w:ascii="Times New Roman" w:hAnsi="Times New Roman"/>
          <w:b/>
          <w:sz w:val="24"/>
        </w:rPr>
        <w:t>Piemērs</w:t>
      </w:r>
    </w:p>
    <w:p w14:paraId="718D7A64" w14:textId="77777777" w:rsidR="002B2958" w:rsidRPr="00324A99" w:rsidRDefault="002B2958" w:rsidP="00324A99">
      <w:pPr>
        <w:jc w:val="both"/>
        <w:rPr>
          <w:rFonts w:ascii="Times New Roman" w:hAnsi="Times New Roman"/>
          <w:b/>
          <w:noProof/>
          <w:sz w:val="24"/>
        </w:rPr>
      </w:pPr>
    </w:p>
    <w:p w14:paraId="7DFD21B5" w14:textId="4483B875" w:rsidR="00D23FE2" w:rsidRPr="00324A99" w:rsidRDefault="00D23FE2" w:rsidP="00324A99">
      <w:pPr>
        <w:pStyle w:val="BodyText"/>
        <w:spacing w:before="0"/>
        <w:ind w:left="0"/>
        <w:jc w:val="both"/>
        <w:rPr>
          <w:rFonts w:ascii="Times New Roman" w:hAnsi="Times New Roman"/>
          <w:noProof/>
        </w:rPr>
      </w:pPr>
      <w:r>
        <w:rPr>
          <w:rFonts w:ascii="Times New Roman" w:hAnsi="Times New Roman"/>
        </w:rPr>
        <w:t xml:space="preserve">“I tipa cukura diabēts” PVO SSK-11 versijā tiek klasificēts kā </w:t>
      </w:r>
      <w:hyperlink r:id="rId25" w:anchor="1651053999">
        <w:r>
          <w:rPr>
            <w:rFonts w:ascii="Times New Roman" w:hAnsi="Times New Roman"/>
            <w:color w:val="0000FF"/>
            <w:u w:val="single" w:color="0000FF"/>
          </w:rPr>
          <w:t>5A10</w:t>
        </w:r>
      </w:hyperlink>
      <w:r>
        <w:rPr>
          <w:rFonts w:ascii="Times New Roman" w:hAnsi="Times New Roman"/>
        </w:rPr>
        <w:t xml:space="preserve">. Valsts mēroga modifikācijā var būt nepieciešams SSK-11 kodus papildināt ar papildu informāciju. Piemēram, “Nekontrolēts I tipa cukura diabēts” varētu tikt pievienots kā apakškategorija </w:t>
      </w:r>
      <w:hyperlink r:id="rId26" w:anchor="1651053999">
        <w:r>
          <w:rPr>
            <w:rFonts w:ascii="Times New Roman" w:hAnsi="Times New Roman"/>
            <w:color w:val="0000FF"/>
            <w:u w:val="single" w:color="0000FF"/>
          </w:rPr>
          <w:t>5A10</w:t>
        </w:r>
      </w:hyperlink>
      <w:r>
        <w:rPr>
          <w:rFonts w:ascii="Times New Roman" w:hAnsi="Times New Roman"/>
        </w:rPr>
        <w:t> – kā “5A10.1 Nekontrolēts I tipa cukura diabēts”. Tomēr gadījumos, kad pēckoordinācijas mehānisms nodrošina nepieciešamo detalizācijas pakāpi, jaunas apakškategorijas pievienošana var nebūt nepieciešama.</w:t>
      </w:r>
    </w:p>
    <w:sectPr w:rsidR="00D23FE2" w:rsidRPr="00324A99" w:rsidSect="00324A99">
      <w:headerReference w:type="default" r:id="rId27"/>
      <w:footerReference w:type="even" r:id="rId28"/>
      <w:footerReference w:type="default" r:id="rId29"/>
      <w:headerReference w:type="first" r:id="rId30"/>
      <w:footerReference w:type="first" r:id="rId31"/>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73AD6" w14:textId="77777777" w:rsidR="002432BE" w:rsidRPr="00D23FE2" w:rsidRDefault="002432BE">
      <w:pPr>
        <w:rPr>
          <w:noProof/>
        </w:rPr>
      </w:pPr>
      <w:r w:rsidRPr="00D23FE2">
        <w:rPr>
          <w:noProof/>
        </w:rPr>
        <w:separator/>
      </w:r>
    </w:p>
  </w:endnote>
  <w:endnote w:type="continuationSeparator" w:id="0">
    <w:p w14:paraId="4B897EC4" w14:textId="77777777" w:rsidR="002432BE" w:rsidRPr="00D23FE2" w:rsidRDefault="002432BE">
      <w:pPr>
        <w:rPr>
          <w:noProof/>
        </w:rPr>
      </w:pPr>
      <w:r w:rsidRPr="00D23FE2">
        <w:rPr>
          <w:noProof/>
        </w:rPr>
        <w:continuationSeparator/>
      </w:r>
    </w:p>
  </w:endnote>
  <w:endnote w:type="continuationNotice" w:id="1">
    <w:p w14:paraId="0EF23066" w14:textId="77777777" w:rsidR="002432BE" w:rsidRDefault="00243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E582" w14:textId="67872F69" w:rsidR="0039192B" w:rsidRDefault="0039192B">
    <w:pPr>
      <w:pStyle w:val="BodyText"/>
      <w:spacing w:before="0"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D059" w14:textId="77777777" w:rsidR="004D78EF" w:rsidRPr="00864FDC" w:rsidRDefault="004D78EF" w:rsidP="004D78EF">
    <w:pPr>
      <w:pStyle w:val="Header"/>
      <w:tabs>
        <w:tab w:val="left" w:pos="9072"/>
      </w:tabs>
      <w:rPr>
        <w:rStyle w:val="PageNumber"/>
        <w:rFonts w:ascii="Times New Roman" w:hAnsi="Times New Roman" w:cs="Times New Roman"/>
        <w:sz w:val="20"/>
        <w:szCs w:val="18"/>
      </w:rPr>
    </w:pPr>
  </w:p>
  <w:p w14:paraId="06E5DC33" w14:textId="77777777" w:rsidR="004D78EF" w:rsidRPr="00864FDC" w:rsidRDefault="004D78EF" w:rsidP="004D78EF">
    <w:pPr>
      <w:pStyle w:val="Header"/>
      <w:tabs>
        <w:tab w:val="clear" w:pos="4513"/>
        <w:tab w:val="clear" w:pos="9026"/>
        <w:tab w:val="righ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3B3D395D" w14:textId="77777777" w:rsidR="004D78EF" w:rsidRPr="00864FDC" w:rsidRDefault="004D78EF" w:rsidP="004D78EF">
    <w:pPr>
      <w:pStyle w:val="Header"/>
      <w:tabs>
        <w:tab w:val="right" w:pos="9072"/>
      </w:tabs>
      <w:rPr>
        <w:rStyle w:val="PageNumber"/>
        <w:rFonts w:ascii="Times New Roman" w:hAnsi="Times New Roman" w:cs="Times New Roman"/>
        <w:sz w:val="20"/>
        <w:szCs w:val="18"/>
      </w:rPr>
    </w:pPr>
  </w:p>
  <w:p w14:paraId="36CE7E66" w14:textId="77777777" w:rsidR="004D78EF" w:rsidRPr="00864FDC" w:rsidRDefault="004D78EF" w:rsidP="004D78EF">
    <w:pPr>
      <w:pStyle w:val="Footer"/>
      <w:tabs>
        <w:tab w:val="clear" w:pos="4513"/>
        <w:tab w:val="clear" w:pos="9026"/>
        <w:tab w:val="right" w:pos="9072"/>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5</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p w14:paraId="087CE583" w14:textId="2F1DF7EC" w:rsidR="0039192B" w:rsidRDefault="0039192B">
    <w:pPr>
      <w:pStyle w:val="BodyText"/>
      <w:spacing w:before="0" w:line="14" w:lineRule="auto"/>
      <w:ind w:left="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AB91" w14:textId="77777777" w:rsidR="00705797" w:rsidRPr="00864FDC" w:rsidRDefault="00705797" w:rsidP="00705797">
    <w:pPr>
      <w:pStyle w:val="Header"/>
      <w:tabs>
        <w:tab w:val="left" w:pos="9072"/>
      </w:tabs>
      <w:rPr>
        <w:rStyle w:val="PageNumber"/>
        <w:rFonts w:ascii="Times New Roman" w:hAnsi="Times New Roman" w:cs="Times New Roman"/>
        <w:sz w:val="20"/>
        <w:szCs w:val="18"/>
      </w:rPr>
    </w:pPr>
    <w:bookmarkStart w:id="20" w:name="_Hlk496261764"/>
    <w:bookmarkStart w:id="21" w:name="_Hlk496261765"/>
    <w:bookmarkStart w:id="22" w:name="_Hlk496261766"/>
    <w:bookmarkStart w:id="23" w:name="_Hlk30491075"/>
    <w:bookmarkStart w:id="24" w:name="_Hlk30491076"/>
  </w:p>
  <w:p w14:paraId="7F1BDC1F" w14:textId="77777777" w:rsidR="00705797" w:rsidRPr="00864FDC" w:rsidRDefault="00705797" w:rsidP="00705797">
    <w:pPr>
      <w:pStyle w:val="Header"/>
      <w:tabs>
        <w:tab w:val="clear" w:pos="4513"/>
        <w:tab w:val="clear" w:pos="9026"/>
        <w:tab w:val="left" w:leader="underscore" w:pos="9072"/>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6AD89A9A" w14:textId="77777777" w:rsidR="00705797" w:rsidRPr="00864FDC" w:rsidRDefault="00705797" w:rsidP="00705797">
    <w:pPr>
      <w:pStyle w:val="Header"/>
      <w:tabs>
        <w:tab w:val="left" w:pos="9072"/>
      </w:tabs>
      <w:rPr>
        <w:rStyle w:val="PageNumber"/>
        <w:rFonts w:ascii="Times New Roman" w:hAnsi="Times New Roman" w:cs="Times New Roman"/>
        <w:sz w:val="20"/>
        <w:szCs w:val="18"/>
      </w:rPr>
    </w:pPr>
  </w:p>
  <w:p w14:paraId="0994B517" w14:textId="6729A974" w:rsidR="00D23FE2" w:rsidRPr="00705797" w:rsidRDefault="00705797">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20"/>
    <w:bookmarkEnd w:id="21"/>
    <w:bookmarkEnd w:id="22"/>
    <w:r w:rsidRPr="00864FDC">
      <w:rPr>
        <w:rFonts w:ascii="Times New Roman" w:hAnsi="Times New Roman" w:cs="Times New Roman"/>
        <w:noProof/>
        <w:sz w:val="20"/>
        <w:szCs w:val="18"/>
      </w:rPr>
      <w:t>2</w:t>
    </w:r>
    <w:bookmarkEnd w:id="23"/>
    <w:bookmarkEnd w:id="24"/>
    <w:r>
      <w:rPr>
        <w:rFonts w:ascii="Times New Roman"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9FBCD" w14:textId="77777777" w:rsidR="002432BE" w:rsidRPr="00D23FE2" w:rsidRDefault="002432BE">
      <w:pPr>
        <w:rPr>
          <w:noProof/>
        </w:rPr>
      </w:pPr>
      <w:r w:rsidRPr="00D23FE2">
        <w:rPr>
          <w:noProof/>
        </w:rPr>
        <w:separator/>
      </w:r>
    </w:p>
  </w:footnote>
  <w:footnote w:type="continuationSeparator" w:id="0">
    <w:p w14:paraId="00CC3A8A" w14:textId="77777777" w:rsidR="002432BE" w:rsidRPr="00D23FE2" w:rsidRDefault="002432BE">
      <w:pPr>
        <w:rPr>
          <w:noProof/>
        </w:rPr>
      </w:pPr>
      <w:r w:rsidRPr="00D23FE2">
        <w:rPr>
          <w:noProof/>
        </w:rPr>
        <w:continuationSeparator/>
      </w:r>
    </w:p>
  </w:footnote>
  <w:footnote w:type="continuationNotice" w:id="1">
    <w:p w14:paraId="161E2D22" w14:textId="77777777" w:rsidR="002432BE" w:rsidRDefault="002432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204E" w14:textId="77777777" w:rsidR="00976CA7" w:rsidRPr="00864FDC" w:rsidRDefault="00976CA7" w:rsidP="00976CA7">
    <w:pPr>
      <w:pStyle w:val="Header"/>
      <w:rPr>
        <w:rStyle w:val="PageNumber"/>
        <w:rFonts w:ascii="Times New Roman" w:hAnsi="Times New Roman" w:cs="Times New Roman"/>
        <w:sz w:val="20"/>
        <w:szCs w:val="20"/>
      </w:rPr>
    </w:pPr>
  </w:p>
  <w:p w14:paraId="1971168C" w14:textId="77777777" w:rsidR="00976CA7" w:rsidRPr="00864FDC" w:rsidRDefault="00976CA7" w:rsidP="00976CA7">
    <w:pPr>
      <w:pStyle w:val="Header"/>
      <w:tabs>
        <w:tab w:val="clear" w:pos="4513"/>
        <w:tab w:val="clear" w:pos="9026"/>
        <w:tab w:val="right" w:leader="underscore" w:pos="9072"/>
      </w:tabs>
      <w:rPr>
        <w:rStyle w:val="PageNumber"/>
        <w:rFonts w:ascii="Times New Roman" w:hAnsi="Times New Roman" w:cs="Times New Roman"/>
        <w:sz w:val="20"/>
        <w:szCs w:val="20"/>
      </w:rPr>
    </w:pPr>
    <w:bookmarkStart w:id="2" w:name="_Hlk496261784"/>
    <w:bookmarkStart w:id="3" w:name="_Hlk496261785"/>
    <w:bookmarkStart w:id="4" w:name="_Hlk496261786"/>
    <w:bookmarkStart w:id="5" w:name="_Hlk502757728"/>
    <w:bookmarkStart w:id="6" w:name="_Hlk502757729"/>
    <w:bookmarkStart w:id="7" w:name="_Hlk502757738"/>
    <w:bookmarkStart w:id="8" w:name="_Hlk502757739"/>
    <w:bookmarkStart w:id="9" w:name="_Hlk30491084"/>
    <w:bookmarkStart w:id="10" w:name="_Hlk30491085"/>
    <w:bookmarkStart w:id="11" w:name="_Hlk63344778"/>
    <w:bookmarkStart w:id="12" w:name="_Hlk63344779"/>
    <w:bookmarkStart w:id="13" w:name="_Hlk63344780"/>
    <w:bookmarkStart w:id="14" w:name="_Hlk63344781"/>
    <w:r w:rsidRPr="00864FDC">
      <w:rPr>
        <w:rStyle w:val="PageNumber"/>
        <w:rFonts w:ascii="Times New Roman" w:hAnsi="Times New Roman" w:cs="Times New Roman"/>
        <w:sz w:val="20"/>
        <w:szCs w:val="20"/>
      </w:rPr>
      <w:tab/>
    </w:r>
  </w:p>
  <w:bookmarkEnd w:id="2"/>
  <w:bookmarkEnd w:id="3"/>
  <w:bookmarkEnd w:id="4"/>
  <w:bookmarkEnd w:id="5"/>
  <w:bookmarkEnd w:id="6"/>
  <w:bookmarkEnd w:id="7"/>
  <w:bookmarkEnd w:id="8"/>
  <w:bookmarkEnd w:id="9"/>
  <w:bookmarkEnd w:id="10"/>
  <w:bookmarkEnd w:id="11"/>
  <w:bookmarkEnd w:id="12"/>
  <w:bookmarkEnd w:id="13"/>
  <w:bookmarkEnd w:id="14"/>
  <w:p w14:paraId="4E9920BC" w14:textId="77777777" w:rsidR="00D23FE2" w:rsidRDefault="00D23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1CB4" w14:textId="77777777" w:rsidR="004C0E6B" w:rsidRPr="00864FDC" w:rsidRDefault="004C0E6B" w:rsidP="004C0E6B">
    <w:pPr>
      <w:pBdr>
        <w:bottom w:val="single" w:sz="12" w:space="5" w:color="auto"/>
      </w:pBdr>
      <w:rPr>
        <w:rFonts w:ascii="Times New Roman" w:hAnsi="Times New Roman" w:cs="Times New Roman"/>
        <w:spacing w:val="-2"/>
        <w:sz w:val="20"/>
        <w:szCs w:val="20"/>
      </w:rPr>
    </w:pPr>
    <w:bookmarkStart w:id="15" w:name="_Hlk496261745"/>
    <w:bookmarkStart w:id="16" w:name="_Hlk496261746"/>
    <w:bookmarkStart w:id="17" w:name="_Hlk496261747"/>
    <w:bookmarkStart w:id="18" w:name="_Hlk30491063"/>
    <w:bookmarkStart w:id="19" w:name="_Hlk30491064"/>
  </w:p>
  <w:bookmarkEnd w:id="15"/>
  <w:bookmarkEnd w:id="16"/>
  <w:bookmarkEnd w:id="17"/>
  <w:bookmarkEnd w:id="18"/>
  <w:bookmarkEnd w:id="19"/>
  <w:p w14:paraId="31197103" w14:textId="77777777" w:rsidR="00D23FE2" w:rsidRDefault="00D23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4D63"/>
    <w:multiLevelType w:val="hybridMultilevel"/>
    <w:tmpl w:val="2A928D40"/>
    <w:lvl w:ilvl="0" w:tplc="33A6DD14">
      <w:numFmt w:val="bullet"/>
      <w:lvlText w:val="•"/>
      <w:lvlJc w:val="left"/>
      <w:pPr>
        <w:ind w:left="743" w:hanging="480"/>
      </w:pPr>
      <w:rPr>
        <w:rFonts w:ascii="Calibri" w:eastAsia="Calibri" w:hAnsi="Calibri" w:cs="Calibri" w:hint="default"/>
        <w:b w:val="0"/>
        <w:bCs w:val="0"/>
        <w:i w:val="0"/>
        <w:iCs w:val="0"/>
        <w:spacing w:val="0"/>
        <w:w w:val="100"/>
        <w:sz w:val="24"/>
        <w:szCs w:val="24"/>
        <w:lang w:val="en-US" w:eastAsia="en-US" w:bidi="ar-SA"/>
      </w:rPr>
    </w:lvl>
    <w:lvl w:ilvl="1" w:tplc="F9D87100">
      <w:numFmt w:val="bullet"/>
      <w:lvlText w:val="•"/>
      <w:lvlJc w:val="left"/>
      <w:pPr>
        <w:ind w:left="1615" w:hanging="480"/>
      </w:pPr>
      <w:rPr>
        <w:rFonts w:hint="default"/>
        <w:lang w:val="en-US" w:eastAsia="en-US" w:bidi="ar-SA"/>
      </w:rPr>
    </w:lvl>
    <w:lvl w:ilvl="2" w:tplc="B0D66CFA">
      <w:numFmt w:val="bullet"/>
      <w:lvlText w:val="•"/>
      <w:lvlJc w:val="left"/>
      <w:pPr>
        <w:ind w:left="2491" w:hanging="480"/>
      </w:pPr>
      <w:rPr>
        <w:rFonts w:hint="default"/>
        <w:lang w:val="en-US" w:eastAsia="en-US" w:bidi="ar-SA"/>
      </w:rPr>
    </w:lvl>
    <w:lvl w:ilvl="3" w:tplc="15FCAC4A">
      <w:numFmt w:val="bullet"/>
      <w:lvlText w:val="•"/>
      <w:lvlJc w:val="left"/>
      <w:pPr>
        <w:ind w:left="3367" w:hanging="480"/>
      </w:pPr>
      <w:rPr>
        <w:rFonts w:hint="default"/>
        <w:lang w:val="en-US" w:eastAsia="en-US" w:bidi="ar-SA"/>
      </w:rPr>
    </w:lvl>
    <w:lvl w:ilvl="4" w:tplc="0FF21A98">
      <w:numFmt w:val="bullet"/>
      <w:lvlText w:val="•"/>
      <w:lvlJc w:val="left"/>
      <w:pPr>
        <w:ind w:left="4242" w:hanging="480"/>
      </w:pPr>
      <w:rPr>
        <w:rFonts w:hint="default"/>
        <w:lang w:val="en-US" w:eastAsia="en-US" w:bidi="ar-SA"/>
      </w:rPr>
    </w:lvl>
    <w:lvl w:ilvl="5" w:tplc="8BDC046A">
      <w:numFmt w:val="bullet"/>
      <w:lvlText w:val="•"/>
      <w:lvlJc w:val="left"/>
      <w:pPr>
        <w:ind w:left="5118" w:hanging="480"/>
      </w:pPr>
      <w:rPr>
        <w:rFonts w:hint="default"/>
        <w:lang w:val="en-US" w:eastAsia="en-US" w:bidi="ar-SA"/>
      </w:rPr>
    </w:lvl>
    <w:lvl w:ilvl="6" w:tplc="A662A0F8">
      <w:numFmt w:val="bullet"/>
      <w:lvlText w:val="•"/>
      <w:lvlJc w:val="left"/>
      <w:pPr>
        <w:ind w:left="5994" w:hanging="480"/>
      </w:pPr>
      <w:rPr>
        <w:rFonts w:hint="default"/>
        <w:lang w:val="en-US" w:eastAsia="en-US" w:bidi="ar-SA"/>
      </w:rPr>
    </w:lvl>
    <w:lvl w:ilvl="7" w:tplc="FAA64C54">
      <w:numFmt w:val="bullet"/>
      <w:lvlText w:val="•"/>
      <w:lvlJc w:val="left"/>
      <w:pPr>
        <w:ind w:left="6870" w:hanging="480"/>
      </w:pPr>
      <w:rPr>
        <w:rFonts w:hint="default"/>
        <w:lang w:val="en-US" w:eastAsia="en-US" w:bidi="ar-SA"/>
      </w:rPr>
    </w:lvl>
    <w:lvl w:ilvl="8" w:tplc="B484CF6A">
      <w:numFmt w:val="bullet"/>
      <w:lvlText w:val="•"/>
      <w:lvlJc w:val="left"/>
      <w:pPr>
        <w:ind w:left="7745" w:hanging="480"/>
      </w:pPr>
      <w:rPr>
        <w:rFonts w:hint="default"/>
        <w:lang w:val="en-US" w:eastAsia="en-US" w:bidi="ar-SA"/>
      </w:rPr>
    </w:lvl>
  </w:abstractNum>
  <w:abstractNum w:abstractNumId="1" w15:restartNumberingAfterBreak="0">
    <w:nsid w:val="0F805C78"/>
    <w:multiLevelType w:val="multilevel"/>
    <w:tmpl w:val="7F00C3E4"/>
    <w:lvl w:ilvl="0">
      <w:start w:val="1"/>
      <w:numFmt w:val="decimal"/>
      <w:lvlText w:val="%1"/>
      <w:lvlJc w:val="left"/>
      <w:pPr>
        <w:ind w:left="251" w:hanging="228"/>
        <w:jc w:val="left"/>
      </w:pPr>
      <w:rPr>
        <w:rFonts w:ascii="Cambria" w:eastAsia="Cambria" w:hAnsi="Cambria" w:cs="Cambria" w:hint="default"/>
        <w:b/>
        <w:bCs/>
        <w:i w:val="0"/>
        <w:iCs w:val="0"/>
        <w:color w:val="365F91"/>
        <w:spacing w:val="0"/>
        <w:w w:val="100"/>
        <w:sz w:val="28"/>
        <w:szCs w:val="28"/>
        <w:lang w:val="en-US" w:eastAsia="en-US" w:bidi="ar-SA"/>
      </w:rPr>
    </w:lvl>
    <w:lvl w:ilvl="1">
      <w:start w:val="1"/>
      <w:numFmt w:val="decimal"/>
      <w:lvlText w:val="%1.%2"/>
      <w:lvlJc w:val="left"/>
      <w:pPr>
        <w:ind w:left="364" w:hanging="341"/>
        <w:jc w:val="left"/>
      </w:pPr>
      <w:rPr>
        <w:rFonts w:ascii="Cambria" w:eastAsia="Cambria" w:hAnsi="Cambria" w:cs="Cambria" w:hint="default"/>
        <w:b w:val="0"/>
        <w:bCs w:val="0"/>
        <w:i w:val="0"/>
        <w:iCs w:val="0"/>
        <w:color w:val="365F91"/>
        <w:spacing w:val="-1"/>
        <w:w w:val="99"/>
        <w:sz w:val="24"/>
        <w:szCs w:val="24"/>
        <w:lang w:val="en-US" w:eastAsia="en-US" w:bidi="ar-SA"/>
      </w:rPr>
    </w:lvl>
    <w:lvl w:ilvl="2">
      <w:start w:val="1"/>
      <w:numFmt w:val="decimal"/>
      <w:lvlText w:val="%1.%2.%3"/>
      <w:lvlJc w:val="left"/>
      <w:pPr>
        <w:ind w:left="572" w:hanging="550"/>
        <w:jc w:val="left"/>
      </w:pPr>
      <w:rPr>
        <w:rFonts w:ascii="Cambria" w:eastAsia="Cambria" w:hAnsi="Cambria" w:cs="Cambria" w:hint="default"/>
        <w:b w:val="0"/>
        <w:bCs w:val="0"/>
        <w:i w:val="0"/>
        <w:iCs w:val="0"/>
        <w:color w:val="233E5F"/>
        <w:spacing w:val="-1"/>
        <w:w w:val="100"/>
        <w:sz w:val="24"/>
        <w:szCs w:val="24"/>
        <w:lang w:val="en-US" w:eastAsia="en-US" w:bidi="ar-SA"/>
      </w:rPr>
    </w:lvl>
    <w:lvl w:ilvl="3">
      <w:start w:val="1"/>
      <w:numFmt w:val="decimal"/>
      <w:lvlText w:val="%1.%2.%3.%4"/>
      <w:lvlJc w:val="left"/>
      <w:pPr>
        <w:ind w:left="811" w:hanging="788"/>
        <w:jc w:val="left"/>
      </w:pPr>
      <w:rPr>
        <w:rFonts w:ascii="Cambria" w:eastAsia="Cambria" w:hAnsi="Cambria" w:cs="Cambria" w:hint="default"/>
        <w:b/>
        <w:bCs/>
        <w:i w:val="0"/>
        <w:iCs w:val="0"/>
        <w:color w:val="4F81BC"/>
        <w:spacing w:val="-1"/>
        <w:w w:val="100"/>
        <w:sz w:val="24"/>
        <w:szCs w:val="24"/>
        <w:lang w:val="en-US" w:eastAsia="en-US" w:bidi="ar-SA"/>
      </w:rPr>
    </w:lvl>
    <w:lvl w:ilvl="4">
      <w:numFmt w:val="bullet"/>
      <w:lvlText w:val="•"/>
      <w:lvlJc w:val="left"/>
      <w:pPr>
        <w:ind w:left="743" w:hanging="480"/>
      </w:pPr>
      <w:rPr>
        <w:rFonts w:ascii="Calibri" w:eastAsia="Calibri" w:hAnsi="Calibri" w:cs="Calibri" w:hint="default"/>
        <w:b w:val="0"/>
        <w:bCs w:val="0"/>
        <w:i w:val="0"/>
        <w:iCs w:val="0"/>
        <w:spacing w:val="0"/>
        <w:w w:val="100"/>
        <w:sz w:val="24"/>
        <w:szCs w:val="24"/>
        <w:lang w:val="en-US" w:eastAsia="en-US" w:bidi="ar-SA"/>
      </w:rPr>
    </w:lvl>
    <w:lvl w:ilvl="5">
      <w:numFmt w:val="bullet"/>
      <w:lvlText w:val="•"/>
      <w:lvlJc w:val="left"/>
      <w:pPr>
        <w:ind w:left="820" w:hanging="480"/>
      </w:pPr>
      <w:rPr>
        <w:rFonts w:hint="default"/>
        <w:lang w:val="en-US" w:eastAsia="en-US" w:bidi="ar-SA"/>
      </w:rPr>
    </w:lvl>
    <w:lvl w:ilvl="6">
      <w:numFmt w:val="bullet"/>
      <w:lvlText w:val="•"/>
      <w:lvlJc w:val="left"/>
      <w:pPr>
        <w:ind w:left="2555" w:hanging="480"/>
      </w:pPr>
      <w:rPr>
        <w:rFonts w:hint="default"/>
        <w:lang w:val="en-US" w:eastAsia="en-US" w:bidi="ar-SA"/>
      </w:rPr>
    </w:lvl>
    <w:lvl w:ilvl="7">
      <w:numFmt w:val="bullet"/>
      <w:lvlText w:val="•"/>
      <w:lvlJc w:val="left"/>
      <w:pPr>
        <w:ind w:left="4290" w:hanging="480"/>
      </w:pPr>
      <w:rPr>
        <w:rFonts w:hint="default"/>
        <w:lang w:val="en-US" w:eastAsia="en-US" w:bidi="ar-SA"/>
      </w:rPr>
    </w:lvl>
    <w:lvl w:ilvl="8">
      <w:numFmt w:val="bullet"/>
      <w:lvlText w:val="•"/>
      <w:lvlJc w:val="left"/>
      <w:pPr>
        <w:ind w:left="6026" w:hanging="480"/>
      </w:pPr>
      <w:rPr>
        <w:rFonts w:hint="default"/>
        <w:lang w:val="en-US" w:eastAsia="en-US" w:bidi="ar-SA"/>
      </w:rPr>
    </w:lvl>
  </w:abstractNum>
  <w:abstractNum w:abstractNumId="2" w15:restartNumberingAfterBreak="0">
    <w:nsid w:val="16916F2F"/>
    <w:multiLevelType w:val="hybridMultilevel"/>
    <w:tmpl w:val="586C7D6E"/>
    <w:lvl w:ilvl="0" w:tplc="47201820">
      <w:start w:val="1"/>
      <w:numFmt w:val="decimal"/>
      <w:lvlText w:val="%1."/>
      <w:lvlJc w:val="left"/>
      <w:pPr>
        <w:ind w:left="743" w:hanging="480"/>
        <w:jc w:val="left"/>
      </w:pPr>
      <w:rPr>
        <w:rFonts w:ascii="Calibri" w:eastAsia="Calibri" w:hAnsi="Calibri" w:cs="Calibri" w:hint="default"/>
        <w:b w:val="0"/>
        <w:bCs w:val="0"/>
        <w:i w:val="0"/>
        <w:iCs w:val="0"/>
        <w:spacing w:val="0"/>
        <w:w w:val="100"/>
        <w:sz w:val="24"/>
        <w:szCs w:val="24"/>
        <w:lang w:val="en-US" w:eastAsia="en-US" w:bidi="ar-SA"/>
      </w:rPr>
    </w:lvl>
    <w:lvl w:ilvl="1" w:tplc="EDBE309A">
      <w:numFmt w:val="bullet"/>
      <w:lvlText w:val="–"/>
      <w:lvlJc w:val="left"/>
      <w:pPr>
        <w:ind w:left="906" w:hanging="480"/>
      </w:pPr>
      <w:rPr>
        <w:rFonts w:ascii="Calibri" w:eastAsia="Calibri" w:hAnsi="Calibri" w:cs="Calibri" w:hint="default"/>
        <w:b w:val="0"/>
        <w:bCs w:val="0"/>
        <w:i w:val="0"/>
        <w:iCs w:val="0"/>
        <w:spacing w:val="0"/>
        <w:w w:val="100"/>
        <w:sz w:val="24"/>
        <w:szCs w:val="24"/>
        <w:lang w:val="en-US" w:eastAsia="en-US" w:bidi="ar-SA"/>
      </w:rPr>
    </w:lvl>
    <w:lvl w:ilvl="2" w:tplc="F0908C46">
      <w:numFmt w:val="bullet"/>
      <w:lvlText w:val="•"/>
      <w:lvlJc w:val="left"/>
      <w:pPr>
        <w:ind w:left="2353" w:hanging="480"/>
      </w:pPr>
      <w:rPr>
        <w:rFonts w:hint="default"/>
        <w:lang w:val="en-US" w:eastAsia="en-US" w:bidi="ar-SA"/>
      </w:rPr>
    </w:lvl>
    <w:lvl w:ilvl="3" w:tplc="E2DCD0A0">
      <w:numFmt w:val="bullet"/>
      <w:lvlText w:val="•"/>
      <w:lvlJc w:val="left"/>
      <w:pPr>
        <w:ind w:left="3246" w:hanging="480"/>
      </w:pPr>
      <w:rPr>
        <w:rFonts w:hint="default"/>
        <w:lang w:val="en-US" w:eastAsia="en-US" w:bidi="ar-SA"/>
      </w:rPr>
    </w:lvl>
    <w:lvl w:ilvl="4" w:tplc="38F6B7BE">
      <w:numFmt w:val="bullet"/>
      <w:lvlText w:val="•"/>
      <w:lvlJc w:val="left"/>
      <w:pPr>
        <w:ind w:left="4139" w:hanging="480"/>
      </w:pPr>
      <w:rPr>
        <w:rFonts w:hint="default"/>
        <w:lang w:val="en-US" w:eastAsia="en-US" w:bidi="ar-SA"/>
      </w:rPr>
    </w:lvl>
    <w:lvl w:ilvl="5" w:tplc="92DED0A4">
      <w:numFmt w:val="bullet"/>
      <w:lvlText w:val="•"/>
      <w:lvlJc w:val="left"/>
      <w:pPr>
        <w:ind w:left="5032" w:hanging="480"/>
      </w:pPr>
      <w:rPr>
        <w:rFonts w:hint="default"/>
        <w:lang w:val="en-US" w:eastAsia="en-US" w:bidi="ar-SA"/>
      </w:rPr>
    </w:lvl>
    <w:lvl w:ilvl="6" w:tplc="B8869898">
      <w:numFmt w:val="bullet"/>
      <w:lvlText w:val="•"/>
      <w:lvlJc w:val="left"/>
      <w:pPr>
        <w:ind w:left="5925" w:hanging="480"/>
      </w:pPr>
      <w:rPr>
        <w:rFonts w:hint="default"/>
        <w:lang w:val="en-US" w:eastAsia="en-US" w:bidi="ar-SA"/>
      </w:rPr>
    </w:lvl>
    <w:lvl w:ilvl="7" w:tplc="78C823A6">
      <w:numFmt w:val="bullet"/>
      <w:lvlText w:val="•"/>
      <w:lvlJc w:val="left"/>
      <w:pPr>
        <w:ind w:left="6818" w:hanging="480"/>
      </w:pPr>
      <w:rPr>
        <w:rFonts w:hint="default"/>
        <w:lang w:val="en-US" w:eastAsia="en-US" w:bidi="ar-SA"/>
      </w:rPr>
    </w:lvl>
    <w:lvl w:ilvl="8" w:tplc="0B0E9C2E">
      <w:numFmt w:val="bullet"/>
      <w:lvlText w:val="•"/>
      <w:lvlJc w:val="left"/>
      <w:pPr>
        <w:ind w:left="7711" w:hanging="480"/>
      </w:pPr>
      <w:rPr>
        <w:rFonts w:hint="default"/>
        <w:lang w:val="en-US" w:eastAsia="en-US" w:bidi="ar-SA"/>
      </w:rPr>
    </w:lvl>
  </w:abstractNum>
  <w:abstractNum w:abstractNumId="3" w15:restartNumberingAfterBreak="0">
    <w:nsid w:val="3A4108E4"/>
    <w:multiLevelType w:val="hybridMultilevel"/>
    <w:tmpl w:val="9732F0FE"/>
    <w:lvl w:ilvl="0" w:tplc="E31407D2">
      <w:start w:val="1"/>
      <w:numFmt w:val="decimal"/>
      <w:lvlText w:val="%1."/>
      <w:lvlJc w:val="left"/>
      <w:pPr>
        <w:ind w:left="743" w:hanging="480"/>
        <w:jc w:val="left"/>
      </w:pPr>
      <w:rPr>
        <w:rFonts w:ascii="Calibri" w:eastAsia="Calibri" w:hAnsi="Calibri" w:cs="Calibri" w:hint="default"/>
        <w:b w:val="0"/>
        <w:bCs w:val="0"/>
        <w:i w:val="0"/>
        <w:iCs w:val="0"/>
        <w:spacing w:val="0"/>
        <w:w w:val="100"/>
        <w:sz w:val="22"/>
        <w:szCs w:val="22"/>
        <w:lang w:val="en-US" w:eastAsia="en-US" w:bidi="ar-SA"/>
      </w:rPr>
    </w:lvl>
    <w:lvl w:ilvl="1" w:tplc="4760A124">
      <w:numFmt w:val="bullet"/>
      <w:lvlText w:val="•"/>
      <w:lvlJc w:val="left"/>
      <w:pPr>
        <w:ind w:left="1615" w:hanging="480"/>
      </w:pPr>
      <w:rPr>
        <w:rFonts w:hint="default"/>
        <w:lang w:val="en-US" w:eastAsia="en-US" w:bidi="ar-SA"/>
      </w:rPr>
    </w:lvl>
    <w:lvl w:ilvl="2" w:tplc="74A42E2A">
      <w:numFmt w:val="bullet"/>
      <w:lvlText w:val="•"/>
      <w:lvlJc w:val="left"/>
      <w:pPr>
        <w:ind w:left="2491" w:hanging="480"/>
      </w:pPr>
      <w:rPr>
        <w:rFonts w:hint="default"/>
        <w:lang w:val="en-US" w:eastAsia="en-US" w:bidi="ar-SA"/>
      </w:rPr>
    </w:lvl>
    <w:lvl w:ilvl="3" w:tplc="4B2074BA">
      <w:numFmt w:val="bullet"/>
      <w:lvlText w:val="•"/>
      <w:lvlJc w:val="left"/>
      <w:pPr>
        <w:ind w:left="3367" w:hanging="480"/>
      </w:pPr>
      <w:rPr>
        <w:rFonts w:hint="default"/>
        <w:lang w:val="en-US" w:eastAsia="en-US" w:bidi="ar-SA"/>
      </w:rPr>
    </w:lvl>
    <w:lvl w:ilvl="4" w:tplc="6D722598">
      <w:numFmt w:val="bullet"/>
      <w:lvlText w:val="•"/>
      <w:lvlJc w:val="left"/>
      <w:pPr>
        <w:ind w:left="4242" w:hanging="480"/>
      </w:pPr>
      <w:rPr>
        <w:rFonts w:hint="default"/>
        <w:lang w:val="en-US" w:eastAsia="en-US" w:bidi="ar-SA"/>
      </w:rPr>
    </w:lvl>
    <w:lvl w:ilvl="5" w:tplc="A628DDFA">
      <w:numFmt w:val="bullet"/>
      <w:lvlText w:val="•"/>
      <w:lvlJc w:val="left"/>
      <w:pPr>
        <w:ind w:left="5118" w:hanging="480"/>
      </w:pPr>
      <w:rPr>
        <w:rFonts w:hint="default"/>
        <w:lang w:val="en-US" w:eastAsia="en-US" w:bidi="ar-SA"/>
      </w:rPr>
    </w:lvl>
    <w:lvl w:ilvl="6" w:tplc="5EFA2280">
      <w:numFmt w:val="bullet"/>
      <w:lvlText w:val="•"/>
      <w:lvlJc w:val="left"/>
      <w:pPr>
        <w:ind w:left="5994" w:hanging="480"/>
      </w:pPr>
      <w:rPr>
        <w:rFonts w:hint="default"/>
        <w:lang w:val="en-US" w:eastAsia="en-US" w:bidi="ar-SA"/>
      </w:rPr>
    </w:lvl>
    <w:lvl w:ilvl="7" w:tplc="EDB260A8">
      <w:numFmt w:val="bullet"/>
      <w:lvlText w:val="•"/>
      <w:lvlJc w:val="left"/>
      <w:pPr>
        <w:ind w:left="6870" w:hanging="480"/>
      </w:pPr>
      <w:rPr>
        <w:rFonts w:hint="default"/>
        <w:lang w:val="en-US" w:eastAsia="en-US" w:bidi="ar-SA"/>
      </w:rPr>
    </w:lvl>
    <w:lvl w:ilvl="8" w:tplc="633C6EFA">
      <w:numFmt w:val="bullet"/>
      <w:lvlText w:val="•"/>
      <w:lvlJc w:val="left"/>
      <w:pPr>
        <w:ind w:left="7745" w:hanging="480"/>
      </w:pPr>
      <w:rPr>
        <w:rFonts w:hint="default"/>
        <w:lang w:val="en-US" w:eastAsia="en-US" w:bidi="ar-SA"/>
      </w:rPr>
    </w:lvl>
  </w:abstractNum>
  <w:abstractNum w:abstractNumId="4" w15:restartNumberingAfterBreak="0">
    <w:nsid w:val="3EC37594"/>
    <w:multiLevelType w:val="hybridMultilevel"/>
    <w:tmpl w:val="FEF473D4"/>
    <w:lvl w:ilvl="0" w:tplc="08D430EC">
      <w:start w:val="1"/>
      <w:numFmt w:val="decimal"/>
      <w:lvlText w:val="%1."/>
      <w:lvlJc w:val="left"/>
      <w:pPr>
        <w:ind w:left="743" w:hanging="480"/>
        <w:jc w:val="left"/>
      </w:pPr>
      <w:rPr>
        <w:rFonts w:ascii="Calibri" w:eastAsia="Calibri" w:hAnsi="Calibri" w:cs="Calibri" w:hint="default"/>
        <w:b w:val="0"/>
        <w:bCs w:val="0"/>
        <w:i w:val="0"/>
        <w:iCs w:val="0"/>
        <w:spacing w:val="0"/>
        <w:w w:val="100"/>
        <w:sz w:val="24"/>
        <w:szCs w:val="24"/>
        <w:lang w:val="en-US" w:eastAsia="en-US" w:bidi="ar-SA"/>
      </w:rPr>
    </w:lvl>
    <w:lvl w:ilvl="1" w:tplc="47445ABE">
      <w:numFmt w:val="bullet"/>
      <w:lvlText w:val="•"/>
      <w:lvlJc w:val="left"/>
      <w:pPr>
        <w:ind w:left="1615" w:hanging="480"/>
      </w:pPr>
      <w:rPr>
        <w:rFonts w:hint="default"/>
        <w:lang w:val="en-US" w:eastAsia="en-US" w:bidi="ar-SA"/>
      </w:rPr>
    </w:lvl>
    <w:lvl w:ilvl="2" w:tplc="7DFE0586">
      <w:numFmt w:val="bullet"/>
      <w:lvlText w:val="•"/>
      <w:lvlJc w:val="left"/>
      <w:pPr>
        <w:ind w:left="2491" w:hanging="480"/>
      </w:pPr>
      <w:rPr>
        <w:rFonts w:hint="default"/>
        <w:lang w:val="en-US" w:eastAsia="en-US" w:bidi="ar-SA"/>
      </w:rPr>
    </w:lvl>
    <w:lvl w:ilvl="3" w:tplc="4B8245C6">
      <w:numFmt w:val="bullet"/>
      <w:lvlText w:val="•"/>
      <w:lvlJc w:val="left"/>
      <w:pPr>
        <w:ind w:left="3367" w:hanging="480"/>
      </w:pPr>
      <w:rPr>
        <w:rFonts w:hint="default"/>
        <w:lang w:val="en-US" w:eastAsia="en-US" w:bidi="ar-SA"/>
      </w:rPr>
    </w:lvl>
    <w:lvl w:ilvl="4" w:tplc="331C3644">
      <w:numFmt w:val="bullet"/>
      <w:lvlText w:val="•"/>
      <w:lvlJc w:val="left"/>
      <w:pPr>
        <w:ind w:left="4242" w:hanging="480"/>
      </w:pPr>
      <w:rPr>
        <w:rFonts w:hint="default"/>
        <w:lang w:val="en-US" w:eastAsia="en-US" w:bidi="ar-SA"/>
      </w:rPr>
    </w:lvl>
    <w:lvl w:ilvl="5" w:tplc="539CE1E0">
      <w:numFmt w:val="bullet"/>
      <w:lvlText w:val="•"/>
      <w:lvlJc w:val="left"/>
      <w:pPr>
        <w:ind w:left="5118" w:hanging="480"/>
      </w:pPr>
      <w:rPr>
        <w:rFonts w:hint="default"/>
        <w:lang w:val="en-US" w:eastAsia="en-US" w:bidi="ar-SA"/>
      </w:rPr>
    </w:lvl>
    <w:lvl w:ilvl="6" w:tplc="D5DCFED8">
      <w:numFmt w:val="bullet"/>
      <w:lvlText w:val="•"/>
      <w:lvlJc w:val="left"/>
      <w:pPr>
        <w:ind w:left="5994" w:hanging="480"/>
      </w:pPr>
      <w:rPr>
        <w:rFonts w:hint="default"/>
        <w:lang w:val="en-US" w:eastAsia="en-US" w:bidi="ar-SA"/>
      </w:rPr>
    </w:lvl>
    <w:lvl w:ilvl="7" w:tplc="4FEC8462">
      <w:numFmt w:val="bullet"/>
      <w:lvlText w:val="•"/>
      <w:lvlJc w:val="left"/>
      <w:pPr>
        <w:ind w:left="6870" w:hanging="480"/>
      </w:pPr>
      <w:rPr>
        <w:rFonts w:hint="default"/>
        <w:lang w:val="en-US" w:eastAsia="en-US" w:bidi="ar-SA"/>
      </w:rPr>
    </w:lvl>
    <w:lvl w:ilvl="8" w:tplc="04208A3E">
      <w:numFmt w:val="bullet"/>
      <w:lvlText w:val="•"/>
      <w:lvlJc w:val="left"/>
      <w:pPr>
        <w:ind w:left="7745" w:hanging="480"/>
      </w:pPr>
      <w:rPr>
        <w:rFonts w:hint="default"/>
        <w:lang w:val="en-US" w:eastAsia="en-US" w:bidi="ar-SA"/>
      </w:rPr>
    </w:lvl>
  </w:abstractNum>
  <w:abstractNum w:abstractNumId="5" w15:restartNumberingAfterBreak="0">
    <w:nsid w:val="576637C4"/>
    <w:multiLevelType w:val="hybridMultilevel"/>
    <w:tmpl w:val="23667AE4"/>
    <w:lvl w:ilvl="0" w:tplc="E264A1D6">
      <w:start w:val="1"/>
      <w:numFmt w:val="decimal"/>
      <w:lvlText w:val="%1."/>
      <w:lvlJc w:val="left"/>
      <w:pPr>
        <w:ind w:left="743" w:hanging="480"/>
        <w:jc w:val="left"/>
      </w:pPr>
      <w:rPr>
        <w:rFonts w:ascii="Calibri" w:eastAsia="Calibri" w:hAnsi="Calibri" w:cs="Calibri" w:hint="default"/>
        <w:b w:val="0"/>
        <w:bCs w:val="0"/>
        <w:i w:val="0"/>
        <w:iCs w:val="0"/>
        <w:spacing w:val="0"/>
        <w:w w:val="100"/>
        <w:sz w:val="24"/>
        <w:szCs w:val="24"/>
        <w:lang w:val="en-US" w:eastAsia="en-US" w:bidi="ar-SA"/>
      </w:rPr>
    </w:lvl>
    <w:lvl w:ilvl="1" w:tplc="2646A544">
      <w:numFmt w:val="bullet"/>
      <w:lvlText w:val="•"/>
      <w:lvlJc w:val="left"/>
      <w:pPr>
        <w:ind w:left="1615" w:hanging="480"/>
      </w:pPr>
      <w:rPr>
        <w:rFonts w:hint="default"/>
        <w:lang w:val="en-US" w:eastAsia="en-US" w:bidi="ar-SA"/>
      </w:rPr>
    </w:lvl>
    <w:lvl w:ilvl="2" w:tplc="C4D6F53E">
      <w:numFmt w:val="bullet"/>
      <w:lvlText w:val="•"/>
      <w:lvlJc w:val="left"/>
      <w:pPr>
        <w:ind w:left="2491" w:hanging="480"/>
      </w:pPr>
      <w:rPr>
        <w:rFonts w:hint="default"/>
        <w:lang w:val="en-US" w:eastAsia="en-US" w:bidi="ar-SA"/>
      </w:rPr>
    </w:lvl>
    <w:lvl w:ilvl="3" w:tplc="D92C0510">
      <w:numFmt w:val="bullet"/>
      <w:lvlText w:val="•"/>
      <w:lvlJc w:val="left"/>
      <w:pPr>
        <w:ind w:left="3367" w:hanging="480"/>
      </w:pPr>
      <w:rPr>
        <w:rFonts w:hint="default"/>
        <w:lang w:val="en-US" w:eastAsia="en-US" w:bidi="ar-SA"/>
      </w:rPr>
    </w:lvl>
    <w:lvl w:ilvl="4" w:tplc="B262D060">
      <w:numFmt w:val="bullet"/>
      <w:lvlText w:val="•"/>
      <w:lvlJc w:val="left"/>
      <w:pPr>
        <w:ind w:left="4242" w:hanging="480"/>
      </w:pPr>
      <w:rPr>
        <w:rFonts w:hint="default"/>
        <w:lang w:val="en-US" w:eastAsia="en-US" w:bidi="ar-SA"/>
      </w:rPr>
    </w:lvl>
    <w:lvl w:ilvl="5" w:tplc="A44EB50E">
      <w:numFmt w:val="bullet"/>
      <w:lvlText w:val="•"/>
      <w:lvlJc w:val="left"/>
      <w:pPr>
        <w:ind w:left="5118" w:hanging="480"/>
      </w:pPr>
      <w:rPr>
        <w:rFonts w:hint="default"/>
        <w:lang w:val="en-US" w:eastAsia="en-US" w:bidi="ar-SA"/>
      </w:rPr>
    </w:lvl>
    <w:lvl w:ilvl="6" w:tplc="651EB744">
      <w:numFmt w:val="bullet"/>
      <w:lvlText w:val="•"/>
      <w:lvlJc w:val="left"/>
      <w:pPr>
        <w:ind w:left="5994" w:hanging="480"/>
      </w:pPr>
      <w:rPr>
        <w:rFonts w:hint="default"/>
        <w:lang w:val="en-US" w:eastAsia="en-US" w:bidi="ar-SA"/>
      </w:rPr>
    </w:lvl>
    <w:lvl w:ilvl="7" w:tplc="5DAADA88">
      <w:numFmt w:val="bullet"/>
      <w:lvlText w:val="•"/>
      <w:lvlJc w:val="left"/>
      <w:pPr>
        <w:ind w:left="6870" w:hanging="480"/>
      </w:pPr>
      <w:rPr>
        <w:rFonts w:hint="default"/>
        <w:lang w:val="en-US" w:eastAsia="en-US" w:bidi="ar-SA"/>
      </w:rPr>
    </w:lvl>
    <w:lvl w:ilvl="8" w:tplc="31E80A32">
      <w:numFmt w:val="bullet"/>
      <w:lvlText w:val="•"/>
      <w:lvlJc w:val="left"/>
      <w:pPr>
        <w:ind w:left="7745" w:hanging="480"/>
      </w:pPr>
      <w:rPr>
        <w:rFonts w:hint="default"/>
        <w:lang w:val="en-US" w:eastAsia="en-US" w:bidi="ar-SA"/>
      </w:rPr>
    </w:lvl>
  </w:abstractNum>
  <w:abstractNum w:abstractNumId="6" w15:restartNumberingAfterBreak="0">
    <w:nsid w:val="71AC12CA"/>
    <w:multiLevelType w:val="hybridMultilevel"/>
    <w:tmpl w:val="1988E49A"/>
    <w:lvl w:ilvl="0" w:tplc="70C00A4A">
      <w:start w:val="1"/>
      <w:numFmt w:val="decimal"/>
      <w:lvlText w:val="%1."/>
      <w:lvlJc w:val="left"/>
      <w:pPr>
        <w:ind w:left="743" w:hanging="480"/>
        <w:jc w:val="left"/>
      </w:pPr>
      <w:rPr>
        <w:rFonts w:ascii="Calibri" w:eastAsia="Calibri" w:hAnsi="Calibri" w:cs="Calibri" w:hint="default"/>
        <w:b w:val="0"/>
        <w:bCs w:val="0"/>
        <w:i w:val="0"/>
        <w:iCs w:val="0"/>
        <w:spacing w:val="0"/>
        <w:w w:val="100"/>
        <w:sz w:val="24"/>
        <w:szCs w:val="24"/>
        <w:lang w:val="en-US" w:eastAsia="en-US" w:bidi="ar-SA"/>
      </w:rPr>
    </w:lvl>
    <w:lvl w:ilvl="1" w:tplc="0A026BAC">
      <w:numFmt w:val="bullet"/>
      <w:lvlText w:val="•"/>
      <w:lvlJc w:val="left"/>
      <w:pPr>
        <w:ind w:left="1615" w:hanging="480"/>
      </w:pPr>
      <w:rPr>
        <w:rFonts w:hint="default"/>
        <w:lang w:val="en-US" w:eastAsia="en-US" w:bidi="ar-SA"/>
      </w:rPr>
    </w:lvl>
    <w:lvl w:ilvl="2" w:tplc="35D47634">
      <w:numFmt w:val="bullet"/>
      <w:lvlText w:val="•"/>
      <w:lvlJc w:val="left"/>
      <w:pPr>
        <w:ind w:left="2491" w:hanging="480"/>
      </w:pPr>
      <w:rPr>
        <w:rFonts w:hint="default"/>
        <w:lang w:val="en-US" w:eastAsia="en-US" w:bidi="ar-SA"/>
      </w:rPr>
    </w:lvl>
    <w:lvl w:ilvl="3" w:tplc="4EF0AEF8">
      <w:numFmt w:val="bullet"/>
      <w:lvlText w:val="•"/>
      <w:lvlJc w:val="left"/>
      <w:pPr>
        <w:ind w:left="3367" w:hanging="480"/>
      </w:pPr>
      <w:rPr>
        <w:rFonts w:hint="default"/>
        <w:lang w:val="en-US" w:eastAsia="en-US" w:bidi="ar-SA"/>
      </w:rPr>
    </w:lvl>
    <w:lvl w:ilvl="4" w:tplc="CD4C7902">
      <w:numFmt w:val="bullet"/>
      <w:lvlText w:val="•"/>
      <w:lvlJc w:val="left"/>
      <w:pPr>
        <w:ind w:left="4242" w:hanging="480"/>
      </w:pPr>
      <w:rPr>
        <w:rFonts w:hint="default"/>
        <w:lang w:val="en-US" w:eastAsia="en-US" w:bidi="ar-SA"/>
      </w:rPr>
    </w:lvl>
    <w:lvl w:ilvl="5" w:tplc="9D8A5366">
      <w:numFmt w:val="bullet"/>
      <w:lvlText w:val="•"/>
      <w:lvlJc w:val="left"/>
      <w:pPr>
        <w:ind w:left="5118" w:hanging="480"/>
      </w:pPr>
      <w:rPr>
        <w:rFonts w:hint="default"/>
        <w:lang w:val="en-US" w:eastAsia="en-US" w:bidi="ar-SA"/>
      </w:rPr>
    </w:lvl>
    <w:lvl w:ilvl="6" w:tplc="0AAA9F6C">
      <w:numFmt w:val="bullet"/>
      <w:lvlText w:val="•"/>
      <w:lvlJc w:val="left"/>
      <w:pPr>
        <w:ind w:left="5994" w:hanging="480"/>
      </w:pPr>
      <w:rPr>
        <w:rFonts w:hint="default"/>
        <w:lang w:val="en-US" w:eastAsia="en-US" w:bidi="ar-SA"/>
      </w:rPr>
    </w:lvl>
    <w:lvl w:ilvl="7" w:tplc="79E609F4">
      <w:numFmt w:val="bullet"/>
      <w:lvlText w:val="•"/>
      <w:lvlJc w:val="left"/>
      <w:pPr>
        <w:ind w:left="6870" w:hanging="480"/>
      </w:pPr>
      <w:rPr>
        <w:rFonts w:hint="default"/>
        <w:lang w:val="en-US" w:eastAsia="en-US" w:bidi="ar-SA"/>
      </w:rPr>
    </w:lvl>
    <w:lvl w:ilvl="8" w:tplc="470ADA66">
      <w:numFmt w:val="bullet"/>
      <w:lvlText w:val="•"/>
      <w:lvlJc w:val="left"/>
      <w:pPr>
        <w:ind w:left="7745" w:hanging="480"/>
      </w:pPr>
      <w:rPr>
        <w:rFonts w:hint="default"/>
        <w:lang w:val="en-US" w:eastAsia="en-US" w:bidi="ar-SA"/>
      </w:rPr>
    </w:lvl>
  </w:abstractNum>
  <w:num w:numId="1" w16cid:durableId="64307726">
    <w:abstractNumId w:val="3"/>
  </w:num>
  <w:num w:numId="2" w16cid:durableId="1229534939">
    <w:abstractNumId w:val="2"/>
  </w:num>
  <w:num w:numId="3" w16cid:durableId="1986347547">
    <w:abstractNumId w:val="5"/>
  </w:num>
  <w:num w:numId="4" w16cid:durableId="1433932773">
    <w:abstractNumId w:val="4"/>
  </w:num>
  <w:num w:numId="5" w16cid:durableId="1055666641">
    <w:abstractNumId w:val="0"/>
  </w:num>
  <w:num w:numId="6" w16cid:durableId="741291759">
    <w:abstractNumId w:val="6"/>
  </w:num>
  <w:num w:numId="7" w16cid:durableId="1037124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39192B"/>
    <w:rsid w:val="00041A80"/>
    <w:rsid w:val="000532FE"/>
    <w:rsid w:val="00082D79"/>
    <w:rsid w:val="000A261B"/>
    <w:rsid w:val="000B43F3"/>
    <w:rsid w:val="000C491D"/>
    <w:rsid w:val="000E3A6E"/>
    <w:rsid w:val="000E5934"/>
    <w:rsid w:val="000F7B8A"/>
    <w:rsid w:val="00103861"/>
    <w:rsid w:val="001243BB"/>
    <w:rsid w:val="00137E88"/>
    <w:rsid w:val="00142EA3"/>
    <w:rsid w:val="0018600E"/>
    <w:rsid w:val="00186519"/>
    <w:rsid w:val="001905C8"/>
    <w:rsid w:val="001C0A26"/>
    <w:rsid w:val="001C730A"/>
    <w:rsid w:val="001D48E0"/>
    <w:rsid w:val="002432BE"/>
    <w:rsid w:val="002B2958"/>
    <w:rsid w:val="002B5E0A"/>
    <w:rsid w:val="00324A99"/>
    <w:rsid w:val="003835B2"/>
    <w:rsid w:val="0039192B"/>
    <w:rsid w:val="003D5499"/>
    <w:rsid w:val="003E331E"/>
    <w:rsid w:val="00432B54"/>
    <w:rsid w:val="00467851"/>
    <w:rsid w:val="004742BE"/>
    <w:rsid w:val="004C0E6B"/>
    <w:rsid w:val="004D78EF"/>
    <w:rsid w:val="0053262C"/>
    <w:rsid w:val="00536FEC"/>
    <w:rsid w:val="00597B26"/>
    <w:rsid w:val="005B57B6"/>
    <w:rsid w:val="005C3DB8"/>
    <w:rsid w:val="005D15E7"/>
    <w:rsid w:val="005D406C"/>
    <w:rsid w:val="005D7E84"/>
    <w:rsid w:val="00694608"/>
    <w:rsid w:val="006B2131"/>
    <w:rsid w:val="006D729B"/>
    <w:rsid w:val="00705797"/>
    <w:rsid w:val="0076165C"/>
    <w:rsid w:val="00767BDB"/>
    <w:rsid w:val="007E27D6"/>
    <w:rsid w:val="0080085E"/>
    <w:rsid w:val="008206A9"/>
    <w:rsid w:val="00835058"/>
    <w:rsid w:val="00862807"/>
    <w:rsid w:val="00891643"/>
    <w:rsid w:val="008A36E5"/>
    <w:rsid w:val="008E1711"/>
    <w:rsid w:val="008E22A3"/>
    <w:rsid w:val="008F2D51"/>
    <w:rsid w:val="00910C4F"/>
    <w:rsid w:val="00915B66"/>
    <w:rsid w:val="00967864"/>
    <w:rsid w:val="00976CA7"/>
    <w:rsid w:val="009E3195"/>
    <w:rsid w:val="00A6246E"/>
    <w:rsid w:val="00A64A55"/>
    <w:rsid w:val="00B33396"/>
    <w:rsid w:val="00C206D6"/>
    <w:rsid w:val="00CE0861"/>
    <w:rsid w:val="00CE3E75"/>
    <w:rsid w:val="00CE4D4C"/>
    <w:rsid w:val="00D23FE2"/>
    <w:rsid w:val="00DB0291"/>
    <w:rsid w:val="00E66853"/>
    <w:rsid w:val="00E85D5E"/>
    <w:rsid w:val="00F12834"/>
    <w:rsid w:val="00F23031"/>
    <w:rsid w:val="00F80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C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50" w:hanging="227"/>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180"/>
      <w:ind w:left="420" w:hanging="397"/>
      <w:outlineLvl w:val="1"/>
    </w:pPr>
    <w:rPr>
      <w:rFonts w:ascii="Cambria" w:eastAsia="Cambria" w:hAnsi="Cambria" w:cs="Cambria"/>
      <w:sz w:val="26"/>
      <w:szCs w:val="26"/>
    </w:rPr>
  </w:style>
  <w:style w:type="paragraph" w:styleId="Heading3">
    <w:name w:val="heading 3"/>
    <w:basedOn w:val="Normal"/>
    <w:uiPriority w:val="9"/>
    <w:unhideWhenUsed/>
    <w:qFormat/>
    <w:pPr>
      <w:spacing w:before="201"/>
      <w:ind w:left="809" w:hanging="786"/>
      <w:outlineLvl w:val="2"/>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ind w:left="23"/>
    </w:pPr>
    <w:rPr>
      <w:sz w:val="24"/>
      <w:szCs w:val="24"/>
    </w:rPr>
  </w:style>
  <w:style w:type="paragraph" w:styleId="ListParagraph">
    <w:name w:val="List Paragraph"/>
    <w:basedOn w:val="Normal"/>
    <w:uiPriority w:val="1"/>
    <w:qFormat/>
    <w:pPr>
      <w:spacing w:before="36"/>
      <w:ind w:left="743" w:hanging="480"/>
    </w:pPr>
  </w:style>
  <w:style w:type="paragraph" w:customStyle="1" w:styleId="TableParagraph">
    <w:name w:val="Table Paragraph"/>
    <w:basedOn w:val="Normal"/>
    <w:uiPriority w:val="1"/>
    <w:qFormat/>
    <w:pPr>
      <w:spacing w:before="14"/>
      <w:ind w:left="50"/>
    </w:pPr>
  </w:style>
  <w:style w:type="paragraph" w:styleId="Header">
    <w:name w:val="header"/>
    <w:basedOn w:val="Normal"/>
    <w:link w:val="HeaderChar"/>
    <w:unhideWhenUsed/>
    <w:rsid w:val="00D23FE2"/>
    <w:pPr>
      <w:tabs>
        <w:tab w:val="center" w:pos="4513"/>
        <w:tab w:val="right" w:pos="9026"/>
      </w:tabs>
    </w:pPr>
  </w:style>
  <w:style w:type="character" w:customStyle="1" w:styleId="HeaderChar">
    <w:name w:val="Header Char"/>
    <w:basedOn w:val="DefaultParagraphFont"/>
    <w:link w:val="Header"/>
    <w:rsid w:val="00D23FE2"/>
    <w:rPr>
      <w:rFonts w:ascii="Calibri" w:eastAsia="Calibri" w:hAnsi="Calibri" w:cs="Calibri"/>
    </w:rPr>
  </w:style>
  <w:style w:type="paragraph" w:styleId="Footer">
    <w:name w:val="footer"/>
    <w:basedOn w:val="Normal"/>
    <w:link w:val="FooterChar"/>
    <w:unhideWhenUsed/>
    <w:rsid w:val="00D23FE2"/>
    <w:pPr>
      <w:tabs>
        <w:tab w:val="center" w:pos="4513"/>
        <w:tab w:val="right" w:pos="9026"/>
      </w:tabs>
    </w:pPr>
  </w:style>
  <w:style w:type="character" w:customStyle="1" w:styleId="FooterChar">
    <w:name w:val="Footer Char"/>
    <w:basedOn w:val="DefaultParagraphFont"/>
    <w:link w:val="Footer"/>
    <w:rsid w:val="00D23FE2"/>
    <w:rPr>
      <w:rFonts w:ascii="Calibri" w:eastAsia="Calibri" w:hAnsi="Calibri" w:cs="Calibri"/>
    </w:rPr>
  </w:style>
  <w:style w:type="table" w:styleId="TableGrid">
    <w:name w:val="Table Grid"/>
    <w:basedOn w:val="TableNormal"/>
    <w:uiPriority w:val="39"/>
    <w:rsid w:val="00820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705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icd.who.int/icdapi" TargetMode="External"/><Relationship Id="rId18" Type="http://schemas.openxmlformats.org/officeDocument/2006/relationships/hyperlink" Target="https://icd.who.int/browse/latest-release/mms/en" TargetMode="External"/><Relationship Id="rId26" Type="http://schemas.openxmlformats.org/officeDocument/2006/relationships/hyperlink" Target="https://icd.who.int/browse/latest-release/mms/en" TargetMode="External"/><Relationship Id="rId3" Type="http://schemas.openxmlformats.org/officeDocument/2006/relationships/customXml" Target="../customXml/item3.xml"/><Relationship Id="rId21" Type="http://schemas.openxmlformats.org/officeDocument/2006/relationships/hyperlink" Target="https://icd.who.int/browse/latest-release/mms/en" TargetMode="External"/><Relationship Id="rId7" Type="http://schemas.openxmlformats.org/officeDocument/2006/relationships/webSettings" Target="webSettings.xml"/><Relationship Id="rId12" Type="http://schemas.openxmlformats.org/officeDocument/2006/relationships/hyperlink" Target="http://www.who.int/standards/classifications/who-fic-maintenance))" TargetMode="External"/><Relationship Id="rId17" Type="http://schemas.openxmlformats.org/officeDocument/2006/relationships/hyperlink" Target="https://icd.who.int/browse/latest-release/mms/en" TargetMode="External"/><Relationship Id="rId25" Type="http://schemas.openxmlformats.org/officeDocument/2006/relationships/hyperlink" Target="https://icd.who.int/browse/latest-release/mms/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cd.who.int/browse/latest-release/mms/en" TargetMode="External"/><Relationship Id="rId20" Type="http://schemas.openxmlformats.org/officeDocument/2006/relationships/hyperlink" Target="https://icd.who.int/browse/latest-release/mms/e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ho.int/standards/classifications/who-fic-maintenance" TargetMode="External"/><Relationship Id="rId24" Type="http://schemas.openxmlformats.org/officeDocument/2006/relationships/hyperlink" Target="http://id.who.int/icd/entity/1630407678)"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icd.who.int/icdapi" TargetMode="External"/><Relationship Id="rId23" Type="http://schemas.openxmlformats.org/officeDocument/2006/relationships/hyperlink" Target="https://icd.who.int/browse/latest-release/mms/en"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icd.who.int/browse/latest-release/mms/en"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d.who.int/" TargetMode="External"/><Relationship Id="rId22" Type="http://schemas.openxmlformats.org/officeDocument/2006/relationships/hyperlink" Target="https://icd.who.int/browse/latest-release/mms/en" TargetMode="External"/><Relationship Id="rId27" Type="http://schemas.openxmlformats.org/officeDocument/2006/relationships/header" Target="header1.xml"/><Relationship Id="rId30" Type="http://schemas.openxmlformats.org/officeDocument/2006/relationships/header" Target="head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3620E-D0A0-4224-8FBA-917553229F49}">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7952B35B-C2CA-4923-B9D8-7937C04F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3E942-9E75-43D7-93F0-E8B1DEF47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9269</Words>
  <Characters>52838</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2025-02-26T06:58:00Z</dcterms:created>
  <dcterms:modified xsi:type="dcterms:W3CDTF">2025-10-02T08:16:00Z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2025-02-26T00:00:00Z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Producer">
    <vt:lpwstr>iLovePDF</vt:lpwstr>
  </property>
  <property fmtid="{D5CDD505-2E9C-101B-9397-08002B2CF9AE}" pid="6" name="Created">
    <vt:filetime>2025-02-26T00:00:00Z</vt:filetime>
  </property>
</Properties>
</file>