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51A6" w14:textId="77777777" w:rsidR="00ED08D5" w:rsidRPr="00ED08D5" w:rsidRDefault="00F81C04" w:rsidP="00ED08D5">
      <w:pPr>
        <w:spacing w:after="0" w:line="240" w:lineRule="auto"/>
        <w:jc w:val="center"/>
        <w:rPr>
          <w:rFonts w:ascii="Times New Roman" w:hAnsi="Times New Roman"/>
          <w:noProof/>
          <w:kern w:val="0"/>
          <w:sz w:val="24"/>
        </w:rPr>
      </w:pPr>
      <w:r>
        <w:rPr>
          <w:rFonts w:ascii="Times New Roman" w:hAnsi="Times New Roman"/>
          <w:sz w:val="24"/>
        </w:rPr>
        <w:t>Latvijas Banka</w:t>
      </w:r>
    </w:p>
    <w:p w14:paraId="6EF41EE3" w14:textId="5257B91C" w:rsidR="007871CC" w:rsidRPr="00ED08D5" w:rsidRDefault="00F81C04" w:rsidP="00ED08D5">
      <w:pPr>
        <w:spacing w:after="0" w:line="240" w:lineRule="auto"/>
        <w:jc w:val="center"/>
        <w:rPr>
          <w:rFonts w:ascii="Times New Roman" w:hAnsi="Times New Roman"/>
          <w:noProof/>
          <w:kern w:val="0"/>
          <w:sz w:val="24"/>
        </w:rPr>
      </w:pPr>
      <w:r>
        <w:rPr>
          <w:rFonts w:ascii="Times New Roman" w:hAnsi="Times New Roman"/>
          <w:sz w:val="24"/>
        </w:rPr>
        <w:t>Regulation No. 337</w:t>
      </w:r>
    </w:p>
    <w:p w14:paraId="41AE2AB0" w14:textId="6A02228B" w:rsidR="00F81C04" w:rsidRPr="00ED08D5" w:rsidRDefault="00F81C04" w:rsidP="00ED08D5">
      <w:pPr>
        <w:spacing w:after="0" w:line="240" w:lineRule="auto"/>
        <w:jc w:val="center"/>
        <w:rPr>
          <w:rFonts w:ascii="Times New Roman" w:hAnsi="Times New Roman"/>
          <w:noProof/>
          <w:kern w:val="0"/>
          <w:sz w:val="24"/>
        </w:rPr>
      </w:pPr>
      <w:r>
        <w:rPr>
          <w:rFonts w:ascii="Times New Roman" w:hAnsi="Times New Roman"/>
          <w:sz w:val="24"/>
        </w:rPr>
        <w:t>Adopted 11 November 2024</w:t>
      </w:r>
    </w:p>
    <w:p w14:paraId="6AFFC98B" w14:textId="77777777" w:rsidR="00ED08D5" w:rsidRDefault="00ED08D5" w:rsidP="007871CC">
      <w:pPr>
        <w:spacing w:after="0" w:line="240" w:lineRule="auto"/>
        <w:jc w:val="both"/>
        <w:rPr>
          <w:rFonts w:ascii="Times New Roman" w:hAnsi="Times New Roman"/>
          <w:noProof/>
          <w:kern w:val="0"/>
          <w:sz w:val="24"/>
          <w:lang w:val="lv-LV"/>
        </w:rPr>
      </w:pPr>
    </w:p>
    <w:p w14:paraId="49D93FBE" w14:textId="77777777" w:rsidR="00ED08D5" w:rsidRPr="00567E81" w:rsidRDefault="00ED08D5" w:rsidP="007871CC">
      <w:pPr>
        <w:spacing w:after="0" w:line="240" w:lineRule="auto"/>
        <w:jc w:val="both"/>
        <w:rPr>
          <w:rFonts w:ascii="Times New Roman" w:hAnsi="Times New Roman"/>
          <w:noProof/>
          <w:kern w:val="0"/>
          <w:sz w:val="24"/>
          <w:lang w:val="lv-LV"/>
        </w:rPr>
      </w:pPr>
    </w:p>
    <w:p w14:paraId="51A88691" w14:textId="77777777" w:rsidR="00F81C04" w:rsidRPr="00567E81" w:rsidRDefault="00F81C04" w:rsidP="00ED08D5">
      <w:pPr>
        <w:spacing w:after="0" w:line="240" w:lineRule="auto"/>
        <w:jc w:val="center"/>
        <w:rPr>
          <w:rFonts w:ascii="Times New Roman" w:hAnsi="Times New Roman"/>
          <w:b/>
          <w:bCs/>
          <w:noProof/>
          <w:kern w:val="0"/>
          <w:sz w:val="28"/>
          <w:szCs w:val="24"/>
        </w:rPr>
      </w:pPr>
      <w:r>
        <w:rPr>
          <w:rFonts w:ascii="Times New Roman" w:hAnsi="Times New Roman"/>
          <w:b/>
          <w:sz w:val="28"/>
        </w:rPr>
        <w:t>Regulations for the Procedures by which a Person May Submit and Latvijas Banka Reviews a Report on Potential or Actual Violations of the Legal Acts Governing the Financial Markets</w:t>
      </w:r>
    </w:p>
    <w:p w14:paraId="635B387A" w14:textId="77777777" w:rsidR="00ED08D5" w:rsidRDefault="00ED08D5" w:rsidP="007871CC">
      <w:pPr>
        <w:spacing w:after="0" w:line="240" w:lineRule="auto"/>
        <w:jc w:val="both"/>
        <w:rPr>
          <w:rFonts w:ascii="Times New Roman" w:hAnsi="Times New Roman"/>
          <w:noProof/>
          <w:kern w:val="0"/>
          <w:sz w:val="24"/>
          <w:lang w:val="lv-LV"/>
        </w:rPr>
      </w:pPr>
    </w:p>
    <w:p w14:paraId="3B16FE05" w14:textId="77777777" w:rsidR="00ED08D5" w:rsidRDefault="00ED08D5" w:rsidP="007871CC">
      <w:pPr>
        <w:spacing w:after="0" w:line="240" w:lineRule="auto"/>
        <w:jc w:val="both"/>
        <w:rPr>
          <w:rFonts w:ascii="Times New Roman" w:hAnsi="Times New Roman"/>
          <w:noProof/>
          <w:kern w:val="0"/>
          <w:sz w:val="24"/>
          <w:lang w:val="lv-LV"/>
        </w:rPr>
      </w:pPr>
    </w:p>
    <w:p w14:paraId="3A9865C0" w14:textId="77777777" w:rsidR="00ED08D5" w:rsidRPr="00CC4A60" w:rsidRDefault="00F81C04" w:rsidP="00CC4A60">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493F4057" w14:textId="5A45CD0D" w:rsidR="00F81C04" w:rsidRPr="00CC4A60" w:rsidRDefault="00F81C04" w:rsidP="00CC4A60">
      <w:pPr>
        <w:spacing w:after="0" w:line="240" w:lineRule="auto"/>
        <w:jc w:val="right"/>
        <w:rPr>
          <w:rFonts w:ascii="Times New Roman" w:hAnsi="Times New Roman"/>
          <w:i/>
          <w:iCs/>
          <w:noProof/>
          <w:kern w:val="0"/>
          <w:sz w:val="24"/>
        </w:rPr>
      </w:pPr>
      <w:r>
        <w:rPr>
          <w:rFonts w:ascii="Times New Roman" w:hAnsi="Times New Roman"/>
          <w:i/>
          <w:sz w:val="24"/>
        </w:rPr>
        <w:t>Section 86.</w:t>
      </w:r>
      <w:r>
        <w:rPr>
          <w:rFonts w:ascii="Times New Roman" w:hAnsi="Times New Roman"/>
          <w:i/>
          <w:sz w:val="24"/>
          <w:vertAlign w:val="superscript"/>
        </w:rPr>
        <w:t>1</w:t>
      </w:r>
      <w:r>
        <w:rPr>
          <w:rFonts w:ascii="Times New Roman" w:hAnsi="Times New Roman"/>
          <w:i/>
          <w:sz w:val="24"/>
        </w:rPr>
        <w:t>, Paragraph three of the Law on Alternative Investment Funds and Managers Thereof, Section 69, Paragraph three of the Insurance and Reinsurance Distribution Law, Section 147.</w:t>
      </w:r>
      <w:r>
        <w:rPr>
          <w:rFonts w:ascii="Times New Roman" w:hAnsi="Times New Roman"/>
          <w:i/>
          <w:sz w:val="24"/>
          <w:vertAlign w:val="superscript"/>
        </w:rPr>
        <w:t>6</w:t>
      </w:r>
      <w:r>
        <w:rPr>
          <w:rFonts w:ascii="Times New Roman" w:hAnsi="Times New Roman"/>
          <w:i/>
          <w:sz w:val="24"/>
        </w:rPr>
        <w:t>, Paragraph three of the Financial Instrument Market Law, Section 38, Paragraph five of the Law on Investment Firms, Section 86.</w:t>
      </w:r>
      <w:r>
        <w:rPr>
          <w:rFonts w:ascii="Times New Roman" w:hAnsi="Times New Roman"/>
          <w:i/>
          <w:sz w:val="24"/>
          <w:vertAlign w:val="superscript"/>
        </w:rPr>
        <w:t>1</w:t>
      </w:r>
      <w:r>
        <w:rPr>
          <w:rFonts w:ascii="Times New Roman" w:hAnsi="Times New Roman"/>
          <w:i/>
          <w:sz w:val="24"/>
        </w:rPr>
        <w:t>, Paragraph three of the Law on Investment Management Companies, Section 106.</w:t>
      </w:r>
      <w:r>
        <w:rPr>
          <w:rFonts w:ascii="Times New Roman" w:hAnsi="Times New Roman"/>
          <w:i/>
          <w:sz w:val="24"/>
          <w:vertAlign w:val="superscript"/>
        </w:rPr>
        <w:t>2</w:t>
      </w:r>
      <w:r>
        <w:rPr>
          <w:rFonts w:ascii="Times New Roman" w:hAnsi="Times New Roman"/>
          <w:i/>
          <w:sz w:val="24"/>
        </w:rPr>
        <w:t>, Paragraph three of the Credit Institution Law and Section 99, Paragraph three of the Covered Bonds Law</w:t>
      </w:r>
    </w:p>
    <w:p w14:paraId="00B1B74E" w14:textId="77777777" w:rsidR="00CC4A60" w:rsidRDefault="00CC4A60" w:rsidP="007871CC">
      <w:pPr>
        <w:spacing w:after="0" w:line="240" w:lineRule="auto"/>
        <w:jc w:val="both"/>
        <w:rPr>
          <w:rFonts w:ascii="Times New Roman" w:hAnsi="Times New Roman"/>
          <w:noProof/>
          <w:kern w:val="0"/>
          <w:sz w:val="24"/>
          <w:lang w:val="lv-LV"/>
        </w:rPr>
      </w:pPr>
    </w:p>
    <w:p w14:paraId="5877D917" w14:textId="77777777" w:rsidR="00CC4A60" w:rsidRPr="00567E81" w:rsidRDefault="00CC4A60" w:rsidP="007871CC">
      <w:pPr>
        <w:spacing w:after="0" w:line="240" w:lineRule="auto"/>
        <w:jc w:val="both"/>
        <w:rPr>
          <w:rFonts w:ascii="Times New Roman" w:hAnsi="Times New Roman"/>
          <w:noProof/>
          <w:kern w:val="0"/>
          <w:sz w:val="24"/>
          <w:lang w:val="lv-LV"/>
        </w:rPr>
      </w:pPr>
    </w:p>
    <w:p w14:paraId="1A943761" w14:textId="77777777" w:rsidR="00F81C04" w:rsidRDefault="00F81C04" w:rsidP="00CC4A60">
      <w:pPr>
        <w:spacing w:after="0" w:line="240" w:lineRule="auto"/>
        <w:jc w:val="center"/>
        <w:rPr>
          <w:rFonts w:ascii="Times New Roman" w:hAnsi="Times New Roman"/>
          <w:b/>
          <w:bCs/>
          <w:noProof/>
          <w:kern w:val="0"/>
          <w:sz w:val="24"/>
        </w:rPr>
      </w:pPr>
      <w:bookmarkStart w:id="0" w:name="n1"/>
      <w:bookmarkStart w:id="1" w:name="n-1374524"/>
      <w:bookmarkEnd w:id="0"/>
      <w:bookmarkEnd w:id="1"/>
      <w:r>
        <w:rPr>
          <w:rFonts w:ascii="Times New Roman" w:hAnsi="Times New Roman"/>
          <w:b/>
          <w:sz w:val="24"/>
        </w:rPr>
        <w:t>I. General Provisions</w:t>
      </w:r>
    </w:p>
    <w:p w14:paraId="361FEF9C" w14:textId="77777777" w:rsidR="00CC4A60" w:rsidRPr="00567E81" w:rsidRDefault="00CC4A60" w:rsidP="007871CC">
      <w:pPr>
        <w:spacing w:after="0" w:line="240" w:lineRule="auto"/>
        <w:jc w:val="both"/>
        <w:rPr>
          <w:rFonts w:ascii="Times New Roman" w:hAnsi="Times New Roman"/>
          <w:b/>
          <w:bCs/>
          <w:noProof/>
          <w:kern w:val="0"/>
          <w:sz w:val="24"/>
          <w:lang w:val="lv-LV"/>
        </w:rPr>
      </w:pPr>
    </w:p>
    <w:p w14:paraId="431D3BAF" w14:textId="77777777" w:rsidR="00F81C04" w:rsidRPr="00567E81" w:rsidRDefault="00F81C04" w:rsidP="007871CC">
      <w:pPr>
        <w:spacing w:after="0" w:line="240" w:lineRule="auto"/>
        <w:jc w:val="both"/>
        <w:rPr>
          <w:rFonts w:ascii="Times New Roman" w:hAnsi="Times New Roman"/>
          <w:noProof/>
          <w:kern w:val="0"/>
          <w:sz w:val="24"/>
        </w:rPr>
      </w:pPr>
      <w:bookmarkStart w:id="2" w:name="p1"/>
      <w:bookmarkStart w:id="3" w:name="p-1374525"/>
      <w:bookmarkEnd w:id="2"/>
      <w:bookmarkEnd w:id="3"/>
      <w:r>
        <w:rPr>
          <w:rFonts w:ascii="Times New Roman" w:hAnsi="Times New Roman"/>
          <w:sz w:val="24"/>
        </w:rPr>
        <w:t>1. The Regulation prescribes the procedures by which a person submits a report to Latvijas Banka on a potential or actual violation in the financial sector (hereinafter – the violation):</w:t>
      </w:r>
    </w:p>
    <w:p w14:paraId="5387924C"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1.1. in the operations of alternative investment fund managers;</w:t>
      </w:r>
    </w:p>
    <w:p w14:paraId="130452C4"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1.2. in insurance and reinsurance distribution;</w:t>
      </w:r>
    </w:p>
    <w:p w14:paraId="27E7E4EC"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1.3. on the financial instrument market;</w:t>
      </w:r>
    </w:p>
    <w:p w14:paraId="064602A9"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1.4. in the operations of investment firms;</w:t>
      </w:r>
    </w:p>
    <w:p w14:paraId="46E0C777"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1.5. in the operations of investment management companies and in the management and making of investments of investment funds;</w:t>
      </w:r>
    </w:p>
    <w:p w14:paraId="3850F14E"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1.6. in the operations of credit institutions;</w:t>
      </w:r>
    </w:p>
    <w:p w14:paraId="14460558"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1.7. on the covered bond market.</w:t>
      </w:r>
    </w:p>
    <w:p w14:paraId="4E8AA89C" w14:textId="77777777" w:rsidR="00CC4A60" w:rsidRDefault="00CC4A60" w:rsidP="00B226D1">
      <w:pPr>
        <w:spacing w:after="0" w:line="240" w:lineRule="auto"/>
        <w:ind w:firstLine="709"/>
        <w:jc w:val="both"/>
        <w:rPr>
          <w:rFonts w:ascii="Times New Roman" w:hAnsi="Times New Roman"/>
          <w:noProof/>
          <w:kern w:val="0"/>
          <w:sz w:val="24"/>
        </w:rPr>
      </w:pPr>
      <w:bookmarkStart w:id="4" w:name="p2"/>
      <w:bookmarkStart w:id="5" w:name="p-1374526"/>
      <w:bookmarkEnd w:id="4"/>
      <w:bookmarkEnd w:id="5"/>
    </w:p>
    <w:p w14:paraId="5D47C9CC" w14:textId="64D15A86"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2. Latvijas Banka shall appoint a person responsible for reviewing the violation report that it receives in accordance with this Regulation (hereinafter – the report) (hereinafter – the responsible person of Latvijas Banka) who:</w:t>
      </w:r>
    </w:p>
    <w:p w14:paraId="2615863B"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2.1. where necessary, provides the person who has submitted the report to Latvijas Banka with information on the procedures for submitting the report;</w:t>
      </w:r>
    </w:p>
    <w:p w14:paraId="22CB4739"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2.2. receives and reviews the report;</w:t>
      </w:r>
    </w:p>
    <w:p w14:paraId="6B781B9D"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2.3. in the cases referred to in this Regulation, contacts the person who has submitted the report to Latvijas Banka (hereinafter – the reporting person).</w:t>
      </w:r>
    </w:p>
    <w:p w14:paraId="6BE511EA" w14:textId="77777777" w:rsidR="00B226D1" w:rsidRDefault="00B226D1" w:rsidP="007871CC">
      <w:pPr>
        <w:spacing w:after="0" w:line="240" w:lineRule="auto"/>
        <w:jc w:val="both"/>
        <w:rPr>
          <w:rFonts w:ascii="Times New Roman" w:hAnsi="Times New Roman"/>
          <w:noProof/>
          <w:kern w:val="0"/>
          <w:sz w:val="24"/>
        </w:rPr>
      </w:pPr>
      <w:bookmarkStart w:id="6" w:name="p3"/>
      <w:bookmarkStart w:id="7" w:name="p-1374527"/>
      <w:bookmarkEnd w:id="6"/>
      <w:bookmarkEnd w:id="7"/>
    </w:p>
    <w:p w14:paraId="79C841EE" w14:textId="094D0C7F"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3. Latvijas Banka shall publish information on the receipt of the report and subsequent measures in relation thereto on the website www.bank.lv, indicating:</w:t>
      </w:r>
    </w:p>
    <w:p w14:paraId="129636E2"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3.1. what reporting on the violations by financial market participants is;</w:t>
      </w:r>
    </w:p>
    <w:p w14:paraId="27C4337A"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3.2. who the reporter is;</w:t>
      </w:r>
    </w:p>
    <w:p w14:paraId="2CF78BB7"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3.3. how to report.</w:t>
      </w:r>
    </w:p>
    <w:p w14:paraId="215E909B" w14:textId="77777777" w:rsidR="00B226D1" w:rsidRDefault="00B226D1" w:rsidP="007871CC">
      <w:pPr>
        <w:spacing w:after="0" w:line="240" w:lineRule="auto"/>
        <w:jc w:val="both"/>
        <w:rPr>
          <w:rFonts w:ascii="Times New Roman" w:hAnsi="Times New Roman"/>
          <w:b/>
          <w:bCs/>
          <w:noProof/>
          <w:kern w:val="0"/>
          <w:sz w:val="24"/>
        </w:rPr>
      </w:pPr>
      <w:bookmarkStart w:id="8" w:name="n2"/>
      <w:bookmarkStart w:id="9" w:name="n-1374528"/>
      <w:bookmarkEnd w:id="8"/>
      <w:bookmarkEnd w:id="9"/>
    </w:p>
    <w:p w14:paraId="2FB7AE65" w14:textId="4DED3D89" w:rsidR="00F81C04" w:rsidRPr="00567E81" w:rsidRDefault="00F81C04" w:rsidP="00B226D1">
      <w:pPr>
        <w:spacing w:after="0" w:line="240" w:lineRule="auto"/>
        <w:jc w:val="center"/>
        <w:rPr>
          <w:rFonts w:ascii="Times New Roman" w:hAnsi="Times New Roman"/>
          <w:b/>
          <w:bCs/>
          <w:noProof/>
          <w:kern w:val="0"/>
          <w:sz w:val="24"/>
        </w:rPr>
      </w:pPr>
      <w:r>
        <w:rPr>
          <w:rFonts w:ascii="Times New Roman" w:hAnsi="Times New Roman"/>
          <w:b/>
          <w:sz w:val="24"/>
        </w:rPr>
        <w:t>II. Submission of the Report</w:t>
      </w:r>
    </w:p>
    <w:p w14:paraId="41C9A49D" w14:textId="77777777" w:rsidR="00B226D1" w:rsidRDefault="00B226D1" w:rsidP="007871CC">
      <w:pPr>
        <w:spacing w:after="0" w:line="240" w:lineRule="auto"/>
        <w:jc w:val="both"/>
        <w:rPr>
          <w:rFonts w:ascii="Times New Roman" w:hAnsi="Times New Roman"/>
          <w:noProof/>
          <w:kern w:val="0"/>
          <w:sz w:val="24"/>
        </w:rPr>
      </w:pPr>
      <w:bookmarkStart w:id="10" w:name="p4"/>
      <w:bookmarkStart w:id="11" w:name="p-1374529"/>
      <w:bookmarkEnd w:id="10"/>
      <w:bookmarkEnd w:id="11"/>
    </w:p>
    <w:p w14:paraId="34AA1409" w14:textId="43DE49FF"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4. The reporting person may submit the report to Latvijas Banka:</w:t>
      </w:r>
    </w:p>
    <w:p w14:paraId="7BCF71B6" w14:textId="646F4859"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4.1. by using the report form available on the website of Latvijas Banka (Annex), completing and sending it to the e-mail address parkapumi@bank.lv;</w:t>
      </w:r>
    </w:p>
    <w:p w14:paraId="604A4827"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lastRenderedPageBreak/>
        <w:t>4.2. by submitting it to the responsible person of Latvijas Banka in paper form, electronic form or orally and indicating that it is the report;</w:t>
      </w:r>
    </w:p>
    <w:p w14:paraId="1CBEF5E2"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4.3. by using the portal of State administration services www.latvija.lv or the website www.trauksmescelejs.lv if a whistleblower’s report is submitted and the identity of the person is verified, using the online form available on the portal or website.</w:t>
      </w:r>
    </w:p>
    <w:p w14:paraId="6D63474D" w14:textId="77777777" w:rsidR="00B226D1" w:rsidRDefault="00B226D1" w:rsidP="007871CC">
      <w:pPr>
        <w:spacing w:after="0" w:line="240" w:lineRule="auto"/>
        <w:jc w:val="both"/>
        <w:rPr>
          <w:rFonts w:ascii="Times New Roman" w:hAnsi="Times New Roman"/>
          <w:noProof/>
          <w:kern w:val="0"/>
          <w:sz w:val="24"/>
        </w:rPr>
      </w:pPr>
      <w:bookmarkStart w:id="12" w:name="p5"/>
      <w:bookmarkStart w:id="13" w:name="p-1374530"/>
      <w:bookmarkEnd w:id="12"/>
      <w:bookmarkEnd w:id="13"/>
    </w:p>
    <w:p w14:paraId="64EBA04A" w14:textId="1F137015"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5. If the reporting person submits the report using the form, the reporting person shall, when submitting the report, complete sections 3, 5 (except for sections 5.2 and 5.3), 7 and 9 (mandatory sections of the form) of the form. If the reporting person discloses his or her identity, he or she shall complete section 6 of the form, except for the cases when the report is signed with a secure electronic signature.</w:t>
      </w:r>
    </w:p>
    <w:p w14:paraId="1EDE0A3A" w14:textId="77777777" w:rsidR="00B226D1" w:rsidRDefault="00B226D1" w:rsidP="007871CC">
      <w:pPr>
        <w:spacing w:after="0" w:line="240" w:lineRule="auto"/>
        <w:jc w:val="both"/>
        <w:rPr>
          <w:rFonts w:ascii="Times New Roman" w:hAnsi="Times New Roman"/>
          <w:noProof/>
          <w:kern w:val="0"/>
          <w:sz w:val="24"/>
        </w:rPr>
      </w:pPr>
      <w:bookmarkStart w:id="14" w:name="p6"/>
      <w:bookmarkStart w:id="15" w:name="p-1374531"/>
      <w:bookmarkEnd w:id="14"/>
      <w:bookmarkEnd w:id="15"/>
    </w:p>
    <w:p w14:paraId="3E7111C5" w14:textId="47BFA9B3"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6. If the report is submitted orally, Latvijas Banka ensures that:</w:t>
      </w:r>
    </w:p>
    <w:p w14:paraId="12C39912"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6.1. information on making the recording is played before recording the voice message;</w:t>
      </w:r>
    </w:p>
    <w:p w14:paraId="74D40D98"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6.2. the received voice message recording is stored in a server folder with restricted access and secured against risks of unauthorised access;</w:t>
      </w:r>
    </w:p>
    <w:p w14:paraId="061A7A0E"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6.3. the report submitted orally is drawn up in writing by the responsible person of Latvijas Banka using the form.</w:t>
      </w:r>
    </w:p>
    <w:p w14:paraId="3FF54955" w14:textId="77777777" w:rsidR="00B226D1" w:rsidRDefault="00B226D1" w:rsidP="007871CC">
      <w:pPr>
        <w:spacing w:after="0" w:line="240" w:lineRule="auto"/>
        <w:jc w:val="both"/>
        <w:rPr>
          <w:rFonts w:ascii="Times New Roman" w:hAnsi="Times New Roman"/>
          <w:noProof/>
          <w:kern w:val="0"/>
          <w:sz w:val="24"/>
        </w:rPr>
      </w:pPr>
      <w:bookmarkStart w:id="16" w:name="p7"/>
      <w:bookmarkStart w:id="17" w:name="p-1374532"/>
      <w:bookmarkEnd w:id="16"/>
      <w:bookmarkEnd w:id="17"/>
    </w:p>
    <w:p w14:paraId="40C92C0D" w14:textId="473B1083"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7. If information on the violation is provided in person, Latvijas Banka has the right to record the conversation using a durable medium. The responsible person of Latvijas Banka shall draw up the oral report in writing using the form, regardless of whether it has been recorded. If the submitter discloses his or her identity, the responsible person of Latvijas Banka shall offer the reporting person to verify, correct and agree upon the report by signing it.</w:t>
      </w:r>
    </w:p>
    <w:p w14:paraId="2919E3A3" w14:textId="77777777" w:rsidR="00B226D1" w:rsidRDefault="00B226D1" w:rsidP="007871CC">
      <w:pPr>
        <w:spacing w:after="0" w:line="240" w:lineRule="auto"/>
        <w:jc w:val="both"/>
        <w:rPr>
          <w:rFonts w:ascii="Times New Roman" w:hAnsi="Times New Roman"/>
          <w:noProof/>
          <w:kern w:val="0"/>
          <w:sz w:val="24"/>
        </w:rPr>
      </w:pPr>
      <w:bookmarkStart w:id="18" w:name="p8"/>
      <w:bookmarkStart w:id="19" w:name="p-1374538"/>
      <w:bookmarkEnd w:id="18"/>
      <w:bookmarkEnd w:id="19"/>
    </w:p>
    <w:p w14:paraId="00ABB4B6" w14:textId="109E6F20"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8. Latvijas Banka ensures that the report received by means other than the communication channels referred to in Paragraph 4 of this Regulation is immediately forwarded without changes to the responsible persons for further processing of the report.</w:t>
      </w:r>
    </w:p>
    <w:p w14:paraId="3AFA7FB4" w14:textId="77777777" w:rsidR="00B226D1" w:rsidRDefault="00B226D1" w:rsidP="007871CC">
      <w:pPr>
        <w:spacing w:after="0" w:line="240" w:lineRule="auto"/>
        <w:jc w:val="both"/>
        <w:rPr>
          <w:rFonts w:ascii="Times New Roman" w:hAnsi="Times New Roman"/>
          <w:noProof/>
          <w:kern w:val="0"/>
          <w:sz w:val="24"/>
        </w:rPr>
      </w:pPr>
      <w:bookmarkStart w:id="20" w:name="p9"/>
      <w:bookmarkStart w:id="21" w:name="p-1374539"/>
      <w:bookmarkEnd w:id="20"/>
      <w:bookmarkEnd w:id="21"/>
    </w:p>
    <w:p w14:paraId="56405041" w14:textId="613EA2DA"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9. If Latvijas Banka has received the report in the manner specified in Sub-paragraph 4.1 of this Regulation, it immediately sends a confirmation of receipt to the address indicated by the reporting person, except for the cases where:</w:t>
      </w:r>
    </w:p>
    <w:p w14:paraId="7C53B8E9"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9.1. the reporting person has indicated that he or she does not wish to receive a confirmation;</w:t>
      </w:r>
    </w:p>
    <w:p w14:paraId="32E9AC25"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9.2. Latvijas Banka has a reason to believe that sending of a confirmation could compromise the protection of the identity of the reporting person;</w:t>
      </w:r>
    </w:p>
    <w:p w14:paraId="497DD7B0"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9.3. the report is anonymous.</w:t>
      </w:r>
    </w:p>
    <w:p w14:paraId="61362845" w14:textId="77777777" w:rsidR="00B226D1" w:rsidRDefault="00B226D1" w:rsidP="007871CC">
      <w:pPr>
        <w:spacing w:after="0" w:line="240" w:lineRule="auto"/>
        <w:jc w:val="both"/>
        <w:rPr>
          <w:rFonts w:ascii="Times New Roman" w:hAnsi="Times New Roman"/>
          <w:noProof/>
          <w:kern w:val="0"/>
          <w:sz w:val="24"/>
        </w:rPr>
      </w:pPr>
      <w:bookmarkStart w:id="22" w:name="p10"/>
      <w:bookmarkStart w:id="23" w:name="p-1374540"/>
      <w:bookmarkEnd w:id="22"/>
      <w:bookmarkEnd w:id="23"/>
    </w:p>
    <w:p w14:paraId="7BC86961" w14:textId="3701F58E"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10. The reporting person shall indicate in the report:</w:t>
      </w:r>
    </w:p>
    <w:p w14:paraId="527FA466"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10.1. the method of obtaining information on the violation;</w:t>
      </w:r>
    </w:p>
    <w:p w14:paraId="05D2C822"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10.2. information on whether the violation has been previously reported to Latvijas Banka (or another institution) and what was the result of examination of the previous report;</w:t>
      </w:r>
    </w:p>
    <w:p w14:paraId="0254631F" w14:textId="43578A34"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10.3. the type of the violation related to the operations of the financial market participant or financial market segment referred to in Paragraph 1 of this Regulation;</w:t>
      </w:r>
    </w:p>
    <w:p w14:paraId="7A6B5A86"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10.4. information on which requirements of the legal act have been violated if the reporting person can indicate this;</w:t>
      </w:r>
    </w:p>
    <w:p w14:paraId="037CC4B7"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10.5. information on the interests of which person or group of persons have, in the opinion of the reporting person, been infringed by the violation being reported if the reporting person can indicate this;</w:t>
      </w:r>
    </w:p>
    <w:p w14:paraId="6493589A"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10.6. information identifying the violation (description), for example, a description of the transaction, etc.;</w:t>
      </w:r>
    </w:p>
    <w:p w14:paraId="03BAE7A9"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lastRenderedPageBreak/>
        <w:t>10.7. information on the person who is suspected of having committed the violation (for example, information identifying the person if known);</w:t>
      </w:r>
    </w:p>
    <w:p w14:paraId="3455FE76"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10.8. information on the circumstances forming the basis for suspicions that the person on whom the report has been submitted has committed the violation;</w:t>
      </w:r>
    </w:p>
    <w:p w14:paraId="620FB3F4"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10.9. other information that may be significant when assessing the violation;</w:t>
      </w:r>
    </w:p>
    <w:p w14:paraId="0F779599" w14:textId="77777777" w:rsidR="00F81C04" w:rsidRPr="00567E81" w:rsidRDefault="00F81C04" w:rsidP="00B226D1">
      <w:pPr>
        <w:spacing w:after="0" w:line="240" w:lineRule="auto"/>
        <w:ind w:firstLine="709"/>
        <w:jc w:val="both"/>
        <w:rPr>
          <w:rFonts w:ascii="Times New Roman" w:hAnsi="Times New Roman"/>
          <w:noProof/>
          <w:kern w:val="0"/>
          <w:sz w:val="24"/>
        </w:rPr>
      </w:pPr>
      <w:r>
        <w:rPr>
          <w:rFonts w:ascii="Times New Roman" w:hAnsi="Times New Roman"/>
          <w:sz w:val="24"/>
        </w:rPr>
        <w:t>10.10. an indication of whether the reporting person wishes to receive information on the actions of Latvijas Banka after examination of the report.</w:t>
      </w:r>
    </w:p>
    <w:p w14:paraId="2A2965EF" w14:textId="77777777" w:rsidR="00B226D1" w:rsidRDefault="00B226D1" w:rsidP="007871CC">
      <w:pPr>
        <w:spacing w:after="0" w:line="240" w:lineRule="auto"/>
        <w:jc w:val="both"/>
        <w:rPr>
          <w:rFonts w:ascii="Times New Roman" w:hAnsi="Times New Roman"/>
          <w:noProof/>
          <w:kern w:val="0"/>
          <w:sz w:val="24"/>
        </w:rPr>
      </w:pPr>
      <w:bookmarkStart w:id="24" w:name="p11"/>
      <w:bookmarkStart w:id="25" w:name="p-1374541"/>
      <w:bookmarkEnd w:id="24"/>
      <w:bookmarkEnd w:id="25"/>
    </w:p>
    <w:p w14:paraId="79B2CF04" w14:textId="601BEB94" w:rsidR="00F81C04" w:rsidRDefault="00F81C04" w:rsidP="007871CC">
      <w:pPr>
        <w:spacing w:after="0" w:line="240" w:lineRule="auto"/>
        <w:jc w:val="both"/>
        <w:rPr>
          <w:rFonts w:ascii="Times New Roman" w:hAnsi="Times New Roman"/>
          <w:noProof/>
          <w:kern w:val="0"/>
          <w:sz w:val="24"/>
        </w:rPr>
      </w:pPr>
      <w:r>
        <w:rPr>
          <w:rFonts w:ascii="Times New Roman" w:hAnsi="Times New Roman"/>
          <w:sz w:val="24"/>
        </w:rPr>
        <w:t>11. When submitting the report, the reporting person may identify himself or herself or submit the report anonymously. When identifying himself or herself, the reporting person shall provide information that facilitates contact with him or her.</w:t>
      </w:r>
    </w:p>
    <w:p w14:paraId="46FAAD14" w14:textId="77777777" w:rsidR="00893919" w:rsidRPr="00567E81" w:rsidRDefault="00893919" w:rsidP="007871CC">
      <w:pPr>
        <w:spacing w:after="0" w:line="240" w:lineRule="auto"/>
        <w:jc w:val="both"/>
        <w:rPr>
          <w:rFonts w:ascii="Times New Roman" w:hAnsi="Times New Roman"/>
          <w:noProof/>
          <w:kern w:val="0"/>
          <w:sz w:val="24"/>
          <w:lang w:val="lv-LV"/>
        </w:rPr>
      </w:pPr>
    </w:p>
    <w:p w14:paraId="5BBCD4BF" w14:textId="77777777" w:rsidR="00F81C04" w:rsidRDefault="00F81C04" w:rsidP="00893919">
      <w:pPr>
        <w:spacing w:after="0" w:line="240" w:lineRule="auto"/>
        <w:jc w:val="center"/>
        <w:rPr>
          <w:rFonts w:ascii="Times New Roman" w:hAnsi="Times New Roman"/>
          <w:b/>
          <w:bCs/>
          <w:noProof/>
          <w:kern w:val="0"/>
          <w:sz w:val="24"/>
        </w:rPr>
      </w:pPr>
      <w:bookmarkStart w:id="26" w:name="n3"/>
      <w:bookmarkStart w:id="27" w:name="n-1374542"/>
      <w:bookmarkEnd w:id="26"/>
      <w:bookmarkEnd w:id="27"/>
      <w:r>
        <w:rPr>
          <w:rFonts w:ascii="Times New Roman" w:hAnsi="Times New Roman"/>
          <w:b/>
          <w:sz w:val="24"/>
        </w:rPr>
        <w:t>III. Review of the Report</w:t>
      </w:r>
    </w:p>
    <w:p w14:paraId="271E03CE" w14:textId="77777777" w:rsidR="00893919" w:rsidRPr="00567E81" w:rsidRDefault="00893919" w:rsidP="007871CC">
      <w:pPr>
        <w:spacing w:after="0" w:line="240" w:lineRule="auto"/>
        <w:jc w:val="both"/>
        <w:rPr>
          <w:rFonts w:ascii="Times New Roman" w:hAnsi="Times New Roman"/>
          <w:b/>
          <w:bCs/>
          <w:noProof/>
          <w:kern w:val="0"/>
          <w:sz w:val="24"/>
          <w:lang w:val="lv-LV"/>
        </w:rPr>
      </w:pPr>
    </w:p>
    <w:p w14:paraId="763A8CCF" w14:textId="77777777" w:rsidR="00F81C04" w:rsidRDefault="00F81C04" w:rsidP="007871CC">
      <w:pPr>
        <w:spacing w:after="0" w:line="240" w:lineRule="auto"/>
        <w:jc w:val="both"/>
        <w:rPr>
          <w:rFonts w:ascii="Times New Roman" w:hAnsi="Times New Roman"/>
          <w:noProof/>
          <w:kern w:val="0"/>
          <w:sz w:val="24"/>
        </w:rPr>
      </w:pPr>
      <w:bookmarkStart w:id="28" w:name="p12"/>
      <w:bookmarkStart w:id="29" w:name="p-1374543"/>
      <w:bookmarkEnd w:id="28"/>
      <w:bookmarkEnd w:id="29"/>
      <w:r>
        <w:rPr>
          <w:rFonts w:ascii="Times New Roman" w:hAnsi="Times New Roman"/>
          <w:sz w:val="24"/>
        </w:rPr>
        <w:t>12. The report is restricted access information. Latvijas Banka shall store the information on the report in an appropriately protected and restricted access information system. Information on the reporting person and the natural person on whom the report has been submitted is restricted access information and Latvijas Banka may disclose it in conformity with the provisions for the disclosure of restricted access information laid down in legal acts.</w:t>
      </w:r>
    </w:p>
    <w:p w14:paraId="105431BA" w14:textId="77777777" w:rsidR="00893919" w:rsidRPr="00567E81" w:rsidRDefault="00893919" w:rsidP="007871CC">
      <w:pPr>
        <w:spacing w:after="0" w:line="240" w:lineRule="auto"/>
        <w:jc w:val="both"/>
        <w:rPr>
          <w:rFonts w:ascii="Times New Roman" w:hAnsi="Times New Roman"/>
          <w:noProof/>
          <w:kern w:val="0"/>
          <w:sz w:val="24"/>
          <w:lang w:val="lv-LV"/>
        </w:rPr>
      </w:pPr>
    </w:p>
    <w:p w14:paraId="3F38D0D8" w14:textId="77777777" w:rsidR="00F81C04" w:rsidRDefault="00F81C04" w:rsidP="007871CC">
      <w:pPr>
        <w:spacing w:after="0" w:line="240" w:lineRule="auto"/>
        <w:jc w:val="both"/>
        <w:rPr>
          <w:rFonts w:ascii="Times New Roman" w:hAnsi="Times New Roman"/>
          <w:noProof/>
          <w:kern w:val="0"/>
          <w:sz w:val="24"/>
        </w:rPr>
      </w:pPr>
      <w:bookmarkStart w:id="30" w:name="p13"/>
      <w:bookmarkStart w:id="31" w:name="p-1374544"/>
      <w:bookmarkEnd w:id="30"/>
      <w:bookmarkEnd w:id="31"/>
      <w:r>
        <w:rPr>
          <w:rFonts w:ascii="Times New Roman" w:hAnsi="Times New Roman"/>
          <w:sz w:val="24"/>
        </w:rPr>
        <w:t>13. Latvijas Banka shall review the report, taking into account its urgency but not later than within 30 days from the date of receipt of the report. If the reporting person has identified himself or herself and indicated that he or she wishes to receive information on the actions of Latvijas Banka, Latvijas Banka shall inform the reporting person thereof after review of the report according to the information provided.</w:t>
      </w:r>
    </w:p>
    <w:p w14:paraId="06616F7E" w14:textId="77777777" w:rsidR="00893919" w:rsidRPr="00567E81" w:rsidRDefault="00893919" w:rsidP="007871CC">
      <w:pPr>
        <w:spacing w:after="0" w:line="240" w:lineRule="auto"/>
        <w:jc w:val="both"/>
        <w:rPr>
          <w:rFonts w:ascii="Times New Roman" w:hAnsi="Times New Roman"/>
          <w:noProof/>
          <w:kern w:val="0"/>
          <w:sz w:val="24"/>
          <w:lang w:val="lv-LV"/>
        </w:rPr>
      </w:pPr>
    </w:p>
    <w:p w14:paraId="01B0BAD3" w14:textId="77777777" w:rsidR="00F81C04" w:rsidRPr="00567E81" w:rsidRDefault="00F81C04" w:rsidP="007871CC">
      <w:pPr>
        <w:spacing w:after="0" w:line="240" w:lineRule="auto"/>
        <w:jc w:val="both"/>
        <w:rPr>
          <w:rFonts w:ascii="Times New Roman" w:hAnsi="Times New Roman"/>
          <w:noProof/>
          <w:kern w:val="0"/>
          <w:sz w:val="24"/>
        </w:rPr>
      </w:pPr>
      <w:bookmarkStart w:id="32" w:name="p14"/>
      <w:bookmarkStart w:id="33" w:name="p-1374545"/>
      <w:bookmarkEnd w:id="32"/>
      <w:bookmarkEnd w:id="33"/>
      <w:r>
        <w:rPr>
          <w:rFonts w:ascii="Times New Roman" w:hAnsi="Times New Roman"/>
          <w:sz w:val="24"/>
        </w:rPr>
        <w:t>14. Latvijas Banka shall not provide a reply to the reporting person if he or she:</w:t>
      </w:r>
    </w:p>
    <w:p w14:paraId="73FBE7A6" w14:textId="77777777" w:rsidR="00F81C04" w:rsidRPr="00567E81" w:rsidRDefault="00F81C04" w:rsidP="00893919">
      <w:pPr>
        <w:spacing w:after="0" w:line="240" w:lineRule="auto"/>
        <w:ind w:firstLine="709"/>
        <w:jc w:val="both"/>
        <w:rPr>
          <w:rFonts w:ascii="Times New Roman" w:hAnsi="Times New Roman"/>
          <w:noProof/>
          <w:kern w:val="0"/>
          <w:sz w:val="24"/>
        </w:rPr>
      </w:pPr>
      <w:r>
        <w:rPr>
          <w:rFonts w:ascii="Times New Roman" w:hAnsi="Times New Roman"/>
          <w:sz w:val="24"/>
        </w:rPr>
        <w:t>14.1. has not identified himself or herself;</w:t>
      </w:r>
    </w:p>
    <w:p w14:paraId="21F2B196" w14:textId="77777777" w:rsidR="00F81C04" w:rsidRPr="00567E81" w:rsidRDefault="00F81C04" w:rsidP="00893919">
      <w:pPr>
        <w:spacing w:after="0" w:line="240" w:lineRule="auto"/>
        <w:ind w:firstLine="709"/>
        <w:jc w:val="both"/>
        <w:rPr>
          <w:rFonts w:ascii="Times New Roman" w:hAnsi="Times New Roman"/>
          <w:noProof/>
          <w:kern w:val="0"/>
          <w:sz w:val="24"/>
        </w:rPr>
      </w:pPr>
      <w:r>
        <w:rPr>
          <w:rFonts w:ascii="Times New Roman" w:hAnsi="Times New Roman"/>
          <w:sz w:val="24"/>
        </w:rPr>
        <w:t>14.2. has not indicated that he or she wishes to receive a reply regarding the actions of Latvijas Banka.</w:t>
      </w:r>
    </w:p>
    <w:p w14:paraId="6AF23075" w14:textId="77777777" w:rsidR="00893919" w:rsidRDefault="00893919" w:rsidP="007871CC">
      <w:pPr>
        <w:spacing w:after="0" w:line="240" w:lineRule="auto"/>
        <w:jc w:val="both"/>
        <w:rPr>
          <w:rFonts w:ascii="Times New Roman" w:hAnsi="Times New Roman"/>
          <w:noProof/>
          <w:kern w:val="0"/>
          <w:sz w:val="24"/>
        </w:rPr>
      </w:pPr>
      <w:bookmarkStart w:id="34" w:name="p15"/>
      <w:bookmarkStart w:id="35" w:name="p-1374546"/>
      <w:bookmarkEnd w:id="34"/>
      <w:bookmarkEnd w:id="35"/>
    </w:p>
    <w:p w14:paraId="76938FA5" w14:textId="62FEFB0E"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15. If the reporting person has identified himself or herself and indicated contact information, Latvijas Banka may, if necessary, request the reporting person to clarify the submitted information or to provide additional information that is available to him or her.</w:t>
      </w:r>
    </w:p>
    <w:p w14:paraId="132C67BF" w14:textId="77777777" w:rsidR="00893919" w:rsidRDefault="00893919" w:rsidP="007871CC">
      <w:pPr>
        <w:spacing w:after="0" w:line="240" w:lineRule="auto"/>
        <w:jc w:val="both"/>
        <w:rPr>
          <w:rFonts w:ascii="Times New Roman" w:hAnsi="Times New Roman"/>
          <w:noProof/>
          <w:kern w:val="0"/>
          <w:sz w:val="24"/>
        </w:rPr>
      </w:pPr>
      <w:bookmarkStart w:id="36" w:name="p16"/>
      <w:bookmarkStart w:id="37" w:name="p-1374547"/>
      <w:bookmarkEnd w:id="36"/>
      <w:bookmarkEnd w:id="37"/>
    </w:p>
    <w:p w14:paraId="15FAAA13" w14:textId="6839F9AE"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16. Latvijas Banka may leave the report without review if:</w:t>
      </w:r>
    </w:p>
    <w:p w14:paraId="4C5B5B91" w14:textId="77777777" w:rsidR="00F81C04" w:rsidRPr="00567E81" w:rsidRDefault="00F81C04" w:rsidP="00141C45">
      <w:pPr>
        <w:spacing w:after="0" w:line="240" w:lineRule="auto"/>
        <w:ind w:firstLine="709"/>
        <w:jc w:val="both"/>
        <w:rPr>
          <w:rFonts w:ascii="Times New Roman" w:hAnsi="Times New Roman"/>
          <w:noProof/>
          <w:kern w:val="0"/>
          <w:sz w:val="24"/>
        </w:rPr>
      </w:pPr>
      <w:r>
        <w:rPr>
          <w:rFonts w:ascii="Times New Roman" w:hAnsi="Times New Roman"/>
          <w:sz w:val="24"/>
        </w:rPr>
        <w:t>16.1. the text of the report is objectively not legible or comprehensible;</w:t>
      </w:r>
    </w:p>
    <w:p w14:paraId="67D49A26" w14:textId="77777777" w:rsidR="00F81C04" w:rsidRPr="00567E81" w:rsidRDefault="00F81C04" w:rsidP="00141C45">
      <w:pPr>
        <w:spacing w:after="0" w:line="240" w:lineRule="auto"/>
        <w:ind w:firstLine="709"/>
        <w:jc w:val="both"/>
        <w:rPr>
          <w:rFonts w:ascii="Times New Roman" w:hAnsi="Times New Roman"/>
          <w:noProof/>
          <w:kern w:val="0"/>
          <w:sz w:val="24"/>
        </w:rPr>
      </w:pPr>
      <w:r>
        <w:rPr>
          <w:rFonts w:ascii="Times New Roman" w:hAnsi="Times New Roman"/>
          <w:sz w:val="24"/>
        </w:rPr>
        <w:t>16.2. the report does not contain such information that would give Latvijas Banka grounds to initiate an inspection regarding the violation.</w:t>
      </w:r>
    </w:p>
    <w:p w14:paraId="07DFDA10" w14:textId="77777777" w:rsidR="00141C45" w:rsidRDefault="00141C45" w:rsidP="007871CC">
      <w:pPr>
        <w:spacing w:after="0" w:line="240" w:lineRule="auto"/>
        <w:jc w:val="both"/>
        <w:rPr>
          <w:rFonts w:ascii="Times New Roman" w:hAnsi="Times New Roman"/>
          <w:noProof/>
          <w:kern w:val="0"/>
          <w:sz w:val="24"/>
        </w:rPr>
      </w:pPr>
      <w:bookmarkStart w:id="38" w:name="p17"/>
      <w:bookmarkStart w:id="39" w:name="p-1374548"/>
      <w:bookmarkEnd w:id="38"/>
      <w:bookmarkEnd w:id="39"/>
    </w:p>
    <w:p w14:paraId="622A80CA" w14:textId="2BC38C08"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17. If Latvijas Banka has left the report without review, it shall inform the reporting person thereof, concurrently indicating the right to submit additional information in order to eliminate deficiencies in the previously provided report.</w:t>
      </w:r>
    </w:p>
    <w:p w14:paraId="470F3B45" w14:textId="77777777" w:rsidR="00141C45" w:rsidRDefault="00141C45" w:rsidP="007871CC">
      <w:pPr>
        <w:spacing w:after="0" w:line="240" w:lineRule="auto"/>
        <w:jc w:val="both"/>
        <w:rPr>
          <w:rFonts w:ascii="Times New Roman" w:hAnsi="Times New Roman"/>
          <w:noProof/>
          <w:kern w:val="0"/>
          <w:sz w:val="24"/>
        </w:rPr>
      </w:pPr>
      <w:bookmarkStart w:id="40" w:name="p18"/>
      <w:bookmarkStart w:id="41" w:name="p-1374549"/>
      <w:bookmarkEnd w:id="40"/>
      <w:bookmarkEnd w:id="41"/>
    </w:p>
    <w:p w14:paraId="139BAF2F" w14:textId="31BD5268"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18. When receiving the report, Latvijas Banka shall take the necessary actions in accordance with legal acts to verify the information indicated in the report.</w:t>
      </w:r>
    </w:p>
    <w:p w14:paraId="7101474E" w14:textId="77777777" w:rsidR="00141C45" w:rsidRDefault="00141C45" w:rsidP="007871CC">
      <w:pPr>
        <w:spacing w:after="0" w:line="240" w:lineRule="auto"/>
        <w:jc w:val="both"/>
        <w:rPr>
          <w:rFonts w:ascii="Times New Roman" w:hAnsi="Times New Roman"/>
          <w:noProof/>
          <w:kern w:val="0"/>
          <w:sz w:val="24"/>
        </w:rPr>
      </w:pPr>
      <w:bookmarkStart w:id="42" w:name="p19"/>
      <w:bookmarkStart w:id="43" w:name="p-1374550"/>
      <w:bookmarkEnd w:id="42"/>
      <w:bookmarkEnd w:id="43"/>
    </w:p>
    <w:p w14:paraId="569C63D5" w14:textId="2E61979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19. After conducting the verification referred to in Paragraph 18 of this Regulation, Latvijas Banka has the right to:</w:t>
      </w:r>
    </w:p>
    <w:p w14:paraId="48AEC057" w14:textId="77777777" w:rsidR="00F81C04" w:rsidRPr="00567E81" w:rsidRDefault="00F81C04" w:rsidP="00141C45">
      <w:pPr>
        <w:spacing w:after="0" w:line="240" w:lineRule="auto"/>
        <w:ind w:firstLine="709"/>
        <w:jc w:val="both"/>
        <w:rPr>
          <w:rFonts w:ascii="Times New Roman" w:hAnsi="Times New Roman"/>
          <w:noProof/>
          <w:kern w:val="0"/>
          <w:sz w:val="24"/>
        </w:rPr>
      </w:pPr>
      <w:r>
        <w:rPr>
          <w:rFonts w:ascii="Times New Roman" w:hAnsi="Times New Roman"/>
          <w:sz w:val="24"/>
        </w:rPr>
        <w:t>19.1. initiate administrative proceedings in accordance with legal acts;</w:t>
      </w:r>
    </w:p>
    <w:p w14:paraId="73159AE6" w14:textId="77777777" w:rsidR="00F81C04" w:rsidRPr="00567E81" w:rsidRDefault="00F81C04" w:rsidP="00141C45">
      <w:pPr>
        <w:spacing w:after="0" w:line="240" w:lineRule="auto"/>
        <w:ind w:firstLine="709"/>
        <w:jc w:val="both"/>
        <w:rPr>
          <w:rFonts w:ascii="Times New Roman" w:hAnsi="Times New Roman"/>
          <w:noProof/>
          <w:kern w:val="0"/>
          <w:sz w:val="24"/>
        </w:rPr>
      </w:pPr>
      <w:r>
        <w:rPr>
          <w:rFonts w:ascii="Times New Roman" w:hAnsi="Times New Roman"/>
          <w:sz w:val="24"/>
        </w:rPr>
        <w:lastRenderedPageBreak/>
        <w:t>19.2. submit the obtained information to the State administrative institution the competence of which includes the review of the relevant issue or to an investigative authority or to the prosecutor’s office;</w:t>
      </w:r>
    </w:p>
    <w:p w14:paraId="1EE46CD5" w14:textId="77777777" w:rsidR="00F81C04" w:rsidRPr="00567E81" w:rsidRDefault="00F81C04" w:rsidP="00141C45">
      <w:pPr>
        <w:spacing w:after="0" w:line="240" w:lineRule="auto"/>
        <w:ind w:firstLine="709"/>
        <w:jc w:val="both"/>
        <w:rPr>
          <w:rFonts w:ascii="Times New Roman" w:hAnsi="Times New Roman"/>
          <w:noProof/>
          <w:kern w:val="0"/>
          <w:sz w:val="24"/>
        </w:rPr>
      </w:pPr>
      <w:r>
        <w:rPr>
          <w:rFonts w:ascii="Times New Roman" w:hAnsi="Times New Roman"/>
          <w:sz w:val="24"/>
        </w:rPr>
        <w:t>19.3. perform other activities provided for in legal acts to ensure the prevention of the violations.</w:t>
      </w:r>
    </w:p>
    <w:p w14:paraId="4123D4C6" w14:textId="77777777" w:rsidR="00141C45" w:rsidRDefault="00141C45" w:rsidP="007871CC">
      <w:pPr>
        <w:spacing w:after="0" w:line="240" w:lineRule="auto"/>
        <w:jc w:val="both"/>
        <w:rPr>
          <w:rFonts w:ascii="Times New Roman" w:hAnsi="Times New Roman"/>
          <w:b/>
          <w:bCs/>
          <w:noProof/>
          <w:kern w:val="0"/>
          <w:sz w:val="24"/>
        </w:rPr>
      </w:pPr>
      <w:bookmarkStart w:id="44" w:name="n4"/>
      <w:bookmarkStart w:id="45" w:name="n-1374551"/>
      <w:bookmarkEnd w:id="44"/>
      <w:bookmarkEnd w:id="45"/>
    </w:p>
    <w:p w14:paraId="3C2FE3D9" w14:textId="5919782A" w:rsidR="00F81C04" w:rsidRPr="00567E81" w:rsidRDefault="00F81C04" w:rsidP="00141C45">
      <w:pPr>
        <w:spacing w:after="0" w:line="240" w:lineRule="auto"/>
        <w:jc w:val="center"/>
        <w:rPr>
          <w:rFonts w:ascii="Times New Roman" w:hAnsi="Times New Roman"/>
          <w:b/>
          <w:bCs/>
          <w:noProof/>
          <w:kern w:val="0"/>
          <w:sz w:val="24"/>
        </w:rPr>
      </w:pPr>
      <w:r>
        <w:rPr>
          <w:rFonts w:ascii="Times New Roman" w:hAnsi="Times New Roman"/>
          <w:b/>
          <w:sz w:val="24"/>
        </w:rPr>
        <w:t>IV. Closing Provisions</w:t>
      </w:r>
    </w:p>
    <w:p w14:paraId="0F112FF5" w14:textId="77777777" w:rsidR="00141C45" w:rsidRDefault="00141C45" w:rsidP="007871CC">
      <w:pPr>
        <w:spacing w:after="0" w:line="240" w:lineRule="auto"/>
        <w:jc w:val="both"/>
        <w:rPr>
          <w:rFonts w:ascii="Times New Roman" w:hAnsi="Times New Roman"/>
          <w:noProof/>
          <w:kern w:val="0"/>
          <w:sz w:val="24"/>
        </w:rPr>
      </w:pPr>
      <w:bookmarkStart w:id="46" w:name="p20"/>
      <w:bookmarkStart w:id="47" w:name="p-1374552"/>
      <w:bookmarkEnd w:id="46"/>
      <w:bookmarkEnd w:id="47"/>
    </w:p>
    <w:p w14:paraId="1444C5B7" w14:textId="16A690E4"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20. Regulatory Provisions No. 241 of the Financial and Capital Market Commission of 22 December 2020, Regulatory Provisions on the Procedures by which a Person May Submit and the Financial and Capital Market Commission Reviews a Report on Potential or Actual Violations of the Legal Acts Governing the Financial and Capital Market (</w:t>
      </w:r>
      <w:r>
        <w:rPr>
          <w:rFonts w:ascii="Times New Roman" w:hAnsi="Times New Roman"/>
          <w:i/>
          <w:iCs/>
          <w:sz w:val="24"/>
        </w:rPr>
        <w:t>Latvijas Vēstnesis</w:t>
      </w:r>
      <w:r>
        <w:rPr>
          <w:rFonts w:ascii="Times New Roman" w:hAnsi="Times New Roman"/>
          <w:sz w:val="24"/>
        </w:rPr>
        <w:t>, 2020, No. 6) is repealed.</w:t>
      </w:r>
    </w:p>
    <w:p w14:paraId="3DF631FF" w14:textId="77777777" w:rsidR="00141C45" w:rsidRDefault="00141C45" w:rsidP="007871CC">
      <w:pPr>
        <w:spacing w:after="0" w:line="240" w:lineRule="auto"/>
        <w:jc w:val="both"/>
        <w:rPr>
          <w:rFonts w:ascii="Times New Roman" w:hAnsi="Times New Roman"/>
          <w:b/>
          <w:bCs/>
          <w:noProof/>
          <w:kern w:val="0"/>
          <w:sz w:val="24"/>
        </w:rPr>
      </w:pPr>
      <w:bookmarkStart w:id="48" w:name="1374553"/>
      <w:bookmarkEnd w:id="48"/>
    </w:p>
    <w:p w14:paraId="2D61B4B4" w14:textId="508FF6A7" w:rsidR="00F81C04" w:rsidRPr="00567E81" w:rsidRDefault="00F81C04" w:rsidP="00141C45">
      <w:pPr>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49" w:name="es-1374553"/>
      <w:bookmarkEnd w:id="49"/>
    </w:p>
    <w:p w14:paraId="05608735" w14:textId="77777777" w:rsidR="00141C45" w:rsidRDefault="00141C45" w:rsidP="007871CC">
      <w:pPr>
        <w:spacing w:after="0" w:line="240" w:lineRule="auto"/>
        <w:jc w:val="both"/>
        <w:rPr>
          <w:rFonts w:ascii="Times New Roman" w:hAnsi="Times New Roman"/>
          <w:noProof/>
          <w:kern w:val="0"/>
          <w:sz w:val="24"/>
        </w:rPr>
      </w:pPr>
      <w:bookmarkStart w:id="50" w:name="p2015"/>
      <w:bookmarkStart w:id="51" w:name="p-1374555"/>
      <w:bookmarkEnd w:id="50"/>
      <w:bookmarkEnd w:id="51"/>
    </w:p>
    <w:p w14:paraId="185E3236" w14:textId="28E8C87F" w:rsidR="00F81C04" w:rsidRDefault="00F81C04" w:rsidP="00141C45">
      <w:pPr>
        <w:spacing w:after="0" w:line="240" w:lineRule="auto"/>
        <w:ind w:firstLine="709"/>
        <w:jc w:val="both"/>
        <w:rPr>
          <w:rFonts w:ascii="Times New Roman" w:hAnsi="Times New Roman"/>
          <w:noProof/>
          <w:kern w:val="0"/>
          <w:sz w:val="24"/>
        </w:rPr>
      </w:pPr>
      <w:r>
        <w:rPr>
          <w:rFonts w:ascii="Times New Roman" w:hAnsi="Times New Roman"/>
          <w:sz w:val="24"/>
        </w:rPr>
        <w:t>The Regulation contains legal norms arising from Commission Implementing Directive (EU) 2015/2392 of 17 December 2015 on Regulation (EU) No 596/2014 of the European Parliament and of the Council as regards reporting to competent authorities of actual or potential infringements of that Regulation.</w:t>
      </w:r>
    </w:p>
    <w:p w14:paraId="5769CB38" w14:textId="77777777" w:rsidR="00141C45" w:rsidRDefault="00141C45" w:rsidP="00141C45">
      <w:pPr>
        <w:spacing w:after="0" w:line="240" w:lineRule="auto"/>
        <w:ind w:firstLine="709"/>
        <w:jc w:val="both"/>
        <w:rPr>
          <w:rFonts w:ascii="Times New Roman" w:hAnsi="Times New Roman"/>
          <w:noProof/>
          <w:kern w:val="0"/>
          <w:sz w:val="24"/>
          <w:lang w:val="lv-LV"/>
        </w:rPr>
      </w:pPr>
    </w:p>
    <w:p w14:paraId="4F27951E" w14:textId="77777777" w:rsidR="00141C45" w:rsidRPr="00567E81" w:rsidRDefault="00141C45" w:rsidP="00141C45">
      <w:pPr>
        <w:spacing w:after="0" w:line="240" w:lineRule="auto"/>
        <w:ind w:firstLine="709"/>
        <w:jc w:val="both"/>
        <w:rPr>
          <w:rFonts w:ascii="Times New Roman" w:hAnsi="Times New Roman"/>
          <w:noProof/>
          <w:kern w:val="0"/>
          <w:sz w:val="24"/>
          <w:lang w:val="lv-LV"/>
        </w:rPr>
      </w:pPr>
    </w:p>
    <w:p w14:paraId="70B90CC5" w14:textId="3F781DD7" w:rsidR="00F81C04" w:rsidRPr="00567E81" w:rsidRDefault="00F81C04" w:rsidP="00D45925">
      <w:pPr>
        <w:tabs>
          <w:tab w:val="left" w:pos="8222"/>
        </w:tabs>
        <w:spacing w:after="0" w:line="240" w:lineRule="auto"/>
        <w:jc w:val="both"/>
        <w:rPr>
          <w:rFonts w:ascii="Times New Roman" w:hAnsi="Times New Roman"/>
          <w:noProof/>
          <w:kern w:val="0"/>
          <w:sz w:val="24"/>
        </w:rPr>
      </w:pPr>
      <w:r>
        <w:rPr>
          <w:rFonts w:ascii="Times New Roman" w:hAnsi="Times New Roman"/>
          <w:sz w:val="24"/>
        </w:rPr>
        <w:t>Deputy Governor of Latvijas Banka</w:t>
      </w:r>
      <w:r w:rsidR="00D45925">
        <w:rPr>
          <w:rFonts w:ascii="Times New Roman" w:hAnsi="Times New Roman"/>
          <w:sz w:val="24"/>
        </w:rPr>
        <w:tab/>
      </w:r>
      <w:r>
        <w:rPr>
          <w:rFonts w:ascii="Times New Roman" w:hAnsi="Times New Roman"/>
          <w:sz w:val="24"/>
        </w:rPr>
        <w:t>M. Kālis</w:t>
      </w:r>
    </w:p>
    <w:p w14:paraId="110AB1C3" w14:textId="77777777" w:rsidR="00141C45" w:rsidRDefault="00141C45">
      <w:pPr>
        <w:rPr>
          <w:rFonts w:ascii="Times New Roman" w:hAnsi="Times New Roman"/>
          <w:noProof/>
          <w:kern w:val="0"/>
          <w:sz w:val="24"/>
        </w:rPr>
      </w:pPr>
      <w:r>
        <w:br w:type="page"/>
      </w:r>
    </w:p>
    <w:p w14:paraId="081A2258" w14:textId="77777777" w:rsidR="00141C45" w:rsidRDefault="00141C45" w:rsidP="00141C45">
      <w:pPr>
        <w:spacing w:after="0" w:line="240" w:lineRule="auto"/>
        <w:jc w:val="right"/>
        <w:rPr>
          <w:rFonts w:ascii="Times New Roman" w:hAnsi="Times New Roman"/>
          <w:noProof/>
          <w:kern w:val="0"/>
          <w:sz w:val="24"/>
          <w:lang w:val="lv-LV"/>
        </w:rPr>
      </w:pPr>
    </w:p>
    <w:p w14:paraId="172E5CF6" w14:textId="62523DCF" w:rsidR="007871CC" w:rsidRPr="00141C45" w:rsidRDefault="00F81C04" w:rsidP="00141C45">
      <w:pPr>
        <w:spacing w:after="0" w:line="240" w:lineRule="auto"/>
        <w:jc w:val="right"/>
        <w:rPr>
          <w:rFonts w:ascii="Times New Roman" w:hAnsi="Times New Roman"/>
          <w:b/>
          <w:bCs/>
          <w:noProof/>
          <w:kern w:val="0"/>
          <w:sz w:val="24"/>
        </w:rPr>
      </w:pPr>
      <w:r>
        <w:rPr>
          <w:rFonts w:ascii="Times New Roman" w:hAnsi="Times New Roman"/>
          <w:b/>
          <w:sz w:val="24"/>
        </w:rPr>
        <w:t>Annex</w:t>
      </w:r>
    </w:p>
    <w:p w14:paraId="689BBF3E" w14:textId="77777777" w:rsidR="007871CC" w:rsidRPr="007871CC" w:rsidRDefault="00F81C04" w:rsidP="00141C45">
      <w:pPr>
        <w:spacing w:after="0" w:line="240" w:lineRule="auto"/>
        <w:jc w:val="right"/>
        <w:rPr>
          <w:rFonts w:ascii="Times New Roman" w:hAnsi="Times New Roman"/>
          <w:noProof/>
          <w:kern w:val="0"/>
          <w:sz w:val="24"/>
        </w:rPr>
      </w:pPr>
      <w:r>
        <w:rPr>
          <w:rFonts w:ascii="Times New Roman" w:hAnsi="Times New Roman"/>
          <w:sz w:val="24"/>
        </w:rPr>
        <w:t>Latvijas Banka’s Regulation No. 337</w:t>
      </w:r>
    </w:p>
    <w:p w14:paraId="062BC287" w14:textId="0C12FA54" w:rsidR="00F81C04" w:rsidRPr="00567E81" w:rsidRDefault="00F81C04" w:rsidP="00141C45">
      <w:pPr>
        <w:spacing w:after="0" w:line="240" w:lineRule="auto"/>
        <w:jc w:val="right"/>
        <w:rPr>
          <w:rFonts w:ascii="Times New Roman" w:hAnsi="Times New Roman"/>
          <w:noProof/>
          <w:kern w:val="0"/>
          <w:sz w:val="24"/>
        </w:rPr>
      </w:pPr>
      <w:r>
        <w:rPr>
          <w:rFonts w:ascii="Times New Roman" w:hAnsi="Times New Roman"/>
          <w:sz w:val="24"/>
        </w:rPr>
        <w:t>11 November 2024</w:t>
      </w:r>
      <w:bookmarkStart w:id="52" w:name="piel-1374558"/>
      <w:bookmarkStart w:id="53" w:name="piel0"/>
      <w:bookmarkEnd w:id="52"/>
      <w:bookmarkEnd w:id="53"/>
    </w:p>
    <w:p w14:paraId="4E356E59" w14:textId="77777777" w:rsidR="00141C45" w:rsidRDefault="00141C45" w:rsidP="007871CC">
      <w:pPr>
        <w:spacing w:after="0" w:line="240" w:lineRule="auto"/>
        <w:jc w:val="both"/>
        <w:rPr>
          <w:rFonts w:ascii="Times New Roman" w:hAnsi="Times New Roman"/>
          <w:b/>
          <w:bCs/>
          <w:noProof/>
          <w:kern w:val="0"/>
          <w:sz w:val="24"/>
        </w:rPr>
      </w:pPr>
      <w:bookmarkStart w:id="54" w:name="1374559"/>
      <w:bookmarkStart w:id="55" w:name="n-1374559"/>
      <w:bookmarkEnd w:id="54"/>
      <w:bookmarkEnd w:id="55"/>
    </w:p>
    <w:p w14:paraId="43982F61" w14:textId="77777777" w:rsidR="00141C45" w:rsidRDefault="00141C45" w:rsidP="007871CC">
      <w:pPr>
        <w:spacing w:after="0" w:line="240" w:lineRule="auto"/>
        <w:jc w:val="both"/>
        <w:rPr>
          <w:rFonts w:ascii="Times New Roman" w:hAnsi="Times New Roman"/>
          <w:b/>
          <w:bCs/>
          <w:noProof/>
          <w:kern w:val="0"/>
          <w:sz w:val="24"/>
          <w:lang w:val="lv-LV"/>
        </w:rPr>
      </w:pPr>
    </w:p>
    <w:p w14:paraId="57D26A51" w14:textId="72D72AF7" w:rsidR="00F81C04" w:rsidRPr="00567E81" w:rsidRDefault="00F81C04" w:rsidP="00141C45">
      <w:pPr>
        <w:spacing w:after="0" w:line="240" w:lineRule="auto"/>
        <w:jc w:val="center"/>
        <w:rPr>
          <w:rFonts w:ascii="Times New Roman" w:hAnsi="Times New Roman"/>
          <w:b/>
          <w:bCs/>
          <w:noProof/>
          <w:kern w:val="0"/>
          <w:sz w:val="24"/>
        </w:rPr>
      </w:pPr>
      <w:r>
        <w:rPr>
          <w:rFonts w:ascii="Times New Roman" w:hAnsi="Times New Roman"/>
          <w:b/>
          <w:sz w:val="28"/>
        </w:rPr>
        <w:t>Report on a Violation in the Financial Market Sector</w:t>
      </w:r>
    </w:p>
    <w:p w14:paraId="0391272F" w14:textId="77777777" w:rsidR="00141C45" w:rsidRDefault="00141C45" w:rsidP="007871CC">
      <w:pPr>
        <w:spacing w:after="0" w:line="240" w:lineRule="auto"/>
        <w:jc w:val="both"/>
        <w:rPr>
          <w:rFonts w:ascii="Times New Roman" w:hAnsi="Times New Roman"/>
          <w:noProof/>
          <w:kern w:val="0"/>
          <w:sz w:val="24"/>
          <w:lang w:val="lv-LV"/>
        </w:rPr>
      </w:pPr>
    </w:p>
    <w:p w14:paraId="6CA3F628" w14:textId="77777777" w:rsidR="00141C45" w:rsidRDefault="00141C45" w:rsidP="007871CC">
      <w:pPr>
        <w:spacing w:after="0" w:line="240" w:lineRule="auto"/>
        <w:jc w:val="both"/>
        <w:rPr>
          <w:rFonts w:ascii="Times New Roman" w:hAnsi="Times New Roman"/>
          <w:noProof/>
          <w:kern w:val="0"/>
          <w:sz w:val="24"/>
          <w:lang w:val="lv-LV"/>
        </w:rPr>
      </w:pPr>
    </w:p>
    <w:p w14:paraId="3E4584E3" w14:textId="7298D804" w:rsidR="00F81C04" w:rsidRDefault="00F81C04" w:rsidP="007871CC">
      <w:pPr>
        <w:spacing w:after="0" w:line="240" w:lineRule="auto"/>
        <w:jc w:val="both"/>
        <w:rPr>
          <w:rFonts w:ascii="Times New Roman" w:hAnsi="Times New Roman"/>
          <w:noProof/>
          <w:kern w:val="0"/>
          <w:sz w:val="24"/>
        </w:rPr>
      </w:pPr>
      <w:r>
        <w:rPr>
          <w:rFonts w:ascii="Times New Roman" w:hAnsi="Times New Roman"/>
          <w:sz w:val="24"/>
        </w:rPr>
        <w:t>1. Reporting person</w:t>
      </w:r>
    </w:p>
    <w:p w14:paraId="37388ECA" w14:textId="77777777" w:rsidR="00034604" w:rsidRPr="00567E81" w:rsidRDefault="00034604" w:rsidP="007871CC">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12"/>
        <w:gridCol w:w="6259"/>
      </w:tblGrid>
      <w:tr w:rsidR="00F81C04" w:rsidRPr="00567E81" w14:paraId="655D5722" w14:textId="77777777" w:rsidTr="005E6F0B">
        <w:tc>
          <w:tcPr>
            <w:tcW w:w="1550" w:type="pct"/>
            <w:tcBorders>
              <w:top w:val="nil"/>
              <w:left w:val="nil"/>
              <w:bottom w:val="nil"/>
              <w:right w:val="nil"/>
            </w:tcBorders>
            <w:vAlign w:val="bottom"/>
            <w:hideMark/>
          </w:tcPr>
          <w:p w14:paraId="0C07BBAE"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Given name, surname of the natural person</w:t>
            </w:r>
          </w:p>
        </w:tc>
        <w:tc>
          <w:tcPr>
            <w:tcW w:w="3450" w:type="pct"/>
            <w:tcBorders>
              <w:top w:val="nil"/>
              <w:left w:val="nil"/>
              <w:bottom w:val="single" w:sz="6" w:space="0" w:color="414142"/>
              <w:right w:val="nil"/>
            </w:tcBorders>
            <w:vAlign w:val="bottom"/>
            <w:hideMark/>
          </w:tcPr>
          <w:p w14:paraId="1FB7B311"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56C0179" w14:textId="77777777" w:rsidTr="005E6F0B">
        <w:tc>
          <w:tcPr>
            <w:tcW w:w="1550" w:type="pct"/>
            <w:tcBorders>
              <w:top w:val="nil"/>
              <w:left w:val="nil"/>
              <w:bottom w:val="nil"/>
              <w:right w:val="nil"/>
            </w:tcBorders>
            <w:vAlign w:val="bottom"/>
            <w:hideMark/>
          </w:tcPr>
          <w:p w14:paraId="48E4A9E3"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Name of the legal person</w:t>
            </w:r>
          </w:p>
        </w:tc>
        <w:tc>
          <w:tcPr>
            <w:tcW w:w="3450" w:type="pct"/>
            <w:tcBorders>
              <w:top w:val="outset" w:sz="6" w:space="0" w:color="414142"/>
              <w:left w:val="nil"/>
              <w:bottom w:val="single" w:sz="6" w:space="0" w:color="414142"/>
              <w:right w:val="nil"/>
            </w:tcBorders>
            <w:hideMark/>
          </w:tcPr>
          <w:p w14:paraId="075650F2"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02925DBE" w14:textId="77777777" w:rsidR="005E6F0B" w:rsidRDefault="005E6F0B" w:rsidP="007871CC">
      <w:pPr>
        <w:spacing w:after="0" w:line="240" w:lineRule="auto"/>
        <w:jc w:val="both"/>
        <w:rPr>
          <w:rFonts w:ascii="Times New Roman" w:hAnsi="Times New Roman"/>
          <w:noProof/>
          <w:kern w:val="0"/>
          <w:sz w:val="24"/>
          <w:lang w:val="lv-LV"/>
        </w:rPr>
      </w:pPr>
    </w:p>
    <w:p w14:paraId="6B814337" w14:textId="4C7A155D" w:rsidR="00F81C04" w:rsidRDefault="00F81C04" w:rsidP="007871CC">
      <w:pPr>
        <w:spacing w:after="0" w:line="240" w:lineRule="auto"/>
        <w:jc w:val="both"/>
        <w:rPr>
          <w:rFonts w:ascii="Times New Roman" w:hAnsi="Times New Roman"/>
          <w:noProof/>
          <w:kern w:val="0"/>
          <w:sz w:val="24"/>
        </w:rPr>
      </w:pPr>
      <w:r>
        <w:rPr>
          <w:rFonts w:ascii="Times New Roman" w:hAnsi="Times New Roman"/>
          <w:sz w:val="24"/>
        </w:rPr>
        <w:t>I wish to remain anonymous </w:t>
      </w:r>
      <w:r>
        <w:rPr>
          <w:noProof/>
        </w:rPr>
        <w:drawing>
          <wp:inline distT="0" distB="0" distL="0" distR="0" wp14:anchorId="4A3CCEE6" wp14:editId="19DA2DD7">
            <wp:extent cx="121920" cy="121920"/>
            <wp:effectExtent l="0" t="0" r="0" b="0"/>
            <wp:docPr id="207971430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(in such case, it is not necessary to indicate the given name, surname or the name of a legal person)</w:t>
      </w:r>
    </w:p>
    <w:p w14:paraId="09933F50" w14:textId="77777777" w:rsidR="005E6F0B" w:rsidRPr="00567E81" w:rsidRDefault="005E6F0B" w:rsidP="007871CC">
      <w:pPr>
        <w:spacing w:after="0" w:line="240" w:lineRule="auto"/>
        <w:jc w:val="both"/>
        <w:rPr>
          <w:rFonts w:ascii="Times New Roman" w:hAnsi="Times New Roman"/>
          <w:noProof/>
          <w:kern w:val="0"/>
          <w:sz w:val="24"/>
          <w:lang w:val="lv-LV"/>
        </w:rPr>
      </w:pPr>
    </w:p>
    <w:p w14:paraId="58FC8107"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2. Address, e-mail address, phone number or other contact information (if the reporting person wishes to provide it)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0762DCEF" w14:textId="77777777" w:rsidTr="00ED4456">
        <w:trPr>
          <w:trHeight w:val="240"/>
        </w:trPr>
        <w:tc>
          <w:tcPr>
            <w:tcW w:w="0" w:type="auto"/>
            <w:tcBorders>
              <w:top w:val="nil"/>
              <w:left w:val="nil"/>
              <w:bottom w:val="single" w:sz="6" w:space="0" w:color="414142"/>
              <w:right w:val="nil"/>
            </w:tcBorders>
            <w:hideMark/>
          </w:tcPr>
          <w:p w14:paraId="69EEC0AF"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B865538" w14:textId="77777777" w:rsidTr="00ED4456">
        <w:trPr>
          <w:trHeight w:val="240"/>
        </w:trPr>
        <w:tc>
          <w:tcPr>
            <w:tcW w:w="0" w:type="auto"/>
            <w:tcBorders>
              <w:top w:val="outset" w:sz="6" w:space="0" w:color="414142"/>
              <w:left w:val="nil"/>
              <w:bottom w:val="single" w:sz="6" w:space="0" w:color="414142"/>
              <w:right w:val="nil"/>
            </w:tcBorders>
            <w:hideMark/>
          </w:tcPr>
          <w:p w14:paraId="76C26AC1"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56258027" w14:textId="77777777" w:rsidR="005E6F0B" w:rsidRDefault="005E6F0B" w:rsidP="007871CC">
      <w:pPr>
        <w:spacing w:after="0" w:line="240" w:lineRule="auto"/>
        <w:jc w:val="both"/>
        <w:rPr>
          <w:rFonts w:ascii="Times New Roman" w:hAnsi="Times New Roman"/>
          <w:noProof/>
          <w:kern w:val="0"/>
          <w:sz w:val="24"/>
          <w:lang w:val="lv-LV"/>
        </w:rPr>
      </w:pPr>
    </w:p>
    <w:p w14:paraId="0B7FF66D" w14:textId="70F084DA" w:rsidR="00F81C04" w:rsidRDefault="00F81C04" w:rsidP="007871CC">
      <w:pPr>
        <w:spacing w:after="0" w:line="240" w:lineRule="auto"/>
        <w:jc w:val="both"/>
        <w:rPr>
          <w:rFonts w:ascii="Times New Roman" w:hAnsi="Times New Roman"/>
          <w:noProof/>
          <w:kern w:val="0"/>
          <w:sz w:val="24"/>
        </w:rPr>
      </w:pPr>
      <w:r>
        <w:rPr>
          <w:rFonts w:ascii="Times New Roman" w:hAnsi="Times New Roman"/>
          <w:sz w:val="24"/>
        </w:rPr>
        <w:t>3. Method of obtaining the information on the violation*</w:t>
      </w:r>
    </w:p>
    <w:p w14:paraId="0A7A454C" w14:textId="77777777" w:rsidR="005E6F0B" w:rsidRPr="00567E81" w:rsidRDefault="005E6F0B" w:rsidP="007871CC">
      <w:pPr>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27"/>
        <w:gridCol w:w="3019"/>
        <w:gridCol w:w="3109"/>
      </w:tblGrid>
      <w:tr w:rsidR="00F81C04" w:rsidRPr="00567E81" w14:paraId="2E20D2E5" w14:textId="77777777" w:rsidTr="00ED4456">
        <w:tc>
          <w:tcPr>
            <w:tcW w:w="1600" w:type="pct"/>
            <w:tcBorders>
              <w:top w:val="outset" w:sz="6" w:space="0" w:color="414142"/>
              <w:left w:val="outset" w:sz="6" w:space="0" w:color="414142"/>
              <w:bottom w:val="outset" w:sz="6" w:space="0" w:color="414142"/>
              <w:right w:val="outset" w:sz="6" w:space="0" w:color="414142"/>
            </w:tcBorders>
            <w:hideMark/>
          </w:tcPr>
          <w:p w14:paraId="3AC749CD"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In relation to the performance of work duties:</w:t>
            </w:r>
          </w:p>
          <w:p w14:paraId="0A6713F2"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21D543D" wp14:editId="1A359EC6">
                  <wp:extent cx="121920" cy="121920"/>
                  <wp:effectExtent l="0" t="0" r="0" b="0"/>
                  <wp:docPr id="19433536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2F74CF8E" w14:textId="77777777" w:rsidR="00F81C04"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618DA03" wp14:editId="527074E3">
                  <wp:extent cx="121920" cy="121920"/>
                  <wp:effectExtent l="0" t="0" r="0" b="0"/>
                  <wp:docPr id="5644516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028D0A40" w14:textId="77777777" w:rsidR="005E6F0B" w:rsidRPr="00567E81" w:rsidRDefault="005E6F0B" w:rsidP="007871CC">
            <w:pPr>
              <w:spacing w:after="0" w:line="240" w:lineRule="auto"/>
              <w:jc w:val="both"/>
              <w:rPr>
                <w:rFonts w:ascii="Times New Roman" w:hAnsi="Times New Roman"/>
                <w:noProof/>
                <w:kern w:val="0"/>
                <w:sz w:val="24"/>
                <w:lang w:val="lv-LV"/>
              </w:rPr>
            </w:pPr>
          </w:p>
          <w:p w14:paraId="2F4B4D9C"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Has the violation been reported internally at the place of employment?</w:t>
            </w:r>
          </w:p>
          <w:p w14:paraId="76ED1709"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F411376" wp14:editId="3E947E64">
                  <wp:extent cx="121920" cy="121920"/>
                  <wp:effectExtent l="0" t="0" r="0" b="0"/>
                  <wp:docPr id="204388198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0099AB69" w14:textId="77777777" w:rsidR="00F81C04"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1C1AB13" wp14:editId="5DCCF58E">
                  <wp:extent cx="121920" cy="121920"/>
                  <wp:effectExtent l="0" t="0" r="0" b="0"/>
                  <wp:docPr id="5944192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44AD394D" w14:textId="77777777" w:rsidR="005E6F0B" w:rsidRPr="00567E81" w:rsidRDefault="005E6F0B" w:rsidP="007871CC">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62"/>
              <w:gridCol w:w="2217"/>
            </w:tblGrid>
            <w:tr w:rsidR="00F81C04" w:rsidRPr="00567E81" w14:paraId="276240B7" w14:textId="77777777" w:rsidTr="00ED4456">
              <w:trPr>
                <w:trHeight w:val="240"/>
              </w:trPr>
              <w:tc>
                <w:tcPr>
                  <w:tcW w:w="700" w:type="pct"/>
                  <w:tcBorders>
                    <w:top w:val="nil"/>
                    <w:left w:val="nil"/>
                    <w:bottom w:val="nil"/>
                    <w:right w:val="nil"/>
                  </w:tcBorders>
                  <w:hideMark/>
                </w:tcPr>
                <w:p w14:paraId="2251876E"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Result</w:t>
                  </w:r>
                </w:p>
              </w:tc>
              <w:tc>
                <w:tcPr>
                  <w:tcW w:w="4100" w:type="pct"/>
                  <w:tcBorders>
                    <w:top w:val="nil"/>
                    <w:left w:val="nil"/>
                    <w:bottom w:val="single" w:sz="6" w:space="0" w:color="414142"/>
                    <w:right w:val="nil"/>
                  </w:tcBorders>
                  <w:hideMark/>
                </w:tcPr>
                <w:p w14:paraId="2CC547DA"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6A94C26C" w14:textId="77777777" w:rsidTr="00ED4456">
              <w:trPr>
                <w:trHeight w:val="240"/>
              </w:trPr>
              <w:tc>
                <w:tcPr>
                  <w:tcW w:w="700" w:type="pct"/>
                  <w:tcBorders>
                    <w:top w:val="nil"/>
                    <w:left w:val="nil"/>
                    <w:bottom w:val="nil"/>
                    <w:right w:val="nil"/>
                  </w:tcBorders>
                  <w:hideMark/>
                </w:tcPr>
                <w:p w14:paraId="7F596563"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c>
                <w:tcPr>
                  <w:tcW w:w="4100" w:type="pct"/>
                  <w:tcBorders>
                    <w:top w:val="outset" w:sz="6" w:space="0" w:color="414142"/>
                    <w:left w:val="nil"/>
                    <w:bottom w:val="single" w:sz="6" w:space="0" w:color="414142"/>
                    <w:right w:val="nil"/>
                  </w:tcBorders>
                  <w:hideMark/>
                </w:tcPr>
                <w:p w14:paraId="2393724D"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90021D8" w14:textId="77777777" w:rsidTr="00ED4456">
              <w:trPr>
                <w:trHeight w:val="240"/>
              </w:trPr>
              <w:tc>
                <w:tcPr>
                  <w:tcW w:w="700" w:type="pct"/>
                  <w:tcBorders>
                    <w:top w:val="nil"/>
                    <w:left w:val="nil"/>
                    <w:bottom w:val="nil"/>
                    <w:right w:val="nil"/>
                  </w:tcBorders>
                  <w:hideMark/>
                </w:tcPr>
                <w:p w14:paraId="67F389E4"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c>
                <w:tcPr>
                  <w:tcW w:w="4100" w:type="pct"/>
                  <w:tcBorders>
                    <w:top w:val="outset" w:sz="6" w:space="0" w:color="414142"/>
                    <w:left w:val="nil"/>
                    <w:bottom w:val="single" w:sz="6" w:space="0" w:color="414142"/>
                    <w:right w:val="nil"/>
                  </w:tcBorders>
                  <w:hideMark/>
                </w:tcPr>
                <w:p w14:paraId="04FDD5CF"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351F256D" w14:textId="77777777" w:rsidR="00F81C04" w:rsidRPr="00567E81" w:rsidRDefault="00F81C04" w:rsidP="007871CC">
            <w:pPr>
              <w:spacing w:after="0" w:line="240" w:lineRule="auto"/>
              <w:jc w:val="both"/>
              <w:rPr>
                <w:rFonts w:ascii="Times New Roman" w:hAnsi="Times New Roman"/>
                <w:noProof/>
                <w:kern w:val="0"/>
                <w:sz w:val="24"/>
                <w:lang w:val="lv-LV"/>
              </w:rPr>
            </w:pPr>
          </w:p>
        </w:tc>
        <w:tc>
          <w:tcPr>
            <w:tcW w:w="1650" w:type="pct"/>
            <w:tcBorders>
              <w:top w:val="outset" w:sz="6" w:space="0" w:color="414142"/>
              <w:left w:val="outset" w:sz="6" w:space="0" w:color="414142"/>
              <w:bottom w:val="outset" w:sz="6" w:space="0" w:color="414142"/>
              <w:right w:val="outset" w:sz="6" w:space="0" w:color="414142"/>
            </w:tcBorders>
            <w:hideMark/>
          </w:tcPr>
          <w:p w14:paraId="06EB84CB"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AF539E1" wp14:editId="4CBA38CA">
                  <wp:extent cx="121920" cy="121920"/>
                  <wp:effectExtent l="0" t="0" r="0" b="0"/>
                  <wp:docPr id="19106678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Not being in employment relationship but based on professional knowledge, there is/was an opportunity to understand what was happening and compile information on it</w:t>
            </w:r>
          </w:p>
        </w:tc>
        <w:tc>
          <w:tcPr>
            <w:tcW w:w="1700" w:type="pct"/>
            <w:tcBorders>
              <w:top w:val="outset" w:sz="6" w:space="0" w:color="414142"/>
              <w:left w:val="outset" w:sz="6" w:space="0" w:color="414142"/>
              <w:bottom w:val="outset" w:sz="6" w:space="0" w:color="414142"/>
              <w:right w:val="outset" w:sz="6" w:space="0" w:color="414142"/>
            </w:tcBorders>
            <w:hideMark/>
          </w:tcPr>
          <w:p w14:paraId="14520A15"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F21853C" wp14:editId="64011F31">
                  <wp:extent cx="121920" cy="121920"/>
                  <wp:effectExtent l="0" t="0" r="0" b="0"/>
                  <wp:docPr id="3337245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Other</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61"/>
            </w:tblGrid>
            <w:tr w:rsidR="00F81C04" w:rsidRPr="00567E81" w14:paraId="496F42F7" w14:textId="77777777" w:rsidTr="00ED4456">
              <w:trPr>
                <w:trHeight w:val="240"/>
              </w:trPr>
              <w:tc>
                <w:tcPr>
                  <w:tcW w:w="4800" w:type="pct"/>
                  <w:tcBorders>
                    <w:top w:val="nil"/>
                    <w:left w:val="nil"/>
                    <w:bottom w:val="single" w:sz="6" w:space="0" w:color="414142"/>
                    <w:right w:val="nil"/>
                  </w:tcBorders>
                  <w:hideMark/>
                </w:tcPr>
                <w:p w14:paraId="2A599329"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700B4C37" w14:textId="77777777" w:rsidTr="00ED4456">
              <w:trPr>
                <w:trHeight w:val="240"/>
              </w:trPr>
              <w:tc>
                <w:tcPr>
                  <w:tcW w:w="4800" w:type="pct"/>
                  <w:tcBorders>
                    <w:top w:val="outset" w:sz="6" w:space="0" w:color="414142"/>
                    <w:left w:val="nil"/>
                    <w:bottom w:val="single" w:sz="6" w:space="0" w:color="414142"/>
                    <w:right w:val="nil"/>
                  </w:tcBorders>
                  <w:hideMark/>
                </w:tcPr>
                <w:p w14:paraId="4C68EAFA"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82EA5F9" w14:textId="77777777" w:rsidTr="00ED4456">
              <w:trPr>
                <w:trHeight w:val="240"/>
              </w:trPr>
              <w:tc>
                <w:tcPr>
                  <w:tcW w:w="4800" w:type="pct"/>
                  <w:tcBorders>
                    <w:top w:val="outset" w:sz="6" w:space="0" w:color="414142"/>
                    <w:left w:val="nil"/>
                    <w:bottom w:val="single" w:sz="6" w:space="0" w:color="414142"/>
                    <w:right w:val="nil"/>
                  </w:tcBorders>
                  <w:hideMark/>
                </w:tcPr>
                <w:p w14:paraId="7C77BA2F"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6F6F4FCE" w14:textId="77777777" w:rsidTr="00ED4456">
              <w:trPr>
                <w:trHeight w:val="240"/>
              </w:trPr>
              <w:tc>
                <w:tcPr>
                  <w:tcW w:w="4800" w:type="pct"/>
                  <w:tcBorders>
                    <w:top w:val="outset" w:sz="6" w:space="0" w:color="414142"/>
                    <w:left w:val="nil"/>
                    <w:bottom w:val="single" w:sz="6" w:space="0" w:color="414142"/>
                    <w:right w:val="nil"/>
                  </w:tcBorders>
                  <w:hideMark/>
                </w:tcPr>
                <w:p w14:paraId="50A1EF8A"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8382DBF" w14:textId="77777777" w:rsidTr="00ED4456">
              <w:trPr>
                <w:trHeight w:val="240"/>
              </w:trPr>
              <w:tc>
                <w:tcPr>
                  <w:tcW w:w="4800" w:type="pct"/>
                  <w:tcBorders>
                    <w:top w:val="outset" w:sz="6" w:space="0" w:color="414142"/>
                    <w:left w:val="nil"/>
                    <w:bottom w:val="single" w:sz="6" w:space="0" w:color="414142"/>
                    <w:right w:val="nil"/>
                  </w:tcBorders>
                  <w:hideMark/>
                </w:tcPr>
                <w:p w14:paraId="1C558767"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3E3FBC1F" w14:textId="77777777" w:rsidR="00F81C04" w:rsidRPr="00567E81" w:rsidRDefault="00F81C04" w:rsidP="007871CC">
            <w:pPr>
              <w:spacing w:after="0" w:line="240" w:lineRule="auto"/>
              <w:jc w:val="both"/>
              <w:rPr>
                <w:rFonts w:ascii="Times New Roman" w:hAnsi="Times New Roman"/>
                <w:noProof/>
                <w:kern w:val="0"/>
                <w:sz w:val="24"/>
                <w:lang w:val="lv-LV"/>
              </w:rPr>
            </w:pPr>
          </w:p>
        </w:tc>
      </w:tr>
    </w:tbl>
    <w:p w14:paraId="1737BA2B" w14:textId="77777777" w:rsidR="005E6F0B" w:rsidRDefault="005E6F0B" w:rsidP="007871CC">
      <w:pPr>
        <w:spacing w:after="0" w:line="240" w:lineRule="auto"/>
        <w:jc w:val="both"/>
        <w:rPr>
          <w:rFonts w:ascii="Times New Roman" w:hAnsi="Times New Roman"/>
          <w:noProof/>
          <w:kern w:val="0"/>
          <w:sz w:val="24"/>
          <w:lang w:val="lv-LV"/>
        </w:rPr>
      </w:pPr>
    </w:p>
    <w:p w14:paraId="2EE31486" w14:textId="395F471B"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4. Has the violation been previously reported to Latvijas Banka (or another institution) and what was the result?</w:t>
      </w:r>
    </w:p>
    <w:p w14:paraId="58971572" w14:textId="645BF692"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A16972F" wp14:editId="6FB2ADA1">
            <wp:extent cx="121920" cy="121920"/>
            <wp:effectExtent l="0" t="0" r="0" b="0"/>
            <wp:docPr id="15645749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371E9C2B" w14:textId="370F2B03" w:rsidR="00F81C04"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4BBE53C" wp14:editId="2756106E">
            <wp:extent cx="121920" cy="121920"/>
            <wp:effectExtent l="0" t="0" r="0" b="0"/>
            <wp:docPr id="3875337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6CC15552" w14:textId="77777777" w:rsidR="005E6F0B" w:rsidRPr="00567E81" w:rsidRDefault="005E6F0B" w:rsidP="007871CC">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16"/>
        <w:gridCol w:w="1905"/>
        <w:gridCol w:w="6350"/>
      </w:tblGrid>
      <w:tr w:rsidR="00F81C04" w:rsidRPr="00567E81" w14:paraId="4871A51C" w14:textId="77777777" w:rsidTr="00ED4456">
        <w:trPr>
          <w:trHeight w:val="240"/>
        </w:trPr>
        <w:tc>
          <w:tcPr>
            <w:tcW w:w="1500" w:type="pct"/>
            <w:gridSpan w:val="2"/>
            <w:tcBorders>
              <w:top w:val="nil"/>
              <w:left w:val="nil"/>
              <w:bottom w:val="nil"/>
              <w:right w:val="nil"/>
            </w:tcBorders>
            <w:vAlign w:val="bottom"/>
            <w:hideMark/>
          </w:tcPr>
          <w:p w14:paraId="2C59EAB9" w14:textId="77777777" w:rsidR="00F81C04" w:rsidRPr="00567E81" w:rsidRDefault="00F81C04" w:rsidP="00356DD3">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Institution to which the report was previously submitted</w:t>
            </w:r>
          </w:p>
        </w:tc>
        <w:tc>
          <w:tcPr>
            <w:tcW w:w="3500" w:type="pct"/>
            <w:tcBorders>
              <w:top w:val="nil"/>
              <w:left w:val="nil"/>
              <w:bottom w:val="single" w:sz="6" w:space="0" w:color="414142"/>
              <w:right w:val="nil"/>
            </w:tcBorders>
            <w:hideMark/>
          </w:tcPr>
          <w:p w14:paraId="108E9187" w14:textId="77777777" w:rsidR="00F81C04" w:rsidRPr="00567E81" w:rsidRDefault="00F81C04" w:rsidP="00356DD3">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2AC4728" w14:textId="77777777" w:rsidTr="00ED4456">
        <w:trPr>
          <w:trHeight w:val="240"/>
        </w:trPr>
        <w:tc>
          <w:tcPr>
            <w:tcW w:w="450" w:type="pct"/>
            <w:tcBorders>
              <w:top w:val="nil"/>
              <w:left w:val="nil"/>
              <w:bottom w:val="nil"/>
              <w:right w:val="nil"/>
            </w:tcBorders>
            <w:vAlign w:val="bottom"/>
            <w:hideMark/>
          </w:tcPr>
          <w:p w14:paraId="337400B7" w14:textId="77777777" w:rsidR="00356DD3" w:rsidRDefault="00356DD3" w:rsidP="00356DD3">
            <w:pPr>
              <w:keepNext/>
              <w:keepLines/>
              <w:spacing w:after="0" w:line="240" w:lineRule="auto"/>
              <w:jc w:val="both"/>
              <w:rPr>
                <w:rFonts w:ascii="Times New Roman" w:hAnsi="Times New Roman"/>
                <w:sz w:val="24"/>
              </w:rPr>
            </w:pPr>
          </w:p>
          <w:p w14:paraId="4AD7FE6F" w14:textId="03DF956C" w:rsidR="00F81C04" w:rsidRPr="00567E81" w:rsidRDefault="00F81C04" w:rsidP="00356DD3">
            <w:pPr>
              <w:keepNext/>
              <w:keepLines/>
              <w:spacing w:after="0" w:line="240" w:lineRule="auto"/>
              <w:jc w:val="both"/>
              <w:rPr>
                <w:rFonts w:ascii="Times New Roman" w:hAnsi="Times New Roman"/>
                <w:noProof/>
                <w:kern w:val="0"/>
                <w:sz w:val="24"/>
              </w:rPr>
            </w:pPr>
            <w:r>
              <w:rPr>
                <w:rFonts w:ascii="Times New Roman" w:hAnsi="Times New Roman"/>
                <w:sz w:val="24"/>
              </w:rPr>
              <w:t>Result</w:t>
            </w:r>
          </w:p>
        </w:tc>
        <w:tc>
          <w:tcPr>
            <w:tcW w:w="4550" w:type="pct"/>
            <w:gridSpan w:val="2"/>
            <w:tcBorders>
              <w:top w:val="nil"/>
              <w:left w:val="nil"/>
              <w:bottom w:val="single" w:sz="6" w:space="0" w:color="414142"/>
              <w:right w:val="nil"/>
            </w:tcBorders>
            <w:vAlign w:val="bottom"/>
            <w:hideMark/>
          </w:tcPr>
          <w:p w14:paraId="5B48CB4E" w14:textId="77777777" w:rsidR="00F81C04" w:rsidRPr="00567E81" w:rsidRDefault="00F81C04" w:rsidP="00356DD3">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5FC05C27" w14:textId="77777777" w:rsidTr="00ED4456">
        <w:trPr>
          <w:trHeight w:val="240"/>
        </w:trPr>
        <w:tc>
          <w:tcPr>
            <w:tcW w:w="450" w:type="pct"/>
            <w:tcBorders>
              <w:top w:val="nil"/>
              <w:left w:val="nil"/>
              <w:bottom w:val="single" w:sz="6" w:space="0" w:color="414142"/>
              <w:right w:val="nil"/>
            </w:tcBorders>
            <w:vAlign w:val="bottom"/>
            <w:hideMark/>
          </w:tcPr>
          <w:p w14:paraId="76327882" w14:textId="77777777" w:rsidR="00F81C04" w:rsidRPr="00567E81" w:rsidRDefault="00F81C04" w:rsidP="00356DD3">
            <w:pPr>
              <w:keepNext/>
              <w:keepLines/>
              <w:spacing w:after="0" w:line="240" w:lineRule="auto"/>
              <w:jc w:val="both"/>
              <w:rPr>
                <w:rFonts w:ascii="Times New Roman" w:hAnsi="Times New Roman"/>
                <w:noProof/>
                <w:kern w:val="0"/>
                <w:sz w:val="24"/>
              </w:rPr>
            </w:pPr>
            <w:r>
              <w:rPr>
                <w:rFonts w:ascii="Times New Roman" w:hAnsi="Times New Roman"/>
                <w:sz w:val="24"/>
              </w:rPr>
              <w:t> </w:t>
            </w:r>
          </w:p>
        </w:tc>
        <w:tc>
          <w:tcPr>
            <w:tcW w:w="4550" w:type="pct"/>
            <w:gridSpan w:val="2"/>
            <w:tcBorders>
              <w:top w:val="outset" w:sz="6" w:space="0" w:color="414142"/>
              <w:left w:val="nil"/>
              <w:bottom w:val="single" w:sz="6" w:space="0" w:color="414142"/>
              <w:right w:val="nil"/>
            </w:tcBorders>
            <w:vAlign w:val="bottom"/>
            <w:hideMark/>
          </w:tcPr>
          <w:p w14:paraId="09460F29" w14:textId="77777777" w:rsidR="00F81C04" w:rsidRPr="00567E81" w:rsidRDefault="00F81C04" w:rsidP="00356DD3">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0FF284FA" w14:textId="77777777" w:rsidTr="00ED4456">
        <w:trPr>
          <w:trHeight w:val="240"/>
        </w:trPr>
        <w:tc>
          <w:tcPr>
            <w:tcW w:w="0" w:type="auto"/>
            <w:gridSpan w:val="3"/>
            <w:tcBorders>
              <w:top w:val="nil"/>
              <w:left w:val="nil"/>
              <w:bottom w:val="nil"/>
              <w:right w:val="nil"/>
            </w:tcBorders>
            <w:vAlign w:val="bottom"/>
            <w:hideMark/>
          </w:tcPr>
          <w:p w14:paraId="719C3036" w14:textId="77777777" w:rsidR="00F81C04" w:rsidRPr="00567E81" w:rsidRDefault="00F81C04" w:rsidP="00356DD3">
            <w:pPr>
              <w:keepNext/>
              <w:keepLines/>
              <w:spacing w:after="0" w:line="240" w:lineRule="auto"/>
              <w:jc w:val="center"/>
              <w:rPr>
                <w:rFonts w:ascii="Times New Roman" w:hAnsi="Times New Roman"/>
                <w:noProof/>
                <w:kern w:val="0"/>
                <w:sz w:val="24"/>
              </w:rPr>
            </w:pPr>
            <w:r>
              <w:rPr>
                <w:rFonts w:ascii="Times New Roman" w:hAnsi="Times New Roman"/>
                <w:sz w:val="24"/>
              </w:rPr>
              <w:t>(please provide information on the result both when the report was reviewed on its merits and when no response was received at all or the report was not reviewed on its merits)</w:t>
            </w:r>
          </w:p>
        </w:tc>
      </w:tr>
    </w:tbl>
    <w:p w14:paraId="3230C2B4" w14:textId="77777777" w:rsidR="005E6F0B" w:rsidRDefault="005E6F0B" w:rsidP="007871CC">
      <w:pPr>
        <w:spacing w:after="0" w:line="240" w:lineRule="auto"/>
        <w:jc w:val="both"/>
        <w:rPr>
          <w:rFonts w:ascii="Times New Roman" w:hAnsi="Times New Roman"/>
          <w:noProof/>
          <w:kern w:val="0"/>
          <w:sz w:val="24"/>
          <w:lang w:val="lv-LV"/>
        </w:rPr>
      </w:pPr>
    </w:p>
    <w:p w14:paraId="65E419F3" w14:textId="4B26FFD1"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5. Information on the violation*</w:t>
      </w:r>
    </w:p>
    <w:p w14:paraId="7AC462C7" w14:textId="77777777"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5.1. Type of the violation, for example, the violation in the operations of a regulated market operator, in the provision of investment services and ancillary services, in the provision of data reporting services, in the provision of investment management services, in the use of inside information, in conformity with the accounting and holding regulations, in the operations of alternative investment fund managers, in the field of insurance and reinsurance distribution, in the operations of credit institutions, in the operations of the covered bond market, the provision or public dissemination of false information, etc.</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54A70766" w14:textId="77777777" w:rsidTr="00ED4456">
        <w:trPr>
          <w:trHeight w:val="240"/>
        </w:trPr>
        <w:tc>
          <w:tcPr>
            <w:tcW w:w="0" w:type="auto"/>
            <w:tcBorders>
              <w:top w:val="nil"/>
              <w:left w:val="nil"/>
              <w:bottom w:val="single" w:sz="6" w:space="0" w:color="414142"/>
              <w:right w:val="nil"/>
            </w:tcBorders>
            <w:hideMark/>
          </w:tcPr>
          <w:p w14:paraId="5B0E74E3"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228F12AF" w14:textId="77777777" w:rsidTr="00ED4456">
        <w:trPr>
          <w:trHeight w:val="240"/>
        </w:trPr>
        <w:tc>
          <w:tcPr>
            <w:tcW w:w="0" w:type="auto"/>
            <w:tcBorders>
              <w:top w:val="outset" w:sz="6" w:space="0" w:color="414142"/>
              <w:left w:val="nil"/>
              <w:bottom w:val="single" w:sz="6" w:space="0" w:color="414142"/>
              <w:right w:val="nil"/>
            </w:tcBorders>
            <w:hideMark/>
          </w:tcPr>
          <w:p w14:paraId="26D3B337"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7213C777" w14:textId="77777777" w:rsidTr="00ED4456">
        <w:trPr>
          <w:trHeight w:val="240"/>
        </w:trPr>
        <w:tc>
          <w:tcPr>
            <w:tcW w:w="0" w:type="auto"/>
            <w:tcBorders>
              <w:top w:val="outset" w:sz="6" w:space="0" w:color="414142"/>
              <w:left w:val="nil"/>
              <w:bottom w:val="single" w:sz="6" w:space="0" w:color="414142"/>
              <w:right w:val="nil"/>
            </w:tcBorders>
            <w:hideMark/>
          </w:tcPr>
          <w:p w14:paraId="65CC84E9"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3D6BB818" w14:textId="77777777" w:rsidR="005E6F0B" w:rsidRDefault="005E6F0B" w:rsidP="005E6F0B">
      <w:pPr>
        <w:spacing w:after="0" w:line="240" w:lineRule="auto"/>
        <w:ind w:firstLine="709"/>
        <w:jc w:val="both"/>
        <w:rPr>
          <w:rFonts w:ascii="Times New Roman" w:hAnsi="Times New Roman"/>
          <w:noProof/>
          <w:kern w:val="0"/>
          <w:sz w:val="24"/>
          <w:lang w:val="lv-LV"/>
        </w:rPr>
      </w:pPr>
    </w:p>
    <w:p w14:paraId="7BD824DA" w14:textId="0A641AFB"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5.2. Requirements of which legal act, in your opinion, have been violated (if the reporting person can provide such information)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6A891E64" w14:textId="77777777" w:rsidTr="00ED4456">
        <w:trPr>
          <w:trHeight w:val="240"/>
        </w:trPr>
        <w:tc>
          <w:tcPr>
            <w:tcW w:w="0" w:type="auto"/>
            <w:tcBorders>
              <w:top w:val="nil"/>
              <w:left w:val="nil"/>
              <w:bottom w:val="single" w:sz="6" w:space="0" w:color="414142"/>
              <w:right w:val="nil"/>
            </w:tcBorders>
            <w:hideMark/>
          </w:tcPr>
          <w:p w14:paraId="2E0AAC84"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5A241F62" w14:textId="77777777" w:rsidTr="00ED4456">
        <w:trPr>
          <w:trHeight w:val="240"/>
        </w:trPr>
        <w:tc>
          <w:tcPr>
            <w:tcW w:w="0" w:type="auto"/>
            <w:tcBorders>
              <w:top w:val="outset" w:sz="6" w:space="0" w:color="414142"/>
              <w:left w:val="nil"/>
              <w:bottom w:val="single" w:sz="6" w:space="0" w:color="414142"/>
              <w:right w:val="nil"/>
            </w:tcBorders>
            <w:hideMark/>
          </w:tcPr>
          <w:p w14:paraId="295FC563"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6A75D5FB" w14:textId="77777777" w:rsidR="005E6F0B" w:rsidRDefault="005E6F0B" w:rsidP="007871CC">
      <w:pPr>
        <w:spacing w:after="0" w:line="240" w:lineRule="auto"/>
        <w:jc w:val="both"/>
        <w:rPr>
          <w:rFonts w:ascii="Times New Roman" w:hAnsi="Times New Roman"/>
          <w:noProof/>
          <w:kern w:val="0"/>
          <w:sz w:val="24"/>
          <w:lang w:val="lv-LV"/>
        </w:rPr>
      </w:pPr>
    </w:p>
    <w:p w14:paraId="36D4EA30" w14:textId="6882514D"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5.3. Interests of which person or group of persons, in your opinion, have been affected by the violation you are reporting (if the reporting person can provide such information)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3E59B531" w14:textId="77777777" w:rsidTr="00ED4456">
        <w:trPr>
          <w:trHeight w:val="240"/>
        </w:trPr>
        <w:tc>
          <w:tcPr>
            <w:tcW w:w="0" w:type="auto"/>
            <w:tcBorders>
              <w:top w:val="nil"/>
              <w:left w:val="nil"/>
              <w:bottom w:val="single" w:sz="6" w:space="0" w:color="414142"/>
              <w:right w:val="nil"/>
            </w:tcBorders>
            <w:hideMark/>
          </w:tcPr>
          <w:p w14:paraId="21290962"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285EAB72" w14:textId="77777777" w:rsidTr="00ED4456">
        <w:trPr>
          <w:trHeight w:val="240"/>
        </w:trPr>
        <w:tc>
          <w:tcPr>
            <w:tcW w:w="0" w:type="auto"/>
            <w:tcBorders>
              <w:top w:val="outset" w:sz="6" w:space="0" w:color="414142"/>
              <w:left w:val="nil"/>
              <w:bottom w:val="single" w:sz="6" w:space="0" w:color="414142"/>
              <w:right w:val="nil"/>
            </w:tcBorders>
            <w:hideMark/>
          </w:tcPr>
          <w:p w14:paraId="1288E24F"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0E99CC9B" w14:textId="77777777" w:rsidTr="00ED4456">
        <w:trPr>
          <w:trHeight w:val="240"/>
        </w:trPr>
        <w:tc>
          <w:tcPr>
            <w:tcW w:w="0" w:type="auto"/>
            <w:tcBorders>
              <w:top w:val="outset" w:sz="6" w:space="0" w:color="414142"/>
              <w:left w:val="nil"/>
              <w:bottom w:val="single" w:sz="6" w:space="0" w:color="414142"/>
              <w:right w:val="nil"/>
            </w:tcBorders>
            <w:hideMark/>
          </w:tcPr>
          <w:p w14:paraId="52E3F779"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00B80D3C" w14:textId="77777777" w:rsidTr="00ED4456">
        <w:trPr>
          <w:trHeight w:val="240"/>
        </w:trPr>
        <w:tc>
          <w:tcPr>
            <w:tcW w:w="0" w:type="auto"/>
            <w:tcBorders>
              <w:top w:val="outset" w:sz="6" w:space="0" w:color="414142"/>
              <w:left w:val="nil"/>
              <w:bottom w:val="single" w:sz="6" w:space="0" w:color="414142"/>
              <w:right w:val="nil"/>
            </w:tcBorders>
            <w:hideMark/>
          </w:tcPr>
          <w:p w14:paraId="3D4AFC26"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333FBD77" w14:textId="77777777" w:rsidR="005E6F0B" w:rsidRDefault="005E6F0B" w:rsidP="007871CC">
      <w:pPr>
        <w:spacing w:after="0" w:line="240" w:lineRule="auto"/>
        <w:jc w:val="both"/>
        <w:rPr>
          <w:rFonts w:ascii="Times New Roman" w:hAnsi="Times New Roman"/>
          <w:noProof/>
          <w:kern w:val="0"/>
          <w:sz w:val="24"/>
          <w:lang w:val="lv-LV"/>
        </w:rPr>
      </w:pPr>
    </w:p>
    <w:p w14:paraId="2FE05897" w14:textId="7A73458A"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5.4. Information identifying the violation (description), for example, description of the transaction, etc.</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1ACE1924" w14:textId="77777777" w:rsidTr="00ED4456">
        <w:trPr>
          <w:trHeight w:val="240"/>
        </w:trPr>
        <w:tc>
          <w:tcPr>
            <w:tcW w:w="0" w:type="auto"/>
            <w:tcBorders>
              <w:top w:val="nil"/>
              <w:left w:val="nil"/>
              <w:bottom w:val="single" w:sz="6" w:space="0" w:color="414142"/>
              <w:right w:val="nil"/>
            </w:tcBorders>
            <w:hideMark/>
          </w:tcPr>
          <w:p w14:paraId="4CB36FA0"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00009EEB" w14:textId="77777777" w:rsidTr="00ED4456">
        <w:trPr>
          <w:trHeight w:val="240"/>
        </w:trPr>
        <w:tc>
          <w:tcPr>
            <w:tcW w:w="0" w:type="auto"/>
            <w:tcBorders>
              <w:top w:val="outset" w:sz="6" w:space="0" w:color="414142"/>
              <w:left w:val="nil"/>
              <w:bottom w:val="single" w:sz="6" w:space="0" w:color="414142"/>
              <w:right w:val="nil"/>
            </w:tcBorders>
            <w:hideMark/>
          </w:tcPr>
          <w:p w14:paraId="6FA74B4C"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716D4FBE" w14:textId="77777777" w:rsidTr="00ED4456">
        <w:trPr>
          <w:trHeight w:val="240"/>
        </w:trPr>
        <w:tc>
          <w:tcPr>
            <w:tcW w:w="0" w:type="auto"/>
            <w:tcBorders>
              <w:top w:val="outset" w:sz="6" w:space="0" w:color="414142"/>
              <w:left w:val="nil"/>
              <w:bottom w:val="single" w:sz="6" w:space="0" w:color="414142"/>
              <w:right w:val="nil"/>
            </w:tcBorders>
            <w:hideMark/>
          </w:tcPr>
          <w:p w14:paraId="32DD5E09"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510C63CE" w14:textId="77777777" w:rsidTr="00ED4456">
        <w:trPr>
          <w:trHeight w:val="240"/>
        </w:trPr>
        <w:tc>
          <w:tcPr>
            <w:tcW w:w="0" w:type="auto"/>
            <w:tcBorders>
              <w:top w:val="outset" w:sz="6" w:space="0" w:color="414142"/>
              <w:left w:val="nil"/>
              <w:bottom w:val="single" w:sz="6" w:space="0" w:color="414142"/>
              <w:right w:val="nil"/>
            </w:tcBorders>
            <w:hideMark/>
          </w:tcPr>
          <w:p w14:paraId="099916CD"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B8B38A3" w14:textId="77777777" w:rsidTr="00ED4456">
        <w:trPr>
          <w:trHeight w:val="240"/>
        </w:trPr>
        <w:tc>
          <w:tcPr>
            <w:tcW w:w="0" w:type="auto"/>
            <w:tcBorders>
              <w:top w:val="outset" w:sz="6" w:space="0" w:color="414142"/>
              <w:left w:val="nil"/>
              <w:bottom w:val="single" w:sz="6" w:space="0" w:color="414142"/>
              <w:right w:val="nil"/>
            </w:tcBorders>
            <w:hideMark/>
          </w:tcPr>
          <w:p w14:paraId="635DAB8D"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2A7296D4" w14:textId="77777777" w:rsidTr="00ED4456">
        <w:trPr>
          <w:trHeight w:val="240"/>
        </w:trPr>
        <w:tc>
          <w:tcPr>
            <w:tcW w:w="0" w:type="auto"/>
            <w:tcBorders>
              <w:top w:val="outset" w:sz="6" w:space="0" w:color="414142"/>
              <w:left w:val="nil"/>
              <w:bottom w:val="single" w:sz="6" w:space="0" w:color="414142"/>
              <w:right w:val="nil"/>
            </w:tcBorders>
            <w:hideMark/>
          </w:tcPr>
          <w:p w14:paraId="470874B8"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6EB8444F" w14:textId="77777777" w:rsidTr="00ED4456">
        <w:trPr>
          <w:trHeight w:val="240"/>
        </w:trPr>
        <w:tc>
          <w:tcPr>
            <w:tcW w:w="0" w:type="auto"/>
            <w:tcBorders>
              <w:top w:val="outset" w:sz="6" w:space="0" w:color="414142"/>
              <w:left w:val="nil"/>
              <w:bottom w:val="single" w:sz="6" w:space="0" w:color="414142"/>
              <w:right w:val="nil"/>
            </w:tcBorders>
            <w:hideMark/>
          </w:tcPr>
          <w:p w14:paraId="091110A5"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43505FCC" w14:textId="77777777" w:rsidR="005E6F0B" w:rsidRDefault="005E6F0B" w:rsidP="007871CC">
      <w:pPr>
        <w:spacing w:after="0" w:line="240" w:lineRule="auto"/>
        <w:jc w:val="both"/>
        <w:rPr>
          <w:rFonts w:ascii="Times New Roman" w:hAnsi="Times New Roman"/>
          <w:noProof/>
          <w:kern w:val="0"/>
          <w:sz w:val="24"/>
          <w:lang w:val="lv-LV"/>
        </w:rPr>
      </w:pPr>
    </w:p>
    <w:p w14:paraId="2E2177A5" w14:textId="7676B6D1" w:rsidR="00F81C04" w:rsidRPr="00567E81" w:rsidRDefault="00F81C04" w:rsidP="00127057">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5.5. Information on the person suspected of having committed the violation (for example, information identifying the person if known to the reporting person)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42659916" w14:textId="77777777" w:rsidTr="00ED4456">
        <w:trPr>
          <w:trHeight w:val="240"/>
        </w:trPr>
        <w:tc>
          <w:tcPr>
            <w:tcW w:w="0" w:type="auto"/>
            <w:tcBorders>
              <w:top w:val="nil"/>
              <w:left w:val="nil"/>
              <w:bottom w:val="single" w:sz="6" w:space="0" w:color="414142"/>
              <w:right w:val="nil"/>
            </w:tcBorders>
            <w:hideMark/>
          </w:tcPr>
          <w:p w14:paraId="54F7D2FA" w14:textId="77777777" w:rsidR="00F81C04" w:rsidRPr="00567E81" w:rsidRDefault="00F81C04" w:rsidP="00127057">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201A10DD" w14:textId="77777777" w:rsidTr="00ED4456">
        <w:trPr>
          <w:trHeight w:val="240"/>
        </w:trPr>
        <w:tc>
          <w:tcPr>
            <w:tcW w:w="0" w:type="auto"/>
            <w:tcBorders>
              <w:top w:val="outset" w:sz="6" w:space="0" w:color="414142"/>
              <w:left w:val="nil"/>
              <w:bottom w:val="single" w:sz="6" w:space="0" w:color="414142"/>
              <w:right w:val="nil"/>
            </w:tcBorders>
            <w:hideMark/>
          </w:tcPr>
          <w:p w14:paraId="4EAEB9C8" w14:textId="77777777" w:rsidR="00F81C04" w:rsidRPr="00567E81" w:rsidRDefault="00F81C04" w:rsidP="00127057">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2CEFE6EC" w14:textId="77777777" w:rsidTr="00ED4456">
        <w:trPr>
          <w:trHeight w:val="240"/>
        </w:trPr>
        <w:tc>
          <w:tcPr>
            <w:tcW w:w="0" w:type="auto"/>
            <w:tcBorders>
              <w:top w:val="outset" w:sz="6" w:space="0" w:color="414142"/>
              <w:left w:val="nil"/>
              <w:bottom w:val="single" w:sz="6" w:space="0" w:color="414142"/>
              <w:right w:val="nil"/>
            </w:tcBorders>
            <w:hideMark/>
          </w:tcPr>
          <w:p w14:paraId="2305B4A5" w14:textId="77777777" w:rsidR="00F81C04" w:rsidRPr="00567E81" w:rsidRDefault="00F81C04" w:rsidP="00127057">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2281AF82" w14:textId="77777777" w:rsidTr="00ED4456">
        <w:trPr>
          <w:trHeight w:val="240"/>
        </w:trPr>
        <w:tc>
          <w:tcPr>
            <w:tcW w:w="0" w:type="auto"/>
            <w:tcBorders>
              <w:top w:val="outset" w:sz="6" w:space="0" w:color="414142"/>
              <w:left w:val="nil"/>
              <w:bottom w:val="single" w:sz="6" w:space="0" w:color="414142"/>
              <w:right w:val="nil"/>
            </w:tcBorders>
            <w:hideMark/>
          </w:tcPr>
          <w:p w14:paraId="0A7AC26E"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2691C6F5" w14:textId="77777777" w:rsidTr="00ED4456">
        <w:trPr>
          <w:trHeight w:val="240"/>
        </w:trPr>
        <w:tc>
          <w:tcPr>
            <w:tcW w:w="0" w:type="auto"/>
            <w:tcBorders>
              <w:top w:val="outset" w:sz="6" w:space="0" w:color="414142"/>
              <w:left w:val="nil"/>
              <w:bottom w:val="single" w:sz="6" w:space="0" w:color="414142"/>
              <w:right w:val="nil"/>
            </w:tcBorders>
            <w:hideMark/>
          </w:tcPr>
          <w:p w14:paraId="6436D4E2"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763FD805" w14:textId="77777777" w:rsidTr="00ED4456">
        <w:trPr>
          <w:trHeight w:val="240"/>
        </w:trPr>
        <w:tc>
          <w:tcPr>
            <w:tcW w:w="0" w:type="auto"/>
            <w:tcBorders>
              <w:top w:val="outset" w:sz="6" w:space="0" w:color="414142"/>
              <w:left w:val="nil"/>
              <w:bottom w:val="single" w:sz="6" w:space="0" w:color="414142"/>
              <w:right w:val="nil"/>
            </w:tcBorders>
            <w:hideMark/>
          </w:tcPr>
          <w:p w14:paraId="418A6B36"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CE860C5" w14:textId="77777777" w:rsidTr="00ED4456">
        <w:trPr>
          <w:trHeight w:val="240"/>
        </w:trPr>
        <w:tc>
          <w:tcPr>
            <w:tcW w:w="0" w:type="auto"/>
            <w:tcBorders>
              <w:top w:val="outset" w:sz="6" w:space="0" w:color="414142"/>
              <w:left w:val="nil"/>
              <w:bottom w:val="single" w:sz="6" w:space="0" w:color="414142"/>
              <w:right w:val="nil"/>
            </w:tcBorders>
            <w:hideMark/>
          </w:tcPr>
          <w:p w14:paraId="0A4F3D1E"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02081A30" w14:textId="77777777" w:rsidR="005E6F0B" w:rsidRDefault="005E6F0B" w:rsidP="007871CC">
      <w:pPr>
        <w:spacing w:after="0" w:line="240" w:lineRule="auto"/>
        <w:jc w:val="both"/>
        <w:rPr>
          <w:rFonts w:ascii="Times New Roman" w:hAnsi="Times New Roman"/>
          <w:noProof/>
          <w:kern w:val="0"/>
          <w:sz w:val="24"/>
          <w:lang w:val="lv-LV"/>
        </w:rPr>
      </w:pPr>
    </w:p>
    <w:p w14:paraId="19D53A3D" w14:textId="004F6CA8"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5.6. Information on the circumstances underlying the suspicions that the person on whom the report has been submitted has committed the violation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2BB09313" w14:textId="77777777" w:rsidTr="00ED4456">
        <w:trPr>
          <w:trHeight w:val="240"/>
        </w:trPr>
        <w:tc>
          <w:tcPr>
            <w:tcW w:w="0" w:type="auto"/>
            <w:tcBorders>
              <w:top w:val="nil"/>
              <w:left w:val="nil"/>
              <w:bottom w:val="single" w:sz="6" w:space="0" w:color="414142"/>
              <w:right w:val="nil"/>
            </w:tcBorders>
            <w:hideMark/>
          </w:tcPr>
          <w:p w14:paraId="2427F361"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B95DE25" w14:textId="77777777" w:rsidTr="00ED4456">
        <w:trPr>
          <w:trHeight w:val="240"/>
        </w:trPr>
        <w:tc>
          <w:tcPr>
            <w:tcW w:w="0" w:type="auto"/>
            <w:tcBorders>
              <w:top w:val="outset" w:sz="6" w:space="0" w:color="414142"/>
              <w:left w:val="nil"/>
              <w:bottom w:val="single" w:sz="6" w:space="0" w:color="414142"/>
              <w:right w:val="nil"/>
            </w:tcBorders>
            <w:hideMark/>
          </w:tcPr>
          <w:p w14:paraId="30071AA4"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199AEEBF" w14:textId="77777777" w:rsidTr="00ED4456">
        <w:trPr>
          <w:trHeight w:val="240"/>
        </w:trPr>
        <w:tc>
          <w:tcPr>
            <w:tcW w:w="0" w:type="auto"/>
            <w:tcBorders>
              <w:top w:val="outset" w:sz="6" w:space="0" w:color="414142"/>
              <w:left w:val="nil"/>
              <w:bottom w:val="single" w:sz="6" w:space="0" w:color="414142"/>
              <w:right w:val="nil"/>
            </w:tcBorders>
            <w:hideMark/>
          </w:tcPr>
          <w:p w14:paraId="5F77FFBD"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2CC574C8" w14:textId="77777777" w:rsidTr="00ED4456">
        <w:trPr>
          <w:trHeight w:val="240"/>
        </w:trPr>
        <w:tc>
          <w:tcPr>
            <w:tcW w:w="0" w:type="auto"/>
            <w:tcBorders>
              <w:top w:val="outset" w:sz="6" w:space="0" w:color="414142"/>
              <w:left w:val="nil"/>
              <w:bottom w:val="single" w:sz="6" w:space="0" w:color="414142"/>
              <w:right w:val="nil"/>
            </w:tcBorders>
            <w:hideMark/>
          </w:tcPr>
          <w:p w14:paraId="67C5DD3E"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4D330712" w14:textId="77777777" w:rsidTr="00ED4456">
        <w:trPr>
          <w:trHeight w:val="240"/>
        </w:trPr>
        <w:tc>
          <w:tcPr>
            <w:tcW w:w="0" w:type="auto"/>
            <w:tcBorders>
              <w:top w:val="outset" w:sz="6" w:space="0" w:color="414142"/>
              <w:left w:val="nil"/>
              <w:bottom w:val="single" w:sz="6" w:space="0" w:color="414142"/>
              <w:right w:val="nil"/>
            </w:tcBorders>
            <w:hideMark/>
          </w:tcPr>
          <w:p w14:paraId="2E1DEDA8"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3ED64C28" w14:textId="77777777" w:rsidTr="00ED4456">
        <w:trPr>
          <w:trHeight w:val="240"/>
        </w:trPr>
        <w:tc>
          <w:tcPr>
            <w:tcW w:w="0" w:type="auto"/>
            <w:tcBorders>
              <w:top w:val="outset" w:sz="6" w:space="0" w:color="414142"/>
              <w:left w:val="nil"/>
              <w:bottom w:val="single" w:sz="6" w:space="0" w:color="414142"/>
              <w:right w:val="nil"/>
            </w:tcBorders>
            <w:hideMark/>
          </w:tcPr>
          <w:p w14:paraId="39A30A7E"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7A4D959E" w14:textId="77777777" w:rsidTr="00ED4456">
        <w:trPr>
          <w:trHeight w:val="240"/>
        </w:trPr>
        <w:tc>
          <w:tcPr>
            <w:tcW w:w="0" w:type="auto"/>
            <w:tcBorders>
              <w:top w:val="outset" w:sz="6" w:space="0" w:color="414142"/>
              <w:left w:val="nil"/>
              <w:bottom w:val="single" w:sz="6" w:space="0" w:color="414142"/>
              <w:right w:val="nil"/>
            </w:tcBorders>
            <w:hideMark/>
          </w:tcPr>
          <w:p w14:paraId="3E345FD7"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731EF847" w14:textId="77777777" w:rsidR="005E6F0B" w:rsidRDefault="005E6F0B" w:rsidP="007871CC">
      <w:pPr>
        <w:spacing w:after="0" w:line="240" w:lineRule="auto"/>
        <w:jc w:val="both"/>
        <w:rPr>
          <w:rFonts w:ascii="Times New Roman" w:hAnsi="Times New Roman"/>
          <w:noProof/>
          <w:kern w:val="0"/>
          <w:sz w:val="24"/>
          <w:lang w:val="lv-LV"/>
        </w:rPr>
      </w:pPr>
    </w:p>
    <w:p w14:paraId="0D71B86D" w14:textId="1F21EA1C"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5.7. Other information that may be significant when assessing the violation, for example, which persons might also have knowledge about the violation, etc.</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0F35E607" w14:textId="77777777" w:rsidTr="00ED4456">
        <w:trPr>
          <w:trHeight w:val="240"/>
        </w:trPr>
        <w:tc>
          <w:tcPr>
            <w:tcW w:w="0" w:type="auto"/>
            <w:tcBorders>
              <w:top w:val="nil"/>
              <w:left w:val="nil"/>
              <w:bottom w:val="single" w:sz="6" w:space="0" w:color="414142"/>
              <w:right w:val="nil"/>
            </w:tcBorders>
            <w:hideMark/>
          </w:tcPr>
          <w:p w14:paraId="5EBCE1F9"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4DF13B67" w14:textId="77777777" w:rsidTr="00ED4456">
        <w:trPr>
          <w:trHeight w:val="240"/>
        </w:trPr>
        <w:tc>
          <w:tcPr>
            <w:tcW w:w="0" w:type="auto"/>
            <w:tcBorders>
              <w:top w:val="outset" w:sz="6" w:space="0" w:color="414142"/>
              <w:left w:val="nil"/>
              <w:bottom w:val="single" w:sz="6" w:space="0" w:color="414142"/>
              <w:right w:val="nil"/>
            </w:tcBorders>
            <w:hideMark/>
          </w:tcPr>
          <w:p w14:paraId="21C6427B"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7A376A78" w14:textId="77777777" w:rsidTr="00ED4456">
        <w:trPr>
          <w:trHeight w:val="240"/>
        </w:trPr>
        <w:tc>
          <w:tcPr>
            <w:tcW w:w="0" w:type="auto"/>
            <w:tcBorders>
              <w:top w:val="outset" w:sz="6" w:space="0" w:color="414142"/>
              <w:left w:val="nil"/>
              <w:bottom w:val="single" w:sz="6" w:space="0" w:color="414142"/>
              <w:right w:val="nil"/>
            </w:tcBorders>
            <w:hideMark/>
          </w:tcPr>
          <w:p w14:paraId="3A80CCA3"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021F9C1F" w14:textId="77777777" w:rsidTr="00ED4456">
        <w:trPr>
          <w:trHeight w:val="240"/>
        </w:trPr>
        <w:tc>
          <w:tcPr>
            <w:tcW w:w="0" w:type="auto"/>
            <w:tcBorders>
              <w:top w:val="outset" w:sz="6" w:space="0" w:color="414142"/>
              <w:left w:val="nil"/>
              <w:bottom w:val="single" w:sz="6" w:space="0" w:color="414142"/>
              <w:right w:val="nil"/>
            </w:tcBorders>
            <w:hideMark/>
          </w:tcPr>
          <w:p w14:paraId="3AFC74F5"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67A0828D" w14:textId="77777777" w:rsidTr="00ED4456">
        <w:trPr>
          <w:trHeight w:val="240"/>
        </w:trPr>
        <w:tc>
          <w:tcPr>
            <w:tcW w:w="0" w:type="auto"/>
            <w:tcBorders>
              <w:top w:val="outset" w:sz="6" w:space="0" w:color="414142"/>
              <w:left w:val="nil"/>
              <w:bottom w:val="single" w:sz="6" w:space="0" w:color="414142"/>
              <w:right w:val="nil"/>
            </w:tcBorders>
            <w:hideMark/>
          </w:tcPr>
          <w:p w14:paraId="11B4FED2"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5D16B392" w14:textId="77777777" w:rsidTr="00ED4456">
        <w:trPr>
          <w:trHeight w:val="240"/>
        </w:trPr>
        <w:tc>
          <w:tcPr>
            <w:tcW w:w="0" w:type="auto"/>
            <w:tcBorders>
              <w:top w:val="outset" w:sz="6" w:space="0" w:color="414142"/>
              <w:left w:val="nil"/>
              <w:bottom w:val="single" w:sz="6" w:space="0" w:color="414142"/>
              <w:right w:val="nil"/>
            </w:tcBorders>
            <w:hideMark/>
          </w:tcPr>
          <w:p w14:paraId="13BD37E9"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03D7AC9F" w14:textId="77777777" w:rsidTr="00ED4456">
        <w:trPr>
          <w:trHeight w:val="240"/>
        </w:trPr>
        <w:tc>
          <w:tcPr>
            <w:tcW w:w="0" w:type="auto"/>
            <w:tcBorders>
              <w:top w:val="outset" w:sz="6" w:space="0" w:color="414142"/>
              <w:left w:val="nil"/>
              <w:bottom w:val="single" w:sz="6" w:space="0" w:color="414142"/>
              <w:right w:val="nil"/>
            </w:tcBorders>
            <w:hideMark/>
          </w:tcPr>
          <w:p w14:paraId="4AF3BE48"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2163F885" w14:textId="77777777" w:rsidR="005E6F0B" w:rsidRDefault="005E6F0B" w:rsidP="007871CC">
      <w:pPr>
        <w:spacing w:after="0" w:line="240" w:lineRule="auto"/>
        <w:jc w:val="both"/>
        <w:rPr>
          <w:rFonts w:ascii="Times New Roman" w:hAnsi="Times New Roman"/>
          <w:noProof/>
          <w:kern w:val="0"/>
          <w:sz w:val="24"/>
          <w:lang w:val="lv-LV"/>
        </w:rPr>
      </w:pPr>
    </w:p>
    <w:p w14:paraId="040608C9" w14:textId="2C38FD8E"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5.8. Indication of whether the reporting person wishes to receive information on the actions of Latvijas Banka after review of the report on the violation (only if the reporting person has identified himself or herself)</w:t>
      </w:r>
    </w:p>
    <w:p w14:paraId="768BC342" w14:textId="5BF1E21D"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BC11970" wp14:editId="29F9B07C">
            <wp:extent cx="121920" cy="121920"/>
            <wp:effectExtent l="0" t="0" r="0" b="0"/>
            <wp:docPr id="13353967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 I wish to</w:t>
      </w:r>
    </w:p>
    <w:p w14:paraId="6ACEBCAD" w14:textId="697C4C12"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AF453DF" wp14:editId="3A426F26">
            <wp:extent cx="121920" cy="121920"/>
            <wp:effectExtent l="0" t="0" r="0" b="0"/>
            <wp:docPr id="4587698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 I do not wish to</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7D2B9FBF" w14:textId="77777777" w:rsidTr="00ED4456">
        <w:trPr>
          <w:trHeight w:val="240"/>
        </w:trPr>
        <w:tc>
          <w:tcPr>
            <w:tcW w:w="0" w:type="auto"/>
            <w:tcBorders>
              <w:top w:val="nil"/>
              <w:left w:val="nil"/>
              <w:bottom w:val="single" w:sz="6" w:space="0" w:color="414142"/>
              <w:right w:val="nil"/>
            </w:tcBorders>
            <w:hideMark/>
          </w:tcPr>
          <w:p w14:paraId="182922E0"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434E2EE0" w14:textId="77777777" w:rsidTr="00ED4456">
        <w:trPr>
          <w:trHeight w:val="240"/>
        </w:trPr>
        <w:tc>
          <w:tcPr>
            <w:tcW w:w="0" w:type="auto"/>
            <w:tcBorders>
              <w:top w:val="outset" w:sz="6" w:space="0" w:color="414142"/>
              <w:left w:val="nil"/>
              <w:bottom w:val="nil"/>
              <w:right w:val="nil"/>
            </w:tcBorders>
            <w:hideMark/>
          </w:tcPr>
          <w:p w14:paraId="0D9C6152"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29692809" w14:textId="77777777" w:rsidR="00F81C04" w:rsidRPr="00567E81" w:rsidRDefault="00F81C04" w:rsidP="007871CC">
      <w:pPr>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21"/>
        <w:gridCol w:w="6350"/>
      </w:tblGrid>
      <w:tr w:rsidR="00F81C04" w:rsidRPr="00567E81" w14:paraId="67A35C20" w14:textId="77777777" w:rsidTr="00ED4456">
        <w:trPr>
          <w:trHeight w:val="240"/>
        </w:trPr>
        <w:tc>
          <w:tcPr>
            <w:tcW w:w="1500" w:type="pct"/>
            <w:tcBorders>
              <w:top w:val="nil"/>
              <w:left w:val="nil"/>
              <w:bottom w:val="nil"/>
              <w:right w:val="nil"/>
            </w:tcBorders>
            <w:vAlign w:val="bottom"/>
            <w:hideMark/>
          </w:tcPr>
          <w:p w14:paraId="4231A0E2"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6. Signature of the reporting person*</w:t>
            </w:r>
          </w:p>
        </w:tc>
        <w:tc>
          <w:tcPr>
            <w:tcW w:w="3500" w:type="pct"/>
            <w:tcBorders>
              <w:top w:val="nil"/>
              <w:left w:val="nil"/>
              <w:bottom w:val="single" w:sz="6" w:space="0" w:color="414142"/>
              <w:right w:val="nil"/>
            </w:tcBorders>
            <w:hideMark/>
          </w:tcPr>
          <w:p w14:paraId="04F5E01D"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r w:rsidR="00F81C04" w:rsidRPr="00567E81" w14:paraId="780744AC" w14:textId="77777777" w:rsidTr="00ED4456">
        <w:trPr>
          <w:trHeight w:val="240"/>
        </w:trPr>
        <w:tc>
          <w:tcPr>
            <w:tcW w:w="1500" w:type="pct"/>
            <w:tcBorders>
              <w:top w:val="nil"/>
              <w:left w:val="nil"/>
              <w:bottom w:val="nil"/>
              <w:right w:val="nil"/>
            </w:tcBorders>
            <w:vAlign w:val="bottom"/>
            <w:hideMark/>
          </w:tcPr>
          <w:p w14:paraId="01121C2F"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c>
          <w:tcPr>
            <w:tcW w:w="3500" w:type="pct"/>
            <w:tcBorders>
              <w:top w:val="outset" w:sz="6" w:space="0" w:color="414142"/>
              <w:left w:val="nil"/>
              <w:bottom w:val="nil"/>
              <w:right w:val="nil"/>
            </w:tcBorders>
            <w:hideMark/>
          </w:tcPr>
          <w:p w14:paraId="2ECFE169"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49E2636C" w14:textId="77777777" w:rsidR="00F81C04" w:rsidRPr="00567E81" w:rsidRDefault="00F81C04" w:rsidP="007871CC">
      <w:pPr>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8"/>
        <w:gridCol w:w="8073"/>
      </w:tblGrid>
      <w:tr w:rsidR="00F81C04" w:rsidRPr="00567E81" w14:paraId="7BDD78E9" w14:textId="77777777" w:rsidTr="00ED4456">
        <w:tc>
          <w:tcPr>
            <w:tcW w:w="550" w:type="pct"/>
            <w:tcBorders>
              <w:top w:val="nil"/>
              <w:left w:val="nil"/>
              <w:bottom w:val="nil"/>
              <w:right w:val="nil"/>
            </w:tcBorders>
            <w:vAlign w:val="bottom"/>
            <w:hideMark/>
          </w:tcPr>
          <w:p w14:paraId="0D0CFBE1"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7. Date</w:t>
            </w:r>
          </w:p>
        </w:tc>
        <w:tc>
          <w:tcPr>
            <w:tcW w:w="4450" w:type="pct"/>
            <w:tcBorders>
              <w:top w:val="nil"/>
              <w:left w:val="nil"/>
              <w:bottom w:val="single" w:sz="6" w:space="0" w:color="414142"/>
              <w:right w:val="nil"/>
            </w:tcBorders>
            <w:hideMark/>
          </w:tcPr>
          <w:p w14:paraId="4627B1D1"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 </w:t>
            </w:r>
          </w:p>
        </w:tc>
      </w:tr>
    </w:tbl>
    <w:p w14:paraId="6C4F9E6E" w14:textId="77777777" w:rsidR="005E6F0B" w:rsidRDefault="005E6F0B" w:rsidP="007871CC">
      <w:pPr>
        <w:spacing w:after="0" w:line="240" w:lineRule="auto"/>
        <w:jc w:val="both"/>
        <w:rPr>
          <w:rFonts w:ascii="Times New Roman" w:hAnsi="Times New Roman"/>
          <w:noProof/>
          <w:kern w:val="0"/>
          <w:sz w:val="24"/>
          <w:lang w:val="lv-LV"/>
        </w:rPr>
      </w:pPr>
    </w:p>
    <w:p w14:paraId="7A74889D" w14:textId="69AB5102" w:rsidR="00F81C04" w:rsidRPr="00567E81" w:rsidRDefault="00F81C04" w:rsidP="00127057">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8. If the report is accepted in person – given name, surname and signature of the responsible person of Latvijas Banka**</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F81C04" w:rsidRPr="00567E81" w14:paraId="07FE57EA" w14:textId="77777777" w:rsidTr="00ED4456">
        <w:trPr>
          <w:trHeight w:val="240"/>
        </w:trPr>
        <w:tc>
          <w:tcPr>
            <w:tcW w:w="0" w:type="auto"/>
            <w:tcBorders>
              <w:top w:val="nil"/>
              <w:left w:val="nil"/>
              <w:bottom w:val="single" w:sz="6" w:space="0" w:color="414142"/>
              <w:right w:val="nil"/>
            </w:tcBorders>
            <w:hideMark/>
          </w:tcPr>
          <w:p w14:paraId="63A9E68B" w14:textId="77777777" w:rsidR="00F81C04" w:rsidRPr="00567E81" w:rsidRDefault="00F81C04" w:rsidP="00127057">
            <w:pPr>
              <w:keepNext/>
              <w:keepLines/>
              <w:spacing w:after="0" w:line="240" w:lineRule="auto"/>
              <w:jc w:val="both"/>
              <w:rPr>
                <w:rFonts w:ascii="Times New Roman" w:hAnsi="Times New Roman"/>
                <w:noProof/>
                <w:kern w:val="0"/>
                <w:sz w:val="24"/>
              </w:rPr>
            </w:pPr>
            <w:r>
              <w:rPr>
                <w:rFonts w:ascii="Times New Roman" w:hAnsi="Times New Roman"/>
                <w:sz w:val="24"/>
              </w:rPr>
              <w:t> </w:t>
            </w:r>
          </w:p>
        </w:tc>
      </w:tr>
    </w:tbl>
    <w:p w14:paraId="045270F2" w14:textId="77777777" w:rsidR="005E6F0B" w:rsidRDefault="005E6F0B" w:rsidP="007871CC">
      <w:pPr>
        <w:spacing w:after="0" w:line="240" w:lineRule="auto"/>
        <w:jc w:val="both"/>
        <w:rPr>
          <w:rFonts w:ascii="Times New Roman" w:hAnsi="Times New Roman"/>
          <w:b/>
          <w:bCs/>
          <w:noProof/>
          <w:kern w:val="0"/>
          <w:sz w:val="24"/>
          <w:lang w:val="lv-LV"/>
        </w:rPr>
      </w:pPr>
    </w:p>
    <w:p w14:paraId="437F5152" w14:textId="457DC098" w:rsidR="00F81C04" w:rsidRDefault="00F81C04" w:rsidP="007871CC">
      <w:pPr>
        <w:spacing w:after="0" w:line="240" w:lineRule="auto"/>
        <w:jc w:val="both"/>
        <w:rPr>
          <w:rFonts w:ascii="Times New Roman" w:hAnsi="Times New Roman"/>
          <w:b/>
          <w:bCs/>
          <w:noProof/>
          <w:kern w:val="0"/>
          <w:sz w:val="24"/>
        </w:rPr>
      </w:pPr>
      <w:r>
        <w:rPr>
          <w:rFonts w:ascii="Times New Roman" w:hAnsi="Times New Roman"/>
          <w:b/>
          <w:sz w:val="24"/>
        </w:rPr>
        <w:t>9. If my report is not recognised as the report on the basis whereof an inspection must be initiated***:</w:t>
      </w:r>
    </w:p>
    <w:p w14:paraId="13AB857A" w14:textId="77777777" w:rsidR="005E6F0B" w:rsidRPr="00567E81" w:rsidRDefault="005E6F0B" w:rsidP="007871CC">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606"/>
        <w:gridCol w:w="1449"/>
      </w:tblGrid>
      <w:tr w:rsidR="00F81C04" w:rsidRPr="00567E81" w14:paraId="07F63DA3" w14:textId="77777777" w:rsidTr="00ED4456">
        <w:tc>
          <w:tcPr>
            <w:tcW w:w="4200" w:type="pct"/>
            <w:tcBorders>
              <w:top w:val="outset" w:sz="6" w:space="0" w:color="414142"/>
              <w:left w:val="outset" w:sz="6" w:space="0" w:color="414142"/>
              <w:bottom w:val="outset" w:sz="6" w:space="0" w:color="414142"/>
              <w:right w:val="outset" w:sz="6" w:space="0" w:color="414142"/>
            </w:tcBorders>
            <w:hideMark/>
          </w:tcPr>
          <w:p w14:paraId="0FDA17F9"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9.1. </w:t>
            </w:r>
            <w:r>
              <w:rPr>
                <w:rFonts w:ascii="Times New Roman" w:hAnsi="Times New Roman"/>
                <w:b/>
                <w:sz w:val="24"/>
              </w:rPr>
              <w:t>I agree</w:t>
            </w:r>
            <w:r>
              <w:rPr>
                <w:rFonts w:ascii="Times New Roman" w:hAnsi="Times New Roman"/>
                <w:sz w:val="24"/>
              </w:rPr>
              <w:t xml:space="preserve"> that my report is further reviewed as a submission of a person according to general procedures</w:t>
            </w:r>
          </w:p>
        </w:tc>
        <w:tc>
          <w:tcPr>
            <w:tcW w:w="800" w:type="pct"/>
            <w:tcBorders>
              <w:top w:val="outset" w:sz="6" w:space="0" w:color="414142"/>
              <w:left w:val="outset" w:sz="6" w:space="0" w:color="414142"/>
              <w:bottom w:val="outset" w:sz="6" w:space="0" w:color="414142"/>
              <w:right w:val="outset" w:sz="6" w:space="0" w:color="414142"/>
            </w:tcBorders>
            <w:hideMark/>
          </w:tcPr>
          <w:p w14:paraId="3CD6653A"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1AED641" wp14:editId="4B5E4019">
                  <wp:extent cx="121920" cy="121920"/>
                  <wp:effectExtent l="0" t="0" r="0" b="0"/>
                  <wp:docPr id="12581569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F81C04" w:rsidRPr="00567E81" w14:paraId="75B0A3D0" w14:textId="77777777" w:rsidTr="00ED4456">
        <w:tc>
          <w:tcPr>
            <w:tcW w:w="4200" w:type="pct"/>
            <w:tcBorders>
              <w:top w:val="outset" w:sz="6" w:space="0" w:color="414142"/>
              <w:left w:val="outset" w:sz="6" w:space="0" w:color="414142"/>
              <w:bottom w:val="outset" w:sz="6" w:space="0" w:color="414142"/>
              <w:right w:val="outset" w:sz="6" w:space="0" w:color="414142"/>
            </w:tcBorders>
            <w:hideMark/>
          </w:tcPr>
          <w:p w14:paraId="0CA74858"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sz w:val="24"/>
              </w:rPr>
              <w:t>9.2. </w:t>
            </w:r>
            <w:r>
              <w:rPr>
                <w:rFonts w:ascii="Times New Roman" w:hAnsi="Times New Roman"/>
                <w:b/>
                <w:sz w:val="24"/>
              </w:rPr>
              <w:t>I do not agree</w:t>
            </w:r>
            <w:r>
              <w:rPr>
                <w:rFonts w:ascii="Times New Roman" w:hAnsi="Times New Roman"/>
                <w:sz w:val="24"/>
              </w:rPr>
              <w:t xml:space="preserve"> that my report is further reviewed as a submission of a person according to general procedures</w:t>
            </w:r>
          </w:p>
        </w:tc>
        <w:tc>
          <w:tcPr>
            <w:tcW w:w="800" w:type="pct"/>
            <w:tcBorders>
              <w:top w:val="outset" w:sz="6" w:space="0" w:color="414142"/>
              <w:left w:val="outset" w:sz="6" w:space="0" w:color="414142"/>
              <w:bottom w:val="outset" w:sz="6" w:space="0" w:color="414142"/>
              <w:right w:val="outset" w:sz="6" w:space="0" w:color="414142"/>
            </w:tcBorders>
            <w:hideMark/>
          </w:tcPr>
          <w:p w14:paraId="088F1F4E" w14:textId="77777777" w:rsidR="00F81C04" w:rsidRPr="00567E81" w:rsidRDefault="00F81C04" w:rsidP="007871CC">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79CDD9AB" wp14:editId="6924661C">
                  <wp:extent cx="121920" cy="121920"/>
                  <wp:effectExtent l="0" t="0" r="0" b="0"/>
                  <wp:docPr id="1739414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bl>
    <w:p w14:paraId="5B34EF2B" w14:textId="77777777" w:rsidR="005E6F0B" w:rsidRDefault="005E6F0B" w:rsidP="007871CC">
      <w:pPr>
        <w:spacing w:after="0" w:line="240" w:lineRule="auto"/>
        <w:jc w:val="both"/>
        <w:rPr>
          <w:rFonts w:ascii="Times New Roman" w:hAnsi="Times New Roman"/>
          <w:noProof/>
          <w:kern w:val="0"/>
          <w:sz w:val="24"/>
          <w:lang w:val="lv-LV"/>
        </w:rPr>
      </w:pPr>
    </w:p>
    <w:p w14:paraId="61479C1C" w14:textId="362C43E1"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 Mandatory information to be completed, except for Paragraphs 5.2 and 5.3 of the form. If the reporting person wishes to disclose his or her identity, then Paragraph 6 of the form “Signature of the reporting person” must also be completed, except for the cases when the report is signed with a secure electronic signature.</w:t>
      </w:r>
    </w:p>
    <w:p w14:paraId="133CC99F" w14:textId="77777777"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 Mandatory information to be completed if the report is submitted in person. This information is completed by the responsible person of Latvijas Banka.</w:t>
      </w:r>
    </w:p>
    <w:p w14:paraId="1E0F9E5F" w14:textId="77777777" w:rsidR="00F81C04" w:rsidRPr="00567E81" w:rsidRDefault="00F81C04" w:rsidP="005E6F0B">
      <w:pPr>
        <w:spacing w:after="0" w:line="240" w:lineRule="auto"/>
        <w:ind w:firstLine="709"/>
        <w:jc w:val="both"/>
        <w:rPr>
          <w:rFonts w:ascii="Times New Roman" w:hAnsi="Times New Roman"/>
          <w:noProof/>
          <w:kern w:val="0"/>
          <w:sz w:val="24"/>
        </w:rPr>
      </w:pPr>
      <w:r>
        <w:rPr>
          <w:rFonts w:ascii="Times New Roman" w:hAnsi="Times New Roman"/>
          <w:sz w:val="24"/>
        </w:rPr>
        <w:t>*** Mandatory field. If the reporting person indicates his or her wish for the review of his or her report in accordance with general procedures for the review of the application, he or she simultaneously confirms, by providing this confirmation, that he or she understands that his or her submission will no longer be reviewed in accordance with the regulations of Latvijas Banka for the procedures by which a person may submit and Latvijas Banka reviews the report on possible or actual violations of the legal acts governing the financial market.</w:t>
      </w:r>
    </w:p>
    <w:p w14:paraId="44D56FD5" w14:textId="77777777" w:rsidR="005E6F0B" w:rsidRDefault="005E6F0B" w:rsidP="007871CC">
      <w:pPr>
        <w:spacing w:after="0" w:line="240" w:lineRule="auto"/>
        <w:jc w:val="both"/>
        <w:rPr>
          <w:rFonts w:ascii="Times New Roman" w:hAnsi="Times New Roman"/>
          <w:noProof/>
          <w:kern w:val="0"/>
          <w:sz w:val="24"/>
          <w:lang w:val="lv-LV"/>
        </w:rPr>
      </w:pPr>
    </w:p>
    <w:p w14:paraId="10D5BA3B" w14:textId="77777777" w:rsidR="005E6F0B" w:rsidRDefault="005E6F0B" w:rsidP="007871CC">
      <w:pPr>
        <w:spacing w:after="0" w:line="240" w:lineRule="auto"/>
        <w:jc w:val="both"/>
        <w:rPr>
          <w:rFonts w:ascii="Times New Roman" w:hAnsi="Times New Roman"/>
          <w:noProof/>
          <w:kern w:val="0"/>
          <w:sz w:val="24"/>
          <w:lang w:val="lv-LV"/>
        </w:rPr>
      </w:pPr>
    </w:p>
    <w:p w14:paraId="583B7289" w14:textId="2AA32454" w:rsidR="00F81C04" w:rsidRPr="00567E81" w:rsidRDefault="00F81C04" w:rsidP="00127057">
      <w:pPr>
        <w:tabs>
          <w:tab w:val="left" w:pos="8222"/>
        </w:tabs>
        <w:spacing w:after="0" w:line="240" w:lineRule="auto"/>
        <w:jc w:val="both"/>
        <w:rPr>
          <w:rFonts w:ascii="Times New Roman" w:hAnsi="Times New Roman"/>
          <w:noProof/>
          <w:kern w:val="0"/>
          <w:sz w:val="24"/>
        </w:rPr>
      </w:pPr>
      <w:r>
        <w:rPr>
          <w:rFonts w:ascii="Times New Roman" w:hAnsi="Times New Roman"/>
          <w:sz w:val="24"/>
        </w:rPr>
        <w:t>Deputy Governor of Latvijas Banka</w:t>
      </w:r>
      <w:r w:rsidR="00127057">
        <w:rPr>
          <w:rFonts w:ascii="Times New Roman" w:hAnsi="Times New Roman"/>
          <w:sz w:val="24"/>
        </w:rPr>
        <w:tab/>
      </w:r>
      <w:r>
        <w:rPr>
          <w:rFonts w:ascii="Times New Roman" w:hAnsi="Times New Roman"/>
          <w:sz w:val="24"/>
        </w:rPr>
        <w:t>M. Kālis</w:t>
      </w:r>
    </w:p>
    <w:p w14:paraId="656EB4AC" w14:textId="77777777" w:rsidR="00F81C04" w:rsidRPr="007871CC" w:rsidRDefault="00F81C04" w:rsidP="007871CC">
      <w:pPr>
        <w:spacing w:after="0" w:line="240" w:lineRule="auto"/>
        <w:jc w:val="both"/>
        <w:rPr>
          <w:rFonts w:ascii="Times New Roman" w:hAnsi="Times New Roman"/>
          <w:noProof/>
          <w:kern w:val="0"/>
          <w:sz w:val="24"/>
          <w:lang w:val="lv-LV"/>
        </w:rPr>
      </w:pPr>
    </w:p>
    <w:sectPr w:rsidR="00F81C04" w:rsidRPr="007871CC" w:rsidSect="007871CC">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C8EC" w14:textId="77777777" w:rsidR="007D45CF" w:rsidRPr="00F81C04" w:rsidRDefault="007D45CF" w:rsidP="00F81C04">
      <w:pPr>
        <w:spacing w:after="0" w:line="240" w:lineRule="auto"/>
        <w:rPr>
          <w:noProof/>
          <w:kern w:val="0"/>
          <w:lang w:val="en-US"/>
        </w:rPr>
      </w:pPr>
      <w:r w:rsidRPr="00F81C04">
        <w:rPr>
          <w:noProof/>
          <w:kern w:val="0"/>
          <w:lang w:val="en-US"/>
        </w:rPr>
        <w:separator/>
      </w:r>
    </w:p>
  </w:endnote>
  <w:endnote w:type="continuationSeparator" w:id="0">
    <w:p w14:paraId="2BC5143F" w14:textId="77777777" w:rsidR="007D45CF" w:rsidRPr="00F81C04" w:rsidRDefault="007D45CF" w:rsidP="00F81C04">
      <w:pPr>
        <w:spacing w:after="0" w:line="240" w:lineRule="auto"/>
        <w:rPr>
          <w:noProof/>
          <w:kern w:val="0"/>
          <w:lang w:val="en-US"/>
        </w:rPr>
      </w:pPr>
      <w:r w:rsidRPr="00F81C0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A5A6" w14:textId="77777777" w:rsidR="00613A2A" w:rsidRPr="00312570" w:rsidRDefault="00613A2A" w:rsidP="00613A2A">
    <w:pPr>
      <w:pStyle w:val="Footer"/>
      <w:tabs>
        <w:tab w:val="right" w:pos="9072"/>
      </w:tabs>
      <w:rPr>
        <w:rFonts w:ascii="Times New Roman" w:hAnsi="Times New Roman"/>
        <w:noProof/>
        <w:kern w:val="0"/>
        <w:sz w:val="20"/>
        <w:lang w:val="en-US"/>
      </w:rPr>
    </w:pPr>
  </w:p>
  <w:p w14:paraId="5AB568D6" w14:textId="41803189" w:rsidR="0000475E" w:rsidRPr="00613A2A" w:rsidRDefault="00613A2A" w:rsidP="00613A2A">
    <w:pPr>
      <w:pStyle w:val="Footer"/>
      <w:tabs>
        <w:tab w:val="right" w:pos="9071"/>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27D3" w14:textId="77777777" w:rsidR="0000475E" w:rsidRPr="00312570" w:rsidRDefault="0000475E" w:rsidP="0000475E">
    <w:pPr>
      <w:pStyle w:val="Footer"/>
      <w:rPr>
        <w:rFonts w:ascii="Times New Roman" w:hAnsi="Times New Roman"/>
        <w:noProof/>
        <w:kern w:val="0"/>
        <w:sz w:val="20"/>
        <w:lang w:val="en-US"/>
      </w:rPr>
    </w:pPr>
    <w:bookmarkStart w:id="56" w:name="_Hlk60653308"/>
    <w:bookmarkStart w:id="57" w:name="_Hlk60653309"/>
  </w:p>
  <w:p w14:paraId="62CD20AE" w14:textId="2AF7FD40" w:rsidR="0000475E" w:rsidRPr="0000475E" w:rsidRDefault="0000475E">
    <w:pPr>
      <w:pStyle w:val="Footer"/>
      <w:rPr>
        <w:rFonts w:ascii="Times New Roman" w:hAnsi="Times New Roman"/>
        <w:noProof/>
        <w:kern w:val="0"/>
        <w:sz w:val="20"/>
        <w:lang w:val="en-US"/>
      </w:rPr>
    </w:pPr>
    <w:bookmarkStart w:id="58" w:name="_Hlk31896922"/>
    <w:bookmarkStart w:id="59"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bookmarkEnd w:id="56"/>
    <w:bookmarkEnd w:id="57"/>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2D74" w14:textId="77777777" w:rsidR="007D45CF" w:rsidRPr="00F81C04" w:rsidRDefault="007D45CF" w:rsidP="00F81C04">
      <w:pPr>
        <w:spacing w:after="0" w:line="240" w:lineRule="auto"/>
        <w:rPr>
          <w:noProof/>
          <w:kern w:val="0"/>
          <w:lang w:val="en-US"/>
        </w:rPr>
      </w:pPr>
      <w:r w:rsidRPr="00F81C04">
        <w:rPr>
          <w:noProof/>
          <w:kern w:val="0"/>
          <w:lang w:val="en-US"/>
        </w:rPr>
        <w:separator/>
      </w:r>
    </w:p>
  </w:footnote>
  <w:footnote w:type="continuationSeparator" w:id="0">
    <w:p w14:paraId="5B9A550D" w14:textId="77777777" w:rsidR="007D45CF" w:rsidRPr="00F81C04" w:rsidRDefault="007D45CF" w:rsidP="00F81C04">
      <w:pPr>
        <w:spacing w:after="0" w:line="240" w:lineRule="auto"/>
        <w:rPr>
          <w:noProof/>
          <w:kern w:val="0"/>
          <w:lang w:val="en-US"/>
        </w:rPr>
      </w:pPr>
      <w:r w:rsidRPr="00F81C0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2E"/>
    <w:rsid w:val="0000475E"/>
    <w:rsid w:val="00034604"/>
    <w:rsid w:val="000D4330"/>
    <w:rsid w:val="00127057"/>
    <w:rsid w:val="00141C45"/>
    <w:rsid w:val="00155F2E"/>
    <w:rsid w:val="001A76D8"/>
    <w:rsid w:val="0022420A"/>
    <w:rsid w:val="002375AC"/>
    <w:rsid w:val="00354088"/>
    <w:rsid w:val="00356DD3"/>
    <w:rsid w:val="0036446D"/>
    <w:rsid w:val="004A564E"/>
    <w:rsid w:val="004F1E4D"/>
    <w:rsid w:val="00567E81"/>
    <w:rsid w:val="005E6F0B"/>
    <w:rsid w:val="00613A2A"/>
    <w:rsid w:val="007871CC"/>
    <w:rsid w:val="007B646C"/>
    <w:rsid w:val="007D45CF"/>
    <w:rsid w:val="00850731"/>
    <w:rsid w:val="00893919"/>
    <w:rsid w:val="00AD497A"/>
    <w:rsid w:val="00B226D1"/>
    <w:rsid w:val="00B400D6"/>
    <w:rsid w:val="00C61C1C"/>
    <w:rsid w:val="00CC4A60"/>
    <w:rsid w:val="00CF5A03"/>
    <w:rsid w:val="00D45925"/>
    <w:rsid w:val="00D5047C"/>
    <w:rsid w:val="00D65445"/>
    <w:rsid w:val="00E8305C"/>
    <w:rsid w:val="00ED08D5"/>
    <w:rsid w:val="00F81C04"/>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3F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F2E"/>
    <w:rPr>
      <w:rFonts w:eastAsiaTheme="majorEastAsia" w:cstheme="majorBidi"/>
      <w:color w:val="272727" w:themeColor="text1" w:themeTint="D8"/>
    </w:rPr>
  </w:style>
  <w:style w:type="paragraph" w:styleId="Title">
    <w:name w:val="Title"/>
    <w:basedOn w:val="Normal"/>
    <w:next w:val="Normal"/>
    <w:link w:val="TitleChar"/>
    <w:uiPriority w:val="10"/>
    <w:qFormat/>
    <w:rsid w:val="00155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F2E"/>
    <w:pPr>
      <w:spacing w:before="160"/>
      <w:jc w:val="center"/>
    </w:pPr>
    <w:rPr>
      <w:i/>
      <w:iCs/>
      <w:color w:val="404040" w:themeColor="text1" w:themeTint="BF"/>
    </w:rPr>
  </w:style>
  <w:style w:type="character" w:customStyle="1" w:styleId="QuoteChar">
    <w:name w:val="Quote Char"/>
    <w:basedOn w:val="DefaultParagraphFont"/>
    <w:link w:val="Quote"/>
    <w:uiPriority w:val="29"/>
    <w:rsid w:val="00155F2E"/>
    <w:rPr>
      <w:i/>
      <w:iCs/>
      <w:color w:val="404040" w:themeColor="text1" w:themeTint="BF"/>
    </w:rPr>
  </w:style>
  <w:style w:type="paragraph" w:styleId="ListParagraph">
    <w:name w:val="List Paragraph"/>
    <w:basedOn w:val="Normal"/>
    <w:uiPriority w:val="34"/>
    <w:qFormat/>
    <w:rsid w:val="00155F2E"/>
    <w:pPr>
      <w:ind w:left="720"/>
      <w:contextualSpacing/>
    </w:pPr>
  </w:style>
  <w:style w:type="character" w:styleId="IntenseEmphasis">
    <w:name w:val="Intense Emphasis"/>
    <w:basedOn w:val="DefaultParagraphFont"/>
    <w:uiPriority w:val="21"/>
    <w:qFormat/>
    <w:rsid w:val="00155F2E"/>
    <w:rPr>
      <w:i/>
      <w:iCs/>
      <w:color w:val="0F4761" w:themeColor="accent1" w:themeShade="BF"/>
    </w:rPr>
  </w:style>
  <w:style w:type="paragraph" w:styleId="IntenseQuote">
    <w:name w:val="Intense Quote"/>
    <w:basedOn w:val="Normal"/>
    <w:next w:val="Normal"/>
    <w:link w:val="IntenseQuoteChar"/>
    <w:uiPriority w:val="30"/>
    <w:qFormat/>
    <w:rsid w:val="00155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F2E"/>
    <w:rPr>
      <w:i/>
      <w:iCs/>
      <w:color w:val="0F4761" w:themeColor="accent1" w:themeShade="BF"/>
    </w:rPr>
  </w:style>
  <w:style w:type="character" w:styleId="IntenseReference">
    <w:name w:val="Intense Reference"/>
    <w:basedOn w:val="DefaultParagraphFont"/>
    <w:uiPriority w:val="32"/>
    <w:qFormat/>
    <w:rsid w:val="00155F2E"/>
    <w:rPr>
      <w:b/>
      <w:bCs/>
      <w:smallCaps/>
      <w:color w:val="0F4761" w:themeColor="accent1" w:themeShade="BF"/>
      <w:spacing w:val="5"/>
    </w:rPr>
  </w:style>
  <w:style w:type="character" w:styleId="Hyperlink">
    <w:name w:val="Hyperlink"/>
    <w:basedOn w:val="DefaultParagraphFont"/>
    <w:uiPriority w:val="99"/>
    <w:unhideWhenUsed/>
    <w:rsid w:val="00567E81"/>
    <w:rPr>
      <w:color w:val="467886" w:themeColor="hyperlink"/>
      <w:u w:val="single"/>
    </w:rPr>
  </w:style>
  <w:style w:type="character" w:styleId="UnresolvedMention">
    <w:name w:val="Unresolved Mention"/>
    <w:basedOn w:val="DefaultParagraphFont"/>
    <w:uiPriority w:val="99"/>
    <w:semiHidden/>
    <w:unhideWhenUsed/>
    <w:rsid w:val="00567E81"/>
    <w:rPr>
      <w:color w:val="605E5C"/>
      <w:shd w:val="clear" w:color="auto" w:fill="E1DFDD"/>
    </w:rPr>
  </w:style>
  <w:style w:type="paragraph" w:styleId="Header">
    <w:name w:val="header"/>
    <w:basedOn w:val="Normal"/>
    <w:link w:val="HeaderChar"/>
    <w:uiPriority w:val="99"/>
    <w:unhideWhenUsed/>
    <w:rsid w:val="00F81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C04"/>
  </w:style>
  <w:style w:type="paragraph" w:styleId="Footer">
    <w:name w:val="footer"/>
    <w:basedOn w:val="Normal"/>
    <w:link w:val="FooterChar"/>
    <w:unhideWhenUsed/>
    <w:rsid w:val="00F81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C04"/>
  </w:style>
  <w:style w:type="character" w:styleId="PageNumber">
    <w:name w:val="page number"/>
    <w:rsid w:val="0061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9496">
      <w:bodyDiv w:val="1"/>
      <w:marLeft w:val="0"/>
      <w:marRight w:val="0"/>
      <w:marTop w:val="0"/>
      <w:marBottom w:val="0"/>
      <w:divBdr>
        <w:top w:val="none" w:sz="0" w:space="0" w:color="auto"/>
        <w:left w:val="none" w:sz="0" w:space="0" w:color="auto"/>
        <w:bottom w:val="none" w:sz="0" w:space="0" w:color="auto"/>
        <w:right w:val="none" w:sz="0" w:space="0" w:color="auto"/>
      </w:divBdr>
      <w:divsChild>
        <w:div w:id="1067218376">
          <w:marLeft w:val="0"/>
          <w:marRight w:val="0"/>
          <w:marTop w:val="480"/>
          <w:marBottom w:val="240"/>
          <w:divBdr>
            <w:top w:val="none" w:sz="0" w:space="0" w:color="auto"/>
            <w:left w:val="none" w:sz="0" w:space="0" w:color="auto"/>
            <w:bottom w:val="none" w:sz="0" w:space="0" w:color="auto"/>
            <w:right w:val="none" w:sz="0" w:space="0" w:color="auto"/>
          </w:divBdr>
        </w:div>
        <w:div w:id="626862441">
          <w:marLeft w:val="0"/>
          <w:marRight w:val="0"/>
          <w:marTop w:val="0"/>
          <w:marBottom w:val="567"/>
          <w:divBdr>
            <w:top w:val="none" w:sz="0" w:space="0" w:color="auto"/>
            <w:left w:val="none" w:sz="0" w:space="0" w:color="auto"/>
            <w:bottom w:val="none" w:sz="0" w:space="0" w:color="auto"/>
            <w:right w:val="none" w:sz="0" w:space="0" w:color="auto"/>
          </w:divBdr>
        </w:div>
        <w:div w:id="957567447">
          <w:marLeft w:val="0"/>
          <w:marRight w:val="0"/>
          <w:marTop w:val="0"/>
          <w:marBottom w:val="567"/>
          <w:divBdr>
            <w:top w:val="none" w:sz="0" w:space="0" w:color="auto"/>
            <w:left w:val="none" w:sz="0" w:space="0" w:color="auto"/>
            <w:bottom w:val="none" w:sz="0" w:space="0" w:color="auto"/>
            <w:right w:val="none" w:sz="0" w:space="0" w:color="auto"/>
          </w:divBdr>
        </w:div>
        <w:div w:id="1056124615">
          <w:marLeft w:val="0"/>
          <w:marRight w:val="0"/>
          <w:marTop w:val="0"/>
          <w:marBottom w:val="0"/>
          <w:divBdr>
            <w:top w:val="none" w:sz="0" w:space="0" w:color="auto"/>
            <w:left w:val="none" w:sz="0" w:space="0" w:color="auto"/>
            <w:bottom w:val="none" w:sz="0" w:space="0" w:color="auto"/>
            <w:right w:val="none" w:sz="0" w:space="0" w:color="auto"/>
          </w:divBdr>
        </w:div>
        <w:div w:id="738093474">
          <w:marLeft w:val="0"/>
          <w:marRight w:val="0"/>
          <w:marTop w:val="0"/>
          <w:marBottom w:val="0"/>
          <w:divBdr>
            <w:top w:val="none" w:sz="0" w:space="0" w:color="auto"/>
            <w:left w:val="none" w:sz="0" w:space="0" w:color="auto"/>
            <w:bottom w:val="none" w:sz="0" w:space="0" w:color="auto"/>
            <w:right w:val="none" w:sz="0" w:space="0" w:color="auto"/>
          </w:divBdr>
        </w:div>
        <w:div w:id="421877234">
          <w:marLeft w:val="0"/>
          <w:marRight w:val="0"/>
          <w:marTop w:val="0"/>
          <w:marBottom w:val="0"/>
          <w:divBdr>
            <w:top w:val="none" w:sz="0" w:space="0" w:color="auto"/>
            <w:left w:val="none" w:sz="0" w:space="0" w:color="auto"/>
            <w:bottom w:val="none" w:sz="0" w:space="0" w:color="auto"/>
            <w:right w:val="none" w:sz="0" w:space="0" w:color="auto"/>
          </w:divBdr>
        </w:div>
        <w:div w:id="1330252453">
          <w:marLeft w:val="0"/>
          <w:marRight w:val="0"/>
          <w:marTop w:val="0"/>
          <w:marBottom w:val="0"/>
          <w:divBdr>
            <w:top w:val="none" w:sz="0" w:space="0" w:color="auto"/>
            <w:left w:val="none" w:sz="0" w:space="0" w:color="auto"/>
            <w:bottom w:val="none" w:sz="0" w:space="0" w:color="auto"/>
            <w:right w:val="none" w:sz="0" w:space="0" w:color="auto"/>
          </w:divBdr>
        </w:div>
        <w:div w:id="1971589351">
          <w:marLeft w:val="0"/>
          <w:marRight w:val="0"/>
          <w:marTop w:val="0"/>
          <w:marBottom w:val="0"/>
          <w:divBdr>
            <w:top w:val="none" w:sz="0" w:space="0" w:color="auto"/>
            <w:left w:val="none" w:sz="0" w:space="0" w:color="auto"/>
            <w:bottom w:val="none" w:sz="0" w:space="0" w:color="auto"/>
            <w:right w:val="none" w:sz="0" w:space="0" w:color="auto"/>
          </w:divBdr>
        </w:div>
        <w:div w:id="82336570">
          <w:marLeft w:val="0"/>
          <w:marRight w:val="0"/>
          <w:marTop w:val="0"/>
          <w:marBottom w:val="0"/>
          <w:divBdr>
            <w:top w:val="none" w:sz="0" w:space="0" w:color="auto"/>
            <w:left w:val="none" w:sz="0" w:space="0" w:color="auto"/>
            <w:bottom w:val="none" w:sz="0" w:space="0" w:color="auto"/>
            <w:right w:val="none" w:sz="0" w:space="0" w:color="auto"/>
          </w:divBdr>
        </w:div>
        <w:div w:id="1395423995">
          <w:marLeft w:val="0"/>
          <w:marRight w:val="0"/>
          <w:marTop w:val="0"/>
          <w:marBottom w:val="0"/>
          <w:divBdr>
            <w:top w:val="none" w:sz="0" w:space="0" w:color="auto"/>
            <w:left w:val="none" w:sz="0" w:space="0" w:color="auto"/>
            <w:bottom w:val="none" w:sz="0" w:space="0" w:color="auto"/>
            <w:right w:val="none" w:sz="0" w:space="0" w:color="auto"/>
          </w:divBdr>
        </w:div>
        <w:div w:id="674309344">
          <w:marLeft w:val="0"/>
          <w:marRight w:val="0"/>
          <w:marTop w:val="0"/>
          <w:marBottom w:val="0"/>
          <w:divBdr>
            <w:top w:val="none" w:sz="0" w:space="0" w:color="auto"/>
            <w:left w:val="none" w:sz="0" w:space="0" w:color="auto"/>
            <w:bottom w:val="none" w:sz="0" w:space="0" w:color="auto"/>
            <w:right w:val="none" w:sz="0" w:space="0" w:color="auto"/>
          </w:divBdr>
        </w:div>
        <w:div w:id="1122304714">
          <w:marLeft w:val="0"/>
          <w:marRight w:val="0"/>
          <w:marTop w:val="0"/>
          <w:marBottom w:val="0"/>
          <w:divBdr>
            <w:top w:val="none" w:sz="0" w:space="0" w:color="auto"/>
            <w:left w:val="none" w:sz="0" w:space="0" w:color="auto"/>
            <w:bottom w:val="none" w:sz="0" w:space="0" w:color="auto"/>
            <w:right w:val="none" w:sz="0" w:space="0" w:color="auto"/>
          </w:divBdr>
        </w:div>
        <w:div w:id="201795468">
          <w:marLeft w:val="0"/>
          <w:marRight w:val="0"/>
          <w:marTop w:val="0"/>
          <w:marBottom w:val="0"/>
          <w:divBdr>
            <w:top w:val="none" w:sz="0" w:space="0" w:color="auto"/>
            <w:left w:val="none" w:sz="0" w:space="0" w:color="auto"/>
            <w:bottom w:val="none" w:sz="0" w:space="0" w:color="auto"/>
            <w:right w:val="none" w:sz="0" w:space="0" w:color="auto"/>
          </w:divBdr>
        </w:div>
        <w:div w:id="664939209">
          <w:marLeft w:val="0"/>
          <w:marRight w:val="0"/>
          <w:marTop w:val="0"/>
          <w:marBottom w:val="0"/>
          <w:divBdr>
            <w:top w:val="none" w:sz="0" w:space="0" w:color="auto"/>
            <w:left w:val="none" w:sz="0" w:space="0" w:color="auto"/>
            <w:bottom w:val="none" w:sz="0" w:space="0" w:color="auto"/>
            <w:right w:val="none" w:sz="0" w:space="0" w:color="auto"/>
          </w:divBdr>
        </w:div>
        <w:div w:id="2129619153">
          <w:marLeft w:val="0"/>
          <w:marRight w:val="0"/>
          <w:marTop w:val="0"/>
          <w:marBottom w:val="0"/>
          <w:divBdr>
            <w:top w:val="none" w:sz="0" w:space="0" w:color="auto"/>
            <w:left w:val="none" w:sz="0" w:space="0" w:color="auto"/>
            <w:bottom w:val="none" w:sz="0" w:space="0" w:color="auto"/>
            <w:right w:val="none" w:sz="0" w:space="0" w:color="auto"/>
          </w:divBdr>
        </w:div>
        <w:div w:id="1000698881">
          <w:marLeft w:val="0"/>
          <w:marRight w:val="0"/>
          <w:marTop w:val="0"/>
          <w:marBottom w:val="0"/>
          <w:divBdr>
            <w:top w:val="none" w:sz="0" w:space="0" w:color="auto"/>
            <w:left w:val="none" w:sz="0" w:space="0" w:color="auto"/>
            <w:bottom w:val="none" w:sz="0" w:space="0" w:color="auto"/>
            <w:right w:val="none" w:sz="0" w:space="0" w:color="auto"/>
          </w:divBdr>
        </w:div>
        <w:div w:id="1655597792">
          <w:marLeft w:val="0"/>
          <w:marRight w:val="0"/>
          <w:marTop w:val="0"/>
          <w:marBottom w:val="0"/>
          <w:divBdr>
            <w:top w:val="none" w:sz="0" w:space="0" w:color="auto"/>
            <w:left w:val="none" w:sz="0" w:space="0" w:color="auto"/>
            <w:bottom w:val="none" w:sz="0" w:space="0" w:color="auto"/>
            <w:right w:val="none" w:sz="0" w:space="0" w:color="auto"/>
          </w:divBdr>
        </w:div>
        <w:div w:id="1263149476">
          <w:marLeft w:val="0"/>
          <w:marRight w:val="0"/>
          <w:marTop w:val="0"/>
          <w:marBottom w:val="0"/>
          <w:divBdr>
            <w:top w:val="none" w:sz="0" w:space="0" w:color="auto"/>
            <w:left w:val="none" w:sz="0" w:space="0" w:color="auto"/>
            <w:bottom w:val="none" w:sz="0" w:space="0" w:color="auto"/>
            <w:right w:val="none" w:sz="0" w:space="0" w:color="auto"/>
          </w:divBdr>
        </w:div>
        <w:div w:id="518154437">
          <w:marLeft w:val="0"/>
          <w:marRight w:val="0"/>
          <w:marTop w:val="0"/>
          <w:marBottom w:val="0"/>
          <w:divBdr>
            <w:top w:val="none" w:sz="0" w:space="0" w:color="auto"/>
            <w:left w:val="none" w:sz="0" w:space="0" w:color="auto"/>
            <w:bottom w:val="none" w:sz="0" w:space="0" w:color="auto"/>
            <w:right w:val="none" w:sz="0" w:space="0" w:color="auto"/>
          </w:divBdr>
        </w:div>
        <w:div w:id="1901818911">
          <w:marLeft w:val="0"/>
          <w:marRight w:val="0"/>
          <w:marTop w:val="0"/>
          <w:marBottom w:val="0"/>
          <w:divBdr>
            <w:top w:val="none" w:sz="0" w:space="0" w:color="auto"/>
            <w:left w:val="none" w:sz="0" w:space="0" w:color="auto"/>
            <w:bottom w:val="none" w:sz="0" w:space="0" w:color="auto"/>
            <w:right w:val="none" w:sz="0" w:space="0" w:color="auto"/>
          </w:divBdr>
        </w:div>
        <w:div w:id="2063361301">
          <w:marLeft w:val="0"/>
          <w:marRight w:val="0"/>
          <w:marTop w:val="0"/>
          <w:marBottom w:val="0"/>
          <w:divBdr>
            <w:top w:val="none" w:sz="0" w:space="0" w:color="auto"/>
            <w:left w:val="none" w:sz="0" w:space="0" w:color="auto"/>
            <w:bottom w:val="none" w:sz="0" w:space="0" w:color="auto"/>
            <w:right w:val="none" w:sz="0" w:space="0" w:color="auto"/>
          </w:divBdr>
        </w:div>
        <w:div w:id="1955474792">
          <w:marLeft w:val="0"/>
          <w:marRight w:val="0"/>
          <w:marTop w:val="0"/>
          <w:marBottom w:val="0"/>
          <w:divBdr>
            <w:top w:val="none" w:sz="0" w:space="0" w:color="auto"/>
            <w:left w:val="none" w:sz="0" w:space="0" w:color="auto"/>
            <w:bottom w:val="none" w:sz="0" w:space="0" w:color="auto"/>
            <w:right w:val="none" w:sz="0" w:space="0" w:color="auto"/>
          </w:divBdr>
        </w:div>
        <w:div w:id="188178088">
          <w:marLeft w:val="0"/>
          <w:marRight w:val="0"/>
          <w:marTop w:val="0"/>
          <w:marBottom w:val="0"/>
          <w:divBdr>
            <w:top w:val="none" w:sz="0" w:space="0" w:color="auto"/>
            <w:left w:val="none" w:sz="0" w:space="0" w:color="auto"/>
            <w:bottom w:val="none" w:sz="0" w:space="0" w:color="auto"/>
            <w:right w:val="none" w:sz="0" w:space="0" w:color="auto"/>
          </w:divBdr>
        </w:div>
        <w:div w:id="2047871227">
          <w:marLeft w:val="0"/>
          <w:marRight w:val="0"/>
          <w:marTop w:val="135"/>
          <w:marBottom w:val="0"/>
          <w:divBdr>
            <w:top w:val="none" w:sz="0" w:space="0" w:color="auto"/>
            <w:left w:val="none" w:sz="0" w:space="0" w:color="auto"/>
            <w:bottom w:val="none" w:sz="0" w:space="0" w:color="auto"/>
            <w:right w:val="none" w:sz="0" w:space="0" w:color="auto"/>
          </w:divBdr>
        </w:div>
        <w:div w:id="90662217">
          <w:marLeft w:val="0"/>
          <w:marRight w:val="0"/>
          <w:marTop w:val="210"/>
          <w:marBottom w:val="0"/>
          <w:divBdr>
            <w:top w:val="none" w:sz="0" w:space="0" w:color="auto"/>
            <w:left w:val="none" w:sz="0" w:space="0" w:color="auto"/>
            <w:bottom w:val="none" w:sz="0" w:space="0" w:color="auto"/>
            <w:right w:val="none" w:sz="0" w:space="0" w:color="auto"/>
          </w:divBdr>
        </w:div>
        <w:div w:id="1359163528">
          <w:marLeft w:val="0"/>
          <w:marRight w:val="0"/>
          <w:marTop w:val="240"/>
          <w:marBottom w:val="0"/>
          <w:divBdr>
            <w:top w:val="none" w:sz="0" w:space="0" w:color="auto"/>
            <w:left w:val="none" w:sz="0" w:space="0" w:color="auto"/>
            <w:bottom w:val="none" w:sz="0" w:space="0" w:color="auto"/>
            <w:right w:val="none" w:sz="0" w:space="0" w:color="auto"/>
          </w:divBdr>
        </w:div>
        <w:div w:id="2030175200">
          <w:marLeft w:val="150"/>
          <w:marRight w:val="150"/>
          <w:marTop w:val="480"/>
          <w:marBottom w:val="0"/>
          <w:divBdr>
            <w:top w:val="none" w:sz="0" w:space="0" w:color="auto"/>
            <w:left w:val="none" w:sz="0" w:space="0" w:color="auto"/>
            <w:bottom w:val="none" w:sz="0" w:space="0" w:color="auto"/>
            <w:right w:val="none" w:sz="0" w:space="0" w:color="auto"/>
          </w:divBdr>
        </w:div>
        <w:div w:id="555047770">
          <w:marLeft w:val="0"/>
          <w:marRight w:val="0"/>
          <w:marTop w:val="240"/>
          <w:marBottom w:val="0"/>
          <w:divBdr>
            <w:top w:val="none" w:sz="0" w:space="0" w:color="auto"/>
            <w:left w:val="none" w:sz="0" w:space="0" w:color="auto"/>
            <w:bottom w:val="none" w:sz="0" w:space="0" w:color="auto"/>
            <w:right w:val="none" w:sz="0" w:space="0" w:color="auto"/>
          </w:divBdr>
          <w:divsChild>
            <w:div w:id="2106462026">
              <w:marLeft w:val="0"/>
              <w:marRight w:val="0"/>
              <w:marTop w:val="195"/>
              <w:marBottom w:val="195"/>
              <w:divBdr>
                <w:top w:val="none" w:sz="0" w:space="0" w:color="auto"/>
                <w:left w:val="none" w:sz="0" w:space="0" w:color="auto"/>
                <w:bottom w:val="none" w:sz="0" w:space="0" w:color="auto"/>
                <w:right w:val="none" w:sz="0" w:space="0" w:color="auto"/>
              </w:divBdr>
            </w:div>
          </w:divsChild>
        </w:div>
        <w:div w:id="720397095">
          <w:marLeft w:val="0"/>
          <w:marRight w:val="0"/>
          <w:marTop w:val="240"/>
          <w:marBottom w:val="0"/>
          <w:divBdr>
            <w:top w:val="none" w:sz="0" w:space="0" w:color="auto"/>
            <w:left w:val="none" w:sz="0" w:space="0" w:color="auto"/>
            <w:bottom w:val="none" w:sz="0" w:space="0" w:color="auto"/>
            <w:right w:val="none" w:sz="0" w:space="0" w:color="auto"/>
          </w:divBdr>
        </w:div>
      </w:divsChild>
    </w:div>
    <w:div w:id="818687986">
      <w:bodyDiv w:val="1"/>
      <w:marLeft w:val="0"/>
      <w:marRight w:val="0"/>
      <w:marTop w:val="0"/>
      <w:marBottom w:val="0"/>
      <w:divBdr>
        <w:top w:val="none" w:sz="0" w:space="0" w:color="auto"/>
        <w:left w:val="none" w:sz="0" w:space="0" w:color="auto"/>
        <w:bottom w:val="none" w:sz="0" w:space="0" w:color="auto"/>
        <w:right w:val="none" w:sz="0" w:space="0" w:color="auto"/>
      </w:divBdr>
      <w:divsChild>
        <w:div w:id="58097007">
          <w:marLeft w:val="0"/>
          <w:marRight w:val="0"/>
          <w:marTop w:val="480"/>
          <w:marBottom w:val="240"/>
          <w:divBdr>
            <w:top w:val="none" w:sz="0" w:space="0" w:color="auto"/>
            <w:left w:val="none" w:sz="0" w:space="0" w:color="auto"/>
            <w:bottom w:val="none" w:sz="0" w:space="0" w:color="auto"/>
            <w:right w:val="none" w:sz="0" w:space="0" w:color="auto"/>
          </w:divBdr>
        </w:div>
        <w:div w:id="753086661">
          <w:marLeft w:val="0"/>
          <w:marRight w:val="0"/>
          <w:marTop w:val="0"/>
          <w:marBottom w:val="567"/>
          <w:divBdr>
            <w:top w:val="none" w:sz="0" w:space="0" w:color="auto"/>
            <w:left w:val="none" w:sz="0" w:space="0" w:color="auto"/>
            <w:bottom w:val="none" w:sz="0" w:space="0" w:color="auto"/>
            <w:right w:val="none" w:sz="0" w:space="0" w:color="auto"/>
          </w:divBdr>
        </w:div>
        <w:div w:id="309677997">
          <w:marLeft w:val="0"/>
          <w:marRight w:val="0"/>
          <w:marTop w:val="0"/>
          <w:marBottom w:val="567"/>
          <w:divBdr>
            <w:top w:val="none" w:sz="0" w:space="0" w:color="auto"/>
            <w:left w:val="none" w:sz="0" w:space="0" w:color="auto"/>
            <w:bottom w:val="none" w:sz="0" w:space="0" w:color="auto"/>
            <w:right w:val="none" w:sz="0" w:space="0" w:color="auto"/>
          </w:divBdr>
        </w:div>
        <w:div w:id="1154757775">
          <w:marLeft w:val="0"/>
          <w:marRight w:val="0"/>
          <w:marTop w:val="0"/>
          <w:marBottom w:val="0"/>
          <w:divBdr>
            <w:top w:val="none" w:sz="0" w:space="0" w:color="auto"/>
            <w:left w:val="none" w:sz="0" w:space="0" w:color="auto"/>
            <w:bottom w:val="none" w:sz="0" w:space="0" w:color="auto"/>
            <w:right w:val="none" w:sz="0" w:space="0" w:color="auto"/>
          </w:divBdr>
        </w:div>
        <w:div w:id="1536431091">
          <w:marLeft w:val="0"/>
          <w:marRight w:val="0"/>
          <w:marTop w:val="0"/>
          <w:marBottom w:val="0"/>
          <w:divBdr>
            <w:top w:val="none" w:sz="0" w:space="0" w:color="auto"/>
            <w:left w:val="none" w:sz="0" w:space="0" w:color="auto"/>
            <w:bottom w:val="none" w:sz="0" w:space="0" w:color="auto"/>
            <w:right w:val="none" w:sz="0" w:space="0" w:color="auto"/>
          </w:divBdr>
        </w:div>
        <w:div w:id="1477336606">
          <w:marLeft w:val="0"/>
          <w:marRight w:val="0"/>
          <w:marTop w:val="0"/>
          <w:marBottom w:val="0"/>
          <w:divBdr>
            <w:top w:val="none" w:sz="0" w:space="0" w:color="auto"/>
            <w:left w:val="none" w:sz="0" w:space="0" w:color="auto"/>
            <w:bottom w:val="none" w:sz="0" w:space="0" w:color="auto"/>
            <w:right w:val="none" w:sz="0" w:space="0" w:color="auto"/>
          </w:divBdr>
        </w:div>
        <w:div w:id="1494293940">
          <w:marLeft w:val="0"/>
          <w:marRight w:val="0"/>
          <w:marTop w:val="0"/>
          <w:marBottom w:val="0"/>
          <w:divBdr>
            <w:top w:val="none" w:sz="0" w:space="0" w:color="auto"/>
            <w:left w:val="none" w:sz="0" w:space="0" w:color="auto"/>
            <w:bottom w:val="none" w:sz="0" w:space="0" w:color="auto"/>
            <w:right w:val="none" w:sz="0" w:space="0" w:color="auto"/>
          </w:divBdr>
        </w:div>
        <w:div w:id="546573554">
          <w:marLeft w:val="0"/>
          <w:marRight w:val="0"/>
          <w:marTop w:val="0"/>
          <w:marBottom w:val="0"/>
          <w:divBdr>
            <w:top w:val="none" w:sz="0" w:space="0" w:color="auto"/>
            <w:left w:val="none" w:sz="0" w:space="0" w:color="auto"/>
            <w:bottom w:val="none" w:sz="0" w:space="0" w:color="auto"/>
            <w:right w:val="none" w:sz="0" w:space="0" w:color="auto"/>
          </w:divBdr>
        </w:div>
        <w:div w:id="917252296">
          <w:marLeft w:val="0"/>
          <w:marRight w:val="0"/>
          <w:marTop w:val="0"/>
          <w:marBottom w:val="0"/>
          <w:divBdr>
            <w:top w:val="none" w:sz="0" w:space="0" w:color="auto"/>
            <w:left w:val="none" w:sz="0" w:space="0" w:color="auto"/>
            <w:bottom w:val="none" w:sz="0" w:space="0" w:color="auto"/>
            <w:right w:val="none" w:sz="0" w:space="0" w:color="auto"/>
          </w:divBdr>
        </w:div>
        <w:div w:id="626357468">
          <w:marLeft w:val="0"/>
          <w:marRight w:val="0"/>
          <w:marTop w:val="0"/>
          <w:marBottom w:val="0"/>
          <w:divBdr>
            <w:top w:val="none" w:sz="0" w:space="0" w:color="auto"/>
            <w:left w:val="none" w:sz="0" w:space="0" w:color="auto"/>
            <w:bottom w:val="none" w:sz="0" w:space="0" w:color="auto"/>
            <w:right w:val="none" w:sz="0" w:space="0" w:color="auto"/>
          </w:divBdr>
        </w:div>
        <w:div w:id="1024524778">
          <w:marLeft w:val="0"/>
          <w:marRight w:val="0"/>
          <w:marTop w:val="0"/>
          <w:marBottom w:val="0"/>
          <w:divBdr>
            <w:top w:val="none" w:sz="0" w:space="0" w:color="auto"/>
            <w:left w:val="none" w:sz="0" w:space="0" w:color="auto"/>
            <w:bottom w:val="none" w:sz="0" w:space="0" w:color="auto"/>
            <w:right w:val="none" w:sz="0" w:space="0" w:color="auto"/>
          </w:divBdr>
        </w:div>
        <w:div w:id="119963567">
          <w:marLeft w:val="0"/>
          <w:marRight w:val="0"/>
          <w:marTop w:val="0"/>
          <w:marBottom w:val="0"/>
          <w:divBdr>
            <w:top w:val="none" w:sz="0" w:space="0" w:color="auto"/>
            <w:left w:val="none" w:sz="0" w:space="0" w:color="auto"/>
            <w:bottom w:val="none" w:sz="0" w:space="0" w:color="auto"/>
            <w:right w:val="none" w:sz="0" w:space="0" w:color="auto"/>
          </w:divBdr>
        </w:div>
        <w:div w:id="154031275">
          <w:marLeft w:val="0"/>
          <w:marRight w:val="0"/>
          <w:marTop w:val="0"/>
          <w:marBottom w:val="0"/>
          <w:divBdr>
            <w:top w:val="none" w:sz="0" w:space="0" w:color="auto"/>
            <w:left w:val="none" w:sz="0" w:space="0" w:color="auto"/>
            <w:bottom w:val="none" w:sz="0" w:space="0" w:color="auto"/>
            <w:right w:val="none" w:sz="0" w:space="0" w:color="auto"/>
          </w:divBdr>
        </w:div>
        <w:div w:id="1005203069">
          <w:marLeft w:val="0"/>
          <w:marRight w:val="0"/>
          <w:marTop w:val="0"/>
          <w:marBottom w:val="0"/>
          <w:divBdr>
            <w:top w:val="none" w:sz="0" w:space="0" w:color="auto"/>
            <w:left w:val="none" w:sz="0" w:space="0" w:color="auto"/>
            <w:bottom w:val="none" w:sz="0" w:space="0" w:color="auto"/>
            <w:right w:val="none" w:sz="0" w:space="0" w:color="auto"/>
          </w:divBdr>
        </w:div>
        <w:div w:id="108550411">
          <w:marLeft w:val="0"/>
          <w:marRight w:val="0"/>
          <w:marTop w:val="0"/>
          <w:marBottom w:val="0"/>
          <w:divBdr>
            <w:top w:val="none" w:sz="0" w:space="0" w:color="auto"/>
            <w:left w:val="none" w:sz="0" w:space="0" w:color="auto"/>
            <w:bottom w:val="none" w:sz="0" w:space="0" w:color="auto"/>
            <w:right w:val="none" w:sz="0" w:space="0" w:color="auto"/>
          </w:divBdr>
        </w:div>
        <w:div w:id="207032341">
          <w:marLeft w:val="0"/>
          <w:marRight w:val="0"/>
          <w:marTop w:val="0"/>
          <w:marBottom w:val="0"/>
          <w:divBdr>
            <w:top w:val="none" w:sz="0" w:space="0" w:color="auto"/>
            <w:left w:val="none" w:sz="0" w:space="0" w:color="auto"/>
            <w:bottom w:val="none" w:sz="0" w:space="0" w:color="auto"/>
            <w:right w:val="none" w:sz="0" w:space="0" w:color="auto"/>
          </w:divBdr>
        </w:div>
        <w:div w:id="1875267383">
          <w:marLeft w:val="0"/>
          <w:marRight w:val="0"/>
          <w:marTop w:val="0"/>
          <w:marBottom w:val="0"/>
          <w:divBdr>
            <w:top w:val="none" w:sz="0" w:space="0" w:color="auto"/>
            <w:left w:val="none" w:sz="0" w:space="0" w:color="auto"/>
            <w:bottom w:val="none" w:sz="0" w:space="0" w:color="auto"/>
            <w:right w:val="none" w:sz="0" w:space="0" w:color="auto"/>
          </w:divBdr>
        </w:div>
        <w:div w:id="122895118">
          <w:marLeft w:val="0"/>
          <w:marRight w:val="0"/>
          <w:marTop w:val="0"/>
          <w:marBottom w:val="0"/>
          <w:divBdr>
            <w:top w:val="none" w:sz="0" w:space="0" w:color="auto"/>
            <w:left w:val="none" w:sz="0" w:space="0" w:color="auto"/>
            <w:bottom w:val="none" w:sz="0" w:space="0" w:color="auto"/>
            <w:right w:val="none" w:sz="0" w:space="0" w:color="auto"/>
          </w:divBdr>
        </w:div>
        <w:div w:id="769130797">
          <w:marLeft w:val="0"/>
          <w:marRight w:val="0"/>
          <w:marTop w:val="0"/>
          <w:marBottom w:val="0"/>
          <w:divBdr>
            <w:top w:val="none" w:sz="0" w:space="0" w:color="auto"/>
            <w:left w:val="none" w:sz="0" w:space="0" w:color="auto"/>
            <w:bottom w:val="none" w:sz="0" w:space="0" w:color="auto"/>
            <w:right w:val="none" w:sz="0" w:space="0" w:color="auto"/>
          </w:divBdr>
        </w:div>
        <w:div w:id="790780571">
          <w:marLeft w:val="0"/>
          <w:marRight w:val="0"/>
          <w:marTop w:val="0"/>
          <w:marBottom w:val="0"/>
          <w:divBdr>
            <w:top w:val="none" w:sz="0" w:space="0" w:color="auto"/>
            <w:left w:val="none" w:sz="0" w:space="0" w:color="auto"/>
            <w:bottom w:val="none" w:sz="0" w:space="0" w:color="auto"/>
            <w:right w:val="none" w:sz="0" w:space="0" w:color="auto"/>
          </w:divBdr>
        </w:div>
        <w:div w:id="159004008">
          <w:marLeft w:val="0"/>
          <w:marRight w:val="0"/>
          <w:marTop w:val="0"/>
          <w:marBottom w:val="0"/>
          <w:divBdr>
            <w:top w:val="none" w:sz="0" w:space="0" w:color="auto"/>
            <w:left w:val="none" w:sz="0" w:space="0" w:color="auto"/>
            <w:bottom w:val="none" w:sz="0" w:space="0" w:color="auto"/>
            <w:right w:val="none" w:sz="0" w:space="0" w:color="auto"/>
          </w:divBdr>
        </w:div>
        <w:div w:id="1652058991">
          <w:marLeft w:val="0"/>
          <w:marRight w:val="0"/>
          <w:marTop w:val="0"/>
          <w:marBottom w:val="0"/>
          <w:divBdr>
            <w:top w:val="none" w:sz="0" w:space="0" w:color="auto"/>
            <w:left w:val="none" w:sz="0" w:space="0" w:color="auto"/>
            <w:bottom w:val="none" w:sz="0" w:space="0" w:color="auto"/>
            <w:right w:val="none" w:sz="0" w:space="0" w:color="auto"/>
          </w:divBdr>
        </w:div>
        <w:div w:id="673916672">
          <w:marLeft w:val="0"/>
          <w:marRight w:val="0"/>
          <w:marTop w:val="0"/>
          <w:marBottom w:val="0"/>
          <w:divBdr>
            <w:top w:val="none" w:sz="0" w:space="0" w:color="auto"/>
            <w:left w:val="none" w:sz="0" w:space="0" w:color="auto"/>
            <w:bottom w:val="none" w:sz="0" w:space="0" w:color="auto"/>
            <w:right w:val="none" w:sz="0" w:space="0" w:color="auto"/>
          </w:divBdr>
        </w:div>
        <w:div w:id="1019966893">
          <w:marLeft w:val="0"/>
          <w:marRight w:val="0"/>
          <w:marTop w:val="135"/>
          <w:marBottom w:val="0"/>
          <w:divBdr>
            <w:top w:val="none" w:sz="0" w:space="0" w:color="auto"/>
            <w:left w:val="none" w:sz="0" w:space="0" w:color="auto"/>
            <w:bottom w:val="none" w:sz="0" w:space="0" w:color="auto"/>
            <w:right w:val="none" w:sz="0" w:space="0" w:color="auto"/>
          </w:divBdr>
        </w:div>
        <w:div w:id="488785802">
          <w:marLeft w:val="0"/>
          <w:marRight w:val="0"/>
          <w:marTop w:val="210"/>
          <w:marBottom w:val="0"/>
          <w:divBdr>
            <w:top w:val="none" w:sz="0" w:space="0" w:color="auto"/>
            <w:left w:val="none" w:sz="0" w:space="0" w:color="auto"/>
            <w:bottom w:val="none" w:sz="0" w:space="0" w:color="auto"/>
            <w:right w:val="none" w:sz="0" w:space="0" w:color="auto"/>
          </w:divBdr>
        </w:div>
        <w:div w:id="391126934">
          <w:marLeft w:val="0"/>
          <w:marRight w:val="0"/>
          <w:marTop w:val="240"/>
          <w:marBottom w:val="0"/>
          <w:divBdr>
            <w:top w:val="none" w:sz="0" w:space="0" w:color="auto"/>
            <w:left w:val="none" w:sz="0" w:space="0" w:color="auto"/>
            <w:bottom w:val="none" w:sz="0" w:space="0" w:color="auto"/>
            <w:right w:val="none" w:sz="0" w:space="0" w:color="auto"/>
          </w:divBdr>
        </w:div>
        <w:div w:id="1623684370">
          <w:marLeft w:val="150"/>
          <w:marRight w:val="150"/>
          <w:marTop w:val="480"/>
          <w:marBottom w:val="0"/>
          <w:divBdr>
            <w:top w:val="none" w:sz="0" w:space="0" w:color="auto"/>
            <w:left w:val="none" w:sz="0" w:space="0" w:color="auto"/>
            <w:bottom w:val="none" w:sz="0" w:space="0" w:color="auto"/>
            <w:right w:val="none" w:sz="0" w:space="0" w:color="auto"/>
          </w:divBdr>
        </w:div>
        <w:div w:id="1106653791">
          <w:marLeft w:val="0"/>
          <w:marRight w:val="0"/>
          <w:marTop w:val="240"/>
          <w:marBottom w:val="0"/>
          <w:divBdr>
            <w:top w:val="none" w:sz="0" w:space="0" w:color="auto"/>
            <w:left w:val="none" w:sz="0" w:space="0" w:color="auto"/>
            <w:bottom w:val="none" w:sz="0" w:space="0" w:color="auto"/>
            <w:right w:val="none" w:sz="0" w:space="0" w:color="auto"/>
          </w:divBdr>
          <w:divsChild>
            <w:div w:id="1414820540">
              <w:marLeft w:val="0"/>
              <w:marRight w:val="0"/>
              <w:marTop w:val="195"/>
              <w:marBottom w:val="195"/>
              <w:divBdr>
                <w:top w:val="none" w:sz="0" w:space="0" w:color="auto"/>
                <w:left w:val="none" w:sz="0" w:space="0" w:color="auto"/>
                <w:bottom w:val="none" w:sz="0" w:space="0" w:color="auto"/>
                <w:right w:val="none" w:sz="0" w:space="0" w:color="auto"/>
              </w:divBdr>
            </w:div>
          </w:divsChild>
        </w:div>
        <w:div w:id="186936963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75784E2-C436-492B-BF11-05AF207B0FCE}">
  <ds:schemaRefs>
    <ds:schemaRef ds:uri="http://schemas.microsoft.com/sharepoint/v3/contenttype/forms"/>
  </ds:schemaRefs>
</ds:datastoreItem>
</file>

<file path=customXml/itemProps2.xml><?xml version="1.0" encoding="utf-8"?>
<ds:datastoreItem xmlns:ds="http://schemas.openxmlformats.org/officeDocument/2006/customXml" ds:itemID="{859B718D-483D-4496-8C9F-D6F0B8186A67}"/>
</file>

<file path=customXml/itemProps3.xml><?xml version="1.0" encoding="utf-8"?>
<ds:datastoreItem xmlns:ds="http://schemas.openxmlformats.org/officeDocument/2006/customXml" ds:itemID="{2C7C7935-438C-4ED6-85B2-F87E86D272E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2025-06-10T12:33:00Z</dcterms:created>
  <dcterms:modified xsi:type="dcterms:W3CDTF">2025-09-05T07:51:00Z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