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1416" w14:textId="77777777" w:rsidR="006C0A35" w:rsidRPr="00847113" w:rsidRDefault="006C0A35" w:rsidP="006C0A35">
      <w:pPr>
        <w:widowControl w:val="0"/>
        <w:spacing w:after="0" w:line="240" w:lineRule="auto"/>
        <w:jc w:val="center"/>
        <w:rPr>
          <w:rFonts w:ascii="Times New Roman" w:hAnsi="Times New Roman"/>
          <w:noProof/>
          <w:sz w:val="20"/>
          <w:lang w:val="en-US"/>
        </w:rPr>
      </w:pPr>
      <w:r w:rsidRPr="00847113">
        <w:rPr>
          <w:rFonts w:ascii="Times New Roman" w:hAnsi="Times New Roman"/>
          <w:noProof/>
          <w:sz w:val="20"/>
          <w:lang w:val="en-US"/>
        </w:rPr>
        <w:t>Text consolidated by Valsts valodas centrs (State Language Centre) with amending laws of:</w:t>
      </w:r>
    </w:p>
    <w:p w14:paraId="52794DF5" w14:textId="77777777" w:rsidR="006C0A35" w:rsidRPr="00847113" w:rsidRDefault="006C0A35" w:rsidP="006C0A35">
      <w:pPr>
        <w:spacing w:after="0" w:line="240" w:lineRule="auto"/>
        <w:jc w:val="center"/>
        <w:rPr>
          <w:rFonts w:ascii="Times New Roman" w:hAnsi="Times New Roman"/>
          <w:noProof/>
          <w:sz w:val="20"/>
          <w:lang w:val="en-US"/>
        </w:rPr>
      </w:pPr>
      <w:r w:rsidRPr="00847113">
        <w:rPr>
          <w:rFonts w:ascii="Times New Roman" w:hAnsi="Times New Roman"/>
          <w:noProof/>
          <w:sz w:val="20"/>
          <w:lang w:val="en-US"/>
        </w:rPr>
        <w:t>13 September 2007 [shall come into force on 10 October 2007];</w:t>
      </w:r>
    </w:p>
    <w:p w14:paraId="12B0922A" w14:textId="48007900" w:rsidR="006C0A35" w:rsidRDefault="006C0A35" w:rsidP="006C0A35">
      <w:pPr>
        <w:spacing w:after="0" w:line="240" w:lineRule="auto"/>
        <w:jc w:val="center"/>
        <w:rPr>
          <w:rFonts w:ascii="Times New Roman" w:hAnsi="Times New Roman"/>
          <w:noProof/>
          <w:sz w:val="20"/>
          <w:lang w:val="en-US"/>
        </w:rPr>
      </w:pPr>
      <w:r w:rsidRPr="00847113">
        <w:rPr>
          <w:rFonts w:ascii="Times New Roman" w:hAnsi="Times New Roman"/>
          <w:noProof/>
          <w:sz w:val="20"/>
          <w:lang w:val="en-US"/>
        </w:rPr>
        <w:t>21 October 2010 [shall come into force on 24 November 2010]</w:t>
      </w:r>
      <w:r w:rsidR="00DA7404">
        <w:rPr>
          <w:rFonts w:ascii="Times New Roman" w:hAnsi="Times New Roman"/>
          <w:noProof/>
          <w:sz w:val="20"/>
          <w:lang w:val="en-US"/>
        </w:rPr>
        <w:t>;</w:t>
      </w:r>
    </w:p>
    <w:p w14:paraId="7DAE17B3" w14:textId="73458CAE" w:rsidR="00DA7404" w:rsidRPr="00847113" w:rsidRDefault="00823730" w:rsidP="00AD1145">
      <w:pPr>
        <w:spacing w:after="0" w:line="240" w:lineRule="auto"/>
        <w:jc w:val="center"/>
        <w:rPr>
          <w:rFonts w:ascii="Times New Roman" w:hAnsi="Times New Roman"/>
          <w:noProof/>
          <w:sz w:val="20"/>
          <w:lang w:val="en-US"/>
        </w:rPr>
      </w:pPr>
      <w:r>
        <w:rPr>
          <w:rFonts w:ascii="Times New Roman" w:hAnsi="Times New Roman"/>
          <w:noProof/>
          <w:sz w:val="20"/>
          <w:lang w:val="en-US"/>
        </w:rPr>
        <w:t>15</w:t>
      </w:r>
      <w:r w:rsidR="00AD1145" w:rsidRPr="00847113">
        <w:rPr>
          <w:rFonts w:ascii="Times New Roman" w:hAnsi="Times New Roman"/>
          <w:noProof/>
          <w:sz w:val="20"/>
          <w:lang w:val="en-US"/>
        </w:rPr>
        <w:t> </w:t>
      </w:r>
      <w:r>
        <w:rPr>
          <w:rFonts w:ascii="Times New Roman" w:hAnsi="Times New Roman"/>
          <w:noProof/>
          <w:sz w:val="20"/>
          <w:lang w:val="en-US"/>
        </w:rPr>
        <w:t>June</w:t>
      </w:r>
      <w:r w:rsidR="00AD1145" w:rsidRPr="00847113">
        <w:rPr>
          <w:rFonts w:ascii="Times New Roman" w:hAnsi="Times New Roman"/>
          <w:noProof/>
          <w:sz w:val="20"/>
          <w:lang w:val="en-US"/>
        </w:rPr>
        <w:t> 20</w:t>
      </w:r>
      <w:r>
        <w:rPr>
          <w:rFonts w:ascii="Times New Roman" w:hAnsi="Times New Roman"/>
          <w:noProof/>
          <w:sz w:val="20"/>
          <w:lang w:val="en-US"/>
        </w:rPr>
        <w:t>23</w:t>
      </w:r>
      <w:r w:rsidR="00AD1145" w:rsidRPr="00847113">
        <w:rPr>
          <w:rFonts w:ascii="Times New Roman" w:hAnsi="Times New Roman"/>
          <w:noProof/>
          <w:sz w:val="20"/>
          <w:lang w:val="en-US"/>
        </w:rPr>
        <w:t xml:space="preserve"> [shall come into force on </w:t>
      </w:r>
      <w:r>
        <w:rPr>
          <w:rFonts w:ascii="Times New Roman" w:hAnsi="Times New Roman"/>
          <w:noProof/>
          <w:sz w:val="20"/>
          <w:lang w:val="en-US"/>
        </w:rPr>
        <w:t>15</w:t>
      </w:r>
      <w:r w:rsidR="00AD1145" w:rsidRPr="00847113">
        <w:rPr>
          <w:rFonts w:ascii="Times New Roman" w:hAnsi="Times New Roman"/>
          <w:noProof/>
          <w:sz w:val="20"/>
          <w:lang w:val="en-US"/>
        </w:rPr>
        <w:t> </w:t>
      </w:r>
      <w:r>
        <w:rPr>
          <w:rFonts w:ascii="Times New Roman" w:hAnsi="Times New Roman"/>
          <w:noProof/>
          <w:sz w:val="20"/>
          <w:lang w:val="en-US"/>
        </w:rPr>
        <w:t>July</w:t>
      </w:r>
      <w:r w:rsidR="00AD1145" w:rsidRPr="00847113">
        <w:rPr>
          <w:rFonts w:ascii="Times New Roman" w:hAnsi="Times New Roman"/>
          <w:noProof/>
          <w:sz w:val="20"/>
          <w:lang w:val="en-US"/>
        </w:rPr>
        <w:t> 20</w:t>
      </w:r>
      <w:r>
        <w:rPr>
          <w:rFonts w:ascii="Times New Roman" w:hAnsi="Times New Roman"/>
          <w:noProof/>
          <w:sz w:val="20"/>
          <w:lang w:val="en-US"/>
        </w:rPr>
        <w:t>23</w:t>
      </w:r>
      <w:r w:rsidR="00AD1145" w:rsidRPr="00847113">
        <w:rPr>
          <w:rFonts w:ascii="Times New Roman" w:hAnsi="Times New Roman"/>
          <w:noProof/>
          <w:sz w:val="20"/>
          <w:lang w:val="en-US"/>
        </w:rPr>
        <w:t>]</w:t>
      </w:r>
      <w:r w:rsidR="00AD1145">
        <w:rPr>
          <w:rFonts w:ascii="Times New Roman" w:hAnsi="Times New Roman"/>
          <w:noProof/>
          <w:sz w:val="20"/>
          <w:lang w:val="en-US"/>
        </w:rPr>
        <w:t>.</w:t>
      </w:r>
    </w:p>
    <w:p w14:paraId="1AE406CA" w14:textId="77777777" w:rsidR="006C0A35" w:rsidRPr="00847113" w:rsidRDefault="006C0A35" w:rsidP="006C0A35">
      <w:pPr>
        <w:pStyle w:val="BlockText"/>
        <w:ind w:left="0" w:right="0"/>
        <w:jc w:val="left"/>
        <w:rPr>
          <w:noProof/>
          <w:lang w:val="en-US"/>
        </w:rPr>
      </w:pPr>
      <w:r w:rsidRPr="00847113">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8E52955" w14:textId="77777777" w:rsidR="006C0A35" w:rsidRPr="00847113" w:rsidRDefault="006C0A35" w:rsidP="006C0A35">
      <w:pPr>
        <w:widowControl w:val="0"/>
        <w:spacing w:after="0" w:line="240" w:lineRule="auto"/>
        <w:jc w:val="right"/>
        <w:rPr>
          <w:rFonts w:ascii="Times New Roman" w:hAnsi="Times New Roman"/>
          <w:noProof/>
          <w:sz w:val="24"/>
          <w:szCs w:val="24"/>
          <w:lang w:val="en-US"/>
        </w:rPr>
      </w:pPr>
    </w:p>
    <w:p w14:paraId="4A6F7353" w14:textId="77777777" w:rsidR="006C0A35" w:rsidRPr="00847113" w:rsidRDefault="006C0A35" w:rsidP="006C0A35">
      <w:pPr>
        <w:widowControl w:val="0"/>
        <w:spacing w:after="0" w:line="240" w:lineRule="auto"/>
        <w:jc w:val="right"/>
        <w:rPr>
          <w:rFonts w:ascii="Times New Roman" w:hAnsi="Times New Roman"/>
          <w:noProof/>
          <w:sz w:val="24"/>
          <w:szCs w:val="24"/>
          <w:lang w:val="en-US"/>
        </w:rPr>
      </w:pPr>
    </w:p>
    <w:p w14:paraId="30A82200" w14:textId="77777777" w:rsidR="006C0A35" w:rsidRPr="00847113" w:rsidRDefault="006C0A35" w:rsidP="006C0A35">
      <w:pPr>
        <w:widowControl w:val="0"/>
        <w:spacing w:after="0" w:line="240" w:lineRule="auto"/>
        <w:jc w:val="right"/>
        <w:rPr>
          <w:rFonts w:ascii="Times New Roman" w:eastAsia="Times New Roman" w:hAnsi="Times New Roman" w:cs="Times New Roman"/>
          <w:noProof/>
          <w:sz w:val="24"/>
          <w:szCs w:val="24"/>
          <w:lang w:val="en-US"/>
        </w:rPr>
      </w:pPr>
      <w:r w:rsidRPr="00847113">
        <w:rPr>
          <w:rFonts w:ascii="Times New Roman" w:hAnsi="Times New Roman"/>
          <w:noProof/>
          <w:sz w:val="24"/>
          <w:szCs w:val="24"/>
          <w:lang w:val="en-US"/>
        </w:rPr>
        <w:t xml:space="preserve">The </w:t>
      </w:r>
      <w:r w:rsidRPr="00847113">
        <w:rPr>
          <w:rFonts w:ascii="Times New Roman" w:hAnsi="Times New Roman"/>
          <w:i/>
          <w:iCs/>
          <w:noProof/>
          <w:sz w:val="24"/>
          <w:szCs w:val="24"/>
          <w:lang w:val="en-US"/>
        </w:rPr>
        <w:t>Saeima </w:t>
      </w:r>
      <w:r w:rsidRPr="00847113">
        <w:rPr>
          <w:rFonts w:ascii="Times New Roman" w:hAnsi="Times New Roman"/>
          <w:noProof/>
          <w:sz w:val="24"/>
          <w:szCs w:val="24"/>
          <w:vertAlign w:val="superscript"/>
          <w:lang w:val="en-US"/>
        </w:rPr>
        <w:t xml:space="preserve">1 </w:t>
      </w:r>
      <w:r w:rsidRPr="00847113">
        <w:rPr>
          <w:rFonts w:ascii="Times New Roman" w:hAnsi="Times New Roman"/>
          <w:noProof/>
          <w:sz w:val="24"/>
          <w:szCs w:val="24"/>
          <w:lang w:val="en-US"/>
        </w:rPr>
        <w:t>has adopted and</w:t>
      </w:r>
    </w:p>
    <w:p w14:paraId="3D2D3497" w14:textId="77777777" w:rsidR="006C0A35" w:rsidRPr="00847113" w:rsidRDefault="006C0A35" w:rsidP="006C0A35">
      <w:pPr>
        <w:spacing w:after="0" w:line="240" w:lineRule="auto"/>
        <w:jc w:val="right"/>
        <w:rPr>
          <w:rFonts w:ascii="Times New Roman" w:hAnsi="Times New Roman"/>
          <w:noProof/>
          <w:sz w:val="24"/>
          <w:lang w:val="en-US"/>
        </w:rPr>
      </w:pPr>
      <w:r w:rsidRPr="00847113">
        <w:rPr>
          <w:rFonts w:ascii="Times New Roman" w:hAnsi="Times New Roman"/>
          <w:noProof/>
          <w:sz w:val="24"/>
          <w:lang w:val="en-US"/>
        </w:rPr>
        <w:t>the President has proclaimed the following law:</w:t>
      </w:r>
    </w:p>
    <w:p w14:paraId="5A39D510" w14:textId="77777777" w:rsidR="00474FD6" w:rsidRDefault="00474FD6" w:rsidP="00474FD6">
      <w:pPr>
        <w:spacing w:after="0" w:line="240" w:lineRule="auto"/>
        <w:jc w:val="right"/>
        <w:rPr>
          <w:rFonts w:ascii="Times New Roman" w:hAnsi="Times New Roman"/>
          <w:noProof/>
          <w:kern w:val="0"/>
          <w:sz w:val="24"/>
          <w:lang w:val="lv-LV"/>
        </w:rPr>
      </w:pPr>
    </w:p>
    <w:p w14:paraId="2948461B" w14:textId="77777777" w:rsidR="00474FD6" w:rsidRPr="0066363F" w:rsidRDefault="00474FD6" w:rsidP="00474FD6">
      <w:pPr>
        <w:spacing w:after="0" w:line="240" w:lineRule="auto"/>
        <w:jc w:val="right"/>
        <w:rPr>
          <w:rFonts w:ascii="Times New Roman" w:hAnsi="Times New Roman"/>
          <w:noProof/>
          <w:kern w:val="0"/>
          <w:sz w:val="24"/>
          <w:lang w:val="lv-LV"/>
        </w:rPr>
      </w:pPr>
    </w:p>
    <w:p w14:paraId="4388785A" w14:textId="77777777" w:rsidR="0066363F" w:rsidRPr="00474FD6" w:rsidRDefault="0066363F" w:rsidP="00474FD6">
      <w:pPr>
        <w:spacing w:after="0" w:line="240" w:lineRule="auto"/>
        <w:jc w:val="center"/>
        <w:rPr>
          <w:rFonts w:ascii="Times New Roman" w:hAnsi="Times New Roman"/>
          <w:b/>
          <w:bCs/>
          <w:noProof/>
          <w:kern w:val="0"/>
          <w:sz w:val="28"/>
          <w:szCs w:val="28"/>
        </w:rPr>
      </w:pPr>
      <w:r>
        <w:rPr>
          <w:rFonts w:ascii="Times New Roman" w:hAnsi="Times New Roman"/>
          <w:b/>
          <w:sz w:val="28"/>
        </w:rPr>
        <w:t>Special Protection of Persons Law</w:t>
      </w:r>
    </w:p>
    <w:p w14:paraId="70CDE352" w14:textId="77777777" w:rsidR="00474FD6" w:rsidRDefault="00474FD6" w:rsidP="00E90A7C">
      <w:pPr>
        <w:spacing w:after="0" w:line="240" w:lineRule="auto"/>
        <w:jc w:val="both"/>
        <w:rPr>
          <w:rFonts w:ascii="Times New Roman" w:hAnsi="Times New Roman"/>
          <w:b/>
          <w:bCs/>
          <w:noProof/>
          <w:kern w:val="0"/>
          <w:sz w:val="24"/>
          <w:lang w:val="lv-LV"/>
        </w:rPr>
      </w:pPr>
    </w:p>
    <w:p w14:paraId="210F7DB3" w14:textId="77777777" w:rsidR="00474FD6" w:rsidRPr="0066363F" w:rsidRDefault="00474FD6" w:rsidP="00E90A7C">
      <w:pPr>
        <w:spacing w:after="0" w:line="240" w:lineRule="auto"/>
        <w:jc w:val="both"/>
        <w:rPr>
          <w:rFonts w:ascii="Times New Roman" w:hAnsi="Times New Roman"/>
          <w:b/>
          <w:bCs/>
          <w:noProof/>
          <w:kern w:val="0"/>
          <w:sz w:val="24"/>
          <w:lang w:val="lv-LV"/>
        </w:rPr>
      </w:pPr>
    </w:p>
    <w:p w14:paraId="657DF786" w14:textId="77777777" w:rsidR="0066363F" w:rsidRDefault="0066363F" w:rsidP="00E90A7C">
      <w:pPr>
        <w:spacing w:after="0" w:line="240" w:lineRule="auto"/>
        <w:jc w:val="both"/>
        <w:rPr>
          <w:rFonts w:ascii="Times New Roman" w:hAnsi="Times New Roman"/>
          <w:b/>
          <w:bCs/>
          <w:noProof/>
          <w:kern w:val="0"/>
          <w:sz w:val="24"/>
        </w:rPr>
      </w:pPr>
      <w:bookmarkStart w:id="0" w:name="p-33619"/>
      <w:bookmarkEnd w:id="0"/>
      <w:r>
        <w:rPr>
          <w:rFonts w:ascii="Times New Roman" w:hAnsi="Times New Roman"/>
          <w:b/>
          <w:sz w:val="24"/>
        </w:rPr>
        <w:t>Section 1. Purpose of the Law</w:t>
      </w:r>
      <w:bookmarkStart w:id="1" w:name="p1"/>
      <w:bookmarkEnd w:id="1"/>
    </w:p>
    <w:p w14:paraId="0B7011B2" w14:textId="77777777" w:rsidR="00474FD6" w:rsidRPr="0066363F" w:rsidRDefault="00474FD6" w:rsidP="00E90A7C">
      <w:pPr>
        <w:spacing w:after="0" w:line="240" w:lineRule="auto"/>
        <w:jc w:val="both"/>
        <w:rPr>
          <w:rFonts w:ascii="Times New Roman" w:hAnsi="Times New Roman"/>
          <w:b/>
          <w:bCs/>
          <w:noProof/>
          <w:kern w:val="0"/>
          <w:sz w:val="24"/>
          <w:lang w:val="lv-LV"/>
        </w:rPr>
      </w:pPr>
    </w:p>
    <w:p w14:paraId="2C8DBFEC" w14:textId="77777777" w:rsidR="0066363F" w:rsidRDefault="0066363F" w:rsidP="00474FD6">
      <w:pPr>
        <w:spacing w:after="0" w:line="240" w:lineRule="auto"/>
        <w:ind w:firstLine="709"/>
        <w:jc w:val="both"/>
        <w:rPr>
          <w:rFonts w:ascii="Times New Roman" w:hAnsi="Times New Roman"/>
          <w:noProof/>
          <w:kern w:val="0"/>
          <w:sz w:val="24"/>
        </w:rPr>
      </w:pPr>
      <w:r>
        <w:rPr>
          <w:rFonts w:ascii="Times New Roman" w:hAnsi="Times New Roman"/>
          <w:sz w:val="24"/>
        </w:rPr>
        <w:t>The purpose of the Law is to ensure the protection of the life, health, and other legal interests of such persons who are testifying in criminal proceedings or who participate in the uncovering, investigation or trial of a serious or especially serious crime (hereinafter – the person to be protected).</w:t>
      </w:r>
    </w:p>
    <w:p w14:paraId="3A636AA2" w14:textId="77777777" w:rsidR="00474FD6" w:rsidRPr="0066363F" w:rsidRDefault="00474FD6" w:rsidP="00E90A7C">
      <w:pPr>
        <w:spacing w:after="0" w:line="240" w:lineRule="auto"/>
        <w:jc w:val="both"/>
        <w:rPr>
          <w:rFonts w:ascii="Times New Roman" w:hAnsi="Times New Roman"/>
          <w:noProof/>
          <w:kern w:val="0"/>
          <w:sz w:val="24"/>
          <w:lang w:val="lv-LV"/>
        </w:rPr>
      </w:pPr>
    </w:p>
    <w:p w14:paraId="55089E52" w14:textId="77777777" w:rsidR="0066363F" w:rsidRDefault="0066363F" w:rsidP="00E90A7C">
      <w:pPr>
        <w:spacing w:after="0" w:line="240" w:lineRule="auto"/>
        <w:jc w:val="both"/>
        <w:rPr>
          <w:rFonts w:ascii="Times New Roman" w:hAnsi="Times New Roman"/>
          <w:b/>
          <w:bCs/>
          <w:noProof/>
          <w:kern w:val="0"/>
          <w:sz w:val="24"/>
        </w:rPr>
      </w:pPr>
      <w:bookmarkStart w:id="2" w:name="p-33620"/>
      <w:bookmarkEnd w:id="2"/>
      <w:r>
        <w:rPr>
          <w:rFonts w:ascii="Times New Roman" w:hAnsi="Times New Roman"/>
          <w:b/>
          <w:sz w:val="24"/>
        </w:rPr>
        <w:t>Section 2. Special Protection of Persons</w:t>
      </w:r>
      <w:bookmarkStart w:id="3" w:name="p2"/>
      <w:bookmarkEnd w:id="3"/>
    </w:p>
    <w:p w14:paraId="4E9D077F" w14:textId="77777777" w:rsidR="00474FD6" w:rsidRPr="0066363F" w:rsidRDefault="00474FD6" w:rsidP="00E90A7C">
      <w:pPr>
        <w:spacing w:after="0" w:line="240" w:lineRule="auto"/>
        <w:jc w:val="both"/>
        <w:rPr>
          <w:rFonts w:ascii="Times New Roman" w:hAnsi="Times New Roman"/>
          <w:b/>
          <w:bCs/>
          <w:noProof/>
          <w:kern w:val="0"/>
          <w:sz w:val="24"/>
          <w:lang w:val="lv-LV"/>
        </w:rPr>
      </w:pPr>
    </w:p>
    <w:p w14:paraId="46AE849C" w14:textId="77777777" w:rsidR="0066363F" w:rsidRDefault="0066363F" w:rsidP="00474FD6">
      <w:pPr>
        <w:spacing w:after="0" w:line="240" w:lineRule="auto"/>
        <w:ind w:firstLine="709"/>
        <w:jc w:val="both"/>
        <w:rPr>
          <w:rFonts w:ascii="Times New Roman" w:hAnsi="Times New Roman"/>
          <w:noProof/>
          <w:kern w:val="0"/>
          <w:sz w:val="24"/>
        </w:rPr>
      </w:pPr>
      <w:r>
        <w:rPr>
          <w:rFonts w:ascii="Times New Roman" w:hAnsi="Times New Roman"/>
          <w:sz w:val="24"/>
        </w:rPr>
        <w:t>Special protection of persons (hereinafter – the special protection) is an aggregate of criminal procedural, operational, and other protection measures that ensures the protection of the life, health, and other legal interests of persons to be protected.</w:t>
      </w:r>
    </w:p>
    <w:p w14:paraId="1349117C" w14:textId="77777777" w:rsidR="00474FD6" w:rsidRPr="0066363F" w:rsidRDefault="00474FD6" w:rsidP="00E90A7C">
      <w:pPr>
        <w:spacing w:after="0" w:line="240" w:lineRule="auto"/>
        <w:jc w:val="both"/>
        <w:rPr>
          <w:rFonts w:ascii="Times New Roman" w:hAnsi="Times New Roman"/>
          <w:noProof/>
          <w:kern w:val="0"/>
          <w:sz w:val="24"/>
          <w:lang w:val="lv-LV"/>
        </w:rPr>
      </w:pPr>
    </w:p>
    <w:p w14:paraId="30221FD4" w14:textId="77777777" w:rsidR="0066363F" w:rsidRDefault="0066363F" w:rsidP="00E90A7C">
      <w:pPr>
        <w:spacing w:after="0" w:line="240" w:lineRule="auto"/>
        <w:jc w:val="both"/>
        <w:rPr>
          <w:rFonts w:ascii="Times New Roman" w:hAnsi="Times New Roman"/>
          <w:b/>
          <w:bCs/>
          <w:noProof/>
          <w:kern w:val="0"/>
          <w:sz w:val="24"/>
        </w:rPr>
      </w:pPr>
      <w:bookmarkStart w:id="4" w:name="p-33621"/>
      <w:bookmarkEnd w:id="4"/>
      <w:r>
        <w:rPr>
          <w:rFonts w:ascii="Times New Roman" w:hAnsi="Times New Roman"/>
          <w:b/>
          <w:sz w:val="24"/>
        </w:rPr>
        <w:t>Section 3. Principles of Special Protection</w:t>
      </w:r>
      <w:bookmarkStart w:id="5" w:name="p3"/>
      <w:bookmarkEnd w:id="5"/>
    </w:p>
    <w:p w14:paraId="603E9A29" w14:textId="77777777" w:rsidR="00474FD6" w:rsidRPr="0066363F" w:rsidRDefault="00474FD6" w:rsidP="00E90A7C">
      <w:pPr>
        <w:spacing w:after="0" w:line="240" w:lineRule="auto"/>
        <w:jc w:val="both"/>
        <w:rPr>
          <w:rFonts w:ascii="Times New Roman" w:hAnsi="Times New Roman"/>
          <w:b/>
          <w:bCs/>
          <w:noProof/>
          <w:kern w:val="0"/>
          <w:sz w:val="24"/>
          <w:lang w:val="lv-LV"/>
        </w:rPr>
      </w:pPr>
    </w:p>
    <w:p w14:paraId="282BC29D"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(1) Special protection shall be implemented with the consent of the person to be protected or his or her legal representative. The person to be protected has the right to decline special protection at any time. A minor may decline special protection if his or her legal representative agrees thereto.</w:t>
      </w:r>
    </w:p>
    <w:p w14:paraId="31D5B629"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(2) When implementing special protection measures, a person to be protected and the body performing special protection shall mutually comply with their rights and obligations.</w:t>
      </w:r>
    </w:p>
    <w:p w14:paraId="6EBA146A" w14:textId="77777777" w:rsid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(3) The type, scope, and intensity of protection measures shall be selected in accordance with the nature and intensity of the threat.</w:t>
      </w:r>
    </w:p>
    <w:p w14:paraId="0FCF9554" w14:textId="77777777" w:rsidR="00474FD6" w:rsidRPr="0066363F" w:rsidRDefault="00474FD6" w:rsidP="00E90A7C">
      <w:pPr>
        <w:spacing w:after="0" w:line="240" w:lineRule="auto"/>
        <w:jc w:val="both"/>
        <w:rPr>
          <w:rFonts w:ascii="Times New Roman" w:hAnsi="Times New Roman"/>
          <w:noProof/>
          <w:kern w:val="0"/>
          <w:sz w:val="24"/>
          <w:lang w:val="lv-LV"/>
        </w:rPr>
      </w:pPr>
    </w:p>
    <w:p w14:paraId="73AE1852" w14:textId="77777777" w:rsidR="0066363F" w:rsidRDefault="0066363F" w:rsidP="00E90A7C">
      <w:pPr>
        <w:spacing w:after="0" w:line="240" w:lineRule="auto"/>
        <w:jc w:val="both"/>
        <w:rPr>
          <w:rFonts w:ascii="Times New Roman" w:hAnsi="Times New Roman"/>
          <w:b/>
          <w:bCs/>
          <w:noProof/>
          <w:kern w:val="0"/>
          <w:sz w:val="24"/>
        </w:rPr>
      </w:pPr>
      <w:bookmarkStart w:id="6" w:name="p-1207623"/>
      <w:bookmarkEnd w:id="6"/>
      <w:r>
        <w:rPr>
          <w:rFonts w:ascii="Times New Roman" w:hAnsi="Times New Roman"/>
          <w:b/>
          <w:sz w:val="24"/>
        </w:rPr>
        <w:t>Section 4. Right to Special Protection</w:t>
      </w:r>
      <w:bookmarkStart w:id="7" w:name="p4"/>
      <w:bookmarkEnd w:id="7"/>
    </w:p>
    <w:p w14:paraId="0D883DAB" w14:textId="77777777" w:rsidR="00474FD6" w:rsidRPr="0066363F" w:rsidRDefault="00474FD6" w:rsidP="00E90A7C">
      <w:pPr>
        <w:spacing w:after="0" w:line="240" w:lineRule="auto"/>
        <w:jc w:val="both"/>
        <w:rPr>
          <w:rFonts w:ascii="Times New Roman" w:hAnsi="Times New Roman"/>
          <w:b/>
          <w:bCs/>
          <w:noProof/>
          <w:kern w:val="0"/>
          <w:sz w:val="24"/>
          <w:lang w:val="lv-LV"/>
        </w:rPr>
      </w:pPr>
    </w:p>
    <w:p w14:paraId="78E7FEB1"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(1) The following persons who testify or have testified in criminal proceedings (hereinafter – the person testifying in criminal proceedings) have the right to special protection:</w:t>
      </w:r>
    </w:p>
    <w:p w14:paraId="7722C4B5" w14:textId="77777777" w:rsidR="0066363F" w:rsidRPr="0066363F" w:rsidRDefault="0066363F" w:rsidP="00474FD6">
      <w:pPr>
        <w:spacing w:after="0" w:line="240" w:lineRule="auto"/>
        <w:ind w:firstLine="709"/>
        <w:jc w:val="both"/>
        <w:rPr>
          <w:rFonts w:ascii="Times New Roman" w:hAnsi="Times New Roman"/>
          <w:noProof/>
          <w:kern w:val="0"/>
          <w:sz w:val="24"/>
        </w:rPr>
      </w:pPr>
      <w:r>
        <w:rPr>
          <w:rFonts w:ascii="Times New Roman" w:hAnsi="Times New Roman"/>
          <w:sz w:val="24"/>
        </w:rPr>
        <w:t>1) a victim, witness or another person who testifies or has testified on a serious or especially serious crime;</w:t>
      </w:r>
    </w:p>
    <w:p w14:paraId="0BE15010" w14:textId="79035714" w:rsidR="0066363F" w:rsidRPr="0066363F" w:rsidRDefault="0066363F" w:rsidP="00474FD6">
      <w:pPr>
        <w:spacing w:after="0" w:line="240" w:lineRule="auto"/>
        <w:ind w:firstLine="709"/>
        <w:jc w:val="both"/>
        <w:rPr>
          <w:rFonts w:ascii="Times New Roman" w:hAnsi="Times New Roman"/>
          <w:noProof/>
          <w:kern w:val="0"/>
          <w:sz w:val="24"/>
        </w:rPr>
      </w:pPr>
      <w:r>
        <w:rPr>
          <w:rFonts w:ascii="Times New Roman" w:hAnsi="Times New Roman"/>
          <w:sz w:val="24"/>
        </w:rPr>
        <w:t>2) a minor who testifies on the crimes provided for in Sections 161, 162, and 174 of the Criminal Law;</w:t>
      </w:r>
    </w:p>
    <w:p w14:paraId="5DC93679" w14:textId="3A6F6486" w:rsidR="0066363F" w:rsidRPr="0066363F" w:rsidRDefault="0066363F" w:rsidP="00474FD6">
      <w:pPr>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victim, witness or another person who testifies or has testified on the crimes provided for in Sections 132 or 132.</w:t>
      </w:r>
      <w:r>
        <w:rPr>
          <w:rFonts w:ascii="Times New Roman" w:hAnsi="Times New Roman"/>
          <w:sz w:val="24"/>
          <w:vertAlign w:val="superscript"/>
        </w:rPr>
        <w:t>1</w:t>
      </w:r>
      <w:r>
        <w:rPr>
          <w:rFonts w:ascii="Times New Roman" w:hAnsi="Times New Roman"/>
          <w:sz w:val="24"/>
        </w:rPr>
        <w:t> of the Criminal Law;</w:t>
      </w:r>
    </w:p>
    <w:p w14:paraId="0B3BB6CC" w14:textId="77777777" w:rsidR="0066363F" w:rsidRPr="0066363F" w:rsidRDefault="0066363F" w:rsidP="00474FD6">
      <w:pPr>
        <w:spacing w:after="0" w:line="240" w:lineRule="auto"/>
        <w:ind w:firstLine="709"/>
        <w:jc w:val="both"/>
        <w:rPr>
          <w:rFonts w:ascii="Times New Roman" w:hAnsi="Times New Roman"/>
          <w:noProof/>
          <w:kern w:val="0"/>
          <w:sz w:val="24"/>
        </w:rPr>
      </w:pPr>
      <w:r>
        <w:rPr>
          <w:rFonts w:ascii="Times New Roman" w:hAnsi="Times New Roman"/>
          <w:sz w:val="24"/>
        </w:rPr>
        <w:t>3) a person the danger to whom may influence the person testifying in criminal proceedings.</w:t>
      </w:r>
    </w:p>
    <w:p w14:paraId="0CE066BC"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lastRenderedPageBreak/>
        <w:t>(2) A person who is not testifying in criminal proceedings but participates in the uncovering, investigation or trial of a serious or especially serious crime and a person who is in danger due to the activities of the abovementioned persons (hereinafter – another person to be protected) have the right to special protection.</w:t>
      </w:r>
    </w:p>
    <w:p w14:paraId="17D1FDBC" w14:textId="13D8FD3E" w:rsidR="0066363F" w:rsidRPr="00474FD6" w:rsidRDefault="0066363F" w:rsidP="00E90A7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September 2007; 15 June 2023</w:t>
      </w:r>
      <w:r>
        <w:rPr>
          <w:rFonts w:ascii="Times New Roman" w:hAnsi="Times New Roman"/>
          <w:sz w:val="24"/>
        </w:rPr>
        <w:t>]</w:t>
      </w:r>
    </w:p>
    <w:p w14:paraId="2BCBEC13" w14:textId="77777777" w:rsidR="00474FD6" w:rsidRPr="0066363F" w:rsidRDefault="00474FD6" w:rsidP="00E90A7C">
      <w:pPr>
        <w:spacing w:after="0" w:line="240" w:lineRule="auto"/>
        <w:jc w:val="both"/>
        <w:rPr>
          <w:rFonts w:ascii="Times New Roman" w:hAnsi="Times New Roman"/>
          <w:i/>
          <w:iCs/>
          <w:noProof/>
          <w:kern w:val="0"/>
          <w:sz w:val="24"/>
          <w:lang w:val="lv-LV"/>
        </w:rPr>
      </w:pPr>
    </w:p>
    <w:p w14:paraId="6DFFDB0D" w14:textId="77777777" w:rsidR="0066363F" w:rsidRDefault="0066363F" w:rsidP="00E90A7C">
      <w:pPr>
        <w:spacing w:after="0" w:line="240" w:lineRule="auto"/>
        <w:jc w:val="both"/>
        <w:rPr>
          <w:rFonts w:ascii="Times New Roman" w:hAnsi="Times New Roman"/>
          <w:b/>
          <w:bCs/>
          <w:noProof/>
          <w:kern w:val="0"/>
          <w:sz w:val="24"/>
        </w:rPr>
      </w:pPr>
      <w:bookmarkStart w:id="8" w:name="p-33623"/>
      <w:bookmarkEnd w:id="8"/>
      <w:r>
        <w:rPr>
          <w:rFonts w:ascii="Times New Roman" w:hAnsi="Times New Roman"/>
          <w:b/>
          <w:sz w:val="24"/>
        </w:rPr>
        <w:t>Section 5. Performers of Special Protection</w:t>
      </w:r>
      <w:bookmarkStart w:id="9" w:name="p5"/>
      <w:bookmarkEnd w:id="9"/>
    </w:p>
    <w:p w14:paraId="47736E46" w14:textId="77777777" w:rsidR="00474FD6" w:rsidRPr="0066363F" w:rsidRDefault="00474FD6" w:rsidP="00E90A7C">
      <w:pPr>
        <w:spacing w:after="0" w:line="240" w:lineRule="auto"/>
        <w:jc w:val="both"/>
        <w:rPr>
          <w:rFonts w:ascii="Times New Roman" w:hAnsi="Times New Roman"/>
          <w:b/>
          <w:bCs/>
          <w:noProof/>
          <w:kern w:val="0"/>
          <w:sz w:val="24"/>
          <w:lang w:val="lv-LV"/>
        </w:rPr>
      </w:pPr>
    </w:p>
    <w:p w14:paraId="0B83860D"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(1) Special protection shall be implemented by the following special protection institutions, using the protection measures specified in this Law:</w:t>
      </w:r>
    </w:p>
    <w:p w14:paraId="4FBA4BCE" w14:textId="77777777" w:rsidR="0066363F" w:rsidRPr="0066363F" w:rsidRDefault="0066363F" w:rsidP="00474FD6">
      <w:pPr>
        <w:spacing w:after="0" w:line="240" w:lineRule="auto"/>
        <w:ind w:firstLine="709"/>
        <w:jc w:val="both"/>
        <w:rPr>
          <w:rFonts w:ascii="Times New Roman" w:hAnsi="Times New Roman"/>
          <w:noProof/>
          <w:kern w:val="0"/>
          <w:sz w:val="24"/>
        </w:rPr>
      </w:pPr>
      <w:r>
        <w:rPr>
          <w:rFonts w:ascii="Times New Roman" w:hAnsi="Times New Roman"/>
          <w:sz w:val="24"/>
        </w:rPr>
        <w:t>1) a specially authorised unit of the State Police;</w:t>
      </w:r>
    </w:p>
    <w:p w14:paraId="38FB08AF" w14:textId="77777777" w:rsidR="0066363F" w:rsidRPr="0066363F" w:rsidRDefault="0066363F" w:rsidP="00474FD6">
      <w:pPr>
        <w:spacing w:after="0" w:line="240" w:lineRule="auto"/>
        <w:ind w:firstLine="709"/>
        <w:jc w:val="both"/>
        <w:rPr>
          <w:rFonts w:ascii="Times New Roman" w:hAnsi="Times New Roman"/>
          <w:noProof/>
          <w:kern w:val="0"/>
          <w:sz w:val="24"/>
        </w:rPr>
      </w:pPr>
      <w:r>
        <w:rPr>
          <w:rFonts w:ascii="Times New Roman" w:hAnsi="Times New Roman"/>
          <w:sz w:val="24"/>
        </w:rPr>
        <w:t>2) a specially authorised unit of the Prison Administration and, at a prison, a specially authorised unit of the prison;</w:t>
      </w:r>
    </w:p>
    <w:p w14:paraId="1188FC2A" w14:textId="77777777" w:rsidR="0066363F" w:rsidRPr="0066363F" w:rsidRDefault="0066363F" w:rsidP="00474FD6">
      <w:pPr>
        <w:spacing w:after="0" w:line="240" w:lineRule="auto"/>
        <w:ind w:firstLine="709"/>
        <w:jc w:val="both"/>
        <w:rPr>
          <w:rFonts w:ascii="Times New Roman" w:hAnsi="Times New Roman"/>
          <w:noProof/>
          <w:kern w:val="0"/>
          <w:sz w:val="24"/>
        </w:rPr>
      </w:pPr>
      <w:r>
        <w:rPr>
          <w:rFonts w:ascii="Times New Roman" w:hAnsi="Times New Roman"/>
          <w:sz w:val="24"/>
        </w:rPr>
        <w:t>3) other bodies performing operational activities if, in accordance with the instructions of the Prosecutor General, it is necessary to ensure particular interests of special protection or if it is necessary to ensure special protection for another person to be protected.</w:t>
      </w:r>
    </w:p>
    <w:p w14:paraId="4F3EA1E3" w14:textId="39755F15" w:rsid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(2) Special protection shall be implemented by using criminal procedural measures by the person directing the proceedings in accordance with the procedures specified in the Criminal Procedure Law.</w:t>
      </w:r>
    </w:p>
    <w:p w14:paraId="21C97D77" w14:textId="77777777" w:rsidR="004B03BC" w:rsidRPr="0066363F" w:rsidRDefault="004B03BC" w:rsidP="00E90A7C">
      <w:pPr>
        <w:spacing w:after="0" w:line="240" w:lineRule="auto"/>
        <w:jc w:val="both"/>
        <w:rPr>
          <w:rFonts w:ascii="Times New Roman" w:hAnsi="Times New Roman"/>
          <w:noProof/>
          <w:kern w:val="0"/>
          <w:sz w:val="24"/>
          <w:lang w:val="lv-LV"/>
        </w:rPr>
      </w:pPr>
    </w:p>
    <w:p w14:paraId="30D55802" w14:textId="77777777" w:rsidR="0066363F" w:rsidRDefault="0066363F" w:rsidP="00E90A7C">
      <w:pPr>
        <w:spacing w:after="0" w:line="240" w:lineRule="auto"/>
        <w:jc w:val="both"/>
        <w:rPr>
          <w:rFonts w:ascii="Times New Roman" w:hAnsi="Times New Roman"/>
          <w:b/>
          <w:bCs/>
          <w:noProof/>
          <w:kern w:val="0"/>
          <w:sz w:val="24"/>
        </w:rPr>
      </w:pPr>
      <w:bookmarkStart w:id="10" w:name="p-33624"/>
      <w:bookmarkEnd w:id="10"/>
      <w:r>
        <w:rPr>
          <w:rFonts w:ascii="Times New Roman" w:hAnsi="Times New Roman"/>
          <w:b/>
          <w:sz w:val="24"/>
        </w:rPr>
        <w:t>Section 6. Reason and Grounds for Special Protection</w:t>
      </w:r>
      <w:bookmarkStart w:id="11" w:name="p6"/>
      <w:bookmarkEnd w:id="11"/>
    </w:p>
    <w:p w14:paraId="0B4CE303" w14:textId="77777777" w:rsidR="004B03BC" w:rsidRPr="0066363F" w:rsidRDefault="004B03BC" w:rsidP="00E90A7C">
      <w:pPr>
        <w:spacing w:after="0" w:line="240" w:lineRule="auto"/>
        <w:jc w:val="both"/>
        <w:rPr>
          <w:rFonts w:ascii="Times New Roman" w:hAnsi="Times New Roman"/>
          <w:b/>
          <w:bCs/>
          <w:noProof/>
          <w:kern w:val="0"/>
          <w:sz w:val="24"/>
          <w:lang w:val="lv-LV"/>
        </w:rPr>
      </w:pPr>
    </w:p>
    <w:p w14:paraId="039E16B4"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(1) A reason for the imposition of special protection shall be a threat that has actually occurred to the life, health or other legal interests of a person, expressed imminent threats, or sufficient grounds to believe that the danger may be imminent due to a provided testimony or participation in the uncovering, investigation or trial of a crime.</w:t>
      </w:r>
    </w:p>
    <w:p w14:paraId="62D99FED"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(2) The grounds for the imposition of special protection shall be:</w:t>
      </w:r>
    </w:p>
    <w:p w14:paraId="51D92B33" w14:textId="77777777" w:rsidR="0066363F" w:rsidRPr="0066363F" w:rsidRDefault="0066363F" w:rsidP="004B03BC">
      <w:pPr>
        <w:spacing w:after="0" w:line="240" w:lineRule="auto"/>
        <w:ind w:firstLine="709"/>
        <w:jc w:val="both"/>
        <w:rPr>
          <w:rFonts w:ascii="Times New Roman" w:hAnsi="Times New Roman"/>
          <w:noProof/>
          <w:kern w:val="0"/>
          <w:sz w:val="24"/>
        </w:rPr>
      </w:pPr>
      <w:r>
        <w:rPr>
          <w:rFonts w:ascii="Times New Roman" w:hAnsi="Times New Roman"/>
          <w:sz w:val="24"/>
        </w:rPr>
        <w:t>1) a written submission of the person testifying in criminal proceedings or his or her representative or defence counsel and a proposal of the person directing the proceedings;</w:t>
      </w:r>
    </w:p>
    <w:p w14:paraId="135B3725" w14:textId="77777777" w:rsidR="0066363F" w:rsidRPr="0066363F" w:rsidRDefault="0066363F" w:rsidP="004B03BC">
      <w:pPr>
        <w:spacing w:after="0" w:line="240" w:lineRule="auto"/>
        <w:ind w:firstLine="709"/>
        <w:jc w:val="both"/>
        <w:rPr>
          <w:rFonts w:ascii="Times New Roman" w:hAnsi="Times New Roman"/>
          <w:noProof/>
          <w:kern w:val="0"/>
          <w:sz w:val="24"/>
        </w:rPr>
      </w:pPr>
      <w:r>
        <w:rPr>
          <w:rFonts w:ascii="Times New Roman" w:hAnsi="Times New Roman"/>
          <w:sz w:val="24"/>
        </w:rPr>
        <w:t>2) the initiative of a court if a reason for the imposition of special protection has arisen during the trial proceedings;</w:t>
      </w:r>
    </w:p>
    <w:p w14:paraId="2D5F4455" w14:textId="77777777" w:rsidR="0066363F" w:rsidRDefault="0066363F" w:rsidP="004B03BC">
      <w:pPr>
        <w:spacing w:after="0" w:line="240" w:lineRule="auto"/>
        <w:ind w:firstLine="709"/>
        <w:jc w:val="both"/>
        <w:rPr>
          <w:rFonts w:ascii="Times New Roman" w:hAnsi="Times New Roman"/>
          <w:noProof/>
          <w:kern w:val="0"/>
          <w:sz w:val="24"/>
        </w:rPr>
      </w:pPr>
      <w:r>
        <w:rPr>
          <w:rFonts w:ascii="Times New Roman" w:hAnsi="Times New Roman"/>
          <w:sz w:val="24"/>
        </w:rPr>
        <w:t>3) a written submission of another person to be protected or his or her legal representative.</w:t>
      </w:r>
    </w:p>
    <w:p w14:paraId="3D86BE9F" w14:textId="77777777" w:rsidR="004B03BC" w:rsidRPr="0066363F" w:rsidRDefault="004B03BC" w:rsidP="004B03BC">
      <w:pPr>
        <w:spacing w:after="0" w:line="240" w:lineRule="auto"/>
        <w:ind w:firstLine="709"/>
        <w:jc w:val="both"/>
        <w:rPr>
          <w:rFonts w:ascii="Times New Roman" w:hAnsi="Times New Roman"/>
          <w:noProof/>
          <w:kern w:val="0"/>
          <w:sz w:val="24"/>
          <w:lang w:val="lv-LV"/>
        </w:rPr>
      </w:pPr>
    </w:p>
    <w:p w14:paraId="3ACD4C11" w14:textId="77777777" w:rsidR="0066363F" w:rsidRDefault="0066363F" w:rsidP="00E90A7C">
      <w:pPr>
        <w:spacing w:after="0" w:line="240" w:lineRule="auto"/>
        <w:jc w:val="both"/>
        <w:rPr>
          <w:rFonts w:ascii="Times New Roman" w:hAnsi="Times New Roman"/>
          <w:b/>
          <w:bCs/>
          <w:noProof/>
          <w:kern w:val="0"/>
          <w:sz w:val="24"/>
        </w:rPr>
      </w:pPr>
      <w:bookmarkStart w:id="12" w:name="p-135350"/>
      <w:bookmarkEnd w:id="12"/>
      <w:r>
        <w:rPr>
          <w:rFonts w:ascii="Times New Roman" w:hAnsi="Times New Roman"/>
          <w:b/>
          <w:sz w:val="24"/>
        </w:rPr>
        <w:t>Section 7. Submitting a Submission</w:t>
      </w:r>
      <w:bookmarkStart w:id="13" w:name="p7"/>
      <w:bookmarkEnd w:id="13"/>
    </w:p>
    <w:p w14:paraId="7655342C" w14:textId="77777777" w:rsidR="004B03BC" w:rsidRPr="0066363F" w:rsidRDefault="004B03BC" w:rsidP="00E90A7C">
      <w:pPr>
        <w:spacing w:after="0" w:line="240" w:lineRule="auto"/>
        <w:jc w:val="both"/>
        <w:rPr>
          <w:rFonts w:ascii="Times New Roman" w:hAnsi="Times New Roman"/>
          <w:b/>
          <w:bCs/>
          <w:noProof/>
          <w:kern w:val="0"/>
          <w:sz w:val="24"/>
          <w:lang w:val="lv-LV"/>
        </w:rPr>
      </w:pPr>
    </w:p>
    <w:p w14:paraId="70EC042F" w14:textId="3F2EBFEA"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(1) The person testifying in criminal proceedings shall submit the submission to the person directing the proceedings. The person directing the proceedings shall submit the submission together with his or her proposal to the Prosecutor General. In the trial stage, the person shall submit the submission to the court. If the person directing the proceedings does not propose the imposition of special protection, a decision thereon shall be taken in accordance with the procedures specified in the Criminal Procedure Law. After the court judgment enters into lawful effect, the person shall submit the submission for the imposition of special protection to the Prosecutor General who shall assign the examination thereof to a specially authorised prosecutor.</w:t>
      </w:r>
    </w:p>
    <w:p w14:paraId="29698160"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(2) Another person to be protected shall submit the submission to the head of a special protection institution.</w:t>
      </w:r>
    </w:p>
    <w:p w14:paraId="4F9514EB" w14:textId="7F094A1A" w:rsidR="0066363F" w:rsidRPr="004B03BC" w:rsidRDefault="0066363F" w:rsidP="00E90A7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September 2007</w:t>
      </w:r>
      <w:r>
        <w:rPr>
          <w:rFonts w:ascii="Times New Roman" w:hAnsi="Times New Roman"/>
          <w:sz w:val="24"/>
        </w:rPr>
        <w:t>]</w:t>
      </w:r>
    </w:p>
    <w:p w14:paraId="744023E0" w14:textId="77777777" w:rsidR="004B03BC" w:rsidRPr="0066363F" w:rsidRDefault="004B03BC" w:rsidP="00E90A7C">
      <w:pPr>
        <w:spacing w:after="0" w:line="240" w:lineRule="auto"/>
        <w:jc w:val="both"/>
        <w:rPr>
          <w:rFonts w:ascii="Times New Roman" w:hAnsi="Times New Roman"/>
          <w:i/>
          <w:iCs/>
          <w:noProof/>
          <w:kern w:val="0"/>
          <w:sz w:val="24"/>
          <w:lang w:val="lv-LV"/>
        </w:rPr>
      </w:pPr>
    </w:p>
    <w:p w14:paraId="25505B6E" w14:textId="77777777" w:rsidR="0066363F" w:rsidRDefault="0066363F" w:rsidP="00B95A22">
      <w:pPr>
        <w:keepNext/>
        <w:keepLines/>
        <w:spacing w:after="0" w:line="240" w:lineRule="auto"/>
        <w:jc w:val="both"/>
        <w:rPr>
          <w:rFonts w:ascii="Times New Roman" w:hAnsi="Times New Roman"/>
          <w:b/>
          <w:bCs/>
          <w:noProof/>
          <w:kern w:val="0"/>
          <w:sz w:val="24"/>
        </w:rPr>
      </w:pPr>
      <w:bookmarkStart w:id="14" w:name="p-33626"/>
      <w:bookmarkEnd w:id="14"/>
      <w:r>
        <w:rPr>
          <w:rFonts w:ascii="Times New Roman" w:hAnsi="Times New Roman"/>
          <w:b/>
          <w:sz w:val="24"/>
        </w:rPr>
        <w:lastRenderedPageBreak/>
        <w:t>Section 8. Recognition of a Person as Requiring Special Protection</w:t>
      </w:r>
      <w:bookmarkStart w:id="15" w:name="p8"/>
      <w:bookmarkEnd w:id="15"/>
    </w:p>
    <w:p w14:paraId="1E147223" w14:textId="77777777" w:rsidR="004B03BC" w:rsidRPr="0066363F" w:rsidRDefault="004B03BC" w:rsidP="00B95A22">
      <w:pPr>
        <w:keepNext/>
        <w:keepLines/>
        <w:spacing w:after="0" w:line="240" w:lineRule="auto"/>
        <w:jc w:val="both"/>
        <w:rPr>
          <w:rFonts w:ascii="Times New Roman" w:hAnsi="Times New Roman"/>
          <w:b/>
          <w:bCs/>
          <w:noProof/>
          <w:kern w:val="0"/>
          <w:sz w:val="24"/>
          <w:lang w:val="lv-LV"/>
        </w:rPr>
      </w:pPr>
    </w:p>
    <w:p w14:paraId="16D05F8F" w14:textId="77777777" w:rsidR="0066363F" w:rsidRPr="0066363F" w:rsidRDefault="0066363F" w:rsidP="00B95A22">
      <w:pPr>
        <w:keepNext/>
        <w:keepLines/>
        <w:spacing w:after="0" w:line="240" w:lineRule="auto"/>
        <w:jc w:val="both"/>
        <w:rPr>
          <w:rFonts w:ascii="Times New Roman" w:hAnsi="Times New Roman"/>
          <w:noProof/>
          <w:kern w:val="0"/>
          <w:sz w:val="24"/>
        </w:rPr>
      </w:pPr>
      <w:r>
        <w:rPr>
          <w:rFonts w:ascii="Times New Roman" w:hAnsi="Times New Roman"/>
          <w:sz w:val="24"/>
        </w:rPr>
        <w:t>(1) The Prosecutor General or a court shall take the decision on special protection of the person testifying in criminal proceedings after becoming acquainted with the submission of the person, a proposal of the person directing the proceedings, and materials of the criminal case, and also, if necessary, shall hear the threatened person, his or her representative or defence counsel.</w:t>
      </w:r>
    </w:p>
    <w:p w14:paraId="52EEA732"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(2) A court may also take the decision on special protection of the person testifying in criminal proceedings on its own initiative if the necessity to impose special protection on the person has arisen during the trial proceedings and the consent of such person or his or her legal representative has been received.</w:t>
      </w:r>
    </w:p>
    <w:p w14:paraId="2891167C"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(3) Prior to taking the decision, the Prosecutor General or a court may assign a special protection institution to perform an inspection and provide an opinion on the feasibility of a threat and protection measures within a period of not longer than five days.</w:t>
      </w:r>
    </w:p>
    <w:p w14:paraId="61186D69" w14:textId="77777777" w:rsid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(4) Upon the examination of the submission of another person to be protected, the head of a special protection institution shall take the decision to impose special protection on the person. If necessary, the head of the special protection institution shall organise an assessment of the indicated conditions, threat, and potential persons who make threats and hear the threatened person or his or her legal representative.</w:t>
      </w:r>
    </w:p>
    <w:p w14:paraId="62B9078F" w14:textId="77777777" w:rsidR="004B03BC" w:rsidRPr="0066363F" w:rsidRDefault="004B03BC" w:rsidP="00E90A7C">
      <w:pPr>
        <w:spacing w:after="0" w:line="240" w:lineRule="auto"/>
        <w:jc w:val="both"/>
        <w:rPr>
          <w:rFonts w:ascii="Times New Roman" w:hAnsi="Times New Roman"/>
          <w:noProof/>
          <w:kern w:val="0"/>
          <w:sz w:val="24"/>
          <w:lang w:val="lv-LV"/>
        </w:rPr>
      </w:pPr>
    </w:p>
    <w:p w14:paraId="012A313C" w14:textId="77777777" w:rsidR="0066363F" w:rsidRDefault="0066363F" w:rsidP="00E90A7C">
      <w:pPr>
        <w:spacing w:after="0" w:line="240" w:lineRule="auto"/>
        <w:jc w:val="both"/>
        <w:rPr>
          <w:rFonts w:ascii="Times New Roman" w:hAnsi="Times New Roman"/>
          <w:b/>
          <w:bCs/>
          <w:noProof/>
          <w:kern w:val="0"/>
          <w:sz w:val="24"/>
        </w:rPr>
      </w:pPr>
      <w:bookmarkStart w:id="16" w:name="p-33627"/>
      <w:bookmarkEnd w:id="16"/>
      <w:r>
        <w:rPr>
          <w:rFonts w:ascii="Times New Roman" w:hAnsi="Times New Roman"/>
          <w:b/>
          <w:sz w:val="24"/>
        </w:rPr>
        <w:t>Section 9. Initiation of Special Protection in Emergency Cases</w:t>
      </w:r>
      <w:bookmarkStart w:id="17" w:name="p9"/>
      <w:bookmarkEnd w:id="17"/>
    </w:p>
    <w:p w14:paraId="07971A97" w14:textId="77777777" w:rsidR="00D93EE9" w:rsidRPr="0066363F" w:rsidRDefault="00D93EE9" w:rsidP="00E90A7C">
      <w:pPr>
        <w:spacing w:after="0" w:line="240" w:lineRule="auto"/>
        <w:jc w:val="both"/>
        <w:rPr>
          <w:rFonts w:ascii="Times New Roman" w:hAnsi="Times New Roman"/>
          <w:b/>
          <w:bCs/>
          <w:noProof/>
          <w:kern w:val="0"/>
          <w:sz w:val="24"/>
          <w:lang w:val="lv-LV"/>
        </w:rPr>
      </w:pPr>
    </w:p>
    <w:p w14:paraId="4AAF8757"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(1) If it is necessary to immediately avert or prevent imminent danger to a person, special protection measures may be initiated and taken with the consent of the threatened person or his or her legal representative before special protection is imposed on the person.</w:t>
      </w:r>
    </w:p>
    <w:p w14:paraId="4AE7E574" w14:textId="77777777" w:rsid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(2) In such case, the person directing the proceedings shall immediately, but not later than within 10 days, send a proposal to the Prosecutor General for the imposition of special protection on the person testifying in criminal proceedings or shall terminate the protection measures. Another person to be protected shall be immediately recognised as a person requiring special protection, or the protection measures shall be terminated.</w:t>
      </w:r>
    </w:p>
    <w:p w14:paraId="1EACC305" w14:textId="77777777" w:rsidR="00D93EE9" w:rsidRPr="0066363F" w:rsidRDefault="00D93EE9" w:rsidP="00E90A7C">
      <w:pPr>
        <w:spacing w:after="0" w:line="240" w:lineRule="auto"/>
        <w:jc w:val="both"/>
        <w:rPr>
          <w:rFonts w:ascii="Times New Roman" w:hAnsi="Times New Roman"/>
          <w:noProof/>
          <w:kern w:val="0"/>
          <w:sz w:val="24"/>
          <w:lang w:val="lv-LV"/>
        </w:rPr>
      </w:pPr>
    </w:p>
    <w:p w14:paraId="3D5A7812" w14:textId="77777777" w:rsidR="0066363F" w:rsidRDefault="0066363F" w:rsidP="00E90A7C">
      <w:pPr>
        <w:spacing w:after="0" w:line="240" w:lineRule="auto"/>
        <w:jc w:val="both"/>
        <w:rPr>
          <w:rFonts w:ascii="Times New Roman" w:hAnsi="Times New Roman"/>
          <w:b/>
          <w:bCs/>
          <w:noProof/>
          <w:kern w:val="0"/>
          <w:sz w:val="24"/>
        </w:rPr>
      </w:pPr>
      <w:bookmarkStart w:id="18" w:name="p-33628"/>
      <w:bookmarkEnd w:id="18"/>
      <w:r>
        <w:rPr>
          <w:rFonts w:ascii="Times New Roman" w:hAnsi="Times New Roman"/>
          <w:b/>
          <w:sz w:val="24"/>
        </w:rPr>
        <w:t>Section 10. Decision to Impose Special Protection of a Person</w:t>
      </w:r>
      <w:bookmarkStart w:id="19" w:name="p10"/>
      <w:bookmarkEnd w:id="19"/>
    </w:p>
    <w:p w14:paraId="0EB9D920" w14:textId="77777777" w:rsidR="00D93EE9" w:rsidRPr="0066363F" w:rsidRDefault="00D93EE9" w:rsidP="00E90A7C">
      <w:pPr>
        <w:spacing w:after="0" w:line="240" w:lineRule="auto"/>
        <w:jc w:val="both"/>
        <w:rPr>
          <w:rFonts w:ascii="Times New Roman" w:hAnsi="Times New Roman"/>
          <w:b/>
          <w:bCs/>
          <w:noProof/>
          <w:kern w:val="0"/>
          <w:sz w:val="24"/>
          <w:lang w:val="lv-LV"/>
        </w:rPr>
      </w:pPr>
    </w:p>
    <w:p w14:paraId="52BD17B7"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(1) The decision to impose special protection shall be taken immediately but not later than within 10 days from the day of receipt of the submission or proposal.</w:t>
      </w:r>
    </w:p>
    <w:p w14:paraId="3B43A4C4"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(2) The authority and official who have been assigned the enforcement of a decision shall be indicated in the decision to impose special protection, and the special protection measures to be applied may be indicated.</w:t>
      </w:r>
    </w:p>
    <w:p w14:paraId="2D14D283" w14:textId="77777777" w:rsid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(3) If the decision to not specify a person as requiring special protection is taken, such decision shall require substantiation.</w:t>
      </w:r>
    </w:p>
    <w:p w14:paraId="26C2F065" w14:textId="77777777" w:rsidR="00D93EE9" w:rsidRPr="0066363F" w:rsidRDefault="00D93EE9" w:rsidP="00E90A7C">
      <w:pPr>
        <w:spacing w:after="0" w:line="240" w:lineRule="auto"/>
        <w:jc w:val="both"/>
        <w:rPr>
          <w:rFonts w:ascii="Times New Roman" w:hAnsi="Times New Roman"/>
          <w:noProof/>
          <w:kern w:val="0"/>
          <w:sz w:val="24"/>
          <w:lang w:val="lv-LV"/>
        </w:rPr>
      </w:pPr>
    </w:p>
    <w:p w14:paraId="12DCC73B" w14:textId="77777777" w:rsidR="0066363F" w:rsidRDefault="0066363F" w:rsidP="00E90A7C">
      <w:pPr>
        <w:spacing w:after="0" w:line="240" w:lineRule="auto"/>
        <w:jc w:val="both"/>
        <w:rPr>
          <w:rFonts w:ascii="Times New Roman" w:hAnsi="Times New Roman"/>
          <w:b/>
          <w:bCs/>
          <w:noProof/>
          <w:kern w:val="0"/>
          <w:sz w:val="24"/>
        </w:rPr>
      </w:pPr>
      <w:bookmarkStart w:id="20" w:name="p-33629"/>
      <w:bookmarkEnd w:id="20"/>
      <w:r>
        <w:rPr>
          <w:rFonts w:ascii="Times New Roman" w:hAnsi="Times New Roman"/>
          <w:b/>
          <w:sz w:val="24"/>
        </w:rPr>
        <w:t>Section 11. Appeal of a Decision</w:t>
      </w:r>
      <w:bookmarkStart w:id="21" w:name="p11"/>
      <w:bookmarkEnd w:id="21"/>
    </w:p>
    <w:p w14:paraId="0348EDBB" w14:textId="77777777" w:rsidR="00D93EE9" w:rsidRPr="0066363F" w:rsidRDefault="00D93EE9" w:rsidP="00E90A7C">
      <w:pPr>
        <w:spacing w:after="0" w:line="240" w:lineRule="auto"/>
        <w:jc w:val="both"/>
        <w:rPr>
          <w:rFonts w:ascii="Times New Roman" w:hAnsi="Times New Roman"/>
          <w:b/>
          <w:bCs/>
          <w:noProof/>
          <w:kern w:val="0"/>
          <w:sz w:val="24"/>
          <w:lang w:val="lv-LV"/>
        </w:rPr>
      </w:pPr>
    </w:p>
    <w:p w14:paraId="3AD3DB88" w14:textId="243D7B96"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(1) A decision of the Prosecutor General or a court on the person testifying in criminal proceedings may be appealed in accordance with the procedures specified in the Criminal Procedure Law.</w:t>
      </w:r>
    </w:p>
    <w:p w14:paraId="6C99B39D" w14:textId="77777777" w:rsid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(2) A decision of a special protection institution on another person to be protected may be appealed to the Prosecutor General. The decision of the Prosecutor General shall be final.</w:t>
      </w:r>
    </w:p>
    <w:p w14:paraId="452B1A34" w14:textId="77777777" w:rsidR="00D93EE9" w:rsidRPr="0066363F" w:rsidRDefault="00D93EE9" w:rsidP="00E90A7C">
      <w:pPr>
        <w:spacing w:after="0" w:line="240" w:lineRule="auto"/>
        <w:jc w:val="both"/>
        <w:rPr>
          <w:rFonts w:ascii="Times New Roman" w:hAnsi="Times New Roman"/>
          <w:noProof/>
          <w:kern w:val="0"/>
          <w:sz w:val="24"/>
          <w:lang w:val="lv-LV"/>
        </w:rPr>
      </w:pPr>
    </w:p>
    <w:p w14:paraId="5F8C8B9D" w14:textId="77777777" w:rsidR="0066363F" w:rsidRDefault="0066363F" w:rsidP="00E90A7C">
      <w:pPr>
        <w:spacing w:after="0" w:line="240" w:lineRule="auto"/>
        <w:jc w:val="both"/>
        <w:rPr>
          <w:rFonts w:ascii="Times New Roman" w:hAnsi="Times New Roman"/>
          <w:b/>
          <w:bCs/>
          <w:noProof/>
          <w:kern w:val="0"/>
          <w:sz w:val="24"/>
        </w:rPr>
      </w:pPr>
      <w:bookmarkStart w:id="22" w:name="p-135351"/>
      <w:bookmarkEnd w:id="22"/>
      <w:r>
        <w:rPr>
          <w:rFonts w:ascii="Times New Roman" w:hAnsi="Times New Roman"/>
          <w:b/>
          <w:sz w:val="24"/>
        </w:rPr>
        <w:t>Section 12. Implementation of the Decision to Impose Special Protection</w:t>
      </w:r>
      <w:bookmarkStart w:id="23" w:name="p12"/>
      <w:bookmarkEnd w:id="23"/>
    </w:p>
    <w:p w14:paraId="08F89663" w14:textId="77777777" w:rsidR="00D93EE9" w:rsidRPr="0066363F" w:rsidRDefault="00D93EE9" w:rsidP="00E90A7C">
      <w:pPr>
        <w:spacing w:after="0" w:line="240" w:lineRule="auto"/>
        <w:jc w:val="both"/>
        <w:rPr>
          <w:rFonts w:ascii="Times New Roman" w:hAnsi="Times New Roman"/>
          <w:b/>
          <w:bCs/>
          <w:noProof/>
          <w:kern w:val="0"/>
          <w:sz w:val="24"/>
          <w:lang w:val="lv-LV"/>
        </w:rPr>
      </w:pPr>
    </w:p>
    <w:p w14:paraId="2DD4F05C"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After the decision to impose special protection has been taken, the performer of special protection shall:</w:t>
      </w:r>
    </w:p>
    <w:p w14:paraId="5D15C998"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acquaint the person who has asked for the imposition of protection with the decision taken;</w:t>
      </w:r>
    </w:p>
    <w:p w14:paraId="27E3B3B2"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2) explain to such person the right to appeal the decision;</w:t>
      </w:r>
    </w:p>
    <w:p w14:paraId="65718795"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3) explain the rights and obligations of the person to be protected;</w:t>
      </w:r>
    </w:p>
    <w:p w14:paraId="4F6B49C0"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4) warn the person to be protected not to disclose information related to the protection measures of such person. The person to be protected shall sign for the non-disclosure of the abovementioned information;</w:t>
      </w:r>
    </w:p>
    <w:p w14:paraId="61F936CB"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5) if the identity data have been changed for the person to be protected, the person shall be informed of the use of the new identity data and the fact that the liability when operating with the new identity data remains the same as when operating with the previous identity data. The person to be protected shall sign for the receipt of the abovementioned information and shall provide a sample of his or her signature in accordance with the new identity data.</w:t>
      </w:r>
    </w:p>
    <w:p w14:paraId="30B8071A" w14:textId="7E40FA07" w:rsidR="0066363F" w:rsidRPr="00D93EE9" w:rsidRDefault="0066363F" w:rsidP="00E90A7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September 2007</w:t>
      </w:r>
      <w:r>
        <w:rPr>
          <w:rFonts w:ascii="Times New Roman" w:hAnsi="Times New Roman"/>
          <w:sz w:val="24"/>
        </w:rPr>
        <w:t>]</w:t>
      </w:r>
    </w:p>
    <w:p w14:paraId="34285216" w14:textId="77777777" w:rsidR="00D93EE9" w:rsidRPr="0066363F" w:rsidRDefault="00D93EE9" w:rsidP="00E90A7C">
      <w:pPr>
        <w:spacing w:after="0" w:line="240" w:lineRule="auto"/>
        <w:jc w:val="both"/>
        <w:rPr>
          <w:rFonts w:ascii="Times New Roman" w:hAnsi="Times New Roman"/>
          <w:i/>
          <w:iCs/>
          <w:noProof/>
          <w:kern w:val="0"/>
          <w:sz w:val="24"/>
          <w:lang w:val="lv-LV"/>
        </w:rPr>
      </w:pPr>
    </w:p>
    <w:p w14:paraId="1EF545DE" w14:textId="77777777" w:rsidR="0066363F" w:rsidRDefault="0066363F" w:rsidP="00E90A7C">
      <w:pPr>
        <w:spacing w:after="0" w:line="240" w:lineRule="auto"/>
        <w:jc w:val="both"/>
        <w:rPr>
          <w:rFonts w:ascii="Times New Roman" w:hAnsi="Times New Roman"/>
          <w:b/>
          <w:bCs/>
          <w:noProof/>
          <w:kern w:val="0"/>
          <w:sz w:val="24"/>
        </w:rPr>
      </w:pPr>
      <w:bookmarkStart w:id="24" w:name="p-367097"/>
      <w:bookmarkEnd w:id="24"/>
      <w:r>
        <w:rPr>
          <w:rFonts w:ascii="Times New Roman" w:hAnsi="Times New Roman"/>
          <w:b/>
          <w:sz w:val="24"/>
        </w:rPr>
        <w:t>Section 13. Rights and Obligations of the Person to Be Protected</w:t>
      </w:r>
      <w:bookmarkStart w:id="25" w:name="p13"/>
      <w:bookmarkEnd w:id="25"/>
    </w:p>
    <w:p w14:paraId="38CF31AD" w14:textId="77777777" w:rsidR="00D93EE9" w:rsidRPr="0066363F" w:rsidRDefault="00D93EE9" w:rsidP="00E90A7C">
      <w:pPr>
        <w:spacing w:after="0" w:line="240" w:lineRule="auto"/>
        <w:jc w:val="both"/>
        <w:rPr>
          <w:rFonts w:ascii="Times New Roman" w:hAnsi="Times New Roman"/>
          <w:b/>
          <w:bCs/>
          <w:noProof/>
          <w:kern w:val="0"/>
          <w:sz w:val="24"/>
          <w:lang w:val="lv-LV"/>
        </w:rPr>
      </w:pPr>
    </w:p>
    <w:p w14:paraId="42860BD2"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(1) The person to be protected has the following rights:</w:t>
      </w:r>
    </w:p>
    <w:p w14:paraId="2B805DA5"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1) to be acquainted with the decision to impose special protection;</w:t>
      </w:r>
    </w:p>
    <w:p w14:paraId="76953B0F"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2) to become acquainted with information on the intended measures that will be used for his or her protection;</w:t>
      </w:r>
    </w:p>
    <w:p w14:paraId="5607B086"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3) to ask that the special protection measures specified in this Law be applied or cancelled;</w:t>
      </w:r>
    </w:p>
    <w:p w14:paraId="000BEB1C"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4) to invite an advocate for the representation of his or her interests;</w:t>
      </w:r>
    </w:p>
    <w:p w14:paraId="64475042"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5) to decline special protection.</w:t>
      </w:r>
    </w:p>
    <w:p w14:paraId="1EDEF1EF"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(2) The person to be protected has the following obligations:</w:t>
      </w:r>
    </w:p>
    <w:p w14:paraId="69F42BE6"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1) to comply with the legal requirements of the performer of special protection;</w:t>
      </w:r>
    </w:p>
    <w:p w14:paraId="5744FABC"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2) to inform the special protection institution and the person directing the proceedings of a threat and persons who may be involved in the implementation of the threats, and also provide other information requested by the special protection institution which is necessary for the provision of special protection;</w:t>
      </w:r>
    </w:p>
    <w:p w14:paraId="0C53D285"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3) not to disclose information on special protection measures;</w:t>
      </w:r>
    </w:p>
    <w:p w14:paraId="06BFF217"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4) to abstain from activities that may threaten the life, health or other legal interests of himself or herself or other persons;</w:t>
      </w:r>
    </w:p>
    <w:p w14:paraId="0CB7118F"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5) if the identity of the person is changed, to inform the special protection institution of his or her civil obligations and to transfer to it all the documents related to the previous identity.</w:t>
      </w:r>
    </w:p>
    <w:p w14:paraId="66294D13" w14:textId="46CDA90E" w:rsidR="0066363F" w:rsidRPr="00D93EE9" w:rsidRDefault="0066363F" w:rsidP="00E90A7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September 2007; 21 October 2010</w:t>
      </w:r>
      <w:r>
        <w:rPr>
          <w:rFonts w:ascii="Times New Roman" w:hAnsi="Times New Roman"/>
          <w:sz w:val="24"/>
        </w:rPr>
        <w:t>]</w:t>
      </w:r>
    </w:p>
    <w:p w14:paraId="65EDDB68" w14:textId="77777777" w:rsidR="00D93EE9" w:rsidRPr="0066363F" w:rsidRDefault="00D93EE9" w:rsidP="00E90A7C">
      <w:pPr>
        <w:spacing w:after="0" w:line="240" w:lineRule="auto"/>
        <w:jc w:val="both"/>
        <w:rPr>
          <w:rFonts w:ascii="Times New Roman" w:hAnsi="Times New Roman"/>
          <w:i/>
          <w:iCs/>
          <w:noProof/>
          <w:kern w:val="0"/>
          <w:sz w:val="24"/>
          <w:lang w:val="lv-LV"/>
        </w:rPr>
      </w:pPr>
    </w:p>
    <w:p w14:paraId="597EBF99" w14:textId="77777777" w:rsidR="0066363F" w:rsidRDefault="0066363F" w:rsidP="00E90A7C">
      <w:pPr>
        <w:spacing w:after="0" w:line="240" w:lineRule="auto"/>
        <w:jc w:val="both"/>
        <w:rPr>
          <w:rFonts w:ascii="Times New Roman" w:hAnsi="Times New Roman"/>
          <w:b/>
          <w:bCs/>
          <w:noProof/>
          <w:kern w:val="0"/>
          <w:sz w:val="24"/>
        </w:rPr>
      </w:pPr>
      <w:bookmarkStart w:id="26" w:name="p-135354"/>
      <w:bookmarkEnd w:id="26"/>
      <w:r>
        <w:rPr>
          <w:rFonts w:ascii="Times New Roman" w:hAnsi="Times New Roman"/>
          <w:b/>
          <w:sz w:val="24"/>
        </w:rPr>
        <w:t>Section 14. Rights and Obligations of a Special Protection Institution</w:t>
      </w:r>
      <w:bookmarkStart w:id="27" w:name="p14"/>
      <w:bookmarkEnd w:id="27"/>
    </w:p>
    <w:p w14:paraId="3A22A938" w14:textId="77777777" w:rsidR="00D93EE9" w:rsidRPr="0066363F" w:rsidRDefault="00D93EE9" w:rsidP="00E90A7C">
      <w:pPr>
        <w:spacing w:after="0" w:line="240" w:lineRule="auto"/>
        <w:jc w:val="both"/>
        <w:rPr>
          <w:rFonts w:ascii="Times New Roman" w:hAnsi="Times New Roman"/>
          <w:b/>
          <w:bCs/>
          <w:noProof/>
          <w:kern w:val="0"/>
          <w:sz w:val="24"/>
          <w:lang w:val="lv-LV"/>
        </w:rPr>
      </w:pPr>
    </w:p>
    <w:p w14:paraId="6E89276C"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(1) In order to ensure the special protection of persons, a special protection institution has the following rights:</w:t>
      </w:r>
    </w:p>
    <w:p w14:paraId="1EBA4815"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1) to choose and implement the special protection measures referred to in this Law in accordance with the nature and intensity of a threat;</w:t>
      </w:r>
    </w:p>
    <w:p w14:paraId="6B6C0C31"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2) to request that the person to be protected complies with the legal requirements of the special protection institution;</w:t>
      </w:r>
    </w:p>
    <w:p w14:paraId="2B1CA758"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3) to request and receive the necessary information, and also to ask for assistance of another kind from State and local government authorities and officials.</w:t>
      </w:r>
    </w:p>
    <w:p w14:paraId="054C920C"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(2) A special protection institution has the following obligations:</w:t>
      </w:r>
    </w:p>
    <w:p w14:paraId="658B76E0"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1) to ensure the participation of the person to be protected in criminal proceedings;</w:t>
      </w:r>
    </w:p>
    <w:p w14:paraId="325C6922"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2) if necessary, to ensure the person to be protected with consultations in legal and employment matters;</w:t>
      </w:r>
    </w:p>
    <w:p w14:paraId="1E3A1D90"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to ensure the person to be protected who does not have his or her own means of subsistence with means of subsistence;</w:t>
      </w:r>
    </w:p>
    <w:p w14:paraId="368CD97B"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4) at the request of the person to be protected, to ensure visitation with his or her representative or defence counsel;</w:t>
      </w:r>
    </w:p>
    <w:p w14:paraId="5480180D"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5) if necessary, to ensure the person to be protected with medical and psychological assistance;</w:t>
      </w:r>
    </w:p>
    <w:p w14:paraId="512798CB"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6) to monitor and control whether the threat continues to exist and whether special protection is necessary.</w:t>
      </w:r>
    </w:p>
    <w:p w14:paraId="771D7710"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(3) The Cabinet shall determine the procedures for fulfilling the obligations provided for in Paragraph two, Clauses 2, 3, and 5 of this Section and the amount thereof.</w:t>
      </w:r>
    </w:p>
    <w:p w14:paraId="406DA06A" w14:textId="738A4CCF" w:rsidR="0066363F" w:rsidRPr="00D93EE9" w:rsidRDefault="0066363F" w:rsidP="00E90A7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September 2007</w:t>
      </w:r>
      <w:r>
        <w:rPr>
          <w:rFonts w:ascii="Times New Roman" w:hAnsi="Times New Roman"/>
          <w:sz w:val="24"/>
        </w:rPr>
        <w:t>]</w:t>
      </w:r>
    </w:p>
    <w:p w14:paraId="6E56D913" w14:textId="77777777" w:rsidR="00D93EE9" w:rsidRPr="0066363F" w:rsidRDefault="00D93EE9" w:rsidP="00E90A7C">
      <w:pPr>
        <w:spacing w:after="0" w:line="240" w:lineRule="auto"/>
        <w:jc w:val="both"/>
        <w:rPr>
          <w:rFonts w:ascii="Times New Roman" w:hAnsi="Times New Roman"/>
          <w:i/>
          <w:iCs/>
          <w:noProof/>
          <w:kern w:val="0"/>
          <w:sz w:val="24"/>
          <w:lang w:val="lv-LV"/>
        </w:rPr>
      </w:pPr>
    </w:p>
    <w:p w14:paraId="48AFE93C" w14:textId="77777777" w:rsidR="0066363F" w:rsidRDefault="0066363F" w:rsidP="00CB14CC">
      <w:pPr>
        <w:spacing w:after="0" w:line="240" w:lineRule="auto"/>
        <w:ind w:left="1418" w:hanging="1418"/>
        <w:jc w:val="both"/>
        <w:rPr>
          <w:rFonts w:ascii="Times New Roman" w:hAnsi="Times New Roman"/>
          <w:b/>
          <w:bCs/>
          <w:noProof/>
          <w:kern w:val="0"/>
          <w:sz w:val="24"/>
        </w:rPr>
      </w:pPr>
      <w:bookmarkStart w:id="28" w:name="p-33634"/>
      <w:bookmarkEnd w:id="28"/>
      <w:r>
        <w:rPr>
          <w:rFonts w:ascii="Times New Roman" w:hAnsi="Times New Roman"/>
          <w:b/>
          <w:sz w:val="24"/>
        </w:rPr>
        <w:t>Section 15. Agreement with the Person to be Protected for the Provision of Special Protection</w:t>
      </w:r>
      <w:bookmarkStart w:id="29" w:name="p15"/>
      <w:bookmarkEnd w:id="29"/>
    </w:p>
    <w:p w14:paraId="6E5A76FD" w14:textId="77777777" w:rsidR="00D93EE9" w:rsidRPr="0066363F" w:rsidRDefault="00D93EE9" w:rsidP="00E90A7C">
      <w:pPr>
        <w:spacing w:after="0" w:line="240" w:lineRule="auto"/>
        <w:jc w:val="both"/>
        <w:rPr>
          <w:rFonts w:ascii="Times New Roman" w:hAnsi="Times New Roman"/>
          <w:b/>
          <w:bCs/>
          <w:noProof/>
          <w:kern w:val="0"/>
          <w:sz w:val="24"/>
          <w:lang w:val="lv-LV"/>
        </w:rPr>
      </w:pPr>
    </w:p>
    <w:p w14:paraId="01294C77" w14:textId="77777777" w:rsidR="00D93EE9"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If special protection is ensured by a special protection institution, such institution shall, prior to the commencement of special protection, enter into a written agreement with the person to be protected for the provision of special protection wherein the rights and obligations of the person to be protected and the special protection institution and also the intended special protection measures shall be indicated.</w:t>
      </w:r>
    </w:p>
    <w:p w14:paraId="1F937DC3" w14:textId="1F93B8E8" w:rsidR="0066363F" w:rsidRPr="0066363F" w:rsidRDefault="0066363F" w:rsidP="00E90A7C">
      <w:pPr>
        <w:spacing w:after="0" w:line="240" w:lineRule="auto"/>
        <w:jc w:val="both"/>
        <w:rPr>
          <w:rFonts w:ascii="Times New Roman" w:hAnsi="Times New Roman"/>
          <w:noProof/>
          <w:kern w:val="0"/>
          <w:sz w:val="24"/>
        </w:rPr>
      </w:pPr>
    </w:p>
    <w:p w14:paraId="784C68F2" w14:textId="77777777" w:rsidR="0066363F" w:rsidRDefault="0066363F" w:rsidP="00E90A7C">
      <w:pPr>
        <w:spacing w:after="0" w:line="240" w:lineRule="auto"/>
        <w:jc w:val="both"/>
        <w:rPr>
          <w:rFonts w:ascii="Times New Roman" w:hAnsi="Times New Roman"/>
          <w:b/>
          <w:bCs/>
          <w:noProof/>
          <w:kern w:val="0"/>
          <w:sz w:val="24"/>
        </w:rPr>
      </w:pPr>
      <w:bookmarkStart w:id="30" w:name="p-367099"/>
      <w:bookmarkEnd w:id="30"/>
      <w:r>
        <w:rPr>
          <w:rFonts w:ascii="Times New Roman" w:hAnsi="Times New Roman"/>
          <w:b/>
          <w:sz w:val="24"/>
        </w:rPr>
        <w:t>Section 16. Special Protection Measures</w:t>
      </w:r>
      <w:bookmarkStart w:id="31" w:name="p16"/>
      <w:bookmarkEnd w:id="31"/>
    </w:p>
    <w:p w14:paraId="22AF0924" w14:textId="77777777" w:rsidR="00D93EE9" w:rsidRPr="0066363F" w:rsidRDefault="00D93EE9" w:rsidP="00E90A7C">
      <w:pPr>
        <w:spacing w:after="0" w:line="240" w:lineRule="auto"/>
        <w:jc w:val="both"/>
        <w:rPr>
          <w:rFonts w:ascii="Times New Roman" w:hAnsi="Times New Roman"/>
          <w:b/>
          <w:bCs/>
          <w:noProof/>
          <w:kern w:val="0"/>
          <w:sz w:val="24"/>
          <w:lang w:val="lv-LV"/>
        </w:rPr>
      </w:pPr>
    </w:p>
    <w:p w14:paraId="2662F437" w14:textId="0F10C69A"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(1) Special protection of a person shall be ensured by using the operational activities measures specified in the Operational Activities Law and the following special protection measures:</w:t>
      </w:r>
    </w:p>
    <w:p w14:paraId="3D3FB5D3"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1) a security guard for the person to be protected;</w:t>
      </w:r>
    </w:p>
    <w:p w14:paraId="502F434E"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2) the securing against unsanctioned wiretapping of the conversations of the person to be protected, the securing against unsanctioned control of his or her correspondence;</w:t>
      </w:r>
    </w:p>
    <w:p w14:paraId="4035F781"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3) the movement of the person to be protected to other unknown (confidential) residential premises;</w:t>
      </w:r>
    </w:p>
    <w:p w14:paraId="7164E67A"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4) the issuance of a passport and other documents with different personal identity data;</w:t>
      </w:r>
    </w:p>
    <w:p w14:paraId="46EAD5A0"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5) the change of the permanent residence and place of work of the person to be protected;</w:t>
      </w:r>
    </w:p>
    <w:p w14:paraId="3A1225FB"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6) the protection and non-issuance from State information systems of the data of the person to be protected;</w:t>
      </w:r>
    </w:p>
    <w:p w14:paraId="6547D344"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7) the transfer of the person to be protected to another country in accordance with the concluded international agreements or an agreement with such country;</w:t>
      </w:r>
    </w:p>
    <w:p w14:paraId="0F80C3AE"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8) if necessary, insurance of the property of the person to be protected;</w:t>
      </w:r>
    </w:p>
    <w:p w14:paraId="30786638" w14:textId="5E042815" w:rsidR="00D93EE9"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9) convoying of the detained and convicted persons to be protected separately from other prisoners;</w:t>
      </w:r>
    </w:p>
    <w:p w14:paraId="7138AB8C" w14:textId="77777777" w:rsidR="0066363F" w:rsidRPr="0066363F" w:rsidRDefault="0066363F" w:rsidP="00D93EE9">
      <w:pPr>
        <w:spacing w:after="0" w:line="240" w:lineRule="auto"/>
        <w:ind w:firstLine="709"/>
        <w:jc w:val="both"/>
        <w:rPr>
          <w:rFonts w:ascii="Times New Roman" w:hAnsi="Times New Roman"/>
          <w:noProof/>
          <w:kern w:val="0"/>
          <w:sz w:val="24"/>
        </w:rPr>
      </w:pPr>
      <w:r>
        <w:rPr>
          <w:rFonts w:ascii="Times New Roman" w:hAnsi="Times New Roman"/>
          <w:sz w:val="24"/>
        </w:rPr>
        <w:t>10) the change of identity of the person to be protected.</w:t>
      </w:r>
    </w:p>
    <w:p w14:paraId="261A1C63"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(2) The special protection measure, namely the change of identity of the person to be protected, shall be applied on the basis of the decision of the special protection institution which is agreed upon with the Prosecutor General if the security of the person cannot be guaranteed by using other protection measures provided for in this Section.</w:t>
      </w:r>
    </w:p>
    <w:p w14:paraId="52BFC5A0"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(3) After taking the decision referred to in Paragraph two of this Section, the measures shall be taken to ensure the change of identity of the person: the necessary documents containing other personal data shall be issued to the person and relevant changes shall be made in information systems, and also other measures shall be implemented, if necessary.</w:t>
      </w:r>
    </w:p>
    <w:p w14:paraId="220D65CA" w14:textId="6521B65F" w:rsidR="0066363F" w:rsidRPr="00D93EE9" w:rsidRDefault="0066363F" w:rsidP="00E90A7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October 2010</w:t>
      </w:r>
      <w:r>
        <w:rPr>
          <w:rFonts w:ascii="Times New Roman" w:hAnsi="Times New Roman"/>
          <w:sz w:val="24"/>
        </w:rPr>
        <w:t>]</w:t>
      </w:r>
    </w:p>
    <w:p w14:paraId="45E21154" w14:textId="77777777" w:rsidR="00D93EE9" w:rsidRPr="0066363F" w:rsidRDefault="00D93EE9" w:rsidP="00E90A7C">
      <w:pPr>
        <w:spacing w:after="0" w:line="240" w:lineRule="auto"/>
        <w:jc w:val="both"/>
        <w:rPr>
          <w:rFonts w:ascii="Times New Roman" w:hAnsi="Times New Roman"/>
          <w:i/>
          <w:iCs/>
          <w:noProof/>
          <w:kern w:val="0"/>
          <w:sz w:val="24"/>
          <w:lang w:val="lv-LV"/>
        </w:rPr>
      </w:pPr>
    </w:p>
    <w:p w14:paraId="7706C7FA" w14:textId="77777777" w:rsidR="0066363F" w:rsidRDefault="0066363F" w:rsidP="00CB14CC">
      <w:pPr>
        <w:keepNext/>
        <w:keepLines/>
        <w:spacing w:after="0" w:line="240" w:lineRule="auto"/>
        <w:jc w:val="both"/>
        <w:rPr>
          <w:rFonts w:ascii="Times New Roman" w:hAnsi="Times New Roman"/>
          <w:b/>
          <w:bCs/>
          <w:noProof/>
          <w:kern w:val="0"/>
          <w:sz w:val="24"/>
        </w:rPr>
      </w:pPr>
      <w:bookmarkStart w:id="32" w:name="p-33636"/>
      <w:bookmarkEnd w:id="32"/>
      <w:r>
        <w:rPr>
          <w:rFonts w:ascii="Times New Roman" w:hAnsi="Times New Roman"/>
          <w:b/>
          <w:sz w:val="24"/>
        </w:rPr>
        <w:lastRenderedPageBreak/>
        <w:t>Section 17. Special Protection Measures in Prisons</w:t>
      </w:r>
      <w:bookmarkStart w:id="33" w:name="p17"/>
      <w:bookmarkEnd w:id="33"/>
    </w:p>
    <w:p w14:paraId="046B1E21" w14:textId="77777777" w:rsidR="00F23B6C" w:rsidRPr="0066363F" w:rsidRDefault="00F23B6C" w:rsidP="00CB14CC">
      <w:pPr>
        <w:keepNext/>
        <w:keepLines/>
        <w:spacing w:after="0" w:line="240" w:lineRule="auto"/>
        <w:jc w:val="both"/>
        <w:rPr>
          <w:rFonts w:ascii="Times New Roman" w:hAnsi="Times New Roman"/>
          <w:b/>
          <w:bCs/>
          <w:noProof/>
          <w:kern w:val="0"/>
          <w:sz w:val="24"/>
          <w:lang w:val="lv-LV"/>
        </w:rPr>
      </w:pPr>
    </w:p>
    <w:p w14:paraId="5A32BA9A" w14:textId="77777777" w:rsidR="0066363F" w:rsidRPr="0066363F" w:rsidRDefault="0066363F" w:rsidP="00CB14CC">
      <w:pPr>
        <w:keepNext/>
        <w:keepLines/>
        <w:spacing w:after="0" w:line="240" w:lineRule="auto"/>
        <w:ind w:firstLine="709"/>
        <w:jc w:val="both"/>
        <w:rPr>
          <w:rFonts w:ascii="Times New Roman" w:hAnsi="Times New Roman"/>
          <w:noProof/>
          <w:kern w:val="0"/>
          <w:sz w:val="24"/>
        </w:rPr>
      </w:pPr>
      <w:r>
        <w:rPr>
          <w:rFonts w:ascii="Times New Roman" w:hAnsi="Times New Roman"/>
          <w:sz w:val="24"/>
        </w:rPr>
        <w:t>The following special protection measures may be applied to persons in a prison:</w:t>
      </w:r>
    </w:p>
    <w:p w14:paraId="672D9EA7" w14:textId="77777777" w:rsidR="0066363F" w:rsidRPr="0066363F" w:rsidRDefault="0066363F" w:rsidP="00F23B6C">
      <w:pPr>
        <w:spacing w:after="0" w:line="240" w:lineRule="auto"/>
        <w:ind w:firstLine="709"/>
        <w:jc w:val="both"/>
        <w:rPr>
          <w:rFonts w:ascii="Times New Roman" w:hAnsi="Times New Roman"/>
          <w:noProof/>
          <w:kern w:val="0"/>
          <w:sz w:val="24"/>
        </w:rPr>
      </w:pPr>
      <w:r>
        <w:rPr>
          <w:rFonts w:ascii="Times New Roman" w:hAnsi="Times New Roman"/>
          <w:sz w:val="24"/>
        </w:rPr>
        <w:t>1) the placement of the person to be protected in another cell or in a prison specially chosen for such purpose;</w:t>
      </w:r>
    </w:p>
    <w:p w14:paraId="5C2C5E68" w14:textId="77777777" w:rsidR="0066363F" w:rsidRPr="0066363F" w:rsidRDefault="0066363F" w:rsidP="00F23B6C">
      <w:pPr>
        <w:spacing w:after="0" w:line="240" w:lineRule="auto"/>
        <w:ind w:firstLine="709"/>
        <w:jc w:val="both"/>
        <w:rPr>
          <w:rFonts w:ascii="Times New Roman" w:hAnsi="Times New Roman"/>
          <w:noProof/>
          <w:kern w:val="0"/>
          <w:sz w:val="24"/>
        </w:rPr>
      </w:pPr>
      <w:r>
        <w:rPr>
          <w:rFonts w:ascii="Times New Roman" w:hAnsi="Times New Roman"/>
          <w:sz w:val="24"/>
        </w:rPr>
        <w:t>2) the keeping of the person to be protected separately from other prisoners;</w:t>
      </w:r>
    </w:p>
    <w:p w14:paraId="2D2EB1A5" w14:textId="77777777" w:rsidR="0066363F" w:rsidRPr="0066363F" w:rsidRDefault="0066363F" w:rsidP="00F23B6C">
      <w:pPr>
        <w:spacing w:after="0" w:line="240" w:lineRule="auto"/>
        <w:ind w:firstLine="709"/>
        <w:jc w:val="both"/>
        <w:rPr>
          <w:rFonts w:ascii="Times New Roman" w:hAnsi="Times New Roman"/>
          <w:noProof/>
          <w:kern w:val="0"/>
          <w:sz w:val="24"/>
        </w:rPr>
      </w:pPr>
      <w:r>
        <w:rPr>
          <w:rFonts w:ascii="Times New Roman" w:hAnsi="Times New Roman"/>
          <w:sz w:val="24"/>
        </w:rPr>
        <w:t>3) the transfer of such person who may threaten or threatens the person to be protected to another prison;</w:t>
      </w:r>
    </w:p>
    <w:p w14:paraId="7361D610" w14:textId="77777777" w:rsidR="0066363F" w:rsidRDefault="0066363F" w:rsidP="00F23B6C">
      <w:pPr>
        <w:spacing w:after="0" w:line="240" w:lineRule="auto"/>
        <w:ind w:firstLine="709"/>
        <w:jc w:val="both"/>
        <w:rPr>
          <w:rFonts w:ascii="Times New Roman" w:hAnsi="Times New Roman"/>
          <w:noProof/>
          <w:kern w:val="0"/>
          <w:sz w:val="24"/>
        </w:rPr>
      </w:pPr>
      <w:r>
        <w:rPr>
          <w:rFonts w:ascii="Times New Roman" w:hAnsi="Times New Roman"/>
          <w:sz w:val="24"/>
        </w:rPr>
        <w:t>4) reinforced control over the contact of the person to be protected with other prisoners.</w:t>
      </w:r>
    </w:p>
    <w:p w14:paraId="137C8E64" w14:textId="77777777" w:rsidR="00F23B6C" w:rsidRPr="0066363F" w:rsidRDefault="00F23B6C" w:rsidP="00F23B6C">
      <w:pPr>
        <w:spacing w:after="0" w:line="240" w:lineRule="auto"/>
        <w:ind w:firstLine="709"/>
        <w:jc w:val="both"/>
        <w:rPr>
          <w:rFonts w:ascii="Times New Roman" w:hAnsi="Times New Roman"/>
          <w:noProof/>
          <w:kern w:val="0"/>
          <w:sz w:val="24"/>
          <w:lang w:val="lv-LV"/>
        </w:rPr>
      </w:pPr>
    </w:p>
    <w:p w14:paraId="0B5E1CD3" w14:textId="77777777" w:rsidR="0066363F" w:rsidRDefault="0066363F" w:rsidP="00E90A7C">
      <w:pPr>
        <w:spacing w:after="0" w:line="240" w:lineRule="auto"/>
        <w:jc w:val="both"/>
        <w:rPr>
          <w:rFonts w:ascii="Times New Roman" w:hAnsi="Times New Roman"/>
          <w:b/>
          <w:bCs/>
          <w:noProof/>
          <w:kern w:val="0"/>
          <w:sz w:val="24"/>
        </w:rPr>
      </w:pPr>
      <w:bookmarkStart w:id="34" w:name="p-135356"/>
      <w:bookmarkEnd w:id="34"/>
      <w:r>
        <w:rPr>
          <w:rFonts w:ascii="Times New Roman" w:hAnsi="Times New Roman"/>
          <w:b/>
          <w:sz w:val="24"/>
        </w:rPr>
        <w:t>Section 18. Termination of Special Protection</w:t>
      </w:r>
      <w:bookmarkStart w:id="35" w:name="p18"/>
      <w:bookmarkEnd w:id="35"/>
    </w:p>
    <w:p w14:paraId="47D7F357" w14:textId="77777777" w:rsidR="00F23B6C" w:rsidRPr="0066363F" w:rsidRDefault="00F23B6C" w:rsidP="00E90A7C">
      <w:pPr>
        <w:spacing w:after="0" w:line="240" w:lineRule="auto"/>
        <w:jc w:val="both"/>
        <w:rPr>
          <w:rFonts w:ascii="Times New Roman" w:hAnsi="Times New Roman"/>
          <w:b/>
          <w:bCs/>
          <w:noProof/>
          <w:kern w:val="0"/>
          <w:sz w:val="24"/>
          <w:lang w:val="lv-LV"/>
        </w:rPr>
      </w:pPr>
    </w:p>
    <w:p w14:paraId="34848B9E"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(1) Special protection of the person to be protected shall be terminated in the following cases:</w:t>
      </w:r>
    </w:p>
    <w:p w14:paraId="5BECF261" w14:textId="77777777" w:rsidR="0066363F" w:rsidRPr="0066363F" w:rsidRDefault="0066363F" w:rsidP="00F23B6C">
      <w:pPr>
        <w:spacing w:after="0" w:line="240" w:lineRule="auto"/>
        <w:ind w:firstLine="709"/>
        <w:jc w:val="both"/>
        <w:rPr>
          <w:rFonts w:ascii="Times New Roman" w:hAnsi="Times New Roman"/>
          <w:noProof/>
          <w:kern w:val="0"/>
          <w:sz w:val="24"/>
        </w:rPr>
      </w:pPr>
      <w:r>
        <w:rPr>
          <w:rFonts w:ascii="Times New Roman" w:hAnsi="Times New Roman"/>
          <w:sz w:val="24"/>
        </w:rPr>
        <w:t>1) the reason for special protection has ceased to exist;</w:t>
      </w:r>
    </w:p>
    <w:p w14:paraId="2C1B661B" w14:textId="77777777" w:rsidR="0066363F" w:rsidRPr="0066363F" w:rsidRDefault="0066363F" w:rsidP="00F23B6C">
      <w:pPr>
        <w:spacing w:after="0" w:line="240" w:lineRule="auto"/>
        <w:ind w:firstLine="709"/>
        <w:jc w:val="both"/>
        <w:rPr>
          <w:rFonts w:ascii="Times New Roman" w:hAnsi="Times New Roman"/>
          <w:noProof/>
          <w:kern w:val="0"/>
          <w:sz w:val="24"/>
        </w:rPr>
      </w:pPr>
      <w:r>
        <w:rPr>
          <w:rFonts w:ascii="Times New Roman" w:hAnsi="Times New Roman"/>
          <w:sz w:val="24"/>
        </w:rPr>
        <w:t>2) the person to be protected has made further protection impossible due to his or her actions;</w:t>
      </w:r>
    </w:p>
    <w:p w14:paraId="3228DEBE" w14:textId="77777777" w:rsidR="0066363F" w:rsidRPr="0066363F" w:rsidRDefault="0066363F" w:rsidP="00F23B6C">
      <w:pPr>
        <w:spacing w:after="0" w:line="240" w:lineRule="auto"/>
        <w:ind w:firstLine="709"/>
        <w:jc w:val="both"/>
        <w:rPr>
          <w:rFonts w:ascii="Times New Roman" w:hAnsi="Times New Roman"/>
          <w:noProof/>
          <w:kern w:val="0"/>
          <w:sz w:val="24"/>
        </w:rPr>
      </w:pPr>
      <w:r>
        <w:rPr>
          <w:rFonts w:ascii="Times New Roman" w:hAnsi="Times New Roman"/>
          <w:sz w:val="24"/>
        </w:rPr>
        <w:t>3) the person to be protected has declined special protection in writing.</w:t>
      </w:r>
    </w:p>
    <w:p w14:paraId="64F5FD0E"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(2) The performer of special protection shall turn to the person who took the decision to impose special protection:</w:t>
      </w:r>
    </w:p>
    <w:p w14:paraId="4BFA00B7" w14:textId="77777777" w:rsidR="0066363F" w:rsidRPr="0066363F" w:rsidRDefault="0066363F" w:rsidP="00C43D5E">
      <w:pPr>
        <w:spacing w:after="0" w:line="240" w:lineRule="auto"/>
        <w:ind w:firstLine="709"/>
        <w:jc w:val="both"/>
        <w:rPr>
          <w:rFonts w:ascii="Times New Roman" w:hAnsi="Times New Roman"/>
          <w:noProof/>
          <w:kern w:val="0"/>
          <w:sz w:val="24"/>
        </w:rPr>
      </w:pPr>
      <w:r>
        <w:rPr>
          <w:rFonts w:ascii="Times New Roman" w:hAnsi="Times New Roman"/>
          <w:sz w:val="24"/>
        </w:rPr>
        <w:t>1) by a written proposal to terminate special protection in the case specified in Paragraph one, Clause 1 of this Section;</w:t>
      </w:r>
    </w:p>
    <w:p w14:paraId="50FA4545" w14:textId="77777777" w:rsidR="0066363F" w:rsidRPr="0066363F" w:rsidRDefault="0066363F" w:rsidP="00C43D5E">
      <w:pPr>
        <w:spacing w:after="0" w:line="240" w:lineRule="auto"/>
        <w:ind w:firstLine="709"/>
        <w:jc w:val="both"/>
        <w:rPr>
          <w:rFonts w:ascii="Times New Roman" w:hAnsi="Times New Roman"/>
          <w:noProof/>
          <w:kern w:val="0"/>
          <w:sz w:val="24"/>
        </w:rPr>
      </w:pPr>
      <w:r>
        <w:rPr>
          <w:rFonts w:ascii="Times New Roman" w:hAnsi="Times New Roman"/>
          <w:sz w:val="24"/>
        </w:rPr>
        <w:t>2) by a written proposal to terminate special protection and by a written explanation from the person to be protected regarding the conditions that motivate the taking of the decision to terminate special protection in the case specified in Paragraph one, Clause 2 of this Section;</w:t>
      </w:r>
    </w:p>
    <w:p w14:paraId="2C404B46" w14:textId="77777777" w:rsidR="0066363F" w:rsidRPr="0066363F" w:rsidRDefault="0066363F" w:rsidP="00C43D5E">
      <w:pPr>
        <w:spacing w:after="0" w:line="240" w:lineRule="auto"/>
        <w:ind w:firstLine="709"/>
        <w:jc w:val="both"/>
        <w:rPr>
          <w:rFonts w:ascii="Times New Roman" w:hAnsi="Times New Roman"/>
          <w:noProof/>
          <w:kern w:val="0"/>
          <w:sz w:val="24"/>
        </w:rPr>
      </w:pPr>
      <w:r>
        <w:rPr>
          <w:rFonts w:ascii="Times New Roman" w:hAnsi="Times New Roman"/>
          <w:sz w:val="24"/>
        </w:rPr>
        <w:t>3) by a reasoned written submission of the person to be protected in the case specified in Paragraph one, Clause 3 of this Section.</w:t>
      </w:r>
    </w:p>
    <w:p w14:paraId="399482CA" w14:textId="0AD1CBEC" w:rsidR="0066363F" w:rsidRPr="00F23B6C" w:rsidRDefault="0066363F" w:rsidP="00E90A7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September 2007</w:t>
      </w:r>
      <w:r>
        <w:rPr>
          <w:rFonts w:ascii="Times New Roman" w:hAnsi="Times New Roman"/>
          <w:sz w:val="24"/>
        </w:rPr>
        <w:t>]</w:t>
      </w:r>
    </w:p>
    <w:p w14:paraId="6A0C270A" w14:textId="77777777" w:rsidR="00F23B6C" w:rsidRPr="0066363F" w:rsidRDefault="00F23B6C" w:rsidP="00E90A7C">
      <w:pPr>
        <w:spacing w:after="0" w:line="240" w:lineRule="auto"/>
        <w:jc w:val="both"/>
        <w:rPr>
          <w:rFonts w:ascii="Times New Roman" w:hAnsi="Times New Roman"/>
          <w:i/>
          <w:iCs/>
          <w:noProof/>
          <w:kern w:val="0"/>
          <w:sz w:val="24"/>
          <w:lang w:val="lv-LV"/>
        </w:rPr>
      </w:pPr>
    </w:p>
    <w:p w14:paraId="116A485E" w14:textId="77777777" w:rsidR="0066363F" w:rsidRDefault="0066363F" w:rsidP="00CB14CC">
      <w:pPr>
        <w:spacing w:after="0" w:line="240" w:lineRule="auto"/>
        <w:ind w:left="1418" w:hanging="1418"/>
        <w:jc w:val="both"/>
        <w:rPr>
          <w:rFonts w:ascii="Times New Roman" w:hAnsi="Times New Roman"/>
          <w:b/>
          <w:bCs/>
          <w:noProof/>
          <w:kern w:val="0"/>
          <w:sz w:val="24"/>
        </w:rPr>
      </w:pPr>
      <w:bookmarkStart w:id="36" w:name="p-367101"/>
      <w:bookmarkEnd w:id="36"/>
      <w:r>
        <w:rPr>
          <w:rFonts w:ascii="Times New Roman" w:hAnsi="Times New Roman"/>
          <w:b/>
          <w:sz w:val="24"/>
        </w:rPr>
        <w:t>Section 18.</w:t>
      </w:r>
      <w:r>
        <w:rPr>
          <w:rFonts w:ascii="Times New Roman" w:hAnsi="Times New Roman"/>
          <w:b/>
          <w:sz w:val="24"/>
          <w:vertAlign w:val="superscript"/>
        </w:rPr>
        <w:t>1</w:t>
      </w:r>
      <w:r>
        <w:rPr>
          <w:rFonts w:ascii="Times New Roman" w:hAnsi="Times New Roman"/>
          <w:b/>
          <w:sz w:val="24"/>
        </w:rPr>
        <w:t xml:space="preserve"> Contesting the Decisions and Action of the Officials of the Special Protection Institution</w:t>
      </w:r>
      <w:bookmarkStart w:id="37" w:name="p18_1"/>
      <w:bookmarkEnd w:id="37"/>
    </w:p>
    <w:p w14:paraId="6BCBC379" w14:textId="77777777" w:rsidR="00F23B6C" w:rsidRPr="0066363F" w:rsidRDefault="00F23B6C" w:rsidP="00E90A7C">
      <w:pPr>
        <w:spacing w:after="0" w:line="240" w:lineRule="auto"/>
        <w:jc w:val="both"/>
        <w:rPr>
          <w:rFonts w:ascii="Times New Roman" w:hAnsi="Times New Roman"/>
          <w:b/>
          <w:bCs/>
          <w:noProof/>
          <w:kern w:val="0"/>
          <w:sz w:val="24"/>
          <w:lang w:val="lv-LV"/>
        </w:rPr>
      </w:pPr>
    </w:p>
    <w:p w14:paraId="3566EE7A"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(1) The decisions and actions of the officials of the special protection institution when performing special protection may be contested by the person to be protected to the head of the protection institution. The head of the special protection institution shall examine the submitted complaint within a month.</w:t>
      </w:r>
    </w:p>
    <w:p w14:paraId="48D79E3A"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(2) The decision of the head of the special protection institution may be contested by the person to be protected to the Prosecutor General. The Procurator General shall examine the submitted complaint within a month. The decision of the Prosecutor General shall be final.</w:t>
      </w:r>
    </w:p>
    <w:p w14:paraId="12DE0418" w14:textId="6EE745A0" w:rsidR="0066363F" w:rsidRPr="00F23B6C" w:rsidRDefault="0066363F" w:rsidP="00E90A7C">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October 2010</w:t>
      </w:r>
      <w:r>
        <w:rPr>
          <w:rFonts w:ascii="Times New Roman" w:hAnsi="Times New Roman"/>
          <w:sz w:val="24"/>
        </w:rPr>
        <w:t>]</w:t>
      </w:r>
    </w:p>
    <w:p w14:paraId="1FCF54C5" w14:textId="77777777" w:rsidR="00F23B6C" w:rsidRPr="0066363F" w:rsidRDefault="00F23B6C" w:rsidP="00E90A7C">
      <w:pPr>
        <w:spacing w:after="0" w:line="240" w:lineRule="auto"/>
        <w:jc w:val="both"/>
        <w:rPr>
          <w:rFonts w:ascii="Times New Roman" w:hAnsi="Times New Roman"/>
          <w:i/>
          <w:iCs/>
          <w:noProof/>
          <w:kern w:val="0"/>
          <w:sz w:val="24"/>
          <w:lang w:val="lv-LV"/>
        </w:rPr>
      </w:pPr>
    </w:p>
    <w:p w14:paraId="6A4FCB35" w14:textId="77777777" w:rsidR="0066363F" w:rsidRDefault="0066363F" w:rsidP="00E90A7C">
      <w:pPr>
        <w:spacing w:after="0" w:line="240" w:lineRule="auto"/>
        <w:jc w:val="both"/>
        <w:rPr>
          <w:rFonts w:ascii="Times New Roman" w:hAnsi="Times New Roman"/>
          <w:b/>
          <w:bCs/>
          <w:noProof/>
          <w:kern w:val="0"/>
          <w:sz w:val="24"/>
        </w:rPr>
      </w:pPr>
      <w:bookmarkStart w:id="38" w:name="p-33638"/>
      <w:bookmarkEnd w:id="38"/>
      <w:r>
        <w:rPr>
          <w:rFonts w:ascii="Times New Roman" w:hAnsi="Times New Roman"/>
          <w:b/>
          <w:sz w:val="24"/>
        </w:rPr>
        <w:t>Section 19. Ensuring Implementation of Civil Legal Obligations of Persons to be Protected</w:t>
      </w:r>
      <w:bookmarkStart w:id="39" w:name="p19"/>
      <w:bookmarkEnd w:id="39"/>
    </w:p>
    <w:p w14:paraId="768E01D0" w14:textId="77777777" w:rsidR="00F23B6C" w:rsidRPr="0066363F" w:rsidRDefault="00F23B6C" w:rsidP="00E90A7C">
      <w:pPr>
        <w:spacing w:after="0" w:line="240" w:lineRule="auto"/>
        <w:jc w:val="both"/>
        <w:rPr>
          <w:rFonts w:ascii="Times New Roman" w:hAnsi="Times New Roman"/>
          <w:b/>
          <w:bCs/>
          <w:noProof/>
          <w:kern w:val="0"/>
          <w:sz w:val="24"/>
          <w:lang w:val="lv-LV"/>
        </w:rPr>
      </w:pPr>
    </w:p>
    <w:p w14:paraId="12339CD4"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(1) The recognition of a person as a person requiring special protection shall not affect his or her civil legal obligations with other persons and the obligations of other persons with the person requiring special protection.</w:t>
      </w:r>
    </w:p>
    <w:p w14:paraId="61142C0F" w14:textId="77777777" w:rsid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(2) If the need to solve civil legal matters in a court or another institution has arisen, the person to be protected may be represented by an official of a special protection institution.</w:t>
      </w:r>
    </w:p>
    <w:p w14:paraId="31893355" w14:textId="77777777" w:rsidR="00F23B6C" w:rsidRPr="0066363F" w:rsidRDefault="00F23B6C" w:rsidP="00E90A7C">
      <w:pPr>
        <w:spacing w:after="0" w:line="240" w:lineRule="auto"/>
        <w:jc w:val="both"/>
        <w:rPr>
          <w:rFonts w:ascii="Times New Roman" w:hAnsi="Times New Roman"/>
          <w:noProof/>
          <w:kern w:val="0"/>
          <w:sz w:val="24"/>
          <w:lang w:val="lv-LV"/>
        </w:rPr>
      </w:pPr>
    </w:p>
    <w:p w14:paraId="5DEB1A62" w14:textId="77777777" w:rsidR="0066363F" w:rsidRDefault="0066363F" w:rsidP="00CB14CC">
      <w:pPr>
        <w:keepNext/>
        <w:keepLines/>
        <w:spacing w:after="0" w:line="240" w:lineRule="auto"/>
        <w:jc w:val="both"/>
        <w:rPr>
          <w:rFonts w:ascii="Times New Roman" w:hAnsi="Times New Roman"/>
          <w:b/>
          <w:bCs/>
          <w:noProof/>
          <w:kern w:val="0"/>
          <w:sz w:val="24"/>
        </w:rPr>
      </w:pPr>
      <w:bookmarkStart w:id="40" w:name="p-33639"/>
      <w:bookmarkEnd w:id="40"/>
      <w:r>
        <w:rPr>
          <w:rFonts w:ascii="Times New Roman" w:hAnsi="Times New Roman"/>
          <w:b/>
          <w:sz w:val="24"/>
        </w:rPr>
        <w:lastRenderedPageBreak/>
        <w:t>Section 20. Document Storage</w:t>
      </w:r>
      <w:bookmarkStart w:id="41" w:name="p20"/>
      <w:bookmarkEnd w:id="41"/>
    </w:p>
    <w:p w14:paraId="7C9387F4" w14:textId="77777777" w:rsidR="00F23B6C" w:rsidRPr="0066363F" w:rsidRDefault="00F23B6C" w:rsidP="00CB14CC">
      <w:pPr>
        <w:keepNext/>
        <w:keepLines/>
        <w:spacing w:after="0" w:line="240" w:lineRule="auto"/>
        <w:jc w:val="both"/>
        <w:rPr>
          <w:rFonts w:ascii="Times New Roman" w:hAnsi="Times New Roman"/>
          <w:b/>
          <w:bCs/>
          <w:noProof/>
          <w:kern w:val="0"/>
          <w:sz w:val="24"/>
          <w:lang w:val="lv-LV"/>
        </w:rPr>
      </w:pPr>
    </w:p>
    <w:p w14:paraId="1F6000C3" w14:textId="77777777" w:rsidR="0066363F" w:rsidRDefault="0066363F" w:rsidP="00CB14CC">
      <w:pPr>
        <w:keepNext/>
        <w:keepLines/>
        <w:spacing w:after="0" w:line="240" w:lineRule="auto"/>
        <w:ind w:firstLine="709"/>
        <w:jc w:val="both"/>
        <w:rPr>
          <w:rFonts w:ascii="Times New Roman" w:hAnsi="Times New Roman"/>
          <w:noProof/>
          <w:kern w:val="0"/>
          <w:sz w:val="24"/>
        </w:rPr>
      </w:pPr>
      <w:r>
        <w:rPr>
          <w:rFonts w:ascii="Times New Roman" w:hAnsi="Times New Roman"/>
          <w:sz w:val="24"/>
        </w:rPr>
        <w:t>Documents containing information on the organisation, methods, tactic, and means of special protection measures, and also information on the persons involved in the taking of protection measures shall be compiled and stored in special records.</w:t>
      </w:r>
    </w:p>
    <w:p w14:paraId="4770E8DC" w14:textId="77777777" w:rsidR="00F23B6C" w:rsidRPr="0066363F" w:rsidRDefault="00F23B6C" w:rsidP="00E90A7C">
      <w:pPr>
        <w:spacing w:after="0" w:line="240" w:lineRule="auto"/>
        <w:jc w:val="both"/>
        <w:rPr>
          <w:rFonts w:ascii="Times New Roman" w:hAnsi="Times New Roman"/>
          <w:noProof/>
          <w:kern w:val="0"/>
          <w:sz w:val="24"/>
          <w:lang w:val="lv-LV"/>
        </w:rPr>
      </w:pPr>
    </w:p>
    <w:p w14:paraId="410A068A" w14:textId="77777777" w:rsidR="0066363F" w:rsidRDefault="0066363F" w:rsidP="00E90A7C">
      <w:pPr>
        <w:spacing w:after="0" w:line="240" w:lineRule="auto"/>
        <w:jc w:val="both"/>
        <w:rPr>
          <w:rFonts w:ascii="Times New Roman" w:hAnsi="Times New Roman"/>
          <w:b/>
          <w:bCs/>
          <w:noProof/>
          <w:kern w:val="0"/>
          <w:sz w:val="24"/>
        </w:rPr>
      </w:pPr>
      <w:bookmarkStart w:id="42" w:name="p-33640"/>
      <w:bookmarkEnd w:id="42"/>
      <w:r>
        <w:rPr>
          <w:rFonts w:ascii="Times New Roman" w:hAnsi="Times New Roman"/>
          <w:b/>
          <w:sz w:val="24"/>
        </w:rPr>
        <w:t>Section 21. Inter-state Cooperation</w:t>
      </w:r>
      <w:bookmarkStart w:id="43" w:name="p21"/>
      <w:bookmarkEnd w:id="43"/>
    </w:p>
    <w:p w14:paraId="51618F6B" w14:textId="77777777" w:rsidR="00F23B6C" w:rsidRPr="0066363F" w:rsidRDefault="00F23B6C" w:rsidP="00E90A7C">
      <w:pPr>
        <w:spacing w:after="0" w:line="240" w:lineRule="auto"/>
        <w:jc w:val="both"/>
        <w:rPr>
          <w:rFonts w:ascii="Times New Roman" w:hAnsi="Times New Roman"/>
          <w:b/>
          <w:bCs/>
          <w:noProof/>
          <w:kern w:val="0"/>
          <w:sz w:val="24"/>
          <w:lang w:val="lv-LV"/>
        </w:rPr>
      </w:pPr>
    </w:p>
    <w:p w14:paraId="38A9C3D6" w14:textId="77777777" w:rsidR="0066363F" w:rsidRDefault="0066363F" w:rsidP="00F23B6C">
      <w:pPr>
        <w:spacing w:after="0" w:line="240" w:lineRule="auto"/>
        <w:ind w:firstLine="709"/>
        <w:jc w:val="both"/>
        <w:rPr>
          <w:rFonts w:ascii="Times New Roman" w:hAnsi="Times New Roman"/>
          <w:noProof/>
          <w:kern w:val="0"/>
          <w:sz w:val="24"/>
        </w:rPr>
      </w:pPr>
      <w:r>
        <w:rPr>
          <w:rFonts w:ascii="Times New Roman" w:hAnsi="Times New Roman"/>
          <w:sz w:val="24"/>
        </w:rPr>
        <w:t>A special protection institution may cooperate with protection institutions of other countries on the basis of the concluded international agreements or a separate agreement.</w:t>
      </w:r>
    </w:p>
    <w:p w14:paraId="5C868B78" w14:textId="77777777" w:rsidR="00F23B6C" w:rsidRPr="0066363F" w:rsidRDefault="00F23B6C" w:rsidP="00E90A7C">
      <w:pPr>
        <w:spacing w:after="0" w:line="240" w:lineRule="auto"/>
        <w:jc w:val="both"/>
        <w:rPr>
          <w:rFonts w:ascii="Times New Roman" w:hAnsi="Times New Roman"/>
          <w:noProof/>
          <w:kern w:val="0"/>
          <w:sz w:val="24"/>
          <w:lang w:val="lv-LV"/>
        </w:rPr>
      </w:pPr>
    </w:p>
    <w:p w14:paraId="63CAAB34" w14:textId="77777777" w:rsidR="0066363F" w:rsidRDefault="0066363F" w:rsidP="00E90A7C">
      <w:pPr>
        <w:spacing w:after="0" w:line="240" w:lineRule="auto"/>
        <w:jc w:val="both"/>
        <w:rPr>
          <w:rFonts w:ascii="Times New Roman" w:hAnsi="Times New Roman"/>
          <w:b/>
          <w:bCs/>
          <w:noProof/>
          <w:kern w:val="0"/>
          <w:sz w:val="24"/>
        </w:rPr>
      </w:pPr>
      <w:bookmarkStart w:id="44" w:name="p-33641"/>
      <w:bookmarkEnd w:id="44"/>
      <w:r>
        <w:rPr>
          <w:rFonts w:ascii="Times New Roman" w:hAnsi="Times New Roman"/>
          <w:b/>
          <w:sz w:val="24"/>
        </w:rPr>
        <w:t>Section 22. Financial Provision of the Special Protection of Persons</w:t>
      </w:r>
      <w:bookmarkStart w:id="45" w:name="p22"/>
      <w:bookmarkEnd w:id="45"/>
    </w:p>
    <w:p w14:paraId="2B2ED162" w14:textId="77777777" w:rsidR="00F23B6C" w:rsidRPr="0066363F" w:rsidRDefault="00F23B6C" w:rsidP="00E90A7C">
      <w:pPr>
        <w:spacing w:after="0" w:line="240" w:lineRule="auto"/>
        <w:jc w:val="both"/>
        <w:rPr>
          <w:rFonts w:ascii="Times New Roman" w:hAnsi="Times New Roman"/>
          <w:b/>
          <w:bCs/>
          <w:noProof/>
          <w:kern w:val="0"/>
          <w:sz w:val="24"/>
          <w:lang w:val="lv-LV"/>
        </w:rPr>
      </w:pPr>
    </w:p>
    <w:p w14:paraId="7116C826" w14:textId="77777777" w:rsidR="0066363F" w:rsidRDefault="0066363F" w:rsidP="00CB14CC">
      <w:pPr>
        <w:spacing w:after="0" w:line="240" w:lineRule="auto"/>
        <w:ind w:firstLine="709"/>
        <w:jc w:val="both"/>
        <w:rPr>
          <w:rFonts w:ascii="Times New Roman" w:hAnsi="Times New Roman"/>
          <w:noProof/>
          <w:kern w:val="0"/>
          <w:sz w:val="24"/>
        </w:rPr>
      </w:pPr>
      <w:r>
        <w:rPr>
          <w:rFonts w:ascii="Times New Roman" w:hAnsi="Times New Roman"/>
          <w:sz w:val="24"/>
        </w:rPr>
        <w:t>The operation of special protection institutions shall be financed from State budget resources.</w:t>
      </w:r>
    </w:p>
    <w:p w14:paraId="0BD16B77" w14:textId="77777777" w:rsidR="00C43D5E" w:rsidRDefault="00C43D5E" w:rsidP="00E90A7C">
      <w:pPr>
        <w:spacing w:after="0" w:line="240" w:lineRule="auto"/>
        <w:jc w:val="both"/>
        <w:rPr>
          <w:rFonts w:ascii="Times New Roman" w:hAnsi="Times New Roman"/>
          <w:noProof/>
          <w:kern w:val="0"/>
          <w:sz w:val="24"/>
          <w:lang w:val="lv-LV"/>
        </w:rPr>
      </w:pPr>
    </w:p>
    <w:p w14:paraId="341AF09A" w14:textId="77777777" w:rsidR="00C43D5E" w:rsidRPr="0066363F" w:rsidRDefault="00C43D5E" w:rsidP="00E90A7C">
      <w:pPr>
        <w:spacing w:after="0" w:line="240" w:lineRule="auto"/>
        <w:jc w:val="both"/>
        <w:rPr>
          <w:rFonts w:ascii="Times New Roman" w:hAnsi="Times New Roman"/>
          <w:noProof/>
          <w:kern w:val="0"/>
          <w:sz w:val="24"/>
          <w:lang w:val="lv-LV"/>
        </w:rPr>
      </w:pPr>
    </w:p>
    <w:p w14:paraId="12B6BE93" w14:textId="77777777" w:rsidR="00C43D5E" w:rsidRDefault="0066363F" w:rsidP="00E90A7C">
      <w:pPr>
        <w:spacing w:after="0" w:line="240" w:lineRule="auto"/>
        <w:jc w:val="both"/>
        <w:rPr>
          <w:rFonts w:ascii="Times New Roman" w:hAnsi="Times New Roman"/>
          <w:noProof/>
          <w:kern w:val="0"/>
          <w:sz w:val="24"/>
        </w:rPr>
      </w:pPr>
      <w:r>
        <w:rPr>
          <w:rFonts w:ascii="Times New Roman" w:hAnsi="Times New Roman"/>
          <w:sz w:val="24"/>
        </w:rPr>
        <w:t>The Law shall come into force concurrently with the Criminal Procedure Law.</w:t>
      </w:r>
    </w:p>
    <w:p w14:paraId="7E5CB00F" w14:textId="77777777" w:rsidR="00C43D5E" w:rsidRDefault="00C43D5E" w:rsidP="00E90A7C">
      <w:pPr>
        <w:spacing w:after="0" w:line="240" w:lineRule="auto"/>
        <w:jc w:val="both"/>
        <w:rPr>
          <w:rFonts w:ascii="Times New Roman" w:hAnsi="Times New Roman"/>
          <w:noProof/>
          <w:kern w:val="0"/>
          <w:sz w:val="24"/>
          <w:lang w:val="lv-LV"/>
        </w:rPr>
      </w:pPr>
    </w:p>
    <w:p w14:paraId="120946FA" w14:textId="07B9CF91" w:rsid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19 May 2005.</w:t>
      </w:r>
    </w:p>
    <w:p w14:paraId="275E2FD0" w14:textId="77777777" w:rsidR="00C43D5E" w:rsidRDefault="00C43D5E" w:rsidP="00E90A7C">
      <w:pPr>
        <w:spacing w:after="0" w:line="240" w:lineRule="auto"/>
        <w:jc w:val="both"/>
        <w:rPr>
          <w:rFonts w:ascii="Times New Roman" w:hAnsi="Times New Roman"/>
          <w:noProof/>
          <w:kern w:val="0"/>
          <w:sz w:val="24"/>
          <w:lang w:val="lv-LV"/>
        </w:rPr>
      </w:pPr>
    </w:p>
    <w:p w14:paraId="047864DD" w14:textId="77777777" w:rsidR="00C43D5E" w:rsidRPr="0066363F" w:rsidRDefault="00C43D5E" w:rsidP="00E90A7C">
      <w:pPr>
        <w:spacing w:after="0" w:line="240" w:lineRule="auto"/>
        <w:jc w:val="both"/>
        <w:rPr>
          <w:rFonts w:ascii="Times New Roman" w:hAnsi="Times New Roman"/>
          <w:noProof/>
          <w:kern w:val="0"/>
          <w:sz w:val="24"/>
          <w:lang w:val="lv-LV"/>
        </w:rPr>
      </w:pPr>
    </w:p>
    <w:p w14:paraId="08F4B153" w14:textId="79CD8702" w:rsidR="0066363F" w:rsidRDefault="0066363F" w:rsidP="00CB14CC">
      <w:pPr>
        <w:tabs>
          <w:tab w:val="left" w:pos="8364"/>
        </w:tabs>
        <w:spacing w:after="0" w:line="240" w:lineRule="auto"/>
        <w:jc w:val="both"/>
        <w:rPr>
          <w:rFonts w:ascii="Times New Roman" w:hAnsi="Times New Roman"/>
          <w:noProof/>
          <w:kern w:val="0"/>
          <w:sz w:val="24"/>
        </w:rPr>
      </w:pPr>
      <w:r>
        <w:rPr>
          <w:rFonts w:ascii="Times New Roman" w:hAnsi="Times New Roman"/>
          <w:sz w:val="24"/>
        </w:rPr>
        <w:t xml:space="preserve">Acting for the President, Chairperson of the </w:t>
      </w:r>
      <w:r>
        <w:rPr>
          <w:rFonts w:ascii="Times New Roman" w:hAnsi="Times New Roman"/>
          <w:i/>
          <w:iCs/>
          <w:sz w:val="24"/>
        </w:rPr>
        <w:t>Saeima</w:t>
      </w:r>
      <w:r w:rsidR="00CB14CC">
        <w:rPr>
          <w:rFonts w:ascii="Times New Roman" w:hAnsi="Times New Roman"/>
          <w:sz w:val="24"/>
        </w:rPr>
        <w:tab/>
      </w:r>
      <w:r>
        <w:rPr>
          <w:rFonts w:ascii="Times New Roman" w:hAnsi="Times New Roman"/>
          <w:sz w:val="24"/>
        </w:rPr>
        <w:t>I. Ūdre</w:t>
      </w:r>
    </w:p>
    <w:p w14:paraId="391F67E0" w14:textId="77777777" w:rsidR="00C43D5E" w:rsidRPr="0066363F" w:rsidRDefault="00C43D5E" w:rsidP="00E90A7C">
      <w:pPr>
        <w:spacing w:after="0" w:line="240" w:lineRule="auto"/>
        <w:jc w:val="both"/>
        <w:rPr>
          <w:rFonts w:ascii="Times New Roman" w:hAnsi="Times New Roman"/>
          <w:noProof/>
          <w:kern w:val="0"/>
          <w:sz w:val="24"/>
          <w:lang w:val="lv-LV"/>
        </w:rPr>
      </w:pPr>
    </w:p>
    <w:p w14:paraId="2E438216" w14:textId="77777777" w:rsidR="0066363F" w:rsidRPr="0066363F" w:rsidRDefault="0066363F" w:rsidP="00E90A7C">
      <w:pPr>
        <w:spacing w:after="0" w:line="240" w:lineRule="auto"/>
        <w:jc w:val="both"/>
        <w:rPr>
          <w:rFonts w:ascii="Times New Roman" w:hAnsi="Times New Roman"/>
          <w:noProof/>
          <w:kern w:val="0"/>
          <w:sz w:val="24"/>
        </w:rPr>
      </w:pPr>
      <w:r>
        <w:rPr>
          <w:rFonts w:ascii="Times New Roman" w:hAnsi="Times New Roman"/>
          <w:sz w:val="24"/>
        </w:rPr>
        <w:t>Rīga, 31 May 2005</w:t>
      </w:r>
    </w:p>
    <w:p w14:paraId="6EE26406" w14:textId="77777777" w:rsidR="0066363F" w:rsidRPr="00E90A7C" w:rsidRDefault="0066363F" w:rsidP="00E90A7C">
      <w:pPr>
        <w:spacing w:after="0" w:line="240" w:lineRule="auto"/>
        <w:jc w:val="both"/>
        <w:rPr>
          <w:rFonts w:ascii="Times New Roman" w:hAnsi="Times New Roman"/>
          <w:noProof/>
          <w:kern w:val="0"/>
          <w:sz w:val="24"/>
          <w:lang w:val="lv-LV"/>
        </w:rPr>
      </w:pPr>
    </w:p>
    <w:sectPr w:rsidR="0066363F" w:rsidRPr="00E90A7C" w:rsidSect="00E90A7C">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979C" w14:textId="77777777" w:rsidR="00D33AF0" w:rsidRPr="0066363F" w:rsidRDefault="00D33AF0" w:rsidP="0066363F">
      <w:pPr>
        <w:spacing w:after="0" w:line="240" w:lineRule="auto"/>
        <w:rPr>
          <w:noProof/>
          <w:kern w:val="0"/>
          <w:lang w:val="en-US"/>
        </w:rPr>
      </w:pPr>
      <w:r w:rsidRPr="0066363F">
        <w:rPr>
          <w:noProof/>
          <w:kern w:val="0"/>
          <w:lang w:val="en-US"/>
        </w:rPr>
        <w:separator/>
      </w:r>
    </w:p>
  </w:endnote>
  <w:endnote w:type="continuationSeparator" w:id="0">
    <w:p w14:paraId="6645B91A" w14:textId="77777777" w:rsidR="00D33AF0" w:rsidRPr="0066363F" w:rsidRDefault="00D33AF0" w:rsidP="0066363F">
      <w:pPr>
        <w:spacing w:after="0" w:line="240" w:lineRule="auto"/>
        <w:rPr>
          <w:noProof/>
          <w:kern w:val="0"/>
          <w:lang w:val="en-US"/>
        </w:rPr>
      </w:pPr>
      <w:r w:rsidRPr="0066363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D14D" w14:textId="77777777" w:rsidR="00753B0B" w:rsidRPr="00847113" w:rsidRDefault="00753B0B" w:rsidP="00753B0B">
    <w:pPr>
      <w:pStyle w:val="Footer"/>
      <w:rPr>
        <w:rFonts w:ascii="Times New Roman" w:hAnsi="Times New Roman"/>
        <w:noProof/>
        <w:sz w:val="20"/>
        <w:lang w:val="en-US"/>
      </w:rPr>
    </w:pPr>
  </w:p>
  <w:p w14:paraId="7618565A" w14:textId="77777777" w:rsidR="00753B0B" w:rsidRPr="00847113" w:rsidRDefault="00753B0B" w:rsidP="00753B0B">
    <w:pPr>
      <w:pStyle w:val="Footer"/>
      <w:framePr w:wrap="around" w:vAnchor="text" w:hAnchor="margin" w:xAlign="right" w:y="1"/>
      <w:jc w:val="right"/>
      <w:rPr>
        <w:rStyle w:val="PageNumber"/>
        <w:rFonts w:ascii="Times New Roman" w:hAnsi="Times New Roman"/>
        <w:noProof/>
        <w:sz w:val="20"/>
        <w:lang w:val="en-US"/>
      </w:rPr>
    </w:pPr>
    <w:r w:rsidRPr="00847113">
      <w:rPr>
        <w:rStyle w:val="PageNumber"/>
        <w:rFonts w:ascii="Times New Roman" w:hAnsi="Times New Roman"/>
        <w:noProof/>
        <w:sz w:val="20"/>
        <w:lang w:val="en-US"/>
      </w:rPr>
      <w:fldChar w:fldCharType="begin"/>
    </w:r>
    <w:r w:rsidRPr="00847113">
      <w:rPr>
        <w:rStyle w:val="PageNumber"/>
        <w:rFonts w:ascii="Times New Roman" w:hAnsi="Times New Roman"/>
        <w:noProof/>
        <w:sz w:val="20"/>
        <w:lang w:val="en-US"/>
      </w:rPr>
      <w:instrText xml:space="preserve"> PAGE </w:instrText>
    </w:r>
    <w:r w:rsidRPr="00847113">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847113">
      <w:rPr>
        <w:rStyle w:val="PageNumber"/>
        <w:rFonts w:ascii="Times New Roman" w:hAnsi="Times New Roman"/>
        <w:noProof/>
        <w:sz w:val="20"/>
        <w:lang w:val="en-US"/>
      </w:rPr>
      <w:fldChar w:fldCharType="end"/>
    </w:r>
  </w:p>
  <w:p w14:paraId="166904F9" w14:textId="45EE57DC" w:rsidR="0066363F" w:rsidRPr="00753B0B" w:rsidRDefault="00753B0B">
    <w:pPr>
      <w:pStyle w:val="Footer"/>
      <w:rPr>
        <w:rFonts w:ascii="Times New Roman" w:hAnsi="Times New Roman"/>
        <w:noProof/>
        <w:sz w:val="20"/>
        <w:lang w:val="en-US"/>
      </w:rPr>
    </w:pPr>
    <w:r w:rsidRPr="00847113">
      <w:rPr>
        <w:rFonts w:ascii="Times New Roman" w:hAnsi="Times New Roman"/>
        <w:noProof/>
        <w:sz w:val="20"/>
        <w:lang w:val="en-US"/>
      </w:rPr>
      <w:t xml:space="preserve">Translation </w:t>
    </w:r>
    <w:r w:rsidRPr="00847113">
      <w:rPr>
        <w:rFonts w:ascii="Times New Roman" w:hAnsi="Times New Roman"/>
        <w:noProof/>
        <w:sz w:val="20"/>
        <w:lang w:val="en-US"/>
      </w:rPr>
      <w:fldChar w:fldCharType="begin"/>
    </w:r>
    <w:r w:rsidRPr="00847113">
      <w:rPr>
        <w:rFonts w:ascii="Times New Roman" w:hAnsi="Times New Roman"/>
        <w:noProof/>
        <w:sz w:val="20"/>
        <w:lang w:val="en-US"/>
      </w:rPr>
      <w:instrText>symbol 169 \f "UnivrstyRoman TL" \s 8</w:instrText>
    </w:r>
    <w:r w:rsidRPr="00847113">
      <w:rPr>
        <w:rFonts w:ascii="Times New Roman" w:hAnsi="Times New Roman"/>
        <w:noProof/>
        <w:sz w:val="20"/>
        <w:lang w:val="en-US"/>
      </w:rPr>
      <w:fldChar w:fldCharType="separate"/>
    </w:r>
    <w:r w:rsidRPr="00847113">
      <w:rPr>
        <w:rFonts w:ascii="Times New Roman" w:hAnsi="Times New Roman"/>
        <w:noProof/>
        <w:sz w:val="20"/>
        <w:lang w:val="en-US"/>
      </w:rPr>
      <w:t>©</w:t>
    </w:r>
    <w:r w:rsidRPr="00847113">
      <w:rPr>
        <w:rFonts w:ascii="Times New Roman" w:hAnsi="Times New Roman"/>
        <w:noProof/>
        <w:sz w:val="20"/>
        <w:lang w:val="en-US"/>
      </w:rPr>
      <w:fldChar w:fldCharType="end"/>
    </w:r>
    <w:r w:rsidRPr="00847113">
      <w:rPr>
        <w:rFonts w:ascii="Times New Roman" w:hAnsi="Times New Roman"/>
        <w:noProof/>
        <w:sz w:val="20"/>
        <w:lang w:val="en-US"/>
      </w:rPr>
      <w:t xml:space="preserve"> 202</w:t>
    </w:r>
    <w:r>
      <w:rPr>
        <w:rFonts w:ascii="Times New Roman" w:hAnsi="Times New Roman"/>
        <w:noProof/>
        <w:sz w:val="20"/>
        <w:lang w:val="en-US"/>
      </w:rPr>
      <w:t>5</w:t>
    </w:r>
    <w:r w:rsidRPr="00847113">
      <w:rPr>
        <w:rFonts w:ascii="Times New Roman" w:hAnsi="Times New Roman"/>
        <w:noProof/>
        <w:sz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3313" w14:textId="77777777" w:rsidR="001E4B48" w:rsidRPr="00847113" w:rsidRDefault="001E4B48" w:rsidP="001E4B48">
    <w:pPr>
      <w:pStyle w:val="Footer"/>
      <w:rPr>
        <w:rFonts w:ascii="Times New Roman" w:hAnsi="Times New Roman"/>
        <w:noProof/>
        <w:sz w:val="20"/>
        <w:vertAlign w:val="superscript"/>
        <w:lang w:val="en-US"/>
      </w:rPr>
    </w:pPr>
  </w:p>
  <w:p w14:paraId="309D5790" w14:textId="77777777" w:rsidR="001E4B48" w:rsidRPr="00847113" w:rsidRDefault="001E4B48" w:rsidP="001E4B48">
    <w:pPr>
      <w:pStyle w:val="Footer"/>
      <w:rPr>
        <w:rFonts w:ascii="Times New Roman" w:hAnsi="Times New Roman"/>
        <w:noProof/>
        <w:sz w:val="20"/>
        <w:lang w:val="en-US"/>
      </w:rPr>
    </w:pPr>
    <w:r w:rsidRPr="00847113">
      <w:rPr>
        <w:rFonts w:ascii="Times New Roman" w:hAnsi="Times New Roman"/>
        <w:noProof/>
        <w:sz w:val="20"/>
        <w:vertAlign w:val="superscript"/>
        <w:lang w:val="en-US"/>
      </w:rPr>
      <w:t xml:space="preserve">1 </w:t>
    </w:r>
    <w:r w:rsidRPr="00847113">
      <w:rPr>
        <w:rFonts w:ascii="Times New Roman" w:hAnsi="Times New Roman"/>
        <w:noProof/>
        <w:sz w:val="20"/>
        <w:lang w:val="en-US"/>
      </w:rPr>
      <w:t>The Parliament of the Republic of Latvia</w:t>
    </w:r>
  </w:p>
  <w:p w14:paraId="1F350C4D" w14:textId="77777777" w:rsidR="001E4B48" w:rsidRPr="00847113" w:rsidRDefault="001E4B48" w:rsidP="001E4B48">
    <w:pPr>
      <w:pStyle w:val="Footer"/>
      <w:rPr>
        <w:rFonts w:ascii="Times New Roman" w:hAnsi="Times New Roman"/>
        <w:noProof/>
        <w:sz w:val="20"/>
        <w:lang w:val="en-US"/>
      </w:rPr>
    </w:pPr>
  </w:p>
  <w:p w14:paraId="47D0502C" w14:textId="3FA8AB17" w:rsidR="0066363F" w:rsidRPr="001E4B48" w:rsidRDefault="001E4B48">
    <w:pPr>
      <w:pStyle w:val="Footer"/>
      <w:rPr>
        <w:rFonts w:ascii="Times New Roman" w:hAnsi="Times New Roman"/>
        <w:noProof/>
        <w:sz w:val="20"/>
        <w:lang w:val="en-US"/>
      </w:rPr>
    </w:pPr>
    <w:r w:rsidRPr="00847113">
      <w:rPr>
        <w:rFonts w:ascii="Times New Roman" w:hAnsi="Times New Roman"/>
        <w:noProof/>
        <w:sz w:val="20"/>
        <w:lang w:val="en-US"/>
      </w:rPr>
      <w:t xml:space="preserve">Translation </w:t>
    </w:r>
    <w:r w:rsidRPr="00847113">
      <w:rPr>
        <w:rFonts w:ascii="Times New Roman" w:hAnsi="Times New Roman"/>
        <w:noProof/>
        <w:sz w:val="20"/>
        <w:lang w:val="en-US"/>
      </w:rPr>
      <w:fldChar w:fldCharType="begin"/>
    </w:r>
    <w:r w:rsidRPr="00847113">
      <w:rPr>
        <w:rFonts w:ascii="Times New Roman" w:hAnsi="Times New Roman"/>
        <w:noProof/>
        <w:sz w:val="20"/>
        <w:lang w:val="en-US"/>
      </w:rPr>
      <w:instrText>symbol 169 \f "UnivrstyRoman TL" \s 8</w:instrText>
    </w:r>
    <w:r w:rsidRPr="00847113">
      <w:rPr>
        <w:rFonts w:ascii="Times New Roman" w:hAnsi="Times New Roman"/>
        <w:noProof/>
        <w:sz w:val="20"/>
        <w:lang w:val="en-US"/>
      </w:rPr>
      <w:fldChar w:fldCharType="separate"/>
    </w:r>
    <w:r w:rsidRPr="00847113">
      <w:rPr>
        <w:rFonts w:ascii="Times New Roman" w:hAnsi="Times New Roman"/>
        <w:noProof/>
        <w:sz w:val="20"/>
        <w:lang w:val="en-US"/>
      </w:rPr>
      <w:t>©</w:t>
    </w:r>
    <w:r w:rsidRPr="00847113">
      <w:rPr>
        <w:rFonts w:ascii="Times New Roman" w:hAnsi="Times New Roman"/>
        <w:noProof/>
        <w:sz w:val="20"/>
        <w:lang w:val="en-US"/>
      </w:rPr>
      <w:fldChar w:fldCharType="end"/>
    </w:r>
    <w:r w:rsidRPr="00847113">
      <w:rPr>
        <w:rFonts w:ascii="Times New Roman" w:hAnsi="Times New Roman"/>
        <w:noProof/>
        <w:sz w:val="20"/>
        <w:lang w:val="en-US"/>
      </w:rPr>
      <w:t xml:space="preserve"> 202</w:t>
    </w:r>
    <w:r>
      <w:rPr>
        <w:rFonts w:ascii="Times New Roman" w:hAnsi="Times New Roman"/>
        <w:noProof/>
        <w:sz w:val="20"/>
        <w:lang w:val="en-US"/>
      </w:rPr>
      <w:t>5</w:t>
    </w:r>
    <w:r w:rsidRPr="00847113">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2F46" w14:textId="77777777" w:rsidR="00D33AF0" w:rsidRPr="0066363F" w:rsidRDefault="00D33AF0" w:rsidP="0066363F">
      <w:pPr>
        <w:spacing w:after="0" w:line="240" w:lineRule="auto"/>
        <w:rPr>
          <w:noProof/>
          <w:kern w:val="0"/>
          <w:lang w:val="en-US"/>
        </w:rPr>
      </w:pPr>
      <w:r w:rsidRPr="0066363F">
        <w:rPr>
          <w:noProof/>
          <w:kern w:val="0"/>
          <w:lang w:val="en-US"/>
        </w:rPr>
        <w:separator/>
      </w:r>
    </w:p>
  </w:footnote>
  <w:footnote w:type="continuationSeparator" w:id="0">
    <w:p w14:paraId="13621471" w14:textId="77777777" w:rsidR="00D33AF0" w:rsidRPr="0066363F" w:rsidRDefault="00D33AF0" w:rsidP="0066363F">
      <w:pPr>
        <w:spacing w:after="0" w:line="240" w:lineRule="auto"/>
        <w:rPr>
          <w:noProof/>
          <w:kern w:val="0"/>
          <w:lang w:val="en-US"/>
        </w:rPr>
      </w:pPr>
      <w:r w:rsidRPr="0066363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48"/>
    <w:rsid w:val="00007D48"/>
    <w:rsid w:val="000125EF"/>
    <w:rsid w:val="000A5445"/>
    <w:rsid w:val="001A653C"/>
    <w:rsid w:val="001E4B48"/>
    <w:rsid w:val="003E5CE1"/>
    <w:rsid w:val="00474FD6"/>
    <w:rsid w:val="004A56C3"/>
    <w:rsid w:val="004B03BC"/>
    <w:rsid w:val="0066363F"/>
    <w:rsid w:val="006C0A35"/>
    <w:rsid w:val="00753B0B"/>
    <w:rsid w:val="00823730"/>
    <w:rsid w:val="00970122"/>
    <w:rsid w:val="009732BF"/>
    <w:rsid w:val="009A005B"/>
    <w:rsid w:val="00AD1145"/>
    <w:rsid w:val="00B95A22"/>
    <w:rsid w:val="00C372D9"/>
    <w:rsid w:val="00C43D5E"/>
    <w:rsid w:val="00CA280C"/>
    <w:rsid w:val="00CB14CC"/>
    <w:rsid w:val="00D33AF0"/>
    <w:rsid w:val="00D93EE9"/>
    <w:rsid w:val="00DA7404"/>
    <w:rsid w:val="00E37213"/>
    <w:rsid w:val="00E90A7C"/>
    <w:rsid w:val="00F23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61A7"/>
  <w15:chartTrackingRefBased/>
  <w15:docId w15:val="{6093E512-1F23-45C3-A55C-CE1BA5FB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63F"/>
    <w:rPr>
      <w:color w:val="0563C1" w:themeColor="hyperlink"/>
      <w:u w:val="single"/>
    </w:rPr>
  </w:style>
  <w:style w:type="character" w:styleId="UnresolvedMention">
    <w:name w:val="Unresolved Mention"/>
    <w:basedOn w:val="DefaultParagraphFont"/>
    <w:uiPriority w:val="99"/>
    <w:semiHidden/>
    <w:unhideWhenUsed/>
    <w:rsid w:val="0066363F"/>
    <w:rPr>
      <w:color w:val="605E5C"/>
      <w:shd w:val="clear" w:color="auto" w:fill="E1DFDD"/>
    </w:rPr>
  </w:style>
  <w:style w:type="paragraph" w:styleId="Header">
    <w:name w:val="header"/>
    <w:basedOn w:val="Normal"/>
    <w:link w:val="HeaderChar"/>
    <w:uiPriority w:val="99"/>
    <w:unhideWhenUsed/>
    <w:rsid w:val="00663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63F"/>
  </w:style>
  <w:style w:type="paragraph" w:styleId="Footer">
    <w:name w:val="footer"/>
    <w:basedOn w:val="Normal"/>
    <w:link w:val="FooterChar"/>
    <w:unhideWhenUsed/>
    <w:rsid w:val="0066363F"/>
    <w:pPr>
      <w:tabs>
        <w:tab w:val="center" w:pos="4513"/>
        <w:tab w:val="right" w:pos="9026"/>
      </w:tabs>
      <w:spacing w:after="0" w:line="240" w:lineRule="auto"/>
    </w:pPr>
  </w:style>
  <w:style w:type="character" w:customStyle="1" w:styleId="FooterChar">
    <w:name w:val="Footer Char"/>
    <w:basedOn w:val="DefaultParagraphFont"/>
    <w:link w:val="Footer"/>
    <w:rsid w:val="0066363F"/>
  </w:style>
  <w:style w:type="paragraph" w:styleId="BlockText">
    <w:name w:val="Block Text"/>
    <w:basedOn w:val="Normal"/>
    <w:rsid w:val="006C0A35"/>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753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863980">
      <w:bodyDiv w:val="1"/>
      <w:marLeft w:val="0"/>
      <w:marRight w:val="0"/>
      <w:marTop w:val="0"/>
      <w:marBottom w:val="0"/>
      <w:divBdr>
        <w:top w:val="none" w:sz="0" w:space="0" w:color="auto"/>
        <w:left w:val="none" w:sz="0" w:space="0" w:color="auto"/>
        <w:bottom w:val="none" w:sz="0" w:space="0" w:color="auto"/>
        <w:right w:val="none" w:sz="0" w:space="0" w:color="auto"/>
      </w:divBdr>
      <w:divsChild>
        <w:div w:id="328214181">
          <w:marLeft w:val="0"/>
          <w:marRight w:val="0"/>
          <w:marTop w:val="480"/>
          <w:marBottom w:val="240"/>
          <w:divBdr>
            <w:top w:val="none" w:sz="0" w:space="0" w:color="auto"/>
            <w:left w:val="none" w:sz="0" w:space="0" w:color="auto"/>
            <w:bottom w:val="none" w:sz="0" w:space="0" w:color="auto"/>
            <w:right w:val="none" w:sz="0" w:space="0" w:color="auto"/>
          </w:divBdr>
        </w:div>
        <w:div w:id="679621386">
          <w:marLeft w:val="0"/>
          <w:marRight w:val="0"/>
          <w:marTop w:val="0"/>
          <w:marBottom w:val="567"/>
          <w:divBdr>
            <w:top w:val="none" w:sz="0" w:space="0" w:color="auto"/>
            <w:left w:val="none" w:sz="0" w:space="0" w:color="auto"/>
            <w:bottom w:val="none" w:sz="0" w:space="0" w:color="auto"/>
            <w:right w:val="none" w:sz="0" w:space="0" w:color="auto"/>
          </w:divBdr>
        </w:div>
        <w:div w:id="451443862">
          <w:marLeft w:val="0"/>
          <w:marRight w:val="0"/>
          <w:marTop w:val="0"/>
          <w:marBottom w:val="0"/>
          <w:divBdr>
            <w:top w:val="none" w:sz="0" w:space="0" w:color="auto"/>
            <w:left w:val="none" w:sz="0" w:space="0" w:color="auto"/>
            <w:bottom w:val="none" w:sz="0" w:space="0" w:color="auto"/>
            <w:right w:val="none" w:sz="0" w:space="0" w:color="auto"/>
          </w:divBdr>
        </w:div>
        <w:div w:id="735665830">
          <w:marLeft w:val="0"/>
          <w:marRight w:val="0"/>
          <w:marTop w:val="0"/>
          <w:marBottom w:val="0"/>
          <w:divBdr>
            <w:top w:val="none" w:sz="0" w:space="0" w:color="auto"/>
            <w:left w:val="none" w:sz="0" w:space="0" w:color="auto"/>
            <w:bottom w:val="none" w:sz="0" w:space="0" w:color="auto"/>
            <w:right w:val="none" w:sz="0" w:space="0" w:color="auto"/>
          </w:divBdr>
        </w:div>
        <w:div w:id="404107696">
          <w:marLeft w:val="0"/>
          <w:marRight w:val="0"/>
          <w:marTop w:val="0"/>
          <w:marBottom w:val="0"/>
          <w:divBdr>
            <w:top w:val="none" w:sz="0" w:space="0" w:color="auto"/>
            <w:left w:val="none" w:sz="0" w:space="0" w:color="auto"/>
            <w:bottom w:val="none" w:sz="0" w:space="0" w:color="auto"/>
            <w:right w:val="none" w:sz="0" w:space="0" w:color="auto"/>
          </w:divBdr>
        </w:div>
        <w:div w:id="844779904">
          <w:marLeft w:val="0"/>
          <w:marRight w:val="0"/>
          <w:marTop w:val="0"/>
          <w:marBottom w:val="0"/>
          <w:divBdr>
            <w:top w:val="none" w:sz="0" w:space="0" w:color="auto"/>
            <w:left w:val="none" w:sz="0" w:space="0" w:color="auto"/>
            <w:bottom w:val="none" w:sz="0" w:space="0" w:color="auto"/>
            <w:right w:val="none" w:sz="0" w:space="0" w:color="auto"/>
          </w:divBdr>
        </w:div>
        <w:div w:id="797528622">
          <w:marLeft w:val="0"/>
          <w:marRight w:val="0"/>
          <w:marTop w:val="0"/>
          <w:marBottom w:val="0"/>
          <w:divBdr>
            <w:top w:val="none" w:sz="0" w:space="0" w:color="auto"/>
            <w:left w:val="none" w:sz="0" w:space="0" w:color="auto"/>
            <w:bottom w:val="none" w:sz="0" w:space="0" w:color="auto"/>
            <w:right w:val="none" w:sz="0" w:space="0" w:color="auto"/>
          </w:divBdr>
        </w:div>
        <w:div w:id="1623268106">
          <w:marLeft w:val="0"/>
          <w:marRight w:val="0"/>
          <w:marTop w:val="0"/>
          <w:marBottom w:val="0"/>
          <w:divBdr>
            <w:top w:val="none" w:sz="0" w:space="0" w:color="auto"/>
            <w:left w:val="none" w:sz="0" w:space="0" w:color="auto"/>
            <w:bottom w:val="none" w:sz="0" w:space="0" w:color="auto"/>
            <w:right w:val="none" w:sz="0" w:space="0" w:color="auto"/>
          </w:divBdr>
        </w:div>
        <w:div w:id="1898856173">
          <w:marLeft w:val="0"/>
          <w:marRight w:val="0"/>
          <w:marTop w:val="0"/>
          <w:marBottom w:val="0"/>
          <w:divBdr>
            <w:top w:val="none" w:sz="0" w:space="0" w:color="auto"/>
            <w:left w:val="none" w:sz="0" w:space="0" w:color="auto"/>
            <w:bottom w:val="none" w:sz="0" w:space="0" w:color="auto"/>
            <w:right w:val="none" w:sz="0" w:space="0" w:color="auto"/>
          </w:divBdr>
        </w:div>
        <w:div w:id="652762952">
          <w:marLeft w:val="0"/>
          <w:marRight w:val="0"/>
          <w:marTop w:val="0"/>
          <w:marBottom w:val="0"/>
          <w:divBdr>
            <w:top w:val="none" w:sz="0" w:space="0" w:color="auto"/>
            <w:left w:val="none" w:sz="0" w:space="0" w:color="auto"/>
            <w:bottom w:val="none" w:sz="0" w:space="0" w:color="auto"/>
            <w:right w:val="none" w:sz="0" w:space="0" w:color="auto"/>
          </w:divBdr>
        </w:div>
        <w:div w:id="1856186942">
          <w:marLeft w:val="0"/>
          <w:marRight w:val="0"/>
          <w:marTop w:val="0"/>
          <w:marBottom w:val="0"/>
          <w:divBdr>
            <w:top w:val="none" w:sz="0" w:space="0" w:color="auto"/>
            <w:left w:val="none" w:sz="0" w:space="0" w:color="auto"/>
            <w:bottom w:val="none" w:sz="0" w:space="0" w:color="auto"/>
            <w:right w:val="none" w:sz="0" w:space="0" w:color="auto"/>
          </w:divBdr>
        </w:div>
        <w:div w:id="597056601">
          <w:marLeft w:val="0"/>
          <w:marRight w:val="0"/>
          <w:marTop w:val="0"/>
          <w:marBottom w:val="0"/>
          <w:divBdr>
            <w:top w:val="none" w:sz="0" w:space="0" w:color="auto"/>
            <w:left w:val="none" w:sz="0" w:space="0" w:color="auto"/>
            <w:bottom w:val="none" w:sz="0" w:space="0" w:color="auto"/>
            <w:right w:val="none" w:sz="0" w:space="0" w:color="auto"/>
          </w:divBdr>
        </w:div>
        <w:div w:id="1658655041">
          <w:marLeft w:val="0"/>
          <w:marRight w:val="0"/>
          <w:marTop w:val="0"/>
          <w:marBottom w:val="0"/>
          <w:divBdr>
            <w:top w:val="none" w:sz="0" w:space="0" w:color="auto"/>
            <w:left w:val="none" w:sz="0" w:space="0" w:color="auto"/>
            <w:bottom w:val="none" w:sz="0" w:space="0" w:color="auto"/>
            <w:right w:val="none" w:sz="0" w:space="0" w:color="auto"/>
          </w:divBdr>
        </w:div>
        <w:div w:id="98718421">
          <w:marLeft w:val="0"/>
          <w:marRight w:val="0"/>
          <w:marTop w:val="0"/>
          <w:marBottom w:val="0"/>
          <w:divBdr>
            <w:top w:val="none" w:sz="0" w:space="0" w:color="auto"/>
            <w:left w:val="none" w:sz="0" w:space="0" w:color="auto"/>
            <w:bottom w:val="none" w:sz="0" w:space="0" w:color="auto"/>
            <w:right w:val="none" w:sz="0" w:space="0" w:color="auto"/>
          </w:divBdr>
        </w:div>
        <w:div w:id="1392196171">
          <w:marLeft w:val="0"/>
          <w:marRight w:val="0"/>
          <w:marTop w:val="0"/>
          <w:marBottom w:val="0"/>
          <w:divBdr>
            <w:top w:val="none" w:sz="0" w:space="0" w:color="auto"/>
            <w:left w:val="none" w:sz="0" w:space="0" w:color="auto"/>
            <w:bottom w:val="none" w:sz="0" w:space="0" w:color="auto"/>
            <w:right w:val="none" w:sz="0" w:space="0" w:color="auto"/>
          </w:divBdr>
        </w:div>
        <w:div w:id="1954360114">
          <w:marLeft w:val="0"/>
          <w:marRight w:val="0"/>
          <w:marTop w:val="0"/>
          <w:marBottom w:val="0"/>
          <w:divBdr>
            <w:top w:val="none" w:sz="0" w:space="0" w:color="auto"/>
            <w:left w:val="none" w:sz="0" w:space="0" w:color="auto"/>
            <w:bottom w:val="none" w:sz="0" w:space="0" w:color="auto"/>
            <w:right w:val="none" w:sz="0" w:space="0" w:color="auto"/>
          </w:divBdr>
        </w:div>
        <w:div w:id="1135178675">
          <w:marLeft w:val="0"/>
          <w:marRight w:val="0"/>
          <w:marTop w:val="0"/>
          <w:marBottom w:val="0"/>
          <w:divBdr>
            <w:top w:val="none" w:sz="0" w:space="0" w:color="auto"/>
            <w:left w:val="none" w:sz="0" w:space="0" w:color="auto"/>
            <w:bottom w:val="none" w:sz="0" w:space="0" w:color="auto"/>
            <w:right w:val="none" w:sz="0" w:space="0" w:color="auto"/>
          </w:divBdr>
        </w:div>
        <w:div w:id="1447500029">
          <w:marLeft w:val="0"/>
          <w:marRight w:val="0"/>
          <w:marTop w:val="0"/>
          <w:marBottom w:val="0"/>
          <w:divBdr>
            <w:top w:val="none" w:sz="0" w:space="0" w:color="auto"/>
            <w:left w:val="none" w:sz="0" w:space="0" w:color="auto"/>
            <w:bottom w:val="none" w:sz="0" w:space="0" w:color="auto"/>
            <w:right w:val="none" w:sz="0" w:space="0" w:color="auto"/>
          </w:divBdr>
        </w:div>
        <w:div w:id="612634769">
          <w:marLeft w:val="0"/>
          <w:marRight w:val="0"/>
          <w:marTop w:val="0"/>
          <w:marBottom w:val="0"/>
          <w:divBdr>
            <w:top w:val="none" w:sz="0" w:space="0" w:color="auto"/>
            <w:left w:val="none" w:sz="0" w:space="0" w:color="auto"/>
            <w:bottom w:val="none" w:sz="0" w:space="0" w:color="auto"/>
            <w:right w:val="none" w:sz="0" w:space="0" w:color="auto"/>
          </w:divBdr>
        </w:div>
        <w:div w:id="707877672">
          <w:marLeft w:val="0"/>
          <w:marRight w:val="0"/>
          <w:marTop w:val="0"/>
          <w:marBottom w:val="0"/>
          <w:divBdr>
            <w:top w:val="none" w:sz="0" w:space="0" w:color="auto"/>
            <w:left w:val="none" w:sz="0" w:space="0" w:color="auto"/>
            <w:bottom w:val="none" w:sz="0" w:space="0" w:color="auto"/>
            <w:right w:val="none" w:sz="0" w:space="0" w:color="auto"/>
          </w:divBdr>
        </w:div>
        <w:div w:id="810748600">
          <w:marLeft w:val="0"/>
          <w:marRight w:val="0"/>
          <w:marTop w:val="0"/>
          <w:marBottom w:val="0"/>
          <w:divBdr>
            <w:top w:val="none" w:sz="0" w:space="0" w:color="auto"/>
            <w:left w:val="none" w:sz="0" w:space="0" w:color="auto"/>
            <w:bottom w:val="none" w:sz="0" w:space="0" w:color="auto"/>
            <w:right w:val="none" w:sz="0" w:space="0" w:color="auto"/>
          </w:divBdr>
        </w:div>
        <w:div w:id="1254823528">
          <w:marLeft w:val="0"/>
          <w:marRight w:val="0"/>
          <w:marTop w:val="0"/>
          <w:marBottom w:val="0"/>
          <w:divBdr>
            <w:top w:val="none" w:sz="0" w:space="0" w:color="auto"/>
            <w:left w:val="none" w:sz="0" w:space="0" w:color="auto"/>
            <w:bottom w:val="none" w:sz="0" w:space="0" w:color="auto"/>
            <w:right w:val="none" w:sz="0" w:space="0" w:color="auto"/>
          </w:divBdr>
        </w:div>
        <w:div w:id="358242040">
          <w:marLeft w:val="0"/>
          <w:marRight w:val="0"/>
          <w:marTop w:val="0"/>
          <w:marBottom w:val="0"/>
          <w:divBdr>
            <w:top w:val="none" w:sz="0" w:space="0" w:color="auto"/>
            <w:left w:val="none" w:sz="0" w:space="0" w:color="auto"/>
            <w:bottom w:val="none" w:sz="0" w:space="0" w:color="auto"/>
            <w:right w:val="none" w:sz="0" w:space="0" w:color="auto"/>
          </w:divBdr>
        </w:div>
        <w:div w:id="242955743">
          <w:marLeft w:val="0"/>
          <w:marRight w:val="0"/>
          <w:marTop w:val="0"/>
          <w:marBottom w:val="0"/>
          <w:divBdr>
            <w:top w:val="none" w:sz="0" w:space="0" w:color="auto"/>
            <w:left w:val="none" w:sz="0" w:space="0" w:color="auto"/>
            <w:bottom w:val="none" w:sz="0" w:space="0" w:color="auto"/>
            <w:right w:val="none" w:sz="0" w:space="0" w:color="auto"/>
          </w:divBdr>
        </w:div>
        <w:div w:id="1130126002">
          <w:marLeft w:val="0"/>
          <w:marRight w:val="0"/>
          <w:marTop w:val="0"/>
          <w:marBottom w:val="0"/>
          <w:divBdr>
            <w:top w:val="none" w:sz="0" w:space="0" w:color="auto"/>
            <w:left w:val="none" w:sz="0" w:space="0" w:color="auto"/>
            <w:bottom w:val="none" w:sz="0" w:space="0" w:color="auto"/>
            <w:right w:val="none" w:sz="0" w:space="0" w:color="auto"/>
          </w:divBdr>
        </w:div>
        <w:div w:id="104808551">
          <w:marLeft w:val="0"/>
          <w:marRight w:val="0"/>
          <w:marTop w:val="567"/>
          <w:marBottom w:val="0"/>
          <w:divBdr>
            <w:top w:val="none" w:sz="0" w:space="0" w:color="auto"/>
            <w:left w:val="none" w:sz="0" w:space="0" w:color="auto"/>
            <w:bottom w:val="none" w:sz="0" w:space="0" w:color="auto"/>
            <w:right w:val="none" w:sz="0" w:space="0" w:color="auto"/>
          </w:divBdr>
        </w:div>
        <w:div w:id="1219780539">
          <w:marLeft w:val="0"/>
          <w:marRight w:val="0"/>
          <w:marTop w:val="240"/>
          <w:marBottom w:val="0"/>
          <w:divBdr>
            <w:top w:val="none" w:sz="0" w:space="0" w:color="auto"/>
            <w:left w:val="none" w:sz="0" w:space="0" w:color="auto"/>
            <w:bottom w:val="none" w:sz="0" w:space="0" w:color="auto"/>
            <w:right w:val="none" w:sz="0" w:space="0" w:color="auto"/>
          </w:divBdr>
        </w:div>
        <w:div w:id="95768005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B3F8595-5777-47ED-92C9-D037BB024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F6FE4-3BA3-46D5-B602-717948716F42}">
  <ds:schemaRefs>
    <ds:schemaRef ds:uri="http://schemas.microsoft.com/sharepoint/v3/contenttype/forms"/>
  </ds:schemaRefs>
</ds:datastoreItem>
</file>

<file path=customXml/itemProps3.xml><?xml version="1.0" encoding="utf-8"?>
<ds:datastoreItem xmlns:ds="http://schemas.openxmlformats.org/officeDocument/2006/customXml" ds:itemID="{47EF9974-9A1D-41D0-9504-5B891386E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2A859-85A6-4904-A3EC-6430F58E024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3031</Words>
  <Characters>15863</Characters>
  <Application>Microsoft Office Word</Application>
  <DocSecurity>0</DocSecurity>
  <Lines>327</Lines>
  <Paragraphs>141</Paragraphs>
  <ScaleCrop>false</ScaleCrop>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19</cp:revision>
  <dcterms:created xsi:type="dcterms:W3CDTF">2024-12-10T10:24:00Z</dcterms:created>
  <dcterms:modified xsi:type="dcterms:W3CDTF">2025-09-16T09:23:00Z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