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6756" w14:textId="77777777" w:rsidR="002478D3" w:rsidRPr="00766C4C" w:rsidRDefault="002478D3" w:rsidP="002478D3">
      <w:pPr>
        <w:spacing w:after="0" w:line="240" w:lineRule="auto"/>
        <w:jc w:val="center"/>
        <w:rPr>
          <w:rFonts w:ascii="Times New Roman" w:hAnsi="Times New Roman"/>
          <w:noProof/>
          <w:sz w:val="24"/>
          <w:szCs w:val="24"/>
          <w:lang w:val="en-US"/>
        </w:rPr>
      </w:pPr>
      <w:r w:rsidRPr="00766C4C">
        <w:rPr>
          <w:rFonts w:ascii="Times New Roman" w:hAnsi="Times New Roman"/>
          <w:noProof/>
          <w:sz w:val="24"/>
          <w:szCs w:val="24"/>
          <w:lang w:val="en-US"/>
        </w:rPr>
        <w:t>Republic of Latvia</w:t>
      </w:r>
    </w:p>
    <w:p w14:paraId="0CABCBD1" w14:textId="77777777" w:rsidR="002478D3" w:rsidRDefault="002478D3" w:rsidP="00CB676D">
      <w:pPr>
        <w:spacing w:after="0" w:line="240" w:lineRule="auto"/>
        <w:jc w:val="center"/>
        <w:rPr>
          <w:rFonts w:ascii="Times New Roman" w:hAnsi="Times New Roman"/>
          <w:sz w:val="24"/>
        </w:rPr>
      </w:pPr>
    </w:p>
    <w:p w14:paraId="06FDFB99" w14:textId="3485D0E6" w:rsidR="00CB676D" w:rsidRPr="00CB676D" w:rsidRDefault="000D2F52" w:rsidP="00CB676D">
      <w:pPr>
        <w:spacing w:after="0" w:line="240" w:lineRule="auto"/>
        <w:jc w:val="center"/>
        <w:rPr>
          <w:rFonts w:ascii="Times New Roman" w:hAnsi="Times New Roman"/>
          <w:noProof/>
          <w:kern w:val="0"/>
          <w:sz w:val="24"/>
        </w:rPr>
      </w:pPr>
      <w:r>
        <w:rPr>
          <w:rFonts w:ascii="Times New Roman" w:hAnsi="Times New Roman"/>
          <w:sz w:val="24"/>
        </w:rPr>
        <w:t>Cabinet</w:t>
      </w:r>
    </w:p>
    <w:p w14:paraId="652F8B7A" w14:textId="5B527FCE" w:rsidR="00CB676D" w:rsidRPr="00CB676D" w:rsidRDefault="000D2F52" w:rsidP="00CB676D">
      <w:pPr>
        <w:spacing w:after="0" w:line="240" w:lineRule="auto"/>
        <w:jc w:val="center"/>
        <w:rPr>
          <w:rFonts w:ascii="Times New Roman" w:hAnsi="Times New Roman"/>
          <w:noProof/>
          <w:kern w:val="0"/>
          <w:sz w:val="24"/>
        </w:rPr>
      </w:pPr>
      <w:r>
        <w:rPr>
          <w:rFonts w:ascii="Times New Roman" w:hAnsi="Times New Roman"/>
          <w:sz w:val="24"/>
        </w:rPr>
        <w:t>Regulation No. 210</w:t>
      </w:r>
    </w:p>
    <w:p w14:paraId="3F9E8F22" w14:textId="67D98D33" w:rsidR="000D2F52" w:rsidRPr="00CB676D" w:rsidRDefault="000D2F52" w:rsidP="00CB676D">
      <w:pPr>
        <w:spacing w:after="0" w:line="240" w:lineRule="auto"/>
        <w:jc w:val="center"/>
        <w:rPr>
          <w:rFonts w:ascii="Times New Roman" w:hAnsi="Times New Roman"/>
          <w:noProof/>
          <w:kern w:val="0"/>
          <w:sz w:val="24"/>
        </w:rPr>
      </w:pPr>
      <w:r>
        <w:rPr>
          <w:rFonts w:ascii="Times New Roman" w:hAnsi="Times New Roman"/>
          <w:sz w:val="24"/>
        </w:rPr>
        <w:t>Adopted 21 May 2019</w:t>
      </w:r>
    </w:p>
    <w:p w14:paraId="56DE7AAC" w14:textId="77777777" w:rsidR="00CB676D" w:rsidRDefault="00CB676D" w:rsidP="00CB676D">
      <w:pPr>
        <w:spacing w:after="0" w:line="240" w:lineRule="auto"/>
        <w:jc w:val="both"/>
        <w:rPr>
          <w:rFonts w:ascii="Times New Roman" w:hAnsi="Times New Roman"/>
          <w:noProof/>
          <w:kern w:val="0"/>
          <w:sz w:val="24"/>
          <w:lang w:val="lv-LV"/>
        </w:rPr>
      </w:pPr>
    </w:p>
    <w:p w14:paraId="2FE5FD36" w14:textId="77777777" w:rsidR="00CB676D" w:rsidRPr="00BB0727" w:rsidRDefault="00CB676D" w:rsidP="00CB676D">
      <w:pPr>
        <w:spacing w:after="0" w:line="240" w:lineRule="auto"/>
        <w:jc w:val="both"/>
        <w:rPr>
          <w:rFonts w:ascii="Times New Roman" w:hAnsi="Times New Roman"/>
          <w:noProof/>
          <w:kern w:val="0"/>
          <w:sz w:val="24"/>
          <w:lang w:val="lv-LV"/>
        </w:rPr>
      </w:pPr>
    </w:p>
    <w:p w14:paraId="40E5DC59" w14:textId="77777777" w:rsidR="000D2F52" w:rsidRPr="00CB676D" w:rsidRDefault="000D2F52" w:rsidP="00CB676D">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Handling of Weapons and Ammunition</w:t>
      </w:r>
    </w:p>
    <w:p w14:paraId="36FF3622" w14:textId="77777777" w:rsidR="00CB676D" w:rsidRDefault="00CB676D" w:rsidP="00CB676D">
      <w:pPr>
        <w:spacing w:after="0" w:line="240" w:lineRule="auto"/>
        <w:jc w:val="both"/>
        <w:rPr>
          <w:rFonts w:ascii="Times New Roman" w:hAnsi="Times New Roman"/>
          <w:b/>
          <w:bCs/>
          <w:noProof/>
          <w:kern w:val="0"/>
          <w:sz w:val="24"/>
          <w:lang w:val="lv-LV"/>
        </w:rPr>
      </w:pPr>
    </w:p>
    <w:p w14:paraId="7F42C845" w14:textId="77777777" w:rsidR="00CB676D" w:rsidRPr="00BB0727" w:rsidRDefault="00CB676D" w:rsidP="00CB676D">
      <w:pPr>
        <w:spacing w:after="0" w:line="240" w:lineRule="auto"/>
        <w:jc w:val="both"/>
        <w:rPr>
          <w:rFonts w:ascii="Times New Roman" w:hAnsi="Times New Roman"/>
          <w:b/>
          <w:bCs/>
          <w:noProof/>
          <w:kern w:val="0"/>
          <w:sz w:val="24"/>
          <w:lang w:val="lv-LV"/>
        </w:rPr>
      </w:pPr>
    </w:p>
    <w:p w14:paraId="580AB4EA" w14:textId="77777777" w:rsidR="00CB676D" w:rsidRPr="00CB676D" w:rsidRDefault="000D2F52" w:rsidP="00CB676D">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D4329BC" w14:textId="7586B867" w:rsidR="000D2F52" w:rsidRPr="00CB676D" w:rsidRDefault="000D2F52" w:rsidP="00CB676D">
      <w:pPr>
        <w:spacing w:after="0" w:line="240" w:lineRule="auto"/>
        <w:jc w:val="right"/>
        <w:rPr>
          <w:rFonts w:ascii="Times New Roman" w:hAnsi="Times New Roman"/>
          <w:i/>
          <w:iCs/>
          <w:noProof/>
          <w:kern w:val="0"/>
          <w:sz w:val="24"/>
        </w:rPr>
      </w:pPr>
      <w:r>
        <w:rPr>
          <w:rFonts w:ascii="Times New Roman" w:hAnsi="Times New Roman"/>
          <w:i/>
          <w:sz w:val="24"/>
        </w:rPr>
        <w:t>Section 32, Paragraph three, Section 33, Paragraph four, Section 35, Paragraph eight, Section 37, Paragraph two, Section 38, Paragraph two, Section 40, Paragraph three, Section 41, Paragraph three, Section 42, Paragraph seven, Section 43, Paragraph two, Section 44, and Section 59, Paragraph nine of the Law on the Handling of Weapons</w:t>
      </w:r>
    </w:p>
    <w:p w14:paraId="2E47367A" w14:textId="77777777" w:rsidR="00CB676D" w:rsidRDefault="00CB676D" w:rsidP="00CB676D">
      <w:pPr>
        <w:spacing w:after="0" w:line="240" w:lineRule="auto"/>
        <w:jc w:val="both"/>
        <w:rPr>
          <w:rFonts w:ascii="Times New Roman" w:hAnsi="Times New Roman"/>
          <w:noProof/>
          <w:kern w:val="0"/>
          <w:sz w:val="24"/>
          <w:lang w:val="lv-LV"/>
        </w:rPr>
      </w:pPr>
    </w:p>
    <w:p w14:paraId="4635E214" w14:textId="77777777" w:rsidR="00CB676D" w:rsidRPr="00BB0727" w:rsidRDefault="00CB676D" w:rsidP="00CB676D">
      <w:pPr>
        <w:spacing w:after="0" w:line="240" w:lineRule="auto"/>
        <w:jc w:val="both"/>
        <w:rPr>
          <w:rFonts w:ascii="Times New Roman" w:hAnsi="Times New Roman"/>
          <w:noProof/>
          <w:kern w:val="0"/>
          <w:sz w:val="24"/>
          <w:lang w:val="lv-LV"/>
        </w:rPr>
      </w:pPr>
    </w:p>
    <w:p w14:paraId="24A4DE40" w14:textId="77777777" w:rsidR="000D2F52" w:rsidRDefault="000D2F52" w:rsidP="00CB676D">
      <w:pPr>
        <w:spacing w:after="0" w:line="240" w:lineRule="auto"/>
        <w:jc w:val="center"/>
        <w:rPr>
          <w:rFonts w:ascii="Times New Roman" w:hAnsi="Times New Roman"/>
          <w:b/>
          <w:bCs/>
          <w:noProof/>
          <w:kern w:val="0"/>
          <w:sz w:val="24"/>
        </w:rPr>
      </w:pPr>
      <w:bookmarkStart w:id="0" w:name="n1"/>
      <w:bookmarkStart w:id="1" w:name="n-692928"/>
      <w:bookmarkEnd w:id="0"/>
      <w:bookmarkEnd w:id="1"/>
      <w:r>
        <w:rPr>
          <w:rFonts w:ascii="Times New Roman" w:hAnsi="Times New Roman"/>
          <w:b/>
          <w:sz w:val="24"/>
        </w:rPr>
        <w:t>1. General Provision</w:t>
      </w:r>
    </w:p>
    <w:p w14:paraId="0F0070A4" w14:textId="77777777" w:rsidR="00CB676D" w:rsidRPr="00BB0727" w:rsidRDefault="00CB676D" w:rsidP="00CB676D">
      <w:pPr>
        <w:spacing w:after="0" w:line="240" w:lineRule="auto"/>
        <w:jc w:val="both"/>
        <w:rPr>
          <w:rFonts w:ascii="Times New Roman" w:hAnsi="Times New Roman"/>
          <w:b/>
          <w:bCs/>
          <w:noProof/>
          <w:kern w:val="0"/>
          <w:sz w:val="24"/>
          <w:lang w:val="lv-LV"/>
        </w:rPr>
      </w:pPr>
    </w:p>
    <w:p w14:paraId="63EF05A1" w14:textId="77777777" w:rsidR="000D2F52" w:rsidRPr="00BB0727" w:rsidRDefault="000D2F52" w:rsidP="00CB676D">
      <w:pPr>
        <w:spacing w:after="0" w:line="240" w:lineRule="auto"/>
        <w:jc w:val="both"/>
        <w:rPr>
          <w:rFonts w:ascii="Times New Roman" w:hAnsi="Times New Roman"/>
          <w:noProof/>
          <w:kern w:val="0"/>
          <w:sz w:val="24"/>
        </w:rPr>
      </w:pPr>
      <w:bookmarkStart w:id="2" w:name="p1"/>
      <w:bookmarkStart w:id="3" w:name="p-692929"/>
      <w:bookmarkEnd w:id="2"/>
      <w:bookmarkEnd w:id="3"/>
      <w:r>
        <w:rPr>
          <w:rFonts w:ascii="Times New Roman" w:hAnsi="Times New Roman"/>
          <w:sz w:val="24"/>
        </w:rPr>
        <w:t>1. The Regulation prescribes:</w:t>
      </w:r>
    </w:p>
    <w:p w14:paraId="63B7DD29"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1.1. the conditions and procedures by which natural persons shall acquire, register, possess, transport, and convey a firearm, its exchangeable essential components, ammunition, and a high-energy pneumatic weapon;</w:t>
      </w:r>
    </w:p>
    <w:p w14:paraId="1FAC4869"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1.2. the conditions and procedures by which natural persons shall market a firearm, its exchangeable essential components, ammunition, and a high-energy pneumatic weapon;</w:t>
      </w:r>
    </w:p>
    <w:p w14:paraId="2F62A7CE"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1.3. the conditions and procedures by which natural persons shall transfer a firearm or a high-energy pneumatic weapon for repair;</w:t>
      </w:r>
    </w:p>
    <w:p w14:paraId="76CC647F"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1.4. the conditions and procedures by which legal persons shall acquire and register a firearm, its exchangeable essential components, and a high-energy pneumatic weapon;</w:t>
      </w:r>
    </w:p>
    <w:p w14:paraId="1A385419"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1.5. the conditions and procedures by which legal persons shall accept into possession, possess, transport, and convey a firearm, its exchangeable essential components, ammunition, and a high-energy pneumatic weapon, and also the requirements for weapons depositories;</w:t>
      </w:r>
    </w:p>
    <w:p w14:paraId="7DFF1593"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1.6. the conditions and procedures by which legal persons shall market a firearm, its exchangeable essential components, ammunition, and a high-energy pneumatic weapon;</w:t>
      </w:r>
    </w:p>
    <w:p w14:paraId="3DEBA815"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1.7. the conditions and procedures by which legal persons shall transfer a firearm for repair;</w:t>
      </w:r>
    </w:p>
    <w:p w14:paraId="149BF4E4"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1.8. the conditions and procedures by which legal persons shall issue weapons, their components, and ammunition to natural persons for work needs, sports and hunting, for professional activities in the field of culture, and for historical re-enactments;</w:t>
      </w:r>
    </w:p>
    <w:p w14:paraId="3E0E7857"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1.9. the requirements for a depository and exhibition room of a collection of firearms, their essential components, and high-energy pneumatic weapons of the State, local government, and private museums;</w:t>
      </w:r>
    </w:p>
    <w:p w14:paraId="4C2B6D35" w14:textId="77777777" w:rsidR="000D2F52" w:rsidRPr="00BB0727"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1.10. the requirements for the depository of a collection of firearms, their essential components, and high-energy pneumatic weapons of a natural person, and also the requirements for the creation and maintenance of the register of a firearm collection;</w:t>
      </w:r>
    </w:p>
    <w:p w14:paraId="39096EA9" w14:textId="154032A6" w:rsidR="000D2F52" w:rsidRDefault="000D2F52" w:rsidP="00CB676D">
      <w:pPr>
        <w:spacing w:after="0" w:line="240" w:lineRule="auto"/>
        <w:ind w:firstLine="709"/>
        <w:jc w:val="both"/>
        <w:rPr>
          <w:rFonts w:ascii="Times New Roman" w:hAnsi="Times New Roman"/>
          <w:noProof/>
          <w:kern w:val="0"/>
          <w:sz w:val="24"/>
        </w:rPr>
      </w:pPr>
      <w:r>
        <w:rPr>
          <w:rFonts w:ascii="Times New Roman" w:hAnsi="Times New Roman"/>
          <w:sz w:val="24"/>
        </w:rPr>
        <w:t>1.11. the conditions and procedures by which persons shall re-register deactivated firearms in accordance with Commission Implementing Regulation (EU) 2015/2403 of 15 December 2015 establishing common guidelines on deactivation standards and techniques for ensuring that deactivated firearms are rendered irreversibly inoperable (hereinafter – Regulation 2015/2403).</w:t>
      </w:r>
    </w:p>
    <w:p w14:paraId="52836E38" w14:textId="77777777" w:rsidR="00CB676D" w:rsidRPr="00BB0727" w:rsidRDefault="00CB676D" w:rsidP="00CB676D">
      <w:pPr>
        <w:spacing w:after="0" w:line="240" w:lineRule="auto"/>
        <w:ind w:firstLine="709"/>
        <w:jc w:val="both"/>
        <w:rPr>
          <w:rFonts w:ascii="Times New Roman" w:hAnsi="Times New Roman"/>
          <w:noProof/>
          <w:kern w:val="0"/>
          <w:sz w:val="24"/>
          <w:lang w:val="lv-LV"/>
        </w:rPr>
      </w:pPr>
    </w:p>
    <w:p w14:paraId="39E70C28" w14:textId="77777777" w:rsidR="000D2F52" w:rsidRDefault="000D2F52" w:rsidP="006F0A1C">
      <w:pPr>
        <w:spacing w:after="0" w:line="240" w:lineRule="auto"/>
        <w:jc w:val="center"/>
        <w:rPr>
          <w:rFonts w:ascii="Times New Roman" w:hAnsi="Times New Roman"/>
          <w:b/>
          <w:bCs/>
          <w:noProof/>
          <w:kern w:val="0"/>
          <w:sz w:val="24"/>
        </w:rPr>
      </w:pPr>
      <w:bookmarkStart w:id="4" w:name="n2"/>
      <w:bookmarkStart w:id="5" w:name="n-692930"/>
      <w:bookmarkEnd w:id="4"/>
      <w:bookmarkEnd w:id="5"/>
      <w:r>
        <w:rPr>
          <w:rFonts w:ascii="Times New Roman" w:hAnsi="Times New Roman"/>
          <w:b/>
          <w:sz w:val="24"/>
        </w:rPr>
        <w:lastRenderedPageBreak/>
        <w:t>2. Conditions and Procedures by which Natural Persons shall Acquire, Register, Possess, Transport, Convey and Market Firearms, Their Exchangeable Essential Components, Ammunition, Components of Firearms and High-energy Pneumatic Weapons, and also Transfer Them for Repair</w:t>
      </w:r>
    </w:p>
    <w:p w14:paraId="7B69CC20" w14:textId="77777777" w:rsidR="00CB676D" w:rsidRPr="00BB0727" w:rsidRDefault="00CB676D" w:rsidP="006F0A1C">
      <w:pPr>
        <w:spacing w:after="0" w:line="240" w:lineRule="auto"/>
        <w:jc w:val="center"/>
        <w:rPr>
          <w:rFonts w:ascii="Times New Roman" w:hAnsi="Times New Roman"/>
          <w:b/>
          <w:bCs/>
          <w:noProof/>
          <w:kern w:val="0"/>
          <w:sz w:val="24"/>
          <w:lang w:val="lv-LV"/>
        </w:rPr>
      </w:pPr>
    </w:p>
    <w:p w14:paraId="6FCA2E4C" w14:textId="77777777" w:rsidR="000D2F52" w:rsidRDefault="000D2F52" w:rsidP="006F0A1C">
      <w:pPr>
        <w:spacing w:after="0" w:line="240" w:lineRule="auto"/>
        <w:jc w:val="center"/>
        <w:rPr>
          <w:rFonts w:ascii="Times New Roman" w:hAnsi="Times New Roman"/>
          <w:b/>
          <w:bCs/>
          <w:noProof/>
          <w:kern w:val="0"/>
          <w:sz w:val="24"/>
        </w:rPr>
      </w:pPr>
      <w:bookmarkStart w:id="6" w:name="n2.1"/>
      <w:bookmarkStart w:id="7" w:name="n-692931"/>
      <w:bookmarkEnd w:id="6"/>
      <w:bookmarkEnd w:id="7"/>
      <w:r>
        <w:rPr>
          <w:rFonts w:ascii="Times New Roman" w:hAnsi="Times New Roman"/>
          <w:b/>
          <w:sz w:val="24"/>
        </w:rPr>
        <w:t>2.1. Acquisition of Firearms, Their Exchangeable Essential Components, Ammunition and Components of Firearms, and also High-energy Pneumatic Weapons</w:t>
      </w:r>
    </w:p>
    <w:p w14:paraId="473C66C0" w14:textId="77777777" w:rsidR="00CB676D" w:rsidRPr="00BB0727" w:rsidRDefault="00CB676D" w:rsidP="00CB676D">
      <w:pPr>
        <w:spacing w:after="0" w:line="240" w:lineRule="auto"/>
        <w:jc w:val="both"/>
        <w:rPr>
          <w:rFonts w:ascii="Times New Roman" w:hAnsi="Times New Roman"/>
          <w:b/>
          <w:bCs/>
          <w:noProof/>
          <w:kern w:val="0"/>
          <w:sz w:val="24"/>
          <w:lang w:val="lv-LV"/>
        </w:rPr>
      </w:pPr>
    </w:p>
    <w:p w14:paraId="3A5F1CA9" w14:textId="77777777" w:rsidR="000D2F52" w:rsidRPr="00BB0727" w:rsidRDefault="000D2F52" w:rsidP="00CB676D">
      <w:pPr>
        <w:spacing w:after="0" w:line="240" w:lineRule="auto"/>
        <w:jc w:val="both"/>
        <w:rPr>
          <w:rFonts w:ascii="Times New Roman" w:hAnsi="Times New Roman"/>
          <w:noProof/>
          <w:kern w:val="0"/>
          <w:sz w:val="24"/>
        </w:rPr>
      </w:pPr>
      <w:bookmarkStart w:id="8" w:name="p2"/>
      <w:bookmarkStart w:id="9" w:name="p-692932"/>
      <w:bookmarkEnd w:id="8"/>
      <w:bookmarkEnd w:id="9"/>
      <w:r>
        <w:rPr>
          <w:rFonts w:ascii="Times New Roman" w:hAnsi="Times New Roman"/>
          <w:sz w:val="24"/>
        </w:rPr>
        <w:t>2. A natural person shall acquire a firearm, its exchangeable essential components, ammunition, firearm and ammunition components, and also a high-energy pneumatic weapon:</w:t>
      </w:r>
    </w:p>
    <w:p w14:paraId="6DDB4D64" w14:textId="77777777" w:rsidR="000D2F52" w:rsidRPr="00BB0727" w:rsidRDefault="000D2F52" w:rsidP="006F0A1C">
      <w:pPr>
        <w:spacing w:after="0" w:line="240" w:lineRule="auto"/>
        <w:ind w:firstLine="709"/>
        <w:jc w:val="both"/>
        <w:rPr>
          <w:rFonts w:ascii="Times New Roman" w:hAnsi="Times New Roman"/>
          <w:noProof/>
          <w:kern w:val="0"/>
          <w:sz w:val="24"/>
        </w:rPr>
      </w:pPr>
      <w:r>
        <w:rPr>
          <w:rFonts w:ascii="Times New Roman" w:hAnsi="Times New Roman"/>
          <w:sz w:val="24"/>
        </w:rPr>
        <w:t>2.1. at the weapons trading venue indicated in the licence from a dealer who has received a licence for the manufacturing or marketing of the relevant weapons and ammunition (hereinafter – the weapons trading undertaking);</w:t>
      </w:r>
    </w:p>
    <w:p w14:paraId="1134F8E8" w14:textId="77777777" w:rsidR="000D2F52" w:rsidRPr="00BB0727" w:rsidRDefault="000D2F52" w:rsidP="006F0A1C">
      <w:pPr>
        <w:spacing w:after="0" w:line="240" w:lineRule="auto"/>
        <w:ind w:firstLine="709"/>
        <w:jc w:val="both"/>
        <w:rPr>
          <w:rFonts w:ascii="Times New Roman" w:hAnsi="Times New Roman"/>
          <w:noProof/>
          <w:kern w:val="0"/>
          <w:sz w:val="24"/>
        </w:rPr>
      </w:pPr>
      <w:r>
        <w:rPr>
          <w:rFonts w:ascii="Times New Roman" w:hAnsi="Times New Roman"/>
          <w:sz w:val="24"/>
        </w:rPr>
        <w:t>2.2. from a natural or legal person by changing the owner of the firearm, its exchangeable essential components or high-energy pneumatic weapon in that State Police unit which has issued the authorisation for the possession of a weapon, the authorisation for the carrying of a weapon, or the authorisation for the collection of weapons, but regarding ammunition – also from the person who has been issued an authorisation for the possession of a weapon or an authorisation for the carrying of a weapon corresponding to the ammunition to be acquired;</w:t>
      </w:r>
    </w:p>
    <w:p w14:paraId="383D8E42" w14:textId="77777777" w:rsidR="000D2F52" w:rsidRPr="00BB0727" w:rsidRDefault="000D2F52" w:rsidP="006F0A1C">
      <w:pPr>
        <w:spacing w:after="0" w:line="240" w:lineRule="auto"/>
        <w:ind w:firstLine="709"/>
        <w:jc w:val="both"/>
        <w:rPr>
          <w:rFonts w:ascii="Times New Roman" w:hAnsi="Times New Roman"/>
          <w:noProof/>
          <w:kern w:val="0"/>
          <w:sz w:val="24"/>
        </w:rPr>
      </w:pPr>
      <w:r>
        <w:rPr>
          <w:rFonts w:ascii="Times New Roman" w:hAnsi="Times New Roman"/>
          <w:sz w:val="24"/>
        </w:rPr>
        <w:t>2.3. in a European Union Member State or a country of the European Economic Area if an authorisation for the acquisition of a weapon and a prior consent document for the transportation or conveyance of firearms and ammunition has been received from the State Police, and also if an authorisation for the transportation or conveyance of weapons has been received from the competent authority of the relevant European Union Member State or country of the European Economic Area, unless other procedures have been provided in the relevant country;</w:t>
      </w:r>
    </w:p>
    <w:p w14:paraId="2C8759BD" w14:textId="77777777" w:rsidR="000D2F52" w:rsidRPr="00BB0727" w:rsidRDefault="000D2F52" w:rsidP="006F0A1C">
      <w:pPr>
        <w:spacing w:after="0" w:line="240" w:lineRule="auto"/>
        <w:ind w:firstLine="709"/>
        <w:jc w:val="both"/>
        <w:rPr>
          <w:rFonts w:ascii="Times New Roman" w:hAnsi="Times New Roman"/>
          <w:noProof/>
          <w:kern w:val="0"/>
          <w:sz w:val="24"/>
        </w:rPr>
      </w:pPr>
      <w:r>
        <w:rPr>
          <w:rFonts w:ascii="Times New Roman" w:hAnsi="Times New Roman"/>
          <w:sz w:val="24"/>
        </w:rPr>
        <w:t>2.4. in third countries if an authorisation for the acquisition of a weapon and an authorisation for the transportation or conveyance of weapons has been received from the State Police.</w:t>
      </w:r>
    </w:p>
    <w:p w14:paraId="4B436585" w14:textId="77777777" w:rsidR="006F0A1C" w:rsidRDefault="006F0A1C" w:rsidP="00CB676D">
      <w:pPr>
        <w:spacing w:after="0" w:line="240" w:lineRule="auto"/>
        <w:jc w:val="both"/>
        <w:rPr>
          <w:rFonts w:ascii="Times New Roman" w:hAnsi="Times New Roman"/>
          <w:noProof/>
          <w:kern w:val="0"/>
          <w:sz w:val="24"/>
        </w:rPr>
      </w:pPr>
      <w:bookmarkStart w:id="10" w:name="p3"/>
      <w:bookmarkStart w:id="11" w:name="p-692933"/>
      <w:bookmarkEnd w:id="10"/>
      <w:bookmarkEnd w:id="11"/>
    </w:p>
    <w:p w14:paraId="5F8A6061" w14:textId="35BA686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 A natural person shall acquire a firearm, the exchangeable essential components of a firearm, or a high-energy pneumatic weapon only after receiving the authorisation for the acquisition of a weapon from the State Police.</w:t>
      </w:r>
    </w:p>
    <w:p w14:paraId="0AD5C64C" w14:textId="77777777" w:rsidR="006F0A1C" w:rsidRDefault="006F0A1C" w:rsidP="00CB676D">
      <w:pPr>
        <w:spacing w:after="0" w:line="240" w:lineRule="auto"/>
        <w:jc w:val="both"/>
        <w:rPr>
          <w:rFonts w:ascii="Times New Roman" w:hAnsi="Times New Roman"/>
          <w:noProof/>
          <w:kern w:val="0"/>
          <w:sz w:val="24"/>
        </w:rPr>
      </w:pPr>
      <w:bookmarkStart w:id="12" w:name="p4"/>
      <w:bookmarkStart w:id="13" w:name="p-692934"/>
      <w:bookmarkEnd w:id="12"/>
      <w:bookmarkEnd w:id="13"/>
    </w:p>
    <w:p w14:paraId="5AA05655" w14:textId="739A8B0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 A natural person shall acquire a firearm, its exchangeable essential components, ammunition, and a high-energy pneumatic weapon only of such a category as indicated in the authorisation for the acquisition of a weapon.</w:t>
      </w:r>
    </w:p>
    <w:p w14:paraId="171299B7" w14:textId="77777777" w:rsidR="006F0A1C" w:rsidRDefault="006F0A1C" w:rsidP="00CB676D">
      <w:pPr>
        <w:spacing w:after="0" w:line="240" w:lineRule="auto"/>
        <w:jc w:val="both"/>
        <w:rPr>
          <w:rFonts w:ascii="Times New Roman" w:hAnsi="Times New Roman"/>
          <w:noProof/>
          <w:kern w:val="0"/>
          <w:sz w:val="24"/>
        </w:rPr>
      </w:pPr>
      <w:bookmarkStart w:id="14" w:name="p5"/>
      <w:bookmarkStart w:id="15" w:name="p-692935"/>
      <w:bookmarkEnd w:id="14"/>
      <w:bookmarkEnd w:id="15"/>
    </w:p>
    <w:p w14:paraId="541CE6B3" w14:textId="4625113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 A natural person to whom an authorisation for the possession of a weapon or the authorisation for the carrying of a weapon has been issued shall acquire only such firearm components (except for the essential components of the firearm) or high-energy pneumatic weapon components which are necessary for the repair of the registered weapon and have been manufactured for the relevant weapon.</w:t>
      </w:r>
    </w:p>
    <w:p w14:paraId="704C45E0" w14:textId="77777777" w:rsidR="006F0A1C" w:rsidRDefault="006F0A1C" w:rsidP="00CB676D">
      <w:pPr>
        <w:spacing w:after="0" w:line="240" w:lineRule="auto"/>
        <w:jc w:val="both"/>
        <w:rPr>
          <w:rFonts w:ascii="Times New Roman" w:hAnsi="Times New Roman"/>
          <w:noProof/>
          <w:kern w:val="0"/>
          <w:sz w:val="24"/>
        </w:rPr>
      </w:pPr>
      <w:bookmarkStart w:id="16" w:name="p6"/>
      <w:bookmarkStart w:id="17" w:name="p-692936"/>
      <w:bookmarkEnd w:id="16"/>
      <w:bookmarkEnd w:id="17"/>
    </w:p>
    <w:p w14:paraId="73CB4979" w14:textId="3F9FCB6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 When acquiring a firearm, its exchangeable essential components, or a high-energy pneumatic weapon at a weapons trading undertaking, the natural person shall present a personal identification document and the authorisation for the acquisition of a weapon issued by the State Police unit.</w:t>
      </w:r>
    </w:p>
    <w:p w14:paraId="5908294A" w14:textId="77777777" w:rsidR="006F0A1C" w:rsidRDefault="006F0A1C" w:rsidP="00CB676D">
      <w:pPr>
        <w:spacing w:after="0" w:line="240" w:lineRule="auto"/>
        <w:jc w:val="both"/>
        <w:rPr>
          <w:rFonts w:ascii="Times New Roman" w:hAnsi="Times New Roman"/>
          <w:noProof/>
          <w:kern w:val="0"/>
          <w:sz w:val="24"/>
        </w:rPr>
      </w:pPr>
      <w:bookmarkStart w:id="18" w:name="p7"/>
      <w:bookmarkStart w:id="19" w:name="p-692937"/>
      <w:bookmarkEnd w:id="18"/>
      <w:bookmarkEnd w:id="19"/>
    </w:p>
    <w:p w14:paraId="58CEAF1A" w14:textId="39219970" w:rsidR="000D2F52" w:rsidRPr="00BB0727" w:rsidRDefault="000D2F52" w:rsidP="00FC6F7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7. When acquiring ammunition at a weapons trading undertaking in Latvia:</w:t>
      </w:r>
    </w:p>
    <w:p w14:paraId="0C2053F0" w14:textId="77777777" w:rsidR="000D2F52" w:rsidRPr="00BB0727" w:rsidRDefault="000D2F52" w:rsidP="00FC6F75">
      <w:pPr>
        <w:keepNext/>
        <w:keepLines/>
        <w:spacing w:after="0" w:line="240" w:lineRule="auto"/>
        <w:ind w:firstLine="709"/>
        <w:jc w:val="both"/>
        <w:rPr>
          <w:rFonts w:ascii="Times New Roman" w:hAnsi="Times New Roman"/>
          <w:noProof/>
          <w:kern w:val="0"/>
          <w:sz w:val="24"/>
        </w:rPr>
      </w:pPr>
      <w:r>
        <w:rPr>
          <w:rFonts w:ascii="Times New Roman" w:hAnsi="Times New Roman"/>
          <w:sz w:val="24"/>
        </w:rPr>
        <w:t>7.1. the owner of a firearm registered in Latvia shall present the authorisation for the acquisition of a weapon, the authorisation for the possession of a weapon, or the authorisation for the carrying of a weapon issued by the State Police;</w:t>
      </w:r>
    </w:p>
    <w:p w14:paraId="4F40C958" w14:textId="77777777" w:rsidR="000D2F52" w:rsidRPr="00BB0727" w:rsidRDefault="000D2F52" w:rsidP="006F0A1C">
      <w:pPr>
        <w:spacing w:after="0" w:line="240" w:lineRule="auto"/>
        <w:ind w:firstLine="709"/>
        <w:jc w:val="both"/>
        <w:rPr>
          <w:rFonts w:ascii="Times New Roman" w:hAnsi="Times New Roman"/>
          <w:noProof/>
          <w:kern w:val="0"/>
          <w:sz w:val="24"/>
        </w:rPr>
      </w:pPr>
      <w:r>
        <w:rPr>
          <w:rFonts w:ascii="Times New Roman" w:hAnsi="Times New Roman"/>
          <w:sz w:val="24"/>
        </w:rPr>
        <w:t>7.2. a citizen of another European Union Member State or a citizen of a country of the European Economic Area who has imported a registered firearm into Latvia for the duration of hunting, practice shooting, or shooting sports competitions shall present the European firearms pass issued by the competent authority of his or her country or the prior consent document for the transportation or conveyance of weapons issued by the State Police;</w:t>
      </w:r>
    </w:p>
    <w:p w14:paraId="7500A6FB" w14:textId="77777777" w:rsidR="00CB676D" w:rsidRPr="00CB676D" w:rsidRDefault="000D2F52" w:rsidP="006F0A1C">
      <w:pPr>
        <w:spacing w:after="0" w:line="240" w:lineRule="auto"/>
        <w:ind w:firstLine="709"/>
        <w:jc w:val="both"/>
        <w:rPr>
          <w:rFonts w:ascii="Times New Roman" w:hAnsi="Times New Roman"/>
          <w:noProof/>
          <w:kern w:val="0"/>
          <w:sz w:val="24"/>
        </w:rPr>
      </w:pPr>
      <w:r>
        <w:rPr>
          <w:rFonts w:ascii="Times New Roman" w:hAnsi="Times New Roman"/>
          <w:sz w:val="24"/>
        </w:rPr>
        <w:t>7.3. a national of a third country (including a citizen of a North Atlantic Treaty Organisation member country) who has imported a registered firearm into Latvia for the duration of hunting, practice shooting, or shooting sports competitions shall present the authorisation for the transportation or conveyance of a weapon issued by the State Police.</w:t>
      </w:r>
    </w:p>
    <w:p w14:paraId="38339206" w14:textId="77777777" w:rsidR="006F0A1C" w:rsidRDefault="006F0A1C" w:rsidP="00CB676D">
      <w:pPr>
        <w:spacing w:after="0" w:line="240" w:lineRule="auto"/>
        <w:jc w:val="both"/>
        <w:rPr>
          <w:rFonts w:ascii="Times New Roman" w:hAnsi="Times New Roman"/>
          <w:noProof/>
          <w:kern w:val="0"/>
          <w:sz w:val="24"/>
        </w:rPr>
      </w:pPr>
      <w:bookmarkStart w:id="20" w:name="p8"/>
      <w:bookmarkStart w:id="21" w:name="p-692938"/>
      <w:bookmarkEnd w:id="20"/>
      <w:bookmarkEnd w:id="21"/>
    </w:p>
    <w:p w14:paraId="59D1C37C" w14:textId="6CEF6CF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 A natural person to whom an authorisation for the acquisition of a weapon has been issued and who wishes to acquire a firearm, its exchangeable essential components, or a high-energy pneumatic weapon owned by another natural person or legal person as their property or to receive it as an inheritance (also ammunition) or as a gift shall, together with the person who is selling the weapon, apply to the State Police unit where the relevant firearm is registered.</w:t>
      </w:r>
    </w:p>
    <w:p w14:paraId="1BFEE60A" w14:textId="77777777" w:rsidR="006F0A1C" w:rsidRDefault="006F0A1C" w:rsidP="00CB676D">
      <w:pPr>
        <w:spacing w:after="0" w:line="240" w:lineRule="auto"/>
        <w:jc w:val="both"/>
        <w:rPr>
          <w:rFonts w:ascii="Times New Roman" w:hAnsi="Times New Roman"/>
          <w:noProof/>
          <w:kern w:val="0"/>
          <w:sz w:val="24"/>
        </w:rPr>
      </w:pPr>
      <w:bookmarkStart w:id="22" w:name="p9"/>
      <w:bookmarkStart w:id="23" w:name="p-692939"/>
      <w:bookmarkEnd w:id="22"/>
      <w:bookmarkEnd w:id="23"/>
    </w:p>
    <w:p w14:paraId="5F455D69" w14:textId="2D75D1D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 The State Police unit shall make the change of owner and issue the relevant authorisations for weapons in relation to the firearm or high-energy pneumatic weapon in the presence of both persons who are selling and acquiring the weapon.</w:t>
      </w:r>
    </w:p>
    <w:p w14:paraId="546DAAC9" w14:textId="77777777" w:rsidR="006F0A1C" w:rsidRDefault="006F0A1C" w:rsidP="00CB676D">
      <w:pPr>
        <w:spacing w:after="0" w:line="240" w:lineRule="auto"/>
        <w:jc w:val="both"/>
        <w:rPr>
          <w:rFonts w:ascii="Times New Roman" w:hAnsi="Times New Roman"/>
          <w:noProof/>
          <w:kern w:val="0"/>
          <w:sz w:val="24"/>
        </w:rPr>
      </w:pPr>
      <w:bookmarkStart w:id="24" w:name="p10"/>
      <w:bookmarkStart w:id="25" w:name="p-692940"/>
      <w:bookmarkEnd w:id="24"/>
      <w:bookmarkEnd w:id="25"/>
    </w:p>
    <w:p w14:paraId="031D7E88" w14:textId="1CCBE06E"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 A natural person shall, when purchasing industrially manufactured ammunition for a self-defence, hunting, or sports firearm from another natural person, request them to present the authorisation for the possession of a weapon or carrying of a weapon conforming to the ammunition and shall present their own authorisation for the possession of a weapon or carrying of a weapon. If a natural person who is acquiring or selling ammunition fails to present an appropriate authorisation for the weapon or there are suspicions that the natural person is selling self-manufactured ammunition, the other natural person shall report this to the State Police.</w:t>
      </w:r>
    </w:p>
    <w:p w14:paraId="71B4D5E7" w14:textId="77777777" w:rsidR="006F0A1C" w:rsidRDefault="006F0A1C" w:rsidP="00CB676D">
      <w:pPr>
        <w:spacing w:after="0" w:line="240" w:lineRule="auto"/>
        <w:jc w:val="both"/>
        <w:rPr>
          <w:rFonts w:ascii="Times New Roman" w:hAnsi="Times New Roman"/>
          <w:b/>
          <w:bCs/>
          <w:noProof/>
          <w:kern w:val="0"/>
          <w:sz w:val="24"/>
        </w:rPr>
      </w:pPr>
      <w:bookmarkStart w:id="26" w:name="n2.2"/>
      <w:bookmarkStart w:id="27" w:name="n-692941"/>
      <w:bookmarkEnd w:id="26"/>
      <w:bookmarkEnd w:id="27"/>
    </w:p>
    <w:p w14:paraId="1D8BE4C6" w14:textId="0E3DBE29" w:rsidR="000D2F52" w:rsidRPr="00BB0727" w:rsidRDefault="000D2F52" w:rsidP="006F0A1C">
      <w:pPr>
        <w:spacing w:after="0" w:line="240" w:lineRule="auto"/>
        <w:jc w:val="center"/>
        <w:rPr>
          <w:rFonts w:ascii="Times New Roman" w:hAnsi="Times New Roman"/>
          <w:b/>
          <w:bCs/>
          <w:noProof/>
          <w:kern w:val="0"/>
          <w:sz w:val="24"/>
        </w:rPr>
      </w:pPr>
      <w:r>
        <w:rPr>
          <w:rFonts w:ascii="Times New Roman" w:hAnsi="Times New Roman"/>
          <w:b/>
          <w:sz w:val="24"/>
        </w:rPr>
        <w:t>2.2. Registration of Firearms, Their Exchangeable Essential Components, and High-energy Pneumatic Weapons</w:t>
      </w:r>
    </w:p>
    <w:p w14:paraId="3BCF8AE5" w14:textId="77777777" w:rsidR="006F0A1C" w:rsidRDefault="006F0A1C" w:rsidP="00CB676D">
      <w:pPr>
        <w:spacing w:after="0" w:line="240" w:lineRule="auto"/>
        <w:jc w:val="both"/>
        <w:rPr>
          <w:rFonts w:ascii="Times New Roman" w:hAnsi="Times New Roman"/>
          <w:noProof/>
          <w:kern w:val="0"/>
          <w:sz w:val="24"/>
        </w:rPr>
      </w:pPr>
      <w:bookmarkStart w:id="28" w:name="p11"/>
      <w:bookmarkStart w:id="29" w:name="p-692942"/>
      <w:bookmarkEnd w:id="28"/>
      <w:bookmarkEnd w:id="29"/>
    </w:p>
    <w:p w14:paraId="1AD450B5" w14:textId="417EE2C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 A natural person shall register firearms, their exchangeable essential components, and high-energy pneumatic weapons within the time limits specified in the Law on the Handling of Weapons with the State Police unit which has issued the authorisation for the acquisition of a weapon.</w:t>
      </w:r>
    </w:p>
    <w:p w14:paraId="1F1D6C74" w14:textId="77777777" w:rsidR="006F0A1C" w:rsidRDefault="006F0A1C" w:rsidP="00CB676D">
      <w:pPr>
        <w:spacing w:after="0" w:line="240" w:lineRule="auto"/>
        <w:jc w:val="both"/>
        <w:rPr>
          <w:rFonts w:ascii="Times New Roman" w:hAnsi="Times New Roman"/>
          <w:noProof/>
          <w:kern w:val="0"/>
          <w:sz w:val="24"/>
        </w:rPr>
      </w:pPr>
      <w:bookmarkStart w:id="30" w:name="p12"/>
      <w:bookmarkStart w:id="31" w:name="p-692943"/>
      <w:bookmarkEnd w:id="30"/>
      <w:bookmarkEnd w:id="31"/>
    </w:p>
    <w:p w14:paraId="5E28F2E3" w14:textId="2410446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 When registering a firearm, its exchangeable essential component, or a high-energy pneumatic weapon, a natural person shall present to the State Police unit a personal identification document, the firearm acquired or imported into Latvia, its exchangeable essential component, or high-energy pneumatic weapon, and also submit the second part of the authorisation for the acquisition of a weapon but, if the firearm or exchangeable essential component of the firearm has been acquired or registered in a European Union Member State, a country of the European Economic Area, or a third country, also present the relevant authorisation for the transportation or conveyance of a weapon issued by the competent authority of these countries (if such has been issued).</w:t>
      </w:r>
    </w:p>
    <w:p w14:paraId="28FCF571" w14:textId="77777777" w:rsidR="006F0A1C" w:rsidRDefault="006F0A1C" w:rsidP="00CB676D">
      <w:pPr>
        <w:spacing w:after="0" w:line="240" w:lineRule="auto"/>
        <w:jc w:val="both"/>
        <w:rPr>
          <w:rFonts w:ascii="Times New Roman" w:hAnsi="Times New Roman"/>
          <w:noProof/>
          <w:kern w:val="0"/>
          <w:sz w:val="24"/>
        </w:rPr>
      </w:pPr>
      <w:bookmarkStart w:id="32" w:name="p13"/>
      <w:bookmarkStart w:id="33" w:name="p-692944"/>
      <w:bookmarkEnd w:id="32"/>
      <w:bookmarkEnd w:id="33"/>
    </w:p>
    <w:p w14:paraId="63FAE513" w14:textId="46D65EBB"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13. When registering a firearm, its exchangeable essential components, or a high-energy pneumatic weapon, the official of the State Police unit shall:</w:t>
      </w:r>
    </w:p>
    <w:p w14:paraId="2B32F859"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lastRenderedPageBreak/>
        <w:t>13.1. compare the type, category, and type of use of the firearm with the data indicated in the second part of the authorisation for the acquisition of a weapon but if it has been acquired (registered) in a European Union Member State, a country of the European Economic Area, or a third country, with the data indicated in the authorisation for the transportation or conveyance of a weapon, and also verify the conformity of the firearm and its exchangeable essential component with the list of firearms and ammunition classified by the State Police;</w:t>
      </w:r>
    </w:p>
    <w:p w14:paraId="5D6E3E21"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13.2. compare the marking on the firearm and its exchangeable essential component (also the name of the model and calibre (in the metric system or inches) of the weapon if it is not included in the marking) with the data indicated in the second part of the authorisation for the acquisition of a weapon but if it has been acquired (registered) in a European Union Member State, a country of the European Economic Area, or a third country, with the data indicated in the authorisation for the transportation or conveyance of a weapon;</w:t>
      </w:r>
    </w:p>
    <w:p w14:paraId="695262FC"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13.3. verify that the firearm is appropriately marked. For a firearm, the existing marking on the frame, the receiver or the frame of the firing mechanism of the firearm shall be compared with the marking on its other essential components. If the markings do not match, the official of the State Police unit shall record such essential components and, when registering the firearm, shall enter information on them in the Register of Weapons as additional information on the firearm;</w:t>
      </w:r>
    </w:p>
    <w:p w14:paraId="18AC4613"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13.4. compare the category and type of use, the marking and calibre of the high-energy pneumatic weapon with the data indicated in the second part of the authorisation for the acquisition of a weapon but if it has been acquired (registered) in a European Union Member State, a country of the European Economic Area, or a third country, with the data indicated in the authorisation for the transportation or conveyance of a weapon.</w:t>
      </w:r>
    </w:p>
    <w:p w14:paraId="06D4C8B1" w14:textId="77777777" w:rsidR="00D31F3F" w:rsidRDefault="00D31F3F" w:rsidP="00CB676D">
      <w:pPr>
        <w:spacing w:after="0" w:line="240" w:lineRule="auto"/>
        <w:jc w:val="both"/>
        <w:rPr>
          <w:rFonts w:ascii="Times New Roman" w:hAnsi="Times New Roman"/>
          <w:noProof/>
          <w:kern w:val="0"/>
          <w:sz w:val="24"/>
        </w:rPr>
      </w:pPr>
      <w:bookmarkStart w:id="34" w:name="p14"/>
      <w:bookmarkStart w:id="35" w:name="p-692945"/>
      <w:bookmarkEnd w:id="34"/>
      <w:bookmarkEnd w:id="35"/>
    </w:p>
    <w:p w14:paraId="2409094A" w14:textId="0F7B4362"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14. When registering an award firearm and a high-energy pneumatic weapon, an official of the State Police unit shall:</w:t>
      </w:r>
    </w:p>
    <w:p w14:paraId="09B6332E"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14.1. compare the category of the firearm, type of operation, name of the manufacturer (manufacturer’s brand), model, series, and number, calibre, institution of origin, the exchangeable essential components included with the firearm, the quantity thereof, the name of the manufacturer thereof (manufacturer’s brand), series and number, and also the calibre with the data on the firearm and its exchangeable essential components indicated in the order regarding the award;</w:t>
      </w:r>
    </w:p>
    <w:p w14:paraId="2DD61047"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14.2. verify the conformity of the firearm and its exchangeable essential components with the list of firearms and ammunition classified by the State Police;</w:t>
      </w:r>
    </w:p>
    <w:p w14:paraId="083B3FD9" w14:textId="641FF7FD"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14.3. verify the marking in accordance with Paragraph 13 of this Regulation and, if necessary, enter additional information in the Register of Weapons on the marking of the essential components of the firearm or, in accordance with the laws and regulations governing marking, information on the institution of origin of the firearm;</w:t>
      </w:r>
    </w:p>
    <w:p w14:paraId="640D2951" w14:textId="77777777" w:rsidR="000D2F52" w:rsidRPr="00BB0727" w:rsidRDefault="000D2F52" w:rsidP="00D31F3F">
      <w:pPr>
        <w:spacing w:after="0" w:line="240" w:lineRule="auto"/>
        <w:ind w:firstLine="709"/>
        <w:jc w:val="both"/>
        <w:rPr>
          <w:rFonts w:ascii="Times New Roman" w:hAnsi="Times New Roman"/>
          <w:noProof/>
          <w:kern w:val="0"/>
          <w:sz w:val="24"/>
        </w:rPr>
      </w:pPr>
      <w:r>
        <w:rPr>
          <w:rFonts w:ascii="Times New Roman" w:hAnsi="Times New Roman"/>
          <w:sz w:val="24"/>
        </w:rPr>
        <w:t>14.4. compare the name of the manufacturer (manufacturer’s brand) of the high-energy pneumatic weapon, model, series, and number, calibre, power, and institution of origin with the data on the high-energy pneumatic weapon indicated in the order regarding the award.</w:t>
      </w:r>
    </w:p>
    <w:p w14:paraId="7A834F67" w14:textId="77777777" w:rsidR="00D31F3F" w:rsidRDefault="00D31F3F" w:rsidP="00CB676D">
      <w:pPr>
        <w:spacing w:after="0" w:line="240" w:lineRule="auto"/>
        <w:jc w:val="both"/>
        <w:rPr>
          <w:rFonts w:ascii="Times New Roman" w:hAnsi="Times New Roman"/>
          <w:noProof/>
          <w:kern w:val="0"/>
          <w:sz w:val="24"/>
        </w:rPr>
      </w:pPr>
      <w:bookmarkStart w:id="36" w:name="p15"/>
      <w:bookmarkStart w:id="37" w:name="p-692946"/>
      <w:bookmarkEnd w:id="36"/>
      <w:bookmarkEnd w:id="37"/>
    </w:p>
    <w:p w14:paraId="67F6FF2F" w14:textId="2C23F53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15. If the data referred to in Paragraph 13 or 14 of this Regulation on the firearm, its exchangeable essential component, or high-energy pneumatic weapon do not match or all the data referred to in Paragraph 14 of this Regulation on the firearm are not indicated in the order on the award, the State Police unit shall seize it until the circumstances are clarified. If the weapon has been acquired legally, it shall be registered within three working days after the established error has been eliminated or the marking has been improved.</w:t>
      </w:r>
    </w:p>
    <w:p w14:paraId="00187F9E" w14:textId="77777777" w:rsidR="00D31F3F" w:rsidRDefault="00D31F3F" w:rsidP="00CB676D">
      <w:pPr>
        <w:spacing w:after="0" w:line="240" w:lineRule="auto"/>
        <w:jc w:val="both"/>
        <w:rPr>
          <w:rFonts w:ascii="Times New Roman" w:hAnsi="Times New Roman"/>
          <w:noProof/>
          <w:kern w:val="0"/>
          <w:sz w:val="24"/>
        </w:rPr>
      </w:pPr>
      <w:bookmarkStart w:id="38" w:name="p16"/>
      <w:bookmarkStart w:id="39" w:name="p-692947"/>
      <w:bookmarkEnd w:id="38"/>
      <w:bookmarkEnd w:id="39"/>
    </w:p>
    <w:p w14:paraId="09A8AA75" w14:textId="1648C0C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xml:space="preserve">16. If a weapon or an exchangeable essential component of a firearm has been acquired (registered) in a European Union Member State, a country of the European Economic Area, or a third country and the person does not have the authorisation for the transportation or </w:t>
      </w:r>
      <w:r>
        <w:rPr>
          <w:rFonts w:ascii="Times New Roman" w:hAnsi="Times New Roman"/>
          <w:sz w:val="24"/>
        </w:rPr>
        <w:lastRenderedPageBreak/>
        <w:t>conveyance of a weapon issued by the competent authority of these countries, the State Police unit shall seize the weapon or its exchangeable essential component and within five working days request information from the competent authority of the European Union Member State, country of the European Economic Area, or third country on the marketing of the weapon and the authorisation to export it from the relevant country. The weapon and the exchangeable essential component of the firearm shall be registered within three working days after receipt of the requested information.</w:t>
      </w:r>
    </w:p>
    <w:p w14:paraId="47B81925" w14:textId="77777777" w:rsidR="00D31F3F" w:rsidRDefault="00D31F3F" w:rsidP="00CB676D">
      <w:pPr>
        <w:spacing w:after="0" w:line="240" w:lineRule="auto"/>
        <w:jc w:val="both"/>
        <w:rPr>
          <w:rFonts w:ascii="Times New Roman" w:hAnsi="Times New Roman"/>
          <w:noProof/>
          <w:kern w:val="0"/>
          <w:sz w:val="24"/>
        </w:rPr>
      </w:pPr>
      <w:bookmarkStart w:id="40" w:name="p17"/>
      <w:bookmarkStart w:id="41" w:name="p-692948"/>
      <w:bookmarkEnd w:id="40"/>
      <w:bookmarkEnd w:id="41"/>
    </w:p>
    <w:p w14:paraId="26A01210" w14:textId="46E4846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17. When registering a rifled firearm or its exchangeable essential component (barrel, including the barrel which can be fitted and is intended for the change of the calibre, and the adapter), the State Police unit shall verify whether control shots have been fired with it at the Forensic Service Department of the State Police.</w:t>
      </w:r>
    </w:p>
    <w:p w14:paraId="076A05E3" w14:textId="77777777" w:rsidR="00D31F3F" w:rsidRDefault="00D31F3F" w:rsidP="00CB676D">
      <w:pPr>
        <w:spacing w:after="0" w:line="240" w:lineRule="auto"/>
        <w:jc w:val="both"/>
        <w:rPr>
          <w:rFonts w:ascii="Times New Roman" w:hAnsi="Times New Roman"/>
          <w:noProof/>
          <w:kern w:val="0"/>
          <w:sz w:val="24"/>
        </w:rPr>
      </w:pPr>
      <w:bookmarkStart w:id="42" w:name="p18"/>
      <w:bookmarkStart w:id="43" w:name="p-692949"/>
      <w:bookmarkEnd w:id="42"/>
      <w:bookmarkEnd w:id="43"/>
    </w:p>
    <w:p w14:paraId="65E1B532" w14:textId="312F8765"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18. When registering a firearm, its exchangeable essential component, or a high-energy pneumatic weapon, the State Police unit shall draw up and issue to the person the authorisation for the possession of a weapon, the authorisation for the carrying of a weapon, or the authorisation for the collection of weapons, but to a citizen of another country to whom the authorisation for the acquisition of a weapon has been issued on the basis of an authorisation issued by the competent authority of a European Union Member State, a country of the European Economic Area, or a third country – the authorisation for the transportation or conveyance of the firearm, its exchangeable essential components, ammunition, or high-energy pneumatic weapon from Latvia to European Union Member States, countries of the European Economic Area, or third countries.</w:t>
      </w:r>
    </w:p>
    <w:p w14:paraId="29DAE812" w14:textId="77777777" w:rsidR="00DD467B" w:rsidRDefault="00DD467B" w:rsidP="00CB676D">
      <w:pPr>
        <w:spacing w:after="0" w:line="240" w:lineRule="auto"/>
        <w:jc w:val="both"/>
        <w:rPr>
          <w:rFonts w:ascii="Times New Roman" w:hAnsi="Times New Roman"/>
          <w:noProof/>
          <w:kern w:val="0"/>
          <w:sz w:val="24"/>
        </w:rPr>
      </w:pPr>
      <w:bookmarkStart w:id="44" w:name="p19"/>
      <w:bookmarkStart w:id="45" w:name="p-692950"/>
      <w:bookmarkEnd w:id="44"/>
      <w:bookmarkEnd w:id="45"/>
    </w:p>
    <w:p w14:paraId="1EF120A6" w14:textId="31C9E82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19. The State Police unit shall, within three working days after registration, enter in the Register of Weapons information on the relevant firearm, its exchangeable essential component, or high-energy pneumatic weapon, data on the person who has acquired it, data on the supplier of the firearm, its exchangeable essential component, and high-energy pneumatic weapon, and also information on the issued authorisation.</w:t>
      </w:r>
    </w:p>
    <w:p w14:paraId="75EF8585" w14:textId="77777777" w:rsidR="00521F29" w:rsidRDefault="00521F29" w:rsidP="00CB676D">
      <w:pPr>
        <w:spacing w:after="0" w:line="240" w:lineRule="auto"/>
        <w:jc w:val="both"/>
        <w:rPr>
          <w:rFonts w:ascii="Times New Roman" w:hAnsi="Times New Roman"/>
          <w:b/>
          <w:bCs/>
          <w:noProof/>
          <w:kern w:val="0"/>
          <w:sz w:val="24"/>
        </w:rPr>
      </w:pPr>
      <w:bookmarkStart w:id="46" w:name="n2.3"/>
      <w:bookmarkStart w:id="47" w:name="n-692951"/>
      <w:bookmarkEnd w:id="46"/>
      <w:bookmarkEnd w:id="47"/>
    </w:p>
    <w:p w14:paraId="237E3FD9" w14:textId="13FD4292" w:rsidR="000D2F52" w:rsidRPr="00BB0727" w:rsidRDefault="000D2F52" w:rsidP="00521F29">
      <w:pPr>
        <w:spacing w:after="0" w:line="240" w:lineRule="auto"/>
        <w:jc w:val="center"/>
        <w:rPr>
          <w:rFonts w:ascii="Times New Roman" w:hAnsi="Times New Roman"/>
          <w:b/>
          <w:bCs/>
          <w:noProof/>
          <w:kern w:val="0"/>
          <w:sz w:val="24"/>
        </w:rPr>
      </w:pPr>
      <w:r>
        <w:rPr>
          <w:rFonts w:ascii="Times New Roman" w:hAnsi="Times New Roman"/>
          <w:b/>
          <w:sz w:val="24"/>
        </w:rPr>
        <w:t>2.3. Possession, Transportation, Conveyance, and Repair of Firearms, Their Components, Ammunition, and High-Energy Pneumatic Weapons</w:t>
      </w:r>
    </w:p>
    <w:p w14:paraId="029D43CA" w14:textId="77777777" w:rsidR="00521F29" w:rsidRDefault="00521F29" w:rsidP="00CB676D">
      <w:pPr>
        <w:spacing w:after="0" w:line="240" w:lineRule="auto"/>
        <w:jc w:val="both"/>
        <w:rPr>
          <w:rFonts w:ascii="Times New Roman" w:hAnsi="Times New Roman"/>
          <w:noProof/>
          <w:kern w:val="0"/>
          <w:sz w:val="24"/>
        </w:rPr>
      </w:pPr>
      <w:bookmarkStart w:id="48" w:name="p20"/>
      <w:bookmarkStart w:id="49" w:name="p-692952"/>
      <w:bookmarkEnd w:id="48"/>
      <w:bookmarkEnd w:id="49"/>
    </w:p>
    <w:p w14:paraId="3D641C82" w14:textId="00E23F2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20. Firearms, their exchangeable essential components, ammunition and its components, and also high-energy pneumatic weapons shall be stored at the address indicated in the authorisation for the possession of a weapon or the carrying of a weapon in accordance with the requirements of the Law on the Handling of Weapons, ensuring their proper supervision and storage.</w:t>
      </w:r>
    </w:p>
    <w:p w14:paraId="6EEBE7BD" w14:textId="77777777" w:rsidR="00195C67" w:rsidRDefault="00195C67" w:rsidP="00CB676D">
      <w:pPr>
        <w:spacing w:after="0" w:line="240" w:lineRule="auto"/>
        <w:jc w:val="both"/>
        <w:rPr>
          <w:rFonts w:ascii="Times New Roman" w:hAnsi="Times New Roman"/>
          <w:noProof/>
          <w:kern w:val="0"/>
          <w:sz w:val="24"/>
        </w:rPr>
      </w:pPr>
      <w:bookmarkStart w:id="50" w:name="p21"/>
      <w:bookmarkStart w:id="51" w:name="p-692953"/>
      <w:bookmarkEnd w:id="50"/>
      <w:bookmarkEnd w:id="51"/>
    </w:p>
    <w:p w14:paraId="44A6754D" w14:textId="28A2218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21. The wall thickness of a metal safe or metal cabinet (metal box) intended for the storage of firearms, their exchangeable essential components, components of firearms, ammunition, or high-energy pneumatic weapons shall be at least 2.5 mm. A safe of another material industrially manufactured specially for the storage of a firearm shall be equivalent in strength to such metal safe or metal cabinet (metal box). The safe or metal cabinet (metal box) shall be lockable with a lock which can only be unlocked by the owner of the weapon. If the safe or metal cabinet (metal box) is equipped with a mechanical lock, the keys to it shall only be accessible by the owner of the weapon. If the safe or metal cabinet (metal box) is smaller than 1500 x 400 x 300 mm, it shall be installed by connecting it to the floor or wall.</w:t>
      </w:r>
    </w:p>
    <w:p w14:paraId="35599672" w14:textId="77777777" w:rsidR="00195C67" w:rsidRDefault="00195C67" w:rsidP="00CB676D">
      <w:pPr>
        <w:spacing w:after="0" w:line="240" w:lineRule="auto"/>
        <w:jc w:val="both"/>
        <w:rPr>
          <w:rFonts w:ascii="Times New Roman" w:hAnsi="Times New Roman"/>
          <w:noProof/>
          <w:kern w:val="0"/>
          <w:sz w:val="24"/>
        </w:rPr>
      </w:pPr>
      <w:bookmarkStart w:id="52" w:name="p22"/>
      <w:bookmarkStart w:id="53" w:name="p-692954"/>
      <w:bookmarkEnd w:id="52"/>
      <w:bookmarkEnd w:id="53"/>
    </w:p>
    <w:p w14:paraId="40EEEF27" w14:textId="6B263F5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xml:space="preserve">22. A hunting or sports firearm and a high-energy pneumatic weapon shall be stored unloaded (ammunition shall not be loaded in the feeding mechanism (magazine or cylinder) and the chamber). A self-defence firearm may be stored as a hunting and sports weapon or with a loaded feeding mechanism, ensuring that ammunition is not loaded in the chamber. Ammunition for </w:t>
      </w:r>
      <w:r>
        <w:rPr>
          <w:rFonts w:ascii="Times New Roman" w:hAnsi="Times New Roman"/>
          <w:sz w:val="24"/>
        </w:rPr>
        <w:lastRenderedPageBreak/>
        <w:t>hunting and sports long-rifled firearms shall be stored in a safe or metal cabinet (metal box) in a lockable compartment separate from the weapon or in a different safe or metal cabinet (metal box).</w:t>
      </w:r>
    </w:p>
    <w:p w14:paraId="57A7A6BB" w14:textId="77777777" w:rsidR="00195C67" w:rsidRDefault="00195C67" w:rsidP="00CB676D">
      <w:pPr>
        <w:spacing w:after="0" w:line="240" w:lineRule="auto"/>
        <w:jc w:val="both"/>
        <w:rPr>
          <w:rFonts w:ascii="Times New Roman" w:hAnsi="Times New Roman"/>
          <w:noProof/>
          <w:kern w:val="0"/>
          <w:sz w:val="24"/>
        </w:rPr>
      </w:pPr>
      <w:bookmarkStart w:id="54" w:name="p23"/>
      <w:bookmarkStart w:id="55" w:name="p-692955"/>
      <w:bookmarkEnd w:id="54"/>
      <w:bookmarkEnd w:id="55"/>
    </w:p>
    <w:p w14:paraId="29597F64" w14:textId="48ED6E2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23. The requirements referred to in Paragraphs 20, 21, and 22 of this Regulation shall also apply to natural persons who have been issued the authorisation for the acquisition of a weapon, before receipt of the authorisation for the registration of a weapon and the authorisation for the possession of a weapon, the authorisation for the carrying of a weapon, or the authorisation for the collection of weapons, and to natural persons who have been issued an authorisation for the marketing of a weapon, until the transfer of the weapon for sale to a weapons trading undertaking or the change of the owner at a State Police unit, and also to natural persons who have been issued an authorisation for the transportation or conveyance of a weapon from Latvia, until the weapon and ammunition have been exported from Latvia.</w:t>
      </w:r>
    </w:p>
    <w:p w14:paraId="0051E84F" w14:textId="77777777" w:rsidR="00195C67" w:rsidRDefault="00195C67" w:rsidP="00CB676D">
      <w:pPr>
        <w:spacing w:after="0" w:line="240" w:lineRule="auto"/>
        <w:jc w:val="both"/>
        <w:rPr>
          <w:rFonts w:ascii="Times New Roman" w:hAnsi="Times New Roman"/>
          <w:noProof/>
          <w:kern w:val="0"/>
          <w:sz w:val="24"/>
        </w:rPr>
      </w:pPr>
      <w:bookmarkStart w:id="56" w:name="p24"/>
      <w:bookmarkStart w:id="57" w:name="p-692956"/>
      <w:bookmarkEnd w:id="56"/>
      <w:bookmarkEnd w:id="57"/>
    </w:p>
    <w:p w14:paraId="6978D918" w14:textId="55B4489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24. Persons who have firearms or high-energy pneumatic weapons registered for hunting or sports have the right to store the weapon and ammunition during hunting or shooting sports competitions in a specially designated room in a locked safe or metal cabinet (metal box), ensuring such storage conditions that prevent the weapon or ammunition from accidentally falling into the hands of an unauthorised person.</w:t>
      </w:r>
    </w:p>
    <w:p w14:paraId="655EF90F" w14:textId="77777777" w:rsidR="00195C67" w:rsidRDefault="00195C67" w:rsidP="00CB676D">
      <w:pPr>
        <w:spacing w:after="0" w:line="240" w:lineRule="auto"/>
        <w:jc w:val="both"/>
        <w:rPr>
          <w:rFonts w:ascii="Times New Roman" w:hAnsi="Times New Roman"/>
          <w:noProof/>
          <w:kern w:val="0"/>
          <w:sz w:val="24"/>
        </w:rPr>
      </w:pPr>
      <w:bookmarkStart w:id="58" w:name="p25"/>
      <w:bookmarkStart w:id="59" w:name="p-692957"/>
      <w:bookmarkEnd w:id="58"/>
      <w:bookmarkEnd w:id="59"/>
    </w:p>
    <w:p w14:paraId="5C2D6FA5" w14:textId="6149C03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25. Persons who have firearms or high-energy pneumatic weapons registered for hunting or sports have the right, during hunting, sports competitions, or practice shooting sessions (also during a short break (up to two hours)), to store the weapon and ammunition in a vehicle. Persons who have firearms or high-energy pneumatic weapons registered for hunting or sports have the right, during a short stop (up to two hours), while transporting weapons and ammunition from or to hunting, shooting sports competitions, or practice shooting sessions, to store the weapon and ammunition in a vehicle. Weapons and ammunition shall be placed in a vehicle in the most secure location possible so that the case or other packaging in which the weapon and ammunition are placed is not visible from outside the vehicle; the doors and luggage compartment of the vehicle shall be locked and the alarm system activated, ensuring conditions that prevent the weapon or ammunition from accidentally falling into the hands of an unauthorised person.</w:t>
      </w:r>
    </w:p>
    <w:p w14:paraId="2A8534FC" w14:textId="77777777" w:rsidR="00195C67" w:rsidRDefault="00195C67" w:rsidP="00CB676D">
      <w:pPr>
        <w:spacing w:after="0" w:line="240" w:lineRule="auto"/>
        <w:jc w:val="both"/>
        <w:rPr>
          <w:rFonts w:ascii="Times New Roman" w:hAnsi="Times New Roman"/>
          <w:noProof/>
          <w:kern w:val="0"/>
          <w:sz w:val="24"/>
        </w:rPr>
      </w:pPr>
      <w:bookmarkStart w:id="60" w:name="p26"/>
      <w:bookmarkStart w:id="61" w:name="p-692958"/>
      <w:bookmarkEnd w:id="60"/>
      <w:bookmarkEnd w:id="61"/>
    </w:p>
    <w:p w14:paraId="5620E56E" w14:textId="078593D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26. A citizen of a European Union Member State, a country of the European Economic Area, or a third country, when importing into Latvia a firearm, its exchangeable essential components, ammunition or a high-energy pneumatic weapon for hunting, shooting sports competitions, or practice shooting (a national of a third country, for no longer than three months), shall store it at the place of temporary accommodation, in a locked safe or metal cabinet (metal box), in accordance with the requirements referred to in Paragraphs 20, 21, and 22 of this Regulation, or shall transfer the weapon (also the exchangeable essential components of the firearm) and ammunition for possession to a legal person that holds an authorisation for the possession of a weapon.</w:t>
      </w:r>
    </w:p>
    <w:p w14:paraId="0600020E" w14:textId="77777777" w:rsidR="00195C67" w:rsidRDefault="00195C67" w:rsidP="00CB676D">
      <w:pPr>
        <w:spacing w:after="0" w:line="240" w:lineRule="auto"/>
        <w:jc w:val="both"/>
        <w:rPr>
          <w:rFonts w:ascii="Times New Roman" w:hAnsi="Times New Roman"/>
          <w:noProof/>
          <w:kern w:val="0"/>
          <w:sz w:val="24"/>
        </w:rPr>
      </w:pPr>
      <w:bookmarkStart w:id="62" w:name="p27"/>
      <w:bookmarkStart w:id="63" w:name="p-692959"/>
      <w:bookmarkEnd w:id="62"/>
      <w:bookmarkEnd w:id="63"/>
    </w:p>
    <w:p w14:paraId="4811C409" w14:textId="534E82E2"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27. If a citizen of a European Union Member State, a country of the European Economic Area, or a third country who imports a firearm, its exchangeable essential components, ammunition or a high-energy pneumatic weapon into Latvia for hunting, shooting sports competitions, or practice shooting, while staying in Latvia, cannot ensure the possession of the weapon and ammunition in accordance with the requirements referred to in Paragraph 26 of this Regulation, he or she shall, in accordance with Paragraphs 20, 21, and 22 of this Regulation, store the weapon, the exchangeable essential components of the firearm, and ammunition at the place (address) which is indicated in the authorisation for the possession of a weapon issued to such a natural person who has registered weapons of the same type of use.</w:t>
      </w:r>
    </w:p>
    <w:p w14:paraId="565A5E97" w14:textId="77777777" w:rsidR="00195C67" w:rsidRDefault="00195C67" w:rsidP="00CB676D">
      <w:pPr>
        <w:spacing w:after="0" w:line="240" w:lineRule="auto"/>
        <w:jc w:val="both"/>
        <w:rPr>
          <w:rFonts w:ascii="Times New Roman" w:hAnsi="Times New Roman"/>
          <w:noProof/>
          <w:kern w:val="0"/>
          <w:sz w:val="24"/>
        </w:rPr>
      </w:pPr>
      <w:bookmarkStart w:id="64" w:name="p28"/>
      <w:bookmarkStart w:id="65" w:name="p-692960"/>
      <w:bookmarkEnd w:id="64"/>
      <w:bookmarkEnd w:id="65"/>
    </w:p>
    <w:p w14:paraId="743157F5" w14:textId="495B806B"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28. If an appropriate authorisation has been received from a State Police unit, several weapon owners may store at a shared residence firearms, their exchangeable essential components, ammunition and its components, and high-energy pneumatic weapons in one safe or metal cabinet (box) if these owners have registered weapons of the same type of use.</w:t>
      </w:r>
    </w:p>
    <w:p w14:paraId="6055ABC9" w14:textId="77777777" w:rsidR="00195C67" w:rsidRDefault="00195C67" w:rsidP="00CB676D">
      <w:pPr>
        <w:spacing w:after="0" w:line="240" w:lineRule="auto"/>
        <w:jc w:val="both"/>
        <w:rPr>
          <w:rFonts w:ascii="Times New Roman" w:hAnsi="Times New Roman"/>
          <w:noProof/>
          <w:kern w:val="0"/>
          <w:sz w:val="24"/>
        </w:rPr>
      </w:pPr>
      <w:bookmarkStart w:id="66" w:name="p29"/>
      <w:bookmarkStart w:id="67" w:name="p-692961"/>
      <w:bookmarkEnd w:id="66"/>
      <w:bookmarkEnd w:id="67"/>
    </w:p>
    <w:p w14:paraId="149859DC" w14:textId="63EB98E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29. A natural person who, as the user of a weapon, has been issued the authorisation for the possession of a long firearm for hunting or sports, its exchangeable essential components, or high-energy pneumatic weapon owned by another natural person may use the relevant weapon and ammunition in hunting, practice shooting, or sports competitions only with the consent of the owner of the weapon and store it only at the place (address) which is indicated in the authorisation for the possession of a weapon issued to the owner of the weapon.</w:t>
      </w:r>
    </w:p>
    <w:p w14:paraId="5307D9FD" w14:textId="77777777" w:rsidR="00195C67" w:rsidRDefault="00195C67" w:rsidP="00CB676D">
      <w:pPr>
        <w:spacing w:after="0" w:line="240" w:lineRule="auto"/>
        <w:jc w:val="both"/>
        <w:rPr>
          <w:rFonts w:ascii="Times New Roman" w:hAnsi="Times New Roman"/>
          <w:noProof/>
          <w:kern w:val="0"/>
          <w:sz w:val="24"/>
        </w:rPr>
      </w:pPr>
      <w:bookmarkStart w:id="68" w:name="p30"/>
      <w:bookmarkStart w:id="69" w:name="p-692962"/>
      <w:bookmarkEnd w:id="68"/>
      <w:bookmarkEnd w:id="69"/>
    </w:p>
    <w:p w14:paraId="33BC0B57" w14:textId="51AC1E0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30. After using a firearm or a high-energy pneumatic weapon, a natural person (the user of the weapon) shall transfer the weapon (also any unused ammunition) to its owner. The weapon and ammunition shall be stored only at the place (address) which is indicated in the authorisation for the possession of a weapon issued to the owner of the weapon. The owner of the weapon shall ensure that the person to whom an authorisation for the use of the relevant weapon has been issued does not access the weapon without his or her consent.</w:t>
      </w:r>
    </w:p>
    <w:p w14:paraId="69F34386" w14:textId="77777777" w:rsidR="00195C67" w:rsidRDefault="00195C67" w:rsidP="00CB676D">
      <w:pPr>
        <w:spacing w:after="0" w:line="240" w:lineRule="auto"/>
        <w:jc w:val="both"/>
        <w:rPr>
          <w:rFonts w:ascii="Times New Roman" w:hAnsi="Times New Roman"/>
          <w:noProof/>
          <w:kern w:val="0"/>
          <w:sz w:val="24"/>
        </w:rPr>
      </w:pPr>
      <w:bookmarkStart w:id="70" w:name="p31"/>
      <w:bookmarkStart w:id="71" w:name="p-692963"/>
      <w:bookmarkEnd w:id="70"/>
      <w:bookmarkEnd w:id="71"/>
    </w:p>
    <w:p w14:paraId="500BC7D8" w14:textId="6F429FA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31. When transferring or receiving a firearm, its exchangeable essential components, a salute weapon (acoustic weapon), high-energy pneumatic weapon, ammunition, and gunpowder to such legal person (or its weapons depository) which has received the authorisation for the possession of a weapon and which, after agreement thereupon with the State Police unit, has imposed restrictions on natural persons for carrying weapons in its premises, territory, or venues for public events, a natural person shall sign for the transfer or receipt of the relevant weapon and ammunition in the journal for the acceptance and issuance of weapons, their exchangeable essential components, firearm ammunition, and gunpowder (Annex 1).</w:t>
      </w:r>
    </w:p>
    <w:p w14:paraId="1F82C9C0" w14:textId="77777777" w:rsidR="00195C67" w:rsidRDefault="00195C67" w:rsidP="00CB676D">
      <w:pPr>
        <w:spacing w:after="0" w:line="240" w:lineRule="auto"/>
        <w:jc w:val="both"/>
        <w:rPr>
          <w:rFonts w:ascii="Times New Roman" w:hAnsi="Times New Roman"/>
          <w:noProof/>
          <w:kern w:val="0"/>
          <w:sz w:val="24"/>
        </w:rPr>
      </w:pPr>
      <w:bookmarkStart w:id="72" w:name="p32"/>
      <w:bookmarkStart w:id="73" w:name="p-692964"/>
      <w:bookmarkEnd w:id="72"/>
      <w:bookmarkEnd w:id="73"/>
    </w:p>
    <w:p w14:paraId="6EFE8EFE" w14:textId="347249B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32. A natural person who has been issued the authorisation for the possession of a weapon shall be permitted to remove a firearm from its storage location, load it, and carry it within the territory in their ownership or possession for self-defence purposes if, in the specific situation, grounds may arise for its application (use). A firearm which is permitted to be stored and carried is permitted to be prepared for shooting, i.e. to switch off the safety catch (if any) and load (introduce) a round into the chamber (or cock the hammer of a revolver) if the conditions for the application (use) of the firearm as laid down in the Law on the Handling of Weapons have been met in the relevant situation.</w:t>
      </w:r>
    </w:p>
    <w:p w14:paraId="64090A8D" w14:textId="77777777" w:rsidR="00195C67" w:rsidRDefault="00195C67" w:rsidP="00CB676D">
      <w:pPr>
        <w:spacing w:after="0" w:line="240" w:lineRule="auto"/>
        <w:jc w:val="both"/>
        <w:rPr>
          <w:rFonts w:ascii="Times New Roman" w:hAnsi="Times New Roman"/>
          <w:noProof/>
          <w:kern w:val="0"/>
          <w:sz w:val="24"/>
        </w:rPr>
      </w:pPr>
      <w:bookmarkStart w:id="74" w:name="p33"/>
      <w:bookmarkStart w:id="75" w:name="p-692965"/>
      <w:bookmarkEnd w:id="74"/>
      <w:bookmarkEnd w:id="75"/>
    </w:p>
    <w:p w14:paraId="36C0AB32" w14:textId="77827D2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33. A natural person may transport a firearm, its exchangeable essential components, ammunition or high-energy pneumatic weapon only to the State Police unit, shooting gallery, sporting event venue, hunting location, the place of fulfilment of work duties of a security guard merchant or internal security service, and also to a weapons trading undertaking (for marketing purposes), weapons repair shop, and the place of residence indicated in the authorisation or the location of such immovable property where the possession of the weapon has been permitted.</w:t>
      </w:r>
    </w:p>
    <w:p w14:paraId="31F89FE5" w14:textId="77777777" w:rsidR="00195C67" w:rsidRDefault="00195C67" w:rsidP="00CB676D">
      <w:pPr>
        <w:spacing w:after="0" w:line="240" w:lineRule="auto"/>
        <w:jc w:val="both"/>
        <w:rPr>
          <w:rFonts w:ascii="Times New Roman" w:hAnsi="Times New Roman"/>
          <w:noProof/>
          <w:kern w:val="0"/>
          <w:sz w:val="24"/>
        </w:rPr>
      </w:pPr>
      <w:bookmarkStart w:id="76" w:name="p34"/>
      <w:bookmarkStart w:id="77" w:name="p-692966"/>
      <w:bookmarkEnd w:id="76"/>
      <w:bookmarkEnd w:id="77"/>
    </w:p>
    <w:p w14:paraId="18747FFF" w14:textId="49E6AFF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xml:space="preserve">34. A natural person shall transport the firearm, its exchangeable essential components, ammunition or high-energy pneumatic weapon packaged (inside a case or other type of weapons bag, or other special packaging) unloaded (without ammunition in the chamber, with an unloaded magazine or with the loaded magazine removed from the weapon), ensuring such conditions for the transportation, storage, and use that do not permit the firearm, ammunition or high-energy pneumatic weapon to fall into the hands of an unauthorised person. The relevant </w:t>
      </w:r>
      <w:r>
        <w:rPr>
          <w:rFonts w:ascii="Times New Roman" w:hAnsi="Times New Roman"/>
          <w:sz w:val="24"/>
        </w:rPr>
        <w:lastRenderedPageBreak/>
        <w:t>authorisation for the possession of a weapon or the carrying of a weapon shall be on hand during transportation and use of the firearm and ammunition.</w:t>
      </w:r>
    </w:p>
    <w:p w14:paraId="65B1C002" w14:textId="77777777" w:rsidR="00195C67" w:rsidRDefault="00195C67" w:rsidP="00CB676D">
      <w:pPr>
        <w:spacing w:after="0" w:line="240" w:lineRule="auto"/>
        <w:jc w:val="both"/>
        <w:rPr>
          <w:rFonts w:ascii="Times New Roman" w:hAnsi="Times New Roman"/>
          <w:noProof/>
          <w:kern w:val="0"/>
          <w:sz w:val="24"/>
        </w:rPr>
      </w:pPr>
      <w:bookmarkStart w:id="78" w:name="p35"/>
      <w:bookmarkStart w:id="79" w:name="p-692967"/>
      <w:bookmarkEnd w:id="78"/>
      <w:bookmarkEnd w:id="79"/>
    </w:p>
    <w:p w14:paraId="485F2384" w14:textId="2A1AEAE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35. If it is not permitted to keep a firearm, its exchangeable essential components and ammunition or a high-energy pneumatic weapon in a means of transport, the owner of the firearm or high-energy pneumatic weapon shall convey it with baggage, informing the competent employee of the relevant merchant who conveys the baggage of the presence of the weapon in the baggage.</w:t>
      </w:r>
    </w:p>
    <w:p w14:paraId="0FB4CC16" w14:textId="77777777" w:rsidR="00664040" w:rsidRDefault="00664040" w:rsidP="00CB676D">
      <w:pPr>
        <w:spacing w:after="0" w:line="240" w:lineRule="auto"/>
        <w:jc w:val="both"/>
        <w:rPr>
          <w:rFonts w:ascii="Times New Roman" w:hAnsi="Times New Roman"/>
          <w:noProof/>
          <w:kern w:val="0"/>
          <w:sz w:val="24"/>
        </w:rPr>
      </w:pPr>
      <w:bookmarkStart w:id="80" w:name="p36"/>
      <w:bookmarkStart w:id="81" w:name="p-692968"/>
      <w:bookmarkEnd w:id="80"/>
      <w:bookmarkEnd w:id="81"/>
    </w:p>
    <w:p w14:paraId="04E25C8B" w14:textId="197DF1E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36. When travelling to another European Union Member State, country of the European Economic Area, or third country, the owner of the firearm or high-energy pneumatic weapon may convey the firearm, its exchangeable essential components and ammunition or high-energy pneumatic weapon with a third party acting as a broker if the third party holds the appropriate authorisations issued by a State Police unit for the possession of a weapon and the transportation or conveyance of a weapon. The third party shall be responsible for the possession, transportation, and conveyance of the weapon.</w:t>
      </w:r>
    </w:p>
    <w:p w14:paraId="52336975" w14:textId="77777777" w:rsidR="00664040" w:rsidRDefault="00664040" w:rsidP="00CB676D">
      <w:pPr>
        <w:spacing w:after="0" w:line="240" w:lineRule="auto"/>
        <w:jc w:val="both"/>
        <w:rPr>
          <w:rFonts w:ascii="Times New Roman" w:hAnsi="Times New Roman"/>
          <w:noProof/>
          <w:kern w:val="0"/>
          <w:sz w:val="24"/>
        </w:rPr>
      </w:pPr>
      <w:bookmarkStart w:id="82" w:name="p37"/>
      <w:bookmarkStart w:id="83" w:name="p-692969"/>
      <w:bookmarkEnd w:id="82"/>
      <w:bookmarkEnd w:id="83"/>
    </w:p>
    <w:p w14:paraId="7B04EEF3" w14:textId="260613D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37. A firearm, its exchangeable essential components, ammunition or a high-energy pneumatic weapon shall be conveyed with baggage in packaged, unloaded form and, if so designed, in disassembled form (ammunition packaged separately from the firearm or high-energy pneumatic weapon), ensuring such conveyance conditions which prevent the accidental transfer of the firearm, its exchangeable essential component, or ammunition into the hands of an unauthorised person (except for the competent employee who is responsible for the conveyance and storage of baggage).</w:t>
      </w:r>
    </w:p>
    <w:p w14:paraId="4D419043" w14:textId="77777777" w:rsidR="00664040" w:rsidRDefault="00664040" w:rsidP="00CB676D">
      <w:pPr>
        <w:spacing w:after="0" w:line="240" w:lineRule="auto"/>
        <w:jc w:val="both"/>
        <w:rPr>
          <w:rFonts w:ascii="Times New Roman" w:hAnsi="Times New Roman"/>
          <w:noProof/>
          <w:kern w:val="0"/>
          <w:sz w:val="24"/>
        </w:rPr>
      </w:pPr>
      <w:bookmarkStart w:id="84" w:name="p38"/>
      <w:bookmarkStart w:id="85" w:name="p-692970"/>
      <w:bookmarkEnd w:id="84"/>
      <w:bookmarkEnd w:id="85"/>
    </w:p>
    <w:p w14:paraId="074FD1CC" w14:textId="1961853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38. If the total number of firearms and high-energy pneumatic weapons to be transported or conveyed by one natural person (excluding the exchangeable essential components of the firearm) exceeds 10 or the total number of firearm rounds exceeds 100 000, the owner shall ensure armed security guards for the firearms and ammunition during transportation.</w:t>
      </w:r>
    </w:p>
    <w:p w14:paraId="5800DAA4" w14:textId="77777777" w:rsidR="00664040" w:rsidRDefault="00664040" w:rsidP="00CB676D">
      <w:pPr>
        <w:spacing w:after="0" w:line="240" w:lineRule="auto"/>
        <w:jc w:val="both"/>
        <w:rPr>
          <w:rFonts w:ascii="Times New Roman" w:hAnsi="Times New Roman"/>
          <w:noProof/>
          <w:kern w:val="0"/>
          <w:sz w:val="24"/>
        </w:rPr>
      </w:pPr>
      <w:bookmarkStart w:id="86" w:name="p39"/>
      <w:bookmarkStart w:id="87" w:name="p-692971"/>
      <w:bookmarkEnd w:id="86"/>
      <w:bookmarkEnd w:id="87"/>
    </w:p>
    <w:p w14:paraId="1C3039C8" w14:textId="6748340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39. In order to repair or exchange a firearm, its exchangeable essential component, or a high-energy pneumatic weapon at its manufacturing factory in another country, the owner of the weapon shall obtain an authorisation for the marketing of a weapon from a State Police unit and transfer the firearm, its exchangeable essential component, or the high-energy pneumatic weapon to the weapons trading undertaking which has marketed it. If a firearm, its exchangeable essential component, or a high-energy pneumatic weapon has been acquired in a European Union Member State, a country of the European Economic Area or a third country without a weapons trading undertaking acting as a broker, the owner shall receive the authorisation for the transportation of conveyance of a weapon for the delivery of the weapon to a weapons manufacturing or trading undertaking in a European Union Member State, a country of the European Economic Area, or a third country.</w:t>
      </w:r>
    </w:p>
    <w:p w14:paraId="66AB9017" w14:textId="77777777" w:rsidR="00664040" w:rsidRDefault="00664040" w:rsidP="00CB676D">
      <w:pPr>
        <w:spacing w:after="0" w:line="240" w:lineRule="auto"/>
        <w:jc w:val="both"/>
        <w:rPr>
          <w:rFonts w:ascii="Times New Roman" w:hAnsi="Times New Roman"/>
          <w:noProof/>
          <w:kern w:val="0"/>
          <w:sz w:val="24"/>
        </w:rPr>
      </w:pPr>
      <w:bookmarkStart w:id="88" w:name="p40"/>
      <w:bookmarkStart w:id="89" w:name="p-692972"/>
      <w:bookmarkEnd w:id="88"/>
      <w:bookmarkEnd w:id="89"/>
    </w:p>
    <w:p w14:paraId="012569C1" w14:textId="33D0A73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40. The owner of a firearm who wishes to replace the essential components of the firearm registered in his or her ownership shall transfer the firearm for repair to a weapons repair undertaking licensed in Latvia.</w:t>
      </w:r>
    </w:p>
    <w:p w14:paraId="15FD85C8" w14:textId="77777777" w:rsidR="00664040" w:rsidRDefault="00664040" w:rsidP="00CB676D">
      <w:pPr>
        <w:spacing w:after="0" w:line="240" w:lineRule="auto"/>
        <w:jc w:val="both"/>
        <w:rPr>
          <w:rFonts w:ascii="Times New Roman" w:hAnsi="Times New Roman"/>
          <w:noProof/>
          <w:kern w:val="0"/>
          <w:sz w:val="24"/>
        </w:rPr>
      </w:pPr>
      <w:bookmarkStart w:id="90" w:name="p41"/>
      <w:bookmarkStart w:id="91" w:name="p-692973"/>
      <w:bookmarkEnd w:id="90"/>
      <w:bookmarkEnd w:id="91"/>
    </w:p>
    <w:p w14:paraId="1356B827" w14:textId="5EC3BB8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41. The owner of a firearm or a high-energy pneumatic weapon who holds an authorisation for the possession of a weapon or an authorisation for the carrying of a weapon is prohibited from giving the weapon to another natural person without the authorisation of a State Police unit, except when the weapon is transferred to:</w:t>
      </w:r>
    </w:p>
    <w:p w14:paraId="00E37C00"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41.1. a weapons expert at a weapons repair or manufacturing undertaking – for inspection and repair;</w:t>
      </w:r>
    </w:p>
    <w:p w14:paraId="3218C416"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lastRenderedPageBreak/>
        <w:t>41.2. a weapons seller at a weapons trading undertaking – for inspection;</w:t>
      </w:r>
    </w:p>
    <w:p w14:paraId="7B274509"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41.3. a natural person who holds the relevant authorisation for the acquisition of a weapon, authorisation for the possession of a weapon, or authorisation for the carrying of a weapon – for inspection or practice shooting in a shooting gallery;</w:t>
      </w:r>
    </w:p>
    <w:p w14:paraId="2C907171"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41.4. a certified competition judge, coach, or instructor at sports competitions or a shooting gallery – for inspection or trial practice shooting;</w:t>
      </w:r>
    </w:p>
    <w:p w14:paraId="3C5CC99A" w14:textId="258AE305"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41.5. at a shooting gallery or sports competitions, a natural person who has attained the minimum age specified in the Law on the Handling of Weapons for practice shooting – for practice shooting or use in sports competitions;</w:t>
      </w:r>
    </w:p>
    <w:p w14:paraId="4EAEF2B5"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41.6. a legal person who has been issued the authorisation for the possession of a weapon – for transferring the firearm and ammunition for temporary possession in a weapons depository with the authorisation of the State Police;</w:t>
      </w:r>
    </w:p>
    <w:p w14:paraId="28A1FAD3"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41.7. the authorised person of a sports federation who is indicated in the authorisation for the transportation or conveyance of a weapon as the person responsible for the transportation and possession of weapons – for delivery to the venue of sports competitions or practice shooting in a European Union Member State, a country of the European Economic Area, or a third country, and also after the deadline indicated in the authorisation, to Latvia;</w:t>
      </w:r>
    </w:p>
    <w:p w14:paraId="692027CC"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41.8. the responsible person of such legal person who, after agreement thereupon with a State Police unit, has imposed restrictions on natural persons for carrying weapons and special means in the premises, territory, or venues for public events of the legal person – for temporary possession while the natural person is in the abovementioned places;</w:t>
      </w:r>
    </w:p>
    <w:p w14:paraId="11A3B154"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41.9. a natural person to whom, as the user of the weapon, the authorisation for the possession of a long firearm for hunting or sports, its exchangeable essential components or high-energy pneumatic weapon registered to the owner of the weapon has been issued – for the temporary use of the firearm and ammunition in hunting, practice shooting, or sports competitions;</w:t>
      </w:r>
    </w:p>
    <w:p w14:paraId="4FD68C6D"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41.10. at the hunting location, another natural person who holds an authorisation for the possession of a hunting firearm issued by the competent authority – for the use of the hunting firearm in hunting if the owner of the weapon is participating in such hunting. It is prohibited to transfer a hunting rifled firearm to a natural person who has the right to use only hunting smooth-bore firearms. The hunting report shall indicate the given name, surname, number of the relevant hunting firearm, and the number of the authorisation for the possession of a weapon for both hunters;</w:t>
      </w:r>
    </w:p>
    <w:p w14:paraId="74D6122D" w14:textId="7BCDBA6C"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41.11. at the location of individual hunting, a person who has attained 16 years of age but has not attained 18 years of age, in conformity with the requirements laid down in the Law on the Handling of Weapons – for the use of the hunting weapon during hunting if the firearm is used in the presence of its owner. The hunting report shall indicate the given name, surname of both persons, the number of the hunting firearm, and the numbers of the authorisations issued to both persons;</w:t>
      </w:r>
    </w:p>
    <w:p w14:paraId="53844DB8" w14:textId="2DC0FC21"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41.12. at the location of temporary incapacitation, paralysing, or killing of a farm animal, another natural person who holds an authorisation for the possession of a hunting firearm of the relevant category issued by the competent authority – for the use of the hunting firearm for the temporary incapacitation, paralysing, or killing of farm animals in accordance with the laws and regulations regarding the protection of farm animals intended for slaughter if the owner of the weapon is participating in this process and it is recorded in the journal for the issuance of hunting firearms (Annex 2). The abovementioned journal shall be arranged and stored by the owner or holder of the farm animal;</w:t>
      </w:r>
    </w:p>
    <w:p w14:paraId="15A671F9"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41.13. officials of the State Police, municipal police, port police, State security institutions, Public Prosecutor’s Office, customs, State Border Guard, State natural resources protection services, and the National Guard – for the control of the handling of weapons and in other cases specified in laws and regulations.</w:t>
      </w:r>
    </w:p>
    <w:p w14:paraId="0CD72FE7" w14:textId="77777777" w:rsidR="00664040" w:rsidRDefault="00664040" w:rsidP="00CB676D">
      <w:pPr>
        <w:spacing w:after="0" w:line="240" w:lineRule="auto"/>
        <w:jc w:val="both"/>
        <w:rPr>
          <w:rFonts w:ascii="Times New Roman" w:hAnsi="Times New Roman"/>
          <w:noProof/>
          <w:kern w:val="0"/>
          <w:sz w:val="24"/>
        </w:rPr>
      </w:pPr>
      <w:bookmarkStart w:id="92" w:name="p42"/>
      <w:bookmarkStart w:id="93" w:name="p-692974"/>
      <w:bookmarkEnd w:id="92"/>
      <w:bookmarkEnd w:id="93"/>
    </w:p>
    <w:p w14:paraId="2D6F270A" w14:textId="2405C805"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42. The owner of a firearm or a high-energy pneumatic weapon, when transferring the weapon to another natural person in the cases referred to in Paragraph 41 of this Regulation, shall comply with safety requirements (the weapon shall be transferred in unloaded form (the round shall not be in the chamber), the firing and trigger mechanism shall be in the released position, the safety catch (if there is one) shall be engaged) in order to prevent an unintended shot and to prevent harm to oneself, other persons, or property.</w:t>
      </w:r>
    </w:p>
    <w:p w14:paraId="037819B2" w14:textId="77777777" w:rsidR="00664040" w:rsidRDefault="00664040" w:rsidP="00CB676D">
      <w:pPr>
        <w:spacing w:after="0" w:line="240" w:lineRule="auto"/>
        <w:jc w:val="both"/>
        <w:rPr>
          <w:rFonts w:ascii="Times New Roman" w:hAnsi="Times New Roman"/>
          <w:noProof/>
          <w:kern w:val="0"/>
          <w:sz w:val="24"/>
        </w:rPr>
      </w:pPr>
      <w:bookmarkStart w:id="94" w:name="p43"/>
      <w:bookmarkStart w:id="95" w:name="p-692975"/>
      <w:bookmarkEnd w:id="94"/>
      <w:bookmarkEnd w:id="95"/>
    </w:p>
    <w:p w14:paraId="1C396C59" w14:textId="36555A5B"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43. During sports competitions or practice shooting (training shooting) and during hunting, a natural person shall carry and use a firearm and ammunition in accordance with the laws and regulations regarding the procedures for the course of sports competitions, training shooting, and practice shooting and the use of weapons in hunting.</w:t>
      </w:r>
    </w:p>
    <w:p w14:paraId="5D941E67" w14:textId="77777777" w:rsidR="00664040" w:rsidRDefault="00664040" w:rsidP="00CB676D">
      <w:pPr>
        <w:spacing w:after="0" w:line="240" w:lineRule="auto"/>
        <w:jc w:val="both"/>
        <w:rPr>
          <w:rFonts w:ascii="Times New Roman" w:hAnsi="Times New Roman"/>
          <w:noProof/>
          <w:kern w:val="0"/>
          <w:sz w:val="24"/>
        </w:rPr>
      </w:pPr>
      <w:bookmarkStart w:id="96" w:name="p44"/>
      <w:bookmarkStart w:id="97" w:name="p-692976"/>
      <w:bookmarkEnd w:id="96"/>
      <w:bookmarkEnd w:id="97"/>
    </w:p>
    <w:p w14:paraId="1B125AA0" w14:textId="317E83D4"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44. A natural person shall conduct practice shooting with a firearm or a high-energy pneumatic weapon in the shooting gallery of the appropriate category indicated in the authorisation issued by the local government, in a state shooting gallery, or in a local government shooting gallery.</w:t>
      </w:r>
    </w:p>
    <w:p w14:paraId="5C430D0B" w14:textId="77777777" w:rsidR="00664040" w:rsidRDefault="00664040" w:rsidP="00CB676D">
      <w:pPr>
        <w:spacing w:after="0" w:line="240" w:lineRule="auto"/>
        <w:jc w:val="both"/>
        <w:rPr>
          <w:rFonts w:ascii="Times New Roman" w:hAnsi="Times New Roman"/>
          <w:noProof/>
          <w:kern w:val="0"/>
          <w:sz w:val="24"/>
        </w:rPr>
      </w:pPr>
      <w:bookmarkStart w:id="98" w:name="p45"/>
      <w:bookmarkStart w:id="99" w:name="p-692977"/>
      <w:bookmarkEnd w:id="98"/>
      <w:bookmarkEnd w:id="99"/>
    </w:p>
    <w:p w14:paraId="7480B415" w14:textId="165F2CB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45. A natural person who wishes to enter premises, a territory, or a venue for public events, where the legal person has imposed restrictions for the carrying of weapons and special means, shall transfer the weapon and ammunition for possession in the weapons depository to the person appointed by the official of the management (representation) of the legal person as the person responsible for the possession of weapons.</w:t>
      </w:r>
    </w:p>
    <w:p w14:paraId="3E3810FF" w14:textId="77777777" w:rsidR="00664040" w:rsidRDefault="00664040" w:rsidP="00CB676D">
      <w:pPr>
        <w:spacing w:after="0" w:line="240" w:lineRule="auto"/>
        <w:jc w:val="both"/>
        <w:rPr>
          <w:rFonts w:ascii="Times New Roman" w:hAnsi="Times New Roman"/>
          <w:noProof/>
          <w:kern w:val="0"/>
          <w:sz w:val="24"/>
        </w:rPr>
      </w:pPr>
      <w:bookmarkStart w:id="100" w:name="p46"/>
      <w:bookmarkStart w:id="101" w:name="p-692978"/>
      <w:bookmarkEnd w:id="100"/>
      <w:bookmarkEnd w:id="101"/>
    </w:p>
    <w:p w14:paraId="088978AD" w14:textId="1358516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46. A natural person shall sign in the journal for the acceptance and issuance of weapons, their exchangeable essential components, firearm ammunition, and gunpowder regarding the transfer and receipt of a firearm, ammunition, or a high-energy pneumatic weapon. When transferring the weapon and ammunition to the responsible person, the natural person shall receive a certificate of the template determined by the legal person which shall certify the acceptance of the weapon and ammunition for temporary possession (Annex 3).</w:t>
      </w:r>
    </w:p>
    <w:p w14:paraId="3D764A4A" w14:textId="77777777" w:rsidR="00664040" w:rsidRDefault="00664040" w:rsidP="00CB676D">
      <w:pPr>
        <w:spacing w:after="0" w:line="240" w:lineRule="auto"/>
        <w:jc w:val="both"/>
        <w:rPr>
          <w:rFonts w:ascii="Times New Roman" w:hAnsi="Times New Roman"/>
          <w:noProof/>
          <w:kern w:val="0"/>
          <w:sz w:val="24"/>
        </w:rPr>
      </w:pPr>
      <w:bookmarkStart w:id="102" w:name="p47"/>
      <w:bookmarkStart w:id="103" w:name="p-692979"/>
      <w:bookmarkEnd w:id="102"/>
      <w:bookmarkEnd w:id="103"/>
    </w:p>
    <w:p w14:paraId="1CE73FD2" w14:textId="07F0D70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47. A firearm and a high-energy pneumatic weapon shall be transferred for possession to the responsible person in unloaded form (the round shall not be in the chamber), the firing and trigger mechanism shall be in the released position, the safety catch (if there is one) shall be engaged.</w:t>
      </w:r>
    </w:p>
    <w:p w14:paraId="4A3F746F" w14:textId="77777777" w:rsidR="00664040" w:rsidRDefault="00664040" w:rsidP="00CB676D">
      <w:pPr>
        <w:spacing w:after="0" w:line="240" w:lineRule="auto"/>
        <w:jc w:val="both"/>
        <w:rPr>
          <w:rFonts w:ascii="Times New Roman" w:hAnsi="Times New Roman"/>
          <w:b/>
          <w:bCs/>
          <w:noProof/>
          <w:kern w:val="0"/>
          <w:sz w:val="24"/>
        </w:rPr>
      </w:pPr>
      <w:bookmarkStart w:id="104" w:name="n2.4"/>
      <w:bookmarkStart w:id="105" w:name="n-692980"/>
      <w:bookmarkEnd w:id="104"/>
      <w:bookmarkEnd w:id="105"/>
    </w:p>
    <w:p w14:paraId="6E880CE4" w14:textId="7E0CC070" w:rsidR="000D2F52" w:rsidRPr="00BB0727" w:rsidRDefault="000D2F52" w:rsidP="00664040">
      <w:pPr>
        <w:spacing w:after="0" w:line="240" w:lineRule="auto"/>
        <w:jc w:val="center"/>
        <w:rPr>
          <w:rFonts w:ascii="Times New Roman" w:hAnsi="Times New Roman"/>
          <w:b/>
          <w:bCs/>
          <w:noProof/>
          <w:kern w:val="0"/>
          <w:sz w:val="24"/>
        </w:rPr>
      </w:pPr>
      <w:r>
        <w:rPr>
          <w:rFonts w:ascii="Times New Roman" w:hAnsi="Times New Roman"/>
          <w:b/>
          <w:sz w:val="24"/>
        </w:rPr>
        <w:t>2.4. Marketing of Firearms, Their Components and Ammunition, and High-Energy Pneumatic Weapons</w:t>
      </w:r>
    </w:p>
    <w:p w14:paraId="06D22F7C" w14:textId="77777777" w:rsidR="00664040" w:rsidRDefault="00664040" w:rsidP="00CB676D">
      <w:pPr>
        <w:spacing w:after="0" w:line="240" w:lineRule="auto"/>
        <w:jc w:val="both"/>
        <w:rPr>
          <w:rFonts w:ascii="Times New Roman" w:hAnsi="Times New Roman"/>
          <w:noProof/>
          <w:kern w:val="0"/>
          <w:sz w:val="24"/>
        </w:rPr>
      </w:pPr>
      <w:bookmarkStart w:id="106" w:name="p48"/>
      <w:bookmarkStart w:id="107" w:name="p-692981"/>
      <w:bookmarkEnd w:id="106"/>
      <w:bookmarkEnd w:id="107"/>
    </w:p>
    <w:p w14:paraId="74636A1B" w14:textId="7F62A7F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48. A natural person who has received an authorisation for the marketing of a weapon shall, within three months from the day when the State Police has taken the decision on its issuance, perform one of the following activities:</w:t>
      </w:r>
    </w:p>
    <w:p w14:paraId="24EA8193"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48.1. transfer the firearm, its exchangeable essential components and ammunition or high-energy pneumatic weapon to be marketed to a weapons trading undertaking for marketing;</w:t>
      </w:r>
    </w:p>
    <w:p w14:paraId="5379B04E"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48.2. export the firearm, its exchangeable essential components or high-energy pneumatic weapon for marketing to another European Union Member State or country of the European Economic Area;</w:t>
      </w:r>
    </w:p>
    <w:p w14:paraId="7E6D7A3F"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48.3. export the firearm, its exchangeable essential components and ammunition or high-energy pneumatic weapon for marketing to third countries;</w:t>
      </w:r>
    </w:p>
    <w:p w14:paraId="48F7C1E4"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48.4. transfer the firearm, its exchangeable essential components or high-energy pneumatic weapon to a dealer which has received a licence with the right to perform the deactivation of a firearm, its exchangeable essential components or high-energy pneumatic weapon.</w:t>
      </w:r>
    </w:p>
    <w:p w14:paraId="31DF8140" w14:textId="77777777" w:rsidR="00664040" w:rsidRDefault="00664040" w:rsidP="00CB676D">
      <w:pPr>
        <w:spacing w:after="0" w:line="240" w:lineRule="auto"/>
        <w:jc w:val="both"/>
        <w:rPr>
          <w:rFonts w:ascii="Times New Roman" w:hAnsi="Times New Roman"/>
          <w:noProof/>
          <w:kern w:val="0"/>
          <w:sz w:val="24"/>
        </w:rPr>
      </w:pPr>
      <w:bookmarkStart w:id="108" w:name="p49"/>
      <w:bookmarkStart w:id="109" w:name="p-692982"/>
      <w:bookmarkEnd w:id="108"/>
      <w:bookmarkEnd w:id="109"/>
    </w:p>
    <w:p w14:paraId="63D61D2B" w14:textId="487454A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49. A natural person may market a firearm, its exchangeable essential components or a high-energy pneumatic weapon at the State Police unit where the relevant weapon is registered to another natural or legal person who holds the authorisation for the acquisition of a weapon, the authorisation for the carrying of a weapon, the authorisation for the possession of a weapon, or the authorisation for the collection of weapons issued in Latvia for a firearm or a high-energy pneumatic weapon of the same category and use.</w:t>
      </w:r>
    </w:p>
    <w:p w14:paraId="1F8162CA" w14:textId="77777777" w:rsidR="00664040" w:rsidRDefault="00664040" w:rsidP="00CB676D">
      <w:pPr>
        <w:spacing w:after="0" w:line="240" w:lineRule="auto"/>
        <w:jc w:val="both"/>
        <w:rPr>
          <w:rFonts w:ascii="Times New Roman" w:hAnsi="Times New Roman"/>
          <w:noProof/>
          <w:kern w:val="0"/>
          <w:sz w:val="24"/>
        </w:rPr>
      </w:pPr>
      <w:bookmarkStart w:id="110" w:name="p50"/>
      <w:bookmarkStart w:id="111" w:name="p-692983"/>
      <w:bookmarkEnd w:id="110"/>
      <w:bookmarkEnd w:id="111"/>
    </w:p>
    <w:p w14:paraId="2829F68E" w14:textId="1DD2152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50. When transferring a firearm, its exchangeable essential components or a high-energy pneumatic weapon for marketing or transferring a firearm or a high-energy pneumatic weapon for deactivation to a weapons dealer who has obtained a licence for the deactivation of weapons of Categories A, B, C, and D and for the conversion of weapons of Categories A, B, and C into salute weapons (acoustic weapons) (hereinafter – the licence for commercial activities with deactivated weapons and salute weapons), a natural person shall present a personal identification document and the authorisation for the marketing of a weapon, sign for its transfer in the weapons trading undertaking’s inventory journal of weapons and exchangeable essential components of firearms (Annex 4), but when transferring ammunition – sign in the inventory journal of firearm ammunition (Annex 5).</w:t>
      </w:r>
    </w:p>
    <w:p w14:paraId="3D1C15FB" w14:textId="77777777" w:rsidR="00664040" w:rsidRDefault="00664040" w:rsidP="00CB676D">
      <w:pPr>
        <w:spacing w:after="0" w:line="240" w:lineRule="auto"/>
        <w:jc w:val="both"/>
        <w:rPr>
          <w:rFonts w:ascii="Times New Roman" w:hAnsi="Times New Roman"/>
          <w:noProof/>
          <w:kern w:val="0"/>
          <w:sz w:val="24"/>
        </w:rPr>
      </w:pPr>
      <w:bookmarkStart w:id="112" w:name="p51"/>
      <w:bookmarkStart w:id="113" w:name="p-692984"/>
      <w:bookmarkEnd w:id="112"/>
      <w:bookmarkEnd w:id="113"/>
    </w:p>
    <w:p w14:paraId="6CE469B1" w14:textId="41B7A40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51. Within five working days after transferring a firearm, its exchangeable essential components, ammunition or a high-energy pneumatic weapon for sale to a weapons trading undertaking or for deactivation to a dealer which has obtained the licence for the right to deactivate a firearm, its exchangeable essential components or a high-energy pneumatic weapon, the person who has been issued the authorisation for the marketing of a weapon shall transfer the second part of the authorisation to the State Police unit which issued the authorisation.</w:t>
      </w:r>
    </w:p>
    <w:p w14:paraId="5816B854" w14:textId="77777777" w:rsidR="00664040" w:rsidRDefault="00664040" w:rsidP="00CB676D">
      <w:pPr>
        <w:spacing w:after="0" w:line="240" w:lineRule="auto"/>
        <w:jc w:val="both"/>
        <w:rPr>
          <w:rFonts w:ascii="Times New Roman" w:hAnsi="Times New Roman"/>
          <w:noProof/>
          <w:kern w:val="0"/>
          <w:sz w:val="24"/>
        </w:rPr>
      </w:pPr>
      <w:bookmarkStart w:id="114" w:name="p52"/>
      <w:bookmarkStart w:id="115" w:name="p-692985"/>
      <w:bookmarkEnd w:id="114"/>
      <w:bookmarkEnd w:id="115"/>
    </w:p>
    <w:p w14:paraId="11B7AFC7" w14:textId="7984009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52. When marketing a firearm or a high-energy pneumatic weapon, a natural person shall also market the exchangeable essential components of this firearm, all ammunition of the firearm to be marketed (except for the case where the relevant ammunition can be used for another firearm registered to the natural person and corresponds to the calibre specified in the authorisation for the weapon), but, when marketing all hunting or sports weapons, shall also market the gunpowder or transfer the ammunition and, where appropriate, the gunpowder to the State Police.</w:t>
      </w:r>
    </w:p>
    <w:p w14:paraId="752D341F" w14:textId="77777777" w:rsidR="00664040" w:rsidRDefault="00664040" w:rsidP="00CB676D">
      <w:pPr>
        <w:spacing w:after="0" w:line="240" w:lineRule="auto"/>
        <w:jc w:val="both"/>
        <w:rPr>
          <w:rFonts w:ascii="Times New Roman" w:hAnsi="Times New Roman"/>
          <w:b/>
          <w:bCs/>
          <w:noProof/>
          <w:kern w:val="0"/>
          <w:sz w:val="24"/>
        </w:rPr>
      </w:pPr>
      <w:bookmarkStart w:id="116" w:name="n3"/>
      <w:bookmarkStart w:id="117" w:name="n-692986"/>
      <w:bookmarkEnd w:id="116"/>
      <w:bookmarkEnd w:id="117"/>
    </w:p>
    <w:p w14:paraId="4EDF1E2A" w14:textId="7AAA5FE1" w:rsidR="000D2F52" w:rsidRPr="00BB0727" w:rsidRDefault="000D2F52" w:rsidP="00664040">
      <w:pPr>
        <w:spacing w:after="0" w:line="240" w:lineRule="auto"/>
        <w:jc w:val="center"/>
        <w:rPr>
          <w:rFonts w:ascii="Times New Roman" w:hAnsi="Times New Roman"/>
          <w:b/>
          <w:bCs/>
          <w:noProof/>
          <w:kern w:val="0"/>
          <w:sz w:val="24"/>
        </w:rPr>
      </w:pPr>
      <w:r>
        <w:rPr>
          <w:rFonts w:ascii="Times New Roman" w:hAnsi="Times New Roman"/>
          <w:b/>
          <w:sz w:val="24"/>
        </w:rPr>
        <w:t>3. Conditions And Procedures by Which Legal Persons Shall Acquire, Register, Possess, Transport, Convey, and Market Firearms, Their Exchangeable Essential Components, Ammunition, Components of Firearms, Salute Weapons (Acoustic Weapons), Their Salute Rounds and High-Energy Pneumatic Weapons, and Transfer Them for Repair</w:t>
      </w:r>
    </w:p>
    <w:p w14:paraId="36A31D1F" w14:textId="77777777" w:rsidR="00664040" w:rsidRDefault="00664040" w:rsidP="00664040">
      <w:pPr>
        <w:spacing w:after="0" w:line="240" w:lineRule="auto"/>
        <w:jc w:val="center"/>
        <w:rPr>
          <w:rFonts w:ascii="Times New Roman" w:hAnsi="Times New Roman"/>
          <w:b/>
          <w:bCs/>
          <w:noProof/>
          <w:kern w:val="0"/>
          <w:sz w:val="24"/>
        </w:rPr>
      </w:pPr>
      <w:bookmarkStart w:id="118" w:name="n3.1"/>
      <w:bookmarkStart w:id="119" w:name="n-692987"/>
      <w:bookmarkEnd w:id="118"/>
      <w:bookmarkEnd w:id="119"/>
    </w:p>
    <w:p w14:paraId="609505ED" w14:textId="62356CFD" w:rsidR="000D2F52" w:rsidRPr="00BB0727" w:rsidRDefault="000D2F52" w:rsidP="00664040">
      <w:pPr>
        <w:spacing w:after="0" w:line="240" w:lineRule="auto"/>
        <w:jc w:val="center"/>
        <w:rPr>
          <w:rFonts w:ascii="Times New Roman" w:hAnsi="Times New Roman"/>
          <w:b/>
          <w:bCs/>
          <w:noProof/>
          <w:kern w:val="0"/>
          <w:sz w:val="24"/>
        </w:rPr>
      </w:pPr>
      <w:r>
        <w:rPr>
          <w:rFonts w:ascii="Times New Roman" w:hAnsi="Times New Roman"/>
          <w:b/>
          <w:sz w:val="24"/>
        </w:rPr>
        <w:t>3.1. Acquisition and Registration of Firearms, Their Exchangeable Essential Components, Ammunition and Components of Firearms, Salute Weapons (Acoustic Weapons), Their Salute Rounds and High-Energy Pneumatic Weapons</w:t>
      </w:r>
    </w:p>
    <w:p w14:paraId="7EB23FC3" w14:textId="77777777" w:rsidR="00664040" w:rsidRDefault="00664040" w:rsidP="00CB676D">
      <w:pPr>
        <w:spacing w:after="0" w:line="240" w:lineRule="auto"/>
        <w:jc w:val="both"/>
        <w:rPr>
          <w:rFonts w:ascii="Times New Roman" w:hAnsi="Times New Roman"/>
          <w:noProof/>
          <w:kern w:val="0"/>
          <w:sz w:val="24"/>
        </w:rPr>
      </w:pPr>
      <w:bookmarkStart w:id="120" w:name="p53"/>
      <w:bookmarkStart w:id="121" w:name="p-692988"/>
      <w:bookmarkEnd w:id="120"/>
      <w:bookmarkEnd w:id="121"/>
    </w:p>
    <w:p w14:paraId="501138AD" w14:textId="2AA107B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53. A legal person shall acquire a firearm, its exchangeable essential components, ammunition and components of a firearm, and also a high-energy pneumatic weapon at a weapons trading undertaking or from a natural person or legal person, together with the person who is marketing the weapon, by conducting the marketing of the firearm, its exchangeable essential components or high-energy pneumatic weapon at the State Police unit where the relevant firearm is registered, or in a European Union Member State, a country of the European Economic Area, and a third country in accordance with the requirements laid down in the Law on the Handling of Weapons.</w:t>
      </w:r>
    </w:p>
    <w:p w14:paraId="4E972318" w14:textId="77777777" w:rsidR="00664040" w:rsidRDefault="00664040" w:rsidP="00CB676D">
      <w:pPr>
        <w:spacing w:after="0" w:line="240" w:lineRule="auto"/>
        <w:jc w:val="both"/>
        <w:rPr>
          <w:rFonts w:ascii="Times New Roman" w:hAnsi="Times New Roman"/>
          <w:noProof/>
          <w:kern w:val="0"/>
          <w:sz w:val="24"/>
        </w:rPr>
      </w:pPr>
      <w:bookmarkStart w:id="122" w:name="p54"/>
      <w:bookmarkStart w:id="123" w:name="p-692989"/>
      <w:bookmarkEnd w:id="122"/>
      <w:bookmarkEnd w:id="123"/>
    </w:p>
    <w:p w14:paraId="3FB82E0C" w14:textId="174509D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54. A legal person shall acquire a salute weapon (acoustic weapon) from a weapons dealer who has obtained the licence for commercial activities with deactivated weapons and salute weapons, but salute rounds – at a weapons trading undertaking or in a European Union Member State, a country of the European Economic Area, and a third country in accordance with the requirements laid down in the Law on the Handling of Weapons.</w:t>
      </w:r>
    </w:p>
    <w:p w14:paraId="48103E8B" w14:textId="77777777" w:rsidR="00664040" w:rsidRDefault="00664040" w:rsidP="00CB676D">
      <w:pPr>
        <w:spacing w:after="0" w:line="240" w:lineRule="auto"/>
        <w:jc w:val="both"/>
        <w:rPr>
          <w:rFonts w:ascii="Times New Roman" w:hAnsi="Times New Roman"/>
          <w:noProof/>
          <w:kern w:val="0"/>
          <w:sz w:val="24"/>
        </w:rPr>
      </w:pPr>
      <w:bookmarkStart w:id="124" w:name="p55"/>
      <w:bookmarkStart w:id="125" w:name="p-692990"/>
      <w:bookmarkEnd w:id="124"/>
      <w:bookmarkEnd w:id="125"/>
    </w:p>
    <w:p w14:paraId="17CB5D1A" w14:textId="172A2D15"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55. A legal person shall acquire a firearm, its exchangeable essential components, a salute weapon (acoustic weapon) or a high-energy pneumatic weapon only after receiving the authorisation for the acquisition of a weapon from a State Police unit (except for the cases specified in Section 17, Paragraph two of the Law on the Handling of Weapons). A legal person shall acquire ammunition and salute rounds if the authorisation for the acquisition of a weapon or the possession of a weapon has been received.</w:t>
      </w:r>
    </w:p>
    <w:p w14:paraId="4A577CEC" w14:textId="77777777" w:rsidR="00664040" w:rsidRDefault="00664040" w:rsidP="00CB676D">
      <w:pPr>
        <w:spacing w:after="0" w:line="240" w:lineRule="auto"/>
        <w:jc w:val="both"/>
        <w:rPr>
          <w:rFonts w:ascii="Times New Roman" w:hAnsi="Times New Roman"/>
          <w:noProof/>
          <w:kern w:val="0"/>
          <w:sz w:val="24"/>
        </w:rPr>
      </w:pPr>
      <w:bookmarkStart w:id="126" w:name="p56"/>
      <w:bookmarkStart w:id="127" w:name="p-692991"/>
      <w:bookmarkEnd w:id="126"/>
      <w:bookmarkEnd w:id="127"/>
    </w:p>
    <w:p w14:paraId="6FBF60A5" w14:textId="323C320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56. When acquiring a firearm, its exchangeable essential components, ammunition, a salute weapon (acoustic weapon) and its salute rounds or a high-energy pneumatic weapon at a weapons trading undertaking, the person appointed by the legal person as responsible for the acquisition, possession, accounting, and issuance of weapons and ammunition (hereinafter – the responsible person) shall present a personal identification document and the authorisation for the acquisition of a weapon issued by a State Police unit.</w:t>
      </w:r>
    </w:p>
    <w:p w14:paraId="1EE1BAFF" w14:textId="77777777" w:rsidR="00664040" w:rsidRDefault="00664040" w:rsidP="00CB676D">
      <w:pPr>
        <w:spacing w:after="0" w:line="240" w:lineRule="auto"/>
        <w:jc w:val="both"/>
        <w:rPr>
          <w:rFonts w:ascii="Times New Roman" w:hAnsi="Times New Roman"/>
          <w:noProof/>
          <w:kern w:val="0"/>
          <w:sz w:val="24"/>
        </w:rPr>
      </w:pPr>
      <w:bookmarkStart w:id="128" w:name="p57"/>
      <w:bookmarkStart w:id="129" w:name="p-692992"/>
      <w:bookmarkEnd w:id="128"/>
      <w:bookmarkEnd w:id="129"/>
    </w:p>
    <w:p w14:paraId="1BEB8E9B" w14:textId="19604FC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57. A legal person shall acquire a firearm, its exchangeable essential components, ammunition, a salute weapon (acoustic weapon) and its salute rounds or a high-energy pneumatic weapon only of such a category as indicated in the authorisation for the acquisition of a weapon.</w:t>
      </w:r>
    </w:p>
    <w:p w14:paraId="39997686" w14:textId="77777777" w:rsidR="00664040" w:rsidRDefault="00664040" w:rsidP="00CB676D">
      <w:pPr>
        <w:spacing w:after="0" w:line="240" w:lineRule="auto"/>
        <w:jc w:val="both"/>
        <w:rPr>
          <w:rFonts w:ascii="Times New Roman" w:hAnsi="Times New Roman"/>
          <w:noProof/>
          <w:kern w:val="0"/>
          <w:sz w:val="24"/>
        </w:rPr>
      </w:pPr>
      <w:bookmarkStart w:id="130" w:name="p58"/>
      <w:bookmarkStart w:id="131" w:name="p-692993"/>
      <w:bookmarkEnd w:id="130"/>
      <w:bookmarkEnd w:id="131"/>
    </w:p>
    <w:p w14:paraId="36CAA31B" w14:textId="54CF8E7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58. In order to acquire ammunition or salute rounds for a legal person which has been issued the authorisation for the possession of a weapon, the responsible person shall present a personal identification document and the authorisation for the possession of a weapon issued to the legal person.</w:t>
      </w:r>
    </w:p>
    <w:p w14:paraId="672111D8" w14:textId="77777777" w:rsidR="00664040" w:rsidRDefault="00664040" w:rsidP="00CB676D">
      <w:pPr>
        <w:spacing w:after="0" w:line="240" w:lineRule="auto"/>
        <w:jc w:val="both"/>
        <w:rPr>
          <w:rFonts w:ascii="Times New Roman" w:hAnsi="Times New Roman"/>
          <w:noProof/>
          <w:kern w:val="0"/>
          <w:sz w:val="24"/>
        </w:rPr>
      </w:pPr>
      <w:bookmarkStart w:id="132" w:name="p59"/>
      <w:bookmarkStart w:id="133" w:name="p-692994"/>
      <w:bookmarkEnd w:id="132"/>
      <w:bookmarkEnd w:id="133"/>
    </w:p>
    <w:p w14:paraId="16E011A3" w14:textId="4F64BFDB"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59. A legal person which has been issued the authorisation for the possession of a weapon shall acquire only such ammunition or salute rounds which are intended for the registered firearm or salute weapon (acoustic weapon) and only such firearm or salute weapon (acoustic weapon) components (except for the essential components of firearms) which are necessary for the repair of the registered firearm or salute weapon (acoustic weapon) and have been manufactured for the relevant firearm or salute weapon (acoustic weapon).</w:t>
      </w:r>
    </w:p>
    <w:p w14:paraId="432B2FEE" w14:textId="77777777" w:rsidR="00664040" w:rsidRDefault="00664040" w:rsidP="00CB676D">
      <w:pPr>
        <w:spacing w:after="0" w:line="240" w:lineRule="auto"/>
        <w:jc w:val="both"/>
        <w:rPr>
          <w:rFonts w:ascii="Times New Roman" w:hAnsi="Times New Roman"/>
          <w:noProof/>
          <w:kern w:val="0"/>
          <w:sz w:val="24"/>
        </w:rPr>
      </w:pPr>
      <w:bookmarkStart w:id="134" w:name="p60"/>
      <w:bookmarkStart w:id="135" w:name="p-692995"/>
      <w:bookmarkEnd w:id="134"/>
      <w:bookmarkEnd w:id="135"/>
    </w:p>
    <w:p w14:paraId="2D1150FD" w14:textId="7AB66AC6"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60. A legal person which acquires at least 10 firearms and high-energy pneumatic weapons or at least 100 000 firearm rounds shall ensure armed security for the weapons and ammunition during their acquisition and transportation to the weapons depository.</w:t>
      </w:r>
    </w:p>
    <w:p w14:paraId="5FC5ACD0" w14:textId="77777777" w:rsidR="00664040" w:rsidRDefault="00664040" w:rsidP="00CB676D">
      <w:pPr>
        <w:spacing w:after="0" w:line="240" w:lineRule="auto"/>
        <w:jc w:val="both"/>
        <w:rPr>
          <w:rFonts w:ascii="Times New Roman" w:hAnsi="Times New Roman"/>
          <w:noProof/>
          <w:kern w:val="0"/>
          <w:sz w:val="24"/>
        </w:rPr>
      </w:pPr>
      <w:bookmarkStart w:id="136" w:name="p61"/>
      <w:bookmarkStart w:id="137" w:name="p-692996"/>
      <w:bookmarkEnd w:id="136"/>
      <w:bookmarkEnd w:id="137"/>
    </w:p>
    <w:p w14:paraId="0C5CCB49" w14:textId="6ADA9CFE"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61. Information on the acquired firearm, its exchangeable essential components, salute weapon (acoustic weapon) and high-energy pneumatic weapon shall be entered by the responsible person in the inventory journal of weapons and exchangeable essential components of firearms of the legal person (Annex 4) within 24 hours after their acquisition or import into Latvia. The entry shall be confirmed by the responsible person and the State Police unit when registering the firearm, salute weapon (acoustic weapon), or high-energy pneumatic weapon. Information on the acquired ammunition or salute rounds shall be recorded by the official of the management (representation) or the responsible person of the legal person in the inventory journal of firearm ammunition of the legal person (Annex 5) within 24 hours after their acquisition or import into Latvia.</w:t>
      </w:r>
    </w:p>
    <w:p w14:paraId="7DCAE741" w14:textId="77777777" w:rsidR="00664040" w:rsidRDefault="00664040" w:rsidP="00CB676D">
      <w:pPr>
        <w:spacing w:after="0" w:line="240" w:lineRule="auto"/>
        <w:jc w:val="both"/>
        <w:rPr>
          <w:rFonts w:ascii="Times New Roman" w:hAnsi="Times New Roman"/>
          <w:noProof/>
          <w:kern w:val="0"/>
          <w:sz w:val="24"/>
        </w:rPr>
      </w:pPr>
      <w:bookmarkStart w:id="138" w:name="p62"/>
      <w:bookmarkStart w:id="139" w:name="p-692997"/>
      <w:bookmarkEnd w:id="138"/>
      <w:bookmarkEnd w:id="139"/>
    </w:p>
    <w:p w14:paraId="5EEF6D09" w14:textId="3D83A12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62. In the inventory journal of weapons and the exchangeable essential components of firearms of the legal person, information shall be indicated on the acquisition of the weapons and exchangeable essential components of firearms, the category of the firearm, its modi operandi, the name of the manufacturer (manufacturer’s brand), model, series, and number, calibre, the exchangeable essential components included with the firearm, the quantity thereof, the name of the manufacturer (manufacturer’s brand), series and number, calibre, and also information on the transfer of the weapon for repair, marketing, or destruction. Regarding a salute weapon (acoustic weapon) the number and date of the certificate issued by the State Police shall also be indicated.</w:t>
      </w:r>
    </w:p>
    <w:p w14:paraId="392110A9" w14:textId="77777777" w:rsidR="00664040" w:rsidRDefault="00664040" w:rsidP="00CB676D">
      <w:pPr>
        <w:spacing w:after="0" w:line="240" w:lineRule="auto"/>
        <w:jc w:val="both"/>
        <w:rPr>
          <w:rFonts w:ascii="Times New Roman" w:hAnsi="Times New Roman"/>
          <w:noProof/>
          <w:kern w:val="0"/>
          <w:sz w:val="24"/>
        </w:rPr>
      </w:pPr>
      <w:bookmarkStart w:id="140" w:name="p63"/>
      <w:bookmarkStart w:id="141" w:name="p-692998"/>
      <w:bookmarkEnd w:id="140"/>
      <w:bookmarkEnd w:id="141"/>
    </w:p>
    <w:p w14:paraId="37D863F3" w14:textId="6C169362"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63. The legal person shall indicate information on the acquisition, type, calibre, quantity, marking, and consumption of ammunition in their inventory journal of firearm ammunition.</w:t>
      </w:r>
    </w:p>
    <w:p w14:paraId="55CC7F74" w14:textId="77777777" w:rsidR="00664040" w:rsidRDefault="00664040" w:rsidP="00CB676D">
      <w:pPr>
        <w:spacing w:after="0" w:line="240" w:lineRule="auto"/>
        <w:jc w:val="both"/>
        <w:rPr>
          <w:rFonts w:ascii="Times New Roman" w:hAnsi="Times New Roman"/>
          <w:noProof/>
          <w:kern w:val="0"/>
          <w:sz w:val="24"/>
        </w:rPr>
      </w:pPr>
      <w:bookmarkStart w:id="142" w:name="p64"/>
      <w:bookmarkStart w:id="143" w:name="p-692999"/>
      <w:bookmarkEnd w:id="142"/>
      <w:bookmarkEnd w:id="143"/>
    </w:p>
    <w:p w14:paraId="2BFBF770" w14:textId="4488F93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64. The legal person’s inventory journal of weapons and exchangeable essential components of firearms and the inventory journal of firearm ammunition shall be bound, with numbered pages and sealed with the stamp of the legal person and the seal of an official of the State Police unit where the weapons are registered. The inventory journal of weapons and exchangeable essential components of firearms and the inventory journal of firearm ammunition shall be stored in the weapons depository together with the authorisation for the possession of a weapon.</w:t>
      </w:r>
    </w:p>
    <w:p w14:paraId="090C22D4" w14:textId="77777777" w:rsidR="00664040" w:rsidRDefault="00664040" w:rsidP="00CB676D">
      <w:pPr>
        <w:spacing w:after="0" w:line="240" w:lineRule="auto"/>
        <w:jc w:val="both"/>
        <w:rPr>
          <w:rFonts w:ascii="Times New Roman" w:hAnsi="Times New Roman"/>
          <w:noProof/>
          <w:kern w:val="0"/>
          <w:sz w:val="24"/>
        </w:rPr>
      </w:pPr>
      <w:bookmarkStart w:id="144" w:name="p65"/>
      <w:bookmarkStart w:id="145" w:name="p-693000"/>
      <w:bookmarkEnd w:id="144"/>
      <w:bookmarkEnd w:id="145"/>
    </w:p>
    <w:p w14:paraId="7C505DBF" w14:textId="214256E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65. The responsible person shall register the acquired firearms, salute weapons (acoustic weapons), or high-energy pneumatic weapons after their acquisition or import into Latvia within the time period specified in the Law on the Handling of Weapons with the State Police unit which has issued the authorisation for the acquisition of a weapon.</w:t>
      </w:r>
    </w:p>
    <w:p w14:paraId="7F5C589A" w14:textId="77777777" w:rsidR="00664040" w:rsidRDefault="00664040" w:rsidP="00CB676D">
      <w:pPr>
        <w:spacing w:after="0" w:line="240" w:lineRule="auto"/>
        <w:jc w:val="both"/>
        <w:rPr>
          <w:rFonts w:ascii="Times New Roman" w:hAnsi="Times New Roman"/>
          <w:noProof/>
          <w:kern w:val="0"/>
          <w:sz w:val="24"/>
        </w:rPr>
      </w:pPr>
      <w:bookmarkStart w:id="146" w:name="p66"/>
      <w:bookmarkStart w:id="147" w:name="p-693001"/>
      <w:bookmarkEnd w:id="146"/>
      <w:bookmarkEnd w:id="147"/>
    </w:p>
    <w:p w14:paraId="32297554" w14:textId="31A0C2C2"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66. A firearm, its exchangeable essential components, a salute weapon (acoustic weapon), and a high-energy pneumatic weapon shall be registered in accordance with the procedures referred to in Paragraphs 11, 12, 13, 15, 16, 17, 18, and 19 of this Regulation.</w:t>
      </w:r>
    </w:p>
    <w:p w14:paraId="2403FD8F" w14:textId="77777777" w:rsidR="00664040" w:rsidRDefault="00664040" w:rsidP="00CB676D">
      <w:pPr>
        <w:spacing w:after="0" w:line="240" w:lineRule="auto"/>
        <w:jc w:val="both"/>
        <w:rPr>
          <w:rFonts w:ascii="Times New Roman" w:hAnsi="Times New Roman"/>
          <w:b/>
          <w:bCs/>
          <w:noProof/>
          <w:kern w:val="0"/>
          <w:sz w:val="24"/>
        </w:rPr>
      </w:pPr>
      <w:bookmarkStart w:id="148" w:name="n3.2"/>
      <w:bookmarkStart w:id="149" w:name="n-693002"/>
      <w:bookmarkEnd w:id="148"/>
      <w:bookmarkEnd w:id="149"/>
    </w:p>
    <w:p w14:paraId="7B86E49D" w14:textId="14BFFAC4" w:rsidR="000D2F52" w:rsidRPr="00BB0727" w:rsidRDefault="000D2F52" w:rsidP="00664040">
      <w:pPr>
        <w:spacing w:after="0" w:line="240" w:lineRule="auto"/>
        <w:jc w:val="center"/>
        <w:rPr>
          <w:rFonts w:ascii="Times New Roman" w:hAnsi="Times New Roman"/>
          <w:b/>
          <w:bCs/>
          <w:noProof/>
          <w:kern w:val="0"/>
          <w:sz w:val="24"/>
        </w:rPr>
      </w:pPr>
      <w:r>
        <w:rPr>
          <w:rFonts w:ascii="Times New Roman" w:hAnsi="Times New Roman"/>
          <w:b/>
          <w:sz w:val="24"/>
        </w:rPr>
        <w:t>3.2. Possession of Firearms, Their Components and Ammunition, Acceptance into Possession, Transportation, and Conveyance of Salute Weapons (Acoustic Weapons), Their Salute Rounds and High-Energy Pneumatic Weapons, and also the Requirements for Weapons Depositories</w:t>
      </w:r>
    </w:p>
    <w:p w14:paraId="03DAE332" w14:textId="77777777" w:rsidR="00664040" w:rsidRDefault="00664040" w:rsidP="00CB676D">
      <w:pPr>
        <w:spacing w:after="0" w:line="240" w:lineRule="auto"/>
        <w:jc w:val="both"/>
        <w:rPr>
          <w:rFonts w:ascii="Times New Roman" w:hAnsi="Times New Roman"/>
          <w:noProof/>
          <w:kern w:val="0"/>
          <w:sz w:val="24"/>
        </w:rPr>
      </w:pPr>
      <w:bookmarkStart w:id="150" w:name="p67"/>
      <w:bookmarkStart w:id="151" w:name="p-693003"/>
      <w:bookmarkEnd w:id="150"/>
      <w:bookmarkEnd w:id="151"/>
    </w:p>
    <w:p w14:paraId="00FD57B8" w14:textId="48230DF2"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67. A legal person shall store the firearm, its exchangeable essential components, ammunition and high-energy pneumatic weapon, and also the components of the firearm at the address indicated in the authorisation for the possession of a weapon in a specially arranged weapons depository. The abovementioned weapons depository shall meet the following requirements:</w:t>
      </w:r>
    </w:p>
    <w:p w14:paraId="121AEAEA"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67.1. the weapons depository shall be windowless and isolated from other auxiliary premises and service spaces;</w:t>
      </w:r>
    </w:p>
    <w:p w14:paraId="2DB2C7E9"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67.2. the outer walls of the room in terms of strength shall be equivalent to 200 mm thick reinforced concrete walls or brick outer walls the thickness of which shall be at least 510 mm, the ceilings in terms of strength shall be equivalent to reinforced concrete ceilings, the floors in terms of strength shall be equivalent to concrete floors the thickness of which shall be at least 200 mm, the internal walls which separate the weapons depository from other rooms in terms of strength shall be equivalent to brick walls the thickness of which is at least 380 mm;</w:t>
      </w:r>
    </w:p>
    <w:p w14:paraId="3EABFDC3"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67.3. if any of the building structures of the weapons depository (wall, ceiling, floor) do not meet the requirements referred to in Sub-paragraph 67.2 of this Regulation, they shall be reinforced with a welded steel grid over the entire area from the inside of the room;</w:t>
      </w:r>
    </w:p>
    <w:p w14:paraId="6733084D"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 xml:space="preserve">67.4. the weapons depository shall be equipped with double doors and break-in resistant locks. The outer doors shall be made of a metal frame with metal sheet coverings the thickness of which shall be at least 3 mm. The total door thickness shall be at least 40 mm. The outer </w:t>
      </w:r>
      <w:r>
        <w:rPr>
          <w:rFonts w:ascii="Times New Roman" w:hAnsi="Times New Roman"/>
          <w:sz w:val="24"/>
        </w:rPr>
        <w:lastRenderedPageBreak/>
        <w:t>doors shall be fitted with at least two internal locks (one with spider bolts). The inner doors shall be made of steel grids. The inner doors shall be locked with one internal lock and secured so that they can be sealed with a metal seal or a numbered single-use security adhesive tape;</w:t>
      </w:r>
    </w:p>
    <w:p w14:paraId="2BD26E0E"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67.5. the reinforcement grids of the inner doors and non-capital building structures shall be made of steel rods the diameter of which shall be at least 16 mm. The rods shall be welded at each crossing point, forming square cells the size of which shall not exceed 150 x 150 mm. The frames of the grid doors shall be made of 45 x 45 mm angled iron, and their thickness shall be at least 5 mm. The doorset and additional reinforcement grids of non-capital walls shall be fixed with the help of rods of 12–16 mm in diameter which shall be driven into the wall to a depth of 80–100 mm every 700 mm. The doorset structures and grids shall be welded to them, each in at least eight places;</w:t>
      </w:r>
    </w:p>
    <w:p w14:paraId="42D4E122" w14:textId="77777777" w:rsidR="000D2F52"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67.6. if the diameter of the ventilation opening is larger than 100 mm and the engineering gaps are larger than 200 mm, a steel grid with square cells the size of which shall not exceed 100 x 100 mm shall be installed.</w:t>
      </w:r>
    </w:p>
    <w:p w14:paraId="6BE0F07B" w14:textId="77777777" w:rsidR="00664040" w:rsidRPr="00BB0727" w:rsidRDefault="00664040" w:rsidP="00664040">
      <w:pPr>
        <w:spacing w:after="0" w:line="240" w:lineRule="auto"/>
        <w:ind w:firstLine="709"/>
        <w:jc w:val="both"/>
        <w:rPr>
          <w:rFonts w:ascii="Times New Roman" w:hAnsi="Times New Roman"/>
          <w:noProof/>
          <w:kern w:val="0"/>
          <w:sz w:val="24"/>
          <w:lang w:val="lv-LV"/>
        </w:rPr>
      </w:pPr>
    </w:p>
    <w:p w14:paraId="7BCDAB37" w14:textId="77777777" w:rsidR="000D2F52" w:rsidRDefault="000D2F52" w:rsidP="00CB676D">
      <w:pPr>
        <w:spacing w:after="0" w:line="240" w:lineRule="auto"/>
        <w:jc w:val="both"/>
        <w:rPr>
          <w:rFonts w:ascii="Times New Roman" w:hAnsi="Times New Roman"/>
          <w:noProof/>
          <w:kern w:val="0"/>
          <w:sz w:val="24"/>
        </w:rPr>
      </w:pPr>
      <w:bookmarkStart w:id="152" w:name="p68"/>
      <w:bookmarkStart w:id="153" w:name="p-693004"/>
      <w:bookmarkEnd w:id="152"/>
      <w:bookmarkEnd w:id="153"/>
      <w:r>
        <w:rPr>
          <w:rFonts w:ascii="Times New Roman" w:hAnsi="Times New Roman"/>
          <w:sz w:val="24"/>
        </w:rPr>
        <w:t>68. The weapons depository shall be equipped with a fire detection and alarm system and a security alarm system which shall be connected to the central security console of the security guard merchant, using two alarm signal transmission channels – a radio channel and a telephone channel. If it is not technically possible to ensure two alarm signal transmission channels, the alarm transmitter from the weapons depository alarm control equipment shall be connected to the nearest security post or a light and sound indication alarm transmitter connected to the control equipment shall be attached to the building façade in a protected metal housing.</w:t>
      </w:r>
    </w:p>
    <w:p w14:paraId="71E5DCCD" w14:textId="77777777" w:rsidR="00664040" w:rsidRPr="00BB0727" w:rsidRDefault="00664040" w:rsidP="00CB676D">
      <w:pPr>
        <w:spacing w:after="0" w:line="240" w:lineRule="auto"/>
        <w:jc w:val="both"/>
        <w:rPr>
          <w:rFonts w:ascii="Times New Roman" w:hAnsi="Times New Roman"/>
          <w:noProof/>
          <w:kern w:val="0"/>
          <w:sz w:val="24"/>
          <w:lang w:val="lv-LV"/>
        </w:rPr>
      </w:pPr>
    </w:p>
    <w:p w14:paraId="1C2E6354" w14:textId="77777777" w:rsidR="000D2F52" w:rsidRPr="00BB0727" w:rsidRDefault="000D2F52" w:rsidP="00CB676D">
      <w:pPr>
        <w:spacing w:after="0" w:line="240" w:lineRule="auto"/>
        <w:jc w:val="both"/>
        <w:rPr>
          <w:rFonts w:ascii="Times New Roman" w:hAnsi="Times New Roman"/>
          <w:noProof/>
          <w:kern w:val="0"/>
          <w:sz w:val="24"/>
        </w:rPr>
      </w:pPr>
      <w:bookmarkStart w:id="154" w:name="p69"/>
      <w:bookmarkStart w:id="155" w:name="p-693005"/>
      <w:bookmarkEnd w:id="154"/>
      <w:bookmarkEnd w:id="155"/>
      <w:r>
        <w:rPr>
          <w:rFonts w:ascii="Times New Roman" w:hAnsi="Times New Roman"/>
          <w:sz w:val="24"/>
        </w:rPr>
        <w:t>69. When creating the technical alarm system for the weapons depository, at least two types of signal sensors with different operating principles shall be used:</w:t>
      </w:r>
    </w:p>
    <w:p w14:paraId="3AA55B38"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69.1. contact sensors which react to opening and with which doors, safes and cabinets for firearms and high-energy pneumatic weapons ammunition are equipped;</w:t>
      </w:r>
    </w:p>
    <w:p w14:paraId="74A934AE"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69.2. vibration sensors which react to break-in attempts and with which non-structural room elements are equipped;</w:t>
      </w:r>
    </w:p>
    <w:p w14:paraId="1A56E00A"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69.3. infrared light and microwave sensors for movement detection within the room.</w:t>
      </w:r>
    </w:p>
    <w:p w14:paraId="37E024FA" w14:textId="77777777" w:rsidR="00664040" w:rsidRDefault="00664040" w:rsidP="00CB676D">
      <w:pPr>
        <w:spacing w:after="0" w:line="240" w:lineRule="auto"/>
        <w:jc w:val="both"/>
        <w:rPr>
          <w:rFonts w:ascii="Times New Roman" w:hAnsi="Times New Roman"/>
          <w:noProof/>
          <w:kern w:val="0"/>
          <w:sz w:val="24"/>
        </w:rPr>
      </w:pPr>
      <w:bookmarkStart w:id="156" w:name="p70"/>
      <w:bookmarkStart w:id="157" w:name="p-693006"/>
      <w:bookmarkEnd w:id="156"/>
      <w:bookmarkEnd w:id="157"/>
    </w:p>
    <w:p w14:paraId="11DD979B" w14:textId="1A54878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70. The technical alarm system shall be provided with backup power supply sources through the use of electric storage batteries. Separate groups of emergency or standby lighting circuits shall be used for the electrical power supply of the alarm equipment. The supply lines outside of weapons depository premises up to the electrical distribution cabinet shall be protected by cable shields or installed metal tubes.</w:t>
      </w:r>
    </w:p>
    <w:p w14:paraId="02560D20" w14:textId="77777777" w:rsidR="00664040" w:rsidRDefault="00664040" w:rsidP="00CB676D">
      <w:pPr>
        <w:spacing w:after="0" w:line="240" w:lineRule="auto"/>
        <w:jc w:val="both"/>
        <w:rPr>
          <w:rFonts w:ascii="Times New Roman" w:hAnsi="Times New Roman"/>
          <w:noProof/>
          <w:kern w:val="0"/>
          <w:sz w:val="24"/>
        </w:rPr>
      </w:pPr>
      <w:bookmarkStart w:id="158" w:name="p71"/>
      <w:bookmarkStart w:id="159" w:name="p-693007"/>
      <w:bookmarkEnd w:id="158"/>
      <w:bookmarkEnd w:id="159"/>
    </w:p>
    <w:p w14:paraId="7D0DE315" w14:textId="2159852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71. A list shall be displayed in a visible place in the weapons depository, indicating the number of cabinets, safes and metal boxes, and other items located in the weapons depository.</w:t>
      </w:r>
    </w:p>
    <w:p w14:paraId="1B353AB0" w14:textId="77777777" w:rsidR="00664040" w:rsidRDefault="00664040" w:rsidP="00CB676D">
      <w:pPr>
        <w:spacing w:after="0" w:line="240" w:lineRule="auto"/>
        <w:jc w:val="both"/>
        <w:rPr>
          <w:rFonts w:ascii="Times New Roman" w:hAnsi="Times New Roman"/>
          <w:noProof/>
          <w:kern w:val="0"/>
          <w:sz w:val="24"/>
        </w:rPr>
      </w:pPr>
      <w:bookmarkStart w:id="160" w:name="p72"/>
      <w:bookmarkStart w:id="161" w:name="p-693008"/>
      <w:bookmarkEnd w:id="160"/>
      <w:bookmarkEnd w:id="161"/>
    </w:p>
    <w:p w14:paraId="18CD8B4D" w14:textId="3A4243F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72. Firearms, their exchangeable essential components and high-energy pneumatic weapons shall be stored in locked metal safes or metal cabinets (metal boxes) with wall thickness of at least 2.5 mm or in an industrially manufactured safe made of other materials specifically designed for firearms storage which, in terms of strength, shall be equivalent to such metal safes or metal cabinets (metal boxes). The doors of metal cabinets (metal boxes) for long firearms shall be reinforced with steel plates or corner brackets.</w:t>
      </w:r>
    </w:p>
    <w:p w14:paraId="37469C71" w14:textId="77777777" w:rsidR="00664040" w:rsidRDefault="00664040" w:rsidP="00CB676D">
      <w:pPr>
        <w:spacing w:after="0" w:line="240" w:lineRule="auto"/>
        <w:jc w:val="both"/>
        <w:rPr>
          <w:rFonts w:ascii="Times New Roman" w:hAnsi="Times New Roman"/>
          <w:noProof/>
          <w:kern w:val="0"/>
          <w:sz w:val="24"/>
        </w:rPr>
      </w:pPr>
      <w:bookmarkStart w:id="162" w:name="p73"/>
      <w:bookmarkStart w:id="163" w:name="p-693009"/>
      <w:bookmarkEnd w:id="162"/>
      <w:bookmarkEnd w:id="163"/>
    </w:p>
    <w:p w14:paraId="2065C764" w14:textId="64193D0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73. Ammunition shall be stored in safes, metal cabinets (metal boxes) separately from firearms but, if the quantity is too large to be placed in metal cabinets (metal boxes), it shall be stored in its original packaging.</w:t>
      </w:r>
    </w:p>
    <w:p w14:paraId="4D2A768B" w14:textId="77777777" w:rsidR="00664040" w:rsidRDefault="00664040" w:rsidP="00CB676D">
      <w:pPr>
        <w:spacing w:after="0" w:line="240" w:lineRule="auto"/>
        <w:jc w:val="both"/>
        <w:rPr>
          <w:rFonts w:ascii="Times New Roman" w:hAnsi="Times New Roman"/>
          <w:noProof/>
          <w:kern w:val="0"/>
          <w:sz w:val="24"/>
        </w:rPr>
      </w:pPr>
      <w:bookmarkStart w:id="164" w:name="p74"/>
      <w:bookmarkStart w:id="165" w:name="p-693010"/>
      <w:bookmarkEnd w:id="164"/>
      <w:bookmarkEnd w:id="165"/>
    </w:p>
    <w:p w14:paraId="7B9F0690" w14:textId="2AEC7AA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74. Firearms and high-energy pneumatic weapons shall be stored unloaded and with unloaded magazines, ensuring storage conditions that prevent accidental access to the weapon or ammunition by an unauthorised person.</w:t>
      </w:r>
    </w:p>
    <w:p w14:paraId="6DFDC3AA" w14:textId="77777777" w:rsidR="00664040" w:rsidRDefault="00664040" w:rsidP="00CB676D">
      <w:pPr>
        <w:spacing w:after="0" w:line="240" w:lineRule="auto"/>
        <w:jc w:val="both"/>
        <w:rPr>
          <w:rFonts w:ascii="Times New Roman" w:hAnsi="Times New Roman"/>
          <w:noProof/>
          <w:kern w:val="0"/>
          <w:sz w:val="24"/>
        </w:rPr>
      </w:pPr>
      <w:bookmarkStart w:id="166" w:name="p75"/>
      <w:bookmarkStart w:id="167" w:name="p-693011"/>
      <w:bookmarkEnd w:id="166"/>
      <w:bookmarkEnd w:id="167"/>
    </w:p>
    <w:p w14:paraId="1ECBCE35" w14:textId="7112817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75. After agreement thereupon with the State Fire and Rescue Service and a State Police unit, objects that are explosion-proof or fire-resistant may also be stored in the weapons depository separately from firearms, high-energy pneumatic weapons, and ammunition. Upon instruction from the State Fire and Rescue Service or a State Police unit, the weapons depository shall be cleared of items which are not permitted to be stored therein.</w:t>
      </w:r>
    </w:p>
    <w:p w14:paraId="5DD89BD3" w14:textId="77777777" w:rsidR="00664040" w:rsidRDefault="00664040" w:rsidP="00CB676D">
      <w:pPr>
        <w:spacing w:after="0" w:line="240" w:lineRule="auto"/>
        <w:jc w:val="both"/>
        <w:rPr>
          <w:rFonts w:ascii="Times New Roman" w:hAnsi="Times New Roman"/>
          <w:noProof/>
          <w:kern w:val="0"/>
          <w:sz w:val="24"/>
        </w:rPr>
      </w:pPr>
      <w:bookmarkStart w:id="168" w:name="p76"/>
      <w:bookmarkStart w:id="169" w:name="p-693012"/>
      <w:bookmarkEnd w:id="168"/>
      <w:bookmarkEnd w:id="169"/>
    </w:p>
    <w:p w14:paraId="0BB27F87" w14:textId="3B48405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76. After the issuance or placement of firearms, their exchangeable essential components, ammunition or high-energy pneumatic weapons into storage, the weapons depository shall be locked and, in the absence of the management (representation) officials of the legal person and the responsible person, its alarm system shall be activated. The keys to the mechanical locks of the weapons depository shall be kept by the management (representation) official of the legal person or the responsible person.</w:t>
      </w:r>
    </w:p>
    <w:p w14:paraId="52B1DD48" w14:textId="77777777" w:rsidR="00664040" w:rsidRDefault="00664040" w:rsidP="00CB676D">
      <w:pPr>
        <w:spacing w:after="0" w:line="240" w:lineRule="auto"/>
        <w:jc w:val="both"/>
        <w:rPr>
          <w:rFonts w:ascii="Times New Roman" w:hAnsi="Times New Roman"/>
          <w:noProof/>
          <w:kern w:val="0"/>
          <w:sz w:val="24"/>
        </w:rPr>
      </w:pPr>
      <w:bookmarkStart w:id="170" w:name="p77"/>
      <w:bookmarkStart w:id="171" w:name="p-693013"/>
      <w:bookmarkEnd w:id="170"/>
      <w:bookmarkEnd w:id="171"/>
    </w:p>
    <w:p w14:paraId="59D32154" w14:textId="59DEC82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77. Entry into the weapons depository shall be permitted for the management (representation) official of the legal person and the responsible person. Employees who have access to weapons and ammunition according to their work duties shall be permitted to enter the weapons depository only when accompanied by a management (representation) official of the legal person or the responsible person.</w:t>
      </w:r>
    </w:p>
    <w:p w14:paraId="15EA62E4" w14:textId="77777777" w:rsidR="00664040" w:rsidRDefault="00664040" w:rsidP="00CB676D">
      <w:pPr>
        <w:spacing w:after="0" w:line="240" w:lineRule="auto"/>
        <w:jc w:val="both"/>
        <w:rPr>
          <w:rFonts w:ascii="Times New Roman" w:hAnsi="Times New Roman"/>
          <w:noProof/>
          <w:kern w:val="0"/>
          <w:sz w:val="24"/>
        </w:rPr>
      </w:pPr>
      <w:bookmarkStart w:id="172" w:name="p78"/>
      <w:bookmarkStart w:id="173" w:name="p-693014"/>
      <w:bookmarkEnd w:id="172"/>
      <w:bookmarkEnd w:id="173"/>
    </w:p>
    <w:p w14:paraId="13B271B4" w14:textId="0C82EDD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78. Salute weapons (acoustic weapons) and salute rounds shall be stored in unloaded form in premises that are in the ownership or possession of the legal person in a locked safe or metal cabinet (metal box), ensuring such storage conditions which prevent the accidental falling of a weapon or ammunition into the hands of an unauthorised person.</w:t>
      </w:r>
    </w:p>
    <w:p w14:paraId="4C5786D0" w14:textId="77777777" w:rsidR="00664040" w:rsidRDefault="00664040" w:rsidP="00CB676D">
      <w:pPr>
        <w:spacing w:after="0" w:line="240" w:lineRule="auto"/>
        <w:jc w:val="both"/>
        <w:rPr>
          <w:rFonts w:ascii="Times New Roman" w:hAnsi="Times New Roman"/>
          <w:noProof/>
          <w:kern w:val="0"/>
          <w:sz w:val="24"/>
        </w:rPr>
      </w:pPr>
      <w:bookmarkStart w:id="174" w:name="p79"/>
      <w:bookmarkStart w:id="175" w:name="p-693015"/>
      <w:bookmarkEnd w:id="174"/>
      <w:bookmarkEnd w:id="175"/>
    </w:p>
    <w:p w14:paraId="3FC0C63B" w14:textId="5BE070E2"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79. A legal person shall store salute weapons (acoustic weapons) and salute rounds in a locked metal safe or metal cabinet (metal box) with wall thickness of at least 2.5 mm or in an industrially manufactured safe made of other materials specifically designed for firearms storage which, in terms of strength, shall be equivalent to such a metal safe or metal cabinet (metal box). The safe or metal cabinet (metal box) shall be lockable with a lock which can be unlocked only by the head of the legal person or a person responsible for the possession of weapons appointed by him or her. If the safe or metal cabinet (metal box) is equipped with a mechanical lock, the keys to it shall only be accessible by the head of the legal person or the person responsible for possession of weapons appointed by him or her.</w:t>
      </w:r>
    </w:p>
    <w:p w14:paraId="0953810E" w14:textId="77777777" w:rsidR="00664040" w:rsidRDefault="00664040" w:rsidP="00CB676D">
      <w:pPr>
        <w:spacing w:after="0" w:line="240" w:lineRule="auto"/>
        <w:jc w:val="both"/>
        <w:rPr>
          <w:rFonts w:ascii="Times New Roman" w:hAnsi="Times New Roman"/>
          <w:noProof/>
          <w:kern w:val="0"/>
          <w:sz w:val="24"/>
        </w:rPr>
      </w:pPr>
      <w:bookmarkStart w:id="176" w:name="p80"/>
      <w:bookmarkStart w:id="177" w:name="p-693016"/>
      <w:bookmarkEnd w:id="176"/>
      <w:bookmarkEnd w:id="177"/>
    </w:p>
    <w:p w14:paraId="618195FB" w14:textId="54DBA4F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80. A legal person may change the address indicated on the authorisation for the possession of a weapon of the weapons depository arranged in accordance with the procedures laid down in laws and regulations only if a relevant authorisation from a State Police unit has been received.</w:t>
      </w:r>
    </w:p>
    <w:p w14:paraId="57FCBD7A" w14:textId="77777777" w:rsidR="00664040" w:rsidRDefault="00664040" w:rsidP="00CB676D">
      <w:pPr>
        <w:spacing w:after="0" w:line="240" w:lineRule="auto"/>
        <w:jc w:val="both"/>
        <w:rPr>
          <w:rFonts w:ascii="Times New Roman" w:hAnsi="Times New Roman"/>
          <w:noProof/>
          <w:kern w:val="0"/>
          <w:sz w:val="24"/>
        </w:rPr>
      </w:pPr>
      <w:bookmarkStart w:id="178" w:name="p81"/>
      <w:bookmarkStart w:id="179" w:name="p-693017"/>
      <w:bookmarkEnd w:id="178"/>
      <w:bookmarkEnd w:id="179"/>
    </w:p>
    <w:p w14:paraId="4363A223" w14:textId="638A9ED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81. A legal person shall, one month prior to changing the location (address) of the weapons depository, inform in writing the State Police unit which has issued the authorisation for the possession of a weapon and shall receive a new authorisation for the possession of a weapon according to the new location (address) of the weapons depository.</w:t>
      </w:r>
    </w:p>
    <w:p w14:paraId="1CE785E9" w14:textId="77777777" w:rsidR="00664040" w:rsidRDefault="00664040" w:rsidP="00CB676D">
      <w:pPr>
        <w:spacing w:after="0" w:line="240" w:lineRule="auto"/>
        <w:jc w:val="both"/>
        <w:rPr>
          <w:rFonts w:ascii="Times New Roman" w:hAnsi="Times New Roman"/>
          <w:noProof/>
          <w:kern w:val="0"/>
          <w:sz w:val="24"/>
        </w:rPr>
      </w:pPr>
      <w:bookmarkStart w:id="180" w:name="p82"/>
      <w:bookmarkStart w:id="181" w:name="p-693018"/>
      <w:bookmarkEnd w:id="180"/>
      <w:bookmarkEnd w:id="181"/>
    </w:p>
    <w:p w14:paraId="604FFE64" w14:textId="31441BB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82. A firearm, its exchangeable essential components, ammunition or a high-energy pneumatic weapon shall be issued and accepted into possession by the responsible person.</w:t>
      </w:r>
    </w:p>
    <w:p w14:paraId="67852186" w14:textId="77777777" w:rsidR="00664040" w:rsidRDefault="00664040" w:rsidP="00CB676D">
      <w:pPr>
        <w:spacing w:after="0" w:line="240" w:lineRule="auto"/>
        <w:jc w:val="both"/>
        <w:rPr>
          <w:rFonts w:ascii="Times New Roman" w:hAnsi="Times New Roman"/>
          <w:noProof/>
          <w:kern w:val="0"/>
          <w:sz w:val="24"/>
        </w:rPr>
      </w:pPr>
      <w:bookmarkStart w:id="182" w:name="p83"/>
      <w:bookmarkStart w:id="183" w:name="p-693019"/>
      <w:bookmarkEnd w:id="182"/>
      <w:bookmarkEnd w:id="183"/>
    </w:p>
    <w:p w14:paraId="77DF2ED2" w14:textId="7908F3FD" w:rsidR="000D2F52" w:rsidRPr="00BB0727" w:rsidRDefault="000D2F52" w:rsidP="00FC6F7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83. A firearm shall be issued to a security guard employee for the fulfilment of work duties if he or she has been issued an authorisation for the carrying of a weapon for work needs. A firearm and ammunition shall be issued to a security guard employee for the duration of their work duties.</w:t>
      </w:r>
    </w:p>
    <w:p w14:paraId="0F1A5C42" w14:textId="77777777" w:rsidR="00664040" w:rsidRDefault="00664040" w:rsidP="00CB676D">
      <w:pPr>
        <w:spacing w:after="0" w:line="240" w:lineRule="auto"/>
        <w:jc w:val="both"/>
        <w:rPr>
          <w:rFonts w:ascii="Times New Roman" w:hAnsi="Times New Roman"/>
          <w:noProof/>
          <w:kern w:val="0"/>
          <w:sz w:val="24"/>
        </w:rPr>
      </w:pPr>
      <w:bookmarkStart w:id="184" w:name="p84"/>
      <w:bookmarkStart w:id="185" w:name="p-693020"/>
      <w:bookmarkEnd w:id="184"/>
      <w:bookmarkEnd w:id="185"/>
    </w:p>
    <w:p w14:paraId="48142F17" w14:textId="7964122E"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84. In a shooting gallery of a sports organisation and a state or local government-founded educational institution, a firearm, its exchangeable essential components, ammunition or high-energy pneumatic weapon shall be issued to a natural person for the duration of training shooting, practice shooting, or sports competitions (this provision shall not apply to a natural person who receives a sports weapon and ammunition registered in his or her ownership which was temporarily placed in storage with a sports organisation).</w:t>
      </w:r>
    </w:p>
    <w:p w14:paraId="45972591" w14:textId="77777777" w:rsidR="00664040" w:rsidRDefault="00664040" w:rsidP="00CB676D">
      <w:pPr>
        <w:spacing w:after="0" w:line="240" w:lineRule="auto"/>
        <w:jc w:val="both"/>
        <w:rPr>
          <w:rFonts w:ascii="Times New Roman" w:hAnsi="Times New Roman"/>
          <w:noProof/>
          <w:kern w:val="0"/>
          <w:sz w:val="24"/>
        </w:rPr>
      </w:pPr>
      <w:bookmarkStart w:id="186" w:name="p85"/>
      <w:bookmarkStart w:id="187" w:name="p-693021"/>
      <w:bookmarkEnd w:id="186"/>
      <w:bookmarkEnd w:id="187"/>
    </w:p>
    <w:p w14:paraId="495F687C" w14:textId="0152190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85. A legal person which has received an authorisation for keeping wild animal species in fenced areas that are in its ownership or possession shall issue a hunting firearm and ammunition for hunting to a natural person who has:</w:t>
      </w:r>
    </w:p>
    <w:p w14:paraId="6C3842CC"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85.1. an authorisation for the possession of a hunting firearm of the relevant category issued by the State Police;</w:t>
      </w:r>
    </w:p>
    <w:p w14:paraId="45677F93" w14:textId="77777777" w:rsidR="000D2F52" w:rsidRPr="00BB0727" w:rsidRDefault="000D2F52" w:rsidP="00664040">
      <w:pPr>
        <w:spacing w:after="0" w:line="240" w:lineRule="auto"/>
        <w:ind w:firstLine="709"/>
        <w:jc w:val="both"/>
        <w:rPr>
          <w:rFonts w:ascii="Times New Roman" w:hAnsi="Times New Roman"/>
          <w:noProof/>
          <w:kern w:val="0"/>
          <w:sz w:val="24"/>
        </w:rPr>
      </w:pPr>
      <w:r>
        <w:rPr>
          <w:rFonts w:ascii="Times New Roman" w:hAnsi="Times New Roman"/>
          <w:sz w:val="24"/>
        </w:rPr>
        <w:t>85.2. an authorisation for the possession of a hunting firearm of the relevant category issued by a foreign competent authority (for a citizen of a European Union Member State and a citizen of a country of the European Economic Area – also a European firearms pass).</w:t>
      </w:r>
    </w:p>
    <w:p w14:paraId="56F45480" w14:textId="77777777" w:rsidR="00664040" w:rsidRDefault="00664040" w:rsidP="00CB676D">
      <w:pPr>
        <w:spacing w:after="0" w:line="240" w:lineRule="auto"/>
        <w:jc w:val="both"/>
        <w:rPr>
          <w:rFonts w:ascii="Times New Roman" w:hAnsi="Times New Roman"/>
          <w:noProof/>
          <w:kern w:val="0"/>
          <w:sz w:val="24"/>
        </w:rPr>
      </w:pPr>
      <w:bookmarkStart w:id="188" w:name="p86"/>
      <w:bookmarkStart w:id="189" w:name="p-693022"/>
      <w:bookmarkEnd w:id="188"/>
      <w:bookmarkEnd w:id="189"/>
    </w:p>
    <w:p w14:paraId="2E9600CC" w14:textId="2EFA64A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86. Legal persons which carry out their professional activity in the field of culture or in historical re-enactments shall issue salute weapons (acoustic weapons) and their ammunition registered in the authorisation for the possession of a weapon to natural persons only for the period of fulfilling work duties or for the duration of historical re-enactments under the supervision of the responsible person. The responsible person, when issuing a firearm, its exchangeable essential components, ammunition, a salute weapon (acoustic weapon) and its salute rounds or a high-energy pneumatic weapon, shall make an entry in the journal for the issuance and acceptance of weapons, their exchangeable essential components, and firearm ammunition (Annex 6) but, when issuing a hunting firearm, its exchangeable essential components and ammunition, and also a salute weapon (acoustic weapon) and its salute rounds outside of the weapons depository to a natural person, shall make an entry in the journal for the issuance and acceptance of firearms, their exchangeable essential components, and firearm ammunition to be issued outside of the weapons depository (Annex 7).</w:t>
      </w:r>
    </w:p>
    <w:p w14:paraId="0CC66043" w14:textId="77777777" w:rsidR="00664040" w:rsidRDefault="00664040" w:rsidP="00CB676D">
      <w:pPr>
        <w:spacing w:after="0" w:line="240" w:lineRule="auto"/>
        <w:jc w:val="both"/>
        <w:rPr>
          <w:rFonts w:ascii="Times New Roman" w:hAnsi="Times New Roman"/>
          <w:noProof/>
          <w:kern w:val="0"/>
          <w:sz w:val="24"/>
        </w:rPr>
      </w:pPr>
      <w:bookmarkStart w:id="190" w:name="p87"/>
      <w:bookmarkStart w:id="191" w:name="p-693023"/>
      <w:bookmarkEnd w:id="190"/>
      <w:bookmarkEnd w:id="191"/>
    </w:p>
    <w:p w14:paraId="4BA95625" w14:textId="765A99A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87. A person to whom a firearm, its exchangeable essential components, ammunition or high-energy pneumatic weapon are issued shall sign for the receipt of the weapon and ammunition in the journal for the issuance and acceptance of weapons, their exchangeable essential components, and firearm ammunition or in the journal for the issuance and acceptance of firearms, their exchangeable essential components, and firearm ammunition to be issued outside of the weapons depository.</w:t>
      </w:r>
    </w:p>
    <w:p w14:paraId="6E5AB564" w14:textId="77777777" w:rsidR="00664040" w:rsidRDefault="00664040" w:rsidP="00CB676D">
      <w:pPr>
        <w:spacing w:after="0" w:line="240" w:lineRule="auto"/>
        <w:jc w:val="both"/>
        <w:rPr>
          <w:rFonts w:ascii="Times New Roman" w:hAnsi="Times New Roman"/>
          <w:noProof/>
          <w:kern w:val="0"/>
          <w:sz w:val="24"/>
        </w:rPr>
      </w:pPr>
      <w:bookmarkStart w:id="192" w:name="p88"/>
      <w:bookmarkStart w:id="193" w:name="p-693024"/>
      <w:bookmarkEnd w:id="192"/>
      <w:bookmarkEnd w:id="193"/>
    </w:p>
    <w:p w14:paraId="3A5AA095" w14:textId="316798B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88. The journals referred to in Paragraph 86 of this Regulation shall be bound with numbered pages and stamped with the seal of the legal person and the seal of the official of the State Police unit where the weapons are registered. The journal for the issuance and acceptance of weapons, their exchangeable essential components, and firearm ammunition shall be stored in the weapons depository together with the authorisation for the possession of a weapon. The journal for the issuance and acceptance of firearms, their exchangeable essential components and firearm ammunition to be issued outside the weapons depository shall be stored in the weapons depository, except for the when it is necessary for the issuance of a weapon and ammunition or salute rounds outside the weapons depository.</w:t>
      </w:r>
    </w:p>
    <w:p w14:paraId="3F7C4AF8" w14:textId="77777777" w:rsidR="00664040" w:rsidRDefault="00664040" w:rsidP="00CB676D">
      <w:pPr>
        <w:spacing w:after="0" w:line="240" w:lineRule="auto"/>
        <w:jc w:val="both"/>
        <w:rPr>
          <w:rFonts w:ascii="Times New Roman" w:hAnsi="Times New Roman"/>
          <w:noProof/>
          <w:kern w:val="0"/>
          <w:sz w:val="24"/>
        </w:rPr>
      </w:pPr>
      <w:bookmarkStart w:id="194" w:name="p89"/>
      <w:bookmarkStart w:id="195" w:name="p-693025"/>
      <w:bookmarkEnd w:id="194"/>
      <w:bookmarkEnd w:id="195"/>
    </w:p>
    <w:p w14:paraId="41CF577C" w14:textId="28EDA26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89. A natural person to whom a firearm, its exchangeable essential components, ammunition or a high-energy pneumatic weapon belonging to a legal person has been issued shall transport (carry) it only to the location of training shooting (practice shooting), sports competitions, hunting, the fulfilment of work duties of a security guard merchant or internal security service and from there – to the weapons depository where the weapon was received. A firearm, its exchangeable essential components, ammunition or a high-energy pneumatic weapon shall be transported in packaged form (placed in a case or another type of weapons bag or in another special packaging), in unloaded form (without ammunition in the chamber, with an unloaded magazine, or with a loaded magazine removed from the weapon), ensuring their proper supervision and such conditions of storage and transportation which prevent accidental falling of the firearm, its exchangeable essential components, ammunition or high-energy pneumatic weapon into the hands of an unauthorised person.</w:t>
      </w:r>
    </w:p>
    <w:p w14:paraId="3A592FBF" w14:textId="77777777" w:rsidR="00664040" w:rsidRDefault="00664040" w:rsidP="00CB676D">
      <w:pPr>
        <w:spacing w:after="0" w:line="240" w:lineRule="auto"/>
        <w:jc w:val="both"/>
        <w:rPr>
          <w:rFonts w:ascii="Times New Roman" w:hAnsi="Times New Roman"/>
          <w:noProof/>
          <w:kern w:val="0"/>
          <w:sz w:val="24"/>
        </w:rPr>
      </w:pPr>
      <w:bookmarkStart w:id="196" w:name="p90"/>
      <w:bookmarkStart w:id="197" w:name="p-693026"/>
      <w:bookmarkEnd w:id="196"/>
      <w:bookmarkEnd w:id="197"/>
    </w:p>
    <w:p w14:paraId="4A5C0457" w14:textId="1E54E81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90. Salute weapons (acoustic weapons) shall be transported (carried) in packaged form, in unloaded and, if so designed, in disassembled form (salute rounds packaged separately), ensuring such transportation conditions which prevent the accidental falling of the weapon and ammunition into the hands of an unauthorised person.</w:t>
      </w:r>
    </w:p>
    <w:p w14:paraId="591A8726" w14:textId="77777777" w:rsidR="00664040" w:rsidRDefault="00664040" w:rsidP="00CB676D">
      <w:pPr>
        <w:spacing w:after="0" w:line="240" w:lineRule="auto"/>
        <w:jc w:val="both"/>
        <w:rPr>
          <w:rFonts w:ascii="Times New Roman" w:hAnsi="Times New Roman"/>
          <w:noProof/>
          <w:kern w:val="0"/>
          <w:sz w:val="24"/>
        </w:rPr>
      </w:pPr>
      <w:bookmarkStart w:id="198" w:name="p91"/>
      <w:bookmarkStart w:id="199" w:name="p-693027"/>
      <w:bookmarkEnd w:id="198"/>
      <w:bookmarkEnd w:id="199"/>
    </w:p>
    <w:p w14:paraId="471F64B5" w14:textId="0A89875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91. The responsible person shall check how the person to whom a firearm, ammunition, a salute weapon (acoustic weapon) and its salute rounds or a high-energy pneumatic weapon has been issued complies with the procedures for possession, transportation, and conveyance referred to in this Regulation and the requirements for the carrying of a weapon laid down in the Law on the Handling of Weapons. If the responsible person identifies a violation, he or she shall withdraw the weapon and ammunition, make a relevant entry in the journal of issuance and acceptance of weapons, their exchangeable essential components and firearm ammunition and inform an official of the management (representation) of the legal person, and also notify the State Police in the cases specified in the Law on the Handling of Weapons.</w:t>
      </w:r>
    </w:p>
    <w:p w14:paraId="377F3BCC" w14:textId="77777777" w:rsidR="00792382" w:rsidRDefault="00792382" w:rsidP="00CB676D">
      <w:pPr>
        <w:spacing w:after="0" w:line="240" w:lineRule="auto"/>
        <w:jc w:val="both"/>
        <w:rPr>
          <w:rFonts w:ascii="Times New Roman" w:hAnsi="Times New Roman"/>
          <w:noProof/>
          <w:kern w:val="0"/>
          <w:sz w:val="24"/>
        </w:rPr>
      </w:pPr>
      <w:bookmarkStart w:id="200" w:name="p92"/>
      <w:bookmarkStart w:id="201" w:name="p-693028"/>
      <w:bookmarkEnd w:id="200"/>
      <w:bookmarkEnd w:id="201"/>
    </w:p>
    <w:p w14:paraId="1A674B33" w14:textId="594E9A38"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92. A person to whom a firearm, its exchangeable essential components, a salute weapon (acoustic weapon) or a high-energy pneumatic weapon belonging to a legal person has been issued, after training shooting (practice shooting), sports competitions, hunting, a cultural event or historical re-enactments (rehearsal or training), or the fulfilment of work duties, shall transfer the weapon and unused ammunition or salute rounds to the responsible person and sign for the transfer of the weapon and ammunition or salute rounds in the journal of issuance and acceptance of weapons, their exchangeable essential components and firearm ammunition. When transferring the weapon after fulfilment of work duties, the employee shall also transfer the relevant authorisation for the weapon.</w:t>
      </w:r>
    </w:p>
    <w:p w14:paraId="71F731D4" w14:textId="77777777" w:rsidR="00792382" w:rsidRDefault="00792382" w:rsidP="00CB676D">
      <w:pPr>
        <w:spacing w:after="0" w:line="240" w:lineRule="auto"/>
        <w:jc w:val="both"/>
        <w:rPr>
          <w:rFonts w:ascii="Times New Roman" w:hAnsi="Times New Roman"/>
          <w:noProof/>
          <w:kern w:val="0"/>
          <w:sz w:val="24"/>
        </w:rPr>
      </w:pPr>
      <w:bookmarkStart w:id="202" w:name="p93"/>
      <w:bookmarkStart w:id="203" w:name="p-693029"/>
      <w:bookmarkEnd w:id="202"/>
      <w:bookmarkEnd w:id="203"/>
    </w:p>
    <w:p w14:paraId="07BC9608" w14:textId="2725D8B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93. A natural person to whom a hunting firearm and ammunition or a salute weapon (acoustic weapon) and its salute rounds have been issued outside the weapons depository, after hunting or after a cultural event or historical re-enactments (rehearsal or training), shall transfer the firearm and ammunition to the responsible person and sign for the transfer of the firearm and ammunition or the salute weapon (acoustic weapon) and salute rounds in the journal of issuance and acceptance of firearms, their exchangeable essential components and firearm ammunition to be issued outside the weapons depository.</w:t>
      </w:r>
    </w:p>
    <w:p w14:paraId="244FF457" w14:textId="77777777" w:rsidR="00792382" w:rsidRDefault="00792382" w:rsidP="00CB676D">
      <w:pPr>
        <w:spacing w:after="0" w:line="240" w:lineRule="auto"/>
        <w:jc w:val="both"/>
        <w:rPr>
          <w:rFonts w:ascii="Times New Roman" w:hAnsi="Times New Roman"/>
          <w:noProof/>
          <w:kern w:val="0"/>
          <w:sz w:val="24"/>
        </w:rPr>
      </w:pPr>
      <w:bookmarkStart w:id="204" w:name="p94"/>
      <w:bookmarkStart w:id="205" w:name="p-693030"/>
      <w:bookmarkEnd w:id="204"/>
      <w:bookmarkEnd w:id="205"/>
    </w:p>
    <w:p w14:paraId="1D1EFE1F" w14:textId="333F73F3"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94. A firearm, its exchangeable essential components, a salute weapon (acoustic weapon), and a high-energy pneumatic weapon shall be transferred to the responsible person in unloaded form (the round shall not be in the chamber, the magazine shall be removed from the weapon), the firing and trigger mechanism shall be in the released position, the safety catch (if there is one) shall be engaged.</w:t>
      </w:r>
    </w:p>
    <w:p w14:paraId="5EA6AEAA" w14:textId="77777777" w:rsidR="00792382" w:rsidRDefault="00792382" w:rsidP="00CB676D">
      <w:pPr>
        <w:spacing w:after="0" w:line="240" w:lineRule="auto"/>
        <w:jc w:val="both"/>
        <w:rPr>
          <w:rFonts w:ascii="Times New Roman" w:hAnsi="Times New Roman"/>
          <w:noProof/>
          <w:kern w:val="0"/>
          <w:sz w:val="24"/>
        </w:rPr>
      </w:pPr>
      <w:bookmarkStart w:id="206" w:name="p95"/>
      <w:bookmarkStart w:id="207" w:name="p-693031"/>
      <w:bookmarkEnd w:id="206"/>
      <w:bookmarkEnd w:id="207"/>
    </w:p>
    <w:p w14:paraId="398E7915" w14:textId="2A5D76E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lastRenderedPageBreak/>
        <w:t>95. When accepting for possession a firearm, its exchangeable essential components, ammunition, a salute weapon (acoustic weapon) and its salute rounds or a high-energy pneumatic weapon from a natural person, the responsible person shall check their technical condition and indicate in the journal of the issuance and acceptance of weapons, their exchangeable essential components and firearm ammunition the date and time of the transfer of the relevant weapon, the quantity of transferred ammunition or salute rounds, and the detected damages. The entry shall be certified with the signature of the responsible person and the person who has transferred the weapon and ammunition.</w:t>
      </w:r>
    </w:p>
    <w:p w14:paraId="5DE6B404" w14:textId="77777777" w:rsidR="00792382" w:rsidRDefault="00792382" w:rsidP="00CB676D">
      <w:pPr>
        <w:spacing w:after="0" w:line="240" w:lineRule="auto"/>
        <w:jc w:val="both"/>
        <w:rPr>
          <w:rFonts w:ascii="Times New Roman" w:hAnsi="Times New Roman"/>
          <w:noProof/>
          <w:kern w:val="0"/>
          <w:sz w:val="24"/>
        </w:rPr>
      </w:pPr>
      <w:bookmarkStart w:id="208" w:name="p96"/>
      <w:bookmarkStart w:id="209" w:name="p-693032"/>
      <w:bookmarkEnd w:id="208"/>
      <w:bookmarkEnd w:id="209"/>
    </w:p>
    <w:p w14:paraId="29C7E3FC" w14:textId="3B87A58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96. When accepting for possession a firearm, its exchangeable essential components, ammunition or a high-energy pneumatic weapon and gunpowder registered in the ownership of a natural person, the responsible person shall issue to the owner of the weapon a certificate of a template determined by the legal person which certifies the acceptance of the weapon, its exchangeable essential components and ammunition for possession for a specified period and shall record the relevant information in the journal for the acceptance and issuance of weapons, their exchangeable essential components, firearm ammunition and gunpowder, and also inform the State Police unit which has issued the authorisation on the abovementioned activities. When transferring a weapon, firearm components and ammunition, the owner of the weapon shall present an identification document, the authorisation for the possession of a weapon or the authorisation for the carrying of a weapon, and the authorisation from the State Police for the transfer of the weapon and ammunition for possession for a specified period in the weapons depository of the legal person.</w:t>
      </w:r>
    </w:p>
    <w:p w14:paraId="469E4F38" w14:textId="77777777" w:rsidR="00792382" w:rsidRDefault="00792382" w:rsidP="00CB676D">
      <w:pPr>
        <w:spacing w:after="0" w:line="240" w:lineRule="auto"/>
        <w:jc w:val="both"/>
        <w:rPr>
          <w:rFonts w:ascii="Times New Roman" w:hAnsi="Times New Roman"/>
          <w:noProof/>
          <w:kern w:val="0"/>
          <w:sz w:val="24"/>
        </w:rPr>
      </w:pPr>
      <w:bookmarkStart w:id="210" w:name="p97"/>
      <w:bookmarkStart w:id="211" w:name="p-693033"/>
      <w:bookmarkEnd w:id="210"/>
      <w:bookmarkEnd w:id="211"/>
    </w:p>
    <w:p w14:paraId="7262B5FD" w14:textId="7694D438"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97. A natural person who has temporarily transferred to a legal person for possession his or her firearm, its exchangeable essential components, ammunition or a high-energy pneumatic weapon and gunpowder shall, by the end of the possession period specified in the certificate referred to in Paragraph 96 of this Regulation, receive his or her weapon, firearm components and ammunition, transfer the certificate to the responsible person, and sign for the receipt of the weapon and ammunition.</w:t>
      </w:r>
    </w:p>
    <w:p w14:paraId="5EE30F9F" w14:textId="77777777" w:rsidR="00792382" w:rsidRDefault="00792382" w:rsidP="00CB676D">
      <w:pPr>
        <w:spacing w:after="0" w:line="240" w:lineRule="auto"/>
        <w:jc w:val="both"/>
        <w:rPr>
          <w:rFonts w:ascii="Times New Roman" w:hAnsi="Times New Roman"/>
          <w:noProof/>
          <w:kern w:val="0"/>
          <w:sz w:val="24"/>
        </w:rPr>
      </w:pPr>
      <w:bookmarkStart w:id="212" w:name="p98"/>
      <w:bookmarkStart w:id="213" w:name="p-693034"/>
      <w:bookmarkEnd w:id="212"/>
      <w:bookmarkEnd w:id="213"/>
    </w:p>
    <w:p w14:paraId="3C551726" w14:textId="42520052"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98. The possession, inventory, and issuance of the weapons, their exchangeable essential components and ammunition of the legal person shall be the responsibility of an official of the management (representation) of the legal person and the responsible person.</w:t>
      </w:r>
    </w:p>
    <w:p w14:paraId="3E27F27A" w14:textId="77777777" w:rsidR="00792382" w:rsidRDefault="00792382" w:rsidP="00CB676D">
      <w:pPr>
        <w:spacing w:after="0" w:line="240" w:lineRule="auto"/>
        <w:jc w:val="both"/>
        <w:rPr>
          <w:rFonts w:ascii="Times New Roman" w:hAnsi="Times New Roman"/>
          <w:noProof/>
          <w:kern w:val="0"/>
          <w:sz w:val="24"/>
        </w:rPr>
      </w:pPr>
      <w:bookmarkStart w:id="214" w:name="p99"/>
      <w:bookmarkStart w:id="215" w:name="p-693035"/>
      <w:bookmarkEnd w:id="214"/>
      <w:bookmarkEnd w:id="215"/>
    </w:p>
    <w:p w14:paraId="351E9E92" w14:textId="47DB2BB1"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99. If the operations of the legal person which, according to the type of work, entail the use of firearms or salute weapons (acoustic weapons) is discontinued, an official of the management (representation) of the legal person shall, within three working days, provide a written notification of this to the State Police unit where the weapons have been registered and shall, with the authorisation for the marketing of a weapon issued by this unit, transfer the firearms and ammunition, salute rounds, or high-energy pneumatic weapons for deactivation, firearms for conversion into salute weapons (acoustic weapons) or salute weapons (acoustic weapons) for marketing to a weapons dealer who has obtained a licence for commercial activities with deactivated weapons and salute weapons or the State Police unit shall withdraw them in accordance with the procedures laid down in the Law on the Handling of Weapons. The legal person shall transfer the authorisation for the possession of a weapon to the State Police unit which issued it.</w:t>
      </w:r>
    </w:p>
    <w:p w14:paraId="6DF98C9D" w14:textId="77777777" w:rsidR="00792382" w:rsidRDefault="00792382" w:rsidP="00CB676D">
      <w:pPr>
        <w:spacing w:after="0" w:line="240" w:lineRule="auto"/>
        <w:jc w:val="both"/>
        <w:rPr>
          <w:rFonts w:ascii="Times New Roman" w:hAnsi="Times New Roman"/>
          <w:noProof/>
          <w:kern w:val="0"/>
          <w:sz w:val="24"/>
        </w:rPr>
      </w:pPr>
      <w:bookmarkStart w:id="216" w:name="p100"/>
      <w:bookmarkStart w:id="217" w:name="p-693036"/>
      <w:bookmarkEnd w:id="216"/>
      <w:bookmarkEnd w:id="217"/>
    </w:p>
    <w:p w14:paraId="08B8F75D" w14:textId="1D8E0F9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xml:space="preserve">100. A legal person who, after agreement thereupon with the State Police unit, has imposed restrictions on natural persons for carrying weapons and special means in their premises, territory, or venues for public events shall arrange a separate room for the storage of weapons which shall be equipped with a security alarm system and shall establish a journal for the acceptance and issuance of weapons, their exchangeable essential components, firearm </w:t>
      </w:r>
      <w:r>
        <w:rPr>
          <w:rFonts w:ascii="Times New Roman" w:hAnsi="Times New Roman"/>
          <w:sz w:val="24"/>
        </w:rPr>
        <w:lastRenderedPageBreak/>
        <w:t>ammunition and gunpowder in accordance with the requirements referred to in Annex 1 to and Paragraph 87 of this Regulation.</w:t>
      </w:r>
    </w:p>
    <w:p w14:paraId="6CF4E9CD" w14:textId="77777777" w:rsidR="00792382" w:rsidRDefault="00792382" w:rsidP="00CB676D">
      <w:pPr>
        <w:spacing w:after="0" w:line="240" w:lineRule="auto"/>
        <w:jc w:val="both"/>
        <w:rPr>
          <w:rFonts w:ascii="Times New Roman" w:hAnsi="Times New Roman"/>
          <w:noProof/>
          <w:kern w:val="0"/>
          <w:sz w:val="24"/>
        </w:rPr>
      </w:pPr>
      <w:bookmarkStart w:id="218" w:name="p101"/>
      <w:bookmarkStart w:id="219" w:name="p-693037"/>
      <w:bookmarkEnd w:id="218"/>
      <w:bookmarkEnd w:id="219"/>
    </w:p>
    <w:p w14:paraId="3AF65293" w14:textId="1994650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101. When accepting weapons and ammunition for possession for a specified period, the responsible person of the legal person referred to in Paragraph 100 of this Regulation shall require that the natural person who transfers and receives them presents a personal identification document and the authorisation for a weapon. Weapons shall be accepted for temporary possession and issued in accordance with the procedures referred to in Paragraphs 94, 95, 96, and 97 of this Regulation.</w:t>
      </w:r>
    </w:p>
    <w:p w14:paraId="284FC2B3" w14:textId="77777777" w:rsidR="00792382" w:rsidRDefault="00792382" w:rsidP="00CB676D">
      <w:pPr>
        <w:spacing w:after="0" w:line="240" w:lineRule="auto"/>
        <w:jc w:val="both"/>
        <w:rPr>
          <w:rFonts w:ascii="Times New Roman" w:hAnsi="Times New Roman"/>
          <w:noProof/>
          <w:kern w:val="0"/>
          <w:sz w:val="24"/>
        </w:rPr>
      </w:pPr>
      <w:bookmarkStart w:id="220" w:name="p102"/>
      <w:bookmarkStart w:id="221" w:name="p-693038"/>
      <w:bookmarkEnd w:id="220"/>
      <w:bookmarkEnd w:id="221"/>
    </w:p>
    <w:p w14:paraId="16CA9630" w14:textId="0ABA4E05"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102. The legal person referred to in Paragraph 100 of this Regulation shall store the firearms, ammunition and high-energy pneumatic weapons accepted for temporary possession in accordance with the procedures referred to in Paragraphs 20, 21, and 77 of this Regulation in unloaded form (the round is not in the chamber, the magazine is removed from the weapon), ensuring such storage conditions which prevent the accidental falling of the weapon or ammunition into the hands of an unauthorised person.</w:t>
      </w:r>
    </w:p>
    <w:p w14:paraId="21D69162" w14:textId="77777777" w:rsidR="00792382" w:rsidRDefault="00792382" w:rsidP="00CB676D">
      <w:pPr>
        <w:spacing w:after="0" w:line="240" w:lineRule="auto"/>
        <w:jc w:val="both"/>
        <w:rPr>
          <w:rFonts w:ascii="Times New Roman" w:hAnsi="Times New Roman"/>
          <w:noProof/>
          <w:kern w:val="0"/>
          <w:sz w:val="24"/>
        </w:rPr>
      </w:pPr>
      <w:bookmarkStart w:id="222" w:name="p103"/>
      <w:bookmarkStart w:id="223" w:name="p-693039"/>
      <w:bookmarkEnd w:id="222"/>
      <w:bookmarkEnd w:id="223"/>
    </w:p>
    <w:p w14:paraId="74F07F88" w14:textId="16ED1F4D"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103. A legal person may remove the firearms, their exchangeable essential components, ammunition, and high-energy pneumatic weapons indicated in the authorisation for the possession of a weapon for a period longer than 24 hours from the weapons depository indicated in the authorisation to another location authorised for temporary possession of weapons if a State Police unit has issued an authorisation for the transportation of weapons in Latvia.</w:t>
      </w:r>
    </w:p>
    <w:p w14:paraId="330AC975" w14:textId="77777777" w:rsidR="00792382" w:rsidRDefault="00792382" w:rsidP="00CB676D">
      <w:pPr>
        <w:spacing w:after="0" w:line="240" w:lineRule="auto"/>
        <w:jc w:val="both"/>
        <w:rPr>
          <w:rFonts w:ascii="Times New Roman" w:hAnsi="Times New Roman"/>
          <w:noProof/>
          <w:kern w:val="0"/>
          <w:sz w:val="24"/>
        </w:rPr>
      </w:pPr>
      <w:bookmarkStart w:id="224" w:name="p104"/>
      <w:bookmarkStart w:id="225" w:name="p-693040"/>
      <w:bookmarkEnd w:id="224"/>
      <w:bookmarkEnd w:id="225"/>
    </w:p>
    <w:p w14:paraId="3DCA2C45" w14:textId="3F943039"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104. An authorisation for the transportation of weapons shall also be required if the total number of firearms and high-energy pneumatic weapons to be transported exceeds 10 or the total number of firearm rounds exceeds 100 000. Firearms, their exchangeable essential components, and high-energy pneumatic weapons shall be transported packaged, in unloaded form and, if so designed, in disassembled form (ammunition packaged separately from the weapon), ensuring such transportation conditions which prevent the accidental falling of the weapon and ammunition into the hands of an unauthorised person. When transporting a weapon and ammunition, the authorisation for the possession of a weapon and, if necessary, the authorisation for the transportation of weapons in Latvia shall be carried.</w:t>
      </w:r>
    </w:p>
    <w:p w14:paraId="77FF92F9" w14:textId="77777777" w:rsidR="00792382" w:rsidRDefault="00792382" w:rsidP="00CB676D">
      <w:pPr>
        <w:spacing w:after="0" w:line="240" w:lineRule="auto"/>
        <w:jc w:val="both"/>
        <w:rPr>
          <w:rFonts w:ascii="Times New Roman" w:hAnsi="Times New Roman"/>
          <w:noProof/>
          <w:kern w:val="0"/>
          <w:sz w:val="24"/>
        </w:rPr>
      </w:pPr>
      <w:bookmarkStart w:id="226" w:name="p105"/>
      <w:bookmarkStart w:id="227" w:name="p-693041"/>
      <w:bookmarkEnd w:id="226"/>
      <w:bookmarkEnd w:id="227"/>
    </w:p>
    <w:p w14:paraId="0B40FAD6" w14:textId="3FDF63AC"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105. If the total number of firearms and high-energy pneumatic weapons to be transported (excluding the exchangeable essential components of firearms) exceeds 10 or the total number of firearm rounds exceeds 100 000, the legal person shall ensure armed security guards for the weapons and ammunition during transportation.</w:t>
      </w:r>
    </w:p>
    <w:p w14:paraId="4A33A662" w14:textId="77777777" w:rsidR="00792382" w:rsidRDefault="00792382" w:rsidP="00CB676D">
      <w:pPr>
        <w:spacing w:after="0" w:line="240" w:lineRule="auto"/>
        <w:jc w:val="both"/>
        <w:rPr>
          <w:rFonts w:ascii="Times New Roman" w:hAnsi="Times New Roman"/>
          <w:noProof/>
          <w:kern w:val="0"/>
          <w:sz w:val="24"/>
        </w:rPr>
      </w:pPr>
      <w:bookmarkStart w:id="228" w:name="p106"/>
      <w:bookmarkStart w:id="229" w:name="p-693042"/>
      <w:bookmarkEnd w:id="228"/>
      <w:bookmarkEnd w:id="229"/>
    </w:p>
    <w:p w14:paraId="56E3A7A0" w14:textId="22B6645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106. A legal person shall convey firearms, their exchangeable essential components, ammunition, salute weapons (acoustic weapons) and their salute rounds, or high-energy pneumatic weapons in accordance with the procedures referred to in Paragraphs 35 and 37 of this Regulation.</w:t>
      </w:r>
    </w:p>
    <w:p w14:paraId="4950730F" w14:textId="77777777" w:rsidR="00792382" w:rsidRDefault="00792382" w:rsidP="00CB676D">
      <w:pPr>
        <w:spacing w:after="0" w:line="240" w:lineRule="auto"/>
        <w:jc w:val="both"/>
        <w:rPr>
          <w:rFonts w:ascii="Times New Roman" w:hAnsi="Times New Roman"/>
          <w:b/>
          <w:bCs/>
          <w:noProof/>
          <w:kern w:val="0"/>
          <w:sz w:val="24"/>
        </w:rPr>
      </w:pPr>
      <w:bookmarkStart w:id="230" w:name="n3.3"/>
      <w:bookmarkStart w:id="231" w:name="n-693043"/>
      <w:bookmarkEnd w:id="230"/>
      <w:bookmarkEnd w:id="231"/>
    </w:p>
    <w:p w14:paraId="76A294B1" w14:textId="3A82DC76" w:rsidR="000D2F52" w:rsidRPr="00BB0727" w:rsidRDefault="000D2F52" w:rsidP="00792382">
      <w:pPr>
        <w:spacing w:after="0" w:line="240" w:lineRule="auto"/>
        <w:jc w:val="center"/>
        <w:rPr>
          <w:rFonts w:ascii="Times New Roman" w:hAnsi="Times New Roman"/>
          <w:b/>
          <w:bCs/>
          <w:noProof/>
          <w:kern w:val="0"/>
          <w:sz w:val="24"/>
        </w:rPr>
      </w:pPr>
      <w:r>
        <w:rPr>
          <w:rFonts w:ascii="Times New Roman" w:hAnsi="Times New Roman"/>
          <w:b/>
          <w:sz w:val="24"/>
        </w:rPr>
        <w:t>3.3. Marketing of Firearms, Their Components, Ammunition and High-Energy Pneumatic Weapons</w:t>
      </w:r>
    </w:p>
    <w:p w14:paraId="6E27B664" w14:textId="77777777" w:rsidR="00792382" w:rsidRDefault="00792382" w:rsidP="00CB676D">
      <w:pPr>
        <w:spacing w:after="0" w:line="240" w:lineRule="auto"/>
        <w:jc w:val="both"/>
        <w:rPr>
          <w:rFonts w:ascii="Times New Roman" w:hAnsi="Times New Roman"/>
          <w:noProof/>
          <w:kern w:val="0"/>
          <w:sz w:val="24"/>
        </w:rPr>
      </w:pPr>
      <w:bookmarkStart w:id="232" w:name="p107"/>
      <w:bookmarkStart w:id="233" w:name="p-693044"/>
      <w:bookmarkEnd w:id="232"/>
      <w:bookmarkEnd w:id="233"/>
    </w:p>
    <w:p w14:paraId="2EC25761" w14:textId="2E5AD846"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 xml:space="preserve">107. A legal person that has received an authorisation for the marketing of a weapon shall, within three months from the day when the State Police has taken the decision on its issuance, transfer the firearm to be sold, its exchangeable essential components, ammunition, salute rounds and high-energy pneumatic weapon for marketing to a weapons trading undertaking or transfer the firearms or high-energy pneumatic weapons for deactivation, firearms for conversion into salute weapons (acoustic weapons), or salute weapons (acoustic weapons) for </w:t>
      </w:r>
      <w:r>
        <w:rPr>
          <w:rFonts w:ascii="Times New Roman" w:hAnsi="Times New Roman"/>
          <w:sz w:val="24"/>
        </w:rPr>
        <w:lastRenderedPageBreak/>
        <w:t>marketing to a weapons dealer that has received a licence for commercial activities with deactivated weapons and salute weapons.</w:t>
      </w:r>
    </w:p>
    <w:p w14:paraId="3145E780" w14:textId="77777777" w:rsidR="00792382" w:rsidRDefault="00792382" w:rsidP="00CB676D">
      <w:pPr>
        <w:spacing w:after="0" w:line="240" w:lineRule="auto"/>
        <w:jc w:val="both"/>
        <w:rPr>
          <w:rFonts w:ascii="Times New Roman" w:hAnsi="Times New Roman"/>
          <w:noProof/>
          <w:kern w:val="0"/>
          <w:sz w:val="24"/>
        </w:rPr>
      </w:pPr>
      <w:bookmarkStart w:id="234" w:name="p108"/>
      <w:bookmarkStart w:id="235" w:name="p-693045"/>
      <w:bookmarkEnd w:id="234"/>
      <w:bookmarkEnd w:id="235"/>
    </w:p>
    <w:p w14:paraId="6C338C19" w14:textId="048D06AE"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108. A legal person may market a firearm, its exchangeable essential components or a high-energy pneumatic weapon at the State Police unit where the relevant weapon is registered to another natural or legal person who holds an authorisation for the acquisition of a weapon, an authorisation for the carrying of a weapon, an authorisation for the possession of a weapon, or an authorisation for the collection of weapons issued in Latvia for a firearm or a high-energy pneumatic weapon of the same category and use.</w:t>
      </w:r>
    </w:p>
    <w:p w14:paraId="5A4ECE4E" w14:textId="77777777" w:rsidR="00792382" w:rsidRDefault="00792382" w:rsidP="00CB676D">
      <w:pPr>
        <w:spacing w:after="0" w:line="240" w:lineRule="auto"/>
        <w:jc w:val="both"/>
        <w:rPr>
          <w:rFonts w:ascii="Times New Roman" w:hAnsi="Times New Roman"/>
          <w:noProof/>
          <w:kern w:val="0"/>
          <w:sz w:val="24"/>
        </w:rPr>
      </w:pPr>
      <w:bookmarkStart w:id="236" w:name="p109"/>
      <w:bookmarkStart w:id="237" w:name="p-693046"/>
      <w:bookmarkEnd w:id="236"/>
      <w:bookmarkEnd w:id="237"/>
    </w:p>
    <w:p w14:paraId="18BFA458" w14:textId="61CEEC5E"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109. A legal person may market a salute weapon (acoustic weapon) at the State Police unit where the relevant weapon is registered to another legal person which is implementing its professional activities in the field of culture or historical re-enactments and which holds an authorisation for the possession of a weapon issued in Latvia for weapons of the same use.</w:t>
      </w:r>
    </w:p>
    <w:p w14:paraId="5F4FD171" w14:textId="77777777" w:rsidR="00792382" w:rsidRDefault="00792382" w:rsidP="00CB676D">
      <w:pPr>
        <w:spacing w:after="0" w:line="240" w:lineRule="auto"/>
        <w:jc w:val="both"/>
        <w:rPr>
          <w:rFonts w:ascii="Times New Roman" w:hAnsi="Times New Roman"/>
          <w:noProof/>
          <w:kern w:val="0"/>
          <w:sz w:val="24"/>
        </w:rPr>
      </w:pPr>
      <w:bookmarkStart w:id="238" w:name="p110"/>
      <w:bookmarkStart w:id="239" w:name="p-693047"/>
      <w:bookmarkEnd w:id="238"/>
      <w:bookmarkEnd w:id="239"/>
    </w:p>
    <w:p w14:paraId="60A75082" w14:textId="1C4D5F5A"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110. When marketing a weapon, its exchangeable essential components, ammunition or salute rounds, the official of the management (representation) of the legal person or the responsible person shall present a personal identification document and, if necessary, the authorisation for the marketing of a weapon.</w:t>
      </w:r>
    </w:p>
    <w:p w14:paraId="13A2D240" w14:textId="77777777" w:rsidR="00792382" w:rsidRDefault="00792382" w:rsidP="00CB676D">
      <w:pPr>
        <w:spacing w:after="0" w:line="240" w:lineRule="auto"/>
        <w:jc w:val="both"/>
        <w:rPr>
          <w:rFonts w:ascii="Times New Roman" w:hAnsi="Times New Roman"/>
          <w:noProof/>
          <w:kern w:val="0"/>
          <w:sz w:val="24"/>
        </w:rPr>
      </w:pPr>
      <w:bookmarkStart w:id="240" w:name="p111"/>
      <w:bookmarkStart w:id="241" w:name="p-693048"/>
      <w:bookmarkEnd w:id="240"/>
      <w:bookmarkEnd w:id="241"/>
    </w:p>
    <w:p w14:paraId="0DC86E49" w14:textId="1422BC6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111. When transferring weapons, essential components of a firearm or ammunition for marketing, weapons for deactivation or conversion into salute weapons (acoustic weapons), the responsible person shall sign in the inventory journal of weapons and exchangeable essential components of firearms.</w:t>
      </w:r>
    </w:p>
    <w:p w14:paraId="12D02AB2" w14:textId="77777777" w:rsidR="00792382" w:rsidRDefault="00792382" w:rsidP="00CB676D">
      <w:pPr>
        <w:spacing w:after="0" w:line="240" w:lineRule="auto"/>
        <w:jc w:val="both"/>
        <w:rPr>
          <w:rFonts w:ascii="Times New Roman" w:hAnsi="Times New Roman"/>
          <w:noProof/>
          <w:kern w:val="0"/>
          <w:sz w:val="24"/>
        </w:rPr>
      </w:pPr>
      <w:bookmarkStart w:id="242" w:name="p112"/>
      <w:bookmarkStart w:id="243" w:name="p-693049"/>
      <w:bookmarkEnd w:id="242"/>
      <w:bookmarkEnd w:id="243"/>
    </w:p>
    <w:p w14:paraId="5D3B9EF0" w14:textId="6868AD6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112. Within five working days after transferring a firearm, its exchangeable essential components, ammunition, salute rounds or a high-energy pneumatic weapon for marketing to a weapons trading undertaking or transferring firearms or high-energy pneumatic weapons for deactivation, firearms for conversion into salute weapons (acoustic weapons), or salute weapons (acoustic weapons) for marketing to a weapons dealer that has received a licence for commercial activities with deactivated weapons and salute weapons, the official of the management (representation) of the legal person or the responsible person shall submit the second part of the authorisation to the State Police unit which has issued the authorisation.</w:t>
      </w:r>
    </w:p>
    <w:p w14:paraId="1ECA85F2" w14:textId="77777777" w:rsidR="00792382" w:rsidRDefault="00792382" w:rsidP="00CB676D">
      <w:pPr>
        <w:spacing w:after="0" w:line="240" w:lineRule="auto"/>
        <w:jc w:val="both"/>
        <w:rPr>
          <w:rFonts w:ascii="Times New Roman" w:hAnsi="Times New Roman"/>
          <w:noProof/>
          <w:kern w:val="0"/>
          <w:sz w:val="24"/>
        </w:rPr>
      </w:pPr>
      <w:bookmarkStart w:id="244" w:name="p113"/>
      <w:bookmarkStart w:id="245" w:name="p-693050"/>
      <w:bookmarkEnd w:id="244"/>
      <w:bookmarkEnd w:id="245"/>
    </w:p>
    <w:p w14:paraId="534D54C6" w14:textId="5702BAF1"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113. When marketing a firearm or a high-energy pneumatic weapon, the legal person shall also market the exchangeable essential components of this firearm, all ammunition of the firearm being marketed (except for the cases where the relevant ammunition can be used for another firearm registered to the legal person and corresponding to the calibre indicated in the authorisation for the weapon) but, when marketing all hunting or sports weapons, shall also market gunpowder or transfer ammunition and, in the relevant case, gunpowder to the State Police.</w:t>
      </w:r>
    </w:p>
    <w:p w14:paraId="2F3E396C" w14:textId="77777777" w:rsidR="00792382" w:rsidRDefault="00792382" w:rsidP="00CB676D">
      <w:pPr>
        <w:spacing w:after="0" w:line="240" w:lineRule="auto"/>
        <w:jc w:val="both"/>
        <w:rPr>
          <w:rFonts w:ascii="Times New Roman" w:hAnsi="Times New Roman"/>
          <w:noProof/>
          <w:kern w:val="0"/>
          <w:sz w:val="24"/>
        </w:rPr>
      </w:pPr>
      <w:bookmarkStart w:id="246" w:name="p114"/>
      <w:bookmarkStart w:id="247" w:name="p-693051"/>
      <w:bookmarkEnd w:id="246"/>
      <w:bookmarkEnd w:id="247"/>
    </w:p>
    <w:p w14:paraId="58BA05DF" w14:textId="5A8158F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114. Information on the marketing of a firearm, its exchangeable essential components, ammunition, a salute weapon (acoustic weapon) and its salute rounds, or a high-energy pneumatic weapon shall be recorded within 24 hours by an official of the management (representation) of the legal person or the responsible person in the inventory journal of weapons and exchangeable essential components of firearms of the legal person, whilst information on the marketing of the relevant ammunition shall be recorded in the inventory journal of firearm ammunition.</w:t>
      </w:r>
    </w:p>
    <w:p w14:paraId="4E8F025D" w14:textId="77777777" w:rsidR="00792382" w:rsidRDefault="00792382" w:rsidP="00CB676D">
      <w:pPr>
        <w:spacing w:after="0" w:line="240" w:lineRule="auto"/>
        <w:jc w:val="both"/>
        <w:rPr>
          <w:rFonts w:ascii="Times New Roman" w:hAnsi="Times New Roman"/>
          <w:noProof/>
          <w:kern w:val="0"/>
          <w:sz w:val="24"/>
        </w:rPr>
      </w:pPr>
      <w:bookmarkStart w:id="248" w:name="p115"/>
      <w:bookmarkStart w:id="249" w:name="p-693052"/>
      <w:bookmarkEnd w:id="248"/>
      <w:bookmarkEnd w:id="249"/>
    </w:p>
    <w:p w14:paraId="738022F6" w14:textId="012DA13B"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xml:space="preserve">115. If a legal person markets all firearms, their exchangeable essential components, salute weapons (acoustic weapons), and high-energy pneumatic weapons registered to it, the official </w:t>
      </w:r>
      <w:r>
        <w:rPr>
          <w:rFonts w:ascii="Times New Roman" w:hAnsi="Times New Roman"/>
          <w:sz w:val="24"/>
        </w:rPr>
        <w:lastRenderedPageBreak/>
        <w:t>of the management (representation) of the legal person or the responsible person shall, within five working days after transferring the weapons for marketing, transfer the inventory journal of weapons and exchangeable essential components of firearms of the legal person, the inventory journal of firearm ammunition of the legal person, and the journal of issuance and acceptance of weapons, their exchangeable essential components, and firearm ammunition to the State Police unit where the weapons are registered. The State Police unit shall store the abovementioned journals for 30 years.</w:t>
      </w:r>
    </w:p>
    <w:p w14:paraId="3075375F" w14:textId="77777777" w:rsidR="00792382" w:rsidRDefault="00792382" w:rsidP="00CB676D">
      <w:pPr>
        <w:spacing w:after="0" w:line="240" w:lineRule="auto"/>
        <w:jc w:val="both"/>
        <w:rPr>
          <w:rFonts w:ascii="Times New Roman" w:hAnsi="Times New Roman"/>
          <w:b/>
          <w:bCs/>
          <w:noProof/>
          <w:kern w:val="0"/>
          <w:sz w:val="24"/>
        </w:rPr>
      </w:pPr>
      <w:bookmarkStart w:id="250" w:name="n4"/>
      <w:bookmarkStart w:id="251" w:name="n-693053"/>
      <w:bookmarkEnd w:id="250"/>
      <w:bookmarkEnd w:id="251"/>
    </w:p>
    <w:p w14:paraId="15CA273D" w14:textId="5F5A90E3" w:rsidR="000D2F52" w:rsidRPr="00BB0727" w:rsidRDefault="000D2F52" w:rsidP="00792382">
      <w:pPr>
        <w:spacing w:after="0" w:line="240" w:lineRule="auto"/>
        <w:jc w:val="center"/>
        <w:rPr>
          <w:rFonts w:ascii="Times New Roman" w:hAnsi="Times New Roman"/>
          <w:b/>
          <w:bCs/>
          <w:noProof/>
          <w:kern w:val="0"/>
          <w:sz w:val="24"/>
        </w:rPr>
      </w:pPr>
      <w:r>
        <w:rPr>
          <w:rFonts w:ascii="Times New Roman" w:hAnsi="Times New Roman"/>
          <w:b/>
          <w:sz w:val="24"/>
        </w:rPr>
        <w:t>4. Requirements for a Depository and Exhibition Room of a Collection of Firearms, Their Essential Components and High-Energy Pneumatic Weapons of the State, Local Government, and Private Museums and Natural Persons</w:t>
      </w:r>
    </w:p>
    <w:p w14:paraId="3FBA892C" w14:textId="77777777" w:rsidR="00792382" w:rsidRDefault="00792382" w:rsidP="00CB676D">
      <w:pPr>
        <w:spacing w:after="0" w:line="240" w:lineRule="auto"/>
        <w:jc w:val="both"/>
        <w:rPr>
          <w:rFonts w:ascii="Times New Roman" w:hAnsi="Times New Roman"/>
          <w:noProof/>
          <w:kern w:val="0"/>
          <w:sz w:val="24"/>
        </w:rPr>
      </w:pPr>
      <w:bookmarkStart w:id="252" w:name="p116"/>
      <w:bookmarkStart w:id="253" w:name="p-693054"/>
      <w:bookmarkEnd w:id="252"/>
      <w:bookmarkEnd w:id="253"/>
    </w:p>
    <w:p w14:paraId="075009FC" w14:textId="41644BBE"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116. State, local government, and private museums which have received an authorisation for the collection of weapons shall store firearms, their essential components and high-energy pneumatic weapons at the address indicated in the authorisation for the collection of weapons in a specially arranged weapons collection room which shall consist of an exhibition or exposition room and a weapons collection depository.</w:t>
      </w:r>
    </w:p>
    <w:p w14:paraId="13B734C2" w14:textId="77777777" w:rsidR="00F958DA" w:rsidRDefault="00F958DA" w:rsidP="00CB676D">
      <w:pPr>
        <w:spacing w:after="0" w:line="240" w:lineRule="auto"/>
        <w:jc w:val="both"/>
        <w:rPr>
          <w:rFonts w:ascii="Times New Roman" w:hAnsi="Times New Roman"/>
          <w:noProof/>
          <w:kern w:val="0"/>
          <w:sz w:val="24"/>
        </w:rPr>
      </w:pPr>
      <w:bookmarkStart w:id="254" w:name="p117"/>
      <w:bookmarkStart w:id="255" w:name="p-693055"/>
      <w:bookmarkEnd w:id="254"/>
      <w:bookmarkEnd w:id="255"/>
    </w:p>
    <w:p w14:paraId="249BAC37" w14:textId="597FB7B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117. State, local government, and private museums shall arrange the weapons collection room at the address indicated in the authorisation for the collection of weapons.</w:t>
      </w:r>
    </w:p>
    <w:p w14:paraId="3502E560" w14:textId="77777777" w:rsidR="00F958DA" w:rsidRDefault="00F958DA" w:rsidP="00CB676D">
      <w:pPr>
        <w:spacing w:after="0" w:line="240" w:lineRule="auto"/>
        <w:jc w:val="both"/>
        <w:rPr>
          <w:rFonts w:ascii="Times New Roman" w:hAnsi="Times New Roman"/>
          <w:noProof/>
          <w:kern w:val="0"/>
          <w:sz w:val="24"/>
        </w:rPr>
      </w:pPr>
      <w:bookmarkStart w:id="256" w:name="p118"/>
      <w:bookmarkStart w:id="257" w:name="p-693056"/>
      <w:bookmarkEnd w:id="256"/>
      <w:bookmarkEnd w:id="257"/>
    </w:p>
    <w:p w14:paraId="032A7F25" w14:textId="766FAB1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118. State, local government, and private museums shall arrange the weapons collection depository in accordance with the requirements referred to in Paragraphs 67, 68, 69, and 70 of this Regulation.</w:t>
      </w:r>
    </w:p>
    <w:p w14:paraId="18B9C048" w14:textId="77777777" w:rsidR="00F958DA" w:rsidRDefault="00F958DA" w:rsidP="00CB676D">
      <w:pPr>
        <w:spacing w:after="0" w:line="240" w:lineRule="auto"/>
        <w:jc w:val="both"/>
        <w:rPr>
          <w:rFonts w:ascii="Times New Roman" w:hAnsi="Times New Roman"/>
          <w:noProof/>
          <w:kern w:val="0"/>
          <w:sz w:val="24"/>
        </w:rPr>
      </w:pPr>
      <w:bookmarkStart w:id="258" w:name="p119"/>
      <w:bookmarkStart w:id="259" w:name="p-693057"/>
      <w:bookmarkEnd w:id="258"/>
      <w:bookmarkEnd w:id="259"/>
    </w:p>
    <w:p w14:paraId="105C54A8" w14:textId="4B2655E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119. State, local government, and private museums shall store firearms, their essential components and high-energy pneumatic weapons in the weapons collection depository in conformity with the conditions and procedures referred to in Paragraphs 72, 73, 74, 75, 76, 77, 78, 79, 80, and 81 of this Regulation.</w:t>
      </w:r>
    </w:p>
    <w:p w14:paraId="3CADB7B2" w14:textId="77777777" w:rsidR="00F958DA" w:rsidRDefault="00F958DA" w:rsidP="00CB676D">
      <w:pPr>
        <w:spacing w:after="0" w:line="240" w:lineRule="auto"/>
        <w:jc w:val="both"/>
        <w:rPr>
          <w:rFonts w:ascii="Times New Roman" w:hAnsi="Times New Roman"/>
          <w:noProof/>
          <w:kern w:val="0"/>
          <w:sz w:val="24"/>
        </w:rPr>
      </w:pPr>
      <w:bookmarkStart w:id="260" w:name="p120"/>
      <w:bookmarkStart w:id="261" w:name="p-693058"/>
      <w:bookmarkEnd w:id="260"/>
      <w:bookmarkEnd w:id="261"/>
    </w:p>
    <w:p w14:paraId="41287CF0" w14:textId="29124354"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120. The weapons collection room shall be locked, and the security and fire safety alarm shall be activated therein (except for the time when the head or an employee of the State, local government, or private museum is present therein).</w:t>
      </w:r>
    </w:p>
    <w:p w14:paraId="42DCCF2D" w14:textId="77777777" w:rsidR="00F958DA" w:rsidRDefault="00F958DA" w:rsidP="00CB676D">
      <w:pPr>
        <w:spacing w:after="0" w:line="240" w:lineRule="auto"/>
        <w:jc w:val="both"/>
        <w:rPr>
          <w:rFonts w:ascii="Times New Roman" w:hAnsi="Times New Roman"/>
          <w:noProof/>
          <w:kern w:val="0"/>
          <w:sz w:val="24"/>
        </w:rPr>
      </w:pPr>
      <w:bookmarkStart w:id="262" w:name="p121"/>
      <w:bookmarkStart w:id="263" w:name="p-693059"/>
      <w:bookmarkEnd w:id="262"/>
      <w:bookmarkEnd w:id="263"/>
    </w:p>
    <w:p w14:paraId="494DCDBE" w14:textId="6F6CFAC2"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121. The exhibition and exposition room shall conform to the following requirements:</w:t>
      </w:r>
    </w:p>
    <w:p w14:paraId="48DAC199"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121.1. the external walls of the room shall be equivalent in strength to 200 mm thick reinforced concrete walls or brick external walls with a thickness of at least 510 mm, the ceilings shall be equivalent in strength to prefabricated reinforced concrete coverings, the floors shall be equivalent in strength to concrete floors with a thickness of at least 200 mm, the internal walls that separate the exhibition or exposition room from other rooms shall be equivalent in strength to brick walls with a thickness of at least 380 mm;</w:t>
      </w:r>
    </w:p>
    <w:p w14:paraId="0B41E0AE"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121.2. if any of the construction structures of the exhibition or exposition room do not conform with the requirements referred to in Sub-paragraph 121.1 of this Regulation, they shall be reinforced from the inside of the room over the entire area with a welded steel grid which shall be embedded under the wall plaster, floor and ceiling covering;</w:t>
      </w:r>
    </w:p>
    <w:p w14:paraId="79551B5F"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121.3. the outer doors of the exhibition or exposition room shall be made of a metal frame with metal sheet coverings the thickness of which shall be at least 2.5 mm. The total door thickness shall be at least 40 mm. The outer doors shall be fitted with at least two internal locks (one with spider bolts). The outer doors shall be secured so that they can be sealed with a metal seal or a numbered single-use security adhesive tape;</w:t>
      </w:r>
    </w:p>
    <w:p w14:paraId="5107F323"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 xml:space="preserve">121.4. if there are windows in the exhibition or exposition room, they shall be barred with a metal grid made of steel rods with a diameter of at least 16 mm. The rods shall be welded </w:t>
      </w:r>
      <w:r>
        <w:rPr>
          <w:rFonts w:ascii="Times New Roman" w:hAnsi="Times New Roman"/>
          <w:sz w:val="24"/>
        </w:rPr>
        <w:lastRenderedPageBreak/>
        <w:t>at each crossing point, forming square cells the size of which shall not exceed 150 x 150 mm. The frames of the grid windows shall be made of 45 x 45 mm angled iron, and their thickness shall be at least 5 mm. The grids shall be fixed with the help of rods of 12–16 mm in diameter which shall be driven into the wall to a depth of 80–100 mm every 700 mm. Window frames and grids shall be welded to them;</w:t>
      </w:r>
    </w:p>
    <w:p w14:paraId="390767A6"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121.5. the exhibition and exposition room shall be equipped with a security alarm system that is connected to the central security console of a security guard merchant.</w:t>
      </w:r>
    </w:p>
    <w:p w14:paraId="629D049D" w14:textId="77777777" w:rsidR="00F958DA" w:rsidRDefault="00F958DA" w:rsidP="00CB676D">
      <w:pPr>
        <w:spacing w:after="0" w:line="240" w:lineRule="auto"/>
        <w:jc w:val="both"/>
        <w:rPr>
          <w:rFonts w:ascii="Times New Roman" w:hAnsi="Times New Roman"/>
          <w:noProof/>
          <w:kern w:val="0"/>
          <w:sz w:val="24"/>
        </w:rPr>
      </w:pPr>
      <w:bookmarkStart w:id="264" w:name="p122"/>
      <w:bookmarkStart w:id="265" w:name="p-693060"/>
      <w:bookmarkEnd w:id="264"/>
      <w:bookmarkEnd w:id="265"/>
    </w:p>
    <w:p w14:paraId="6C200E4A" w14:textId="2EE6AD8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122. The State, local government, and private museums shall display a firearm, its essential components and a high-energy pneumatic weapon for viewing in an exhibition or exposition room by securing the weapon to a stand (shelf) or placing it behind lockable glass that is covered with a special protective film or made of a material which provides sufficient protection against breakage or by using other means which ensure that the weapons shall not fall into the hands of an unauthorised person.</w:t>
      </w:r>
    </w:p>
    <w:p w14:paraId="35B2E696" w14:textId="77777777" w:rsidR="00F958DA" w:rsidRDefault="00F958DA" w:rsidP="00CB676D">
      <w:pPr>
        <w:spacing w:after="0" w:line="240" w:lineRule="auto"/>
        <w:jc w:val="both"/>
        <w:rPr>
          <w:rFonts w:ascii="Times New Roman" w:hAnsi="Times New Roman"/>
          <w:noProof/>
          <w:kern w:val="0"/>
          <w:sz w:val="24"/>
        </w:rPr>
      </w:pPr>
      <w:bookmarkStart w:id="266" w:name="p123"/>
      <w:bookmarkStart w:id="267" w:name="p-693061"/>
      <w:bookmarkEnd w:id="266"/>
      <w:bookmarkEnd w:id="267"/>
    </w:p>
    <w:p w14:paraId="24526695" w14:textId="3CC6E7AF"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123. If an authorisation for the transportation or conveyance of a weapon has been received from the State Police, the State, local government, and private museums shall be permitted to display or exhibit a firearm, its essential components and a high-energy pneumatic weapon in another museum which has received an authorisation for the collection of weapons from the State Police.</w:t>
      </w:r>
    </w:p>
    <w:p w14:paraId="0CD106DF" w14:textId="77777777" w:rsidR="00F958DA" w:rsidRDefault="00F958DA" w:rsidP="00CB676D">
      <w:pPr>
        <w:spacing w:after="0" w:line="240" w:lineRule="auto"/>
        <w:jc w:val="both"/>
        <w:rPr>
          <w:rFonts w:ascii="Times New Roman" w:hAnsi="Times New Roman"/>
          <w:noProof/>
          <w:kern w:val="0"/>
          <w:sz w:val="24"/>
        </w:rPr>
      </w:pPr>
      <w:bookmarkStart w:id="268" w:name="p124"/>
      <w:bookmarkStart w:id="269" w:name="p-693062"/>
      <w:bookmarkEnd w:id="268"/>
      <w:bookmarkEnd w:id="269"/>
    </w:p>
    <w:p w14:paraId="0434DF5A" w14:textId="2B44E34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124. During the exhibition or display period and until the weapons collection is returned to the weapons collection room specified in the authorisation for the collection of weapons, the State, local government, and private museums which have been issued an authorisation for the collection of weapons shall provide armed security for the weapons collection.</w:t>
      </w:r>
    </w:p>
    <w:p w14:paraId="324721E6" w14:textId="77777777" w:rsidR="00F958DA" w:rsidRDefault="00F958DA" w:rsidP="00CB676D">
      <w:pPr>
        <w:spacing w:after="0" w:line="240" w:lineRule="auto"/>
        <w:jc w:val="both"/>
        <w:rPr>
          <w:rFonts w:ascii="Times New Roman" w:hAnsi="Times New Roman"/>
          <w:noProof/>
          <w:kern w:val="0"/>
          <w:sz w:val="24"/>
        </w:rPr>
      </w:pPr>
      <w:bookmarkStart w:id="270" w:name="p125"/>
      <w:bookmarkStart w:id="271" w:name="p-693063"/>
      <w:bookmarkEnd w:id="270"/>
      <w:bookmarkEnd w:id="271"/>
    </w:p>
    <w:p w14:paraId="2F36854E" w14:textId="4A016331" w:rsidR="00CB676D" w:rsidRPr="00CB676D" w:rsidRDefault="000D2F52" w:rsidP="00CB676D">
      <w:pPr>
        <w:spacing w:after="0" w:line="240" w:lineRule="auto"/>
        <w:jc w:val="both"/>
        <w:rPr>
          <w:rFonts w:ascii="Times New Roman" w:hAnsi="Times New Roman"/>
          <w:noProof/>
          <w:kern w:val="0"/>
          <w:sz w:val="24"/>
        </w:rPr>
      </w:pPr>
      <w:r>
        <w:rPr>
          <w:rFonts w:ascii="Times New Roman" w:hAnsi="Times New Roman"/>
          <w:sz w:val="24"/>
        </w:rPr>
        <w:t>125. Only those employees of the State, local government, and private museums to whom the State Police unit has granted the relevant authorisation shall handle collection firearms, their essential components and high-energy pneumatic weapons.</w:t>
      </w:r>
    </w:p>
    <w:p w14:paraId="1A4F4F7B" w14:textId="77777777" w:rsidR="00F958DA" w:rsidRDefault="00F958DA" w:rsidP="00CB676D">
      <w:pPr>
        <w:spacing w:after="0" w:line="240" w:lineRule="auto"/>
        <w:jc w:val="both"/>
        <w:rPr>
          <w:rFonts w:ascii="Times New Roman" w:hAnsi="Times New Roman"/>
          <w:noProof/>
          <w:kern w:val="0"/>
          <w:sz w:val="24"/>
        </w:rPr>
      </w:pPr>
      <w:bookmarkStart w:id="272" w:name="p126"/>
      <w:bookmarkStart w:id="273" w:name="p-693064"/>
      <w:bookmarkEnd w:id="272"/>
      <w:bookmarkEnd w:id="273"/>
    </w:p>
    <w:p w14:paraId="0D4A5741" w14:textId="6DEC38E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126. A natural person who has received an authorisation for the collection of weapons shall store firearms, their essential components and high-energy pneumatic weapons at the address indicated in the authorisation for the collection of weapons in a specially equipped weapons depository.</w:t>
      </w:r>
    </w:p>
    <w:p w14:paraId="3FBDA140" w14:textId="77777777" w:rsidR="00F958DA" w:rsidRDefault="00F958DA" w:rsidP="00CB676D">
      <w:pPr>
        <w:spacing w:after="0" w:line="240" w:lineRule="auto"/>
        <w:jc w:val="both"/>
        <w:rPr>
          <w:rFonts w:ascii="Times New Roman" w:hAnsi="Times New Roman"/>
          <w:noProof/>
          <w:kern w:val="0"/>
          <w:sz w:val="24"/>
        </w:rPr>
      </w:pPr>
      <w:bookmarkStart w:id="274" w:name="p127"/>
      <w:bookmarkStart w:id="275" w:name="p-693065"/>
      <w:bookmarkEnd w:id="274"/>
      <w:bookmarkEnd w:id="275"/>
    </w:p>
    <w:p w14:paraId="78021E12" w14:textId="6FA8F4A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127. The natural person shall arrange the weapons collection depository in accordance with the requirements referred to in Paragraphs 67, 68, 69, and 70 of this Regulation.</w:t>
      </w:r>
    </w:p>
    <w:p w14:paraId="7105C24D" w14:textId="77777777" w:rsidR="00F958DA" w:rsidRDefault="00F958DA" w:rsidP="00CB676D">
      <w:pPr>
        <w:spacing w:after="0" w:line="240" w:lineRule="auto"/>
        <w:jc w:val="both"/>
        <w:rPr>
          <w:rFonts w:ascii="Times New Roman" w:hAnsi="Times New Roman"/>
          <w:noProof/>
          <w:kern w:val="0"/>
          <w:sz w:val="24"/>
        </w:rPr>
      </w:pPr>
      <w:bookmarkStart w:id="276" w:name="p128"/>
      <w:bookmarkStart w:id="277" w:name="p-693066"/>
      <w:bookmarkEnd w:id="276"/>
      <w:bookmarkEnd w:id="277"/>
    </w:p>
    <w:p w14:paraId="044880FE" w14:textId="68DFE94B"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128. The natural person shall register information on Category A firearms acquired for the collection and their essential components in the collection weapons inventory register (journal). The collection weapons inventory register (journal) shall be bound, with numbered pages and stamped with the seal of the official of the State Police unit where the weapons are registered.</w:t>
      </w:r>
    </w:p>
    <w:p w14:paraId="526FCD25" w14:textId="77777777" w:rsidR="00F958DA" w:rsidRDefault="00F958DA" w:rsidP="00CB676D">
      <w:pPr>
        <w:spacing w:after="0" w:line="240" w:lineRule="auto"/>
        <w:jc w:val="both"/>
        <w:rPr>
          <w:rFonts w:ascii="Times New Roman" w:hAnsi="Times New Roman"/>
          <w:noProof/>
          <w:kern w:val="0"/>
          <w:sz w:val="24"/>
        </w:rPr>
      </w:pPr>
      <w:bookmarkStart w:id="278" w:name="p129"/>
      <w:bookmarkStart w:id="279" w:name="p-693067"/>
      <w:bookmarkEnd w:id="278"/>
      <w:bookmarkEnd w:id="279"/>
    </w:p>
    <w:p w14:paraId="6C894BD7" w14:textId="04FBFEE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129. The following shall be recorded in the collection weapons inventory register (journal):</w:t>
      </w:r>
    </w:p>
    <w:p w14:paraId="6A2F6074"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129.1. the category and type, make (system), model, calibre, series, and number of each firearm, its essential components and high-energy pneumatic weapon;</w:t>
      </w:r>
    </w:p>
    <w:p w14:paraId="36942AF7"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129.2. information on the transfer of a weapon for repair (the category and type, make (system), model, calibre, series, number of the weapon and the name and address of the weapons repair undertaking);</w:t>
      </w:r>
    </w:p>
    <w:p w14:paraId="6D4123FD" w14:textId="77777777" w:rsidR="000D2F52" w:rsidRPr="00BB0727" w:rsidRDefault="000D2F52" w:rsidP="00F958DA">
      <w:pPr>
        <w:spacing w:after="0" w:line="240" w:lineRule="auto"/>
        <w:ind w:firstLine="709"/>
        <w:jc w:val="both"/>
        <w:rPr>
          <w:rFonts w:ascii="Times New Roman" w:hAnsi="Times New Roman"/>
          <w:noProof/>
          <w:kern w:val="0"/>
          <w:sz w:val="24"/>
        </w:rPr>
      </w:pPr>
      <w:r>
        <w:rPr>
          <w:rFonts w:ascii="Times New Roman" w:hAnsi="Times New Roman"/>
          <w:sz w:val="24"/>
        </w:rPr>
        <w:t>129.3. information on the marketing of a weapon (the category and type, make (system), model, calibre, series, number of the weapon and the name and address of the weapons trading undertaking).</w:t>
      </w:r>
    </w:p>
    <w:p w14:paraId="66DBF42D" w14:textId="77777777" w:rsidR="00F958DA" w:rsidRDefault="00F958DA" w:rsidP="00CB676D">
      <w:pPr>
        <w:spacing w:after="0" w:line="240" w:lineRule="auto"/>
        <w:jc w:val="both"/>
        <w:rPr>
          <w:rFonts w:ascii="Times New Roman" w:hAnsi="Times New Roman"/>
          <w:noProof/>
          <w:kern w:val="0"/>
          <w:sz w:val="24"/>
        </w:rPr>
      </w:pPr>
      <w:bookmarkStart w:id="280" w:name="p130"/>
      <w:bookmarkStart w:id="281" w:name="p-693068"/>
      <w:bookmarkEnd w:id="280"/>
      <w:bookmarkEnd w:id="281"/>
    </w:p>
    <w:p w14:paraId="770E8E14" w14:textId="261DF8BB"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130. It is prohibited to use a collection firearm and a high-energy pneumatic weapon (it is prohibited to fire them).</w:t>
      </w:r>
    </w:p>
    <w:p w14:paraId="0BFD6A96" w14:textId="77777777" w:rsidR="00F958DA" w:rsidRDefault="00F958DA" w:rsidP="00CB676D">
      <w:pPr>
        <w:spacing w:after="0" w:line="240" w:lineRule="auto"/>
        <w:jc w:val="both"/>
        <w:rPr>
          <w:rFonts w:ascii="Times New Roman" w:hAnsi="Times New Roman"/>
          <w:b/>
          <w:bCs/>
          <w:noProof/>
          <w:kern w:val="0"/>
          <w:sz w:val="24"/>
        </w:rPr>
      </w:pPr>
      <w:bookmarkStart w:id="282" w:name="n5"/>
      <w:bookmarkStart w:id="283" w:name="n-693069"/>
      <w:bookmarkEnd w:id="282"/>
      <w:bookmarkEnd w:id="283"/>
    </w:p>
    <w:p w14:paraId="046D8822" w14:textId="1F333ED0" w:rsidR="000D2F52" w:rsidRPr="00BB0727" w:rsidRDefault="000D2F52" w:rsidP="00F958DA">
      <w:pPr>
        <w:spacing w:after="0" w:line="240" w:lineRule="auto"/>
        <w:jc w:val="center"/>
        <w:rPr>
          <w:rFonts w:ascii="Times New Roman" w:hAnsi="Times New Roman"/>
          <w:b/>
          <w:bCs/>
          <w:noProof/>
          <w:kern w:val="0"/>
          <w:sz w:val="24"/>
        </w:rPr>
      </w:pPr>
      <w:r>
        <w:rPr>
          <w:rFonts w:ascii="Times New Roman" w:hAnsi="Times New Roman"/>
          <w:b/>
          <w:sz w:val="24"/>
        </w:rPr>
        <w:t>5. Re-Registration of Deactivated Firearms</w:t>
      </w:r>
    </w:p>
    <w:p w14:paraId="4831DFA2" w14:textId="77777777" w:rsidR="00F958DA" w:rsidRDefault="00F958DA" w:rsidP="00CB676D">
      <w:pPr>
        <w:spacing w:after="0" w:line="240" w:lineRule="auto"/>
        <w:jc w:val="both"/>
        <w:rPr>
          <w:rFonts w:ascii="Times New Roman" w:hAnsi="Times New Roman"/>
          <w:noProof/>
          <w:kern w:val="0"/>
          <w:sz w:val="24"/>
        </w:rPr>
      </w:pPr>
      <w:bookmarkStart w:id="284" w:name="p131"/>
      <w:bookmarkStart w:id="285" w:name="p-693070"/>
      <w:bookmarkEnd w:id="284"/>
      <w:bookmarkEnd w:id="285"/>
    </w:p>
    <w:p w14:paraId="790C455B" w14:textId="13EEB8BD"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131. To re-register a deactivated firearm, the person wishing to acquire it shall apply to the State Police together with the person who is marketing the deactivated firearm.</w:t>
      </w:r>
    </w:p>
    <w:p w14:paraId="60037C0A" w14:textId="77777777" w:rsidR="00F958DA" w:rsidRDefault="00F958DA" w:rsidP="00CB676D">
      <w:pPr>
        <w:spacing w:after="0" w:line="240" w:lineRule="auto"/>
        <w:jc w:val="both"/>
        <w:rPr>
          <w:rFonts w:ascii="Times New Roman" w:hAnsi="Times New Roman"/>
          <w:noProof/>
          <w:kern w:val="0"/>
          <w:sz w:val="24"/>
        </w:rPr>
      </w:pPr>
      <w:bookmarkStart w:id="286" w:name="p132"/>
      <w:bookmarkStart w:id="287" w:name="p-693071"/>
      <w:bookmarkEnd w:id="286"/>
      <w:bookmarkEnd w:id="287"/>
    </w:p>
    <w:p w14:paraId="66CDBF6C" w14:textId="32F79B09"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132. The State Police shall re-register the deactivated firearm by making an entry in the Register of Weapons in the presence of the persons who are acquiring and marketing the weapon.</w:t>
      </w:r>
    </w:p>
    <w:p w14:paraId="0A40DFB8" w14:textId="77777777" w:rsidR="00F958DA" w:rsidRDefault="00F958DA" w:rsidP="00CB676D">
      <w:pPr>
        <w:spacing w:after="0" w:line="240" w:lineRule="auto"/>
        <w:jc w:val="both"/>
        <w:rPr>
          <w:rFonts w:ascii="Times New Roman" w:hAnsi="Times New Roman"/>
          <w:noProof/>
          <w:kern w:val="0"/>
          <w:sz w:val="24"/>
        </w:rPr>
      </w:pPr>
      <w:bookmarkStart w:id="288" w:name="p133"/>
      <w:bookmarkStart w:id="289" w:name="p-693072"/>
      <w:bookmarkEnd w:id="288"/>
      <w:bookmarkEnd w:id="289"/>
    </w:p>
    <w:p w14:paraId="7E358CBD" w14:textId="00BA6853"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133. Prior to the re-registration of a deactivated firearm, the person marketing the deactivated firearm shall present a certificate from the competent authority of a European Union Member State or a country of the European Economic Area confirming that the firearm has been deactivated in accordance with Regulation 2015/2403.</w:t>
      </w:r>
    </w:p>
    <w:p w14:paraId="4526B22C" w14:textId="77777777" w:rsidR="00F958DA" w:rsidRDefault="00F958DA" w:rsidP="00CB676D">
      <w:pPr>
        <w:spacing w:after="0" w:line="240" w:lineRule="auto"/>
        <w:jc w:val="both"/>
        <w:rPr>
          <w:rFonts w:ascii="Times New Roman" w:hAnsi="Times New Roman"/>
          <w:b/>
          <w:bCs/>
          <w:noProof/>
          <w:kern w:val="0"/>
          <w:sz w:val="24"/>
        </w:rPr>
      </w:pPr>
      <w:bookmarkStart w:id="290" w:name="n6"/>
      <w:bookmarkStart w:id="291" w:name="n-693073"/>
      <w:bookmarkEnd w:id="290"/>
      <w:bookmarkEnd w:id="291"/>
    </w:p>
    <w:p w14:paraId="67652E30" w14:textId="75D345B9" w:rsidR="000D2F52" w:rsidRPr="00BB0727" w:rsidRDefault="000D2F52" w:rsidP="00F958DA">
      <w:pPr>
        <w:spacing w:after="0" w:line="240" w:lineRule="auto"/>
        <w:jc w:val="center"/>
        <w:rPr>
          <w:rFonts w:ascii="Times New Roman" w:hAnsi="Times New Roman"/>
          <w:b/>
          <w:bCs/>
          <w:noProof/>
          <w:kern w:val="0"/>
          <w:sz w:val="24"/>
        </w:rPr>
      </w:pPr>
      <w:r>
        <w:rPr>
          <w:rFonts w:ascii="Times New Roman" w:hAnsi="Times New Roman"/>
          <w:b/>
          <w:sz w:val="24"/>
        </w:rPr>
        <w:t>6. Closing Provision</w:t>
      </w:r>
    </w:p>
    <w:p w14:paraId="7C169E9E" w14:textId="77777777" w:rsidR="00F958DA" w:rsidRDefault="00F958DA" w:rsidP="00CB676D">
      <w:pPr>
        <w:spacing w:after="0" w:line="240" w:lineRule="auto"/>
        <w:jc w:val="both"/>
        <w:rPr>
          <w:rFonts w:ascii="Times New Roman" w:hAnsi="Times New Roman"/>
          <w:noProof/>
          <w:kern w:val="0"/>
          <w:sz w:val="24"/>
        </w:rPr>
      </w:pPr>
      <w:bookmarkStart w:id="292" w:name="p134"/>
      <w:bookmarkStart w:id="293" w:name="p-693074"/>
      <w:bookmarkEnd w:id="292"/>
      <w:bookmarkEnd w:id="293"/>
    </w:p>
    <w:p w14:paraId="2FA9C746" w14:textId="788E09B0" w:rsidR="000D2F52" w:rsidRDefault="000D2F52" w:rsidP="00CB676D">
      <w:pPr>
        <w:spacing w:after="0" w:line="240" w:lineRule="auto"/>
        <w:jc w:val="both"/>
        <w:rPr>
          <w:rFonts w:ascii="Times New Roman" w:hAnsi="Times New Roman"/>
          <w:noProof/>
          <w:kern w:val="0"/>
          <w:sz w:val="24"/>
        </w:rPr>
      </w:pPr>
      <w:r>
        <w:rPr>
          <w:rFonts w:ascii="Times New Roman" w:hAnsi="Times New Roman"/>
          <w:sz w:val="24"/>
        </w:rPr>
        <w:t>134. Journals set up in accordance with Annexes 1, 2, 4, 5, 6, and 7 to Cabinet Regulation No. 1001 of 27 December 2011, Regulations Regarding the Acquisition, Registration, Recording, Possession, Transportation, Conveyance, Carrying, Sale of Weapons and Ammunition and Possession of Collections of Weapons, shall be valid and fillable until 14 December 2019.</w:t>
      </w:r>
    </w:p>
    <w:p w14:paraId="6B75CDB9" w14:textId="77777777" w:rsidR="00F958DA" w:rsidRPr="00BB0727" w:rsidRDefault="00F958DA" w:rsidP="00CB676D">
      <w:pPr>
        <w:spacing w:after="0" w:line="240" w:lineRule="auto"/>
        <w:jc w:val="both"/>
        <w:rPr>
          <w:rFonts w:ascii="Times New Roman" w:hAnsi="Times New Roman"/>
          <w:noProof/>
          <w:kern w:val="0"/>
          <w:sz w:val="24"/>
          <w:lang w:val="lv-LV"/>
        </w:rPr>
      </w:pPr>
    </w:p>
    <w:p w14:paraId="1F4E881F" w14:textId="77777777" w:rsidR="000D2F52" w:rsidRDefault="000D2F52" w:rsidP="00F958DA">
      <w:pPr>
        <w:spacing w:after="0" w:line="240" w:lineRule="auto"/>
        <w:jc w:val="center"/>
        <w:rPr>
          <w:rFonts w:ascii="Times New Roman" w:hAnsi="Times New Roman"/>
          <w:b/>
          <w:bCs/>
          <w:noProof/>
          <w:kern w:val="0"/>
          <w:sz w:val="24"/>
        </w:rPr>
      </w:pPr>
      <w:bookmarkStart w:id="294" w:name="693075"/>
      <w:bookmarkEnd w:id="294"/>
      <w:r>
        <w:rPr>
          <w:rFonts w:ascii="Times New Roman" w:hAnsi="Times New Roman"/>
          <w:b/>
          <w:sz w:val="24"/>
        </w:rPr>
        <w:t>Informative Reference to European Union Directive</w:t>
      </w:r>
      <w:bookmarkStart w:id="295" w:name="es-693075"/>
      <w:bookmarkEnd w:id="295"/>
    </w:p>
    <w:p w14:paraId="4F5FD607" w14:textId="77777777" w:rsidR="00F958DA" w:rsidRPr="00BB0727" w:rsidRDefault="00F958DA" w:rsidP="00CB676D">
      <w:pPr>
        <w:spacing w:after="0" w:line="240" w:lineRule="auto"/>
        <w:jc w:val="both"/>
        <w:rPr>
          <w:rFonts w:ascii="Times New Roman" w:hAnsi="Times New Roman"/>
          <w:b/>
          <w:bCs/>
          <w:noProof/>
          <w:kern w:val="0"/>
          <w:sz w:val="24"/>
          <w:lang w:val="lv-LV"/>
        </w:rPr>
      </w:pPr>
    </w:p>
    <w:p w14:paraId="22C8CFE0" w14:textId="5D96255A" w:rsidR="000D2F52" w:rsidRDefault="000D2F52" w:rsidP="00F958DA">
      <w:pPr>
        <w:spacing w:after="0" w:line="240" w:lineRule="auto"/>
        <w:ind w:firstLine="709"/>
        <w:jc w:val="both"/>
        <w:rPr>
          <w:rFonts w:ascii="Times New Roman" w:hAnsi="Times New Roman"/>
          <w:noProof/>
          <w:kern w:val="0"/>
          <w:sz w:val="24"/>
        </w:rPr>
      </w:pPr>
      <w:bookmarkStart w:id="296" w:name="p2017"/>
      <w:bookmarkStart w:id="297" w:name="p-693076"/>
      <w:bookmarkEnd w:id="296"/>
      <w:bookmarkEnd w:id="297"/>
      <w:r>
        <w:rPr>
          <w:rFonts w:ascii="Times New Roman" w:hAnsi="Times New Roman"/>
          <w:sz w:val="24"/>
        </w:rPr>
        <w:t>The Regulation contains legal norms arising from Directive (EU) 2017/853 of the European Parliament and of the Council of 17 May 2017 amending Council Directive 91/477/EEC on control of the acquisition and possession of weapons.</w:t>
      </w:r>
    </w:p>
    <w:p w14:paraId="40FA8F5B" w14:textId="77777777" w:rsidR="00F958DA" w:rsidRDefault="00F958DA" w:rsidP="00F958DA">
      <w:pPr>
        <w:spacing w:after="0" w:line="240" w:lineRule="auto"/>
        <w:ind w:firstLine="709"/>
        <w:jc w:val="both"/>
        <w:rPr>
          <w:rFonts w:ascii="Times New Roman" w:hAnsi="Times New Roman"/>
          <w:noProof/>
          <w:kern w:val="0"/>
          <w:sz w:val="24"/>
          <w:lang w:val="lv-LV"/>
        </w:rPr>
      </w:pPr>
    </w:p>
    <w:p w14:paraId="138C3BD7" w14:textId="77777777" w:rsidR="00F958DA" w:rsidRPr="00BB0727" w:rsidRDefault="00F958DA" w:rsidP="00F958DA">
      <w:pPr>
        <w:spacing w:after="0" w:line="240" w:lineRule="auto"/>
        <w:ind w:firstLine="709"/>
        <w:jc w:val="both"/>
        <w:rPr>
          <w:rFonts w:ascii="Times New Roman" w:hAnsi="Times New Roman"/>
          <w:noProof/>
          <w:kern w:val="0"/>
          <w:sz w:val="24"/>
          <w:lang w:val="lv-LV"/>
        </w:rPr>
      </w:pPr>
    </w:p>
    <w:p w14:paraId="3CEE9BFD" w14:textId="0C748F29" w:rsidR="00CB676D" w:rsidRPr="00CB676D" w:rsidRDefault="000D2F52" w:rsidP="00584A7C">
      <w:pPr>
        <w:tabs>
          <w:tab w:val="left" w:pos="7655"/>
        </w:tabs>
        <w:spacing w:after="0" w:line="240" w:lineRule="auto"/>
        <w:jc w:val="both"/>
        <w:rPr>
          <w:rFonts w:ascii="Times New Roman" w:hAnsi="Times New Roman"/>
          <w:noProof/>
          <w:kern w:val="0"/>
          <w:sz w:val="24"/>
        </w:rPr>
      </w:pPr>
      <w:r>
        <w:rPr>
          <w:rFonts w:ascii="Times New Roman" w:hAnsi="Times New Roman"/>
          <w:sz w:val="24"/>
        </w:rPr>
        <w:t>Prime Minister</w:t>
      </w:r>
      <w:r w:rsidR="00584A7C">
        <w:rPr>
          <w:rFonts w:ascii="Times New Roman" w:hAnsi="Times New Roman"/>
          <w:sz w:val="24"/>
        </w:rPr>
        <w:tab/>
      </w:r>
      <w:r>
        <w:rPr>
          <w:rFonts w:ascii="Times New Roman" w:hAnsi="Times New Roman"/>
          <w:sz w:val="24"/>
        </w:rPr>
        <w:t>A. K. Kariņš</w:t>
      </w:r>
    </w:p>
    <w:p w14:paraId="27FA5C74" w14:textId="77777777" w:rsidR="00CB676D" w:rsidRPr="00CB676D" w:rsidRDefault="00CB676D" w:rsidP="00CB676D">
      <w:pPr>
        <w:spacing w:after="0" w:line="240" w:lineRule="auto"/>
        <w:jc w:val="both"/>
        <w:rPr>
          <w:rFonts w:ascii="Times New Roman" w:hAnsi="Times New Roman"/>
          <w:noProof/>
          <w:kern w:val="0"/>
          <w:sz w:val="24"/>
          <w:lang w:val="lv-LV"/>
        </w:rPr>
      </w:pPr>
    </w:p>
    <w:p w14:paraId="0CDB8A36" w14:textId="41ECFAC3" w:rsidR="000D2F52" w:rsidRDefault="000D2F52" w:rsidP="00584A7C">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584A7C">
        <w:rPr>
          <w:rFonts w:ascii="Times New Roman" w:hAnsi="Times New Roman"/>
          <w:sz w:val="24"/>
        </w:rPr>
        <w:tab/>
      </w:r>
      <w:r>
        <w:rPr>
          <w:rFonts w:ascii="Times New Roman" w:hAnsi="Times New Roman"/>
          <w:sz w:val="24"/>
        </w:rPr>
        <w:t>S. Ģirģens</w:t>
      </w:r>
    </w:p>
    <w:p w14:paraId="0ED40BB4" w14:textId="77D1B993" w:rsidR="00F958DA" w:rsidRDefault="00F958DA">
      <w:pPr>
        <w:rPr>
          <w:rFonts w:ascii="Times New Roman" w:hAnsi="Times New Roman"/>
          <w:noProof/>
          <w:kern w:val="0"/>
          <w:sz w:val="24"/>
        </w:rPr>
      </w:pPr>
      <w:r>
        <w:br w:type="page"/>
      </w:r>
    </w:p>
    <w:p w14:paraId="43C93DA7" w14:textId="77777777" w:rsidR="00F958DA" w:rsidRPr="00BB0727" w:rsidRDefault="00F958DA" w:rsidP="00CB676D">
      <w:pPr>
        <w:spacing w:after="0" w:line="240" w:lineRule="auto"/>
        <w:jc w:val="both"/>
        <w:rPr>
          <w:rFonts w:ascii="Times New Roman" w:hAnsi="Times New Roman"/>
          <w:noProof/>
          <w:kern w:val="0"/>
          <w:sz w:val="24"/>
          <w:lang w:val="lv-LV"/>
        </w:rPr>
      </w:pPr>
    </w:p>
    <w:p w14:paraId="4C351EF9" w14:textId="77777777" w:rsidR="00CB676D" w:rsidRPr="00F958DA" w:rsidRDefault="000D2F52" w:rsidP="00F958DA">
      <w:pPr>
        <w:spacing w:after="0" w:line="240" w:lineRule="auto"/>
        <w:jc w:val="right"/>
        <w:rPr>
          <w:rFonts w:ascii="Times New Roman" w:hAnsi="Times New Roman"/>
          <w:b/>
          <w:bCs/>
          <w:noProof/>
          <w:kern w:val="0"/>
          <w:sz w:val="24"/>
        </w:rPr>
      </w:pPr>
      <w:r>
        <w:rPr>
          <w:rFonts w:ascii="Times New Roman" w:hAnsi="Times New Roman"/>
          <w:b/>
          <w:sz w:val="24"/>
        </w:rPr>
        <w:t>Annex 1</w:t>
      </w:r>
    </w:p>
    <w:p w14:paraId="5C5CB14F" w14:textId="77777777" w:rsidR="00CB676D" w:rsidRPr="00CB676D" w:rsidRDefault="000D2F52" w:rsidP="00F958DA">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5D51F82E" w14:textId="37F93D9C" w:rsidR="000D2F52" w:rsidRDefault="000D2F52" w:rsidP="00F958DA">
      <w:pPr>
        <w:spacing w:after="0" w:line="240" w:lineRule="auto"/>
        <w:jc w:val="right"/>
        <w:rPr>
          <w:rFonts w:ascii="Times New Roman" w:hAnsi="Times New Roman"/>
          <w:noProof/>
          <w:kern w:val="0"/>
          <w:sz w:val="24"/>
        </w:rPr>
      </w:pPr>
      <w:r>
        <w:rPr>
          <w:rFonts w:ascii="Times New Roman" w:hAnsi="Times New Roman"/>
          <w:sz w:val="24"/>
        </w:rPr>
        <w:t>21 May 2019</w:t>
      </w:r>
      <w:bookmarkStart w:id="298" w:name="piel-693078"/>
      <w:bookmarkStart w:id="299" w:name="piel1"/>
      <w:bookmarkEnd w:id="298"/>
      <w:bookmarkEnd w:id="299"/>
    </w:p>
    <w:p w14:paraId="4FC7A873" w14:textId="77777777" w:rsidR="00F958DA" w:rsidRDefault="00F958DA" w:rsidP="00CB676D">
      <w:pPr>
        <w:spacing w:after="0" w:line="240" w:lineRule="auto"/>
        <w:jc w:val="both"/>
        <w:rPr>
          <w:rFonts w:ascii="Times New Roman" w:hAnsi="Times New Roman"/>
          <w:noProof/>
          <w:kern w:val="0"/>
          <w:sz w:val="24"/>
          <w:lang w:val="lv-LV"/>
        </w:rPr>
      </w:pPr>
    </w:p>
    <w:p w14:paraId="51C3E7FF" w14:textId="77777777" w:rsidR="00F958DA" w:rsidRPr="00BB0727" w:rsidRDefault="00F958DA" w:rsidP="00CB676D">
      <w:pPr>
        <w:spacing w:after="0" w:line="240" w:lineRule="auto"/>
        <w:jc w:val="both"/>
        <w:rPr>
          <w:rFonts w:ascii="Times New Roman" w:hAnsi="Times New Roman"/>
          <w:noProof/>
          <w:kern w:val="0"/>
          <w:sz w:val="24"/>
          <w:lang w:val="lv-LV"/>
        </w:rPr>
      </w:pPr>
    </w:p>
    <w:p w14:paraId="2CAAF040" w14:textId="77777777" w:rsidR="000D2F52" w:rsidRPr="00F958DA" w:rsidRDefault="000D2F52" w:rsidP="00F958DA">
      <w:pPr>
        <w:spacing w:after="0" w:line="240" w:lineRule="auto"/>
        <w:jc w:val="center"/>
        <w:rPr>
          <w:rFonts w:ascii="Times New Roman" w:hAnsi="Times New Roman"/>
          <w:b/>
          <w:bCs/>
          <w:noProof/>
          <w:kern w:val="0"/>
          <w:sz w:val="28"/>
          <w:szCs w:val="24"/>
        </w:rPr>
      </w:pPr>
      <w:bookmarkStart w:id="300" w:name="693079"/>
      <w:bookmarkStart w:id="301" w:name="n-693079"/>
      <w:bookmarkEnd w:id="300"/>
      <w:bookmarkEnd w:id="301"/>
      <w:r>
        <w:rPr>
          <w:rFonts w:ascii="Times New Roman" w:hAnsi="Times New Roman"/>
          <w:b/>
          <w:sz w:val="28"/>
        </w:rPr>
        <w:t>Sample of the Journal for the Acceptance and Issuance of Weapons, Their Exchangeable Essential Components, Firearm Ammunition, and Gunpowder</w:t>
      </w:r>
    </w:p>
    <w:p w14:paraId="4066F1F9" w14:textId="77777777" w:rsidR="00F958DA" w:rsidRDefault="00F958DA" w:rsidP="00CB676D">
      <w:pPr>
        <w:spacing w:after="0" w:line="240" w:lineRule="auto"/>
        <w:jc w:val="both"/>
        <w:rPr>
          <w:rFonts w:ascii="Times New Roman" w:hAnsi="Times New Roman"/>
          <w:b/>
          <w:bCs/>
          <w:noProof/>
          <w:kern w:val="0"/>
          <w:sz w:val="24"/>
          <w:lang w:val="lv-LV"/>
        </w:rPr>
      </w:pPr>
    </w:p>
    <w:p w14:paraId="4D8A3913" w14:textId="77777777" w:rsidR="00F958DA" w:rsidRPr="00BB0727" w:rsidRDefault="00F958DA" w:rsidP="00CB676D">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0D2F52" w:rsidRPr="00BB0727" w14:paraId="1CE7FB15" w14:textId="77777777" w:rsidTr="00F958DA">
        <w:tc>
          <w:tcPr>
            <w:tcW w:w="5000" w:type="pct"/>
            <w:tcBorders>
              <w:top w:val="nil"/>
              <w:left w:val="nil"/>
              <w:bottom w:val="single" w:sz="6" w:space="0" w:color="414142"/>
              <w:right w:val="nil"/>
            </w:tcBorders>
            <w:hideMark/>
          </w:tcPr>
          <w:p w14:paraId="34CFA489"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05C0C261" w14:textId="77777777" w:rsidTr="00F958DA">
        <w:trPr>
          <w:trHeight w:val="240"/>
        </w:trPr>
        <w:tc>
          <w:tcPr>
            <w:tcW w:w="5000" w:type="pct"/>
            <w:tcBorders>
              <w:top w:val="single" w:sz="6" w:space="0" w:color="414142"/>
              <w:left w:val="nil"/>
              <w:bottom w:val="nil"/>
              <w:right w:val="nil"/>
            </w:tcBorders>
            <w:hideMark/>
          </w:tcPr>
          <w:p w14:paraId="0A9809E8" w14:textId="77777777" w:rsidR="000D2F52" w:rsidRPr="00BB0727" w:rsidRDefault="000D2F52" w:rsidP="00770374">
            <w:pPr>
              <w:spacing w:after="0" w:line="240" w:lineRule="auto"/>
              <w:jc w:val="center"/>
              <w:rPr>
                <w:rFonts w:ascii="Times New Roman" w:hAnsi="Times New Roman"/>
                <w:noProof/>
                <w:kern w:val="0"/>
                <w:sz w:val="24"/>
              </w:rPr>
            </w:pPr>
            <w:r>
              <w:rPr>
                <w:rFonts w:ascii="Times New Roman" w:hAnsi="Times New Roman"/>
                <w:sz w:val="24"/>
              </w:rPr>
              <w:t>(name of the legal person, unified registration number,</w:t>
            </w:r>
          </w:p>
        </w:tc>
      </w:tr>
      <w:tr w:rsidR="000D2F52" w:rsidRPr="00BB0727" w14:paraId="12E300FF" w14:textId="77777777" w:rsidTr="00F958DA">
        <w:trPr>
          <w:trHeight w:val="240"/>
        </w:trPr>
        <w:tc>
          <w:tcPr>
            <w:tcW w:w="5000" w:type="pct"/>
            <w:tcBorders>
              <w:top w:val="nil"/>
              <w:left w:val="nil"/>
              <w:bottom w:val="single" w:sz="6" w:space="0" w:color="414142"/>
              <w:right w:val="nil"/>
            </w:tcBorders>
            <w:hideMark/>
          </w:tcPr>
          <w:p w14:paraId="4EEDC673" w14:textId="1AD6E339" w:rsidR="000D2F52" w:rsidRPr="00BB0727" w:rsidRDefault="000D2F52" w:rsidP="00770374">
            <w:pPr>
              <w:spacing w:after="0" w:line="240" w:lineRule="auto"/>
              <w:jc w:val="center"/>
              <w:rPr>
                <w:rFonts w:ascii="Times New Roman" w:hAnsi="Times New Roman"/>
                <w:noProof/>
                <w:kern w:val="0"/>
                <w:sz w:val="24"/>
                <w:lang w:val="lv-LV"/>
              </w:rPr>
            </w:pPr>
          </w:p>
        </w:tc>
      </w:tr>
      <w:tr w:rsidR="000D2F52" w:rsidRPr="00BB0727" w14:paraId="78FF8FC1" w14:textId="77777777" w:rsidTr="00F958DA">
        <w:trPr>
          <w:trHeight w:val="240"/>
        </w:trPr>
        <w:tc>
          <w:tcPr>
            <w:tcW w:w="5000" w:type="pct"/>
            <w:tcBorders>
              <w:top w:val="single" w:sz="6" w:space="0" w:color="414142"/>
              <w:left w:val="nil"/>
              <w:bottom w:val="nil"/>
              <w:right w:val="nil"/>
            </w:tcBorders>
            <w:hideMark/>
          </w:tcPr>
          <w:p w14:paraId="29A9FA99" w14:textId="77777777" w:rsidR="000D2F52" w:rsidRPr="00BB0727" w:rsidRDefault="000D2F52" w:rsidP="00770374">
            <w:pPr>
              <w:spacing w:after="0" w:line="240" w:lineRule="auto"/>
              <w:jc w:val="center"/>
              <w:rPr>
                <w:rFonts w:ascii="Times New Roman" w:hAnsi="Times New Roman"/>
                <w:noProof/>
                <w:kern w:val="0"/>
                <w:sz w:val="24"/>
              </w:rPr>
            </w:pPr>
            <w:r>
              <w:rPr>
                <w:rFonts w:ascii="Times New Roman" w:hAnsi="Times New Roman"/>
                <w:sz w:val="24"/>
              </w:rPr>
              <w:t>legal address, address of the weapons depository)</w:t>
            </w:r>
          </w:p>
        </w:tc>
      </w:tr>
      <w:tr w:rsidR="000D2F52" w:rsidRPr="00BB0727" w14:paraId="0CE162DB" w14:textId="77777777" w:rsidTr="00F958DA">
        <w:trPr>
          <w:trHeight w:val="240"/>
        </w:trPr>
        <w:tc>
          <w:tcPr>
            <w:tcW w:w="5000" w:type="pct"/>
            <w:tcBorders>
              <w:top w:val="nil"/>
              <w:left w:val="nil"/>
              <w:bottom w:val="nil"/>
              <w:right w:val="nil"/>
            </w:tcBorders>
            <w:hideMark/>
          </w:tcPr>
          <w:p w14:paraId="7F3AC696"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3D9A1080" w14:textId="77777777" w:rsidR="000D2F52" w:rsidRPr="00BB0727" w:rsidRDefault="000D2F52" w:rsidP="00CB676D">
      <w:pPr>
        <w:spacing w:after="0" w:line="240" w:lineRule="auto"/>
        <w:jc w:val="both"/>
        <w:rPr>
          <w:rFonts w:ascii="Times New Roman" w:hAnsi="Times New Roman"/>
          <w:noProof/>
          <w:vanish/>
          <w:kern w:val="0"/>
          <w:sz w:val="24"/>
          <w:lang w:val="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8"/>
        <w:gridCol w:w="1026"/>
        <w:gridCol w:w="1529"/>
        <w:gridCol w:w="1322"/>
        <w:gridCol w:w="1170"/>
        <w:gridCol w:w="1015"/>
        <w:gridCol w:w="815"/>
        <w:gridCol w:w="1015"/>
        <w:gridCol w:w="815"/>
      </w:tblGrid>
      <w:tr w:rsidR="00C53FC4" w:rsidRPr="00BB0727" w14:paraId="25610E76" w14:textId="77777777" w:rsidTr="00C53FC4">
        <w:trPr>
          <w:trHeight w:val="180"/>
          <w:jc w:val="center"/>
        </w:trPr>
        <w:tc>
          <w:tcPr>
            <w:tcW w:w="221" w:type="pct"/>
            <w:vMerge w:val="restart"/>
            <w:tcBorders>
              <w:top w:val="outset" w:sz="6" w:space="0" w:color="414142"/>
              <w:left w:val="outset" w:sz="6" w:space="0" w:color="414142"/>
              <w:bottom w:val="outset" w:sz="6" w:space="0" w:color="414142"/>
              <w:right w:val="outset" w:sz="6" w:space="0" w:color="414142"/>
            </w:tcBorders>
            <w:vAlign w:val="center"/>
            <w:hideMark/>
          </w:tcPr>
          <w:p w14:paraId="5A77C708" w14:textId="315B5514"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No.</w:t>
            </w:r>
          </w:p>
        </w:tc>
        <w:tc>
          <w:tcPr>
            <w:tcW w:w="3750" w:type="pct"/>
            <w:gridSpan w:val="6"/>
            <w:tcBorders>
              <w:top w:val="outset" w:sz="6" w:space="0" w:color="414142"/>
              <w:left w:val="outset" w:sz="6" w:space="0" w:color="414142"/>
              <w:bottom w:val="outset" w:sz="6" w:space="0" w:color="414142"/>
              <w:right w:val="outset" w:sz="6" w:space="0" w:color="414142"/>
            </w:tcBorders>
            <w:vAlign w:val="center"/>
            <w:hideMark/>
          </w:tcPr>
          <w:p w14:paraId="401B5127"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Acceptance for temporary possession</w:t>
            </w:r>
          </w:p>
        </w:tc>
        <w:tc>
          <w:tcPr>
            <w:tcW w:w="1029" w:type="pct"/>
            <w:gridSpan w:val="2"/>
            <w:tcBorders>
              <w:top w:val="outset" w:sz="6" w:space="0" w:color="414142"/>
              <w:left w:val="outset" w:sz="6" w:space="0" w:color="414142"/>
              <w:bottom w:val="outset" w:sz="6" w:space="0" w:color="414142"/>
              <w:right w:val="outset" w:sz="6" w:space="0" w:color="414142"/>
            </w:tcBorders>
            <w:vAlign w:val="center"/>
            <w:hideMark/>
          </w:tcPr>
          <w:p w14:paraId="73051770"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Issuance</w:t>
            </w:r>
          </w:p>
        </w:tc>
      </w:tr>
      <w:tr w:rsidR="00CB676D" w:rsidRPr="00770374" w14:paraId="4DE5CF22" w14:textId="77777777" w:rsidTr="00C53FC4">
        <w:trPr>
          <w:trHeight w:val="180"/>
          <w:jc w:val="center"/>
        </w:trPr>
        <w:tc>
          <w:tcPr>
            <w:tcW w:w="221" w:type="pct"/>
            <w:vMerge/>
            <w:tcBorders>
              <w:top w:val="outset" w:sz="6" w:space="0" w:color="414142"/>
              <w:left w:val="outset" w:sz="6" w:space="0" w:color="414142"/>
              <w:bottom w:val="outset" w:sz="6" w:space="0" w:color="414142"/>
              <w:right w:val="outset" w:sz="6" w:space="0" w:color="414142"/>
            </w:tcBorders>
            <w:vAlign w:val="center"/>
            <w:hideMark/>
          </w:tcPr>
          <w:p w14:paraId="17749891" w14:textId="77777777" w:rsidR="000D2F52" w:rsidRPr="00E05E3D" w:rsidRDefault="000D2F52" w:rsidP="00C53FC4">
            <w:pPr>
              <w:spacing w:after="0" w:line="240" w:lineRule="auto"/>
              <w:jc w:val="center"/>
              <w:rPr>
                <w:rFonts w:ascii="Times New Roman" w:hAnsi="Times New Roman"/>
                <w:noProof/>
                <w:kern w:val="0"/>
                <w:sz w:val="20"/>
                <w:szCs w:val="20"/>
                <w:lang w:val="lv-LV"/>
              </w:rPr>
            </w:pP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6F0DA207"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Date and time of acceptance</w:t>
            </w:r>
          </w:p>
        </w:tc>
        <w:tc>
          <w:tcPr>
            <w:tcW w:w="873" w:type="pct"/>
            <w:tcBorders>
              <w:top w:val="outset" w:sz="6" w:space="0" w:color="414142"/>
              <w:left w:val="outset" w:sz="6" w:space="0" w:color="414142"/>
              <w:bottom w:val="outset" w:sz="6" w:space="0" w:color="414142"/>
              <w:right w:val="outset" w:sz="6" w:space="0" w:color="414142"/>
            </w:tcBorders>
            <w:vAlign w:val="center"/>
            <w:hideMark/>
          </w:tcPr>
          <w:p w14:paraId="790DDEF3"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Given name, surname, contact information of the owner of the weapon and the number of the authorisation for the weapon or number of the European firearms pass</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242F0C96"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Category of the weapon accepted for possession or its exchangeable essential components, name of the manufacturer (manufacturer’s brand), model and calibre, series and number</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3C029728"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Calibre and quantity of ammunition or quantity of gunpowder</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A6DAA01"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Number of the certificate for the acceptance of a weapon and ammunition for temporary possession</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6C1FC559"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Signature of the owner of the weapon</w:t>
            </w:r>
          </w:p>
        </w:tc>
        <w:tc>
          <w:tcPr>
            <w:tcW w:w="583" w:type="pct"/>
            <w:tcBorders>
              <w:top w:val="outset" w:sz="6" w:space="0" w:color="414142"/>
              <w:left w:val="outset" w:sz="6" w:space="0" w:color="414142"/>
              <w:bottom w:val="outset" w:sz="6" w:space="0" w:color="414142"/>
              <w:right w:val="outset" w:sz="6" w:space="0" w:color="414142"/>
            </w:tcBorders>
            <w:vAlign w:val="center"/>
            <w:hideMark/>
          </w:tcPr>
          <w:p w14:paraId="19E2D122"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Date and time of the issuance of the weapon and ammunition</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D7DCB1C" w14:textId="77777777" w:rsidR="000D2F52" w:rsidRPr="00E05E3D" w:rsidRDefault="000D2F52" w:rsidP="00C53FC4">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Signature of the owner of the weapon</w:t>
            </w:r>
          </w:p>
        </w:tc>
      </w:tr>
      <w:tr w:rsidR="00CB676D" w:rsidRPr="00770374" w14:paraId="0A67877C" w14:textId="77777777" w:rsidTr="00C53FC4">
        <w:trPr>
          <w:trHeight w:val="240"/>
          <w:jc w:val="center"/>
        </w:trPr>
        <w:tc>
          <w:tcPr>
            <w:tcW w:w="221" w:type="pct"/>
            <w:tcBorders>
              <w:top w:val="outset" w:sz="6" w:space="0" w:color="414142"/>
              <w:left w:val="outset" w:sz="6" w:space="0" w:color="414142"/>
              <w:bottom w:val="outset" w:sz="6" w:space="0" w:color="414142"/>
              <w:right w:val="outset" w:sz="6" w:space="0" w:color="414142"/>
            </w:tcBorders>
            <w:vAlign w:val="center"/>
            <w:hideMark/>
          </w:tcPr>
          <w:p w14:paraId="04481CA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5D7FE93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873" w:type="pct"/>
            <w:tcBorders>
              <w:top w:val="outset" w:sz="6" w:space="0" w:color="414142"/>
              <w:left w:val="outset" w:sz="6" w:space="0" w:color="414142"/>
              <w:bottom w:val="outset" w:sz="6" w:space="0" w:color="414142"/>
              <w:right w:val="outset" w:sz="6" w:space="0" w:color="414142"/>
            </w:tcBorders>
            <w:vAlign w:val="center"/>
            <w:hideMark/>
          </w:tcPr>
          <w:p w14:paraId="0F22C5D0"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440B867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09317AA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A3A940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444DE86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83" w:type="pct"/>
            <w:tcBorders>
              <w:top w:val="outset" w:sz="6" w:space="0" w:color="414142"/>
              <w:left w:val="outset" w:sz="6" w:space="0" w:color="414142"/>
              <w:bottom w:val="outset" w:sz="6" w:space="0" w:color="414142"/>
              <w:right w:val="outset" w:sz="6" w:space="0" w:color="414142"/>
            </w:tcBorders>
            <w:vAlign w:val="center"/>
            <w:hideMark/>
          </w:tcPr>
          <w:p w14:paraId="7BDA5830"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02762B4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770374" w14:paraId="4E9F506D" w14:textId="77777777" w:rsidTr="00C53FC4">
        <w:trPr>
          <w:trHeight w:val="240"/>
          <w:jc w:val="center"/>
        </w:trPr>
        <w:tc>
          <w:tcPr>
            <w:tcW w:w="221" w:type="pct"/>
            <w:tcBorders>
              <w:top w:val="outset" w:sz="6" w:space="0" w:color="414142"/>
              <w:left w:val="outset" w:sz="6" w:space="0" w:color="414142"/>
              <w:bottom w:val="outset" w:sz="6" w:space="0" w:color="414142"/>
              <w:right w:val="outset" w:sz="6" w:space="0" w:color="414142"/>
            </w:tcBorders>
            <w:vAlign w:val="center"/>
            <w:hideMark/>
          </w:tcPr>
          <w:p w14:paraId="40C54C1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6C05912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873" w:type="pct"/>
            <w:tcBorders>
              <w:top w:val="outset" w:sz="6" w:space="0" w:color="414142"/>
              <w:left w:val="outset" w:sz="6" w:space="0" w:color="414142"/>
              <w:bottom w:val="outset" w:sz="6" w:space="0" w:color="414142"/>
              <w:right w:val="outset" w:sz="6" w:space="0" w:color="414142"/>
            </w:tcBorders>
            <w:vAlign w:val="center"/>
            <w:hideMark/>
          </w:tcPr>
          <w:p w14:paraId="2C9E3832"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4CDEA47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4583BF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800C780"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70F2346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83" w:type="pct"/>
            <w:tcBorders>
              <w:top w:val="outset" w:sz="6" w:space="0" w:color="414142"/>
              <w:left w:val="outset" w:sz="6" w:space="0" w:color="414142"/>
              <w:bottom w:val="outset" w:sz="6" w:space="0" w:color="414142"/>
              <w:right w:val="outset" w:sz="6" w:space="0" w:color="414142"/>
            </w:tcBorders>
            <w:vAlign w:val="center"/>
            <w:hideMark/>
          </w:tcPr>
          <w:p w14:paraId="16D0D7B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64EF626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770374" w14:paraId="25F3B8DB" w14:textId="77777777" w:rsidTr="00C53FC4">
        <w:trPr>
          <w:trHeight w:val="240"/>
          <w:jc w:val="center"/>
        </w:trPr>
        <w:tc>
          <w:tcPr>
            <w:tcW w:w="221" w:type="pct"/>
            <w:tcBorders>
              <w:top w:val="outset" w:sz="6" w:space="0" w:color="414142"/>
              <w:left w:val="outset" w:sz="6" w:space="0" w:color="414142"/>
              <w:bottom w:val="outset" w:sz="6" w:space="0" w:color="414142"/>
              <w:right w:val="outset" w:sz="6" w:space="0" w:color="414142"/>
            </w:tcBorders>
            <w:vAlign w:val="center"/>
            <w:hideMark/>
          </w:tcPr>
          <w:p w14:paraId="50DD503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555B606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873" w:type="pct"/>
            <w:tcBorders>
              <w:top w:val="outset" w:sz="6" w:space="0" w:color="414142"/>
              <w:left w:val="outset" w:sz="6" w:space="0" w:color="414142"/>
              <w:bottom w:val="outset" w:sz="6" w:space="0" w:color="414142"/>
              <w:right w:val="outset" w:sz="6" w:space="0" w:color="414142"/>
            </w:tcBorders>
            <w:vAlign w:val="center"/>
            <w:hideMark/>
          </w:tcPr>
          <w:p w14:paraId="2D8DB352"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3025263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C379BC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1C607AB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C515CC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83" w:type="pct"/>
            <w:tcBorders>
              <w:top w:val="outset" w:sz="6" w:space="0" w:color="414142"/>
              <w:left w:val="outset" w:sz="6" w:space="0" w:color="414142"/>
              <w:bottom w:val="outset" w:sz="6" w:space="0" w:color="414142"/>
              <w:right w:val="outset" w:sz="6" w:space="0" w:color="414142"/>
            </w:tcBorders>
            <w:vAlign w:val="center"/>
            <w:hideMark/>
          </w:tcPr>
          <w:p w14:paraId="1861405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65EF3C9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770374" w14:paraId="25EE1738" w14:textId="77777777" w:rsidTr="00C53FC4">
        <w:trPr>
          <w:trHeight w:val="240"/>
          <w:jc w:val="center"/>
        </w:trPr>
        <w:tc>
          <w:tcPr>
            <w:tcW w:w="221" w:type="pct"/>
            <w:tcBorders>
              <w:top w:val="outset" w:sz="6" w:space="0" w:color="414142"/>
              <w:left w:val="outset" w:sz="6" w:space="0" w:color="414142"/>
              <w:bottom w:val="outset" w:sz="6" w:space="0" w:color="414142"/>
              <w:right w:val="outset" w:sz="6" w:space="0" w:color="414142"/>
            </w:tcBorders>
            <w:vAlign w:val="center"/>
            <w:hideMark/>
          </w:tcPr>
          <w:p w14:paraId="1207812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44F2759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873" w:type="pct"/>
            <w:tcBorders>
              <w:top w:val="outset" w:sz="6" w:space="0" w:color="414142"/>
              <w:left w:val="outset" w:sz="6" w:space="0" w:color="414142"/>
              <w:bottom w:val="outset" w:sz="6" w:space="0" w:color="414142"/>
              <w:right w:val="outset" w:sz="6" w:space="0" w:color="414142"/>
            </w:tcBorders>
            <w:vAlign w:val="center"/>
            <w:hideMark/>
          </w:tcPr>
          <w:p w14:paraId="24969D3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411B1682"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473B61E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8" w:type="pct"/>
            <w:tcBorders>
              <w:top w:val="outset" w:sz="6" w:space="0" w:color="414142"/>
              <w:left w:val="outset" w:sz="6" w:space="0" w:color="414142"/>
              <w:bottom w:val="outset" w:sz="6" w:space="0" w:color="414142"/>
              <w:right w:val="outset" w:sz="6" w:space="0" w:color="414142"/>
            </w:tcBorders>
            <w:vAlign w:val="center"/>
            <w:hideMark/>
          </w:tcPr>
          <w:p w14:paraId="4C27AB3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8E1389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83" w:type="pct"/>
            <w:tcBorders>
              <w:top w:val="outset" w:sz="6" w:space="0" w:color="414142"/>
              <w:left w:val="outset" w:sz="6" w:space="0" w:color="414142"/>
              <w:bottom w:val="outset" w:sz="6" w:space="0" w:color="414142"/>
              <w:right w:val="outset" w:sz="6" w:space="0" w:color="414142"/>
            </w:tcBorders>
            <w:vAlign w:val="center"/>
            <w:hideMark/>
          </w:tcPr>
          <w:p w14:paraId="63442B1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493589A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bl>
    <w:p w14:paraId="6082D1E1" w14:textId="77777777" w:rsidR="00770374" w:rsidRDefault="00770374" w:rsidP="00CB676D">
      <w:pPr>
        <w:spacing w:after="0" w:line="240" w:lineRule="auto"/>
        <w:jc w:val="both"/>
        <w:rPr>
          <w:rFonts w:ascii="Times New Roman" w:hAnsi="Times New Roman"/>
          <w:noProof/>
          <w:kern w:val="0"/>
          <w:sz w:val="24"/>
          <w:lang w:val="lv-LV"/>
        </w:rPr>
      </w:pPr>
    </w:p>
    <w:p w14:paraId="31D2A031" w14:textId="77777777" w:rsidR="00770374" w:rsidRDefault="00770374" w:rsidP="00CB676D">
      <w:pPr>
        <w:spacing w:after="0" w:line="240" w:lineRule="auto"/>
        <w:jc w:val="both"/>
        <w:rPr>
          <w:rFonts w:ascii="Times New Roman" w:hAnsi="Times New Roman"/>
          <w:noProof/>
          <w:kern w:val="0"/>
          <w:sz w:val="24"/>
          <w:lang w:val="lv-LV"/>
        </w:rPr>
      </w:pPr>
    </w:p>
    <w:p w14:paraId="39FD937D" w14:textId="45B9D4E1" w:rsidR="000D2F52" w:rsidRPr="00BB0727" w:rsidRDefault="000D2F52" w:rsidP="00E05E3D">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E05E3D">
        <w:rPr>
          <w:rFonts w:ascii="Times New Roman" w:hAnsi="Times New Roman"/>
          <w:sz w:val="24"/>
        </w:rPr>
        <w:tab/>
      </w:r>
      <w:r>
        <w:rPr>
          <w:rFonts w:ascii="Times New Roman" w:hAnsi="Times New Roman"/>
          <w:sz w:val="24"/>
        </w:rPr>
        <w:t>S. Ģirģens</w:t>
      </w:r>
    </w:p>
    <w:p w14:paraId="255D112B" w14:textId="77777777" w:rsidR="00C53FC4" w:rsidRDefault="00C53FC4">
      <w:pPr>
        <w:rPr>
          <w:rFonts w:ascii="Times New Roman" w:hAnsi="Times New Roman"/>
          <w:noProof/>
          <w:kern w:val="0"/>
          <w:sz w:val="24"/>
        </w:rPr>
      </w:pPr>
      <w:r>
        <w:br w:type="page"/>
      </w:r>
    </w:p>
    <w:p w14:paraId="0647368C" w14:textId="77777777" w:rsidR="00C53FC4" w:rsidRDefault="00C53FC4" w:rsidP="00CB676D">
      <w:pPr>
        <w:spacing w:after="0" w:line="240" w:lineRule="auto"/>
        <w:jc w:val="both"/>
        <w:rPr>
          <w:rFonts w:ascii="Times New Roman" w:hAnsi="Times New Roman"/>
          <w:noProof/>
          <w:kern w:val="0"/>
          <w:sz w:val="24"/>
          <w:lang w:val="lv-LV"/>
        </w:rPr>
      </w:pPr>
    </w:p>
    <w:p w14:paraId="4D6D75FE" w14:textId="7E686713" w:rsidR="00CB676D" w:rsidRPr="00C53FC4" w:rsidRDefault="000D2F52" w:rsidP="00C53FC4">
      <w:pPr>
        <w:spacing w:after="0" w:line="240" w:lineRule="auto"/>
        <w:jc w:val="right"/>
        <w:rPr>
          <w:rFonts w:ascii="Times New Roman" w:hAnsi="Times New Roman"/>
          <w:b/>
          <w:bCs/>
          <w:noProof/>
          <w:kern w:val="0"/>
          <w:sz w:val="24"/>
        </w:rPr>
      </w:pPr>
      <w:r>
        <w:rPr>
          <w:rFonts w:ascii="Times New Roman" w:hAnsi="Times New Roman"/>
          <w:b/>
          <w:sz w:val="24"/>
        </w:rPr>
        <w:t>Annex 2</w:t>
      </w:r>
    </w:p>
    <w:p w14:paraId="73CE647A" w14:textId="77777777" w:rsidR="00CB676D" w:rsidRPr="00CB676D" w:rsidRDefault="000D2F52" w:rsidP="00C53FC4">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500FFB93" w14:textId="5CAFE019" w:rsidR="000D2F52" w:rsidRDefault="000D2F52" w:rsidP="00C53FC4">
      <w:pPr>
        <w:spacing w:after="0" w:line="240" w:lineRule="auto"/>
        <w:jc w:val="right"/>
        <w:rPr>
          <w:rFonts w:ascii="Times New Roman" w:hAnsi="Times New Roman"/>
          <w:noProof/>
          <w:kern w:val="0"/>
          <w:sz w:val="24"/>
        </w:rPr>
      </w:pPr>
      <w:r>
        <w:rPr>
          <w:rFonts w:ascii="Times New Roman" w:hAnsi="Times New Roman"/>
          <w:sz w:val="24"/>
        </w:rPr>
        <w:t>21 May 2019</w:t>
      </w:r>
      <w:bookmarkStart w:id="302" w:name="piel-693082"/>
      <w:bookmarkStart w:id="303" w:name="piel2"/>
      <w:bookmarkEnd w:id="302"/>
      <w:bookmarkEnd w:id="303"/>
    </w:p>
    <w:p w14:paraId="27DEE925" w14:textId="77777777" w:rsidR="00C53FC4" w:rsidRDefault="00C53FC4" w:rsidP="00CB676D">
      <w:pPr>
        <w:spacing w:after="0" w:line="240" w:lineRule="auto"/>
        <w:jc w:val="both"/>
        <w:rPr>
          <w:rFonts w:ascii="Times New Roman" w:hAnsi="Times New Roman"/>
          <w:noProof/>
          <w:kern w:val="0"/>
          <w:sz w:val="24"/>
          <w:lang w:val="lv-LV"/>
        </w:rPr>
      </w:pPr>
    </w:p>
    <w:p w14:paraId="61F3C7A8" w14:textId="77777777" w:rsidR="00C53FC4" w:rsidRPr="00BB0727" w:rsidRDefault="00C53FC4" w:rsidP="00CB676D">
      <w:pPr>
        <w:spacing w:after="0" w:line="240" w:lineRule="auto"/>
        <w:jc w:val="both"/>
        <w:rPr>
          <w:rFonts w:ascii="Times New Roman" w:hAnsi="Times New Roman"/>
          <w:noProof/>
          <w:kern w:val="0"/>
          <w:sz w:val="24"/>
          <w:lang w:val="lv-LV"/>
        </w:rPr>
      </w:pPr>
    </w:p>
    <w:p w14:paraId="10331617" w14:textId="77777777" w:rsidR="000D2F52" w:rsidRPr="00C53FC4" w:rsidRDefault="000D2F52" w:rsidP="00C53FC4">
      <w:pPr>
        <w:spacing w:after="0" w:line="240" w:lineRule="auto"/>
        <w:jc w:val="center"/>
        <w:rPr>
          <w:rFonts w:ascii="Times New Roman" w:hAnsi="Times New Roman"/>
          <w:b/>
          <w:bCs/>
          <w:noProof/>
          <w:kern w:val="0"/>
          <w:sz w:val="28"/>
          <w:szCs w:val="24"/>
        </w:rPr>
      </w:pPr>
      <w:bookmarkStart w:id="304" w:name="693083"/>
      <w:bookmarkStart w:id="305" w:name="n-693083"/>
      <w:bookmarkEnd w:id="304"/>
      <w:bookmarkEnd w:id="305"/>
      <w:r>
        <w:rPr>
          <w:rFonts w:ascii="Times New Roman" w:hAnsi="Times New Roman"/>
          <w:b/>
          <w:sz w:val="28"/>
        </w:rPr>
        <w:t>Sample of the Journal for the Issuance of Hunting Firearms</w:t>
      </w:r>
    </w:p>
    <w:p w14:paraId="7914DF98" w14:textId="77777777" w:rsidR="00C53FC4" w:rsidRDefault="00C53FC4" w:rsidP="00CB676D">
      <w:pPr>
        <w:spacing w:after="0" w:line="240" w:lineRule="auto"/>
        <w:jc w:val="both"/>
        <w:rPr>
          <w:rFonts w:ascii="Times New Roman" w:hAnsi="Times New Roman"/>
          <w:b/>
          <w:bCs/>
          <w:noProof/>
          <w:kern w:val="0"/>
          <w:sz w:val="24"/>
          <w:lang w:val="lv-LV"/>
        </w:rPr>
      </w:pPr>
    </w:p>
    <w:p w14:paraId="1F6D7CD9" w14:textId="77777777" w:rsidR="00C53FC4" w:rsidRPr="00BB0727" w:rsidRDefault="00C53FC4" w:rsidP="00CB676D">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0D2F52" w:rsidRPr="00BB0727" w14:paraId="2EA05707" w14:textId="77777777" w:rsidTr="00C53FC4">
        <w:tc>
          <w:tcPr>
            <w:tcW w:w="5000" w:type="pct"/>
            <w:tcBorders>
              <w:top w:val="nil"/>
              <w:left w:val="nil"/>
              <w:bottom w:val="single" w:sz="6" w:space="0" w:color="414142"/>
              <w:right w:val="nil"/>
            </w:tcBorders>
            <w:hideMark/>
          </w:tcPr>
          <w:p w14:paraId="12E3221C"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614F2218" w14:textId="77777777" w:rsidTr="00C53FC4">
        <w:trPr>
          <w:trHeight w:val="240"/>
        </w:trPr>
        <w:tc>
          <w:tcPr>
            <w:tcW w:w="5000" w:type="pct"/>
            <w:tcBorders>
              <w:top w:val="single" w:sz="6" w:space="0" w:color="414142"/>
              <w:left w:val="nil"/>
              <w:bottom w:val="nil"/>
              <w:right w:val="nil"/>
            </w:tcBorders>
            <w:hideMark/>
          </w:tcPr>
          <w:p w14:paraId="58376CA0" w14:textId="77777777" w:rsidR="000D2F52" w:rsidRPr="00BB0727" w:rsidRDefault="000D2F52" w:rsidP="00C53FC4">
            <w:pPr>
              <w:spacing w:after="0" w:line="240" w:lineRule="auto"/>
              <w:jc w:val="center"/>
              <w:rPr>
                <w:rFonts w:ascii="Times New Roman" w:hAnsi="Times New Roman"/>
                <w:noProof/>
                <w:kern w:val="0"/>
                <w:sz w:val="24"/>
              </w:rPr>
            </w:pPr>
            <w:r>
              <w:rPr>
                <w:rFonts w:ascii="Times New Roman" w:hAnsi="Times New Roman"/>
                <w:sz w:val="24"/>
              </w:rPr>
              <w:t>(name of the owner (holder) of the farm animal, unified registration number,</w:t>
            </w:r>
          </w:p>
        </w:tc>
      </w:tr>
      <w:tr w:rsidR="000D2F52" w:rsidRPr="00BB0727" w14:paraId="168A8A5A" w14:textId="77777777" w:rsidTr="00C53FC4">
        <w:trPr>
          <w:trHeight w:val="240"/>
        </w:trPr>
        <w:tc>
          <w:tcPr>
            <w:tcW w:w="5000" w:type="pct"/>
            <w:tcBorders>
              <w:top w:val="nil"/>
              <w:left w:val="nil"/>
              <w:bottom w:val="single" w:sz="6" w:space="0" w:color="414142"/>
              <w:right w:val="nil"/>
            </w:tcBorders>
            <w:hideMark/>
          </w:tcPr>
          <w:p w14:paraId="33DBE91B" w14:textId="465B5D69" w:rsidR="000D2F52" w:rsidRPr="00BB0727" w:rsidRDefault="000D2F52" w:rsidP="00C53FC4">
            <w:pPr>
              <w:spacing w:after="0" w:line="240" w:lineRule="auto"/>
              <w:jc w:val="center"/>
              <w:rPr>
                <w:rFonts w:ascii="Times New Roman" w:hAnsi="Times New Roman"/>
                <w:noProof/>
                <w:kern w:val="0"/>
                <w:sz w:val="24"/>
                <w:lang w:val="lv-LV"/>
              </w:rPr>
            </w:pPr>
          </w:p>
        </w:tc>
      </w:tr>
      <w:tr w:rsidR="000D2F52" w:rsidRPr="00BB0727" w14:paraId="47B84FA6" w14:textId="77777777" w:rsidTr="00C53FC4">
        <w:trPr>
          <w:trHeight w:val="240"/>
        </w:trPr>
        <w:tc>
          <w:tcPr>
            <w:tcW w:w="5000" w:type="pct"/>
            <w:tcBorders>
              <w:top w:val="single" w:sz="6" w:space="0" w:color="414142"/>
              <w:left w:val="nil"/>
              <w:bottom w:val="nil"/>
              <w:right w:val="nil"/>
            </w:tcBorders>
            <w:hideMark/>
          </w:tcPr>
          <w:p w14:paraId="5BEA547E" w14:textId="77777777" w:rsidR="000D2F52" w:rsidRPr="00BB0727" w:rsidRDefault="000D2F52" w:rsidP="00C53FC4">
            <w:pPr>
              <w:spacing w:after="0" w:line="240" w:lineRule="auto"/>
              <w:jc w:val="center"/>
              <w:rPr>
                <w:rFonts w:ascii="Times New Roman" w:hAnsi="Times New Roman"/>
                <w:noProof/>
                <w:kern w:val="0"/>
                <w:sz w:val="24"/>
              </w:rPr>
            </w:pPr>
            <w:r>
              <w:rPr>
                <w:rFonts w:ascii="Times New Roman" w:hAnsi="Times New Roman"/>
                <w:sz w:val="24"/>
              </w:rPr>
              <w:t>legal address)</w:t>
            </w:r>
          </w:p>
        </w:tc>
      </w:tr>
      <w:tr w:rsidR="000D2F52" w:rsidRPr="00BB0727" w14:paraId="6274ECBE" w14:textId="77777777" w:rsidTr="00C53FC4">
        <w:trPr>
          <w:trHeight w:val="240"/>
        </w:trPr>
        <w:tc>
          <w:tcPr>
            <w:tcW w:w="5000" w:type="pct"/>
            <w:tcBorders>
              <w:top w:val="nil"/>
              <w:left w:val="nil"/>
              <w:bottom w:val="nil"/>
              <w:right w:val="nil"/>
            </w:tcBorders>
            <w:hideMark/>
          </w:tcPr>
          <w:p w14:paraId="04D46009"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3AAB2D0F" w14:textId="77777777" w:rsidR="000D2F52" w:rsidRPr="00BB0727" w:rsidRDefault="000D2F52" w:rsidP="00CB676D">
      <w:pPr>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3"/>
        <w:gridCol w:w="743"/>
        <w:gridCol w:w="1393"/>
        <w:gridCol w:w="1322"/>
        <w:gridCol w:w="1015"/>
        <w:gridCol w:w="1394"/>
        <w:gridCol w:w="815"/>
        <w:gridCol w:w="1015"/>
        <w:gridCol w:w="1015"/>
      </w:tblGrid>
      <w:tr w:rsidR="00CB676D" w:rsidRPr="00E05E3D" w14:paraId="3F8B1491" w14:textId="77777777" w:rsidTr="00D07A70">
        <w:trPr>
          <w:trHeight w:val="180"/>
        </w:trPr>
        <w:tc>
          <w:tcPr>
            <w:tcW w:w="220" w:type="pct"/>
            <w:vMerge w:val="restart"/>
            <w:tcBorders>
              <w:top w:val="outset" w:sz="6" w:space="0" w:color="414142"/>
              <w:left w:val="outset" w:sz="6" w:space="0" w:color="414142"/>
              <w:bottom w:val="outset" w:sz="6" w:space="0" w:color="414142"/>
              <w:right w:val="outset" w:sz="6" w:space="0" w:color="414142"/>
            </w:tcBorders>
            <w:vAlign w:val="center"/>
            <w:hideMark/>
          </w:tcPr>
          <w:p w14:paraId="53EC71D6" w14:textId="586CE71D"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No.</w:t>
            </w:r>
          </w:p>
        </w:tc>
        <w:tc>
          <w:tcPr>
            <w:tcW w:w="580" w:type="pct"/>
            <w:vMerge w:val="restart"/>
            <w:tcBorders>
              <w:top w:val="outset" w:sz="6" w:space="0" w:color="414142"/>
              <w:left w:val="outset" w:sz="6" w:space="0" w:color="414142"/>
              <w:bottom w:val="outset" w:sz="6" w:space="0" w:color="414142"/>
              <w:right w:val="outset" w:sz="6" w:space="0" w:color="414142"/>
            </w:tcBorders>
            <w:vAlign w:val="center"/>
            <w:hideMark/>
          </w:tcPr>
          <w:p w14:paraId="30D81355"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Date and time of the issuance of the weapon</w:t>
            </w:r>
          </w:p>
        </w:tc>
        <w:tc>
          <w:tcPr>
            <w:tcW w:w="869" w:type="pct"/>
            <w:vMerge w:val="restart"/>
            <w:tcBorders>
              <w:top w:val="outset" w:sz="6" w:space="0" w:color="414142"/>
              <w:left w:val="outset" w:sz="6" w:space="0" w:color="414142"/>
              <w:bottom w:val="outset" w:sz="6" w:space="0" w:color="414142"/>
              <w:right w:val="outset" w:sz="6" w:space="0" w:color="414142"/>
            </w:tcBorders>
            <w:vAlign w:val="center"/>
            <w:hideMark/>
          </w:tcPr>
          <w:p w14:paraId="6C6A6FA1" w14:textId="20AE252B"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Given name, surname, contact information of the owner of the weapon and the number of the authorisation for the possession of a weapon</w:t>
            </w:r>
          </w:p>
        </w:tc>
        <w:tc>
          <w:tcPr>
            <w:tcW w:w="598" w:type="pct"/>
            <w:vMerge w:val="restart"/>
            <w:tcBorders>
              <w:top w:val="outset" w:sz="6" w:space="0" w:color="414142"/>
              <w:left w:val="outset" w:sz="6" w:space="0" w:color="414142"/>
              <w:bottom w:val="outset" w:sz="6" w:space="0" w:color="414142"/>
              <w:right w:val="outset" w:sz="6" w:space="0" w:color="414142"/>
            </w:tcBorders>
            <w:vAlign w:val="center"/>
            <w:hideMark/>
          </w:tcPr>
          <w:p w14:paraId="4A4965D4"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Type of weapon, name of the manufacturer (manufacturer’s brand), model and calibre, series and number</w:t>
            </w:r>
          </w:p>
        </w:tc>
        <w:tc>
          <w:tcPr>
            <w:tcW w:w="475" w:type="pct"/>
            <w:vMerge w:val="restart"/>
            <w:tcBorders>
              <w:top w:val="outset" w:sz="6" w:space="0" w:color="414142"/>
              <w:left w:val="outset" w:sz="6" w:space="0" w:color="414142"/>
              <w:bottom w:val="outset" w:sz="6" w:space="0" w:color="414142"/>
              <w:right w:val="outset" w:sz="6" w:space="0" w:color="414142"/>
            </w:tcBorders>
            <w:vAlign w:val="center"/>
            <w:hideMark/>
          </w:tcPr>
          <w:p w14:paraId="7CD4570B"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Quantity and calibre of ammunition</w:t>
            </w:r>
          </w:p>
        </w:tc>
        <w:tc>
          <w:tcPr>
            <w:tcW w:w="1258" w:type="pct"/>
            <w:gridSpan w:val="2"/>
            <w:tcBorders>
              <w:top w:val="outset" w:sz="6" w:space="0" w:color="414142"/>
              <w:left w:val="outset" w:sz="6" w:space="0" w:color="414142"/>
              <w:bottom w:val="outset" w:sz="6" w:space="0" w:color="414142"/>
              <w:right w:val="outset" w:sz="6" w:space="0" w:color="414142"/>
            </w:tcBorders>
            <w:vAlign w:val="center"/>
            <w:hideMark/>
          </w:tcPr>
          <w:p w14:paraId="791C49D0"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Person who receives the weapon</w:t>
            </w:r>
          </w:p>
        </w:tc>
        <w:tc>
          <w:tcPr>
            <w:tcW w:w="488" w:type="pct"/>
            <w:vMerge w:val="restart"/>
            <w:tcBorders>
              <w:top w:val="outset" w:sz="6" w:space="0" w:color="414142"/>
              <w:left w:val="outset" w:sz="6" w:space="0" w:color="414142"/>
              <w:bottom w:val="outset" w:sz="6" w:space="0" w:color="414142"/>
              <w:right w:val="outset" w:sz="6" w:space="0" w:color="414142"/>
            </w:tcBorders>
            <w:vAlign w:val="center"/>
            <w:hideMark/>
          </w:tcPr>
          <w:p w14:paraId="4D48A47A"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Date and time of the transfer of the weapon and ammunition</w:t>
            </w:r>
          </w:p>
        </w:tc>
        <w:tc>
          <w:tcPr>
            <w:tcW w:w="512" w:type="pct"/>
            <w:vMerge w:val="restart"/>
            <w:tcBorders>
              <w:top w:val="outset" w:sz="6" w:space="0" w:color="414142"/>
              <w:left w:val="outset" w:sz="6" w:space="0" w:color="414142"/>
              <w:bottom w:val="outset" w:sz="6" w:space="0" w:color="414142"/>
              <w:right w:val="outset" w:sz="6" w:space="0" w:color="414142"/>
            </w:tcBorders>
            <w:vAlign w:val="center"/>
            <w:hideMark/>
          </w:tcPr>
          <w:p w14:paraId="76DAB628"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Signature of the owner of the weapon for the receipt of the weapon and ammunition</w:t>
            </w:r>
          </w:p>
        </w:tc>
      </w:tr>
      <w:tr w:rsidR="00CB676D" w:rsidRPr="00E05E3D" w14:paraId="03733B3B" w14:textId="77777777" w:rsidTr="00D07A70">
        <w:trPr>
          <w:trHeight w:val="180"/>
        </w:trPr>
        <w:tc>
          <w:tcPr>
            <w:tcW w:w="220" w:type="pct"/>
            <w:vMerge/>
            <w:tcBorders>
              <w:top w:val="outset" w:sz="6" w:space="0" w:color="414142"/>
              <w:left w:val="outset" w:sz="6" w:space="0" w:color="414142"/>
              <w:bottom w:val="outset" w:sz="6" w:space="0" w:color="414142"/>
              <w:right w:val="outset" w:sz="6" w:space="0" w:color="414142"/>
            </w:tcBorders>
            <w:vAlign w:val="center"/>
            <w:hideMark/>
          </w:tcPr>
          <w:p w14:paraId="55A0D837"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580" w:type="pct"/>
            <w:vMerge/>
            <w:tcBorders>
              <w:top w:val="outset" w:sz="6" w:space="0" w:color="414142"/>
              <w:left w:val="outset" w:sz="6" w:space="0" w:color="414142"/>
              <w:bottom w:val="outset" w:sz="6" w:space="0" w:color="414142"/>
              <w:right w:val="outset" w:sz="6" w:space="0" w:color="414142"/>
            </w:tcBorders>
            <w:vAlign w:val="center"/>
            <w:hideMark/>
          </w:tcPr>
          <w:p w14:paraId="16939225"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869" w:type="pct"/>
            <w:vMerge/>
            <w:tcBorders>
              <w:top w:val="outset" w:sz="6" w:space="0" w:color="414142"/>
              <w:left w:val="outset" w:sz="6" w:space="0" w:color="414142"/>
              <w:bottom w:val="outset" w:sz="6" w:space="0" w:color="414142"/>
              <w:right w:val="outset" w:sz="6" w:space="0" w:color="414142"/>
            </w:tcBorders>
            <w:vAlign w:val="center"/>
            <w:hideMark/>
          </w:tcPr>
          <w:p w14:paraId="365A58F4"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598" w:type="pct"/>
            <w:vMerge/>
            <w:tcBorders>
              <w:top w:val="outset" w:sz="6" w:space="0" w:color="414142"/>
              <w:left w:val="outset" w:sz="6" w:space="0" w:color="414142"/>
              <w:bottom w:val="outset" w:sz="6" w:space="0" w:color="414142"/>
              <w:right w:val="outset" w:sz="6" w:space="0" w:color="414142"/>
            </w:tcBorders>
            <w:vAlign w:val="center"/>
            <w:hideMark/>
          </w:tcPr>
          <w:p w14:paraId="4313555E"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475" w:type="pct"/>
            <w:vMerge/>
            <w:tcBorders>
              <w:top w:val="outset" w:sz="6" w:space="0" w:color="414142"/>
              <w:left w:val="outset" w:sz="6" w:space="0" w:color="414142"/>
              <w:bottom w:val="outset" w:sz="6" w:space="0" w:color="414142"/>
              <w:right w:val="outset" w:sz="6" w:space="0" w:color="414142"/>
            </w:tcBorders>
            <w:vAlign w:val="center"/>
            <w:hideMark/>
          </w:tcPr>
          <w:p w14:paraId="57BED0FD"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4E644B95"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Given name, surname, contact information and the number of the authorisation for the possession of a weapon</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78B46C84" w14:textId="77777777" w:rsidR="000D2F52" w:rsidRPr="00E05E3D" w:rsidRDefault="000D2F52" w:rsidP="00D07A70">
            <w:pPr>
              <w:spacing w:after="0" w:line="240" w:lineRule="auto"/>
              <w:jc w:val="center"/>
              <w:rPr>
                <w:rFonts w:ascii="Times New Roman" w:hAnsi="Times New Roman"/>
                <w:noProof/>
                <w:kern w:val="0"/>
                <w:sz w:val="20"/>
                <w:szCs w:val="20"/>
              </w:rPr>
            </w:pPr>
            <w:r w:rsidRPr="00E05E3D">
              <w:rPr>
                <w:rFonts w:ascii="Times New Roman" w:hAnsi="Times New Roman"/>
                <w:sz w:val="20"/>
                <w:szCs w:val="20"/>
              </w:rPr>
              <w:t>Signature</w:t>
            </w:r>
          </w:p>
        </w:tc>
        <w:tc>
          <w:tcPr>
            <w:tcW w:w="488" w:type="pct"/>
            <w:vMerge/>
            <w:tcBorders>
              <w:top w:val="outset" w:sz="6" w:space="0" w:color="414142"/>
              <w:left w:val="outset" w:sz="6" w:space="0" w:color="414142"/>
              <w:bottom w:val="outset" w:sz="6" w:space="0" w:color="414142"/>
              <w:right w:val="outset" w:sz="6" w:space="0" w:color="414142"/>
            </w:tcBorders>
            <w:vAlign w:val="center"/>
            <w:hideMark/>
          </w:tcPr>
          <w:p w14:paraId="3CB3F88B"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512" w:type="pct"/>
            <w:vMerge/>
            <w:tcBorders>
              <w:top w:val="outset" w:sz="6" w:space="0" w:color="414142"/>
              <w:left w:val="outset" w:sz="6" w:space="0" w:color="414142"/>
              <w:bottom w:val="outset" w:sz="6" w:space="0" w:color="414142"/>
              <w:right w:val="outset" w:sz="6" w:space="0" w:color="414142"/>
            </w:tcBorders>
            <w:vAlign w:val="center"/>
            <w:hideMark/>
          </w:tcPr>
          <w:p w14:paraId="5F52B83F" w14:textId="77777777" w:rsidR="000D2F52" w:rsidRPr="00E05E3D" w:rsidRDefault="000D2F52" w:rsidP="00D07A70">
            <w:pPr>
              <w:spacing w:after="0" w:line="240" w:lineRule="auto"/>
              <w:jc w:val="center"/>
              <w:rPr>
                <w:rFonts w:ascii="Times New Roman" w:hAnsi="Times New Roman"/>
                <w:noProof/>
                <w:kern w:val="0"/>
                <w:sz w:val="20"/>
                <w:szCs w:val="20"/>
                <w:lang w:val="lv-LV"/>
              </w:rPr>
            </w:pPr>
          </w:p>
        </w:tc>
      </w:tr>
      <w:tr w:rsidR="00CB676D" w:rsidRPr="00E05E3D" w14:paraId="24814262" w14:textId="77777777" w:rsidTr="00D07A70">
        <w:trPr>
          <w:trHeight w:val="240"/>
        </w:trPr>
        <w:tc>
          <w:tcPr>
            <w:tcW w:w="220" w:type="pct"/>
            <w:tcBorders>
              <w:top w:val="outset" w:sz="6" w:space="0" w:color="414142"/>
              <w:left w:val="outset" w:sz="6" w:space="0" w:color="414142"/>
              <w:bottom w:val="outset" w:sz="6" w:space="0" w:color="414142"/>
              <w:right w:val="outset" w:sz="6" w:space="0" w:color="414142"/>
            </w:tcBorders>
            <w:vAlign w:val="center"/>
            <w:hideMark/>
          </w:tcPr>
          <w:p w14:paraId="76B400F3" w14:textId="53D4AD40"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580" w:type="pct"/>
            <w:tcBorders>
              <w:top w:val="outset" w:sz="6" w:space="0" w:color="414142"/>
              <w:left w:val="outset" w:sz="6" w:space="0" w:color="414142"/>
              <w:bottom w:val="outset" w:sz="6" w:space="0" w:color="414142"/>
              <w:right w:val="outset" w:sz="6" w:space="0" w:color="414142"/>
            </w:tcBorders>
            <w:vAlign w:val="center"/>
            <w:hideMark/>
          </w:tcPr>
          <w:p w14:paraId="72956528" w14:textId="210746CB"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6856AB89" w14:textId="2F33ABB8"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5FFF9849" w14:textId="6C4F80BE"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6B820979" w14:textId="410ADD21"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76B268CE" w14:textId="58D2083D"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356B9ECC" w14:textId="0C92F06B"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7CB7CA9A" w14:textId="7C1DEDB1" w:rsidR="000D2F52" w:rsidRPr="00E05E3D" w:rsidRDefault="000D2F52" w:rsidP="00D07A70">
            <w:pPr>
              <w:spacing w:after="0" w:line="240" w:lineRule="auto"/>
              <w:jc w:val="center"/>
              <w:rPr>
                <w:rFonts w:ascii="Times New Roman" w:hAnsi="Times New Roman"/>
                <w:noProof/>
                <w:kern w:val="0"/>
                <w:sz w:val="20"/>
                <w:szCs w:val="20"/>
                <w:lang w:val="lv-LV"/>
              </w:rPr>
            </w:pP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31E475A0" w14:textId="2334A1AE" w:rsidR="000D2F52" w:rsidRPr="00E05E3D" w:rsidRDefault="000D2F52" w:rsidP="00D07A70">
            <w:pPr>
              <w:spacing w:after="0" w:line="240" w:lineRule="auto"/>
              <w:jc w:val="center"/>
              <w:rPr>
                <w:rFonts w:ascii="Times New Roman" w:hAnsi="Times New Roman"/>
                <w:noProof/>
                <w:kern w:val="0"/>
                <w:sz w:val="20"/>
                <w:szCs w:val="20"/>
                <w:lang w:val="lv-LV"/>
              </w:rPr>
            </w:pPr>
          </w:p>
        </w:tc>
      </w:tr>
      <w:tr w:rsidR="00CB676D" w:rsidRPr="00E05E3D" w14:paraId="1FF8B77C" w14:textId="77777777" w:rsidTr="00D07A70">
        <w:trPr>
          <w:trHeight w:val="240"/>
        </w:trPr>
        <w:tc>
          <w:tcPr>
            <w:tcW w:w="220" w:type="pct"/>
            <w:tcBorders>
              <w:top w:val="outset" w:sz="6" w:space="0" w:color="414142"/>
              <w:left w:val="outset" w:sz="6" w:space="0" w:color="414142"/>
              <w:bottom w:val="outset" w:sz="6" w:space="0" w:color="414142"/>
              <w:right w:val="outset" w:sz="6" w:space="0" w:color="414142"/>
            </w:tcBorders>
            <w:vAlign w:val="center"/>
            <w:hideMark/>
          </w:tcPr>
          <w:p w14:paraId="0DDC797A"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80" w:type="pct"/>
            <w:tcBorders>
              <w:top w:val="outset" w:sz="6" w:space="0" w:color="414142"/>
              <w:left w:val="outset" w:sz="6" w:space="0" w:color="414142"/>
              <w:bottom w:val="outset" w:sz="6" w:space="0" w:color="414142"/>
              <w:right w:val="outset" w:sz="6" w:space="0" w:color="414142"/>
            </w:tcBorders>
            <w:vAlign w:val="center"/>
            <w:hideMark/>
          </w:tcPr>
          <w:p w14:paraId="5E2D08EC"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00BC2A24"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4DA969D7"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774E30E0"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0DB5E987"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16CCA61B"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440D06EA"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42CF262F"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r>
      <w:tr w:rsidR="00CB676D" w:rsidRPr="00E05E3D" w14:paraId="63A50030" w14:textId="77777777" w:rsidTr="00D07A70">
        <w:trPr>
          <w:trHeight w:val="240"/>
        </w:trPr>
        <w:tc>
          <w:tcPr>
            <w:tcW w:w="220" w:type="pct"/>
            <w:tcBorders>
              <w:top w:val="outset" w:sz="6" w:space="0" w:color="414142"/>
              <w:left w:val="outset" w:sz="6" w:space="0" w:color="414142"/>
              <w:bottom w:val="outset" w:sz="6" w:space="0" w:color="414142"/>
              <w:right w:val="outset" w:sz="6" w:space="0" w:color="414142"/>
            </w:tcBorders>
            <w:vAlign w:val="center"/>
            <w:hideMark/>
          </w:tcPr>
          <w:p w14:paraId="23A3E4CB"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80" w:type="pct"/>
            <w:tcBorders>
              <w:top w:val="outset" w:sz="6" w:space="0" w:color="414142"/>
              <w:left w:val="outset" w:sz="6" w:space="0" w:color="414142"/>
              <w:bottom w:val="outset" w:sz="6" w:space="0" w:color="414142"/>
              <w:right w:val="outset" w:sz="6" w:space="0" w:color="414142"/>
            </w:tcBorders>
            <w:vAlign w:val="center"/>
            <w:hideMark/>
          </w:tcPr>
          <w:p w14:paraId="618D03EE"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79DCA689"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20EDD73F"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5F6760EE"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1BFE6A86"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0A4944EA"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37E57B42"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79B659EE"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r>
      <w:tr w:rsidR="00CB676D" w:rsidRPr="00E05E3D" w14:paraId="02224DB7" w14:textId="77777777" w:rsidTr="00D07A70">
        <w:trPr>
          <w:trHeight w:val="240"/>
        </w:trPr>
        <w:tc>
          <w:tcPr>
            <w:tcW w:w="220" w:type="pct"/>
            <w:tcBorders>
              <w:top w:val="outset" w:sz="6" w:space="0" w:color="414142"/>
              <w:left w:val="outset" w:sz="6" w:space="0" w:color="414142"/>
              <w:bottom w:val="outset" w:sz="6" w:space="0" w:color="414142"/>
              <w:right w:val="outset" w:sz="6" w:space="0" w:color="414142"/>
            </w:tcBorders>
            <w:vAlign w:val="center"/>
            <w:hideMark/>
          </w:tcPr>
          <w:p w14:paraId="4C050DAC"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80" w:type="pct"/>
            <w:tcBorders>
              <w:top w:val="outset" w:sz="6" w:space="0" w:color="414142"/>
              <w:left w:val="outset" w:sz="6" w:space="0" w:color="414142"/>
              <w:bottom w:val="outset" w:sz="6" w:space="0" w:color="414142"/>
              <w:right w:val="outset" w:sz="6" w:space="0" w:color="414142"/>
            </w:tcBorders>
            <w:vAlign w:val="center"/>
            <w:hideMark/>
          </w:tcPr>
          <w:p w14:paraId="78EA7053"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54E40F1F"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98" w:type="pct"/>
            <w:tcBorders>
              <w:top w:val="outset" w:sz="6" w:space="0" w:color="414142"/>
              <w:left w:val="outset" w:sz="6" w:space="0" w:color="414142"/>
              <w:bottom w:val="outset" w:sz="6" w:space="0" w:color="414142"/>
              <w:right w:val="outset" w:sz="6" w:space="0" w:color="414142"/>
            </w:tcBorders>
            <w:vAlign w:val="center"/>
            <w:hideMark/>
          </w:tcPr>
          <w:p w14:paraId="4C24F28D"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4079E057"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869" w:type="pct"/>
            <w:tcBorders>
              <w:top w:val="outset" w:sz="6" w:space="0" w:color="414142"/>
              <w:left w:val="outset" w:sz="6" w:space="0" w:color="414142"/>
              <w:bottom w:val="outset" w:sz="6" w:space="0" w:color="414142"/>
              <w:right w:val="outset" w:sz="6" w:space="0" w:color="414142"/>
            </w:tcBorders>
            <w:vAlign w:val="center"/>
            <w:hideMark/>
          </w:tcPr>
          <w:p w14:paraId="1EA050A2"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07422754"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0FEB7824"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576CC083" w14:textId="77777777" w:rsidR="000D2F52" w:rsidRPr="00E05E3D" w:rsidRDefault="000D2F52" w:rsidP="00CB676D">
            <w:pPr>
              <w:spacing w:after="0" w:line="240" w:lineRule="auto"/>
              <w:jc w:val="both"/>
              <w:rPr>
                <w:rFonts w:ascii="Times New Roman" w:hAnsi="Times New Roman"/>
                <w:noProof/>
                <w:kern w:val="0"/>
                <w:sz w:val="20"/>
                <w:szCs w:val="20"/>
              </w:rPr>
            </w:pPr>
            <w:r w:rsidRPr="00E05E3D">
              <w:rPr>
                <w:rFonts w:ascii="Times New Roman" w:hAnsi="Times New Roman"/>
                <w:sz w:val="20"/>
                <w:szCs w:val="20"/>
              </w:rPr>
              <w:t> </w:t>
            </w:r>
          </w:p>
        </w:tc>
      </w:tr>
    </w:tbl>
    <w:p w14:paraId="582104FD" w14:textId="77777777" w:rsidR="00D07A70" w:rsidRDefault="00D07A70" w:rsidP="00CB676D">
      <w:pPr>
        <w:spacing w:after="0" w:line="240" w:lineRule="auto"/>
        <w:jc w:val="both"/>
        <w:rPr>
          <w:rFonts w:ascii="Times New Roman" w:hAnsi="Times New Roman"/>
          <w:noProof/>
          <w:kern w:val="0"/>
          <w:sz w:val="24"/>
          <w:lang w:val="lv-LV"/>
        </w:rPr>
      </w:pPr>
    </w:p>
    <w:p w14:paraId="134FD3B8" w14:textId="77777777" w:rsidR="00D07A70" w:rsidRDefault="00D07A70" w:rsidP="00CB676D">
      <w:pPr>
        <w:spacing w:after="0" w:line="240" w:lineRule="auto"/>
        <w:jc w:val="both"/>
        <w:rPr>
          <w:rFonts w:ascii="Times New Roman" w:hAnsi="Times New Roman"/>
          <w:noProof/>
          <w:kern w:val="0"/>
          <w:sz w:val="24"/>
          <w:lang w:val="lv-LV"/>
        </w:rPr>
      </w:pPr>
    </w:p>
    <w:p w14:paraId="790C1D13" w14:textId="1AC79694" w:rsidR="000D2F52" w:rsidRPr="00BB0727" w:rsidRDefault="000D2F52" w:rsidP="00E05E3D">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E05E3D">
        <w:rPr>
          <w:rFonts w:ascii="Times New Roman" w:hAnsi="Times New Roman"/>
          <w:sz w:val="24"/>
        </w:rPr>
        <w:tab/>
      </w:r>
      <w:r>
        <w:rPr>
          <w:rFonts w:ascii="Times New Roman" w:hAnsi="Times New Roman"/>
          <w:sz w:val="24"/>
        </w:rPr>
        <w:t>S. Ģirģens</w:t>
      </w:r>
    </w:p>
    <w:p w14:paraId="78EE3052" w14:textId="77777777" w:rsidR="00D07A70" w:rsidRDefault="00D07A70">
      <w:pPr>
        <w:rPr>
          <w:rFonts w:ascii="Times New Roman" w:hAnsi="Times New Roman"/>
          <w:noProof/>
          <w:kern w:val="0"/>
          <w:sz w:val="24"/>
        </w:rPr>
      </w:pPr>
      <w:r>
        <w:br w:type="page"/>
      </w:r>
    </w:p>
    <w:p w14:paraId="6738B541" w14:textId="77777777" w:rsidR="00A244A6" w:rsidRDefault="00A244A6" w:rsidP="00CB676D">
      <w:pPr>
        <w:spacing w:after="0" w:line="240" w:lineRule="auto"/>
        <w:jc w:val="both"/>
        <w:rPr>
          <w:rFonts w:ascii="Times New Roman" w:hAnsi="Times New Roman"/>
          <w:noProof/>
          <w:kern w:val="0"/>
          <w:sz w:val="24"/>
          <w:lang w:val="lv-LV"/>
        </w:rPr>
      </w:pPr>
    </w:p>
    <w:p w14:paraId="78C7A389" w14:textId="1B88B948" w:rsidR="00CB676D" w:rsidRPr="00A244A6" w:rsidRDefault="000D2F52" w:rsidP="00A244A6">
      <w:pPr>
        <w:spacing w:after="0" w:line="240" w:lineRule="auto"/>
        <w:jc w:val="right"/>
        <w:rPr>
          <w:rFonts w:ascii="Times New Roman" w:hAnsi="Times New Roman"/>
          <w:b/>
          <w:bCs/>
          <w:noProof/>
          <w:kern w:val="0"/>
          <w:sz w:val="24"/>
        </w:rPr>
      </w:pPr>
      <w:r>
        <w:rPr>
          <w:rFonts w:ascii="Times New Roman" w:hAnsi="Times New Roman"/>
          <w:b/>
          <w:sz w:val="24"/>
        </w:rPr>
        <w:t>Annex 3</w:t>
      </w:r>
    </w:p>
    <w:p w14:paraId="43F09A1B" w14:textId="77777777" w:rsidR="00CB676D" w:rsidRPr="00CB676D" w:rsidRDefault="000D2F52" w:rsidP="00A244A6">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60C45990" w14:textId="72BAC4DE" w:rsidR="000D2F52" w:rsidRDefault="000D2F52" w:rsidP="00A244A6">
      <w:pPr>
        <w:spacing w:after="0" w:line="240" w:lineRule="auto"/>
        <w:jc w:val="right"/>
        <w:rPr>
          <w:rFonts w:ascii="Times New Roman" w:hAnsi="Times New Roman"/>
          <w:noProof/>
          <w:kern w:val="0"/>
          <w:sz w:val="24"/>
        </w:rPr>
      </w:pPr>
      <w:r>
        <w:rPr>
          <w:rFonts w:ascii="Times New Roman" w:hAnsi="Times New Roman"/>
          <w:sz w:val="24"/>
        </w:rPr>
        <w:t>21 May 2019</w:t>
      </w:r>
      <w:bookmarkStart w:id="306" w:name="piel-693086"/>
      <w:bookmarkStart w:id="307" w:name="piel3"/>
      <w:bookmarkEnd w:id="306"/>
      <w:bookmarkEnd w:id="307"/>
    </w:p>
    <w:p w14:paraId="0B861F4B" w14:textId="77777777" w:rsidR="00A244A6" w:rsidRDefault="00A244A6" w:rsidP="00CB676D">
      <w:pPr>
        <w:spacing w:after="0" w:line="240" w:lineRule="auto"/>
        <w:jc w:val="both"/>
        <w:rPr>
          <w:rFonts w:ascii="Times New Roman" w:hAnsi="Times New Roman"/>
          <w:noProof/>
          <w:kern w:val="0"/>
          <w:sz w:val="24"/>
          <w:lang w:val="lv-LV"/>
        </w:rPr>
      </w:pPr>
    </w:p>
    <w:p w14:paraId="31505886" w14:textId="77777777" w:rsidR="00A244A6" w:rsidRPr="00BB0727" w:rsidRDefault="00A244A6" w:rsidP="00CB676D">
      <w:pPr>
        <w:spacing w:after="0" w:line="240" w:lineRule="auto"/>
        <w:jc w:val="both"/>
        <w:rPr>
          <w:rFonts w:ascii="Times New Roman" w:hAnsi="Times New Roman"/>
          <w:noProof/>
          <w:kern w:val="0"/>
          <w:sz w:val="24"/>
          <w:lang w:val="lv-LV"/>
        </w:rPr>
      </w:pPr>
    </w:p>
    <w:p w14:paraId="1EE857EB" w14:textId="77777777" w:rsidR="00CB676D" w:rsidRPr="00E749F7" w:rsidRDefault="000D2F52" w:rsidP="00E749F7">
      <w:pPr>
        <w:spacing w:after="0" w:line="240" w:lineRule="auto"/>
        <w:jc w:val="center"/>
        <w:rPr>
          <w:rFonts w:ascii="Times New Roman" w:hAnsi="Times New Roman"/>
          <w:b/>
          <w:bCs/>
          <w:noProof/>
          <w:kern w:val="0"/>
          <w:sz w:val="28"/>
          <w:szCs w:val="28"/>
        </w:rPr>
      </w:pPr>
      <w:bookmarkStart w:id="308" w:name="693087"/>
      <w:bookmarkStart w:id="309" w:name="n-693087"/>
      <w:bookmarkEnd w:id="308"/>
      <w:bookmarkEnd w:id="309"/>
      <w:r>
        <w:rPr>
          <w:rFonts w:ascii="Times New Roman" w:hAnsi="Times New Roman"/>
          <w:b/>
          <w:sz w:val="28"/>
        </w:rPr>
        <w:t>Certificate for the Acceptance of a Weapon and Ammunition for Temporary Possession</w:t>
      </w:r>
    </w:p>
    <w:p w14:paraId="67ACDD39" w14:textId="353A76B2" w:rsidR="000D2F52" w:rsidRPr="00E749F7" w:rsidRDefault="000D2F52" w:rsidP="00E749F7">
      <w:pPr>
        <w:spacing w:after="0" w:line="240" w:lineRule="auto"/>
        <w:jc w:val="center"/>
        <w:rPr>
          <w:rFonts w:ascii="Times New Roman" w:hAnsi="Times New Roman"/>
          <w:b/>
          <w:bCs/>
          <w:noProof/>
          <w:kern w:val="0"/>
          <w:sz w:val="28"/>
          <w:szCs w:val="28"/>
        </w:rPr>
      </w:pPr>
      <w:r>
        <w:rPr>
          <w:rFonts w:ascii="Times New Roman" w:hAnsi="Times New Roman"/>
          <w:b/>
          <w:sz w:val="28"/>
        </w:rPr>
        <w:t>(sample)</w:t>
      </w:r>
    </w:p>
    <w:p w14:paraId="06BF68DD" w14:textId="77777777" w:rsidR="00A244A6" w:rsidRDefault="00A244A6" w:rsidP="00CB676D">
      <w:pPr>
        <w:spacing w:after="0" w:line="240" w:lineRule="auto"/>
        <w:jc w:val="both"/>
        <w:rPr>
          <w:rFonts w:ascii="Times New Roman" w:hAnsi="Times New Roman"/>
          <w:b/>
          <w:bCs/>
          <w:noProof/>
          <w:kern w:val="0"/>
          <w:sz w:val="24"/>
          <w:lang w:val="lv-LV"/>
        </w:rPr>
      </w:pPr>
    </w:p>
    <w:p w14:paraId="7C7B18C9" w14:textId="77777777" w:rsidR="00A244A6" w:rsidRPr="00BB0727" w:rsidRDefault="00A244A6" w:rsidP="00CB676D">
      <w:pPr>
        <w:spacing w:after="0" w:line="240" w:lineRule="auto"/>
        <w:jc w:val="both"/>
        <w:rPr>
          <w:rFonts w:ascii="Times New Roman" w:hAnsi="Times New Roman"/>
          <w:b/>
          <w:bCs/>
          <w:noProof/>
          <w:kern w:val="0"/>
          <w:sz w:val="24"/>
          <w:lang w:val="lv-LV"/>
        </w:rPr>
      </w:pPr>
    </w:p>
    <w:p w14:paraId="6DAFD3D5" w14:textId="77777777" w:rsidR="000D2F52" w:rsidRDefault="000D2F52" w:rsidP="00CB676D">
      <w:pPr>
        <w:spacing w:after="0" w:line="240" w:lineRule="auto"/>
        <w:jc w:val="both"/>
        <w:rPr>
          <w:rFonts w:ascii="Times New Roman" w:hAnsi="Times New Roman"/>
          <w:noProof/>
          <w:kern w:val="0"/>
          <w:sz w:val="24"/>
        </w:rPr>
      </w:pPr>
      <w:r>
        <w:rPr>
          <w:rFonts w:ascii="Times New Roman" w:hAnsi="Times New Roman"/>
          <w:sz w:val="24"/>
        </w:rPr>
        <w:t>(front)</w:t>
      </w:r>
    </w:p>
    <w:p w14:paraId="22223BA6" w14:textId="77777777" w:rsidR="00E749F7" w:rsidRPr="00BB0727" w:rsidRDefault="00E749F7" w:rsidP="00CB676D">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84" w:type="dxa"/>
          <w:left w:w="84" w:type="dxa"/>
          <w:bottom w:w="84" w:type="dxa"/>
          <w:right w:w="84" w:type="dxa"/>
        </w:tblCellMar>
        <w:tblLook w:val="04A0" w:firstRow="1" w:lastRow="0" w:firstColumn="1" w:lastColumn="0" w:noHBand="0" w:noVBand="1"/>
      </w:tblPr>
      <w:tblGrid>
        <w:gridCol w:w="676"/>
        <w:gridCol w:w="7720"/>
        <w:gridCol w:w="675"/>
      </w:tblGrid>
      <w:tr w:rsidR="000D2F52" w:rsidRPr="00BB0727" w14:paraId="06D6B14E" w14:textId="77777777" w:rsidTr="008A6CDB">
        <w:trPr>
          <w:trHeight w:val="1680"/>
        </w:trPr>
        <w:tc>
          <w:tcPr>
            <w:tcW w:w="350" w:type="pct"/>
            <w:tcBorders>
              <w:top w:val="nil"/>
              <w:left w:val="nil"/>
              <w:bottom w:val="nil"/>
              <w:right w:val="outset" w:sz="6" w:space="0" w:color="414142"/>
            </w:tcBorders>
            <w:hideMark/>
          </w:tcPr>
          <w:p w14:paraId="0D5E8373"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c>
          <w:tcPr>
            <w:tcW w:w="4000" w:type="pct"/>
            <w:tcBorders>
              <w:top w:val="outset" w:sz="6" w:space="0" w:color="414142"/>
              <w:left w:val="outset" w:sz="6" w:space="0" w:color="414142"/>
              <w:bottom w:val="outset" w:sz="6" w:space="0" w:color="414142"/>
              <w:right w:val="outset" w:sz="6" w:space="0" w:color="414142"/>
            </w:tcBorders>
            <w:hideMark/>
          </w:tcPr>
          <w:tbl>
            <w:tblPr>
              <w:tblW w:w="5000" w:type="pct"/>
              <w:tblCellMar>
                <w:top w:w="24" w:type="dxa"/>
                <w:left w:w="24" w:type="dxa"/>
                <w:bottom w:w="24" w:type="dxa"/>
                <w:right w:w="24" w:type="dxa"/>
              </w:tblCellMar>
              <w:tblLook w:val="04A0" w:firstRow="1" w:lastRow="0" w:firstColumn="1" w:lastColumn="0" w:noHBand="0" w:noVBand="1"/>
            </w:tblPr>
            <w:tblGrid>
              <w:gridCol w:w="7552"/>
            </w:tblGrid>
            <w:tr w:rsidR="000D2F52" w:rsidRPr="00BB0727" w14:paraId="69EBF6D1" w14:textId="77777777" w:rsidTr="008A6CDB">
              <w:trPr>
                <w:trHeight w:val="240"/>
              </w:trPr>
              <w:tc>
                <w:tcPr>
                  <w:tcW w:w="0" w:type="auto"/>
                  <w:tcBorders>
                    <w:top w:val="nil"/>
                    <w:left w:val="nil"/>
                    <w:bottom w:val="single" w:sz="6" w:space="0" w:color="414142"/>
                    <w:right w:val="nil"/>
                  </w:tcBorders>
                  <w:hideMark/>
                </w:tcPr>
                <w:p w14:paraId="7DE589FF"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75064D01" w14:textId="77777777" w:rsidTr="008A6CDB">
              <w:trPr>
                <w:trHeight w:val="240"/>
              </w:trPr>
              <w:tc>
                <w:tcPr>
                  <w:tcW w:w="0" w:type="auto"/>
                  <w:tcBorders>
                    <w:top w:val="single" w:sz="6" w:space="0" w:color="414142"/>
                    <w:left w:val="nil"/>
                    <w:bottom w:val="nil"/>
                    <w:right w:val="nil"/>
                  </w:tcBorders>
                  <w:hideMark/>
                </w:tcPr>
                <w:p w14:paraId="1C68A172"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(name of the legal person, unified registration number,</w:t>
                  </w:r>
                </w:p>
              </w:tc>
            </w:tr>
            <w:tr w:rsidR="000D2F52" w:rsidRPr="00BB0727" w14:paraId="5E980C93" w14:textId="77777777" w:rsidTr="008A6CDB">
              <w:trPr>
                <w:trHeight w:val="240"/>
              </w:trPr>
              <w:tc>
                <w:tcPr>
                  <w:tcW w:w="0" w:type="auto"/>
                  <w:tcBorders>
                    <w:top w:val="nil"/>
                    <w:left w:val="nil"/>
                    <w:bottom w:val="single" w:sz="6" w:space="0" w:color="414142"/>
                    <w:right w:val="nil"/>
                  </w:tcBorders>
                  <w:hideMark/>
                </w:tcPr>
                <w:p w14:paraId="0DC52138" w14:textId="165714FE" w:rsidR="000D2F52" w:rsidRPr="00BB0727" w:rsidRDefault="000D2F52" w:rsidP="00E749F7">
                  <w:pPr>
                    <w:spacing w:after="0" w:line="240" w:lineRule="auto"/>
                    <w:jc w:val="center"/>
                    <w:rPr>
                      <w:rFonts w:ascii="Times New Roman" w:hAnsi="Times New Roman"/>
                      <w:noProof/>
                      <w:kern w:val="0"/>
                      <w:sz w:val="24"/>
                      <w:lang w:val="lv-LV"/>
                    </w:rPr>
                  </w:pPr>
                </w:p>
              </w:tc>
            </w:tr>
            <w:tr w:rsidR="000D2F52" w:rsidRPr="00BB0727" w14:paraId="23086FC9" w14:textId="77777777" w:rsidTr="008A6CDB">
              <w:trPr>
                <w:trHeight w:val="240"/>
              </w:trPr>
              <w:tc>
                <w:tcPr>
                  <w:tcW w:w="0" w:type="auto"/>
                  <w:tcBorders>
                    <w:top w:val="single" w:sz="6" w:space="0" w:color="414142"/>
                    <w:left w:val="nil"/>
                    <w:bottom w:val="nil"/>
                    <w:right w:val="nil"/>
                  </w:tcBorders>
                  <w:hideMark/>
                </w:tcPr>
                <w:p w14:paraId="0A275C31"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legal address, telephone number)</w:t>
                  </w:r>
                </w:p>
              </w:tc>
            </w:tr>
          </w:tbl>
          <w:p w14:paraId="1E7518B6" w14:textId="77777777" w:rsidR="00CB676D" w:rsidRPr="00CB676D" w:rsidRDefault="00CB676D" w:rsidP="00E749F7">
            <w:pPr>
              <w:spacing w:after="0" w:line="240" w:lineRule="auto"/>
              <w:jc w:val="center"/>
              <w:rPr>
                <w:rFonts w:ascii="Times New Roman" w:hAnsi="Times New Roman"/>
                <w:noProof/>
                <w:kern w:val="0"/>
                <w:sz w:val="24"/>
                <w:lang w:val="lv-LV"/>
              </w:rPr>
            </w:pPr>
          </w:p>
          <w:p w14:paraId="4F883587" w14:textId="77777777" w:rsidR="00CB676D" w:rsidRPr="00CB676D" w:rsidRDefault="000D2F52" w:rsidP="00E749F7">
            <w:pPr>
              <w:spacing w:after="0" w:line="240" w:lineRule="auto"/>
              <w:jc w:val="center"/>
              <w:rPr>
                <w:rFonts w:ascii="Times New Roman" w:hAnsi="Times New Roman"/>
                <w:b/>
                <w:bCs/>
                <w:noProof/>
                <w:kern w:val="0"/>
                <w:sz w:val="24"/>
              </w:rPr>
            </w:pPr>
            <w:r>
              <w:rPr>
                <w:rFonts w:ascii="Times New Roman" w:hAnsi="Times New Roman"/>
                <w:b/>
                <w:sz w:val="24"/>
              </w:rPr>
              <w:t>Certificate No. ____</w:t>
            </w:r>
          </w:p>
          <w:p w14:paraId="6501418D" w14:textId="52819043" w:rsidR="000D2F52" w:rsidRPr="00BB0727" w:rsidRDefault="000D2F52" w:rsidP="00E749F7">
            <w:pPr>
              <w:spacing w:after="0" w:line="240" w:lineRule="auto"/>
              <w:jc w:val="center"/>
              <w:rPr>
                <w:rFonts w:ascii="Times New Roman" w:hAnsi="Times New Roman"/>
                <w:b/>
                <w:bCs/>
                <w:noProof/>
                <w:kern w:val="0"/>
                <w:sz w:val="24"/>
              </w:rPr>
            </w:pPr>
            <w:r>
              <w:rPr>
                <w:rFonts w:ascii="Times New Roman" w:hAnsi="Times New Roman"/>
                <w:b/>
                <w:sz w:val="24"/>
              </w:rPr>
              <w:t>for the Acceptance of a Weapon and Ammunition for Temporary Possession</w:t>
            </w:r>
          </w:p>
          <w:tbl>
            <w:tblPr>
              <w:tblW w:w="5000" w:type="pct"/>
              <w:tblCellMar>
                <w:top w:w="24" w:type="dxa"/>
                <w:left w:w="24" w:type="dxa"/>
                <w:bottom w:w="24" w:type="dxa"/>
                <w:right w:w="24" w:type="dxa"/>
              </w:tblCellMar>
              <w:tblLook w:val="04A0" w:firstRow="1" w:lastRow="0" w:firstColumn="1" w:lastColumn="0" w:noHBand="0" w:noVBand="1"/>
            </w:tblPr>
            <w:tblGrid>
              <w:gridCol w:w="908"/>
              <w:gridCol w:w="6644"/>
            </w:tblGrid>
            <w:tr w:rsidR="000D2F52" w:rsidRPr="00BB0727" w14:paraId="551A632A" w14:textId="77777777" w:rsidTr="008A6CDB">
              <w:trPr>
                <w:trHeight w:val="180"/>
              </w:trPr>
              <w:tc>
                <w:tcPr>
                  <w:tcW w:w="500" w:type="pct"/>
                  <w:tcBorders>
                    <w:top w:val="nil"/>
                    <w:left w:val="nil"/>
                    <w:bottom w:val="nil"/>
                    <w:right w:val="nil"/>
                  </w:tcBorders>
                  <w:noWrap/>
                  <w:vAlign w:val="bottom"/>
                  <w:hideMark/>
                </w:tcPr>
                <w:p w14:paraId="0477825B" w14:textId="77777777" w:rsidR="00E749F7" w:rsidRDefault="00E749F7" w:rsidP="00E749F7">
                  <w:pPr>
                    <w:spacing w:after="0" w:line="240" w:lineRule="auto"/>
                    <w:jc w:val="center"/>
                    <w:rPr>
                      <w:rFonts w:ascii="Times New Roman" w:hAnsi="Times New Roman"/>
                      <w:noProof/>
                      <w:kern w:val="0"/>
                      <w:sz w:val="24"/>
                      <w:lang w:val="lv-LV"/>
                    </w:rPr>
                  </w:pPr>
                </w:p>
                <w:p w14:paraId="7C3CB3B5" w14:textId="7274C35C"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Issued to</w:t>
                  </w:r>
                </w:p>
              </w:tc>
              <w:tc>
                <w:tcPr>
                  <w:tcW w:w="4400" w:type="pct"/>
                  <w:tcBorders>
                    <w:top w:val="nil"/>
                    <w:left w:val="nil"/>
                    <w:bottom w:val="single" w:sz="6" w:space="0" w:color="414142"/>
                    <w:right w:val="nil"/>
                  </w:tcBorders>
                  <w:hideMark/>
                </w:tcPr>
                <w:p w14:paraId="3FC71FC3" w14:textId="25CD04E7" w:rsidR="000D2F52" w:rsidRPr="00BB0727" w:rsidRDefault="000D2F52" w:rsidP="00E749F7">
                  <w:pPr>
                    <w:spacing w:after="0" w:line="240" w:lineRule="auto"/>
                    <w:jc w:val="center"/>
                    <w:rPr>
                      <w:rFonts w:ascii="Times New Roman" w:hAnsi="Times New Roman"/>
                      <w:noProof/>
                      <w:kern w:val="0"/>
                      <w:sz w:val="24"/>
                      <w:lang w:val="lv-LV"/>
                    </w:rPr>
                  </w:pPr>
                </w:p>
              </w:tc>
            </w:tr>
            <w:tr w:rsidR="000D2F52" w:rsidRPr="00BB0727" w14:paraId="2AB33C93" w14:textId="77777777" w:rsidTr="008A6CDB">
              <w:trPr>
                <w:trHeight w:val="180"/>
              </w:trPr>
              <w:tc>
                <w:tcPr>
                  <w:tcW w:w="500" w:type="pct"/>
                  <w:tcBorders>
                    <w:top w:val="nil"/>
                    <w:left w:val="nil"/>
                    <w:bottom w:val="nil"/>
                    <w:right w:val="nil"/>
                  </w:tcBorders>
                  <w:hideMark/>
                </w:tcPr>
                <w:p w14:paraId="705B2E9A" w14:textId="4541E756" w:rsidR="000D2F52" w:rsidRPr="00BB0727" w:rsidRDefault="000D2F52" w:rsidP="00E749F7">
                  <w:pPr>
                    <w:spacing w:after="0" w:line="240" w:lineRule="auto"/>
                    <w:jc w:val="center"/>
                    <w:rPr>
                      <w:rFonts w:ascii="Times New Roman" w:hAnsi="Times New Roman"/>
                      <w:noProof/>
                      <w:kern w:val="0"/>
                      <w:sz w:val="24"/>
                      <w:lang w:val="lv-LV"/>
                    </w:rPr>
                  </w:pPr>
                </w:p>
              </w:tc>
              <w:tc>
                <w:tcPr>
                  <w:tcW w:w="4400" w:type="pct"/>
                  <w:tcBorders>
                    <w:top w:val="single" w:sz="6" w:space="0" w:color="414142"/>
                    <w:left w:val="nil"/>
                    <w:bottom w:val="nil"/>
                    <w:right w:val="nil"/>
                  </w:tcBorders>
                  <w:hideMark/>
                </w:tcPr>
                <w:p w14:paraId="7517BCCF"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(given name, surname of the owner of the weapon)</w:t>
                  </w:r>
                </w:p>
              </w:tc>
            </w:tr>
            <w:tr w:rsidR="000D2F52" w:rsidRPr="00BB0727" w14:paraId="08929C23" w14:textId="77777777" w:rsidTr="008A6CDB">
              <w:trPr>
                <w:trHeight w:val="240"/>
              </w:trPr>
              <w:tc>
                <w:tcPr>
                  <w:tcW w:w="500" w:type="pct"/>
                  <w:tcBorders>
                    <w:top w:val="nil"/>
                    <w:left w:val="nil"/>
                    <w:bottom w:val="single" w:sz="6" w:space="0" w:color="414142"/>
                    <w:right w:val="nil"/>
                  </w:tcBorders>
                  <w:hideMark/>
                </w:tcPr>
                <w:p w14:paraId="3927921E" w14:textId="0C54AAC8" w:rsidR="000D2F52" w:rsidRPr="00BB0727" w:rsidRDefault="000D2F52" w:rsidP="00E749F7">
                  <w:pPr>
                    <w:spacing w:after="0" w:line="240" w:lineRule="auto"/>
                    <w:jc w:val="center"/>
                    <w:rPr>
                      <w:rFonts w:ascii="Times New Roman" w:hAnsi="Times New Roman"/>
                      <w:noProof/>
                      <w:kern w:val="0"/>
                      <w:sz w:val="24"/>
                      <w:lang w:val="lv-LV"/>
                    </w:rPr>
                  </w:pPr>
                </w:p>
              </w:tc>
              <w:tc>
                <w:tcPr>
                  <w:tcW w:w="4400" w:type="pct"/>
                  <w:tcBorders>
                    <w:top w:val="nil"/>
                    <w:left w:val="nil"/>
                    <w:bottom w:val="single" w:sz="6" w:space="0" w:color="414142"/>
                    <w:right w:val="nil"/>
                  </w:tcBorders>
                  <w:hideMark/>
                </w:tcPr>
                <w:p w14:paraId="3E1D6403" w14:textId="27287AA6" w:rsidR="000D2F52" w:rsidRPr="00BB0727" w:rsidRDefault="000D2F52" w:rsidP="00E749F7">
                  <w:pPr>
                    <w:spacing w:after="0" w:line="240" w:lineRule="auto"/>
                    <w:jc w:val="center"/>
                    <w:rPr>
                      <w:rFonts w:ascii="Times New Roman" w:hAnsi="Times New Roman"/>
                      <w:noProof/>
                      <w:kern w:val="0"/>
                      <w:sz w:val="24"/>
                      <w:lang w:val="lv-LV"/>
                    </w:rPr>
                  </w:pPr>
                </w:p>
              </w:tc>
            </w:tr>
            <w:tr w:rsidR="000D2F52" w:rsidRPr="00BB0727" w14:paraId="77BC24BC" w14:textId="77777777" w:rsidTr="008A6CDB">
              <w:trPr>
                <w:trHeight w:val="180"/>
              </w:trPr>
              <w:tc>
                <w:tcPr>
                  <w:tcW w:w="0" w:type="auto"/>
                  <w:gridSpan w:val="2"/>
                  <w:tcBorders>
                    <w:top w:val="nil"/>
                    <w:left w:val="nil"/>
                    <w:bottom w:val="nil"/>
                    <w:right w:val="nil"/>
                  </w:tcBorders>
                  <w:hideMark/>
                </w:tcPr>
                <w:p w14:paraId="7B7CA468"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(date of issuance and number of the authorisation for the possession/carrying of a weapon issued to the owner of the weapon)</w:t>
                  </w:r>
                </w:p>
              </w:tc>
            </w:tr>
          </w:tbl>
          <w:p w14:paraId="07DA435A" w14:textId="56F5EA6D" w:rsidR="000D2F52" w:rsidRPr="00BB0727" w:rsidRDefault="000D2F52" w:rsidP="00E749F7">
            <w:pPr>
              <w:spacing w:after="0" w:line="240" w:lineRule="auto"/>
              <w:jc w:val="center"/>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421"/>
              <w:gridCol w:w="4131"/>
            </w:tblGrid>
            <w:tr w:rsidR="000D2F52" w:rsidRPr="00BB0727" w14:paraId="14EECFB3" w14:textId="77777777" w:rsidTr="008A6CDB">
              <w:trPr>
                <w:trHeight w:val="360"/>
              </w:trPr>
              <w:tc>
                <w:tcPr>
                  <w:tcW w:w="1050" w:type="pct"/>
                  <w:tcBorders>
                    <w:top w:val="nil"/>
                    <w:left w:val="nil"/>
                    <w:bottom w:val="nil"/>
                    <w:right w:val="nil"/>
                  </w:tcBorders>
                  <w:noWrap/>
                  <w:vAlign w:val="bottom"/>
                  <w:hideMark/>
                </w:tcPr>
                <w:p w14:paraId="5B567B55"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Address of the weapons depository</w:t>
                  </w:r>
                </w:p>
              </w:tc>
              <w:tc>
                <w:tcPr>
                  <w:tcW w:w="3900" w:type="pct"/>
                  <w:tcBorders>
                    <w:top w:val="nil"/>
                    <w:left w:val="nil"/>
                    <w:bottom w:val="single" w:sz="6" w:space="0" w:color="414142"/>
                    <w:right w:val="nil"/>
                  </w:tcBorders>
                  <w:hideMark/>
                </w:tcPr>
                <w:p w14:paraId="1FC64918" w14:textId="332F3350" w:rsidR="000D2F52" w:rsidRPr="00BB0727" w:rsidRDefault="000D2F52" w:rsidP="00E749F7">
                  <w:pPr>
                    <w:spacing w:after="0" w:line="240" w:lineRule="auto"/>
                    <w:jc w:val="center"/>
                    <w:rPr>
                      <w:rFonts w:ascii="Times New Roman" w:hAnsi="Times New Roman"/>
                      <w:noProof/>
                      <w:kern w:val="0"/>
                      <w:sz w:val="24"/>
                      <w:lang w:val="lv-LV"/>
                    </w:rPr>
                  </w:pPr>
                </w:p>
              </w:tc>
            </w:tr>
          </w:tbl>
          <w:p w14:paraId="28A2BF6D" w14:textId="34D04421" w:rsidR="000D2F52" w:rsidRPr="00BB0727" w:rsidRDefault="000D2F52" w:rsidP="00E749F7">
            <w:pPr>
              <w:spacing w:after="0" w:line="240" w:lineRule="auto"/>
              <w:jc w:val="center"/>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922"/>
              <w:gridCol w:w="5630"/>
            </w:tblGrid>
            <w:tr w:rsidR="000D2F52" w:rsidRPr="00BB0727" w14:paraId="38276324" w14:textId="77777777" w:rsidTr="008A6CDB">
              <w:trPr>
                <w:trHeight w:val="360"/>
              </w:trPr>
              <w:tc>
                <w:tcPr>
                  <w:tcW w:w="800" w:type="pct"/>
                  <w:tcBorders>
                    <w:top w:val="nil"/>
                    <w:left w:val="nil"/>
                    <w:bottom w:val="nil"/>
                    <w:right w:val="nil"/>
                  </w:tcBorders>
                  <w:noWrap/>
                  <w:vAlign w:val="bottom"/>
                  <w:hideMark/>
                </w:tcPr>
                <w:p w14:paraId="06967152"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Responsible person</w:t>
                  </w:r>
                </w:p>
              </w:tc>
              <w:tc>
                <w:tcPr>
                  <w:tcW w:w="4150" w:type="pct"/>
                  <w:tcBorders>
                    <w:top w:val="nil"/>
                    <w:left w:val="nil"/>
                    <w:bottom w:val="single" w:sz="6" w:space="0" w:color="414142"/>
                    <w:right w:val="nil"/>
                  </w:tcBorders>
                  <w:hideMark/>
                </w:tcPr>
                <w:p w14:paraId="54861D85" w14:textId="34D26514" w:rsidR="000D2F52" w:rsidRPr="00BB0727" w:rsidRDefault="000D2F52" w:rsidP="00E749F7">
                  <w:pPr>
                    <w:spacing w:after="0" w:line="240" w:lineRule="auto"/>
                    <w:jc w:val="center"/>
                    <w:rPr>
                      <w:rFonts w:ascii="Times New Roman" w:hAnsi="Times New Roman"/>
                      <w:noProof/>
                      <w:kern w:val="0"/>
                      <w:sz w:val="24"/>
                      <w:lang w:val="lv-LV"/>
                    </w:rPr>
                  </w:pPr>
                </w:p>
              </w:tc>
            </w:tr>
            <w:tr w:rsidR="000D2F52" w:rsidRPr="00BB0727" w14:paraId="01DC420D" w14:textId="77777777" w:rsidTr="008A6CDB">
              <w:tc>
                <w:tcPr>
                  <w:tcW w:w="800" w:type="pct"/>
                  <w:tcBorders>
                    <w:top w:val="nil"/>
                    <w:left w:val="nil"/>
                    <w:bottom w:val="nil"/>
                    <w:right w:val="nil"/>
                  </w:tcBorders>
                  <w:hideMark/>
                </w:tcPr>
                <w:p w14:paraId="5A131E2A" w14:textId="067C87DC" w:rsidR="000D2F52" w:rsidRPr="00BB0727" w:rsidRDefault="000D2F52" w:rsidP="00E749F7">
                  <w:pPr>
                    <w:spacing w:after="0" w:line="240" w:lineRule="auto"/>
                    <w:jc w:val="center"/>
                    <w:rPr>
                      <w:rFonts w:ascii="Times New Roman" w:hAnsi="Times New Roman"/>
                      <w:noProof/>
                      <w:kern w:val="0"/>
                      <w:sz w:val="24"/>
                      <w:lang w:val="lv-LV"/>
                    </w:rPr>
                  </w:pPr>
                </w:p>
              </w:tc>
              <w:tc>
                <w:tcPr>
                  <w:tcW w:w="4150" w:type="pct"/>
                  <w:tcBorders>
                    <w:top w:val="single" w:sz="6" w:space="0" w:color="414142"/>
                    <w:left w:val="nil"/>
                    <w:bottom w:val="nil"/>
                    <w:right w:val="nil"/>
                  </w:tcBorders>
                  <w:hideMark/>
                </w:tcPr>
                <w:p w14:paraId="2A79130A" w14:textId="77777777" w:rsidR="000D2F52" w:rsidRPr="00BB0727" w:rsidRDefault="000D2F52" w:rsidP="00E749F7">
                  <w:pPr>
                    <w:spacing w:after="0" w:line="240" w:lineRule="auto"/>
                    <w:jc w:val="center"/>
                    <w:rPr>
                      <w:rFonts w:ascii="Times New Roman" w:hAnsi="Times New Roman"/>
                      <w:noProof/>
                      <w:kern w:val="0"/>
                      <w:sz w:val="24"/>
                    </w:rPr>
                  </w:pPr>
                  <w:r>
                    <w:rPr>
                      <w:rFonts w:ascii="Times New Roman" w:hAnsi="Times New Roman"/>
                      <w:sz w:val="24"/>
                    </w:rPr>
                    <w:t>(given name, surname, telephone number, e-mail address)</w:t>
                  </w:r>
                </w:p>
              </w:tc>
            </w:tr>
          </w:tbl>
          <w:p w14:paraId="79DE90E9" w14:textId="77777777" w:rsidR="000D2F52" w:rsidRPr="00BB0727" w:rsidRDefault="000D2F52" w:rsidP="00CB676D">
            <w:pPr>
              <w:spacing w:after="0" w:line="240" w:lineRule="auto"/>
              <w:jc w:val="both"/>
              <w:rPr>
                <w:rFonts w:ascii="Times New Roman" w:hAnsi="Times New Roman"/>
                <w:noProof/>
                <w:kern w:val="0"/>
                <w:sz w:val="24"/>
                <w:lang w:val="lv-LV"/>
              </w:rPr>
            </w:pPr>
          </w:p>
        </w:tc>
        <w:tc>
          <w:tcPr>
            <w:tcW w:w="350" w:type="pct"/>
            <w:tcBorders>
              <w:top w:val="nil"/>
              <w:left w:val="outset" w:sz="6" w:space="0" w:color="414142"/>
              <w:bottom w:val="nil"/>
              <w:right w:val="nil"/>
            </w:tcBorders>
            <w:hideMark/>
          </w:tcPr>
          <w:p w14:paraId="6A6A3095"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5E4E46AB" w14:textId="77777777" w:rsidR="00CB676D" w:rsidRPr="00CB676D" w:rsidRDefault="00CB676D" w:rsidP="00CB676D">
      <w:pPr>
        <w:spacing w:after="0" w:line="240" w:lineRule="auto"/>
        <w:jc w:val="both"/>
        <w:rPr>
          <w:rFonts w:ascii="Times New Roman" w:hAnsi="Times New Roman"/>
          <w:noProof/>
          <w:kern w:val="0"/>
          <w:sz w:val="24"/>
          <w:lang w:val="lv-LV"/>
        </w:rPr>
      </w:pPr>
    </w:p>
    <w:p w14:paraId="7DF56461" w14:textId="77777777" w:rsidR="000D2F52"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(reverse)</w:t>
      </w:r>
    </w:p>
    <w:p w14:paraId="199B8E8B" w14:textId="77777777" w:rsidR="00E749F7" w:rsidRPr="00BB0727" w:rsidRDefault="00E749F7" w:rsidP="00E05E3D">
      <w:pPr>
        <w:keepNext/>
        <w:keepLines/>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84" w:type="dxa"/>
          <w:left w:w="84" w:type="dxa"/>
          <w:bottom w:w="84" w:type="dxa"/>
          <w:right w:w="84" w:type="dxa"/>
        </w:tblCellMar>
        <w:tblLook w:val="04A0" w:firstRow="1" w:lastRow="0" w:firstColumn="1" w:lastColumn="0" w:noHBand="0" w:noVBand="1"/>
      </w:tblPr>
      <w:tblGrid>
        <w:gridCol w:w="676"/>
        <w:gridCol w:w="7720"/>
        <w:gridCol w:w="675"/>
      </w:tblGrid>
      <w:tr w:rsidR="000D2F52" w:rsidRPr="00BB0727" w14:paraId="6A240D1B" w14:textId="77777777" w:rsidTr="008A6CDB">
        <w:trPr>
          <w:trHeight w:val="420"/>
        </w:trPr>
        <w:tc>
          <w:tcPr>
            <w:tcW w:w="350" w:type="pct"/>
            <w:tcBorders>
              <w:top w:val="nil"/>
              <w:left w:val="nil"/>
              <w:bottom w:val="nil"/>
              <w:right w:val="outset" w:sz="6" w:space="0" w:color="414142"/>
            </w:tcBorders>
            <w:hideMark/>
          </w:tcPr>
          <w:p w14:paraId="4A18E5D5"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4000" w:type="pct"/>
            <w:tcBorders>
              <w:top w:val="outset" w:sz="6" w:space="0" w:color="414142"/>
              <w:left w:val="outset" w:sz="6" w:space="0" w:color="414142"/>
              <w:bottom w:val="outset" w:sz="6" w:space="0" w:color="414142"/>
              <w:right w:val="outset" w:sz="6" w:space="0" w:color="414142"/>
            </w:tcBorders>
            <w:hideMark/>
          </w:tcPr>
          <w:p w14:paraId="3835FB50"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Weapon accepted for possession</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15"/>
              <w:gridCol w:w="1583"/>
              <w:gridCol w:w="2638"/>
            </w:tblGrid>
            <w:tr w:rsidR="000D2F52" w:rsidRPr="00BB0727" w14:paraId="202C0F83" w14:textId="77777777" w:rsidTr="008A6CDB">
              <w:tc>
                <w:tcPr>
                  <w:tcW w:w="2200" w:type="pct"/>
                  <w:tcBorders>
                    <w:top w:val="outset" w:sz="6" w:space="0" w:color="414142"/>
                    <w:left w:val="outset" w:sz="6" w:space="0" w:color="414142"/>
                    <w:bottom w:val="outset" w:sz="6" w:space="0" w:color="414142"/>
                    <w:right w:val="outset" w:sz="6" w:space="0" w:color="414142"/>
                  </w:tcBorders>
                  <w:vAlign w:val="center"/>
                  <w:hideMark/>
                </w:tcPr>
                <w:p w14:paraId="09F70B3A"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Category/name of the manufacturer (manufacturer’s brand)/model of the weapon</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5765768"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Calibre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0804187C"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Series, number</w:t>
                  </w:r>
                </w:p>
              </w:tc>
            </w:tr>
            <w:tr w:rsidR="000D2F52" w:rsidRPr="00BB0727" w14:paraId="29DEE7E6" w14:textId="77777777" w:rsidTr="008A6CDB">
              <w:trPr>
                <w:trHeight w:val="300"/>
              </w:trPr>
              <w:tc>
                <w:tcPr>
                  <w:tcW w:w="2200" w:type="pct"/>
                  <w:tcBorders>
                    <w:top w:val="outset" w:sz="6" w:space="0" w:color="414142"/>
                    <w:left w:val="outset" w:sz="6" w:space="0" w:color="414142"/>
                    <w:bottom w:val="outset" w:sz="6" w:space="0" w:color="414142"/>
                    <w:right w:val="outset" w:sz="6" w:space="0" w:color="414142"/>
                  </w:tcBorders>
                  <w:hideMark/>
                </w:tcPr>
                <w:p w14:paraId="555BCC7C"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3DC09E38"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1750" w:type="pct"/>
                  <w:tcBorders>
                    <w:top w:val="outset" w:sz="6" w:space="0" w:color="414142"/>
                    <w:left w:val="outset" w:sz="6" w:space="0" w:color="414142"/>
                    <w:bottom w:val="outset" w:sz="6" w:space="0" w:color="414142"/>
                    <w:right w:val="outset" w:sz="6" w:space="0" w:color="414142"/>
                  </w:tcBorders>
                  <w:hideMark/>
                </w:tcPr>
                <w:p w14:paraId="218296C6"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r>
          </w:tbl>
          <w:p w14:paraId="18E84D42" w14:textId="77777777" w:rsidR="00CB676D" w:rsidRPr="00CB676D" w:rsidRDefault="00CB676D" w:rsidP="00E05E3D">
            <w:pPr>
              <w:keepNext/>
              <w:keepLines/>
              <w:spacing w:after="0" w:line="240" w:lineRule="auto"/>
              <w:jc w:val="both"/>
              <w:rPr>
                <w:rFonts w:ascii="Times New Roman" w:hAnsi="Times New Roman"/>
                <w:noProof/>
                <w:kern w:val="0"/>
                <w:sz w:val="24"/>
                <w:lang w:val="lv-LV"/>
              </w:rPr>
            </w:pPr>
          </w:p>
          <w:p w14:paraId="46601439"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Firearm ammunition accepted for possession</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38"/>
              <w:gridCol w:w="1884"/>
              <w:gridCol w:w="3014"/>
            </w:tblGrid>
            <w:tr w:rsidR="000D2F52" w:rsidRPr="00BB0727" w14:paraId="0CDF1CE6" w14:textId="77777777" w:rsidTr="008A6CDB">
              <w:trPr>
                <w:trHeight w:val="180"/>
              </w:trPr>
              <w:tc>
                <w:tcPr>
                  <w:tcW w:w="1750" w:type="pct"/>
                  <w:tcBorders>
                    <w:top w:val="outset" w:sz="6" w:space="0" w:color="414142"/>
                    <w:left w:val="outset" w:sz="6" w:space="0" w:color="414142"/>
                    <w:bottom w:val="outset" w:sz="6" w:space="0" w:color="414142"/>
                    <w:right w:val="outset" w:sz="6" w:space="0" w:color="414142"/>
                  </w:tcBorders>
                  <w:vAlign w:val="center"/>
                  <w:hideMark/>
                </w:tcPr>
                <w:p w14:paraId="6EF4AB04"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Type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B51B044"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Calibre</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47E3E543"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Quantity</w:t>
                  </w:r>
                </w:p>
              </w:tc>
            </w:tr>
            <w:tr w:rsidR="000D2F52" w:rsidRPr="00BB0727" w14:paraId="1B70C243" w14:textId="77777777" w:rsidTr="008A6CDB">
              <w:trPr>
                <w:trHeight w:val="300"/>
              </w:trPr>
              <w:tc>
                <w:tcPr>
                  <w:tcW w:w="1750" w:type="pct"/>
                  <w:tcBorders>
                    <w:top w:val="outset" w:sz="6" w:space="0" w:color="414142"/>
                    <w:left w:val="outset" w:sz="6" w:space="0" w:color="414142"/>
                    <w:bottom w:val="outset" w:sz="6" w:space="0" w:color="414142"/>
                    <w:right w:val="outset" w:sz="6" w:space="0" w:color="414142"/>
                  </w:tcBorders>
                  <w:hideMark/>
                </w:tcPr>
                <w:p w14:paraId="66646A0F"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3545BEBB"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2000" w:type="pct"/>
                  <w:tcBorders>
                    <w:top w:val="outset" w:sz="6" w:space="0" w:color="414142"/>
                    <w:left w:val="outset" w:sz="6" w:space="0" w:color="414142"/>
                    <w:bottom w:val="outset" w:sz="6" w:space="0" w:color="414142"/>
                    <w:right w:val="outset" w:sz="6" w:space="0" w:color="414142"/>
                  </w:tcBorders>
                  <w:hideMark/>
                </w:tcPr>
                <w:p w14:paraId="4FB2DA62"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r>
          </w:tbl>
          <w:p w14:paraId="51DC3202" w14:textId="77777777" w:rsidR="00CB676D" w:rsidRPr="00CB676D" w:rsidRDefault="00CB676D" w:rsidP="00E05E3D">
            <w:pPr>
              <w:keepNext/>
              <w:keepLines/>
              <w:spacing w:after="0" w:line="240" w:lineRule="auto"/>
              <w:jc w:val="both"/>
              <w:rPr>
                <w:rFonts w:ascii="Times New Roman" w:hAnsi="Times New Roman"/>
                <w:noProof/>
                <w:kern w:val="0"/>
                <w:sz w:val="24"/>
                <w:lang w:val="lv-LV"/>
              </w:rPr>
            </w:pPr>
          </w:p>
          <w:p w14:paraId="5D10C9A5"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Possession period – until ___ ______ 20__ (date) ___:___ (time)</w:t>
            </w:r>
          </w:p>
          <w:tbl>
            <w:tblPr>
              <w:tblW w:w="5000" w:type="pct"/>
              <w:tblCellMar>
                <w:top w:w="24" w:type="dxa"/>
                <w:left w:w="24" w:type="dxa"/>
                <w:bottom w:w="24" w:type="dxa"/>
                <w:right w:w="24" w:type="dxa"/>
              </w:tblCellMar>
              <w:tblLook w:val="04A0" w:firstRow="1" w:lastRow="0" w:firstColumn="1" w:lastColumn="0" w:noHBand="0" w:noVBand="1"/>
            </w:tblPr>
            <w:tblGrid>
              <w:gridCol w:w="2021"/>
              <w:gridCol w:w="5531"/>
            </w:tblGrid>
            <w:tr w:rsidR="000D2F52" w:rsidRPr="00BB0727" w14:paraId="6288411A" w14:textId="77777777" w:rsidTr="008A6CDB">
              <w:tc>
                <w:tcPr>
                  <w:tcW w:w="750" w:type="pct"/>
                  <w:tcBorders>
                    <w:top w:val="nil"/>
                    <w:left w:val="nil"/>
                    <w:bottom w:val="nil"/>
                    <w:right w:val="nil"/>
                  </w:tcBorders>
                  <w:noWrap/>
                  <w:vAlign w:val="bottom"/>
                  <w:hideMark/>
                </w:tcPr>
                <w:p w14:paraId="6814AF42"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Certificate issued by</w:t>
                  </w:r>
                </w:p>
              </w:tc>
              <w:tc>
                <w:tcPr>
                  <w:tcW w:w="4200" w:type="pct"/>
                  <w:tcBorders>
                    <w:top w:val="nil"/>
                    <w:left w:val="nil"/>
                    <w:bottom w:val="single" w:sz="6" w:space="0" w:color="414142"/>
                    <w:right w:val="nil"/>
                  </w:tcBorders>
                  <w:hideMark/>
                </w:tcPr>
                <w:p w14:paraId="7C945B87"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3EAD17FC" w14:textId="77777777" w:rsidTr="008A6CDB">
              <w:tc>
                <w:tcPr>
                  <w:tcW w:w="750" w:type="pct"/>
                  <w:tcBorders>
                    <w:top w:val="nil"/>
                    <w:left w:val="nil"/>
                    <w:bottom w:val="nil"/>
                    <w:right w:val="nil"/>
                  </w:tcBorders>
                  <w:hideMark/>
                </w:tcPr>
                <w:p w14:paraId="2036746A"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c>
                <w:tcPr>
                  <w:tcW w:w="4200" w:type="pct"/>
                  <w:tcBorders>
                    <w:top w:val="single" w:sz="6" w:space="0" w:color="414142"/>
                    <w:left w:val="nil"/>
                    <w:bottom w:val="nil"/>
                    <w:right w:val="nil"/>
                  </w:tcBorders>
                  <w:hideMark/>
                </w:tcPr>
                <w:p w14:paraId="641CC48C" w14:textId="77777777" w:rsidR="000D2F52" w:rsidRPr="00BB0727" w:rsidRDefault="000D2F52" w:rsidP="00E05E3D">
                  <w:pPr>
                    <w:keepNext/>
                    <w:keepLines/>
                    <w:spacing w:after="0" w:line="240" w:lineRule="auto"/>
                    <w:jc w:val="center"/>
                    <w:rPr>
                      <w:rFonts w:ascii="Times New Roman" w:hAnsi="Times New Roman"/>
                      <w:noProof/>
                      <w:kern w:val="0"/>
                      <w:sz w:val="24"/>
                    </w:rPr>
                  </w:pPr>
                  <w:r>
                    <w:rPr>
                      <w:rFonts w:ascii="Times New Roman" w:hAnsi="Times New Roman"/>
                      <w:sz w:val="24"/>
                    </w:rPr>
                    <w:t>(position, given name, surname, signature)</w:t>
                  </w:r>
                </w:p>
              </w:tc>
            </w:tr>
          </w:tbl>
          <w:p w14:paraId="0B121CE9" w14:textId="77777777" w:rsidR="00CB676D" w:rsidRPr="00CB676D" w:rsidRDefault="00CB676D" w:rsidP="00E05E3D">
            <w:pPr>
              <w:keepNext/>
              <w:keepLines/>
              <w:spacing w:after="0" w:line="240" w:lineRule="auto"/>
              <w:jc w:val="both"/>
              <w:rPr>
                <w:rFonts w:ascii="Times New Roman" w:hAnsi="Times New Roman"/>
                <w:noProof/>
                <w:kern w:val="0"/>
                <w:sz w:val="24"/>
                <w:lang w:val="lv-LV"/>
              </w:rPr>
            </w:pPr>
          </w:p>
          <w:p w14:paraId="27C5EA1D"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_____ ______________ 20__ (date) ___:___ (time)</w:t>
            </w:r>
          </w:p>
        </w:tc>
        <w:tc>
          <w:tcPr>
            <w:tcW w:w="350" w:type="pct"/>
            <w:tcBorders>
              <w:top w:val="nil"/>
              <w:left w:val="outset" w:sz="6" w:space="0" w:color="414142"/>
              <w:bottom w:val="nil"/>
              <w:right w:val="nil"/>
            </w:tcBorders>
            <w:hideMark/>
          </w:tcPr>
          <w:p w14:paraId="6EB32875" w14:textId="77777777" w:rsidR="000D2F52" w:rsidRPr="00BB0727" w:rsidRDefault="000D2F52" w:rsidP="00E05E3D">
            <w:pPr>
              <w:keepNext/>
              <w:keepLines/>
              <w:spacing w:after="0" w:line="240" w:lineRule="auto"/>
              <w:jc w:val="both"/>
              <w:rPr>
                <w:rFonts w:ascii="Times New Roman" w:hAnsi="Times New Roman"/>
                <w:noProof/>
                <w:kern w:val="0"/>
                <w:sz w:val="24"/>
              </w:rPr>
            </w:pPr>
            <w:r>
              <w:rPr>
                <w:rFonts w:ascii="Times New Roman" w:hAnsi="Times New Roman"/>
                <w:sz w:val="24"/>
              </w:rPr>
              <w:t> </w:t>
            </w:r>
          </w:p>
        </w:tc>
      </w:tr>
    </w:tbl>
    <w:p w14:paraId="371BE438" w14:textId="77777777" w:rsidR="00474086" w:rsidRDefault="00474086" w:rsidP="00CB676D">
      <w:pPr>
        <w:spacing w:after="0" w:line="240" w:lineRule="auto"/>
        <w:jc w:val="both"/>
        <w:rPr>
          <w:rFonts w:ascii="Times New Roman" w:hAnsi="Times New Roman"/>
          <w:noProof/>
          <w:kern w:val="0"/>
          <w:sz w:val="24"/>
          <w:lang w:val="lv-LV"/>
        </w:rPr>
      </w:pPr>
    </w:p>
    <w:p w14:paraId="0417C7B6" w14:textId="19B10510"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Note. Dimensions of the certificate 110 x 80 mm, background – white, text – black.</w:t>
      </w:r>
    </w:p>
    <w:p w14:paraId="11A6A1D6" w14:textId="77777777" w:rsidR="00474086" w:rsidRDefault="00474086" w:rsidP="00CB676D">
      <w:pPr>
        <w:spacing w:after="0" w:line="240" w:lineRule="auto"/>
        <w:jc w:val="both"/>
        <w:rPr>
          <w:rFonts w:ascii="Times New Roman" w:hAnsi="Times New Roman"/>
          <w:noProof/>
          <w:kern w:val="0"/>
          <w:sz w:val="24"/>
          <w:lang w:val="lv-LV"/>
        </w:rPr>
      </w:pPr>
    </w:p>
    <w:p w14:paraId="1EBE363A" w14:textId="77777777" w:rsidR="00474086" w:rsidRDefault="00474086" w:rsidP="00CB676D">
      <w:pPr>
        <w:spacing w:after="0" w:line="240" w:lineRule="auto"/>
        <w:jc w:val="both"/>
        <w:rPr>
          <w:rFonts w:ascii="Times New Roman" w:hAnsi="Times New Roman"/>
          <w:noProof/>
          <w:kern w:val="0"/>
          <w:sz w:val="24"/>
          <w:lang w:val="lv-LV"/>
        </w:rPr>
      </w:pPr>
    </w:p>
    <w:p w14:paraId="1F55511C" w14:textId="4BEF6967" w:rsidR="000D2F52" w:rsidRPr="00BB0727" w:rsidRDefault="000D2F52" w:rsidP="00E05E3D">
      <w:pPr>
        <w:tabs>
          <w:tab w:val="left" w:pos="7797"/>
        </w:tabs>
        <w:spacing w:after="0" w:line="240" w:lineRule="auto"/>
        <w:jc w:val="both"/>
        <w:rPr>
          <w:rFonts w:ascii="Times New Roman" w:hAnsi="Times New Roman"/>
          <w:noProof/>
          <w:kern w:val="0"/>
          <w:sz w:val="24"/>
        </w:rPr>
      </w:pPr>
      <w:r>
        <w:rPr>
          <w:rFonts w:ascii="Times New Roman" w:hAnsi="Times New Roman"/>
          <w:sz w:val="24"/>
        </w:rPr>
        <w:t>Minister for the Interior</w:t>
      </w:r>
      <w:r w:rsidR="00E05E3D">
        <w:rPr>
          <w:rFonts w:ascii="Times New Roman" w:hAnsi="Times New Roman"/>
          <w:sz w:val="24"/>
        </w:rPr>
        <w:tab/>
      </w:r>
      <w:r>
        <w:rPr>
          <w:rFonts w:ascii="Times New Roman" w:hAnsi="Times New Roman"/>
          <w:sz w:val="24"/>
        </w:rPr>
        <w:t>S. Ģirģens</w:t>
      </w:r>
    </w:p>
    <w:p w14:paraId="7ACA3CF5" w14:textId="77777777" w:rsidR="00474086" w:rsidRDefault="00474086">
      <w:pPr>
        <w:rPr>
          <w:rFonts w:ascii="Times New Roman" w:hAnsi="Times New Roman"/>
          <w:noProof/>
          <w:kern w:val="0"/>
          <w:sz w:val="24"/>
        </w:rPr>
      </w:pPr>
      <w:r>
        <w:br w:type="page"/>
      </w:r>
    </w:p>
    <w:p w14:paraId="589CEE57" w14:textId="77777777" w:rsidR="00474086" w:rsidRDefault="00474086" w:rsidP="00CB676D">
      <w:pPr>
        <w:spacing w:after="0" w:line="240" w:lineRule="auto"/>
        <w:jc w:val="both"/>
        <w:rPr>
          <w:rFonts w:ascii="Times New Roman" w:hAnsi="Times New Roman"/>
          <w:noProof/>
          <w:kern w:val="0"/>
          <w:sz w:val="24"/>
          <w:lang w:val="lv-LV"/>
        </w:rPr>
      </w:pPr>
    </w:p>
    <w:p w14:paraId="6B90ED05" w14:textId="3B9184B5" w:rsidR="00CB676D" w:rsidRPr="00474086" w:rsidRDefault="000D2F52" w:rsidP="00474086">
      <w:pPr>
        <w:spacing w:after="0" w:line="240" w:lineRule="auto"/>
        <w:jc w:val="right"/>
        <w:rPr>
          <w:rFonts w:ascii="Times New Roman" w:hAnsi="Times New Roman"/>
          <w:b/>
          <w:bCs/>
          <w:noProof/>
          <w:kern w:val="0"/>
          <w:sz w:val="24"/>
        </w:rPr>
      </w:pPr>
      <w:r>
        <w:rPr>
          <w:rFonts w:ascii="Times New Roman" w:hAnsi="Times New Roman"/>
          <w:b/>
          <w:sz w:val="24"/>
        </w:rPr>
        <w:t>Annex 4</w:t>
      </w:r>
    </w:p>
    <w:p w14:paraId="3F948F0B" w14:textId="77777777" w:rsidR="00CB676D" w:rsidRPr="00CB676D" w:rsidRDefault="000D2F52" w:rsidP="00474086">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2715574C" w14:textId="1D52D97C" w:rsidR="000D2F52" w:rsidRDefault="000D2F52" w:rsidP="00474086">
      <w:pPr>
        <w:spacing w:after="0" w:line="240" w:lineRule="auto"/>
        <w:jc w:val="right"/>
        <w:rPr>
          <w:rFonts w:ascii="Times New Roman" w:hAnsi="Times New Roman"/>
          <w:noProof/>
          <w:kern w:val="0"/>
          <w:sz w:val="24"/>
        </w:rPr>
      </w:pPr>
      <w:r>
        <w:rPr>
          <w:rFonts w:ascii="Times New Roman" w:hAnsi="Times New Roman"/>
          <w:sz w:val="24"/>
        </w:rPr>
        <w:t>21 May 2019</w:t>
      </w:r>
      <w:bookmarkStart w:id="310" w:name="piel-693090"/>
      <w:bookmarkStart w:id="311" w:name="piel4"/>
      <w:bookmarkEnd w:id="310"/>
      <w:bookmarkEnd w:id="311"/>
    </w:p>
    <w:p w14:paraId="32F93DA3" w14:textId="77777777" w:rsidR="00474086" w:rsidRDefault="00474086" w:rsidP="00CB676D">
      <w:pPr>
        <w:spacing w:after="0" w:line="240" w:lineRule="auto"/>
        <w:jc w:val="both"/>
        <w:rPr>
          <w:rFonts w:ascii="Times New Roman" w:hAnsi="Times New Roman"/>
          <w:noProof/>
          <w:kern w:val="0"/>
          <w:sz w:val="24"/>
          <w:lang w:val="lv-LV"/>
        </w:rPr>
      </w:pPr>
    </w:p>
    <w:p w14:paraId="06AD6B00" w14:textId="77777777" w:rsidR="00474086" w:rsidRPr="00BB0727" w:rsidRDefault="00474086" w:rsidP="00CB676D">
      <w:pPr>
        <w:spacing w:after="0" w:line="240" w:lineRule="auto"/>
        <w:jc w:val="both"/>
        <w:rPr>
          <w:rFonts w:ascii="Times New Roman" w:hAnsi="Times New Roman"/>
          <w:noProof/>
          <w:kern w:val="0"/>
          <w:sz w:val="24"/>
          <w:lang w:val="lv-LV"/>
        </w:rPr>
      </w:pPr>
    </w:p>
    <w:p w14:paraId="78C2B3F5" w14:textId="77777777" w:rsidR="000D2F52" w:rsidRDefault="000D2F52" w:rsidP="00474086">
      <w:pPr>
        <w:spacing w:after="0" w:line="240" w:lineRule="auto"/>
        <w:jc w:val="center"/>
        <w:rPr>
          <w:rFonts w:ascii="Times New Roman" w:hAnsi="Times New Roman"/>
          <w:b/>
          <w:bCs/>
          <w:noProof/>
          <w:kern w:val="0"/>
          <w:sz w:val="24"/>
        </w:rPr>
      </w:pPr>
      <w:bookmarkStart w:id="312" w:name="693091"/>
      <w:bookmarkStart w:id="313" w:name="n-693091"/>
      <w:bookmarkEnd w:id="312"/>
      <w:bookmarkEnd w:id="313"/>
      <w:r>
        <w:rPr>
          <w:rFonts w:ascii="Times New Roman" w:hAnsi="Times New Roman"/>
          <w:b/>
          <w:sz w:val="28"/>
        </w:rPr>
        <w:t>Sample of the Inventory Journal of Weapons and the Exchangeable Essential Components of Firearms</w:t>
      </w:r>
    </w:p>
    <w:p w14:paraId="6CC9803D" w14:textId="77777777" w:rsidR="00474086" w:rsidRDefault="00474086" w:rsidP="00CB676D">
      <w:pPr>
        <w:spacing w:after="0" w:line="240" w:lineRule="auto"/>
        <w:jc w:val="both"/>
        <w:rPr>
          <w:rFonts w:ascii="Times New Roman" w:hAnsi="Times New Roman"/>
          <w:b/>
          <w:bCs/>
          <w:noProof/>
          <w:kern w:val="0"/>
          <w:sz w:val="24"/>
          <w:lang w:val="lv-LV"/>
        </w:rPr>
      </w:pPr>
    </w:p>
    <w:p w14:paraId="68787E03" w14:textId="77777777" w:rsidR="00474086" w:rsidRPr="00BB0727" w:rsidRDefault="00474086" w:rsidP="00CB676D">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0D2F52" w:rsidRPr="00BB0727" w14:paraId="7576F57C" w14:textId="77777777" w:rsidTr="008A6CDB">
        <w:trPr>
          <w:trHeight w:val="240"/>
        </w:trPr>
        <w:tc>
          <w:tcPr>
            <w:tcW w:w="0" w:type="auto"/>
            <w:tcBorders>
              <w:top w:val="nil"/>
              <w:left w:val="nil"/>
              <w:bottom w:val="single" w:sz="6" w:space="0" w:color="414142"/>
              <w:right w:val="nil"/>
            </w:tcBorders>
            <w:hideMark/>
          </w:tcPr>
          <w:p w14:paraId="607EA46E"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7EA9FEEC" w14:textId="77777777" w:rsidTr="008A6CDB">
        <w:trPr>
          <w:trHeight w:val="240"/>
        </w:trPr>
        <w:tc>
          <w:tcPr>
            <w:tcW w:w="0" w:type="auto"/>
            <w:tcBorders>
              <w:top w:val="single" w:sz="6" w:space="0" w:color="414142"/>
              <w:left w:val="nil"/>
              <w:bottom w:val="nil"/>
              <w:right w:val="nil"/>
            </w:tcBorders>
            <w:hideMark/>
          </w:tcPr>
          <w:p w14:paraId="6FB49AF8" w14:textId="77777777" w:rsidR="000D2F52" w:rsidRPr="00BB0727" w:rsidRDefault="000D2F52" w:rsidP="00474086">
            <w:pPr>
              <w:spacing w:after="0" w:line="240" w:lineRule="auto"/>
              <w:jc w:val="center"/>
              <w:rPr>
                <w:rFonts w:ascii="Times New Roman" w:hAnsi="Times New Roman"/>
                <w:noProof/>
                <w:kern w:val="0"/>
                <w:sz w:val="24"/>
              </w:rPr>
            </w:pPr>
            <w:r>
              <w:rPr>
                <w:rFonts w:ascii="Times New Roman" w:hAnsi="Times New Roman"/>
                <w:sz w:val="24"/>
              </w:rPr>
              <w:t>(name of the legal person, unified registration number,</w:t>
            </w:r>
          </w:p>
        </w:tc>
      </w:tr>
      <w:tr w:rsidR="000D2F52" w:rsidRPr="00BB0727" w14:paraId="1D2D9B5B" w14:textId="77777777" w:rsidTr="008A6CDB">
        <w:trPr>
          <w:trHeight w:val="240"/>
        </w:trPr>
        <w:tc>
          <w:tcPr>
            <w:tcW w:w="0" w:type="auto"/>
            <w:tcBorders>
              <w:top w:val="nil"/>
              <w:left w:val="nil"/>
              <w:bottom w:val="single" w:sz="6" w:space="0" w:color="414142"/>
              <w:right w:val="nil"/>
            </w:tcBorders>
            <w:hideMark/>
          </w:tcPr>
          <w:p w14:paraId="5AA5940D" w14:textId="71871FBD" w:rsidR="000D2F52" w:rsidRPr="00BB0727" w:rsidRDefault="000D2F52" w:rsidP="00474086">
            <w:pPr>
              <w:spacing w:after="0" w:line="240" w:lineRule="auto"/>
              <w:jc w:val="center"/>
              <w:rPr>
                <w:rFonts w:ascii="Times New Roman" w:hAnsi="Times New Roman"/>
                <w:noProof/>
                <w:kern w:val="0"/>
                <w:sz w:val="24"/>
                <w:lang w:val="lv-LV"/>
              </w:rPr>
            </w:pPr>
          </w:p>
        </w:tc>
      </w:tr>
      <w:tr w:rsidR="000D2F52" w:rsidRPr="00BB0727" w14:paraId="1560EE32" w14:textId="77777777" w:rsidTr="008A6CDB">
        <w:trPr>
          <w:trHeight w:val="240"/>
        </w:trPr>
        <w:tc>
          <w:tcPr>
            <w:tcW w:w="0" w:type="auto"/>
            <w:tcBorders>
              <w:top w:val="single" w:sz="6" w:space="0" w:color="414142"/>
              <w:left w:val="nil"/>
              <w:bottom w:val="nil"/>
              <w:right w:val="nil"/>
            </w:tcBorders>
            <w:hideMark/>
          </w:tcPr>
          <w:p w14:paraId="79ADA35C" w14:textId="77777777" w:rsidR="000D2F52" w:rsidRPr="00BB0727" w:rsidRDefault="000D2F52" w:rsidP="00474086">
            <w:pPr>
              <w:spacing w:after="0" w:line="240" w:lineRule="auto"/>
              <w:jc w:val="center"/>
              <w:rPr>
                <w:rFonts w:ascii="Times New Roman" w:hAnsi="Times New Roman"/>
                <w:noProof/>
                <w:kern w:val="0"/>
                <w:sz w:val="24"/>
              </w:rPr>
            </w:pPr>
            <w:r>
              <w:rPr>
                <w:rFonts w:ascii="Times New Roman" w:hAnsi="Times New Roman"/>
                <w:sz w:val="24"/>
              </w:rPr>
              <w:t>legal address, address of the weapons depository)</w:t>
            </w:r>
          </w:p>
        </w:tc>
      </w:tr>
      <w:tr w:rsidR="000D2F52" w:rsidRPr="00BB0727" w14:paraId="5C2D4944" w14:textId="77777777" w:rsidTr="008A6CDB">
        <w:trPr>
          <w:trHeight w:val="240"/>
        </w:trPr>
        <w:tc>
          <w:tcPr>
            <w:tcW w:w="0" w:type="auto"/>
            <w:tcBorders>
              <w:top w:val="nil"/>
              <w:left w:val="nil"/>
              <w:bottom w:val="nil"/>
              <w:right w:val="nil"/>
            </w:tcBorders>
            <w:hideMark/>
          </w:tcPr>
          <w:p w14:paraId="429EABB0"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506096BC" w14:textId="77777777" w:rsidR="000D2F52" w:rsidRPr="00BB0727" w:rsidRDefault="000D2F52" w:rsidP="00CB676D">
      <w:pPr>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2"/>
        <w:gridCol w:w="1246"/>
        <w:gridCol w:w="1462"/>
        <w:gridCol w:w="1246"/>
        <w:gridCol w:w="1449"/>
        <w:gridCol w:w="1246"/>
        <w:gridCol w:w="1179"/>
        <w:gridCol w:w="855"/>
      </w:tblGrid>
      <w:tr w:rsidR="00CB676D" w:rsidRPr="00474086" w14:paraId="31211BF1" w14:textId="77777777" w:rsidTr="00474086">
        <w:trPr>
          <w:trHeight w:val="180"/>
        </w:trPr>
        <w:tc>
          <w:tcPr>
            <w:tcW w:w="232" w:type="pct"/>
            <w:tcBorders>
              <w:top w:val="outset" w:sz="6" w:space="0" w:color="414142"/>
              <w:left w:val="outset" w:sz="6" w:space="0" w:color="414142"/>
              <w:bottom w:val="outset" w:sz="6" w:space="0" w:color="414142"/>
              <w:right w:val="outset" w:sz="6" w:space="0" w:color="414142"/>
            </w:tcBorders>
            <w:vAlign w:val="center"/>
            <w:hideMark/>
          </w:tcPr>
          <w:p w14:paraId="24838CC1" w14:textId="28AECAFE"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No.</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5BB9583"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Date of acquisition of the weapon or the exchangeable essential component of a firearm</w:t>
            </w:r>
          </w:p>
        </w:tc>
        <w:tc>
          <w:tcPr>
            <w:tcW w:w="920" w:type="pct"/>
            <w:tcBorders>
              <w:top w:val="outset" w:sz="6" w:space="0" w:color="414142"/>
              <w:left w:val="outset" w:sz="6" w:space="0" w:color="414142"/>
              <w:bottom w:val="outset" w:sz="6" w:space="0" w:color="414142"/>
              <w:right w:val="outset" w:sz="6" w:space="0" w:color="414142"/>
            </w:tcBorders>
            <w:vAlign w:val="center"/>
            <w:hideMark/>
          </w:tcPr>
          <w:p w14:paraId="6863B4C7"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Person from whom the weapon or the exchangeable essential component of a firearm has been acquired – name of the legal person, uniform registration number, date and number of the delivery note, or given name, surname, and contact information of the natural person</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541B2F9A"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Number of the authorisation for the acquisition of a weapon or exchangeable essential component of a firearm or date of re-registration</w:t>
            </w:r>
          </w:p>
        </w:tc>
        <w:tc>
          <w:tcPr>
            <w:tcW w:w="633" w:type="pct"/>
            <w:tcBorders>
              <w:top w:val="outset" w:sz="6" w:space="0" w:color="414142"/>
              <w:left w:val="outset" w:sz="6" w:space="0" w:color="414142"/>
              <w:bottom w:val="outset" w:sz="6" w:space="0" w:color="414142"/>
              <w:right w:val="outset" w:sz="6" w:space="0" w:color="414142"/>
            </w:tcBorders>
            <w:vAlign w:val="center"/>
            <w:hideMark/>
          </w:tcPr>
          <w:p w14:paraId="31FE03B5"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Type, category of the weapon,</w:t>
            </w:r>
          </w:p>
          <w:p w14:paraId="37FC131A" w14:textId="77777777" w:rsidR="00CB676D" w:rsidRDefault="00CB676D" w:rsidP="001F4A85">
            <w:pPr>
              <w:spacing w:after="0" w:line="240" w:lineRule="auto"/>
              <w:jc w:val="center"/>
              <w:rPr>
                <w:rFonts w:ascii="Times New Roman" w:hAnsi="Times New Roman"/>
                <w:noProof/>
                <w:kern w:val="0"/>
                <w:lang w:val="lv-LV"/>
              </w:rPr>
            </w:pPr>
          </w:p>
          <w:p w14:paraId="5A8E9ADE" w14:textId="77777777" w:rsidR="001F4A85" w:rsidRPr="00474086" w:rsidRDefault="001F4A85" w:rsidP="001F4A85">
            <w:pPr>
              <w:spacing w:after="0" w:line="240" w:lineRule="auto"/>
              <w:jc w:val="center"/>
              <w:rPr>
                <w:rFonts w:ascii="Times New Roman" w:hAnsi="Times New Roman"/>
                <w:noProof/>
                <w:kern w:val="0"/>
                <w:lang w:val="lv-LV"/>
              </w:rPr>
            </w:pPr>
          </w:p>
          <w:p w14:paraId="6C88B16C"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name of the manufacturer, (manufacturer’s brand), model, calibre</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530B7F6F"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Series and number of the weapon or exchangeable essential component of a firearm</w:t>
            </w:r>
          </w:p>
        </w:tc>
        <w:tc>
          <w:tcPr>
            <w:tcW w:w="717" w:type="pct"/>
            <w:tcBorders>
              <w:top w:val="outset" w:sz="6" w:space="0" w:color="414142"/>
              <w:left w:val="outset" w:sz="6" w:space="0" w:color="414142"/>
              <w:bottom w:val="outset" w:sz="6" w:space="0" w:color="414142"/>
              <w:right w:val="outset" w:sz="6" w:space="0" w:color="414142"/>
            </w:tcBorders>
            <w:vAlign w:val="center"/>
            <w:hideMark/>
          </w:tcPr>
          <w:p w14:paraId="5A1E1E1F" w14:textId="77777777" w:rsidR="00CB676D" w:rsidRPr="00474086" w:rsidRDefault="000D2F52" w:rsidP="001F4A85">
            <w:pPr>
              <w:spacing w:after="0" w:line="240" w:lineRule="auto"/>
              <w:jc w:val="center"/>
              <w:rPr>
                <w:rFonts w:ascii="Times New Roman" w:hAnsi="Times New Roman"/>
                <w:noProof/>
                <w:kern w:val="0"/>
              </w:rPr>
            </w:pPr>
            <w:r>
              <w:rPr>
                <w:rFonts w:ascii="Times New Roman" w:hAnsi="Times New Roman"/>
              </w:rPr>
              <w:t>Notes</w:t>
            </w:r>
          </w:p>
          <w:p w14:paraId="7B24A142" w14:textId="17560583"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(information on the marketing of a weapon, transfer for repair, transfer for destruction, transfer for deactivation, or transfer for conversion into a salute weapon (acoustic weapon))</w:t>
            </w: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474B5C4F"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Person who has made the entry – position, given name, surname, and signature</w:t>
            </w:r>
          </w:p>
        </w:tc>
      </w:tr>
      <w:tr w:rsidR="00CB676D" w:rsidRPr="00474086" w14:paraId="10CAD042" w14:textId="77777777" w:rsidTr="00474086">
        <w:trPr>
          <w:trHeight w:val="240"/>
        </w:trPr>
        <w:tc>
          <w:tcPr>
            <w:tcW w:w="232" w:type="pct"/>
            <w:tcBorders>
              <w:top w:val="outset" w:sz="6" w:space="0" w:color="414142"/>
              <w:left w:val="outset" w:sz="6" w:space="0" w:color="414142"/>
              <w:bottom w:val="outset" w:sz="6" w:space="0" w:color="414142"/>
              <w:right w:val="outset" w:sz="6" w:space="0" w:color="414142"/>
            </w:tcBorders>
            <w:hideMark/>
          </w:tcPr>
          <w:p w14:paraId="5E39ACD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65A8881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20" w:type="pct"/>
            <w:tcBorders>
              <w:top w:val="outset" w:sz="6" w:space="0" w:color="414142"/>
              <w:left w:val="outset" w:sz="6" w:space="0" w:color="414142"/>
              <w:bottom w:val="outset" w:sz="6" w:space="0" w:color="414142"/>
              <w:right w:val="outset" w:sz="6" w:space="0" w:color="414142"/>
            </w:tcBorders>
            <w:hideMark/>
          </w:tcPr>
          <w:p w14:paraId="0D7A18A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43" w:type="pct"/>
            <w:tcBorders>
              <w:top w:val="outset" w:sz="6" w:space="0" w:color="414142"/>
              <w:left w:val="outset" w:sz="6" w:space="0" w:color="414142"/>
              <w:bottom w:val="outset" w:sz="6" w:space="0" w:color="414142"/>
              <w:right w:val="outset" w:sz="6" w:space="0" w:color="414142"/>
            </w:tcBorders>
            <w:hideMark/>
          </w:tcPr>
          <w:p w14:paraId="2011666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33" w:type="pct"/>
            <w:tcBorders>
              <w:top w:val="outset" w:sz="6" w:space="0" w:color="414142"/>
              <w:left w:val="outset" w:sz="6" w:space="0" w:color="414142"/>
              <w:bottom w:val="outset" w:sz="6" w:space="0" w:color="414142"/>
              <w:right w:val="outset" w:sz="6" w:space="0" w:color="414142"/>
            </w:tcBorders>
            <w:hideMark/>
          </w:tcPr>
          <w:p w14:paraId="5692A18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524AF07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17" w:type="pct"/>
            <w:tcBorders>
              <w:top w:val="outset" w:sz="6" w:space="0" w:color="414142"/>
              <w:left w:val="outset" w:sz="6" w:space="0" w:color="414142"/>
              <w:bottom w:val="outset" w:sz="6" w:space="0" w:color="414142"/>
              <w:right w:val="outset" w:sz="6" w:space="0" w:color="414142"/>
            </w:tcBorders>
            <w:hideMark/>
          </w:tcPr>
          <w:p w14:paraId="1FF8B35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64" w:type="pct"/>
            <w:tcBorders>
              <w:top w:val="outset" w:sz="6" w:space="0" w:color="414142"/>
              <w:left w:val="outset" w:sz="6" w:space="0" w:color="414142"/>
              <w:bottom w:val="outset" w:sz="6" w:space="0" w:color="414142"/>
              <w:right w:val="outset" w:sz="6" w:space="0" w:color="414142"/>
            </w:tcBorders>
            <w:hideMark/>
          </w:tcPr>
          <w:p w14:paraId="2304F8D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474086" w14:paraId="7FB0BAF9" w14:textId="77777777" w:rsidTr="00474086">
        <w:trPr>
          <w:trHeight w:val="240"/>
        </w:trPr>
        <w:tc>
          <w:tcPr>
            <w:tcW w:w="232" w:type="pct"/>
            <w:tcBorders>
              <w:top w:val="outset" w:sz="6" w:space="0" w:color="414142"/>
              <w:left w:val="outset" w:sz="6" w:space="0" w:color="414142"/>
              <w:bottom w:val="outset" w:sz="6" w:space="0" w:color="414142"/>
              <w:right w:val="outset" w:sz="6" w:space="0" w:color="414142"/>
            </w:tcBorders>
            <w:hideMark/>
          </w:tcPr>
          <w:p w14:paraId="4FA4356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69A106C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20" w:type="pct"/>
            <w:tcBorders>
              <w:top w:val="outset" w:sz="6" w:space="0" w:color="414142"/>
              <w:left w:val="outset" w:sz="6" w:space="0" w:color="414142"/>
              <w:bottom w:val="outset" w:sz="6" w:space="0" w:color="414142"/>
              <w:right w:val="outset" w:sz="6" w:space="0" w:color="414142"/>
            </w:tcBorders>
            <w:hideMark/>
          </w:tcPr>
          <w:p w14:paraId="618D1A9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43" w:type="pct"/>
            <w:tcBorders>
              <w:top w:val="outset" w:sz="6" w:space="0" w:color="414142"/>
              <w:left w:val="outset" w:sz="6" w:space="0" w:color="414142"/>
              <w:bottom w:val="outset" w:sz="6" w:space="0" w:color="414142"/>
              <w:right w:val="outset" w:sz="6" w:space="0" w:color="414142"/>
            </w:tcBorders>
            <w:hideMark/>
          </w:tcPr>
          <w:p w14:paraId="7D42E69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33" w:type="pct"/>
            <w:tcBorders>
              <w:top w:val="outset" w:sz="6" w:space="0" w:color="414142"/>
              <w:left w:val="outset" w:sz="6" w:space="0" w:color="414142"/>
              <w:bottom w:val="outset" w:sz="6" w:space="0" w:color="414142"/>
              <w:right w:val="outset" w:sz="6" w:space="0" w:color="414142"/>
            </w:tcBorders>
            <w:hideMark/>
          </w:tcPr>
          <w:p w14:paraId="0A94AB0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04724812"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17" w:type="pct"/>
            <w:tcBorders>
              <w:top w:val="outset" w:sz="6" w:space="0" w:color="414142"/>
              <w:left w:val="outset" w:sz="6" w:space="0" w:color="414142"/>
              <w:bottom w:val="outset" w:sz="6" w:space="0" w:color="414142"/>
              <w:right w:val="outset" w:sz="6" w:space="0" w:color="414142"/>
            </w:tcBorders>
            <w:hideMark/>
          </w:tcPr>
          <w:p w14:paraId="2F439F2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64" w:type="pct"/>
            <w:tcBorders>
              <w:top w:val="outset" w:sz="6" w:space="0" w:color="414142"/>
              <w:left w:val="outset" w:sz="6" w:space="0" w:color="414142"/>
              <w:bottom w:val="outset" w:sz="6" w:space="0" w:color="414142"/>
              <w:right w:val="outset" w:sz="6" w:space="0" w:color="414142"/>
            </w:tcBorders>
            <w:hideMark/>
          </w:tcPr>
          <w:p w14:paraId="503E4382"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474086" w14:paraId="52F31081" w14:textId="77777777" w:rsidTr="00474086">
        <w:trPr>
          <w:trHeight w:val="240"/>
        </w:trPr>
        <w:tc>
          <w:tcPr>
            <w:tcW w:w="232" w:type="pct"/>
            <w:tcBorders>
              <w:top w:val="outset" w:sz="6" w:space="0" w:color="414142"/>
              <w:left w:val="outset" w:sz="6" w:space="0" w:color="414142"/>
              <w:bottom w:val="outset" w:sz="6" w:space="0" w:color="414142"/>
              <w:right w:val="outset" w:sz="6" w:space="0" w:color="414142"/>
            </w:tcBorders>
            <w:hideMark/>
          </w:tcPr>
          <w:p w14:paraId="3A01E01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74FF838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20" w:type="pct"/>
            <w:tcBorders>
              <w:top w:val="outset" w:sz="6" w:space="0" w:color="414142"/>
              <w:left w:val="outset" w:sz="6" w:space="0" w:color="414142"/>
              <w:bottom w:val="outset" w:sz="6" w:space="0" w:color="414142"/>
              <w:right w:val="outset" w:sz="6" w:space="0" w:color="414142"/>
            </w:tcBorders>
            <w:hideMark/>
          </w:tcPr>
          <w:p w14:paraId="0966182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43" w:type="pct"/>
            <w:tcBorders>
              <w:top w:val="outset" w:sz="6" w:space="0" w:color="414142"/>
              <w:left w:val="outset" w:sz="6" w:space="0" w:color="414142"/>
              <w:bottom w:val="outset" w:sz="6" w:space="0" w:color="414142"/>
              <w:right w:val="outset" w:sz="6" w:space="0" w:color="414142"/>
            </w:tcBorders>
            <w:hideMark/>
          </w:tcPr>
          <w:p w14:paraId="2CB973E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33" w:type="pct"/>
            <w:tcBorders>
              <w:top w:val="outset" w:sz="6" w:space="0" w:color="414142"/>
              <w:left w:val="outset" w:sz="6" w:space="0" w:color="414142"/>
              <w:bottom w:val="outset" w:sz="6" w:space="0" w:color="414142"/>
              <w:right w:val="outset" w:sz="6" w:space="0" w:color="414142"/>
            </w:tcBorders>
            <w:hideMark/>
          </w:tcPr>
          <w:p w14:paraId="61A00F5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5478DC0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17" w:type="pct"/>
            <w:tcBorders>
              <w:top w:val="outset" w:sz="6" w:space="0" w:color="414142"/>
              <w:left w:val="outset" w:sz="6" w:space="0" w:color="414142"/>
              <w:bottom w:val="outset" w:sz="6" w:space="0" w:color="414142"/>
              <w:right w:val="outset" w:sz="6" w:space="0" w:color="414142"/>
            </w:tcBorders>
            <w:hideMark/>
          </w:tcPr>
          <w:p w14:paraId="3B9D386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64" w:type="pct"/>
            <w:tcBorders>
              <w:top w:val="outset" w:sz="6" w:space="0" w:color="414142"/>
              <w:left w:val="outset" w:sz="6" w:space="0" w:color="414142"/>
              <w:bottom w:val="outset" w:sz="6" w:space="0" w:color="414142"/>
              <w:right w:val="outset" w:sz="6" w:space="0" w:color="414142"/>
            </w:tcBorders>
            <w:hideMark/>
          </w:tcPr>
          <w:p w14:paraId="1989B50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474086" w14:paraId="544BDE87" w14:textId="77777777" w:rsidTr="00474086">
        <w:trPr>
          <w:trHeight w:val="240"/>
        </w:trPr>
        <w:tc>
          <w:tcPr>
            <w:tcW w:w="232" w:type="pct"/>
            <w:tcBorders>
              <w:top w:val="outset" w:sz="6" w:space="0" w:color="414142"/>
              <w:left w:val="outset" w:sz="6" w:space="0" w:color="414142"/>
              <w:bottom w:val="outset" w:sz="6" w:space="0" w:color="414142"/>
              <w:right w:val="outset" w:sz="6" w:space="0" w:color="414142"/>
            </w:tcBorders>
            <w:hideMark/>
          </w:tcPr>
          <w:p w14:paraId="51CD16D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43F1A76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20" w:type="pct"/>
            <w:tcBorders>
              <w:top w:val="outset" w:sz="6" w:space="0" w:color="414142"/>
              <w:left w:val="outset" w:sz="6" w:space="0" w:color="414142"/>
              <w:bottom w:val="outset" w:sz="6" w:space="0" w:color="414142"/>
              <w:right w:val="outset" w:sz="6" w:space="0" w:color="414142"/>
            </w:tcBorders>
            <w:hideMark/>
          </w:tcPr>
          <w:p w14:paraId="28B09CF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43" w:type="pct"/>
            <w:tcBorders>
              <w:top w:val="outset" w:sz="6" w:space="0" w:color="414142"/>
              <w:left w:val="outset" w:sz="6" w:space="0" w:color="414142"/>
              <w:bottom w:val="outset" w:sz="6" w:space="0" w:color="414142"/>
              <w:right w:val="outset" w:sz="6" w:space="0" w:color="414142"/>
            </w:tcBorders>
            <w:hideMark/>
          </w:tcPr>
          <w:p w14:paraId="1A83B66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33" w:type="pct"/>
            <w:tcBorders>
              <w:top w:val="outset" w:sz="6" w:space="0" w:color="414142"/>
              <w:left w:val="outset" w:sz="6" w:space="0" w:color="414142"/>
              <w:bottom w:val="outset" w:sz="6" w:space="0" w:color="414142"/>
              <w:right w:val="outset" w:sz="6" w:space="0" w:color="414142"/>
            </w:tcBorders>
            <w:hideMark/>
          </w:tcPr>
          <w:p w14:paraId="49F9907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45" w:type="pct"/>
            <w:tcBorders>
              <w:top w:val="outset" w:sz="6" w:space="0" w:color="414142"/>
              <w:left w:val="outset" w:sz="6" w:space="0" w:color="414142"/>
              <w:bottom w:val="outset" w:sz="6" w:space="0" w:color="414142"/>
              <w:right w:val="outset" w:sz="6" w:space="0" w:color="414142"/>
            </w:tcBorders>
            <w:hideMark/>
          </w:tcPr>
          <w:p w14:paraId="0628198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17" w:type="pct"/>
            <w:tcBorders>
              <w:top w:val="outset" w:sz="6" w:space="0" w:color="414142"/>
              <w:left w:val="outset" w:sz="6" w:space="0" w:color="414142"/>
              <w:bottom w:val="outset" w:sz="6" w:space="0" w:color="414142"/>
              <w:right w:val="outset" w:sz="6" w:space="0" w:color="414142"/>
            </w:tcBorders>
            <w:hideMark/>
          </w:tcPr>
          <w:p w14:paraId="4B67D98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64" w:type="pct"/>
            <w:tcBorders>
              <w:top w:val="outset" w:sz="6" w:space="0" w:color="414142"/>
              <w:left w:val="outset" w:sz="6" w:space="0" w:color="414142"/>
              <w:bottom w:val="outset" w:sz="6" w:space="0" w:color="414142"/>
              <w:right w:val="outset" w:sz="6" w:space="0" w:color="414142"/>
            </w:tcBorders>
            <w:hideMark/>
          </w:tcPr>
          <w:p w14:paraId="6A121F6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bl>
    <w:p w14:paraId="1AFA7D37" w14:textId="77777777" w:rsidR="001F4A85" w:rsidRDefault="001F4A85" w:rsidP="00CB676D">
      <w:pPr>
        <w:spacing w:after="0" w:line="240" w:lineRule="auto"/>
        <w:jc w:val="both"/>
        <w:rPr>
          <w:rFonts w:ascii="Times New Roman" w:hAnsi="Times New Roman"/>
          <w:noProof/>
          <w:kern w:val="0"/>
          <w:sz w:val="24"/>
          <w:lang w:val="lv-LV"/>
        </w:rPr>
      </w:pPr>
    </w:p>
    <w:p w14:paraId="6E01E5D6" w14:textId="77777777" w:rsidR="001F4A85" w:rsidRDefault="001F4A85" w:rsidP="00CB676D">
      <w:pPr>
        <w:spacing w:after="0" w:line="240" w:lineRule="auto"/>
        <w:jc w:val="both"/>
        <w:rPr>
          <w:rFonts w:ascii="Times New Roman" w:hAnsi="Times New Roman"/>
          <w:noProof/>
          <w:kern w:val="0"/>
          <w:sz w:val="24"/>
          <w:lang w:val="lv-LV"/>
        </w:rPr>
      </w:pPr>
    </w:p>
    <w:p w14:paraId="7DA4C3A5" w14:textId="4B0816CB" w:rsidR="000D2F52" w:rsidRPr="00BB0727" w:rsidRDefault="000D2F52" w:rsidP="00FB725E">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FB725E">
        <w:rPr>
          <w:rFonts w:ascii="Times New Roman" w:hAnsi="Times New Roman"/>
          <w:sz w:val="24"/>
        </w:rPr>
        <w:tab/>
      </w:r>
      <w:r>
        <w:rPr>
          <w:rFonts w:ascii="Times New Roman" w:hAnsi="Times New Roman"/>
          <w:sz w:val="24"/>
        </w:rPr>
        <w:t>S. Ģirģens</w:t>
      </w:r>
    </w:p>
    <w:p w14:paraId="4A0EC1F8" w14:textId="77777777" w:rsidR="001F4A85" w:rsidRDefault="001F4A85">
      <w:pPr>
        <w:rPr>
          <w:rFonts w:ascii="Times New Roman" w:hAnsi="Times New Roman"/>
          <w:noProof/>
          <w:kern w:val="0"/>
          <w:sz w:val="24"/>
        </w:rPr>
      </w:pPr>
      <w:r>
        <w:br w:type="page"/>
      </w:r>
    </w:p>
    <w:p w14:paraId="74BD4184" w14:textId="77777777" w:rsidR="001F4A85" w:rsidRDefault="001F4A85" w:rsidP="00CB676D">
      <w:pPr>
        <w:spacing w:after="0" w:line="240" w:lineRule="auto"/>
        <w:jc w:val="both"/>
        <w:rPr>
          <w:rFonts w:ascii="Times New Roman" w:hAnsi="Times New Roman"/>
          <w:noProof/>
          <w:kern w:val="0"/>
          <w:sz w:val="24"/>
          <w:lang w:val="lv-LV"/>
        </w:rPr>
      </w:pPr>
    </w:p>
    <w:p w14:paraId="6C2224CF" w14:textId="3334340A" w:rsidR="00CB676D" w:rsidRPr="001F4A85" w:rsidRDefault="000D2F52" w:rsidP="001F4A85">
      <w:pPr>
        <w:spacing w:after="0" w:line="240" w:lineRule="auto"/>
        <w:jc w:val="right"/>
        <w:rPr>
          <w:rFonts w:ascii="Times New Roman" w:hAnsi="Times New Roman"/>
          <w:b/>
          <w:bCs/>
          <w:noProof/>
          <w:kern w:val="0"/>
          <w:sz w:val="24"/>
        </w:rPr>
      </w:pPr>
      <w:r>
        <w:rPr>
          <w:rFonts w:ascii="Times New Roman" w:hAnsi="Times New Roman"/>
          <w:b/>
          <w:sz w:val="24"/>
        </w:rPr>
        <w:t>Annex 5</w:t>
      </w:r>
    </w:p>
    <w:p w14:paraId="78490C9C" w14:textId="77777777" w:rsidR="00CB676D" w:rsidRPr="00CB676D" w:rsidRDefault="000D2F52" w:rsidP="001F4A85">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34F292A5" w14:textId="3C1C9B69" w:rsidR="000D2F52" w:rsidRDefault="000D2F52" w:rsidP="001F4A85">
      <w:pPr>
        <w:spacing w:after="0" w:line="240" w:lineRule="auto"/>
        <w:jc w:val="right"/>
        <w:rPr>
          <w:rFonts w:ascii="Times New Roman" w:hAnsi="Times New Roman"/>
          <w:noProof/>
          <w:kern w:val="0"/>
          <w:sz w:val="24"/>
        </w:rPr>
      </w:pPr>
      <w:r>
        <w:rPr>
          <w:rFonts w:ascii="Times New Roman" w:hAnsi="Times New Roman"/>
          <w:sz w:val="24"/>
        </w:rPr>
        <w:t>21 May 2019</w:t>
      </w:r>
      <w:bookmarkStart w:id="314" w:name="piel-693094"/>
      <w:bookmarkStart w:id="315" w:name="piel5"/>
      <w:bookmarkEnd w:id="314"/>
      <w:bookmarkEnd w:id="315"/>
    </w:p>
    <w:p w14:paraId="2680C146" w14:textId="77777777" w:rsidR="001F4A85" w:rsidRDefault="001F4A85" w:rsidP="00CB676D">
      <w:pPr>
        <w:spacing w:after="0" w:line="240" w:lineRule="auto"/>
        <w:jc w:val="both"/>
        <w:rPr>
          <w:rFonts w:ascii="Times New Roman" w:hAnsi="Times New Roman"/>
          <w:noProof/>
          <w:kern w:val="0"/>
          <w:sz w:val="24"/>
          <w:lang w:val="lv-LV"/>
        </w:rPr>
      </w:pPr>
    </w:p>
    <w:p w14:paraId="31E24ECF" w14:textId="77777777" w:rsidR="001F4A85" w:rsidRPr="00BB0727" w:rsidRDefault="001F4A85" w:rsidP="00CB676D">
      <w:pPr>
        <w:spacing w:after="0" w:line="240" w:lineRule="auto"/>
        <w:jc w:val="both"/>
        <w:rPr>
          <w:rFonts w:ascii="Times New Roman" w:hAnsi="Times New Roman"/>
          <w:noProof/>
          <w:kern w:val="0"/>
          <w:sz w:val="24"/>
          <w:lang w:val="lv-LV"/>
        </w:rPr>
      </w:pPr>
    </w:p>
    <w:p w14:paraId="58F0879A" w14:textId="77777777" w:rsidR="000D2F52" w:rsidRPr="001F4A85" w:rsidRDefault="000D2F52" w:rsidP="001F4A85">
      <w:pPr>
        <w:spacing w:after="0" w:line="240" w:lineRule="auto"/>
        <w:jc w:val="center"/>
        <w:rPr>
          <w:rFonts w:ascii="Times New Roman" w:hAnsi="Times New Roman"/>
          <w:b/>
          <w:bCs/>
          <w:noProof/>
          <w:kern w:val="0"/>
          <w:sz w:val="28"/>
          <w:szCs w:val="24"/>
        </w:rPr>
      </w:pPr>
      <w:bookmarkStart w:id="316" w:name="693095"/>
      <w:bookmarkStart w:id="317" w:name="n-693095"/>
      <w:bookmarkEnd w:id="316"/>
      <w:bookmarkEnd w:id="317"/>
      <w:r>
        <w:rPr>
          <w:rFonts w:ascii="Times New Roman" w:hAnsi="Times New Roman"/>
          <w:b/>
          <w:sz w:val="28"/>
        </w:rPr>
        <w:t>Sample of the Inventory Journal of Firearm Ammunition</w:t>
      </w:r>
    </w:p>
    <w:p w14:paraId="6BAE65B4" w14:textId="77777777" w:rsidR="001F4A85" w:rsidRDefault="001F4A85" w:rsidP="00CB676D">
      <w:pPr>
        <w:spacing w:after="0" w:line="240" w:lineRule="auto"/>
        <w:jc w:val="both"/>
        <w:rPr>
          <w:rFonts w:ascii="Times New Roman" w:hAnsi="Times New Roman"/>
          <w:b/>
          <w:bCs/>
          <w:noProof/>
          <w:kern w:val="0"/>
          <w:sz w:val="24"/>
          <w:lang w:val="lv-LV"/>
        </w:rPr>
      </w:pPr>
    </w:p>
    <w:p w14:paraId="09F31676" w14:textId="77777777" w:rsidR="001F4A85" w:rsidRPr="00BB0727" w:rsidRDefault="001F4A85" w:rsidP="00CB676D">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0D2F52" w:rsidRPr="00BB0727" w14:paraId="6E0AA744" w14:textId="77777777" w:rsidTr="008A6CDB">
        <w:trPr>
          <w:trHeight w:val="180"/>
        </w:trPr>
        <w:tc>
          <w:tcPr>
            <w:tcW w:w="0" w:type="auto"/>
            <w:tcBorders>
              <w:top w:val="nil"/>
              <w:left w:val="nil"/>
              <w:bottom w:val="single" w:sz="6" w:space="0" w:color="414142"/>
              <w:right w:val="nil"/>
            </w:tcBorders>
            <w:hideMark/>
          </w:tcPr>
          <w:p w14:paraId="1E8EF99C"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3F4791C2" w14:textId="77777777" w:rsidTr="008A6CDB">
        <w:trPr>
          <w:trHeight w:val="240"/>
        </w:trPr>
        <w:tc>
          <w:tcPr>
            <w:tcW w:w="0" w:type="auto"/>
            <w:tcBorders>
              <w:top w:val="single" w:sz="6" w:space="0" w:color="414142"/>
              <w:left w:val="nil"/>
              <w:bottom w:val="nil"/>
              <w:right w:val="nil"/>
            </w:tcBorders>
            <w:hideMark/>
          </w:tcPr>
          <w:p w14:paraId="29BFD47D" w14:textId="77777777" w:rsidR="000D2F52" w:rsidRPr="00BB0727" w:rsidRDefault="000D2F52" w:rsidP="001F4A85">
            <w:pPr>
              <w:spacing w:after="0" w:line="240" w:lineRule="auto"/>
              <w:jc w:val="center"/>
              <w:rPr>
                <w:rFonts w:ascii="Times New Roman" w:hAnsi="Times New Roman"/>
                <w:noProof/>
                <w:kern w:val="0"/>
                <w:sz w:val="24"/>
              </w:rPr>
            </w:pPr>
            <w:r>
              <w:rPr>
                <w:rFonts w:ascii="Times New Roman" w:hAnsi="Times New Roman"/>
                <w:sz w:val="24"/>
              </w:rPr>
              <w:t>(name of the legal person, unified registration number,</w:t>
            </w:r>
          </w:p>
        </w:tc>
      </w:tr>
      <w:tr w:rsidR="000D2F52" w:rsidRPr="00BB0727" w14:paraId="646EC30E" w14:textId="77777777" w:rsidTr="008A6CDB">
        <w:trPr>
          <w:trHeight w:val="240"/>
        </w:trPr>
        <w:tc>
          <w:tcPr>
            <w:tcW w:w="0" w:type="auto"/>
            <w:tcBorders>
              <w:top w:val="nil"/>
              <w:left w:val="nil"/>
              <w:bottom w:val="single" w:sz="6" w:space="0" w:color="414142"/>
              <w:right w:val="nil"/>
            </w:tcBorders>
            <w:hideMark/>
          </w:tcPr>
          <w:p w14:paraId="37AF8ADB" w14:textId="4DB15062" w:rsidR="000D2F52" w:rsidRPr="00BB0727" w:rsidRDefault="000D2F52" w:rsidP="001F4A85">
            <w:pPr>
              <w:spacing w:after="0" w:line="240" w:lineRule="auto"/>
              <w:jc w:val="center"/>
              <w:rPr>
                <w:rFonts w:ascii="Times New Roman" w:hAnsi="Times New Roman"/>
                <w:noProof/>
                <w:kern w:val="0"/>
                <w:sz w:val="24"/>
                <w:lang w:val="lv-LV"/>
              </w:rPr>
            </w:pPr>
          </w:p>
        </w:tc>
      </w:tr>
      <w:tr w:rsidR="000D2F52" w:rsidRPr="00BB0727" w14:paraId="499D0B0C" w14:textId="77777777" w:rsidTr="008A6CDB">
        <w:trPr>
          <w:trHeight w:val="240"/>
        </w:trPr>
        <w:tc>
          <w:tcPr>
            <w:tcW w:w="0" w:type="auto"/>
            <w:tcBorders>
              <w:top w:val="single" w:sz="6" w:space="0" w:color="414142"/>
              <w:left w:val="nil"/>
              <w:bottom w:val="nil"/>
              <w:right w:val="nil"/>
            </w:tcBorders>
            <w:hideMark/>
          </w:tcPr>
          <w:p w14:paraId="083DE594" w14:textId="77777777" w:rsidR="000D2F52" w:rsidRPr="00BB0727" w:rsidRDefault="000D2F52" w:rsidP="001F4A85">
            <w:pPr>
              <w:spacing w:after="0" w:line="240" w:lineRule="auto"/>
              <w:jc w:val="center"/>
              <w:rPr>
                <w:rFonts w:ascii="Times New Roman" w:hAnsi="Times New Roman"/>
                <w:noProof/>
                <w:kern w:val="0"/>
                <w:sz w:val="24"/>
              </w:rPr>
            </w:pPr>
            <w:r>
              <w:rPr>
                <w:rFonts w:ascii="Times New Roman" w:hAnsi="Times New Roman"/>
                <w:sz w:val="24"/>
              </w:rPr>
              <w:t>legal address, address of the weapons depository)</w:t>
            </w:r>
          </w:p>
        </w:tc>
      </w:tr>
      <w:tr w:rsidR="000D2F52" w:rsidRPr="00BB0727" w14:paraId="1079F00E" w14:textId="77777777" w:rsidTr="008A6CDB">
        <w:trPr>
          <w:trHeight w:val="240"/>
        </w:trPr>
        <w:tc>
          <w:tcPr>
            <w:tcW w:w="0" w:type="auto"/>
            <w:tcBorders>
              <w:top w:val="nil"/>
              <w:left w:val="nil"/>
              <w:bottom w:val="nil"/>
              <w:right w:val="nil"/>
            </w:tcBorders>
            <w:hideMark/>
          </w:tcPr>
          <w:p w14:paraId="28BDB29D"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30FAF359" w14:textId="77777777" w:rsidR="000D2F52" w:rsidRPr="00BB0727" w:rsidRDefault="000D2F52" w:rsidP="00CB676D">
      <w:pPr>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2"/>
        <w:gridCol w:w="1112"/>
        <w:gridCol w:w="2566"/>
        <w:gridCol w:w="835"/>
        <w:gridCol w:w="696"/>
        <w:gridCol w:w="806"/>
        <w:gridCol w:w="1470"/>
        <w:gridCol w:w="1198"/>
      </w:tblGrid>
      <w:tr w:rsidR="001F4A85" w:rsidRPr="001F4A85" w14:paraId="19EF3FD4" w14:textId="77777777" w:rsidTr="008A6CDB">
        <w:trPr>
          <w:trHeight w:val="180"/>
        </w:trPr>
        <w:tc>
          <w:tcPr>
            <w:tcW w:w="250" w:type="pct"/>
            <w:vMerge w:val="restart"/>
            <w:tcBorders>
              <w:top w:val="outset" w:sz="6" w:space="0" w:color="414142"/>
              <w:left w:val="outset" w:sz="6" w:space="0" w:color="414142"/>
              <w:bottom w:val="outset" w:sz="6" w:space="0" w:color="414142"/>
              <w:right w:val="outset" w:sz="6" w:space="0" w:color="414142"/>
            </w:tcBorders>
            <w:vAlign w:val="center"/>
            <w:hideMark/>
          </w:tcPr>
          <w:p w14:paraId="265661E5" w14:textId="5F142CF2"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No.</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5AF64962"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Date of acquisition of the ammunition</w:t>
            </w:r>
          </w:p>
        </w:tc>
        <w:tc>
          <w:tcPr>
            <w:tcW w:w="1550" w:type="pct"/>
            <w:vMerge w:val="restart"/>
            <w:tcBorders>
              <w:top w:val="outset" w:sz="6" w:space="0" w:color="414142"/>
              <w:left w:val="outset" w:sz="6" w:space="0" w:color="414142"/>
              <w:bottom w:val="outset" w:sz="6" w:space="0" w:color="414142"/>
              <w:right w:val="outset" w:sz="6" w:space="0" w:color="414142"/>
            </w:tcBorders>
            <w:vAlign w:val="center"/>
            <w:hideMark/>
          </w:tcPr>
          <w:p w14:paraId="356A2179" w14:textId="552F68D4"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Person from whom the ammunition has been acquired – name of the legal person, unified registration number, date and number of the delivery note, or given name, surname, and contact information of the natural person</w:t>
            </w:r>
          </w:p>
        </w:tc>
        <w:tc>
          <w:tcPr>
            <w:tcW w:w="1200" w:type="pct"/>
            <w:gridSpan w:val="3"/>
            <w:tcBorders>
              <w:top w:val="outset" w:sz="6" w:space="0" w:color="414142"/>
              <w:left w:val="outset" w:sz="6" w:space="0" w:color="414142"/>
              <w:bottom w:val="outset" w:sz="6" w:space="0" w:color="414142"/>
              <w:right w:val="outset" w:sz="6" w:space="0" w:color="414142"/>
            </w:tcBorders>
            <w:vAlign w:val="center"/>
            <w:hideMark/>
          </w:tcPr>
          <w:p w14:paraId="4392F5E0"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Information on the ammunition</w:t>
            </w:r>
          </w:p>
        </w:tc>
        <w:tc>
          <w:tcPr>
            <w:tcW w:w="900" w:type="pct"/>
            <w:vMerge w:val="restart"/>
            <w:tcBorders>
              <w:top w:val="outset" w:sz="6" w:space="0" w:color="414142"/>
              <w:left w:val="outset" w:sz="6" w:space="0" w:color="414142"/>
              <w:bottom w:val="outset" w:sz="6" w:space="0" w:color="414142"/>
              <w:right w:val="outset" w:sz="6" w:space="0" w:color="414142"/>
            </w:tcBorders>
            <w:vAlign w:val="center"/>
            <w:hideMark/>
          </w:tcPr>
          <w:p w14:paraId="77EF60D2" w14:textId="16CEB58D"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Information on the use of the ammunition (reason, date, location)</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35625F50"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Person who has made the entry – position, given name, surname, and signature</w:t>
            </w:r>
          </w:p>
        </w:tc>
      </w:tr>
      <w:tr w:rsidR="00CB676D" w:rsidRPr="001F4A85" w14:paraId="64A07752" w14:textId="77777777" w:rsidTr="008A6CD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707199" w14:textId="77777777" w:rsidR="000D2F52" w:rsidRPr="00BB0727" w:rsidRDefault="000D2F52" w:rsidP="00CB676D">
            <w:pPr>
              <w:spacing w:after="0" w:line="240" w:lineRule="auto"/>
              <w:jc w:val="both"/>
              <w:rPr>
                <w:rFonts w:ascii="Times New Roman" w:hAnsi="Times New Roman"/>
                <w:noProof/>
                <w:kern w:val="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6C2BC4C" w14:textId="77777777" w:rsidR="000D2F52" w:rsidRPr="00BB0727" w:rsidRDefault="000D2F52" w:rsidP="00CB676D">
            <w:pPr>
              <w:spacing w:after="0" w:line="240" w:lineRule="auto"/>
              <w:jc w:val="both"/>
              <w:rPr>
                <w:rFonts w:ascii="Times New Roman" w:hAnsi="Times New Roman"/>
                <w:noProof/>
                <w:kern w:val="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BE6E8D" w14:textId="77777777" w:rsidR="000D2F52" w:rsidRPr="00BB0727" w:rsidRDefault="000D2F52" w:rsidP="00CB676D">
            <w:pPr>
              <w:spacing w:after="0" w:line="240" w:lineRule="auto"/>
              <w:jc w:val="both"/>
              <w:rPr>
                <w:rFonts w:ascii="Times New Roman" w:hAnsi="Times New Roman"/>
                <w:noProof/>
                <w:kern w:val="0"/>
                <w:lang w:val="lv-LV"/>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A3E0E0"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Type and quantity</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F6E06A"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Calibre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0C4A34" w14:textId="77777777" w:rsidR="000D2F52" w:rsidRPr="00BB0727" w:rsidRDefault="000D2F52" w:rsidP="001F4A85">
            <w:pPr>
              <w:spacing w:after="0" w:line="240" w:lineRule="auto"/>
              <w:jc w:val="center"/>
              <w:rPr>
                <w:rFonts w:ascii="Times New Roman" w:hAnsi="Times New Roman"/>
                <w:noProof/>
                <w:kern w:val="0"/>
              </w:rPr>
            </w:pPr>
            <w:r>
              <w:rPr>
                <w:rFonts w:ascii="Times New Roman" w:hAnsi="Times New Roman"/>
              </w:rPr>
              <w:t>Marking</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8784EF" w14:textId="77777777" w:rsidR="000D2F52" w:rsidRPr="00BB0727" w:rsidRDefault="000D2F52" w:rsidP="00CB676D">
            <w:pPr>
              <w:spacing w:after="0" w:line="240" w:lineRule="auto"/>
              <w:jc w:val="both"/>
              <w:rPr>
                <w:rFonts w:ascii="Times New Roman" w:hAnsi="Times New Roman"/>
                <w:noProof/>
                <w:kern w:val="0"/>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0388B6" w14:textId="77777777" w:rsidR="000D2F52" w:rsidRPr="00BB0727" w:rsidRDefault="000D2F52" w:rsidP="00CB676D">
            <w:pPr>
              <w:spacing w:after="0" w:line="240" w:lineRule="auto"/>
              <w:jc w:val="both"/>
              <w:rPr>
                <w:rFonts w:ascii="Times New Roman" w:hAnsi="Times New Roman"/>
                <w:noProof/>
                <w:kern w:val="0"/>
                <w:lang w:val="lv-LV"/>
              </w:rPr>
            </w:pPr>
          </w:p>
        </w:tc>
      </w:tr>
      <w:tr w:rsidR="00CB676D" w:rsidRPr="001F4A85" w14:paraId="2860F7D4" w14:textId="77777777" w:rsidTr="008A6CDB">
        <w:trPr>
          <w:trHeight w:val="240"/>
        </w:trPr>
        <w:tc>
          <w:tcPr>
            <w:tcW w:w="250" w:type="pct"/>
            <w:tcBorders>
              <w:top w:val="outset" w:sz="6" w:space="0" w:color="414142"/>
              <w:left w:val="outset" w:sz="6" w:space="0" w:color="414142"/>
              <w:bottom w:val="outset" w:sz="6" w:space="0" w:color="414142"/>
              <w:right w:val="outset" w:sz="6" w:space="0" w:color="414142"/>
            </w:tcBorders>
            <w:hideMark/>
          </w:tcPr>
          <w:p w14:paraId="7B0E7062" w14:textId="7138EDB1"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73FA5982" w14:textId="147B5B84"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1550" w:type="pct"/>
            <w:tcBorders>
              <w:top w:val="outset" w:sz="6" w:space="0" w:color="414142"/>
              <w:left w:val="outset" w:sz="6" w:space="0" w:color="414142"/>
              <w:bottom w:val="outset" w:sz="6" w:space="0" w:color="414142"/>
              <w:right w:val="outset" w:sz="6" w:space="0" w:color="414142"/>
            </w:tcBorders>
            <w:hideMark/>
          </w:tcPr>
          <w:p w14:paraId="6648BE72" w14:textId="53BF94EF"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550" w:type="pct"/>
            <w:tcBorders>
              <w:top w:val="outset" w:sz="6" w:space="0" w:color="414142"/>
              <w:left w:val="outset" w:sz="6" w:space="0" w:color="414142"/>
              <w:bottom w:val="outset" w:sz="6" w:space="0" w:color="414142"/>
              <w:right w:val="outset" w:sz="6" w:space="0" w:color="414142"/>
            </w:tcBorders>
            <w:hideMark/>
          </w:tcPr>
          <w:p w14:paraId="0FBEFCC0" w14:textId="5501076F"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300" w:type="pct"/>
            <w:tcBorders>
              <w:top w:val="outset" w:sz="6" w:space="0" w:color="414142"/>
              <w:left w:val="outset" w:sz="6" w:space="0" w:color="414142"/>
              <w:bottom w:val="outset" w:sz="6" w:space="0" w:color="414142"/>
              <w:right w:val="outset" w:sz="6" w:space="0" w:color="414142"/>
            </w:tcBorders>
            <w:hideMark/>
          </w:tcPr>
          <w:p w14:paraId="2CF3035B" w14:textId="10750D8D"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350" w:type="pct"/>
            <w:tcBorders>
              <w:top w:val="outset" w:sz="6" w:space="0" w:color="414142"/>
              <w:left w:val="outset" w:sz="6" w:space="0" w:color="414142"/>
              <w:bottom w:val="outset" w:sz="6" w:space="0" w:color="414142"/>
              <w:right w:val="outset" w:sz="6" w:space="0" w:color="414142"/>
            </w:tcBorders>
            <w:hideMark/>
          </w:tcPr>
          <w:p w14:paraId="01D476FB" w14:textId="05D718CA"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900" w:type="pct"/>
            <w:tcBorders>
              <w:top w:val="outset" w:sz="6" w:space="0" w:color="414142"/>
              <w:left w:val="outset" w:sz="6" w:space="0" w:color="414142"/>
              <w:bottom w:val="outset" w:sz="6" w:space="0" w:color="414142"/>
              <w:right w:val="outset" w:sz="6" w:space="0" w:color="414142"/>
            </w:tcBorders>
            <w:hideMark/>
          </w:tcPr>
          <w:p w14:paraId="4EE52225" w14:textId="24A9BFCE"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c>
          <w:tcPr>
            <w:tcW w:w="750" w:type="pct"/>
            <w:tcBorders>
              <w:top w:val="outset" w:sz="6" w:space="0" w:color="414142"/>
              <w:left w:val="outset" w:sz="6" w:space="0" w:color="414142"/>
              <w:bottom w:val="outset" w:sz="6" w:space="0" w:color="414142"/>
              <w:right w:val="outset" w:sz="6" w:space="0" w:color="414142"/>
            </w:tcBorders>
            <w:hideMark/>
          </w:tcPr>
          <w:p w14:paraId="475BD0AA" w14:textId="0EB7862B" w:rsidR="000D2F52" w:rsidRPr="00BB0727" w:rsidRDefault="00CB676D" w:rsidP="00CB676D">
            <w:pPr>
              <w:spacing w:after="0" w:line="240" w:lineRule="auto"/>
              <w:jc w:val="both"/>
              <w:rPr>
                <w:rFonts w:ascii="Times New Roman" w:hAnsi="Times New Roman"/>
                <w:noProof/>
                <w:kern w:val="0"/>
              </w:rPr>
            </w:pPr>
            <w:r>
              <w:rPr>
                <w:rFonts w:ascii="Times New Roman" w:hAnsi="Times New Roman"/>
              </w:rPr>
              <w:t xml:space="preserve"> </w:t>
            </w:r>
          </w:p>
        </w:tc>
      </w:tr>
      <w:tr w:rsidR="00CB676D" w:rsidRPr="001F4A85" w14:paraId="49B4F6BE" w14:textId="77777777" w:rsidTr="008A6CDB">
        <w:trPr>
          <w:trHeight w:val="240"/>
        </w:trPr>
        <w:tc>
          <w:tcPr>
            <w:tcW w:w="250" w:type="pct"/>
            <w:tcBorders>
              <w:top w:val="outset" w:sz="6" w:space="0" w:color="414142"/>
              <w:left w:val="outset" w:sz="6" w:space="0" w:color="414142"/>
              <w:bottom w:val="outset" w:sz="6" w:space="0" w:color="414142"/>
              <w:right w:val="outset" w:sz="6" w:space="0" w:color="414142"/>
            </w:tcBorders>
            <w:hideMark/>
          </w:tcPr>
          <w:p w14:paraId="2B10535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2C59E37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550" w:type="pct"/>
            <w:tcBorders>
              <w:top w:val="outset" w:sz="6" w:space="0" w:color="414142"/>
              <w:left w:val="outset" w:sz="6" w:space="0" w:color="414142"/>
              <w:bottom w:val="outset" w:sz="6" w:space="0" w:color="414142"/>
              <w:right w:val="outset" w:sz="6" w:space="0" w:color="414142"/>
            </w:tcBorders>
            <w:hideMark/>
          </w:tcPr>
          <w:p w14:paraId="0F78CC5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0" w:type="pct"/>
            <w:tcBorders>
              <w:top w:val="outset" w:sz="6" w:space="0" w:color="414142"/>
              <w:left w:val="outset" w:sz="6" w:space="0" w:color="414142"/>
              <w:bottom w:val="outset" w:sz="6" w:space="0" w:color="414142"/>
              <w:right w:val="outset" w:sz="6" w:space="0" w:color="414142"/>
            </w:tcBorders>
            <w:hideMark/>
          </w:tcPr>
          <w:p w14:paraId="2843D33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4D0B966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50953BE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00" w:type="pct"/>
            <w:tcBorders>
              <w:top w:val="outset" w:sz="6" w:space="0" w:color="414142"/>
              <w:left w:val="outset" w:sz="6" w:space="0" w:color="414142"/>
              <w:bottom w:val="outset" w:sz="6" w:space="0" w:color="414142"/>
              <w:right w:val="outset" w:sz="6" w:space="0" w:color="414142"/>
            </w:tcBorders>
            <w:hideMark/>
          </w:tcPr>
          <w:p w14:paraId="0827713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50" w:type="pct"/>
            <w:tcBorders>
              <w:top w:val="outset" w:sz="6" w:space="0" w:color="414142"/>
              <w:left w:val="outset" w:sz="6" w:space="0" w:color="414142"/>
              <w:bottom w:val="outset" w:sz="6" w:space="0" w:color="414142"/>
              <w:right w:val="outset" w:sz="6" w:space="0" w:color="414142"/>
            </w:tcBorders>
            <w:hideMark/>
          </w:tcPr>
          <w:p w14:paraId="6C2E5D0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1F4A85" w14:paraId="39DFD099" w14:textId="77777777" w:rsidTr="008A6CDB">
        <w:trPr>
          <w:trHeight w:val="240"/>
        </w:trPr>
        <w:tc>
          <w:tcPr>
            <w:tcW w:w="250" w:type="pct"/>
            <w:tcBorders>
              <w:top w:val="outset" w:sz="6" w:space="0" w:color="414142"/>
              <w:left w:val="outset" w:sz="6" w:space="0" w:color="414142"/>
              <w:bottom w:val="outset" w:sz="6" w:space="0" w:color="414142"/>
              <w:right w:val="outset" w:sz="6" w:space="0" w:color="414142"/>
            </w:tcBorders>
            <w:hideMark/>
          </w:tcPr>
          <w:p w14:paraId="3E6ABF40"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2037C72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550" w:type="pct"/>
            <w:tcBorders>
              <w:top w:val="outset" w:sz="6" w:space="0" w:color="414142"/>
              <w:left w:val="outset" w:sz="6" w:space="0" w:color="414142"/>
              <w:bottom w:val="outset" w:sz="6" w:space="0" w:color="414142"/>
              <w:right w:val="outset" w:sz="6" w:space="0" w:color="414142"/>
            </w:tcBorders>
            <w:hideMark/>
          </w:tcPr>
          <w:p w14:paraId="16DEFE6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0" w:type="pct"/>
            <w:tcBorders>
              <w:top w:val="outset" w:sz="6" w:space="0" w:color="414142"/>
              <w:left w:val="outset" w:sz="6" w:space="0" w:color="414142"/>
              <w:bottom w:val="outset" w:sz="6" w:space="0" w:color="414142"/>
              <w:right w:val="outset" w:sz="6" w:space="0" w:color="414142"/>
            </w:tcBorders>
            <w:hideMark/>
          </w:tcPr>
          <w:p w14:paraId="03D27ED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3D5924F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1FEC2BA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00" w:type="pct"/>
            <w:tcBorders>
              <w:top w:val="outset" w:sz="6" w:space="0" w:color="414142"/>
              <w:left w:val="outset" w:sz="6" w:space="0" w:color="414142"/>
              <w:bottom w:val="outset" w:sz="6" w:space="0" w:color="414142"/>
              <w:right w:val="outset" w:sz="6" w:space="0" w:color="414142"/>
            </w:tcBorders>
            <w:hideMark/>
          </w:tcPr>
          <w:p w14:paraId="4252FB7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50" w:type="pct"/>
            <w:tcBorders>
              <w:top w:val="outset" w:sz="6" w:space="0" w:color="414142"/>
              <w:left w:val="outset" w:sz="6" w:space="0" w:color="414142"/>
              <w:bottom w:val="outset" w:sz="6" w:space="0" w:color="414142"/>
              <w:right w:val="outset" w:sz="6" w:space="0" w:color="414142"/>
            </w:tcBorders>
            <w:hideMark/>
          </w:tcPr>
          <w:p w14:paraId="048693C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1F4A85" w14:paraId="60383485" w14:textId="77777777" w:rsidTr="008A6CDB">
        <w:trPr>
          <w:trHeight w:val="240"/>
        </w:trPr>
        <w:tc>
          <w:tcPr>
            <w:tcW w:w="250" w:type="pct"/>
            <w:tcBorders>
              <w:top w:val="outset" w:sz="6" w:space="0" w:color="414142"/>
              <w:left w:val="outset" w:sz="6" w:space="0" w:color="414142"/>
              <w:bottom w:val="outset" w:sz="6" w:space="0" w:color="414142"/>
              <w:right w:val="outset" w:sz="6" w:space="0" w:color="414142"/>
            </w:tcBorders>
            <w:hideMark/>
          </w:tcPr>
          <w:p w14:paraId="5A5243D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21025DA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550" w:type="pct"/>
            <w:tcBorders>
              <w:top w:val="outset" w:sz="6" w:space="0" w:color="414142"/>
              <w:left w:val="outset" w:sz="6" w:space="0" w:color="414142"/>
              <w:bottom w:val="outset" w:sz="6" w:space="0" w:color="414142"/>
              <w:right w:val="outset" w:sz="6" w:space="0" w:color="414142"/>
            </w:tcBorders>
            <w:hideMark/>
          </w:tcPr>
          <w:p w14:paraId="72CFF73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50" w:type="pct"/>
            <w:tcBorders>
              <w:top w:val="outset" w:sz="6" w:space="0" w:color="414142"/>
              <w:left w:val="outset" w:sz="6" w:space="0" w:color="414142"/>
              <w:bottom w:val="outset" w:sz="6" w:space="0" w:color="414142"/>
              <w:right w:val="outset" w:sz="6" w:space="0" w:color="414142"/>
            </w:tcBorders>
            <w:hideMark/>
          </w:tcPr>
          <w:p w14:paraId="2F4B8BC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003E8EA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7AF2DD4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00" w:type="pct"/>
            <w:tcBorders>
              <w:top w:val="outset" w:sz="6" w:space="0" w:color="414142"/>
              <w:left w:val="outset" w:sz="6" w:space="0" w:color="414142"/>
              <w:bottom w:val="outset" w:sz="6" w:space="0" w:color="414142"/>
              <w:right w:val="outset" w:sz="6" w:space="0" w:color="414142"/>
            </w:tcBorders>
            <w:hideMark/>
          </w:tcPr>
          <w:p w14:paraId="521FD35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50" w:type="pct"/>
            <w:tcBorders>
              <w:top w:val="outset" w:sz="6" w:space="0" w:color="414142"/>
              <w:left w:val="outset" w:sz="6" w:space="0" w:color="414142"/>
              <w:bottom w:val="outset" w:sz="6" w:space="0" w:color="414142"/>
              <w:right w:val="outset" w:sz="6" w:space="0" w:color="414142"/>
            </w:tcBorders>
            <w:hideMark/>
          </w:tcPr>
          <w:p w14:paraId="29FCBF00"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bl>
    <w:p w14:paraId="610D48CD" w14:textId="77777777" w:rsidR="00CB676D" w:rsidRDefault="00CB676D" w:rsidP="00CB676D">
      <w:pPr>
        <w:spacing w:after="0" w:line="240" w:lineRule="auto"/>
        <w:jc w:val="both"/>
        <w:rPr>
          <w:rFonts w:ascii="Times New Roman" w:hAnsi="Times New Roman"/>
          <w:noProof/>
          <w:kern w:val="0"/>
          <w:sz w:val="24"/>
          <w:lang w:val="lv-LV"/>
        </w:rPr>
      </w:pPr>
    </w:p>
    <w:p w14:paraId="257C73D0" w14:textId="77777777" w:rsidR="001F4A85" w:rsidRPr="00CB676D" w:rsidRDefault="001F4A85" w:rsidP="00CB676D">
      <w:pPr>
        <w:spacing w:after="0" w:line="240" w:lineRule="auto"/>
        <w:jc w:val="both"/>
        <w:rPr>
          <w:rFonts w:ascii="Times New Roman" w:hAnsi="Times New Roman"/>
          <w:noProof/>
          <w:kern w:val="0"/>
          <w:sz w:val="24"/>
          <w:lang w:val="lv-LV"/>
        </w:rPr>
      </w:pPr>
    </w:p>
    <w:p w14:paraId="2DC822D2" w14:textId="1314F7DC" w:rsidR="000D2F52" w:rsidRPr="00BB0727" w:rsidRDefault="000D2F52" w:rsidP="00FB725E">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FB725E">
        <w:rPr>
          <w:rFonts w:ascii="Times New Roman" w:hAnsi="Times New Roman"/>
          <w:sz w:val="24"/>
        </w:rPr>
        <w:tab/>
      </w:r>
      <w:r>
        <w:rPr>
          <w:rFonts w:ascii="Times New Roman" w:hAnsi="Times New Roman"/>
          <w:sz w:val="24"/>
        </w:rPr>
        <w:t>S. Ģirģens</w:t>
      </w:r>
    </w:p>
    <w:p w14:paraId="1D6754C2" w14:textId="77777777" w:rsidR="001F4A85" w:rsidRDefault="001F4A85">
      <w:pPr>
        <w:rPr>
          <w:rFonts w:ascii="Times New Roman" w:hAnsi="Times New Roman"/>
          <w:noProof/>
          <w:kern w:val="0"/>
          <w:sz w:val="24"/>
        </w:rPr>
      </w:pPr>
      <w:r>
        <w:br w:type="page"/>
      </w:r>
    </w:p>
    <w:p w14:paraId="3B785C82" w14:textId="77777777" w:rsidR="001F4A85" w:rsidRDefault="001F4A85" w:rsidP="00CB676D">
      <w:pPr>
        <w:spacing w:after="0" w:line="240" w:lineRule="auto"/>
        <w:jc w:val="both"/>
        <w:rPr>
          <w:rFonts w:ascii="Times New Roman" w:hAnsi="Times New Roman"/>
          <w:noProof/>
          <w:kern w:val="0"/>
          <w:sz w:val="24"/>
          <w:lang w:val="lv-LV"/>
        </w:rPr>
      </w:pPr>
    </w:p>
    <w:p w14:paraId="2343E4A3" w14:textId="202B62C1" w:rsidR="00CB676D" w:rsidRPr="001F4A85" w:rsidRDefault="000D2F52" w:rsidP="001F4A85">
      <w:pPr>
        <w:spacing w:after="0" w:line="240" w:lineRule="auto"/>
        <w:jc w:val="right"/>
        <w:rPr>
          <w:rFonts w:ascii="Times New Roman" w:hAnsi="Times New Roman"/>
          <w:b/>
          <w:bCs/>
          <w:noProof/>
          <w:kern w:val="0"/>
          <w:sz w:val="24"/>
        </w:rPr>
      </w:pPr>
      <w:r>
        <w:rPr>
          <w:rFonts w:ascii="Times New Roman" w:hAnsi="Times New Roman"/>
          <w:b/>
          <w:sz w:val="24"/>
        </w:rPr>
        <w:t>Annex 6</w:t>
      </w:r>
    </w:p>
    <w:p w14:paraId="69F6EE94" w14:textId="77777777" w:rsidR="00CB676D" w:rsidRPr="00CB676D" w:rsidRDefault="000D2F52" w:rsidP="001F4A85">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71EC9D4A" w14:textId="43CF1E14" w:rsidR="000D2F52" w:rsidRDefault="000D2F52" w:rsidP="001F4A85">
      <w:pPr>
        <w:spacing w:after="0" w:line="240" w:lineRule="auto"/>
        <w:jc w:val="right"/>
        <w:rPr>
          <w:rFonts w:ascii="Times New Roman" w:hAnsi="Times New Roman"/>
          <w:noProof/>
          <w:kern w:val="0"/>
          <w:sz w:val="24"/>
        </w:rPr>
      </w:pPr>
      <w:r>
        <w:rPr>
          <w:rFonts w:ascii="Times New Roman" w:hAnsi="Times New Roman"/>
          <w:sz w:val="24"/>
        </w:rPr>
        <w:t>21 May 2019</w:t>
      </w:r>
      <w:bookmarkStart w:id="318" w:name="piel-693098"/>
      <w:bookmarkStart w:id="319" w:name="piel6"/>
      <w:bookmarkEnd w:id="318"/>
      <w:bookmarkEnd w:id="319"/>
    </w:p>
    <w:p w14:paraId="5123D39F" w14:textId="77777777" w:rsidR="001F4A85" w:rsidRDefault="001F4A85" w:rsidP="00CB676D">
      <w:pPr>
        <w:spacing w:after="0" w:line="240" w:lineRule="auto"/>
        <w:jc w:val="both"/>
        <w:rPr>
          <w:rFonts w:ascii="Times New Roman" w:hAnsi="Times New Roman"/>
          <w:noProof/>
          <w:kern w:val="0"/>
          <w:sz w:val="24"/>
          <w:lang w:val="lv-LV"/>
        </w:rPr>
      </w:pPr>
    </w:p>
    <w:p w14:paraId="7D6B70DB" w14:textId="77777777" w:rsidR="001F4A85" w:rsidRPr="00BB0727" w:rsidRDefault="001F4A85" w:rsidP="00CB676D">
      <w:pPr>
        <w:spacing w:after="0" w:line="240" w:lineRule="auto"/>
        <w:jc w:val="both"/>
        <w:rPr>
          <w:rFonts w:ascii="Times New Roman" w:hAnsi="Times New Roman"/>
          <w:noProof/>
          <w:kern w:val="0"/>
          <w:sz w:val="24"/>
          <w:lang w:val="lv-LV"/>
        </w:rPr>
      </w:pPr>
    </w:p>
    <w:p w14:paraId="1D5B1945" w14:textId="77777777" w:rsidR="000D2F52" w:rsidRPr="001F4A85" w:rsidRDefault="000D2F52" w:rsidP="001F4A85">
      <w:pPr>
        <w:spacing w:after="0" w:line="240" w:lineRule="auto"/>
        <w:jc w:val="center"/>
        <w:rPr>
          <w:rFonts w:ascii="Times New Roman" w:hAnsi="Times New Roman"/>
          <w:b/>
          <w:bCs/>
          <w:noProof/>
          <w:kern w:val="0"/>
          <w:sz w:val="28"/>
          <w:szCs w:val="24"/>
        </w:rPr>
      </w:pPr>
      <w:bookmarkStart w:id="320" w:name="693099"/>
      <w:bookmarkStart w:id="321" w:name="n-693099"/>
      <w:bookmarkEnd w:id="320"/>
      <w:bookmarkEnd w:id="321"/>
      <w:r>
        <w:rPr>
          <w:rFonts w:ascii="Times New Roman" w:hAnsi="Times New Roman"/>
          <w:b/>
          <w:sz w:val="28"/>
        </w:rPr>
        <w:t>Sample of the Journal for the Issuance and Acceptance of Weapons, Their Exchangeable Essential Components and Firearm Ammunition</w:t>
      </w:r>
    </w:p>
    <w:p w14:paraId="22E5A754" w14:textId="77777777" w:rsidR="001F4A85" w:rsidRDefault="001F4A85" w:rsidP="00CB676D">
      <w:pPr>
        <w:spacing w:after="0" w:line="240" w:lineRule="auto"/>
        <w:jc w:val="both"/>
        <w:rPr>
          <w:rFonts w:ascii="Times New Roman" w:hAnsi="Times New Roman"/>
          <w:b/>
          <w:bCs/>
          <w:noProof/>
          <w:kern w:val="0"/>
          <w:sz w:val="24"/>
          <w:lang w:val="lv-LV"/>
        </w:rPr>
      </w:pPr>
    </w:p>
    <w:p w14:paraId="455126B4" w14:textId="77777777" w:rsidR="001F4A85" w:rsidRPr="00BB0727" w:rsidRDefault="001F4A85" w:rsidP="00CB676D">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0D2F52" w:rsidRPr="00BB0727" w14:paraId="54735819" w14:textId="77777777" w:rsidTr="008A6CDB">
        <w:trPr>
          <w:trHeight w:val="180"/>
        </w:trPr>
        <w:tc>
          <w:tcPr>
            <w:tcW w:w="0" w:type="auto"/>
            <w:tcBorders>
              <w:top w:val="nil"/>
              <w:left w:val="nil"/>
              <w:bottom w:val="single" w:sz="6" w:space="0" w:color="414142"/>
              <w:right w:val="nil"/>
            </w:tcBorders>
            <w:hideMark/>
          </w:tcPr>
          <w:p w14:paraId="4AE5296F"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0435CC16" w14:textId="77777777" w:rsidTr="008A6CDB">
        <w:trPr>
          <w:trHeight w:val="240"/>
        </w:trPr>
        <w:tc>
          <w:tcPr>
            <w:tcW w:w="0" w:type="auto"/>
            <w:tcBorders>
              <w:top w:val="single" w:sz="6" w:space="0" w:color="414142"/>
              <w:left w:val="nil"/>
              <w:bottom w:val="nil"/>
              <w:right w:val="nil"/>
            </w:tcBorders>
            <w:hideMark/>
          </w:tcPr>
          <w:p w14:paraId="68078993" w14:textId="77777777" w:rsidR="000D2F52" w:rsidRPr="00BB0727" w:rsidRDefault="000D2F52" w:rsidP="001F4A85">
            <w:pPr>
              <w:spacing w:after="0" w:line="240" w:lineRule="auto"/>
              <w:jc w:val="center"/>
              <w:rPr>
                <w:rFonts w:ascii="Times New Roman" w:hAnsi="Times New Roman"/>
                <w:noProof/>
                <w:kern w:val="0"/>
                <w:sz w:val="24"/>
              </w:rPr>
            </w:pPr>
            <w:r>
              <w:rPr>
                <w:rFonts w:ascii="Times New Roman" w:hAnsi="Times New Roman"/>
                <w:sz w:val="24"/>
              </w:rPr>
              <w:t>(name of the legal person, unified registration number,</w:t>
            </w:r>
          </w:p>
        </w:tc>
      </w:tr>
      <w:tr w:rsidR="000D2F52" w:rsidRPr="00BB0727" w14:paraId="06D8BC58" w14:textId="77777777" w:rsidTr="008A6CDB">
        <w:trPr>
          <w:trHeight w:val="240"/>
        </w:trPr>
        <w:tc>
          <w:tcPr>
            <w:tcW w:w="0" w:type="auto"/>
            <w:tcBorders>
              <w:top w:val="nil"/>
              <w:left w:val="nil"/>
              <w:bottom w:val="single" w:sz="6" w:space="0" w:color="414142"/>
              <w:right w:val="nil"/>
            </w:tcBorders>
            <w:hideMark/>
          </w:tcPr>
          <w:p w14:paraId="1EE308E3" w14:textId="5546B2D6" w:rsidR="000D2F52" w:rsidRPr="00BB0727" w:rsidRDefault="000D2F52" w:rsidP="001F4A85">
            <w:pPr>
              <w:spacing w:after="0" w:line="240" w:lineRule="auto"/>
              <w:jc w:val="center"/>
              <w:rPr>
                <w:rFonts w:ascii="Times New Roman" w:hAnsi="Times New Roman"/>
                <w:noProof/>
                <w:kern w:val="0"/>
                <w:sz w:val="24"/>
                <w:lang w:val="lv-LV"/>
              </w:rPr>
            </w:pPr>
          </w:p>
        </w:tc>
      </w:tr>
      <w:tr w:rsidR="000D2F52" w:rsidRPr="00BB0727" w14:paraId="700CD2A8" w14:textId="77777777" w:rsidTr="008A6CDB">
        <w:trPr>
          <w:trHeight w:val="240"/>
        </w:trPr>
        <w:tc>
          <w:tcPr>
            <w:tcW w:w="0" w:type="auto"/>
            <w:tcBorders>
              <w:top w:val="single" w:sz="6" w:space="0" w:color="414142"/>
              <w:left w:val="nil"/>
              <w:bottom w:val="nil"/>
              <w:right w:val="nil"/>
            </w:tcBorders>
            <w:hideMark/>
          </w:tcPr>
          <w:p w14:paraId="43BE2135" w14:textId="77777777" w:rsidR="000D2F52" w:rsidRPr="00BB0727" w:rsidRDefault="000D2F52" w:rsidP="001F4A85">
            <w:pPr>
              <w:spacing w:after="0" w:line="240" w:lineRule="auto"/>
              <w:jc w:val="center"/>
              <w:rPr>
                <w:rFonts w:ascii="Times New Roman" w:hAnsi="Times New Roman"/>
                <w:noProof/>
                <w:kern w:val="0"/>
                <w:sz w:val="24"/>
              </w:rPr>
            </w:pPr>
            <w:r>
              <w:rPr>
                <w:rFonts w:ascii="Times New Roman" w:hAnsi="Times New Roman"/>
                <w:sz w:val="24"/>
              </w:rPr>
              <w:t>legal address, address of the weapons depository)</w:t>
            </w:r>
          </w:p>
        </w:tc>
      </w:tr>
      <w:tr w:rsidR="000D2F52" w:rsidRPr="00BB0727" w14:paraId="3E47B260" w14:textId="77777777" w:rsidTr="008A6CDB">
        <w:trPr>
          <w:trHeight w:val="240"/>
        </w:trPr>
        <w:tc>
          <w:tcPr>
            <w:tcW w:w="0" w:type="auto"/>
            <w:tcBorders>
              <w:top w:val="nil"/>
              <w:left w:val="nil"/>
              <w:bottom w:val="nil"/>
              <w:right w:val="nil"/>
            </w:tcBorders>
            <w:hideMark/>
          </w:tcPr>
          <w:p w14:paraId="36FA6028"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5F92F087" w14:textId="77777777" w:rsidR="000D2F52" w:rsidRPr="00BB0727" w:rsidRDefault="000D2F52" w:rsidP="00CB676D">
      <w:pPr>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3"/>
        <w:gridCol w:w="726"/>
        <w:gridCol w:w="1015"/>
        <w:gridCol w:w="1474"/>
        <w:gridCol w:w="1015"/>
        <w:gridCol w:w="1165"/>
        <w:gridCol w:w="1137"/>
        <w:gridCol w:w="1015"/>
        <w:gridCol w:w="1165"/>
      </w:tblGrid>
      <w:tr w:rsidR="000D2F52" w:rsidRPr="00BB0727" w14:paraId="00C48085" w14:textId="77777777" w:rsidTr="008A6CDB">
        <w:trPr>
          <w:trHeight w:val="180"/>
        </w:trPr>
        <w:tc>
          <w:tcPr>
            <w:tcW w:w="200" w:type="pct"/>
            <w:vMerge w:val="restart"/>
            <w:tcBorders>
              <w:top w:val="outset" w:sz="6" w:space="0" w:color="414142"/>
              <w:left w:val="outset" w:sz="6" w:space="0" w:color="414142"/>
              <w:bottom w:val="outset" w:sz="6" w:space="0" w:color="414142"/>
              <w:right w:val="outset" w:sz="6" w:space="0" w:color="414142"/>
            </w:tcBorders>
            <w:vAlign w:val="center"/>
            <w:hideMark/>
          </w:tcPr>
          <w:p w14:paraId="23225B36" w14:textId="0C626095"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No.</w:t>
            </w:r>
          </w:p>
        </w:tc>
        <w:tc>
          <w:tcPr>
            <w:tcW w:w="3150" w:type="pct"/>
            <w:gridSpan w:val="5"/>
            <w:tcBorders>
              <w:top w:val="outset" w:sz="6" w:space="0" w:color="414142"/>
              <w:left w:val="outset" w:sz="6" w:space="0" w:color="414142"/>
              <w:bottom w:val="outset" w:sz="6" w:space="0" w:color="414142"/>
              <w:right w:val="outset" w:sz="6" w:space="0" w:color="414142"/>
            </w:tcBorders>
            <w:vAlign w:val="center"/>
            <w:hideMark/>
          </w:tcPr>
          <w:p w14:paraId="7811FD3B"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Issuance</w:t>
            </w:r>
          </w:p>
        </w:tc>
        <w:tc>
          <w:tcPr>
            <w:tcW w:w="1650" w:type="pct"/>
            <w:gridSpan w:val="3"/>
            <w:tcBorders>
              <w:top w:val="outset" w:sz="6" w:space="0" w:color="414142"/>
              <w:left w:val="outset" w:sz="6" w:space="0" w:color="414142"/>
              <w:bottom w:val="outset" w:sz="6" w:space="0" w:color="414142"/>
              <w:right w:val="outset" w:sz="6" w:space="0" w:color="414142"/>
            </w:tcBorders>
            <w:vAlign w:val="center"/>
            <w:hideMark/>
          </w:tcPr>
          <w:p w14:paraId="652CBFBC"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Acceptance for possession</w:t>
            </w:r>
          </w:p>
        </w:tc>
      </w:tr>
      <w:tr w:rsidR="00CB676D" w:rsidRPr="001F4A85" w14:paraId="54CBACE1" w14:textId="77777777" w:rsidTr="008A6CDB">
        <w:trPr>
          <w:trHeight w:val="18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D830D0A" w14:textId="77777777" w:rsidR="000D2F52" w:rsidRPr="00B17940" w:rsidRDefault="000D2F52" w:rsidP="00AF3405">
            <w:pPr>
              <w:spacing w:after="0" w:line="240" w:lineRule="auto"/>
              <w:jc w:val="center"/>
              <w:rPr>
                <w:rFonts w:ascii="Times New Roman" w:hAnsi="Times New Roman"/>
                <w:noProof/>
                <w:kern w:val="0"/>
                <w:sz w:val="20"/>
                <w:szCs w:val="20"/>
                <w:lang w:val="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97FE3D"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Date and time of issuance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016C0D"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Information on the person to whom the weapon and its ammunition are issued*</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A9AF095"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Type, category, name of the manufacturer (manufacturer’s brand), model, calibre, series, and number of the weapon and its exchangeable essential component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0C775F"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Type, quantity, and calibre of ammunition</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A4C38EC" w14:textId="0E885E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Person who receives the weapon, its exchangeable essential component and ammunition – signature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930A586"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Date and time of acceptance of the weapon, its exchangeable essential component and ammunition</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4B062F" w14:textId="77777777" w:rsidR="000D2F52"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Quantity of ammunition transferred</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3324EC4" w14:textId="77777777" w:rsidR="00CB676D" w:rsidRPr="00B17940" w:rsidRDefault="000D2F52" w:rsidP="00AF3405">
            <w:pPr>
              <w:spacing w:after="0" w:line="240" w:lineRule="auto"/>
              <w:jc w:val="center"/>
              <w:rPr>
                <w:rFonts w:ascii="Times New Roman" w:hAnsi="Times New Roman"/>
                <w:noProof/>
                <w:kern w:val="0"/>
                <w:sz w:val="20"/>
                <w:szCs w:val="20"/>
              </w:rPr>
            </w:pPr>
            <w:r w:rsidRPr="00B17940">
              <w:rPr>
                <w:rFonts w:ascii="Times New Roman" w:hAnsi="Times New Roman"/>
                <w:sz w:val="20"/>
                <w:szCs w:val="20"/>
              </w:rPr>
              <w:t>Person who transfers the weapon, its exchangeable essential component and ammunition – signature</w:t>
            </w:r>
          </w:p>
          <w:p w14:paraId="7B390041" w14:textId="31686995" w:rsidR="000D2F52" w:rsidRPr="00B17940" w:rsidRDefault="000D2F52" w:rsidP="00AF3405">
            <w:pPr>
              <w:spacing w:after="0" w:line="240" w:lineRule="auto"/>
              <w:jc w:val="center"/>
              <w:rPr>
                <w:rFonts w:ascii="Times New Roman" w:hAnsi="Times New Roman"/>
                <w:noProof/>
                <w:kern w:val="0"/>
                <w:sz w:val="20"/>
                <w:szCs w:val="20"/>
              </w:rPr>
            </w:pPr>
          </w:p>
        </w:tc>
      </w:tr>
      <w:tr w:rsidR="00CB676D" w:rsidRPr="001F4A85" w14:paraId="3DCD4776" w14:textId="77777777" w:rsidTr="008A6CDB">
        <w:trPr>
          <w:trHeight w:val="24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24B429E7"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B8478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9DD4B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7F78C2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C7F22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7A1C16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38529D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A3EBE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99D2CD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CB676D" w:rsidRPr="001F4A85" w14:paraId="70BFB7D3" w14:textId="77777777" w:rsidTr="008A6CDB">
        <w:trPr>
          <w:trHeight w:val="240"/>
        </w:trPr>
        <w:tc>
          <w:tcPr>
            <w:tcW w:w="200" w:type="pct"/>
            <w:tcBorders>
              <w:top w:val="outset" w:sz="6" w:space="0" w:color="414142"/>
              <w:left w:val="outset" w:sz="6" w:space="0" w:color="414142"/>
              <w:bottom w:val="outset" w:sz="6" w:space="0" w:color="414142"/>
              <w:right w:val="outset" w:sz="6" w:space="0" w:color="414142"/>
            </w:tcBorders>
            <w:vAlign w:val="center"/>
            <w:hideMark/>
          </w:tcPr>
          <w:p w14:paraId="073B452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7D9718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BE4A83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E157EC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AE42E2"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D48ABB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7F0A6F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41DB2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781FC7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bl>
    <w:p w14:paraId="37A1D383" w14:textId="77777777" w:rsidR="00AF3405" w:rsidRDefault="00AF3405" w:rsidP="00CB676D">
      <w:pPr>
        <w:spacing w:after="0" w:line="240" w:lineRule="auto"/>
        <w:jc w:val="both"/>
        <w:rPr>
          <w:rFonts w:ascii="Times New Roman" w:hAnsi="Times New Roman"/>
          <w:noProof/>
          <w:kern w:val="0"/>
          <w:sz w:val="24"/>
          <w:lang w:val="lv-LV"/>
        </w:rPr>
      </w:pPr>
    </w:p>
    <w:p w14:paraId="05FBFBE3" w14:textId="209CBA3F"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Note. * The following information shall be indicated on the natural person to whom the weapon, its exchangeable essential component and firearm ammunition are issued:</w:t>
      </w:r>
    </w:p>
    <w:p w14:paraId="2EFAEC09"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1) the legal person which issues the weapon, its exchangeable essential component and firearm ammunition for the performance of the duties of a security guard merchant or internal security service shall indicate the given name, surname of the security guard employee and the number of the authorisation for carrying a firearm;</w:t>
      </w:r>
    </w:p>
    <w:p w14:paraId="6B3DF46D"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2) the legal person which issues the weapon, its exchangeable essential component and firearm ammunition in a shooting gallery shall indicate the given name, surname of the natural person and the number of the personal identification document or the number of the authorisation for the possession of a weapon, or the number of the authorisation for the carrying of a weapon;</w:t>
      </w:r>
    </w:p>
    <w:p w14:paraId="42D6EDA9"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3) a sports organisation, an educational institution founded by the State or local government shall indicate the given name and surname of the shooting instructor, coach, or athlete, the number of the certificate of the shooting instructor or the number of the certificate of the shooting sports specialist;</w:t>
      </w:r>
    </w:p>
    <w:p w14:paraId="4A68542B"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4) the legal person which issues a salute weapon (acoustic weapon) and salute rounds for a cultural event or historical re-enactment (including rehearsal or practice) shall indicate the given name, surname of the natural person and number of the personal identification document or the number of the authorisation for the possession of a weapon, or the number of the authorisation for the carrying of a weapon;</w:t>
      </w:r>
    </w:p>
    <w:p w14:paraId="1F71E56B" w14:textId="77777777" w:rsidR="000D2F52"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if the weapon, its exchangeable essential component and firearm ammunition are issued to a citizen of another country who does not have an authorisation for the possession of a hunting weapon of the appropriate category issued by the State Police – the given name, surname of the natural person, the issuing country, institution and date of issuance of the authorisation for the possession of a weapon, and also the number of the European firearms pass of a citizen of a European Union Member State or a citizen of a country of the European Economic Area.</w:t>
      </w:r>
    </w:p>
    <w:p w14:paraId="00AA4DE4" w14:textId="77777777" w:rsidR="00AF3405" w:rsidRDefault="00AF3405" w:rsidP="00AF3405">
      <w:pPr>
        <w:spacing w:after="0" w:line="240" w:lineRule="auto"/>
        <w:ind w:firstLine="709"/>
        <w:jc w:val="both"/>
        <w:rPr>
          <w:rFonts w:ascii="Times New Roman" w:hAnsi="Times New Roman"/>
          <w:noProof/>
          <w:kern w:val="0"/>
          <w:sz w:val="24"/>
          <w:lang w:val="lv-LV"/>
        </w:rPr>
      </w:pPr>
    </w:p>
    <w:p w14:paraId="25184C33" w14:textId="77777777" w:rsidR="00AF3405" w:rsidRPr="00BB0727" w:rsidRDefault="00AF3405" w:rsidP="00AF3405">
      <w:pPr>
        <w:spacing w:after="0" w:line="240" w:lineRule="auto"/>
        <w:ind w:firstLine="709"/>
        <w:jc w:val="both"/>
        <w:rPr>
          <w:rFonts w:ascii="Times New Roman" w:hAnsi="Times New Roman"/>
          <w:noProof/>
          <w:kern w:val="0"/>
          <w:sz w:val="24"/>
          <w:lang w:val="lv-LV"/>
        </w:rPr>
      </w:pPr>
    </w:p>
    <w:p w14:paraId="6F7AEDA5" w14:textId="2529321D" w:rsidR="000D2F52" w:rsidRPr="00BB0727" w:rsidRDefault="000D2F52" w:rsidP="00B17940">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B17940">
        <w:rPr>
          <w:rFonts w:ascii="Times New Roman" w:hAnsi="Times New Roman"/>
          <w:sz w:val="24"/>
        </w:rPr>
        <w:tab/>
      </w:r>
      <w:r>
        <w:rPr>
          <w:rFonts w:ascii="Times New Roman" w:hAnsi="Times New Roman"/>
          <w:sz w:val="24"/>
        </w:rPr>
        <w:t>S. Ģirģens</w:t>
      </w:r>
    </w:p>
    <w:p w14:paraId="3C8C56A2" w14:textId="77777777" w:rsidR="00AF3405" w:rsidRDefault="00AF3405">
      <w:pPr>
        <w:rPr>
          <w:rFonts w:ascii="Times New Roman" w:hAnsi="Times New Roman"/>
          <w:noProof/>
          <w:kern w:val="0"/>
          <w:sz w:val="24"/>
        </w:rPr>
      </w:pPr>
      <w:r>
        <w:br w:type="page"/>
      </w:r>
    </w:p>
    <w:p w14:paraId="4866A137" w14:textId="77777777" w:rsidR="00AF3405" w:rsidRDefault="00AF3405" w:rsidP="00CB676D">
      <w:pPr>
        <w:spacing w:after="0" w:line="240" w:lineRule="auto"/>
        <w:jc w:val="both"/>
        <w:rPr>
          <w:rFonts w:ascii="Times New Roman" w:hAnsi="Times New Roman"/>
          <w:noProof/>
          <w:kern w:val="0"/>
          <w:sz w:val="24"/>
          <w:lang w:val="lv-LV"/>
        </w:rPr>
      </w:pPr>
    </w:p>
    <w:p w14:paraId="185D4108" w14:textId="6EE45390" w:rsidR="00CB676D" w:rsidRPr="00AF3405" w:rsidRDefault="000D2F52" w:rsidP="00AF3405">
      <w:pPr>
        <w:spacing w:after="0" w:line="240" w:lineRule="auto"/>
        <w:jc w:val="right"/>
        <w:rPr>
          <w:rFonts w:ascii="Times New Roman" w:hAnsi="Times New Roman"/>
          <w:b/>
          <w:bCs/>
          <w:noProof/>
          <w:kern w:val="0"/>
          <w:sz w:val="24"/>
        </w:rPr>
      </w:pPr>
      <w:r>
        <w:rPr>
          <w:rFonts w:ascii="Times New Roman" w:hAnsi="Times New Roman"/>
          <w:b/>
          <w:sz w:val="24"/>
        </w:rPr>
        <w:t>Annex 7</w:t>
      </w:r>
    </w:p>
    <w:p w14:paraId="7AB75ECB" w14:textId="77777777" w:rsidR="00CB676D" w:rsidRPr="00CB676D" w:rsidRDefault="000D2F52" w:rsidP="00AF3405">
      <w:pPr>
        <w:spacing w:after="0" w:line="240" w:lineRule="auto"/>
        <w:jc w:val="right"/>
        <w:rPr>
          <w:rFonts w:ascii="Times New Roman" w:hAnsi="Times New Roman"/>
          <w:noProof/>
          <w:kern w:val="0"/>
          <w:sz w:val="24"/>
        </w:rPr>
      </w:pPr>
      <w:r>
        <w:rPr>
          <w:rFonts w:ascii="Times New Roman" w:hAnsi="Times New Roman"/>
          <w:sz w:val="24"/>
        </w:rPr>
        <w:t>Cabinet Regulation No. 210</w:t>
      </w:r>
    </w:p>
    <w:p w14:paraId="59FBC07C" w14:textId="0D9E36F3" w:rsidR="000D2F52" w:rsidRDefault="000D2F52" w:rsidP="00AF3405">
      <w:pPr>
        <w:spacing w:after="0" w:line="240" w:lineRule="auto"/>
        <w:jc w:val="right"/>
        <w:rPr>
          <w:rFonts w:ascii="Times New Roman" w:hAnsi="Times New Roman"/>
          <w:noProof/>
          <w:kern w:val="0"/>
          <w:sz w:val="24"/>
        </w:rPr>
      </w:pPr>
      <w:r>
        <w:rPr>
          <w:rFonts w:ascii="Times New Roman" w:hAnsi="Times New Roman"/>
          <w:sz w:val="24"/>
        </w:rPr>
        <w:t>21 May 2019</w:t>
      </w:r>
      <w:bookmarkStart w:id="322" w:name="piel-693102"/>
      <w:bookmarkStart w:id="323" w:name="piel7"/>
      <w:bookmarkEnd w:id="322"/>
      <w:bookmarkEnd w:id="323"/>
    </w:p>
    <w:p w14:paraId="105721ED" w14:textId="77777777" w:rsidR="00AF3405" w:rsidRDefault="00AF3405" w:rsidP="00CB676D">
      <w:pPr>
        <w:spacing w:after="0" w:line="240" w:lineRule="auto"/>
        <w:jc w:val="both"/>
        <w:rPr>
          <w:rFonts w:ascii="Times New Roman" w:hAnsi="Times New Roman"/>
          <w:noProof/>
          <w:kern w:val="0"/>
          <w:sz w:val="24"/>
          <w:lang w:val="lv-LV"/>
        </w:rPr>
      </w:pPr>
    </w:p>
    <w:p w14:paraId="6A62FF66" w14:textId="77777777" w:rsidR="00AF3405" w:rsidRPr="00BB0727" w:rsidRDefault="00AF3405" w:rsidP="00CB676D">
      <w:pPr>
        <w:spacing w:after="0" w:line="240" w:lineRule="auto"/>
        <w:jc w:val="both"/>
        <w:rPr>
          <w:rFonts w:ascii="Times New Roman" w:hAnsi="Times New Roman"/>
          <w:noProof/>
          <w:kern w:val="0"/>
          <w:sz w:val="24"/>
          <w:lang w:val="lv-LV"/>
        </w:rPr>
      </w:pPr>
    </w:p>
    <w:p w14:paraId="2A144478" w14:textId="77777777" w:rsidR="000D2F52" w:rsidRPr="00AF3405" w:rsidRDefault="000D2F52" w:rsidP="00AF3405">
      <w:pPr>
        <w:spacing w:after="0" w:line="240" w:lineRule="auto"/>
        <w:jc w:val="center"/>
        <w:rPr>
          <w:rFonts w:ascii="Times New Roman" w:hAnsi="Times New Roman"/>
          <w:b/>
          <w:bCs/>
          <w:noProof/>
          <w:kern w:val="0"/>
          <w:sz w:val="28"/>
          <w:szCs w:val="24"/>
        </w:rPr>
      </w:pPr>
      <w:bookmarkStart w:id="324" w:name="693103"/>
      <w:bookmarkStart w:id="325" w:name="n-693103"/>
      <w:bookmarkEnd w:id="324"/>
      <w:bookmarkEnd w:id="325"/>
      <w:r>
        <w:rPr>
          <w:rFonts w:ascii="Times New Roman" w:hAnsi="Times New Roman"/>
          <w:b/>
          <w:sz w:val="28"/>
        </w:rPr>
        <w:t>Sample of the Journal of the Issuance and Acceptance of Firearms, Their Exchangeable Essential Components and Firearm Ammunition to be Issued outside the Weapons Depository</w:t>
      </w:r>
    </w:p>
    <w:p w14:paraId="05BD76D3" w14:textId="77777777" w:rsidR="00AF3405" w:rsidRDefault="00AF3405" w:rsidP="00CB676D">
      <w:pPr>
        <w:spacing w:after="0" w:line="240" w:lineRule="auto"/>
        <w:jc w:val="both"/>
        <w:rPr>
          <w:rFonts w:ascii="Times New Roman" w:hAnsi="Times New Roman"/>
          <w:b/>
          <w:bCs/>
          <w:noProof/>
          <w:kern w:val="0"/>
          <w:sz w:val="24"/>
          <w:lang w:val="lv-LV"/>
        </w:rPr>
      </w:pPr>
    </w:p>
    <w:p w14:paraId="7BE0A084" w14:textId="77777777" w:rsidR="00AF3405" w:rsidRPr="00BB0727" w:rsidRDefault="00AF3405" w:rsidP="00CB676D">
      <w:pPr>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0D2F52" w:rsidRPr="00BB0727" w14:paraId="3FDF149E" w14:textId="77777777" w:rsidTr="008A6CDB">
        <w:trPr>
          <w:trHeight w:val="180"/>
        </w:trPr>
        <w:tc>
          <w:tcPr>
            <w:tcW w:w="0" w:type="auto"/>
            <w:tcBorders>
              <w:top w:val="nil"/>
              <w:left w:val="nil"/>
              <w:bottom w:val="single" w:sz="6" w:space="0" w:color="414142"/>
              <w:right w:val="nil"/>
            </w:tcBorders>
            <w:hideMark/>
          </w:tcPr>
          <w:p w14:paraId="669366E4"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r w:rsidR="000D2F52" w:rsidRPr="00BB0727" w14:paraId="247E354B" w14:textId="77777777" w:rsidTr="008A6CDB">
        <w:trPr>
          <w:trHeight w:val="240"/>
        </w:trPr>
        <w:tc>
          <w:tcPr>
            <w:tcW w:w="0" w:type="auto"/>
            <w:tcBorders>
              <w:top w:val="single" w:sz="6" w:space="0" w:color="414142"/>
              <w:left w:val="nil"/>
              <w:bottom w:val="nil"/>
              <w:right w:val="nil"/>
            </w:tcBorders>
            <w:hideMark/>
          </w:tcPr>
          <w:p w14:paraId="6C26B86E" w14:textId="77777777" w:rsidR="000D2F52" w:rsidRPr="00BB0727" w:rsidRDefault="000D2F52" w:rsidP="00AF3405">
            <w:pPr>
              <w:spacing w:after="0" w:line="240" w:lineRule="auto"/>
              <w:jc w:val="center"/>
              <w:rPr>
                <w:rFonts w:ascii="Times New Roman" w:hAnsi="Times New Roman"/>
                <w:noProof/>
                <w:kern w:val="0"/>
                <w:sz w:val="24"/>
              </w:rPr>
            </w:pPr>
            <w:r>
              <w:rPr>
                <w:rFonts w:ascii="Times New Roman" w:hAnsi="Times New Roman"/>
                <w:sz w:val="24"/>
              </w:rPr>
              <w:t>(name of the legal person, unified registration number,</w:t>
            </w:r>
          </w:p>
        </w:tc>
      </w:tr>
      <w:tr w:rsidR="000D2F52" w:rsidRPr="00BB0727" w14:paraId="652E18C4" w14:textId="77777777" w:rsidTr="008A6CDB">
        <w:trPr>
          <w:trHeight w:val="240"/>
        </w:trPr>
        <w:tc>
          <w:tcPr>
            <w:tcW w:w="0" w:type="auto"/>
            <w:tcBorders>
              <w:top w:val="nil"/>
              <w:left w:val="nil"/>
              <w:bottom w:val="single" w:sz="6" w:space="0" w:color="414142"/>
              <w:right w:val="nil"/>
            </w:tcBorders>
            <w:hideMark/>
          </w:tcPr>
          <w:p w14:paraId="18CF564A" w14:textId="737AEB99" w:rsidR="000D2F52" w:rsidRPr="00BB0727" w:rsidRDefault="000D2F52" w:rsidP="00AF3405">
            <w:pPr>
              <w:spacing w:after="0" w:line="240" w:lineRule="auto"/>
              <w:jc w:val="center"/>
              <w:rPr>
                <w:rFonts w:ascii="Times New Roman" w:hAnsi="Times New Roman"/>
                <w:noProof/>
                <w:kern w:val="0"/>
                <w:sz w:val="24"/>
                <w:lang w:val="lv-LV"/>
              </w:rPr>
            </w:pPr>
          </w:p>
        </w:tc>
      </w:tr>
      <w:tr w:rsidR="000D2F52" w:rsidRPr="00BB0727" w14:paraId="22059F2A" w14:textId="77777777" w:rsidTr="008A6CDB">
        <w:trPr>
          <w:trHeight w:val="240"/>
        </w:trPr>
        <w:tc>
          <w:tcPr>
            <w:tcW w:w="0" w:type="auto"/>
            <w:tcBorders>
              <w:top w:val="single" w:sz="6" w:space="0" w:color="414142"/>
              <w:left w:val="nil"/>
              <w:bottom w:val="nil"/>
              <w:right w:val="nil"/>
            </w:tcBorders>
            <w:hideMark/>
          </w:tcPr>
          <w:p w14:paraId="347906C6" w14:textId="77777777" w:rsidR="000D2F52" w:rsidRPr="00BB0727" w:rsidRDefault="000D2F52" w:rsidP="00AF3405">
            <w:pPr>
              <w:spacing w:after="0" w:line="240" w:lineRule="auto"/>
              <w:jc w:val="center"/>
              <w:rPr>
                <w:rFonts w:ascii="Times New Roman" w:hAnsi="Times New Roman"/>
                <w:noProof/>
                <w:kern w:val="0"/>
                <w:sz w:val="24"/>
              </w:rPr>
            </w:pPr>
            <w:r>
              <w:rPr>
                <w:rFonts w:ascii="Times New Roman" w:hAnsi="Times New Roman"/>
                <w:sz w:val="24"/>
              </w:rPr>
              <w:t>legal address, address of the weapons depository)</w:t>
            </w:r>
          </w:p>
        </w:tc>
      </w:tr>
      <w:tr w:rsidR="000D2F52" w:rsidRPr="00BB0727" w14:paraId="455E639E" w14:textId="77777777" w:rsidTr="008A6CDB">
        <w:trPr>
          <w:trHeight w:val="240"/>
        </w:trPr>
        <w:tc>
          <w:tcPr>
            <w:tcW w:w="0" w:type="auto"/>
            <w:tcBorders>
              <w:top w:val="nil"/>
              <w:left w:val="nil"/>
              <w:bottom w:val="nil"/>
              <w:right w:val="nil"/>
            </w:tcBorders>
            <w:hideMark/>
          </w:tcPr>
          <w:p w14:paraId="4CB7E1CD"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 </w:t>
            </w:r>
          </w:p>
        </w:tc>
      </w:tr>
    </w:tbl>
    <w:p w14:paraId="51207EB0" w14:textId="77777777" w:rsidR="000D2F52" w:rsidRPr="00BB0727" w:rsidRDefault="000D2F52" w:rsidP="00CB676D">
      <w:pPr>
        <w:spacing w:after="0" w:line="240" w:lineRule="auto"/>
        <w:jc w:val="both"/>
        <w:rPr>
          <w:rFonts w:ascii="Times New Roman" w:hAnsi="Times New Roman"/>
          <w:noProof/>
          <w:vanish/>
          <w:kern w:val="0"/>
          <w:sz w:val="24"/>
          <w:lang w:val="lv-LV"/>
        </w:rPr>
      </w:pPr>
    </w:p>
    <w:tbl>
      <w:tblPr>
        <w:tblW w:w="0" w:type="auto"/>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50"/>
        <w:gridCol w:w="1018"/>
        <w:gridCol w:w="413"/>
        <w:gridCol w:w="438"/>
        <w:gridCol w:w="1047"/>
        <w:gridCol w:w="1221"/>
        <w:gridCol w:w="542"/>
        <w:gridCol w:w="1017"/>
        <w:gridCol w:w="992"/>
        <w:gridCol w:w="425"/>
        <w:gridCol w:w="567"/>
        <w:gridCol w:w="1125"/>
      </w:tblGrid>
      <w:tr w:rsidR="00AF3405" w:rsidRPr="00BB0727" w14:paraId="348AF5DD" w14:textId="77777777" w:rsidTr="00785F5F">
        <w:trPr>
          <w:trHeight w:val="180"/>
        </w:trPr>
        <w:tc>
          <w:tcPr>
            <w:tcW w:w="250" w:type="dxa"/>
            <w:vMerge w:val="restart"/>
            <w:tcBorders>
              <w:top w:val="outset" w:sz="6" w:space="0" w:color="414142"/>
              <w:left w:val="outset" w:sz="6" w:space="0" w:color="414142"/>
              <w:bottom w:val="outset" w:sz="6" w:space="0" w:color="414142"/>
              <w:right w:val="outset" w:sz="6" w:space="0" w:color="414142"/>
            </w:tcBorders>
            <w:textDirection w:val="tbRl"/>
            <w:vAlign w:val="center"/>
            <w:hideMark/>
          </w:tcPr>
          <w:p w14:paraId="66A8FB0E" w14:textId="568D5C6C" w:rsidR="000D2F52" w:rsidRPr="00BB0727" w:rsidRDefault="000D2F52" w:rsidP="00785F5F">
            <w:pPr>
              <w:spacing w:after="0" w:line="240" w:lineRule="auto"/>
              <w:ind w:left="113" w:right="113"/>
              <w:jc w:val="center"/>
              <w:rPr>
                <w:rFonts w:ascii="Times New Roman" w:hAnsi="Times New Roman"/>
                <w:noProof/>
                <w:kern w:val="0"/>
                <w:sz w:val="20"/>
                <w:szCs w:val="20"/>
              </w:rPr>
            </w:pPr>
            <w:r>
              <w:rPr>
                <w:rFonts w:ascii="Times New Roman" w:hAnsi="Times New Roman"/>
                <w:sz w:val="20"/>
              </w:rPr>
              <w:t>No.</w:t>
            </w:r>
          </w:p>
        </w:tc>
        <w:tc>
          <w:tcPr>
            <w:tcW w:w="5696" w:type="dxa"/>
            <w:gridSpan w:val="7"/>
            <w:tcBorders>
              <w:top w:val="outset" w:sz="6" w:space="0" w:color="414142"/>
              <w:left w:val="outset" w:sz="6" w:space="0" w:color="414142"/>
              <w:bottom w:val="outset" w:sz="6" w:space="0" w:color="414142"/>
              <w:right w:val="outset" w:sz="6" w:space="0" w:color="414142"/>
            </w:tcBorders>
            <w:vAlign w:val="center"/>
            <w:hideMark/>
          </w:tcPr>
          <w:p w14:paraId="7BB42F1C" w14:textId="77777777" w:rsidR="000D2F52" w:rsidRPr="00BB0727" w:rsidRDefault="000D2F52" w:rsidP="00AF3405">
            <w:pPr>
              <w:spacing w:after="0" w:line="240" w:lineRule="auto"/>
              <w:jc w:val="center"/>
              <w:rPr>
                <w:rFonts w:ascii="Times New Roman" w:hAnsi="Times New Roman"/>
                <w:noProof/>
                <w:kern w:val="0"/>
                <w:sz w:val="20"/>
                <w:szCs w:val="20"/>
              </w:rPr>
            </w:pPr>
            <w:r>
              <w:rPr>
                <w:rFonts w:ascii="Times New Roman" w:hAnsi="Times New Roman"/>
                <w:sz w:val="20"/>
              </w:rPr>
              <w:t>Issuance</w:t>
            </w:r>
          </w:p>
        </w:tc>
        <w:tc>
          <w:tcPr>
            <w:tcW w:w="3109" w:type="dxa"/>
            <w:gridSpan w:val="4"/>
            <w:tcBorders>
              <w:top w:val="outset" w:sz="6" w:space="0" w:color="414142"/>
              <w:left w:val="outset" w:sz="6" w:space="0" w:color="414142"/>
              <w:bottom w:val="outset" w:sz="6" w:space="0" w:color="414142"/>
              <w:right w:val="outset" w:sz="6" w:space="0" w:color="414142"/>
            </w:tcBorders>
            <w:vAlign w:val="center"/>
            <w:hideMark/>
          </w:tcPr>
          <w:p w14:paraId="4A803C02" w14:textId="77777777" w:rsidR="000D2F52" w:rsidRPr="00BB0727" w:rsidRDefault="000D2F52" w:rsidP="00AF3405">
            <w:pPr>
              <w:spacing w:after="0" w:line="240" w:lineRule="auto"/>
              <w:jc w:val="center"/>
              <w:rPr>
                <w:rFonts w:ascii="Times New Roman" w:hAnsi="Times New Roman"/>
                <w:noProof/>
                <w:kern w:val="0"/>
                <w:sz w:val="20"/>
                <w:szCs w:val="20"/>
              </w:rPr>
            </w:pPr>
            <w:r>
              <w:rPr>
                <w:rFonts w:ascii="Times New Roman" w:hAnsi="Times New Roman"/>
                <w:sz w:val="20"/>
              </w:rPr>
              <w:t>Acceptance for possession</w:t>
            </w:r>
          </w:p>
        </w:tc>
      </w:tr>
      <w:tr w:rsidR="00785F5F" w:rsidRPr="00AF3405" w14:paraId="1AA74677" w14:textId="77777777" w:rsidTr="00CD2F5E">
        <w:trPr>
          <w:cantSplit/>
          <w:trHeight w:val="3495"/>
        </w:trPr>
        <w:tc>
          <w:tcPr>
            <w:tcW w:w="250" w:type="dxa"/>
            <w:vMerge/>
            <w:tcBorders>
              <w:top w:val="outset" w:sz="6" w:space="0" w:color="414142"/>
              <w:left w:val="outset" w:sz="6" w:space="0" w:color="414142"/>
              <w:bottom w:val="outset" w:sz="6" w:space="0" w:color="414142"/>
              <w:right w:val="outset" w:sz="6" w:space="0" w:color="414142"/>
            </w:tcBorders>
            <w:vAlign w:val="center"/>
            <w:hideMark/>
          </w:tcPr>
          <w:p w14:paraId="5206F0A8" w14:textId="77777777" w:rsidR="000D2F52" w:rsidRPr="00BB0727" w:rsidRDefault="000D2F52" w:rsidP="00AF3405">
            <w:pPr>
              <w:spacing w:after="0" w:line="240" w:lineRule="auto"/>
              <w:jc w:val="center"/>
              <w:rPr>
                <w:rFonts w:ascii="Times New Roman" w:hAnsi="Times New Roman"/>
                <w:noProof/>
                <w:kern w:val="0"/>
                <w:sz w:val="20"/>
                <w:szCs w:val="20"/>
                <w:lang w:val="lv-LV"/>
              </w:rPr>
            </w:pPr>
          </w:p>
        </w:tc>
        <w:tc>
          <w:tcPr>
            <w:tcW w:w="1018" w:type="dxa"/>
            <w:tcBorders>
              <w:top w:val="outset" w:sz="6" w:space="0" w:color="414142"/>
              <w:left w:val="outset" w:sz="6" w:space="0" w:color="414142"/>
              <w:bottom w:val="outset" w:sz="6" w:space="0" w:color="414142"/>
              <w:right w:val="outset" w:sz="6" w:space="0" w:color="414142"/>
            </w:tcBorders>
            <w:textDirection w:val="tbRl"/>
            <w:vAlign w:val="center"/>
            <w:hideMark/>
          </w:tcPr>
          <w:p w14:paraId="6F4B40E8"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Employee who issues the weapon, its exchangeable essential component and ammunition – given name and surname</w:t>
            </w:r>
          </w:p>
        </w:tc>
        <w:tc>
          <w:tcPr>
            <w:tcW w:w="413" w:type="dxa"/>
            <w:tcBorders>
              <w:top w:val="outset" w:sz="6" w:space="0" w:color="414142"/>
              <w:left w:val="outset" w:sz="6" w:space="0" w:color="414142"/>
              <w:bottom w:val="outset" w:sz="6" w:space="0" w:color="414142"/>
              <w:right w:val="outset" w:sz="6" w:space="0" w:color="414142"/>
            </w:tcBorders>
            <w:textDirection w:val="tbRl"/>
            <w:vAlign w:val="center"/>
            <w:hideMark/>
          </w:tcPr>
          <w:p w14:paraId="3506095B" w14:textId="2C015BFB"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Date and time of issuance</w:t>
            </w:r>
          </w:p>
        </w:tc>
        <w:tc>
          <w:tcPr>
            <w:tcW w:w="438" w:type="dxa"/>
            <w:tcBorders>
              <w:top w:val="outset" w:sz="6" w:space="0" w:color="414142"/>
              <w:left w:val="outset" w:sz="6" w:space="0" w:color="414142"/>
              <w:bottom w:val="outset" w:sz="6" w:space="0" w:color="414142"/>
              <w:right w:val="outset" w:sz="6" w:space="0" w:color="414142"/>
            </w:tcBorders>
            <w:textDirection w:val="tbRl"/>
            <w:vAlign w:val="center"/>
            <w:hideMark/>
          </w:tcPr>
          <w:p w14:paraId="43A1B250" w14:textId="5B1BAFBE"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Place of issuance*</w:t>
            </w:r>
          </w:p>
        </w:tc>
        <w:tc>
          <w:tcPr>
            <w:tcW w:w="1047" w:type="dxa"/>
            <w:tcBorders>
              <w:top w:val="outset" w:sz="6" w:space="0" w:color="414142"/>
              <w:left w:val="outset" w:sz="6" w:space="0" w:color="414142"/>
              <w:bottom w:val="outset" w:sz="6" w:space="0" w:color="414142"/>
              <w:right w:val="outset" w:sz="6" w:space="0" w:color="414142"/>
            </w:tcBorders>
            <w:textDirection w:val="tbRl"/>
            <w:vAlign w:val="center"/>
            <w:hideMark/>
          </w:tcPr>
          <w:p w14:paraId="2D428121"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Information on the person to whom the weapon, its exchangeable essential component and ammunition are issued**</w:t>
            </w:r>
          </w:p>
        </w:tc>
        <w:tc>
          <w:tcPr>
            <w:tcW w:w="1221" w:type="dxa"/>
            <w:tcBorders>
              <w:top w:val="outset" w:sz="6" w:space="0" w:color="414142"/>
              <w:left w:val="outset" w:sz="6" w:space="0" w:color="414142"/>
              <w:bottom w:val="outset" w:sz="6" w:space="0" w:color="414142"/>
              <w:right w:val="outset" w:sz="6" w:space="0" w:color="414142"/>
            </w:tcBorders>
            <w:textDirection w:val="tbRl"/>
            <w:vAlign w:val="center"/>
            <w:hideMark/>
          </w:tcPr>
          <w:p w14:paraId="6B608F33"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Type, category, name of the manufacturer (manufacturer’s brand), model, calibre, series and number of the weapon and its exchangeable essential component</w:t>
            </w:r>
          </w:p>
        </w:tc>
        <w:tc>
          <w:tcPr>
            <w:tcW w:w="542" w:type="dxa"/>
            <w:tcBorders>
              <w:top w:val="outset" w:sz="6" w:space="0" w:color="414142"/>
              <w:left w:val="outset" w:sz="6" w:space="0" w:color="414142"/>
              <w:bottom w:val="outset" w:sz="6" w:space="0" w:color="414142"/>
              <w:right w:val="outset" w:sz="6" w:space="0" w:color="414142"/>
            </w:tcBorders>
            <w:textDirection w:val="tbRl"/>
            <w:vAlign w:val="center"/>
            <w:hideMark/>
          </w:tcPr>
          <w:p w14:paraId="72628AEA"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Type, quantity, and calibre of ammunition</w:t>
            </w:r>
          </w:p>
        </w:tc>
        <w:tc>
          <w:tcPr>
            <w:tcW w:w="1017" w:type="dxa"/>
            <w:tcBorders>
              <w:top w:val="outset" w:sz="6" w:space="0" w:color="414142"/>
              <w:left w:val="outset" w:sz="6" w:space="0" w:color="414142"/>
              <w:bottom w:val="outset" w:sz="6" w:space="0" w:color="414142"/>
              <w:right w:val="outset" w:sz="6" w:space="0" w:color="414142"/>
            </w:tcBorders>
            <w:textDirection w:val="tbRl"/>
            <w:vAlign w:val="center"/>
            <w:hideMark/>
          </w:tcPr>
          <w:p w14:paraId="497828B8"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Person who receives the weapon, its exchangeable essential component and ammunition – given name, surname and signature</w:t>
            </w:r>
          </w:p>
        </w:tc>
        <w:tc>
          <w:tcPr>
            <w:tcW w:w="992" w:type="dxa"/>
            <w:tcBorders>
              <w:top w:val="outset" w:sz="6" w:space="0" w:color="414142"/>
              <w:left w:val="outset" w:sz="6" w:space="0" w:color="414142"/>
              <w:bottom w:val="outset" w:sz="6" w:space="0" w:color="414142"/>
              <w:right w:val="outset" w:sz="6" w:space="0" w:color="414142"/>
            </w:tcBorders>
            <w:textDirection w:val="tbRl"/>
            <w:vAlign w:val="center"/>
            <w:hideMark/>
          </w:tcPr>
          <w:p w14:paraId="21BF0279"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Date and time of acceptance of the weapon, its exchangeable essential component and ammunition</w:t>
            </w:r>
          </w:p>
        </w:tc>
        <w:tc>
          <w:tcPr>
            <w:tcW w:w="425" w:type="dxa"/>
            <w:tcBorders>
              <w:top w:val="outset" w:sz="6" w:space="0" w:color="414142"/>
              <w:left w:val="outset" w:sz="6" w:space="0" w:color="414142"/>
              <w:bottom w:val="outset" w:sz="6" w:space="0" w:color="414142"/>
              <w:right w:val="outset" w:sz="6" w:space="0" w:color="414142"/>
            </w:tcBorders>
            <w:textDirection w:val="tbRl"/>
            <w:vAlign w:val="center"/>
            <w:hideMark/>
          </w:tcPr>
          <w:p w14:paraId="37CE9773" w14:textId="63C432D0"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Acceptance location*</w:t>
            </w:r>
          </w:p>
        </w:tc>
        <w:tc>
          <w:tcPr>
            <w:tcW w:w="567" w:type="dxa"/>
            <w:tcBorders>
              <w:top w:val="outset" w:sz="6" w:space="0" w:color="414142"/>
              <w:left w:val="outset" w:sz="6" w:space="0" w:color="414142"/>
              <w:bottom w:val="outset" w:sz="6" w:space="0" w:color="414142"/>
              <w:right w:val="outset" w:sz="6" w:space="0" w:color="414142"/>
            </w:tcBorders>
            <w:textDirection w:val="tbRl"/>
            <w:vAlign w:val="center"/>
            <w:hideMark/>
          </w:tcPr>
          <w:p w14:paraId="0B94F929"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Quantity of ammunition transferred</w:t>
            </w:r>
          </w:p>
        </w:tc>
        <w:tc>
          <w:tcPr>
            <w:tcW w:w="1125" w:type="dxa"/>
            <w:tcBorders>
              <w:top w:val="outset" w:sz="6" w:space="0" w:color="414142"/>
              <w:left w:val="outset" w:sz="6" w:space="0" w:color="414142"/>
              <w:bottom w:val="outset" w:sz="6" w:space="0" w:color="414142"/>
              <w:right w:val="outset" w:sz="6" w:space="0" w:color="414142"/>
            </w:tcBorders>
            <w:textDirection w:val="tbRl"/>
            <w:vAlign w:val="center"/>
            <w:hideMark/>
          </w:tcPr>
          <w:p w14:paraId="6D276053" w14:textId="77777777" w:rsidR="000D2F52" w:rsidRPr="00785F5F" w:rsidRDefault="000D2F52" w:rsidP="00785F5F">
            <w:pPr>
              <w:spacing w:after="0" w:line="240" w:lineRule="auto"/>
              <w:ind w:left="113" w:right="113"/>
              <w:jc w:val="center"/>
              <w:rPr>
                <w:rFonts w:ascii="Times New Roman" w:hAnsi="Times New Roman"/>
                <w:noProof/>
                <w:kern w:val="0"/>
                <w:sz w:val="20"/>
              </w:rPr>
            </w:pPr>
            <w:r w:rsidRPr="00785F5F">
              <w:rPr>
                <w:rFonts w:ascii="Times New Roman" w:hAnsi="Times New Roman"/>
                <w:sz w:val="20"/>
              </w:rPr>
              <w:t>Person who transfers the weapon, its exchangeable essential component and ammunition – given name, surname, and signature</w:t>
            </w:r>
          </w:p>
        </w:tc>
      </w:tr>
      <w:tr w:rsidR="00785F5F" w:rsidRPr="00AF3405" w14:paraId="0046D818" w14:textId="77777777" w:rsidTr="00CD2F5E">
        <w:trPr>
          <w:trHeight w:val="240"/>
        </w:trPr>
        <w:tc>
          <w:tcPr>
            <w:tcW w:w="250" w:type="dxa"/>
            <w:tcBorders>
              <w:top w:val="outset" w:sz="6" w:space="0" w:color="414142"/>
              <w:left w:val="outset" w:sz="6" w:space="0" w:color="414142"/>
              <w:bottom w:val="outset" w:sz="6" w:space="0" w:color="414142"/>
              <w:right w:val="outset" w:sz="6" w:space="0" w:color="414142"/>
            </w:tcBorders>
            <w:hideMark/>
          </w:tcPr>
          <w:p w14:paraId="1E4715E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18" w:type="dxa"/>
            <w:tcBorders>
              <w:top w:val="outset" w:sz="6" w:space="0" w:color="414142"/>
              <w:left w:val="outset" w:sz="6" w:space="0" w:color="414142"/>
              <w:bottom w:val="outset" w:sz="6" w:space="0" w:color="414142"/>
              <w:right w:val="outset" w:sz="6" w:space="0" w:color="414142"/>
            </w:tcBorders>
            <w:hideMark/>
          </w:tcPr>
          <w:p w14:paraId="281F19A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13" w:type="dxa"/>
            <w:tcBorders>
              <w:top w:val="outset" w:sz="6" w:space="0" w:color="414142"/>
              <w:left w:val="outset" w:sz="6" w:space="0" w:color="414142"/>
              <w:bottom w:val="outset" w:sz="6" w:space="0" w:color="414142"/>
              <w:right w:val="outset" w:sz="6" w:space="0" w:color="414142"/>
            </w:tcBorders>
            <w:hideMark/>
          </w:tcPr>
          <w:p w14:paraId="4C26F48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38" w:type="dxa"/>
            <w:tcBorders>
              <w:top w:val="outset" w:sz="6" w:space="0" w:color="414142"/>
              <w:left w:val="outset" w:sz="6" w:space="0" w:color="414142"/>
              <w:bottom w:val="outset" w:sz="6" w:space="0" w:color="414142"/>
              <w:right w:val="outset" w:sz="6" w:space="0" w:color="414142"/>
            </w:tcBorders>
            <w:hideMark/>
          </w:tcPr>
          <w:p w14:paraId="0D7EC97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47" w:type="dxa"/>
            <w:tcBorders>
              <w:top w:val="outset" w:sz="6" w:space="0" w:color="414142"/>
              <w:left w:val="outset" w:sz="6" w:space="0" w:color="414142"/>
              <w:bottom w:val="outset" w:sz="6" w:space="0" w:color="414142"/>
              <w:right w:val="outset" w:sz="6" w:space="0" w:color="414142"/>
            </w:tcBorders>
            <w:hideMark/>
          </w:tcPr>
          <w:p w14:paraId="540484F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221" w:type="dxa"/>
            <w:tcBorders>
              <w:top w:val="outset" w:sz="6" w:space="0" w:color="414142"/>
              <w:left w:val="outset" w:sz="6" w:space="0" w:color="414142"/>
              <w:bottom w:val="outset" w:sz="6" w:space="0" w:color="414142"/>
              <w:right w:val="outset" w:sz="6" w:space="0" w:color="414142"/>
            </w:tcBorders>
            <w:hideMark/>
          </w:tcPr>
          <w:p w14:paraId="4C6DFFA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42" w:type="dxa"/>
            <w:tcBorders>
              <w:top w:val="outset" w:sz="6" w:space="0" w:color="414142"/>
              <w:left w:val="outset" w:sz="6" w:space="0" w:color="414142"/>
              <w:bottom w:val="outset" w:sz="6" w:space="0" w:color="414142"/>
              <w:right w:val="outset" w:sz="6" w:space="0" w:color="414142"/>
            </w:tcBorders>
            <w:hideMark/>
          </w:tcPr>
          <w:p w14:paraId="32F5702D"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17" w:type="dxa"/>
            <w:tcBorders>
              <w:top w:val="outset" w:sz="6" w:space="0" w:color="414142"/>
              <w:left w:val="outset" w:sz="6" w:space="0" w:color="414142"/>
              <w:bottom w:val="outset" w:sz="6" w:space="0" w:color="414142"/>
              <w:right w:val="outset" w:sz="6" w:space="0" w:color="414142"/>
            </w:tcBorders>
            <w:hideMark/>
          </w:tcPr>
          <w:p w14:paraId="0CDD454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92" w:type="dxa"/>
            <w:tcBorders>
              <w:top w:val="outset" w:sz="6" w:space="0" w:color="414142"/>
              <w:left w:val="outset" w:sz="6" w:space="0" w:color="414142"/>
              <w:bottom w:val="outset" w:sz="6" w:space="0" w:color="414142"/>
              <w:right w:val="outset" w:sz="6" w:space="0" w:color="414142"/>
            </w:tcBorders>
            <w:hideMark/>
          </w:tcPr>
          <w:p w14:paraId="1FB7102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25" w:type="dxa"/>
            <w:tcBorders>
              <w:top w:val="outset" w:sz="6" w:space="0" w:color="414142"/>
              <w:left w:val="outset" w:sz="6" w:space="0" w:color="414142"/>
              <w:bottom w:val="outset" w:sz="6" w:space="0" w:color="414142"/>
              <w:right w:val="outset" w:sz="6" w:space="0" w:color="414142"/>
            </w:tcBorders>
            <w:hideMark/>
          </w:tcPr>
          <w:p w14:paraId="4CF388D3"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67" w:type="dxa"/>
            <w:tcBorders>
              <w:top w:val="outset" w:sz="6" w:space="0" w:color="414142"/>
              <w:left w:val="outset" w:sz="6" w:space="0" w:color="414142"/>
              <w:bottom w:val="outset" w:sz="6" w:space="0" w:color="414142"/>
              <w:right w:val="outset" w:sz="6" w:space="0" w:color="414142"/>
            </w:tcBorders>
            <w:hideMark/>
          </w:tcPr>
          <w:p w14:paraId="35D4ECA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125" w:type="dxa"/>
            <w:tcBorders>
              <w:top w:val="outset" w:sz="6" w:space="0" w:color="414142"/>
              <w:left w:val="outset" w:sz="6" w:space="0" w:color="414142"/>
              <w:bottom w:val="outset" w:sz="6" w:space="0" w:color="414142"/>
              <w:right w:val="outset" w:sz="6" w:space="0" w:color="414142"/>
            </w:tcBorders>
            <w:hideMark/>
          </w:tcPr>
          <w:p w14:paraId="4486BE7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785F5F" w:rsidRPr="00AF3405" w14:paraId="734F51BE" w14:textId="77777777" w:rsidTr="00CD2F5E">
        <w:trPr>
          <w:trHeight w:val="240"/>
        </w:trPr>
        <w:tc>
          <w:tcPr>
            <w:tcW w:w="250" w:type="dxa"/>
            <w:tcBorders>
              <w:top w:val="outset" w:sz="6" w:space="0" w:color="414142"/>
              <w:left w:val="outset" w:sz="6" w:space="0" w:color="414142"/>
              <w:bottom w:val="outset" w:sz="6" w:space="0" w:color="414142"/>
              <w:right w:val="outset" w:sz="6" w:space="0" w:color="414142"/>
            </w:tcBorders>
            <w:hideMark/>
          </w:tcPr>
          <w:p w14:paraId="38DCCEE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18" w:type="dxa"/>
            <w:tcBorders>
              <w:top w:val="outset" w:sz="6" w:space="0" w:color="414142"/>
              <w:left w:val="outset" w:sz="6" w:space="0" w:color="414142"/>
              <w:bottom w:val="outset" w:sz="6" w:space="0" w:color="414142"/>
              <w:right w:val="outset" w:sz="6" w:space="0" w:color="414142"/>
            </w:tcBorders>
            <w:hideMark/>
          </w:tcPr>
          <w:p w14:paraId="09FA915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13" w:type="dxa"/>
            <w:tcBorders>
              <w:top w:val="outset" w:sz="6" w:space="0" w:color="414142"/>
              <w:left w:val="outset" w:sz="6" w:space="0" w:color="414142"/>
              <w:bottom w:val="outset" w:sz="6" w:space="0" w:color="414142"/>
              <w:right w:val="outset" w:sz="6" w:space="0" w:color="414142"/>
            </w:tcBorders>
            <w:hideMark/>
          </w:tcPr>
          <w:p w14:paraId="6CA6B6E1"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38" w:type="dxa"/>
            <w:tcBorders>
              <w:top w:val="outset" w:sz="6" w:space="0" w:color="414142"/>
              <w:left w:val="outset" w:sz="6" w:space="0" w:color="414142"/>
              <w:bottom w:val="outset" w:sz="6" w:space="0" w:color="414142"/>
              <w:right w:val="outset" w:sz="6" w:space="0" w:color="414142"/>
            </w:tcBorders>
            <w:hideMark/>
          </w:tcPr>
          <w:p w14:paraId="52C2D4B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47" w:type="dxa"/>
            <w:tcBorders>
              <w:top w:val="outset" w:sz="6" w:space="0" w:color="414142"/>
              <w:left w:val="outset" w:sz="6" w:space="0" w:color="414142"/>
              <w:bottom w:val="outset" w:sz="6" w:space="0" w:color="414142"/>
              <w:right w:val="outset" w:sz="6" w:space="0" w:color="414142"/>
            </w:tcBorders>
            <w:hideMark/>
          </w:tcPr>
          <w:p w14:paraId="1768525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221" w:type="dxa"/>
            <w:tcBorders>
              <w:top w:val="outset" w:sz="6" w:space="0" w:color="414142"/>
              <w:left w:val="outset" w:sz="6" w:space="0" w:color="414142"/>
              <w:bottom w:val="outset" w:sz="6" w:space="0" w:color="414142"/>
              <w:right w:val="outset" w:sz="6" w:space="0" w:color="414142"/>
            </w:tcBorders>
            <w:hideMark/>
          </w:tcPr>
          <w:p w14:paraId="182CB5B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42" w:type="dxa"/>
            <w:tcBorders>
              <w:top w:val="outset" w:sz="6" w:space="0" w:color="414142"/>
              <w:left w:val="outset" w:sz="6" w:space="0" w:color="414142"/>
              <w:bottom w:val="outset" w:sz="6" w:space="0" w:color="414142"/>
              <w:right w:val="outset" w:sz="6" w:space="0" w:color="414142"/>
            </w:tcBorders>
            <w:hideMark/>
          </w:tcPr>
          <w:p w14:paraId="064417F5"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17" w:type="dxa"/>
            <w:tcBorders>
              <w:top w:val="outset" w:sz="6" w:space="0" w:color="414142"/>
              <w:left w:val="outset" w:sz="6" w:space="0" w:color="414142"/>
              <w:bottom w:val="outset" w:sz="6" w:space="0" w:color="414142"/>
              <w:right w:val="outset" w:sz="6" w:space="0" w:color="414142"/>
            </w:tcBorders>
            <w:hideMark/>
          </w:tcPr>
          <w:p w14:paraId="7D57C9B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92" w:type="dxa"/>
            <w:tcBorders>
              <w:top w:val="outset" w:sz="6" w:space="0" w:color="414142"/>
              <w:left w:val="outset" w:sz="6" w:space="0" w:color="414142"/>
              <w:bottom w:val="outset" w:sz="6" w:space="0" w:color="414142"/>
              <w:right w:val="outset" w:sz="6" w:space="0" w:color="414142"/>
            </w:tcBorders>
            <w:hideMark/>
          </w:tcPr>
          <w:p w14:paraId="2BE3A9FC"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25" w:type="dxa"/>
            <w:tcBorders>
              <w:top w:val="outset" w:sz="6" w:space="0" w:color="414142"/>
              <w:left w:val="outset" w:sz="6" w:space="0" w:color="414142"/>
              <w:bottom w:val="outset" w:sz="6" w:space="0" w:color="414142"/>
              <w:right w:val="outset" w:sz="6" w:space="0" w:color="414142"/>
            </w:tcBorders>
            <w:hideMark/>
          </w:tcPr>
          <w:p w14:paraId="57FCFD4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67" w:type="dxa"/>
            <w:tcBorders>
              <w:top w:val="outset" w:sz="6" w:space="0" w:color="414142"/>
              <w:left w:val="outset" w:sz="6" w:space="0" w:color="414142"/>
              <w:bottom w:val="outset" w:sz="6" w:space="0" w:color="414142"/>
              <w:right w:val="outset" w:sz="6" w:space="0" w:color="414142"/>
            </w:tcBorders>
            <w:hideMark/>
          </w:tcPr>
          <w:p w14:paraId="1F8DEA6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125" w:type="dxa"/>
            <w:tcBorders>
              <w:top w:val="outset" w:sz="6" w:space="0" w:color="414142"/>
              <w:left w:val="outset" w:sz="6" w:space="0" w:color="414142"/>
              <w:bottom w:val="outset" w:sz="6" w:space="0" w:color="414142"/>
              <w:right w:val="outset" w:sz="6" w:space="0" w:color="414142"/>
            </w:tcBorders>
            <w:hideMark/>
          </w:tcPr>
          <w:p w14:paraId="2267630B"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r w:rsidR="00785F5F" w:rsidRPr="00AF3405" w14:paraId="57064CB6" w14:textId="77777777" w:rsidTr="00CD2F5E">
        <w:trPr>
          <w:trHeight w:val="240"/>
        </w:trPr>
        <w:tc>
          <w:tcPr>
            <w:tcW w:w="250" w:type="dxa"/>
            <w:tcBorders>
              <w:top w:val="outset" w:sz="6" w:space="0" w:color="414142"/>
              <w:left w:val="outset" w:sz="6" w:space="0" w:color="414142"/>
              <w:bottom w:val="outset" w:sz="6" w:space="0" w:color="414142"/>
              <w:right w:val="outset" w:sz="6" w:space="0" w:color="414142"/>
            </w:tcBorders>
            <w:hideMark/>
          </w:tcPr>
          <w:p w14:paraId="44FFE16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18" w:type="dxa"/>
            <w:tcBorders>
              <w:top w:val="outset" w:sz="6" w:space="0" w:color="414142"/>
              <w:left w:val="outset" w:sz="6" w:space="0" w:color="414142"/>
              <w:bottom w:val="outset" w:sz="6" w:space="0" w:color="414142"/>
              <w:right w:val="outset" w:sz="6" w:space="0" w:color="414142"/>
            </w:tcBorders>
            <w:hideMark/>
          </w:tcPr>
          <w:p w14:paraId="27781919"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13" w:type="dxa"/>
            <w:tcBorders>
              <w:top w:val="outset" w:sz="6" w:space="0" w:color="414142"/>
              <w:left w:val="outset" w:sz="6" w:space="0" w:color="414142"/>
              <w:bottom w:val="outset" w:sz="6" w:space="0" w:color="414142"/>
              <w:right w:val="outset" w:sz="6" w:space="0" w:color="414142"/>
            </w:tcBorders>
            <w:hideMark/>
          </w:tcPr>
          <w:p w14:paraId="45678948"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38" w:type="dxa"/>
            <w:tcBorders>
              <w:top w:val="outset" w:sz="6" w:space="0" w:color="414142"/>
              <w:left w:val="outset" w:sz="6" w:space="0" w:color="414142"/>
              <w:bottom w:val="outset" w:sz="6" w:space="0" w:color="414142"/>
              <w:right w:val="outset" w:sz="6" w:space="0" w:color="414142"/>
            </w:tcBorders>
            <w:hideMark/>
          </w:tcPr>
          <w:p w14:paraId="300A67A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47" w:type="dxa"/>
            <w:tcBorders>
              <w:top w:val="outset" w:sz="6" w:space="0" w:color="414142"/>
              <w:left w:val="outset" w:sz="6" w:space="0" w:color="414142"/>
              <w:bottom w:val="outset" w:sz="6" w:space="0" w:color="414142"/>
              <w:right w:val="outset" w:sz="6" w:space="0" w:color="414142"/>
            </w:tcBorders>
            <w:hideMark/>
          </w:tcPr>
          <w:p w14:paraId="1A3712A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221" w:type="dxa"/>
            <w:tcBorders>
              <w:top w:val="outset" w:sz="6" w:space="0" w:color="414142"/>
              <w:left w:val="outset" w:sz="6" w:space="0" w:color="414142"/>
              <w:bottom w:val="outset" w:sz="6" w:space="0" w:color="414142"/>
              <w:right w:val="outset" w:sz="6" w:space="0" w:color="414142"/>
            </w:tcBorders>
            <w:hideMark/>
          </w:tcPr>
          <w:p w14:paraId="4DD2CE0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42" w:type="dxa"/>
            <w:tcBorders>
              <w:top w:val="outset" w:sz="6" w:space="0" w:color="414142"/>
              <w:left w:val="outset" w:sz="6" w:space="0" w:color="414142"/>
              <w:bottom w:val="outset" w:sz="6" w:space="0" w:color="414142"/>
              <w:right w:val="outset" w:sz="6" w:space="0" w:color="414142"/>
            </w:tcBorders>
            <w:hideMark/>
          </w:tcPr>
          <w:p w14:paraId="2B37DCEF"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017" w:type="dxa"/>
            <w:tcBorders>
              <w:top w:val="outset" w:sz="6" w:space="0" w:color="414142"/>
              <w:left w:val="outset" w:sz="6" w:space="0" w:color="414142"/>
              <w:bottom w:val="outset" w:sz="6" w:space="0" w:color="414142"/>
              <w:right w:val="outset" w:sz="6" w:space="0" w:color="414142"/>
            </w:tcBorders>
            <w:hideMark/>
          </w:tcPr>
          <w:p w14:paraId="19237B3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992" w:type="dxa"/>
            <w:tcBorders>
              <w:top w:val="outset" w:sz="6" w:space="0" w:color="414142"/>
              <w:left w:val="outset" w:sz="6" w:space="0" w:color="414142"/>
              <w:bottom w:val="outset" w:sz="6" w:space="0" w:color="414142"/>
              <w:right w:val="outset" w:sz="6" w:space="0" w:color="414142"/>
            </w:tcBorders>
            <w:hideMark/>
          </w:tcPr>
          <w:p w14:paraId="013BB8C4"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425" w:type="dxa"/>
            <w:tcBorders>
              <w:top w:val="outset" w:sz="6" w:space="0" w:color="414142"/>
              <w:left w:val="outset" w:sz="6" w:space="0" w:color="414142"/>
              <w:bottom w:val="outset" w:sz="6" w:space="0" w:color="414142"/>
              <w:right w:val="outset" w:sz="6" w:space="0" w:color="414142"/>
            </w:tcBorders>
            <w:hideMark/>
          </w:tcPr>
          <w:p w14:paraId="6B2BF65E"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567" w:type="dxa"/>
            <w:tcBorders>
              <w:top w:val="outset" w:sz="6" w:space="0" w:color="414142"/>
              <w:left w:val="outset" w:sz="6" w:space="0" w:color="414142"/>
              <w:bottom w:val="outset" w:sz="6" w:space="0" w:color="414142"/>
              <w:right w:val="outset" w:sz="6" w:space="0" w:color="414142"/>
            </w:tcBorders>
            <w:hideMark/>
          </w:tcPr>
          <w:p w14:paraId="109752B6"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c>
          <w:tcPr>
            <w:tcW w:w="1125" w:type="dxa"/>
            <w:tcBorders>
              <w:top w:val="outset" w:sz="6" w:space="0" w:color="414142"/>
              <w:left w:val="outset" w:sz="6" w:space="0" w:color="414142"/>
              <w:bottom w:val="outset" w:sz="6" w:space="0" w:color="414142"/>
              <w:right w:val="outset" w:sz="6" w:space="0" w:color="414142"/>
            </w:tcBorders>
            <w:hideMark/>
          </w:tcPr>
          <w:p w14:paraId="184CD7FA" w14:textId="77777777" w:rsidR="000D2F52" w:rsidRPr="00BB0727" w:rsidRDefault="000D2F52" w:rsidP="00CB676D">
            <w:pPr>
              <w:spacing w:after="0" w:line="240" w:lineRule="auto"/>
              <w:jc w:val="both"/>
              <w:rPr>
                <w:rFonts w:ascii="Times New Roman" w:hAnsi="Times New Roman"/>
                <w:noProof/>
                <w:kern w:val="0"/>
              </w:rPr>
            </w:pPr>
            <w:r>
              <w:rPr>
                <w:rFonts w:ascii="Times New Roman" w:hAnsi="Times New Roman"/>
              </w:rPr>
              <w:t> </w:t>
            </w:r>
          </w:p>
        </w:tc>
      </w:tr>
    </w:tbl>
    <w:p w14:paraId="0367DF12" w14:textId="77777777" w:rsidR="00AF3405" w:rsidRDefault="00AF3405" w:rsidP="00CB676D">
      <w:pPr>
        <w:spacing w:after="0" w:line="240" w:lineRule="auto"/>
        <w:jc w:val="both"/>
        <w:rPr>
          <w:rFonts w:ascii="Times New Roman" w:hAnsi="Times New Roman"/>
          <w:noProof/>
          <w:kern w:val="0"/>
          <w:sz w:val="24"/>
          <w:lang w:val="lv-LV"/>
        </w:rPr>
      </w:pPr>
    </w:p>
    <w:p w14:paraId="27B9D97B" w14:textId="78DE4E1E"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Notes.</w:t>
      </w:r>
    </w:p>
    <w:p w14:paraId="1FD904B9"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1. * The address where weapons, their exchangeable essential components and ammunition are issued (accepted) shall be indicated. If no address has been determined for the specific location, the fenced area of the legal person where wild species of animals are kept, the hunting district, hunting area or name of the public water body shall be indicated, specifying the location (for issuance and acceptance of the weapon, its exchangeable essential component and ammunition) and other information.</w:t>
      </w:r>
    </w:p>
    <w:p w14:paraId="6396FA28" w14:textId="77777777" w:rsidR="000D2F52" w:rsidRPr="00BB0727" w:rsidRDefault="000D2F52" w:rsidP="00CB676D">
      <w:pPr>
        <w:spacing w:after="0" w:line="240" w:lineRule="auto"/>
        <w:jc w:val="both"/>
        <w:rPr>
          <w:rFonts w:ascii="Times New Roman" w:hAnsi="Times New Roman"/>
          <w:noProof/>
          <w:kern w:val="0"/>
          <w:sz w:val="24"/>
        </w:rPr>
      </w:pPr>
      <w:r>
        <w:rPr>
          <w:rFonts w:ascii="Times New Roman" w:hAnsi="Times New Roman"/>
          <w:sz w:val="24"/>
        </w:rPr>
        <w:t>2. ** The following information on the natural person to whom the weapon, its exchangeable essential component and ammunition are issued shall be indicated:</w:t>
      </w:r>
    </w:p>
    <w:p w14:paraId="3207BF47"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1) the given name and surname of the natural person;</w:t>
      </w:r>
    </w:p>
    <w:p w14:paraId="6E41CC19"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2) the number of the identification document;</w:t>
      </w:r>
    </w:p>
    <w:p w14:paraId="6D3FDBF5" w14:textId="77777777" w:rsidR="000D2F52" w:rsidRPr="00BB0727" w:rsidRDefault="000D2F52" w:rsidP="00AF3405">
      <w:pPr>
        <w:spacing w:after="0" w:line="240" w:lineRule="auto"/>
        <w:ind w:firstLine="709"/>
        <w:jc w:val="both"/>
        <w:rPr>
          <w:rFonts w:ascii="Times New Roman" w:hAnsi="Times New Roman"/>
          <w:noProof/>
          <w:kern w:val="0"/>
          <w:sz w:val="24"/>
        </w:rPr>
      </w:pPr>
      <w:r>
        <w:rPr>
          <w:rFonts w:ascii="Times New Roman" w:hAnsi="Times New Roman"/>
          <w:sz w:val="24"/>
        </w:rPr>
        <w:t>3) for hunters – the number of the authorisation for the possession of a hunting weapon.</w:t>
      </w:r>
    </w:p>
    <w:p w14:paraId="50AECC22" w14:textId="77777777" w:rsidR="00AF3405" w:rsidRDefault="00AF3405" w:rsidP="00CB676D">
      <w:pPr>
        <w:spacing w:after="0" w:line="240" w:lineRule="auto"/>
        <w:jc w:val="both"/>
        <w:rPr>
          <w:rFonts w:ascii="Times New Roman" w:hAnsi="Times New Roman"/>
          <w:noProof/>
          <w:kern w:val="0"/>
          <w:sz w:val="24"/>
          <w:lang w:val="lv-LV"/>
        </w:rPr>
      </w:pPr>
    </w:p>
    <w:p w14:paraId="38029592" w14:textId="77777777" w:rsidR="00AF3405" w:rsidRDefault="00AF3405" w:rsidP="00CB676D">
      <w:pPr>
        <w:spacing w:after="0" w:line="240" w:lineRule="auto"/>
        <w:jc w:val="both"/>
        <w:rPr>
          <w:rFonts w:ascii="Times New Roman" w:hAnsi="Times New Roman"/>
          <w:noProof/>
          <w:kern w:val="0"/>
          <w:sz w:val="24"/>
          <w:lang w:val="lv-LV"/>
        </w:rPr>
      </w:pPr>
    </w:p>
    <w:p w14:paraId="2ACD5748" w14:textId="2CFDFB1B" w:rsidR="000D2F52" w:rsidRPr="00785F5F" w:rsidRDefault="000D2F52" w:rsidP="00785F5F">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the Interior</w:t>
      </w:r>
      <w:r w:rsidR="00785F5F">
        <w:rPr>
          <w:rFonts w:ascii="Times New Roman" w:hAnsi="Times New Roman"/>
          <w:sz w:val="24"/>
        </w:rPr>
        <w:tab/>
      </w:r>
      <w:r>
        <w:rPr>
          <w:rFonts w:ascii="Times New Roman" w:hAnsi="Times New Roman"/>
          <w:sz w:val="24"/>
        </w:rPr>
        <w:t>S. Ģirģens</w:t>
      </w:r>
    </w:p>
    <w:sectPr w:rsidR="000D2F52" w:rsidRPr="00785F5F" w:rsidSect="00CB676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BE9A" w14:textId="77777777" w:rsidR="00A05B52" w:rsidRPr="000D2F52" w:rsidRDefault="00A05B52" w:rsidP="000D2F52">
      <w:pPr>
        <w:spacing w:after="0" w:line="240" w:lineRule="auto"/>
        <w:rPr>
          <w:noProof/>
          <w:kern w:val="0"/>
          <w:lang w:val="en-US"/>
        </w:rPr>
      </w:pPr>
      <w:r w:rsidRPr="000D2F52">
        <w:rPr>
          <w:noProof/>
          <w:kern w:val="0"/>
          <w:lang w:val="en-US"/>
        </w:rPr>
        <w:separator/>
      </w:r>
    </w:p>
  </w:endnote>
  <w:endnote w:type="continuationSeparator" w:id="0">
    <w:p w14:paraId="1CB354B8" w14:textId="77777777" w:rsidR="00A05B52" w:rsidRPr="000D2F52" w:rsidRDefault="00A05B52" w:rsidP="000D2F52">
      <w:pPr>
        <w:spacing w:after="0" w:line="240" w:lineRule="auto"/>
        <w:rPr>
          <w:noProof/>
          <w:kern w:val="0"/>
          <w:lang w:val="en-US"/>
        </w:rPr>
      </w:pPr>
      <w:r w:rsidRPr="000D2F5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5850" w14:textId="77777777" w:rsidR="00E04C64" w:rsidRPr="00407353" w:rsidRDefault="00E04C64" w:rsidP="00E04C64">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1B81BB83" w14:textId="7E0D35F8" w:rsidR="00022DB1" w:rsidRPr="00E04C64" w:rsidRDefault="00E04C64" w:rsidP="00E04C64">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07353">
      <w:rPr>
        <w:rFonts w:ascii="Times New Roman" w:eastAsia="Times New Roman" w:hAnsi="Times New Roman" w:cs="Times New Roman"/>
        <w:noProof/>
        <w:kern w:val="0"/>
        <w:sz w:val="20"/>
        <w:lang w:val="en-US"/>
        <w14:ligatures w14:val="none"/>
      </w:rPr>
      <w:t>Tra</w:t>
    </w:r>
    <w:r w:rsidRPr="0080116B">
      <w:rPr>
        <w:rFonts w:ascii="Times New Roman" w:eastAsia="Times New Roman" w:hAnsi="Times New Roman" w:cs="Times New Roman"/>
        <w:noProof/>
        <w:kern w:val="0"/>
        <w:sz w:val="20"/>
        <w:lang w:val="en-US"/>
        <w14:ligatures w14:val="none"/>
      </w:rPr>
      <w:t xml:space="preserve">nslation </w:t>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symbol 169 \f "UnivrstyRoman TL" \s 8</w:instrText>
    </w:r>
    <w:r w:rsidRPr="0080116B">
      <w:rPr>
        <w:rFonts w:ascii="Times New Roman" w:eastAsia="Times New Roman" w:hAnsi="Times New Roman" w:cs="Times New Roman"/>
        <w:noProof/>
        <w:kern w:val="0"/>
        <w:sz w:val="20"/>
        <w:lang w:val="en-US"/>
        <w14:ligatures w14:val="none"/>
      </w:rPr>
      <w:fldChar w:fldCharType="separate"/>
    </w:r>
    <w:r w:rsidRPr="0080116B">
      <w:rPr>
        <w:rFonts w:ascii="Times New Roman" w:eastAsia="Times New Roman" w:hAnsi="Times New Roman" w:cs="Times New Roman"/>
        <w:noProof/>
        <w:kern w:val="0"/>
        <w:sz w:val="20"/>
        <w:lang w:val="en-US"/>
        <w14:ligatures w14:val="none"/>
      </w:rPr>
      <w:t>©</w:t>
    </w:r>
    <w:r w:rsidRPr="0080116B">
      <w:rPr>
        <w:rFonts w:ascii="Times New Roman" w:eastAsia="Times New Roman" w:hAnsi="Times New Roman" w:cs="Times New Roman"/>
        <w:noProof/>
        <w:kern w:val="0"/>
        <w:sz w:val="20"/>
        <w:lang w:val="en-US"/>
        <w14:ligatures w14:val="none"/>
      </w:rPr>
      <w:fldChar w:fldCharType="end"/>
    </w:r>
    <w:r w:rsidRPr="0080116B">
      <w:rPr>
        <w:rFonts w:ascii="Times New Roman" w:eastAsia="Times New Roman" w:hAnsi="Times New Roman" w:cs="Times New Roman"/>
        <w:noProof/>
        <w:kern w:val="0"/>
        <w:sz w:val="20"/>
        <w:lang w:val="en-US"/>
        <w14:ligatures w14:val="none"/>
      </w:rPr>
      <w:t xml:space="preserve"> 2025 Valsts valodas centrs (State Language Centre)</w:t>
    </w:r>
    <w:r w:rsidRPr="0080116B">
      <w:rPr>
        <w:rFonts w:ascii="Times New Roman" w:eastAsia="Times New Roman" w:hAnsi="Times New Roman" w:cs="Times New Roman"/>
        <w:noProof/>
        <w:kern w:val="0"/>
        <w:sz w:val="20"/>
        <w:lang w:val="en-US"/>
        <w14:ligatures w14:val="none"/>
      </w:rPr>
      <w:tab/>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 xml:space="preserve"> PAGE </w:instrText>
    </w:r>
    <w:r w:rsidRPr="0080116B">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80116B">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10D1" w14:textId="77777777" w:rsidR="00022DB1" w:rsidRPr="00173CDA" w:rsidRDefault="00022DB1" w:rsidP="00022DB1">
    <w:pPr>
      <w:pStyle w:val="Footer"/>
      <w:rPr>
        <w:rFonts w:ascii="Times New Roman" w:hAnsi="Times New Roman"/>
        <w:noProof/>
        <w:sz w:val="20"/>
        <w:lang w:val="en-US"/>
      </w:rPr>
    </w:pPr>
  </w:p>
  <w:p w14:paraId="0C814FD3" w14:textId="7F950075" w:rsidR="00022DB1" w:rsidRPr="00022DB1" w:rsidRDefault="00022DB1">
    <w:pPr>
      <w:pStyle w:val="Footer"/>
      <w:rPr>
        <w:rFonts w:ascii="Times New Roman" w:hAnsi="Times New Roman"/>
        <w:noProof/>
        <w:sz w:val="20"/>
        <w:lang w:val="en-US"/>
      </w:rPr>
    </w:pPr>
    <w:r w:rsidRPr="00173CDA">
      <w:rPr>
        <w:rFonts w:ascii="Times New Roman" w:hAnsi="Times New Roman"/>
        <w:noProof/>
        <w:sz w:val="20"/>
        <w:lang w:val="en-US"/>
      </w:rPr>
      <w:t>Transl</w:t>
    </w:r>
    <w:r w:rsidRPr="00EE39B7">
      <w:rPr>
        <w:rFonts w:ascii="Times New Roman" w:hAnsi="Times New Roman"/>
        <w:noProof/>
        <w:sz w:val="20"/>
        <w:lang w:val="en-US"/>
      </w:rPr>
      <w:t xml:space="preserve">ation </w:t>
    </w:r>
    <w:r w:rsidRPr="00EE39B7">
      <w:rPr>
        <w:rFonts w:ascii="Times New Roman" w:hAnsi="Times New Roman"/>
        <w:noProof/>
        <w:sz w:val="20"/>
        <w:lang w:val="en-US"/>
      </w:rPr>
      <w:fldChar w:fldCharType="begin"/>
    </w:r>
    <w:r w:rsidRPr="00EE39B7">
      <w:rPr>
        <w:rFonts w:ascii="Times New Roman" w:hAnsi="Times New Roman"/>
        <w:noProof/>
        <w:sz w:val="20"/>
        <w:lang w:val="en-US"/>
      </w:rPr>
      <w:instrText>symbol 169 \f "UnivrstyRoman TL" \s 8</w:instrText>
    </w:r>
    <w:r w:rsidRPr="00EE39B7">
      <w:rPr>
        <w:rFonts w:ascii="Times New Roman" w:hAnsi="Times New Roman"/>
        <w:noProof/>
        <w:sz w:val="20"/>
        <w:lang w:val="en-US"/>
      </w:rPr>
      <w:fldChar w:fldCharType="separate"/>
    </w:r>
    <w:r w:rsidRPr="00EE39B7">
      <w:rPr>
        <w:rFonts w:ascii="Times New Roman" w:hAnsi="Times New Roman"/>
        <w:noProof/>
        <w:sz w:val="20"/>
        <w:lang w:val="en-US"/>
      </w:rPr>
      <w:t>©</w:t>
    </w:r>
    <w:r w:rsidRPr="00EE39B7">
      <w:rPr>
        <w:rFonts w:ascii="Times New Roman" w:hAnsi="Times New Roman"/>
        <w:noProof/>
        <w:sz w:val="20"/>
        <w:lang w:val="en-US"/>
      </w:rPr>
      <w:fldChar w:fldCharType="end"/>
    </w:r>
    <w:r w:rsidRPr="00EE39B7">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DB33" w14:textId="77777777" w:rsidR="00A05B52" w:rsidRPr="000D2F52" w:rsidRDefault="00A05B52" w:rsidP="000D2F52">
      <w:pPr>
        <w:spacing w:after="0" w:line="240" w:lineRule="auto"/>
        <w:rPr>
          <w:noProof/>
          <w:kern w:val="0"/>
          <w:lang w:val="en-US"/>
        </w:rPr>
      </w:pPr>
      <w:r w:rsidRPr="000D2F52">
        <w:rPr>
          <w:noProof/>
          <w:kern w:val="0"/>
          <w:lang w:val="en-US"/>
        </w:rPr>
        <w:separator/>
      </w:r>
    </w:p>
  </w:footnote>
  <w:footnote w:type="continuationSeparator" w:id="0">
    <w:p w14:paraId="2F075520" w14:textId="77777777" w:rsidR="00A05B52" w:rsidRPr="000D2F52" w:rsidRDefault="00A05B52" w:rsidP="000D2F52">
      <w:pPr>
        <w:spacing w:after="0" w:line="240" w:lineRule="auto"/>
        <w:rPr>
          <w:noProof/>
          <w:kern w:val="0"/>
          <w:lang w:val="en-US"/>
        </w:rPr>
      </w:pPr>
      <w:r w:rsidRPr="000D2F5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A7"/>
    <w:rsid w:val="00022DB1"/>
    <w:rsid w:val="000D2F52"/>
    <w:rsid w:val="00195C67"/>
    <w:rsid w:val="001A76D8"/>
    <w:rsid w:val="001F4A85"/>
    <w:rsid w:val="0022420A"/>
    <w:rsid w:val="002375AC"/>
    <w:rsid w:val="002478D3"/>
    <w:rsid w:val="00354088"/>
    <w:rsid w:val="00474086"/>
    <w:rsid w:val="004A564E"/>
    <w:rsid w:val="004F1E4D"/>
    <w:rsid w:val="00521F29"/>
    <w:rsid w:val="0054070F"/>
    <w:rsid w:val="00584A7C"/>
    <w:rsid w:val="00664040"/>
    <w:rsid w:val="006F0A1C"/>
    <w:rsid w:val="007408FD"/>
    <w:rsid w:val="00770374"/>
    <w:rsid w:val="00785F5F"/>
    <w:rsid w:val="00792382"/>
    <w:rsid w:val="007B646C"/>
    <w:rsid w:val="00850731"/>
    <w:rsid w:val="00A05B52"/>
    <w:rsid w:val="00A244A6"/>
    <w:rsid w:val="00A76E90"/>
    <w:rsid w:val="00AB7897"/>
    <w:rsid w:val="00AD497A"/>
    <w:rsid w:val="00AE0272"/>
    <w:rsid w:val="00AF3405"/>
    <w:rsid w:val="00AF6EA7"/>
    <w:rsid w:val="00B17940"/>
    <w:rsid w:val="00B400D6"/>
    <w:rsid w:val="00BB0727"/>
    <w:rsid w:val="00C53FC4"/>
    <w:rsid w:val="00C61C1C"/>
    <w:rsid w:val="00CB676D"/>
    <w:rsid w:val="00CD2F5E"/>
    <w:rsid w:val="00D07A70"/>
    <w:rsid w:val="00D31F3F"/>
    <w:rsid w:val="00DD467B"/>
    <w:rsid w:val="00DF05EF"/>
    <w:rsid w:val="00E04C64"/>
    <w:rsid w:val="00E05E3D"/>
    <w:rsid w:val="00E1087A"/>
    <w:rsid w:val="00E66033"/>
    <w:rsid w:val="00E749F7"/>
    <w:rsid w:val="00F7275E"/>
    <w:rsid w:val="00F958DA"/>
    <w:rsid w:val="00FB725E"/>
    <w:rsid w:val="00FC6F7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2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EA7"/>
    <w:rPr>
      <w:rFonts w:eastAsiaTheme="majorEastAsia" w:cstheme="majorBidi"/>
      <w:color w:val="272727" w:themeColor="text1" w:themeTint="D8"/>
    </w:rPr>
  </w:style>
  <w:style w:type="paragraph" w:styleId="Title">
    <w:name w:val="Title"/>
    <w:basedOn w:val="Normal"/>
    <w:next w:val="Normal"/>
    <w:link w:val="TitleChar"/>
    <w:uiPriority w:val="10"/>
    <w:qFormat/>
    <w:rsid w:val="00AF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EA7"/>
    <w:pPr>
      <w:spacing w:before="160"/>
      <w:jc w:val="center"/>
    </w:pPr>
    <w:rPr>
      <w:i/>
      <w:iCs/>
      <w:color w:val="404040" w:themeColor="text1" w:themeTint="BF"/>
    </w:rPr>
  </w:style>
  <w:style w:type="character" w:customStyle="1" w:styleId="QuoteChar">
    <w:name w:val="Quote Char"/>
    <w:basedOn w:val="DefaultParagraphFont"/>
    <w:link w:val="Quote"/>
    <w:uiPriority w:val="29"/>
    <w:rsid w:val="00AF6EA7"/>
    <w:rPr>
      <w:i/>
      <w:iCs/>
      <w:color w:val="404040" w:themeColor="text1" w:themeTint="BF"/>
    </w:rPr>
  </w:style>
  <w:style w:type="paragraph" w:styleId="ListParagraph">
    <w:name w:val="List Paragraph"/>
    <w:basedOn w:val="Normal"/>
    <w:uiPriority w:val="34"/>
    <w:qFormat/>
    <w:rsid w:val="00AF6EA7"/>
    <w:pPr>
      <w:ind w:left="720"/>
      <w:contextualSpacing/>
    </w:pPr>
  </w:style>
  <w:style w:type="character" w:styleId="IntenseEmphasis">
    <w:name w:val="Intense Emphasis"/>
    <w:basedOn w:val="DefaultParagraphFont"/>
    <w:uiPriority w:val="21"/>
    <w:qFormat/>
    <w:rsid w:val="00AF6EA7"/>
    <w:rPr>
      <w:i/>
      <w:iCs/>
      <w:color w:val="0F4761" w:themeColor="accent1" w:themeShade="BF"/>
    </w:rPr>
  </w:style>
  <w:style w:type="paragraph" w:styleId="IntenseQuote">
    <w:name w:val="Intense Quote"/>
    <w:basedOn w:val="Normal"/>
    <w:next w:val="Normal"/>
    <w:link w:val="IntenseQuoteChar"/>
    <w:uiPriority w:val="30"/>
    <w:qFormat/>
    <w:rsid w:val="00AF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EA7"/>
    <w:rPr>
      <w:i/>
      <w:iCs/>
      <w:color w:val="0F4761" w:themeColor="accent1" w:themeShade="BF"/>
    </w:rPr>
  </w:style>
  <w:style w:type="character" w:styleId="IntenseReference">
    <w:name w:val="Intense Reference"/>
    <w:basedOn w:val="DefaultParagraphFont"/>
    <w:uiPriority w:val="32"/>
    <w:qFormat/>
    <w:rsid w:val="00AF6EA7"/>
    <w:rPr>
      <w:b/>
      <w:bCs/>
      <w:smallCaps/>
      <w:color w:val="0F4761" w:themeColor="accent1" w:themeShade="BF"/>
      <w:spacing w:val="5"/>
    </w:rPr>
  </w:style>
  <w:style w:type="paragraph" w:customStyle="1" w:styleId="msonormal0">
    <w:name w:val="msonormal"/>
    <w:basedOn w:val="Normal"/>
    <w:rsid w:val="00BB0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B0727"/>
    <w:rPr>
      <w:color w:val="0000FF"/>
      <w:u w:val="single"/>
    </w:rPr>
  </w:style>
  <w:style w:type="character" w:styleId="FollowedHyperlink">
    <w:name w:val="FollowedHyperlink"/>
    <w:basedOn w:val="DefaultParagraphFont"/>
    <w:uiPriority w:val="99"/>
    <w:semiHidden/>
    <w:unhideWhenUsed/>
    <w:rsid w:val="00BB0727"/>
    <w:rPr>
      <w:color w:val="800080"/>
      <w:u w:val="single"/>
    </w:rPr>
  </w:style>
  <w:style w:type="paragraph" w:customStyle="1" w:styleId="tv213">
    <w:name w:val="tv213"/>
    <w:basedOn w:val="Normal"/>
    <w:rsid w:val="00BB0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B0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paraksts">
    <w:name w:val="lik_paraksts"/>
    <w:basedOn w:val="Normal"/>
    <w:rsid w:val="00BB07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B0727"/>
    <w:rPr>
      <w:color w:val="605E5C"/>
      <w:shd w:val="clear" w:color="auto" w:fill="E1DFDD"/>
    </w:rPr>
  </w:style>
  <w:style w:type="paragraph" w:styleId="Header">
    <w:name w:val="header"/>
    <w:basedOn w:val="Normal"/>
    <w:link w:val="HeaderChar"/>
    <w:uiPriority w:val="99"/>
    <w:unhideWhenUsed/>
    <w:rsid w:val="000D2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F52"/>
  </w:style>
  <w:style w:type="paragraph" w:styleId="Footer">
    <w:name w:val="footer"/>
    <w:basedOn w:val="Normal"/>
    <w:link w:val="FooterChar"/>
    <w:uiPriority w:val="99"/>
    <w:unhideWhenUsed/>
    <w:rsid w:val="000D2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26070318">
          <w:marLeft w:val="0"/>
          <w:marRight w:val="0"/>
          <w:marTop w:val="480"/>
          <w:marBottom w:val="240"/>
          <w:divBdr>
            <w:top w:val="none" w:sz="0" w:space="0" w:color="auto"/>
            <w:left w:val="none" w:sz="0" w:space="0" w:color="auto"/>
            <w:bottom w:val="none" w:sz="0" w:space="0" w:color="auto"/>
            <w:right w:val="none" w:sz="0" w:space="0" w:color="auto"/>
          </w:divBdr>
        </w:div>
        <w:div w:id="1904678247">
          <w:marLeft w:val="0"/>
          <w:marRight w:val="0"/>
          <w:marTop w:val="0"/>
          <w:marBottom w:val="567"/>
          <w:divBdr>
            <w:top w:val="none" w:sz="0" w:space="0" w:color="auto"/>
            <w:left w:val="none" w:sz="0" w:space="0" w:color="auto"/>
            <w:bottom w:val="none" w:sz="0" w:space="0" w:color="auto"/>
            <w:right w:val="none" w:sz="0" w:space="0" w:color="auto"/>
          </w:divBdr>
        </w:div>
        <w:div w:id="245043084">
          <w:marLeft w:val="0"/>
          <w:marRight w:val="0"/>
          <w:marTop w:val="0"/>
          <w:marBottom w:val="567"/>
          <w:divBdr>
            <w:top w:val="none" w:sz="0" w:space="0" w:color="auto"/>
            <w:left w:val="none" w:sz="0" w:space="0" w:color="auto"/>
            <w:bottom w:val="none" w:sz="0" w:space="0" w:color="auto"/>
            <w:right w:val="none" w:sz="0" w:space="0" w:color="auto"/>
          </w:divBdr>
        </w:div>
        <w:div w:id="1887720647">
          <w:marLeft w:val="0"/>
          <w:marRight w:val="0"/>
          <w:marTop w:val="0"/>
          <w:marBottom w:val="0"/>
          <w:divBdr>
            <w:top w:val="none" w:sz="0" w:space="0" w:color="auto"/>
            <w:left w:val="none" w:sz="0" w:space="0" w:color="auto"/>
            <w:bottom w:val="none" w:sz="0" w:space="0" w:color="auto"/>
            <w:right w:val="none" w:sz="0" w:space="0" w:color="auto"/>
          </w:divBdr>
        </w:div>
        <w:div w:id="2058815937">
          <w:marLeft w:val="0"/>
          <w:marRight w:val="0"/>
          <w:marTop w:val="0"/>
          <w:marBottom w:val="0"/>
          <w:divBdr>
            <w:top w:val="none" w:sz="0" w:space="0" w:color="auto"/>
            <w:left w:val="none" w:sz="0" w:space="0" w:color="auto"/>
            <w:bottom w:val="none" w:sz="0" w:space="0" w:color="auto"/>
            <w:right w:val="none" w:sz="0" w:space="0" w:color="auto"/>
          </w:divBdr>
        </w:div>
        <w:div w:id="814832515">
          <w:marLeft w:val="0"/>
          <w:marRight w:val="0"/>
          <w:marTop w:val="0"/>
          <w:marBottom w:val="0"/>
          <w:divBdr>
            <w:top w:val="none" w:sz="0" w:space="0" w:color="auto"/>
            <w:left w:val="none" w:sz="0" w:space="0" w:color="auto"/>
            <w:bottom w:val="none" w:sz="0" w:space="0" w:color="auto"/>
            <w:right w:val="none" w:sz="0" w:space="0" w:color="auto"/>
          </w:divBdr>
        </w:div>
        <w:div w:id="1133670119">
          <w:marLeft w:val="0"/>
          <w:marRight w:val="0"/>
          <w:marTop w:val="0"/>
          <w:marBottom w:val="0"/>
          <w:divBdr>
            <w:top w:val="none" w:sz="0" w:space="0" w:color="auto"/>
            <w:left w:val="none" w:sz="0" w:space="0" w:color="auto"/>
            <w:bottom w:val="none" w:sz="0" w:space="0" w:color="auto"/>
            <w:right w:val="none" w:sz="0" w:space="0" w:color="auto"/>
          </w:divBdr>
        </w:div>
        <w:div w:id="799495707">
          <w:marLeft w:val="0"/>
          <w:marRight w:val="0"/>
          <w:marTop w:val="0"/>
          <w:marBottom w:val="0"/>
          <w:divBdr>
            <w:top w:val="none" w:sz="0" w:space="0" w:color="auto"/>
            <w:left w:val="none" w:sz="0" w:space="0" w:color="auto"/>
            <w:bottom w:val="none" w:sz="0" w:space="0" w:color="auto"/>
            <w:right w:val="none" w:sz="0" w:space="0" w:color="auto"/>
          </w:divBdr>
        </w:div>
        <w:div w:id="2053652154">
          <w:marLeft w:val="0"/>
          <w:marRight w:val="0"/>
          <w:marTop w:val="0"/>
          <w:marBottom w:val="0"/>
          <w:divBdr>
            <w:top w:val="none" w:sz="0" w:space="0" w:color="auto"/>
            <w:left w:val="none" w:sz="0" w:space="0" w:color="auto"/>
            <w:bottom w:val="none" w:sz="0" w:space="0" w:color="auto"/>
            <w:right w:val="none" w:sz="0" w:space="0" w:color="auto"/>
          </w:divBdr>
        </w:div>
        <w:div w:id="2127581199">
          <w:marLeft w:val="0"/>
          <w:marRight w:val="0"/>
          <w:marTop w:val="0"/>
          <w:marBottom w:val="0"/>
          <w:divBdr>
            <w:top w:val="none" w:sz="0" w:space="0" w:color="auto"/>
            <w:left w:val="none" w:sz="0" w:space="0" w:color="auto"/>
            <w:bottom w:val="none" w:sz="0" w:space="0" w:color="auto"/>
            <w:right w:val="none" w:sz="0" w:space="0" w:color="auto"/>
          </w:divBdr>
        </w:div>
        <w:div w:id="1763722694">
          <w:marLeft w:val="0"/>
          <w:marRight w:val="0"/>
          <w:marTop w:val="0"/>
          <w:marBottom w:val="0"/>
          <w:divBdr>
            <w:top w:val="none" w:sz="0" w:space="0" w:color="auto"/>
            <w:left w:val="none" w:sz="0" w:space="0" w:color="auto"/>
            <w:bottom w:val="none" w:sz="0" w:space="0" w:color="auto"/>
            <w:right w:val="none" w:sz="0" w:space="0" w:color="auto"/>
          </w:divBdr>
        </w:div>
        <w:div w:id="1186021563">
          <w:marLeft w:val="0"/>
          <w:marRight w:val="0"/>
          <w:marTop w:val="0"/>
          <w:marBottom w:val="0"/>
          <w:divBdr>
            <w:top w:val="none" w:sz="0" w:space="0" w:color="auto"/>
            <w:left w:val="none" w:sz="0" w:space="0" w:color="auto"/>
            <w:bottom w:val="none" w:sz="0" w:space="0" w:color="auto"/>
            <w:right w:val="none" w:sz="0" w:space="0" w:color="auto"/>
          </w:divBdr>
        </w:div>
        <w:div w:id="1882278167">
          <w:marLeft w:val="0"/>
          <w:marRight w:val="0"/>
          <w:marTop w:val="0"/>
          <w:marBottom w:val="0"/>
          <w:divBdr>
            <w:top w:val="none" w:sz="0" w:space="0" w:color="auto"/>
            <w:left w:val="none" w:sz="0" w:space="0" w:color="auto"/>
            <w:bottom w:val="none" w:sz="0" w:space="0" w:color="auto"/>
            <w:right w:val="none" w:sz="0" w:space="0" w:color="auto"/>
          </w:divBdr>
        </w:div>
        <w:div w:id="368457857">
          <w:marLeft w:val="0"/>
          <w:marRight w:val="0"/>
          <w:marTop w:val="0"/>
          <w:marBottom w:val="0"/>
          <w:divBdr>
            <w:top w:val="none" w:sz="0" w:space="0" w:color="auto"/>
            <w:left w:val="none" w:sz="0" w:space="0" w:color="auto"/>
            <w:bottom w:val="none" w:sz="0" w:space="0" w:color="auto"/>
            <w:right w:val="none" w:sz="0" w:space="0" w:color="auto"/>
          </w:divBdr>
        </w:div>
        <w:div w:id="922446470">
          <w:marLeft w:val="0"/>
          <w:marRight w:val="0"/>
          <w:marTop w:val="0"/>
          <w:marBottom w:val="0"/>
          <w:divBdr>
            <w:top w:val="none" w:sz="0" w:space="0" w:color="auto"/>
            <w:left w:val="none" w:sz="0" w:space="0" w:color="auto"/>
            <w:bottom w:val="none" w:sz="0" w:space="0" w:color="auto"/>
            <w:right w:val="none" w:sz="0" w:space="0" w:color="auto"/>
          </w:divBdr>
        </w:div>
        <w:div w:id="1245992596">
          <w:marLeft w:val="0"/>
          <w:marRight w:val="0"/>
          <w:marTop w:val="0"/>
          <w:marBottom w:val="0"/>
          <w:divBdr>
            <w:top w:val="none" w:sz="0" w:space="0" w:color="auto"/>
            <w:left w:val="none" w:sz="0" w:space="0" w:color="auto"/>
            <w:bottom w:val="none" w:sz="0" w:space="0" w:color="auto"/>
            <w:right w:val="none" w:sz="0" w:space="0" w:color="auto"/>
          </w:divBdr>
        </w:div>
        <w:div w:id="307131842">
          <w:marLeft w:val="0"/>
          <w:marRight w:val="0"/>
          <w:marTop w:val="0"/>
          <w:marBottom w:val="0"/>
          <w:divBdr>
            <w:top w:val="none" w:sz="0" w:space="0" w:color="auto"/>
            <w:left w:val="none" w:sz="0" w:space="0" w:color="auto"/>
            <w:bottom w:val="none" w:sz="0" w:space="0" w:color="auto"/>
            <w:right w:val="none" w:sz="0" w:space="0" w:color="auto"/>
          </w:divBdr>
        </w:div>
        <w:div w:id="944190129">
          <w:marLeft w:val="0"/>
          <w:marRight w:val="0"/>
          <w:marTop w:val="0"/>
          <w:marBottom w:val="0"/>
          <w:divBdr>
            <w:top w:val="none" w:sz="0" w:space="0" w:color="auto"/>
            <w:left w:val="none" w:sz="0" w:space="0" w:color="auto"/>
            <w:bottom w:val="none" w:sz="0" w:space="0" w:color="auto"/>
            <w:right w:val="none" w:sz="0" w:space="0" w:color="auto"/>
          </w:divBdr>
        </w:div>
        <w:div w:id="1441756122">
          <w:marLeft w:val="0"/>
          <w:marRight w:val="0"/>
          <w:marTop w:val="0"/>
          <w:marBottom w:val="0"/>
          <w:divBdr>
            <w:top w:val="none" w:sz="0" w:space="0" w:color="auto"/>
            <w:left w:val="none" w:sz="0" w:space="0" w:color="auto"/>
            <w:bottom w:val="none" w:sz="0" w:space="0" w:color="auto"/>
            <w:right w:val="none" w:sz="0" w:space="0" w:color="auto"/>
          </w:divBdr>
        </w:div>
        <w:div w:id="391463767">
          <w:marLeft w:val="0"/>
          <w:marRight w:val="0"/>
          <w:marTop w:val="0"/>
          <w:marBottom w:val="0"/>
          <w:divBdr>
            <w:top w:val="none" w:sz="0" w:space="0" w:color="auto"/>
            <w:left w:val="none" w:sz="0" w:space="0" w:color="auto"/>
            <w:bottom w:val="none" w:sz="0" w:space="0" w:color="auto"/>
            <w:right w:val="none" w:sz="0" w:space="0" w:color="auto"/>
          </w:divBdr>
        </w:div>
        <w:div w:id="74936366">
          <w:marLeft w:val="0"/>
          <w:marRight w:val="0"/>
          <w:marTop w:val="0"/>
          <w:marBottom w:val="0"/>
          <w:divBdr>
            <w:top w:val="none" w:sz="0" w:space="0" w:color="auto"/>
            <w:left w:val="none" w:sz="0" w:space="0" w:color="auto"/>
            <w:bottom w:val="none" w:sz="0" w:space="0" w:color="auto"/>
            <w:right w:val="none" w:sz="0" w:space="0" w:color="auto"/>
          </w:divBdr>
        </w:div>
        <w:div w:id="1176533523">
          <w:marLeft w:val="0"/>
          <w:marRight w:val="0"/>
          <w:marTop w:val="0"/>
          <w:marBottom w:val="0"/>
          <w:divBdr>
            <w:top w:val="none" w:sz="0" w:space="0" w:color="auto"/>
            <w:left w:val="none" w:sz="0" w:space="0" w:color="auto"/>
            <w:bottom w:val="none" w:sz="0" w:space="0" w:color="auto"/>
            <w:right w:val="none" w:sz="0" w:space="0" w:color="auto"/>
          </w:divBdr>
        </w:div>
        <w:div w:id="1162047123">
          <w:marLeft w:val="0"/>
          <w:marRight w:val="0"/>
          <w:marTop w:val="0"/>
          <w:marBottom w:val="0"/>
          <w:divBdr>
            <w:top w:val="none" w:sz="0" w:space="0" w:color="auto"/>
            <w:left w:val="none" w:sz="0" w:space="0" w:color="auto"/>
            <w:bottom w:val="none" w:sz="0" w:space="0" w:color="auto"/>
            <w:right w:val="none" w:sz="0" w:space="0" w:color="auto"/>
          </w:divBdr>
        </w:div>
        <w:div w:id="868303778">
          <w:marLeft w:val="0"/>
          <w:marRight w:val="0"/>
          <w:marTop w:val="0"/>
          <w:marBottom w:val="0"/>
          <w:divBdr>
            <w:top w:val="none" w:sz="0" w:space="0" w:color="auto"/>
            <w:left w:val="none" w:sz="0" w:space="0" w:color="auto"/>
            <w:bottom w:val="none" w:sz="0" w:space="0" w:color="auto"/>
            <w:right w:val="none" w:sz="0" w:space="0" w:color="auto"/>
          </w:divBdr>
        </w:div>
        <w:div w:id="859125648">
          <w:marLeft w:val="0"/>
          <w:marRight w:val="0"/>
          <w:marTop w:val="0"/>
          <w:marBottom w:val="0"/>
          <w:divBdr>
            <w:top w:val="none" w:sz="0" w:space="0" w:color="auto"/>
            <w:left w:val="none" w:sz="0" w:space="0" w:color="auto"/>
            <w:bottom w:val="none" w:sz="0" w:space="0" w:color="auto"/>
            <w:right w:val="none" w:sz="0" w:space="0" w:color="auto"/>
          </w:divBdr>
        </w:div>
        <w:div w:id="458305058">
          <w:marLeft w:val="0"/>
          <w:marRight w:val="0"/>
          <w:marTop w:val="0"/>
          <w:marBottom w:val="0"/>
          <w:divBdr>
            <w:top w:val="none" w:sz="0" w:space="0" w:color="auto"/>
            <w:left w:val="none" w:sz="0" w:space="0" w:color="auto"/>
            <w:bottom w:val="none" w:sz="0" w:space="0" w:color="auto"/>
            <w:right w:val="none" w:sz="0" w:space="0" w:color="auto"/>
          </w:divBdr>
        </w:div>
        <w:div w:id="1480417288">
          <w:marLeft w:val="0"/>
          <w:marRight w:val="0"/>
          <w:marTop w:val="0"/>
          <w:marBottom w:val="0"/>
          <w:divBdr>
            <w:top w:val="none" w:sz="0" w:space="0" w:color="auto"/>
            <w:left w:val="none" w:sz="0" w:space="0" w:color="auto"/>
            <w:bottom w:val="none" w:sz="0" w:space="0" w:color="auto"/>
            <w:right w:val="none" w:sz="0" w:space="0" w:color="auto"/>
          </w:divBdr>
        </w:div>
        <w:div w:id="1044330365">
          <w:marLeft w:val="0"/>
          <w:marRight w:val="0"/>
          <w:marTop w:val="0"/>
          <w:marBottom w:val="0"/>
          <w:divBdr>
            <w:top w:val="none" w:sz="0" w:space="0" w:color="auto"/>
            <w:left w:val="none" w:sz="0" w:space="0" w:color="auto"/>
            <w:bottom w:val="none" w:sz="0" w:space="0" w:color="auto"/>
            <w:right w:val="none" w:sz="0" w:space="0" w:color="auto"/>
          </w:divBdr>
        </w:div>
        <w:div w:id="1300961860">
          <w:marLeft w:val="0"/>
          <w:marRight w:val="0"/>
          <w:marTop w:val="0"/>
          <w:marBottom w:val="0"/>
          <w:divBdr>
            <w:top w:val="none" w:sz="0" w:space="0" w:color="auto"/>
            <w:left w:val="none" w:sz="0" w:space="0" w:color="auto"/>
            <w:bottom w:val="none" w:sz="0" w:space="0" w:color="auto"/>
            <w:right w:val="none" w:sz="0" w:space="0" w:color="auto"/>
          </w:divBdr>
        </w:div>
        <w:div w:id="826437817">
          <w:marLeft w:val="0"/>
          <w:marRight w:val="0"/>
          <w:marTop w:val="0"/>
          <w:marBottom w:val="0"/>
          <w:divBdr>
            <w:top w:val="none" w:sz="0" w:space="0" w:color="auto"/>
            <w:left w:val="none" w:sz="0" w:space="0" w:color="auto"/>
            <w:bottom w:val="none" w:sz="0" w:space="0" w:color="auto"/>
            <w:right w:val="none" w:sz="0" w:space="0" w:color="auto"/>
          </w:divBdr>
        </w:div>
        <w:div w:id="261845668">
          <w:marLeft w:val="0"/>
          <w:marRight w:val="0"/>
          <w:marTop w:val="0"/>
          <w:marBottom w:val="0"/>
          <w:divBdr>
            <w:top w:val="none" w:sz="0" w:space="0" w:color="auto"/>
            <w:left w:val="none" w:sz="0" w:space="0" w:color="auto"/>
            <w:bottom w:val="none" w:sz="0" w:space="0" w:color="auto"/>
            <w:right w:val="none" w:sz="0" w:space="0" w:color="auto"/>
          </w:divBdr>
        </w:div>
        <w:div w:id="618991390">
          <w:marLeft w:val="0"/>
          <w:marRight w:val="0"/>
          <w:marTop w:val="0"/>
          <w:marBottom w:val="0"/>
          <w:divBdr>
            <w:top w:val="none" w:sz="0" w:space="0" w:color="auto"/>
            <w:left w:val="none" w:sz="0" w:space="0" w:color="auto"/>
            <w:bottom w:val="none" w:sz="0" w:space="0" w:color="auto"/>
            <w:right w:val="none" w:sz="0" w:space="0" w:color="auto"/>
          </w:divBdr>
        </w:div>
        <w:div w:id="2006853922">
          <w:marLeft w:val="0"/>
          <w:marRight w:val="0"/>
          <w:marTop w:val="0"/>
          <w:marBottom w:val="0"/>
          <w:divBdr>
            <w:top w:val="none" w:sz="0" w:space="0" w:color="auto"/>
            <w:left w:val="none" w:sz="0" w:space="0" w:color="auto"/>
            <w:bottom w:val="none" w:sz="0" w:space="0" w:color="auto"/>
            <w:right w:val="none" w:sz="0" w:space="0" w:color="auto"/>
          </w:divBdr>
        </w:div>
        <w:div w:id="539972358">
          <w:marLeft w:val="0"/>
          <w:marRight w:val="0"/>
          <w:marTop w:val="0"/>
          <w:marBottom w:val="0"/>
          <w:divBdr>
            <w:top w:val="none" w:sz="0" w:space="0" w:color="auto"/>
            <w:left w:val="none" w:sz="0" w:space="0" w:color="auto"/>
            <w:bottom w:val="none" w:sz="0" w:space="0" w:color="auto"/>
            <w:right w:val="none" w:sz="0" w:space="0" w:color="auto"/>
          </w:divBdr>
        </w:div>
        <w:div w:id="739213284">
          <w:marLeft w:val="0"/>
          <w:marRight w:val="0"/>
          <w:marTop w:val="0"/>
          <w:marBottom w:val="0"/>
          <w:divBdr>
            <w:top w:val="none" w:sz="0" w:space="0" w:color="auto"/>
            <w:left w:val="none" w:sz="0" w:space="0" w:color="auto"/>
            <w:bottom w:val="none" w:sz="0" w:space="0" w:color="auto"/>
            <w:right w:val="none" w:sz="0" w:space="0" w:color="auto"/>
          </w:divBdr>
        </w:div>
        <w:div w:id="1936666421">
          <w:marLeft w:val="0"/>
          <w:marRight w:val="0"/>
          <w:marTop w:val="0"/>
          <w:marBottom w:val="0"/>
          <w:divBdr>
            <w:top w:val="none" w:sz="0" w:space="0" w:color="auto"/>
            <w:left w:val="none" w:sz="0" w:space="0" w:color="auto"/>
            <w:bottom w:val="none" w:sz="0" w:space="0" w:color="auto"/>
            <w:right w:val="none" w:sz="0" w:space="0" w:color="auto"/>
          </w:divBdr>
        </w:div>
        <w:div w:id="394398511">
          <w:marLeft w:val="0"/>
          <w:marRight w:val="0"/>
          <w:marTop w:val="0"/>
          <w:marBottom w:val="0"/>
          <w:divBdr>
            <w:top w:val="none" w:sz="0" w:space="0" w:color="auto"/>
            <w:left w:val="none" w:sz="0" w:space="0" w:color="auto"/>
            <w:bottom w:val="none" w:sz="0" w:space="0" w:color="auto"/>
            <w:right w:val="none" w:sz="0" w:space="0" w:color="auto"/>
          </w:divBdr>
        </w:div>
        <w:div w:id="162087848">
          <w:marLeft w:val="0"/>
          <w:marRight w:val="0"/>
          <w:marTop w:val="0"/>
          <w:marBottom w:val="0"/>
          <w:divBdr>
            <w:top w:val="none" w:sz="0" w:space="0" w:color="auto"/>
            <w:left w:val="none" w:sz="0" w:space="0" w:color="auto"/>
            <w:bottom w:val="none" w:sz="0" w:space="0" w:color="auto"/>
            <w:right w:val="none" w:sz="0" w:space="0" w:color="auto"/>
          </w:divBdr>
        </w:div>
        <w:div w:id="429131827">
          <w:marLeft w:val="0"/>
          <w:marRight w:val="0"/>
          <w:marTop w:val="0"/>
          <w:marBottom w:val="0"/>
          <w:divBdr>
            <w:top w:val="none" w:sz="0" w:space="0" w:color="auto"/>
            <w:left w:val="none" w:sz="0" w:space="0" w:color="auto"/>
            <w:bottom w:val="none" w:sz="0" w:space="0" w:color="auto"/>
            <w:right w:val="none" w:sz="0" w:space="0" w:color="auto"/>
          </w:divBdr>
        </w:div>
        <w:div w:id="589002343">
          <w:marLeft w:val="0"/>
          <w:marRight w:val="0"/>
          <w:marTop w:val="0"/>
          <w:marBottom w:val="0"/>
          <w:divBdr>
            <w:top w:val="none" w:sz="0" w:space="0" w:color="auto"/>
            <w:left w:val="none" w:sz="0" w:space="0" w:color="auto"/>
            <w:bottom w:val="none" w:sz="0" w:space="0" w:color="auto"/>
            <w:right w:val="none" w:sz="0" w:space="0" w:color="auto"/>
          </w:divBdr>
        </w:div>
        <w:div w:id="102845761">
          <w:marLeft w:val="0"/>
          <w:marRight w:val="0"/>
          <w:marTop w:val="0"/>
          <w:marBottom w:val="0"/>
          <w:divBdr>
            <w:top w:val="none" w:sz="0" w:space="0" w:color="auto"/>
            <w:left w:val="none" w:sz="0" w:space="0" w:color="auto"/>
            <w:bottom w:val="none" w:sz="0" w:space="0" w:color="auto"/>
            <w:right w:val="none" w:sz="0" w:space="0" w:color="auto"/>
          </w:divBdr>
        </w:div>
        <w:div w:id="1409426192">
          <w:marLeft w:val="0"/>
          <w:marRight w:val="0"/>
          <w:marTop w:val="0"/>
          <w:marBottom w:val="0"/>
          <w:divBdr>
            <w:top w:val="none" w:sz="0" w:space="0" w:color="auto"/>
            <w:left w:val="none" w:sz="0" w:space="0" w:color="auto"/>
            <w:bottom w:val="none" w:sz="0" w:space="0" w:color="auto"/>
            <w:right w:val="none" w:sz="0" w:space="0" w:color="auto"/>
          </w:divBdr>
        </w:div>
        <w:div w:id="553273874">
          <w:marLeft w:val="0"/>
          <w:marRight w:val="0"/>
          <w:marTop w:val="0"/>
          <w:marBottom w:val="0"/>
          <w:divBdr>
            <w:top w:val="none" w:sz="0" w:space="0" w:color="auto"/>
            <w:left w:val="none" w:sz="0" w:space="0" w:color="auto"/>
            <w:bottom w:val="none" w:sz="0" w:space="0" w:color="auto"/>
            <w:right w:val="none" w:sz="0" w:space="0" w:color="auto"/>
          </w:divBdr>
        </w:div>
        <w:div w:id="641160892">
          <w:marLeft w:val="0"/>
          <w:marRight w:val="0"/>
          <w:marTop w:val="0"/>
          <w:marBottom w:val="0"/>
          <w:divBdr>
            <w:top w:val="none" w:sz="0" w:space="0" w:color="auto"/>
            <w:left w:val="none" w:sz="0" w:space="0" w:color="auto"/>
            <w:bottom w:val="none" w:sz="0" w:space="0" w:color="auto"/>
            <w:right w:val="none" w:sz="0" w:space="0" w:color="auto"/>
          </w:divBdr>
        </w:div>
        <w:div w:id="237985058">
          <w:marLeft w:val="0"/>
          <w:marRight w:val="0"/>
          <w:marTop w:val="0"/>
          <w:marBottom w:val="0"/>
          <w:divBdr>
            <w:top w:val="none" w:sz="0" w:space="0" w:color="auto"/>
            <w:left w:val="none" w:sz="0" w:space="0" w:color="auto"/>
            <w:bottom w:val="none" w:sz="0" w:space="0" w:color="auto"/>
            <w:right w:val="none" w:sz="0" w:space="0" w:color="auto"/>
          </w:divBdr>
        </w:div>
        <w:div w:id="2120173642">
          <w:marLeft w:val="0"/>
          <w:marRight w:val="0"/>
          <w:marTop w:val="0"/>
          <w:marBottom w:val="0"/>
          <w:divBdr>
            <w:top w:val="none" w:sz="0" w:space="0" w:color="auto"/>
            <w:left w:val="none" w:sz="0" w:space="0" w:color="auto"/>
            <w:bottom w:val="none" w:sz="0" w:space="0" w:color="auto"/>
            <w:right w:val="none" w:sz="0" w:space="0" w:color="auto"/>
          </w:divBdr>
        </w:div>
        <w:div w:id="1292518369">
          <w:marLeft w:val="0"/>
          <w:marRight w:val="0"/>
          <w:marTop w:val="0"/>
          <w:marBottom w:val="0"/>
          <w:divBdr>
            <w:top w:val="none" w:sz="0" w:space="0" w:color="auto"/>
            <w:left w:val="none" w:sz="0" w:space="0" w:color="auto"/>
            <w:bottom w:val="none" w:sz="0" w:space="0" w:color="auto"/>
            <w:right w:val="none" w:sz="0" w:space="0" w:color="auto"/>
          </w:divBdr>
        </w:div>
        <w:div w:id="993946739">
          <w:marLeft w:val="0"/>
          <w:marRight w:val="0"/>
          <w:marTop w:val="0"/>
          <w:marBottom w:val="0"/>
          <w:divBdr>
            <w:top w:val="none" w:sz="0" w:space="0" w:color="auto"/>
            <w:left w:val="none" w:sz="0" w:space="0" w:color="auto"/>
            <w:bottom w:val="none" w:sz="0" w:space="0" w:color="auto"/>
            <w:right w:val="none" w:sz="0" w:space="0" w:color="auto"/>
          </w:divBdr>
        </w:div>
        <w:div w:id="342636989">
          <w:marLeft w:val="0"/>
          <w:marRight w:val="0"/>
          <w:marTop w:val="0"/>
          <w:marBottom w:val="0"/>
          <w:divBdr>
            <w:top w:val="none" w:sz="0" w:space="0" w:color="auto"/>
            <w:left w:val="none" w:sz="0" w:space="0" w:color="auto"/>
            <w:bottom w:val="none" w:sz="0" w:space="0" w:color="auto"/>
            <w:right w:val="none" w:sz="0" w:space="0" w:color="auto"/>
          </w:divBdr>
        </w:div>
        <w:div w:id="229704713">
          <w:marLeft w:val="0"/>
          <w:marRight w:val="0"/>
          <w:marTop w:val="0"/>
          <w:marBottom w:val="0"/>
          <w:divBdr>
            <w:top w:val="none" w:sz="0" w:space="0" w:color="auto"/>
            <w:left w:val="none" w:sz="0" w:space="0" w:color="auto"/>
            <w:bottom w:val="none" w:sz="0" w:space="0" w:color="auto"/>
            <w:right w:val="none" w:sz="0" w:space="0" w:color="auto"/>
          </w:divBdr>
        </w:div>
        <w:div w:id="1391920306">
          <w:marLeft w:val="0"/>
          <w:marRight w:val="0"/>
          <w:marTop w:val="0"/>
          <w:marBottom w:val="0"/>
          <w:divBdr>
            <w:top w:val="none" w:sz="0" w:space="0" w:color="auto"/>
            <w:left w:val="none" w:sz="0" w:space="0" w:color="auto"/>
            <w:bottom w:val="none" w:sz="0" w:space="0" w:color="auto"/>
            <w:right w:val="none" w:sz="0" w:space="0" w:color="auto"/>
          </w:divBdr>
        </w:div>
        <w:div w:id="518128512">
          <w:marLeft w:val="0"/>
          <w:marRight w:val="0"/>
          <w:marTop w:val="0"/>
          <w:marBottom w:val="0"/>
          <w:divBdr>
            <w:top w:val="none" w:sz="0" w:space="0" w:color="auto"/>
            <w:left w:val="none" w:sz="0" w:space="0" w:color="auto"/>
            <w:bottom w:val="none" w:sz="0" w:space="0" w:color="auto"/>
            <w:right w:val="none" w:sz="0" w:space="0" w:color="auto"/>
          </w:divBdr>
        </w:div>
        <w:div w:id="1088237342">
          <w:marLeft w:val="0"/>
          <w:marRight w:val="0"/>
          <w:marTop w:val="0"/>
          <w:marBottom w:val="0"/>
          <w:divBdr>
            <w:top w:val="none" w:sz="0" w:space="0" w:color="auto"/>
            <w:left w:val="none" w:sz="0" w:space="0" w:color="auto"/>
            <w:bottom w:val="none" w:sz="0" w:space="0" w:color="auto"/>
            <w:right w:val="none" w:sz="0" w:space="0" w:color="auto"/>
          </w:divBdr>
        </w:div>
        <w:div w:id="652565520">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381781477">
          <w:marLeft w:val="0"/>
          <w:marRight w:val="0"/>
          <w:marTop w:val="0"/>
          <w:marBottom w:val="0"/>
          <w:divBdr>
            <w:top w:val="none" w:sz="0" w:space="0" w:color="auto"/>
            <w:left w:val="none" w:sz="0" w:space="0" w:color="auto"/>
            <w:bottom w:val="none" w:sz="0" w:space="0" w:color="auto"/>
            <w:right w:val="none" w:sz="0" w:space="0" w:color="auto"/>
          </w:divBdr>
        </w:div>
        <w:div w:id="764500228">
          <w:marLeft w:val="0"/>
          <w:marRight w:val="0"/>
          <w:marTop w:val="0"/>
          <w:marBottom w:val="0"/>
          <w:divBdr>
            <w:top w:val="none" w:sz="0" w:space="0" w:color="auto"/>
            <w:left w:val="none" w:sz="0" w:space="0" w:color="auto"/>
            <w:bottom w:val="none" w:sz="0" w:space="0" w:color="auto"/>
            <w:right w:val="none" w:sz="0" w:space="0" w:color="auto"/>
          </w:divBdr>
        </w:div>
        <w:div w:id="69622989">
          <w:marLeft w:val="0"/>
          <w:marRight w:val="0"/>
          <w:marTop w:val="0"/>
          <w:marBottom w:val="0"/>
          <w:divBdr>
            <w:top w:val="none" w:sz="0" w:space="0" w:color="auto"/>
            <w:left w:val="none" w:sz="0" w:space="0" w:color="auto"/>
            <w:bottom w:val="none" w:sz="0" w:space="0" w:color="auto"/>
            <w:right w:val="none" w:sz="0" w:space="0" w:color="auto"/>
          </w:divBdr>
        </w:div>
        <w:div w:id="949976223">
          <w:marLeft w:val="0"/>
          <w:marRight w:val="0"/>
          <w:marTop w:val="0"/>
          <w:marBottom w:val="0"/>
          <w:divBdr>
            <w:top w:val="none" w:sz="0" w:space="0" w:color="auto"/>
            <w:left w:val="none" w:sz="0" w:space="0" w:color="auto"/>
            <w:bottom w:val="none" w:sz="0" w:space="0" w:color="auto"/>
            <w:right w:val="none" w:sz="0" w:space="0" w:color="auto"/>
          </w:divBdr>
        </w:div>
        <w:div w:id="492601246">
          <w:marLeft w:val="0"/>
          <w:marRight w:val="0"/>
          <w:marTop w:val="0"/>
          <w:marBottom w:val="0"/>
          <w:divBdr>
            <w:top w:val="none" w:sz="0" w:space="0" w:color="auto"/>
            <w:left w:val="none" w:sz="0" w:space="0" w:color="auto"/>
            <w:bottom w:val="none" w:sz="0" w:space="0" w:color="auto"/>
            <w:right w:val="none" w:sz="0" w:space="0" w:color="auto"/>
          </w:divBdr>
        </w:div>
        <w:div w:id="118229583">
          <w:marLeft w:val="0"/>
          <w:marRight w:val="0"/>
          <w:marTop w:val="0"/>
          <w:marBottom w:val="0"/>
          <w:divBdr>
            <w:top w:val="none" w:sz="0" w:space="0" w:color="auto"/>
            <w:left w:val="none" w:sz="0" w:space="0" w:color="auto"/>
            <w:bottom w:val="none" w:sz="0" w:space="0" w:color="auto"/>
            <w:right w:val="none" w:sz="0" w:space="0" w:color="auto"/>
          </w:divBdr>
        </w:div>
        <w:div w:id="13657671">
          <w:marLeft w:val="0"/>
          <w:marRight w:val="0"/>
          <w:marTop w:val="0"/>
          <w:marBottom w:val="0"/>
          <w:divBdr>
            <w:top w:val="none" w:sz="0" w:space="0" w:color="auto"/>
            <w:left w:val="none" w:sz="0" w:space="0" w:color="auto"/>
            <w:bottom w:val="none" w:sz="0" w:space="0" w:color="auto"/>
            <w:right w:val="none" w:sz="0" w:space="0" w:color="auto"/>
          </w:divBdr>
        </w:div>
        <w:div w:id="1571387443">
          <w:marLeft w:val="0"/>
          <w:marRight w:val="0"/>
          <w:marTop w:val="0"/>
          <w:marBottom w:val="0"/>
          <w:divBdr>
            <w:top w:val="none" w:sz="0" w:space="0" w:color="auto"/>
            <w:left w:val="none" w:sz="0" w:space="0" w:color="auto"/>
            <w:bottom w:val="none" w:sz="0" w:space="0" w:color="auto"/>
            <w:right w:val="none" w:sz="0" w:space="0" w:color="auto"/>
          </w:divBdr>
        </w:div>
        <w:div w:id="1925869174">
          <w:marLeft w:val="0"/>
          <w:marRight w:val="0"/>
          <w:marTop w:val="0"/>
          <w:marBottom w:val="0"/>
          <w:divBdr>
            <w:top w:val="none" w:sz="0" w:space="0" w:color="auto"/>
            <w:left w:val="none" w:sz="0" w:space="0" w:color="auto"/>
            <w:bottom w:val="none" w:sz="0" w:space="0" w:color="auto"/>
            <w:right w:val="none" w:sz="0" w:space="0" w:color="auto"/>
          </w:divBdr>
        </w:div>
        <w:div w:id="1206722503">
          <w:marLeft w:val="0"/>
          <w:marRight w:val="0"/>
          <w:marTop w:val="0"/>
          <w:marBottom w:val="0"/>
          <w:divBdr>
            <w:top w:val="none" w:sz="0" w:space="0" w:color="auto"/>
            <w:left w:val="none" w:sz="0" w:space="0" w:color="auto"/>
            <w:bottom w:val="none" w:sz="0" w:space="0" w:color="auto"/>
            <w:right w:val="none" w:sz="0" w:space="0" w:color="auto"/>
          </w:divBdr>
        </w:div>
        <w:div w:id="431359770">
          <w:marLeft w:val="0"/>
          <w:marRight w:val="0"/>
          <w:marTop w:val="0"/>
          <w:marBottom w:val="0"/>
          <w:divBdr>
            <w:top w:val="none" w:sz="0" w:space="0" w:color="auto"/>
            <w:left w:val="none" w:sz="0" w:space="0" w:color="auto"/>
            <w:bottom w:val="none" w:sz="0" w:space="0" w:color="auto"/>
            <w:right w:val="none" w:sz="0" w:space="0" w:color="auto"/>
          </w:divBdr>
        </w:div>
        <w:div w:id="123931073">
          <w:marLeft w:val="0"/>
          <w:marRight w:val="0"/>
          <w:marTop w:val="0"/>
          <w:marBottom w:val="0"/>
          <w:divBdr>
            <w:top w:val="none" w:sz="0" w:space="0" w:color="auto"/>
            <w:left w:val="none" w:sz="0" w:space="0" w:color="auto"/>
            <w:bottom w:val="none" w:sz="0" w:space="0" w:color="auto"/>
            <w:right w:val="none" w:sz="0" w:space="0" w:color="auto"/>
          </w:divBdr>
        </w:div>
        <w:div w:id="709459937">
          <w:marLeft w:val="0"/>
          <w:marRight w:val="0"/>
          <w:marTop w:val="0"/>
          <w:marBottom w:val="0"/>
          <w:divBdr>
            <w:top w:val="none" w:sz="0" w:space="0" w:color="auto"/>
            <w:left w:val="none" w:sz="0" w:space="0" w:color="auto"/>
            <w:bottom w:val="none" w:sz="0" w:space="0" w:color="auto"/>
            <w:right w:val="none" w:sz="0" w:space="0" w:color="auto"/>
          </w:divBdr>
        </w:div>
        <w:div w:id="1996570158">
          <w:marLeft w:val="0"/>
          <w:marRight w:val="0"/>
          <w:marTop w:val="0"/>
          <w:marBottom w:val="0"/>
          <w:divBdr>
            <w:top w:val="none" w:sz="0" w:space="0" w:color="auto"/>
            <w:left w:val="none" w:sz="0" w:space="0" w:color="auto"/>
            <w:bottom w:val="none" w:sz="0" w:space="0" w:color="auto"/>
            <w:right w:val="none" w:sz="0" w:space="0" w:color="auto"/>
          </w:divBdr>
        </w:div>
        <w:div w:id="2079665913">
          <w:marLeft w:val="0"/>
          <w:marRight w:val="0"/>
          <w:marTop w:val="0"/>
          <w:marBottom w:val="0"/>
          <w:divBdr>
            <w:top w:val="none" w:sz="0" w:space="0" w:color="auto"/>
            <w:left w:val="none" w:sz="0" w:space="0" w:color="auto"/>
            <w:bottom w:val="none" w:sz="0" w:space="0" w:color="auto"/>
            <w:right w:val="none" w:sz="0" w:space="0" w:color="auto"/>
          </w:divBdr>
        </w:div>
        <w:div w:id="752093271">
          <w:marLeft w:val="0"/>
          <w:marRight w:val="0"/>
          <w:marTop w:val="0"/>
          <w:marBottom w:val="0"/>
          <w:divBdr>
            <w:top w:val="none" w:sz="0" w:space="0" w:color="auto"/>
            <w:left w:val="none" w:sz="0" w:space="0" w:color="auto"/>
            <w:bottom w:val="none" w:sz="0" w:space="0" w:color="auto"/>
            <w:right w:val="none" w:sz="0" w:space="0" w:color="auto"/>
          </w:divBdr>
        </w:div>
        <w:div w:id="10645311">
          <w:marLeft w:val="0"/>
          <w:marRight w:val="0"/>
          <w:marTop w:val="0"/>
          <w:marBottom w:val="0"/>
          <w:divBdr>
            <w:top w:val="none" w:sz="0" w:space="0" w:color="auto"/>
            <w:left w:val="none" w:sz="0" w:space="0" w:color="auto"/>
            <w:bottom w:val="none" w:sz="0" w:space="0" w:color="auto"/>
            <w:right w:val="none" w:sz="0" w:space="0" w:color="auto"/>
          </w:divBdr>
        </w:div>
        <w:div w:id="1834758358">
          <w:marLeft w:val="0"/>
          <w:marRight w:val="0"/>
          <w:marTop w:val="0"/>
          <w:marBottom w:val="0"/>
          <w:divBdr>
            <w:top w:val="none" w:sz="0" w:space="0" w:color="auto"/>
            <w:left w:val="none" w:sz="0" w:space="0" w:color="auto"/>
            <w:bottom w:val="none" w:sz="0" w:space="0" w:color="auto"/>
            <w:right w:val="none" w:sz="0" w:space="0" w:color="auto"/>
          </w:divBdr>
        </w:div>
        <w:div w:id="143737829">
          <w:marLeft w:val="0"/>
          <w:marRight w:val="0"/>
          <w:marTop w:val="0"/>
          <w:marBottom w:val="0"/>
          <w:divBdr>
            <w:top w:val="none" w:sz="0" w:space="0" w:color="auto"/>
            <w:left w:val="none" w:sz="0" w:space="0" w:color="auto"/>
            <w:bottom w:val="none" w:sz="0" w:space="0" w:color="auto"/>
            <w:right w:val="none" w:sz="0" w:space="0" w:color="auto"/>
          </w:divBdr>
        </w:div>
        <w:div w:id="992441753">
          <w:marLeft w:val="0"/>
          <w:marRight w:val="0"/>
          <w:marTop w:val="0"/>
          <w:marBottom w:val="0"/>
          <w:divBdr>
            <w:top w:val="none" w:sz="0" w:space="0" w:color="auto"/>
            <w:left w:val="none" w:sz="0" w:space="0" w:color="auto"/>
            <w:bottom w:val="none" w:sz="0" w:space="0" w:color="auto"/>
            <w:right w:val="none" w:sz="0" w:space="0" w:color="auto"/>
          </w:divBdr>
        </w:div>
        <w:div w:id="340015570">
          <w:marLeft w:val="0"/>
          <w:marRight w:val="0"/>
          <w:marTop w:val="0"/>
          <w:marBottom w:val="0"/>
          <w:divBdr>
            <w:top w:val="none" w:sz="0" w:space="0" w:color="auto"/>
            <w:left w:val="none" w:sz="0" w:space="0" w:color="auto"/>
            <w:bottom w:val="none" w:sz="0" w:space="0" w:color="auto"/>
            <w:right w:val="none" w:sz="0" w:space="0" w:color="auto"/>
          </w:divBdr>
        </w:div>
        <w:div w:id="1413966939">
          <w:marLeft w:val="0"/>
          <w:marRight w:val="0"/>
          <w:marTop w:val="0"/>
          <w:marBottom w:val="0"/>
          <w:divBdr>
            <w:top w:val="none" w:sz="0" w:space="0" w:color="auto"/>
            <w:left w:val="none" w:sz="0" w:space="0" w:color="auto"/>
            <w:bottom w:val="none" w:sz="0" w:space="0" w:color="auto"/>
            <w:right w:val="none" w:sz="0" w:space="0" w:color="auto"/>
          </w:divBdr>
        </w:div>
        <w:div w:id="2034766762">
          <w:marLeft w:val="0"/>
          <w:marRight w:val="0"/>
          <w:marTop w:val="0"/>
          <w:marBottom w:val="0"/>
          <w:divBdr>
            <w:top w:val="none" w:sz="0" w:space="0" w:color="auto"/>
            <w:left w:val="none" w:sz="0" w:space="0" w:color="auto"/>
            <w:bottom w:val="none" w:sz="0" w:space="0" w:color="auto"/>
            <w:right w:val="none" w:sz="0" w:space="0" w:color="auto"/>
          </w:divBdr>
        </w:div>
        <w:div w:id="1796826920">
          <w:marLeft w:val="0"/>
          <w:marRight w:val="0"/>
          <w:marTop w:val="0"/>
          <w:marBottom w:val="0"/>
          <w:divBdr>
            <w:top w:val="none" w:sz="0" w:space="0" w:color="auto"/>
            <w:left w:val="none" w:sz="0" w:space="0" w:color="auto"/>
            <w:bottom w:val="none" w:sz="0" w:space="0" w:color="auto"/>
            <w:right w:val="none" w:sz="0" w:space="0" w:color="auto"/>
          </w:divBdr>
        </w:div>
        <w:div w:id="302202078">
          <w:marLeft w:val="0"/>
          <w:marRight w:val="0"/>
          <w:marTop w:val="0"/>
          <w:marBottom w:val="0"/>
          <w:divBdr>
            <w:top w:val="none" w:sz="0" w:space="0" w:color="auto"/>
            <w:left w:val="none" w:sz="0" w:space="0" w:color="auto"/>
            <w:bottom w:val="none" w:sz="0" w:space="0" w:color="auto"/>
            <w:right w:val="none" w:sz="0" w:space="0" w:color="auto"/>
          </w:divBdr>
        </w:div>
        <w:div w:id="404035545">
          <w:marLeft w:val="0"/>
          <w:marRight w:val="0"/>
          <w:marTop w:val="0"/>
          <w:marBottom w:val="0"/>
          <w:divBdr>
            <w:top w:val="none" w:sz="0" w:space="0" w:color="auto"/>
            <w:left w:val="none" w:sz="0" w:space="0" w:color="auto"/>
            <w:bottom w:val="none" w:sz="0" w:space="0" w:color="auto"/>
            <w:right w:val="none" w:sz="0" w:space="0" w:color="auto"/>
          </w:divBdr>
        </w:div>
        <w:div w:id="1681345376">
          <w:marLeft w:val="0"/>
          <w:marRight w:val="0"/>
          <w:marTop w:val="0"/>
          <w:marBottom w:val="0"/>
          <w:divBdr>
            <w:top w:val="none" w:sz="0" w:space="0" w:color="auto"/>
            <w:left w:val="none" w:sz="0" w:space="0" w:color="auto"/>
            <w:bottom w:val="none" w:sz="0" w:space="0" w:color="auto"/>
            <w:right w:val="none" w:sz="0" w:space="0" w:color="auto"/>
          </w:divBdr>
        </w:div>
        <w:div w:id="1149831971">
          <w:marLeft w:val="0"/>
          <w:marRight w:val="0"/>
          <w:marTop w:val="0"/>
          <w:marBottom w:val="0"/>
          <w:divBdr>
            <w:top w:val="none" w:sz="0" w:space="0" w:color="auto"/>
            <w:left w:val="none" w:sz="0" w:space="0" w:color="auto"/>
            <w:bottom w:val="none" w:sz="0" w:space="0" w:color="auto"/>
            <w:right w:val="none" w:sz="0" w:space="0" w:color="auto"/>
          </w:divBdr>
        </w:div>
        <w:div w:id="1341350820">
          <w:marLeft w:val="0"/>
          <w:marRight w:val="0"/>
          <w:marTop w:val="0"/>
          <w:marBottom w:val="0"/>
          <w:divBdr>
            <w:top w:val="none" w:sz="0" w:space="0" w:color="auto"/>
            <w:left w:val="none" w:sz="0" w:space="0" w:color="auto"/>
            <w:bottom w:val="none" w:sz="0" w:space="0" w:color="auto"/>
            <w:right w:val="none" w:sz="0" w:space="0" w:color="auto"/>
          </w:divBdr>
        </w:div>
        <w:div w:id="1104686791">
          <w:marLeft w:val="0"/>
          <w:marRight w:val="0"/>
          <w:marTop w:val="0"/>
          <w:marBottom w:val="0"/>
          <w:divBdr>
            <w:top w:val="none" w:sz="0" w:space="0" w:color="auto"/>
            <w:left w:val="none" w:sz="0" w:space="0" w:color="auto"/>
            <w:bottom w:val="none" w:sz="0" w:space="0" w:color="auto"/>
            <w:right w:val="none" w:sz="0" w:space="0" w:color="auto"/>
          </w:divBdr>
        </w:div>
        <w:div w:id="533277633">
          <w:marLeft w:val="0"/>
          <w:marRight w:val="0"/>
          <w:marTop w:val="0"/>
          <w:marBottom w:val="0"/>
          <w:divBdr>
            <w:top w:val="none" w:sz="0" w:space="0" w:color="auto"/>
            <w:left w:val="none" w:sz="0" w:space="0" w:color="auto"/>
            <w:bottom w:val="none" w:sz="0" w:space="0" w:color="auto"/>
            <w:right w:val="none" w:sz="0" w:space="0" w:color="auto"/>
          </w:divBdr>
        </w:div>
        <w:div w:id="572205351">
          <w:marLeft w:val="0"/>
          <w:marRight w:val="0"/>
          <w:marTop w:val="0"/>
          <w:marBottom w:val="0"/>
          <w:divBdr>
            <w:top w:val="none" w:sz="0" w:space="0" w:color="auto"/>
            <w:left w:val="none" w:sz="0" w:space="0" w:color="auto"/>
            <w:bottom w:val="none" w:sz="0" w:space="0" w:color="auto"/>
            <w:right w:val="none" w:sz="0" w:space="0" w:color="auto"/>
          </w:divBdr>
        </w:div>
        <w:div w:id="1389383060">
          <w:marLeft w:val="0"/>
          <w:marRight w:val="0"/>
          <w:marTop w:val="0"/>
          <w:marBottom w:val="0"/>
          <w:divBdr>
            <w:top w:val="none" w:sz="0" w:space="0" w:color="auto"/>
            <w:left w:val="none" w:sz="0" w:space="0" w:color="auto"/>
            <w:bottom w:val="none" w:sz="0" w:space="0" w:color="auto"/>
            <w:right w:val="none" w:sz="0" w:space="0" w:color="auto"/>
          </w:divBdr>
        </w:div>
        <w:div w:id="1199122829">
          <w:marLeft w:val="0"/>
          <w:marRight w:val="0"/>
          <w:marTop w:val="0"/>
          <w:marBottom w:val="0"/>
          <w:divBdr>
            <w:top w:val="none" w:sz="0" w:space="0" w:color="auto"/>
            <w:left w:val="none" w:sz="0" w:space="0" w:color="auto"/>
            <w:bottom w:val="none" w:sz="0" w:space="0" w:color="auto"/>
            <w:right w:val="none" w:sz="0" w:space="0" w:color="auto"/>
          </w:divBdr>
        </w:div>
        <w:div w:id="630600576">
          <w:marLeft w:val="0"/>
          <w:marRight w:val="0"/>
          <w:marTop w:val="0"/>
          <w:marBottom w:val="0"/>
          <w:divBdr>
            <w:top w:val="none" w:sz="0" w:space="0" w:color="auto"/>
            <w:left w:val="none" w:sz="0" w:space="0" w:color="auto"/>
            <w:bottom w:val="none" w:sz="0" w:space="0" w:color="auto"/>
            <w:right w:val="none" w:sz="0" w:space="0" w:color="auto"/>
          </w:divBdr>
        </w:div>
        <w:div w:id="1410158376">
          <w:marLeft w:val="0"/>
          <w:marRight w:val="0"/>
          <w:marTop w:val="0"/>
          <w:marBottom w:val="0"/>
          <w:divBdr>
            <w:top w:val="none" w:sz="0" w:space="0" w:color="auto"/>
            <w:left w:val="none" w:sz="0" w:space="0" w:color="auto"/>
            <w:bottom w:val="none" w:sz="0" w:space="0" w:color="auto"/>
            <w:right w:val="none" w:sz="0" w:space="0" w:color="auto"/>
          </w:divBdr>
        </w:div>
        <w:div w:id="1355157724">
          <w:marLeft w:val="0"/>
          <w:marRight w:val="0"/>
          <w:marTop w:val="0"/>
          <w:marBottom w:val="0"/>
          <w:divBdr>
            <w:top w:val="none" w:sz="0" w:space="0" w:color="auto"/>
            <w:left w:val="none" w:sz="0" w:space="0" w:color="auto"/>
            <w:bottom w:val="none" w:sz="0" w:space="0" w:color="auto"/>
            <w:right w:val="none" w:sz="0" w:space="0" w:color="auto"/>
          </w:divBdr>
        </w:div>
        <w:div w:id="1348873646">
          <w:marLeft w:val="0"/>
          <w:marRight w:val="0"/>
          <w:marTop w:val="0"/>
          <w:marBottom w:val="0"/>
          <w:divBdr>
            <w:top w:val="none" w:sz="0" w:space="0" w:color="auto"/>
            <w:left w:val="none" w:sz="0" w:space="0" w:color="auto"/>
            <w:bottom w:val="none" w:sz="0" w:space="0" w:color="auto"/>
            <w:right w:val="none" w:sz="0" w:space="0" w:color="auto"/>
          </w:divBdr>
        </w:div>
        <w:div w:id="1870484514">
          <w:marLeft w:val="0"/>
          <w:marRight w:val="0"/>
          <w:marTop w:val="0"/>
          <w:marBottom w:val="0"/>
          <w:divBdr>
            <w:top w:val="none" w:sz="0" w:space="0" w:color="auto"/>
            <w:left w:val="none" w:sz="0" w:space="0" w:color="auto"/>
            <w:bottom w:val="none" w:sz="0" w:space="0" w:color="auto"/>
            <w:right w:val="none" w:sz="0" w:space="0" w:color="auto"/>
          </w:divBdr>
        </w:div>
        <w:div w:id="994146620">
          <w:marLeft w:val="0"/>
          <w:marRight w:val="0"/>
          <w:marTop w:val="0"/>
          <w:marBottom w:val="0"/>
          <w:divBdr>
            <w:top w:val="none" w:sz="0" w:space="0" w:color="auto"/>
            <w:left w:val="none" w:sz="0" w:space="0" w:color="auto"/>
            <w:bottom w:val="none" w:sz="0" w:space="0" w:color="auto"/>
            <w:right w:val="none" w:sz="0" w:space="0" w:color="auto"/>
          </w:divBdr>
        </w:div>
        <w:div w:id="265312027">
          <w:marLeft w:val="0"/>
          <w:marRight w:val="0"/>
          <w:marTop w:val="0"/>
          <w:marBottom w:val="0"/>
          <w:divBdr>
            <w:top w:val="none" w:sz="0" w:space="0" w:color="auto"/>
            <w:left w:val="none" w:sz="0" w:space="0" w:color="auto"/>
            <w:bottom w:val="none" w:sz="0" w:space="0" w:color="auto"/>
            <w:right w:val="none" w:sz="0" w:space="0" w:color="auto"/>
          </w:divBdr>
        </w:div>
        <w:div w:id="1336960667">
          <w:marLeft w:val="0"/>
          <w:marRight w:val="0"/>
          <w:marTop w:val="0"/>
          <w:marBottom w:val="0"/>
          <w:divBdr>
            <w:top w:val="none" w:sz="0" w:space="0" w:color="auto"/>
            <w:left w:val="none" w:sz="0" w:space="0" w:color="auto"/>
            <w:bottom w:val="none" w:sz="0" w:space="0" w:color="auto"/>
            <w:right w:val="none" w:sz="0" w:space="0" w:color="auto"/>
          </w:divBdr>
        </w:div>
        <w:div w:id="1935362767">
          <w:marLeft w:val="0"/>
          <w:marRight w:val="0"/>
          <w:marTop w:val="0"/>
          <w:marBottom w:val="0"/>
          <w:divBdr>
            <w:top w:val="none" w:sz="0" w:space="0" w:color="auto"/>
            <w:left w:val="none" w:sz="0" w:space="0" w:color="auto"/>
            <w:bottom w:val="none" w:sz="0" w:space="0" w:color="auto"/>
            <w:right w:val="none" w:sz="0" w:space="0" w:color="auto"/>
          </w:divBdr>
        </w:div>
        <w:div w:id="1960722027">
          <w:marLeft w:val="0"/>
          <w:marRight w:val="0"/>
          <w:marTop w:val="0"/>
          <w:marBottom w:val="0"/>
          <w:divBdr>
            <w:top w:val="none" w:sz="0" w:space="0" w:color="auto"/>
            <w:left w:val="none" w:sz="0" w:space="0" w:color="auto"/>
            <w:bottom w:val="none" w:sz="0" w:space="0" w:color="auto"/>
            <w:right w:val="none" w:sz="0" w:space="0" w:color="auto"/>
          </w:divBdr>
        </w:div>
        <w:div w:id="691108046">
          <w:marLeft w:val="0"/>
          <w:marRight w:val="0"/>
          <w:marTop w:val="0"/>
          <w:marBottom w:val="0"/>
          <w:divBdr>
            <w:top w:val="none" w:sz="0" w:space="0" w:color="auto"/>
            <w:left w:val="none" w:sz="0" w:space="0" w:color="auto"/>
            <w:bottom w:val="none" w:sz="0" w:space="0" w:color="auto"/>
            <w:right w:val="none" w:sz="0" w:space="0" w:color="auto"/>
          </w:divBdr>
        </w:div>
        <w:div w:id="551962705">
          <w:marLeft w:val="0"/>
          <w:marRight w:val="0"/>
          <w:marTop w:val="0"/>
          <w:marBottom w:val="0"/>
          <w:divBdr>
            <w:top w:val="none" w:sz="0" w:space="0" w:color="auto"/>
            <w:left w:val="none" w:sz="0" w:space="0" w:color="auto"/>
            <w:bottom w:val="none" w:sz="0" w:space="0" w:color="auto"/>
            <w:right w:val="none" w:sz="0" w:space="0" w:color="auto"/>
          </w:divBdr>
        </w:div>
        <w:div w:id="1646085695">
          <w:marLeft w:val="0"/>
          <w:marRight w:val="0"/>
          <w:marTop w:val="0"/>
          <w:marBottom w:val="0"/>
          <w:divBdr>
            <w:top w:val="none" w:sz="0" w:space="0" w:color="auto"/>
            <w:left w:val="none" w:sz="0" w:space="0" w:color="auto"/>
            <w:bottom w:val="none" w:sz="0" w:space="0" w:color="auto"/>
            <w:right w:val="none" w:sz="0" w:space="0" w:color="auto"/>
          </w:divBdr>
        </w:div>
        <w:div w:id="139856111">
          <w:marLeft w:val="0"/>
          <w:marRight w:val="0"/>
          <w:marTop w:val="0"/>
          <w:marBottom w:val="0"/>
          <w:divBdr>
            <w:top w:val="none" w:sz="0" w:space="0" w:color="auto"/>
            <w:left w:val="none" w:sz="0" w:space="0" w:color="auto"/>
            <w:bottom w:val="none" w:sz="0" w:space="0" w:color="auto"/>
            <w:right w:val="none" w:sz="0" w:space="0" w:color="auto"/>
          </w:divBdr>
        </w:div>
        <w:div w:id="866991195">
          <w:marLeft w:val="0"/>
          <w:marRight w:val="0"/>
          <w:marTop w:val="0"/>
          <w:marBottom w:val="0"/>
          <w:divBdr>
            <w:top w:val="none" w:sz="0" w:space="0" w:color="auto"/>
            <w:left w:val="none" w:sz="0" w:space="0" w:color="auto"/>
            <w:bottom w:val="none" w:sz="0" w:space="0" w:color="auto"/>
            <w:right w:val="none" w:sz="0" w:space="0" w:color="auto"/>
          </w:divBdr>
        </w:div>
        <w:div w:id="55129658">
          <w:marLeft w:val="0"/>
          <w:marRight w:val="0"/>
          <w:marTop w:val="0"/>
          <w:marBottom w:val="0"/>
          <w:divBdr>
            <w:top w:val="none" w:sz="0" w:space="0" w:color="auto"/>
            <w:left w:val="none" w:sz="0" w:space="0" w:color="auto"/>
            <w:bottom w:val="none" w:sz="0" w:space="0" w:color="auto"/>
            <w:right w:val="none" w:sz="0" w:space="0" w:color="auto"/>
          </w:divBdr>
        </w:div>
        <w:div w:id="1566263660">
          <w:marLeft w:val="0"/>
          <w:marRight w:val="0"/>
          <w:marTop w:val="0"/>
          <w:marBottom w:val="0"/>
          <w:divBdr>
            <w:top w:val="none" w:sz="0" w:space="0" w:color="auto"/>
            <w:left w:val="none" w:sz="0" w:space="0" w:color="auto"/>
            <w:bottom w:val="none" w:sz="0" w:space="0" w:color="auto"/>
            <w:right w:val="none" w:sz="0" w:space="0" w:color="auto"/>
          </w:divBdr>
        </w:div>
        <w:div w:id="1102991796">
          <w:marLeft w:val="0"/>
          <w:marRight w:val="0"/>
          <w:marTop w:val="0"/>
          <w:marBottom w:val="0"/>
          <w:divBdr>
            <w:top w:val="none" w:sz="0" w:space="0" w:color="auto"/>
            <w:left w:val="none" w:sz="0" w:space="0" w:color="auto"/>
            <w:bottom w:val="none" w:sz="0" w:space="0" w:color="auto"/>
            <w:right w:val="none" w:sz="0" w:space="0" w:color="auto"/>
          </w:divBdr>
        </w:div>
        <w:div w:id="294871941">
          <w:marLeft w:val="0"/>
          <w:marRight w:val="0"/>
          <w:marTop w:val="0"/>
          <w:marBottom w:val="0"/>
          <w:divBdr>
            <w:top w:val="none" w:sz="0" w:space="0" w:color="auto"/>
            <w:left w:val="none" w:sz="0" w:space="0" w:color="auto"/>
            <w:bottom w:val="none" w:sz="0" w:space="0" w:color="auto"/>
            <w:right w:val="none" w:sz="0" w:space="0" w:color="auto"/>
          </w:divBdr>
        </w:div>
        <w:div w:id="231039276">
          <w:marLeft w:val="0"/>
          <w:marRight w:val="0"/>
          <w:marTop w:val="0"/>
          <w:marBottom w:val="0"/>
          <w:divBdr>
            <w:top w:val="none" w:sz="0" w:space="0" w:color="auto"/>
            <w:left w:val="none" w:sz="0" w:space="0" w:color="auto"/>
            <w:bottom w:val="none" w:sz="0" w:space="0" w:color="auto"/>
            <w:right w:val="none" w:sz="0" w:space="0" w:color="auto"/>
          </w:divBdr>
        </w:div>
        <w:div w:id="1965192442">
          <w:marLeft w:val="0"/>
          <w:marRight w:val="0"/>
          <w:marTop w:val="0"/>
          <w:marBottom w:val="0"/>
          <w:divBdr>
            <w:top w:val="none" w:sz="0" w:space="0" w:color="auto"/>
            <w:left w:val="none" w:sz="0" w:space="0" w:color="auto"/>
            <w:bottom w:val="none" w:sz="0" w:space="0" w:color="auto"/>
            <w:right w:val="none" w:sz="0" w:space="0" w:color="auto"/>
          </w:divBdr>
        </w:div>
        <w:div w:id="1408110910">
          <w:marLeft w:val="0"/>
          <w:marRight w:val="0"/>
          <w:marTop w:val="0"/>
          <w:marBottom w:val="0"/>
          <w:divBdr>
            <w:top w:val="none" w:sz="0" w:space="0" w:color="auto"/>
            <w:left w:val="none" w:sz="0" w:space="0" w:color="auto"/>
            <w:bottom w:val="none" w:sz="0" w:space="0" w:color="auto"/>
            <w:right w:val="none" w:sz="0" w:space="0" w:color="auto"/>
          </w:divBdr>
        </w:div>
        <w:div w:id="2090078459">
          <w:marLeft w:val="0"/>
          <w:marRight w:val="0"/>
          <w:marTop w:val="0"/>
          <w:marBottom w:val="0"/>
          <w:divBdr>
            <w:top w:val="none" w:sz="0" w:space="0" w:color="auto"/>
            <w:left w:val="none" w:sz="0" w:space="0" w:color="auto"/>
            <w:bottom w:val="none" w:sz="0" w:space="0" w:color="auto"/>
            <w:right w:val="none" w:sz="0" w:space="0" w:color="auto"/>
          </w:divBdr>
        </w:div>
        <w:div w:id="209346970">
          <w:marLeft w:val="0"/>
          <w:marRight w:val="0"/>
          <w:marTop w:val="0"/>
          <w:marBottom w:val="0"/>
          <w:divBdr>
            <w:top w:val="none" w:sz="0" w:space="0" w:color="auto"/>
            <w:left w:val="none" w:sz="0" w:space="0" w:color="auto"/>
            <w:bottom w:val="none" w:sz="0" w:space="0" w:color="auto"/>
            <w:right w:val="none" w:sz="0" w:space="0" w:color="auto"/>
          </w:divBdr>
        </w:div>
        <w:div w:id="2064017023">
          <w:marLeft w:val="0"/>
          <w:marRight w:val="0"/>
          <w:marTop w:val="0"/>
          <w:marBottom w:val="0"/>
          <w:divBdr>
            <w:top w:val="none" w:sz="0" w:space="0" w:color="auto"/>
            <w:left w:val="none" w:sz="0" w:space="0" w:color="auto"/>
            <w:bottom w:val="none" w:sz="0" w:space="0" w:color="auto"/>
            <w:right w:val="none" w:sz="0" w:space="0" w:color="auto"/>
          </w:divBdr>
        </w:div>
        <w:div w:id="1319069400">
          <w:marLeft w:val="0"/>
          <w:marRight w:val="0"/>
          <w:marTop w:val="0"/>
          <w:marBottom w:val="0"/>
          <w:divBdr>
            <w:top w:val="none" w:sz="0" w:space="0" w:color="auto"/>
            <w:left w:val="none" w:sz="0" w:space="0" w:color="auto"/>
            <w:bottom w:val="none" w:sz="0" w:space="0" w:color="auto"/>
            <w:right w:val="none" w:sz="0" w:space="0" w:color="auto"/>
          </w:divBdr>
        </w:div>
        <w:div w:id="581111360">
          <w:marLeft w:val="0"/>
          <w:marRight w:val="0"/>
          <w:marTop w:val="0"/>
          <w:marBottom w:val="0"/>
          <w:divBdr>
            <w:top w:val="none" w:sz="0" w:space="0" w:color="auto"/>
            <w:left w:val="none" w:sz="0" w:space="0" w:color="auto"/>
            <w:bottom w:val="none" w:sz="0" w:space="0" w:color="auto"/>
            <w:right w:val="none" w:sz="0" w:space="0" w:color="auto"/>
          </w:divBdr>
        </w:div>
        <w:div w:id="906961599">
          <w:marLeft w:val="0"/>
          <w:marRight w:val="0"/>
          <w:marTop w:val="0"/>
          <w:marBottom w:val="0"/>
          <w:divBdr>
            <w:top w:val="none" w:sz="0" w:space="0" w:color="auto"/>
            <w:left w:val="none" w:sz="0" w:space="0" w:color="auto"/>
            <w:bottom w:val="none" w:sz="0" w:space="0" w:color="auto"/>
            <w:right w:val="none" w:sz="0" w:space="0" w:color="auto"/>
          </w:divBdr>
        </w:div>
        <w:div w:id="92095754">
          <w:marLeft w:val="0"/>
          <w:marRight w:val="0"/>
          <w:marTop w:val="0"/>
          <w:marBottom w:val="0"/>
          <w:divBdr>
            <w:top w:val="none" w:sz="0" w:space="0" w:color="auto"/>
            <w:left w:val="none" w:sz="0" w:space="0" w:color="auto"/>
            <w:bottom w:val="none" w:sz="0" w:space="0" w:color="auto"/>
            <w:right w:val="none" w:sz="0" w:space="0" w:color="auto"/>
          </w:divBdr>
        </w:div>
        <w:div w:id="678964694">
          <w:marLeft w:val="0"/>
          <w:marRight w:val="0"/>
          <w:marTop w:val="0"/>
          <w:marBottom w:val="0"/>
          <w:divBdr>
            <w:top w:val="none" w:sz="0" w:space="0" w:color="auto"/>
            <w:left w:val="none" w:sz="0" w:space="0" w:color="auto"/>
            <w:bottom w:val="none" w:sz="0" w:space="0" w:color="auto"/>
            <w:right w:val="none" w:sz="0" w:space="0" w:color="auto"/>
          </w:divBdr>
        </w:div>
        <w:div w:id="1873617246">
          <w:marLeft w:val="0"/>
          <w:marRight w:val="0"/>
          <w:marTop w:val="0"/>
          <w:marBottom w:val="0"/>
          <w:divBdr>
            <w:top w:val="none" w:sz="0" w:space="0" w:color="auto"/>
            <w:left w:val="none" w:sz="0" w:space="0" w:color="auto"/>
            <w:bottom w:val="none" w:sz="0" w:space="0" w:color="auto"/>
            <w:right w:val="none" w:sz="0" w:space="0" w:color="auto"/>
          </w:divBdr>
        </w:div>
        <w:div w:id="632172341">
          <w:marLeft w:val="0"/>
          <w:marRight w:val="0"/>
          <w:marTop w:val="0"/>
          <w:marBottom w:val="0"/>
          <w:divBdr>
            <w:top w:val="none" w:sz="0" w:space="0" w:color="auto"/>
            <w:left w:val="none" w:sz="0" w:space="0" w:color="auto"/>
            <w:bottom w:val="none" w:sz="0" w:space="0" w:color="auto"/>
            <w:right w:val="none" w:sz="0" w:space="0" w:color="auto"/>
          </w:divBdr>
        </w:div>
        <w:div w:id="390885404">
          <w:marLeft w:val="0"/>
          <w:marRight w:val="0"/>
          <w:marTop w:val="0"/>
          <w:marBottom w:val="0"/>
          <w:divBdr>
            <w:top w:val="none" w:sz="0" w:space="0" w:color="auto"/>
            <w:left w:val="none" w:sz="0" w:space="0" w:color="auto"/>
            <w:bottom w:val="none" w:sz="0" w:space="0" w:color="auto"/>
            <w:right w:val="none" w:sz="0" w:space="0" w:color="auto"/>
          </w:divBdr>
        </w:div>
        <w:div w:id="45573582">
          <w:marLeft w:val="0"/>
          <w:marRight w:val="0"/>
          <w:marTop w:val="0"/>
          <w:marBottom w:val="0"/>
          <w:divBdr>
            <w:top w:val="none" w:sz="0" w:space="0" w:color="auto"/>
            <w:left w:val="none" w:sz="0" w:space="0" w:color="auto"/>
            <w:bottom w:val="none" w:sz="0" w:space="0" w:color="auto"/>
            <w:right w:val="none" w:sz="0" w:space="0" w:color="auto"/>
          </w:divBdr>
        </w:div>
        <w:div w:id="868645110">
          <w:marLeft w:val="0"/>
          <w:marRight w:val="0"/>
          <w:marTop w:val="0"/>
          <w:marBottom w:val="0"/>
          <w:divBdr>
            <w:top w:val="none" w:sz="0" w:space="0" w:color="auto"/>
            <w:left w:val="none" w:sz="0" w:space="0" w:color="auto"/>
            <w:bottom w:val="none" w:sz="0" w:space="0" w:color="auto"/>
            <w:right w:val="none" w:sz="0" w:space="0" w:color="auto"/>
          </w:divBdr>
        </w:div>
        <w:div w:id="439303038">
          <w:marLeft w:val="0"/>
          <w:marRight w:val="0"/>
          <w:marTop w:val="0"/>
          <w:marBottom w:val="0"/>
          <w:divBdr>
            <w:top w:val="none" w:sz="0" w:space="0" w:color="auto"/>
            <w:left w:val="none" w:sz="0" w:space="0" w:color="auto"/>
            <w:bottom w:val="none" w:sz="0" w:space="0" w:color="auto"/>
            <w:right w:val="none" w:sz="0" w:space="0" w:color="auto"/>
          </w:divBdr>
        </w:div>
        <w:div w:id="1830629082">
          <w:marLeft w:val="0"/>
          <w:marRight w:val="0"/>
          <w:marTop w:val="0"/>
          <w:marBottom w:val="0"/>
          <w:divBdr>
            <w:top w:val="none" w:sz="0" w:space="0" w:color="auto"/>
            <w:left w:val="none" w:sz="0" w:space="0" w:color="auto"/>
            <w:bottom w:val="none" w:sz="0" w:space="0" w:color="auto"/>
            <w:right w:val="none" w:sz="0" w:space="0" w:color="auto"/>
          </w:divBdr>
        </w:div>
        <w:div w:id="1838494225">
          <w:marLeft w:val="0"/>
          <w:marRight w:val="0"/>
          <w:marTop w:val="0"/>
          <w:marBottom w:val="0"/>
          <w:divBdr>
            <w:top w:val="none" w:sz="0" w:space="0" w:color="auto"/>
            <w:left w:val="none" w:sz="0" w:space="0" w:color="auto"/>
            <w:bottom w:val="none" w:sz="0" w:space="0" w:color="auto"/>
            <w:right w:val="none" w:sz="0" w:space="0" w:color="auto"/>
          </w:divBdr>
        </w:div>
        <w:div w:id="1275675907">
          <w:marLeft w:val="0"/>
          <w:marRight w:val="0"/>
          <w:marTop w:val="0"/>
          <w:marBottom w:val="0"/>
          <w:divBdr>
            <w:top w:val="none" w:sz="0" w:space="0" w:color="auto"/>
            <w:left w:val="none" w:sz="0" w:space="0" w:color="auto"/>
            <w:bottom w:val="none" w:sz="0" w:space="0" w:color="auto"/>
            <w:right w:val="none" w:sz="0" w:space="0" w:color="auto"/>
          </w:divBdr>
        </w:div>
        <w:div w:id="258605960">
          <w:marLeft w:val="0"/>
          <w:marRight w:val="0"/>
          <w:marTop w:val="0"/>
          <w:marBottom w:val="0"/>
          <w:divBdr>
            <w:top w:val="none" w:sz="0" w:space="0" w:color="auto"/>
            <w:left w:val="none" w:sz="0" w:space="0" w:color="auto"/>
            <w:bottom w:val="none" w:sz="0" w:space="0" w:color="auto"/>
            <w:right w:val="none" w:sz="0" w:space="0" w:color="auto"/>
          </w:divBdr>
        </w:div>
        <w:div w:id="240452450">
          <w:marLeft w:val="0"/>
          <w:marRight w:val="0"/>
          <w:marTop w:val="0"/>
          <w:marBottom w:val="0"/>
          <w:divBdr>
            <w:top w:val="none" w:sz="0" w:space="0" w:color="auto"/>
            <w:left w:val="none" w:sz="0" w:space="0" w:color="auto"/>
            <w:bottom w:val="none" w:sz="0" w:space="0" w:color="auto"/>
            <w:right w:val="none" w:sz="0" w:space="0" w:color="auto"/>
          </w:divBdr>
        </w:div>
        <w:div w:id="1093621644">
          <w:marLeft w:val="0"/>
          <w:marRight w:val="0"/>
          <w:marTop w:val="0"/>
          <w:marBottom w:val="0"/>
          <w:divBdr>
            <w:top w:val="none" w:sz="0" w:space="0" w:color="auto"/>
            <w:left w:val="none" w:sz="0" w:space="0" w:color="auto"/>
            <w:bottom w:val="none" w:sz="0" w:space="0" w:color="auto"/>
            <w:right w:val="none" w:sz="0" w:space="0" w:color="auto"/>
          </w:divBdr>
        </w:div>
        <w:div w:id="767234573">
          <w:marLeft w:val="0"/>
          <w:marRight w:val="0"/>
          <w:marTop w:val="0"/>
          <w:marBottom w:val="0"/>
          <w:divBdr>
            <w:top w:val="none" w:sz="0" w:space="0" w:color="auto"/>
            <w:left w:val="none" w:sz="0" w:space="0" w:color="auto"/>
            <w:bottom w:val="none" w:sz="0" w:space="0" w:color="auto"/>
            <w:right w:val="none" w:sz="0" w:space="0" w:color="auto"/>
          </w:divBdr>
        </w:div>
        <w:div w:id="392585609">
          <w:marLeft w:val="0"/>
          <w:marRight w:val="0"/>
          <w:marTop w:val="0"/>
          <w:marBottom w:val="0"/>
          <w:divBdr>
            <w:top w:val="none" w:sz="0" w:space="0" w:color="auto"/>
            <w:left w:val="none" w:sz="0" w:space="0" w:color="auto"/>
            <w:bottom w:val="none" w:sz="0" w:space="0" w:color="auto"/>
            <w:right w:val="none" w:sz="0" w:space="0" w:color="auto"/>
          </w:divBdr>
        </w:div>
        <w:div w:id="1613591761">
          <w:marLeft w:val="0"/>
          <w:marRight w:val="0"/>
          <w:marTop w:val="0"/>
          <w:marBottom w:val="0"/>
          <w:divBdr>
            <w:top w:val="none" w:sz="0" w:space="0" w:color="auto"/>
            <w:left w:val="none" w:sz="0" w:space="0" w:color="auto"/>
            <w:bottom w:val="none" w:sz="0" w:space="0" w:color="auto"/>
            <w:right w:val="none" w:sz="0" w:space="0" w:color="auto"/>
          </w:divBdr>
        </w:div>
        <w:div w:id="847252259">
          <w:marLeft w:val="0"/>
          <w:marRight w:val="0"/>
          <w:marTop w:val="0"/>
          <w:marBottom w:val="0"/>
          <w:divBdr>
            <w:top w:val="none" w:sz="0" w:space="0" w:color="auto"/>
            <w:left w:val="none" w:sz="0" w:space="0" w:color="auto"/>
            <w:bottom w:val="none" w:sz="0" w:space="0" w:color="auto"/>
            <w:right w:val="none" w:sz="0" w:space="0" w:color="auto"/>
          </w:divBdr>
        </w:div>
        <w:div w:id="1367029067">
          <w:marLeft w:val="0"/>
          <w:marRight w:val="0"/>
          <w:marTop w:val="0"/>
          <w:marBottom w:val="0"/>
          <w:divBdr>
            <w:top w:val="none" w:sz="0" w:space="0" w:color="auto"/>
            <w:left w:val="none" w:sz="0" w:space="0" w:color="auto"/>
            <w:bottom w:val="none" w:sz="0" w:space="0" w:color="auto"/>
            <w:right w:val="none" w:sz="0" w:space="0" w:color="auto"/>
          </w:divBdr>
        </w:div>
        <w:div w:id="202134150">
          <w:marLeft w:val="0"/>
          <w:marRight w:val="0"/>
          <w:marTop w:val="0"/>
          <w:marBottom w:val="0"/>
          <w:divBdr>
            <w:top w:val="none" w:sz="0" w:space="0" w:color="auto"/>
            <w:left w:val="none" w:sz="0" w:space="0" w:color="auto"/>
            <w:bottom w:val="none" w:sz="0" w:space="0" w:color="auto"/>
            <w:right w:val="none" w:sz="0" w:space="0" w:color="auto"/>
          </w:divBdr>
        </w:div>
        <w:div w:id="2128500191">
          <w:marLeft w:val="0"/>
          <w:marRight w:val="0"/>
          <w:marTop w:val="135"/>
          <w:marBottom w:val="0"/>
          <w:divBdr>
            <w:top w:val="none" w:sz="0" w:space="0" w:color="auto"/>
            <w:left w:val="none" w:sz="0" w:space="0" w:color="auto"/>
            <w:bottom w:val="none" w:sz="0" w:space="0" w:color="auto"/>
            <w:right w:val="none" w:sz="0" w:space="0" w:color="auto"/>
          </w:divBdr>
        </w:div>
        <w:div w:id="1817061895">
          <w:marLeft w:val="0"/>
          <w:marRight w:val="0"/>
          <w:marTop w:val="210"/>
          <w:marBottom w:val="0"/>
          <w:divBdr>
            <w:top w:val="none" w:sz="0" w:space="0" w:color="auto"/>
            <w:left w:val="none" w:sz="0" w:space="0" w:color="auto"/>
            <w:bottom w:val="none" w:sz="0" w:space="0" w:color="auto"/>
            <w:right w:val="none" w:sz="0" w:space="0" w:color="auto"/>
          </w:divBdr>
        </w:div>
        <w:div w:id="1622614402">
          <w:marLeft w:val="0"/>
          <w:marRight w:val="0"/>
          <w:marTop w:val="240"/>
          <w:marBottom w:val="0"/>
          <w:divBdr>
            <w:top w:val="none" w:sz="0" w:space="0" w:color="auto"/>
            <w:left w:val="none" w:sz="0" w:space="0" w:color="auto"/>
            <w:bottom w:val="none" w:sz="0" w:space="0" w:color="auto"/>
            <w:right w:val="none" w:sz="0" w:space="0" w:color="auto"/>
          </w:divBdr>
        </w:div>
        <w:div w:id="125055070">
          <w:marLeft w:val="150"/>
          <w:marRight w:val="150"/>
          <w:marTop w:val="480"/>
          <w:marBottom w:val="0"/>
          <w:divBdr>
            <w:top w:val="none" w:sz="0" w:space="0" w:color="auto"/>
            <w:left w:val="none" w:sz="0" w:space="0" w:color="auto"/>
            <w:bottom w:val="none" w:sz="0" w:space="0" w:color="auto"/>
            <w:right w:val="none" w:sz="0" w:space="0" w:color="auto"/>
          </w:divBdr>
        </w:div>
        <w:div w:id="1766804848">
          <w:marLeft w:val="0"/>
          <w:marRight w:val="0"/>
          <w:marTop w:val="240"/>
          <w:marBottom w:val="0"/>
          <w:divBdr>
            <w:top w:val="none" w:sz="0" w:space="0" w:color="auto"/>
            <w:left w:val="none" w:sz="0" w:space="0" w:color="auto"/>
            <w:bottom w:val="none" w:sz="0" w:space="0" w:color="auto"/>
            <w:right w:val="none" w:sz="0" w:space="0" w:color="auto"/>
          </w:divBdr>
        </w:div>
        <w:div w:id="1843080511">
          <w:marLeft w:val="0"/>
          <w:marRight w:val="0"/>
          <w:marTop w:val="240"/>
          <w:marBottom w:val="0"/>
          <w:divBdr>
            <w:top w:val="none" w:sz="0" w:space="0" w:color="auto"/>
            <w:left w:val="none" w:sz="0" w:space="0" w:color="auto"/>
            <w:bottom w:val="none" w:sz="0" w:space="0" w:color="auto"/>
            <w:right w:val="none" w:sz="0" w:space="0" w:color="auto"/>
          </w:divBdr>
        </w:div>
        <w:div w:id="1544172861">
          <w:marLeft w:val="150"/>
          <w:marRight w:val="150"/>
          <w:marTop w:val="480"/>
          <w:marBottom w:val="0"/>
          <w:divBdr>
            <w:top w:val="none" w:sz="0" w:space="0" w:color="auto"/>
            <w:left w:val="none" w:sz="0" w:space="0" w:color="auto"/>
            <w:bottom w:val="none" w:sz="0" w:space="0" w:color="auto"/>
            <w:right w:val="none" w:sz="0" w:space="0" w:color="auto"/>
          </w:divBdr>
        </w:div>
        <w:div w:id="2045858703">
          <w:marLeft w:val="0"/>
          <w:marRight w:val="0"/>
          <w:marTop w:val="240"/>
          <w:marBottom w:val="0"/>
          <w:divBdr>
            <w:top w:val="none" w:sz="0" w:space="0" w:color="auto"/>
            <w:left w:val="none" w:sz="0" w:space="0" w:color="auto"/>
            <w:bottom w:val="none" w:sz="0" w:space="0" w:color="auto"/>
            <w:right w:val="none" w:sz="0" w:space="0" w:color="auto"/>
          </w:divBdr>
        </w:div>
        <w:div w:id="1065224168">
          <w:marLeft w:val="0"/>
          <w:marRight w:val="0"/>
          <w:marTop w:val="240"/>
          <w:marBottom w:val="0"/>
          <w:divBdr>
            <w:top w:val="none" w:sz="0" w:space="0" w:color="auto"/>
            <w:left w:val="none" w:sz="0" w:space="0" w:color="auto"/>
            <w:bottom w:val="none" w:sz="0" w:space="0" w:color="auto"/>
            <w:right w:val="none" w:sz="0" w:space="0" w:color="auto"/>
          </w:divBdr>
        </w:div>
        <w:div w:id="1791703517">
          <w:marLeft w:val="150"/>
          <w:marRight w:val="150"/>
          <w:marTop w:val="480"/>
          <w:marBottom w:val="0"/>
          <w:divBdr>
            <w:top w:val="none" w:sz="0" w:space="0" w:color="auto"/>
            <w:left w:val="none" w:sz="0" w:space="0" w:color="auto"/>
            <w:bottom w:val="none" w:sz="0" w:space="0" w:color="auto"/>
            <w:right w:val="none" w:sz="0" w:space="0" w:color="auto"/>
          </w:divBdr>
        </w:div>
        <w:div w:id="1575509549">
          <w:marLeft w:val="0"/>
          <w:marRight w:val="0"/>
          <w:marTop w:val="240"/>
          <w:marBottom w:val="0"/>
          <w:divBdr>
            <w:top w:val="none" w:sz="0" w:space="0" w:color="auto"/>
            <w:left w:val="none" w:sz="0" w:space="0" w:color="auto"/>
            <w:bottom w:val="none" w:sz="0" w:space="0" w:color="auto"/>
            <w:right w:val="none" w:sz="0" w:space="0" w:color="auto"/>
          </w:divBdr>
          <w:divsChild>
            <w:div w:id="139687656">
              <w:marLeft w:val="0"/>
              <w:marRight w:val="0"/>
              <w:marTop w:val="195"/>
              <w:marBottom w:val="195"/>
              <w:divBdr>
                <w:top w:val="none" w:sz="0" w:space="0" w:color="auto"/>
                <w:left w:val="none" w:sz="0" w:space="0" w:color="auto"/>
                <w:bottom w:val="none" w:sz="0" w:space="0" w:color="auto"/>
                <w:right w:val="none" w:sz="0" w:space="0" w:color="auto"/>
              </w:divBdr>
            </w:div>
          </w:divsChild>
        </w:div>
        <w:div w:id="145047543">
          <w:marLeft w:val="0"/>
          <w:marRight w:val="0"/>
          <w:marTop w:val="240"/>
          <w:marBottom w:val="0"/>
          <w:divBdr>
            <w:top w:val="none" w:sz="0" w:space="0" w:color="auto"/>
            <w:left w:val="none" w:sz="0" w:space="0" w:color="auto"/>
            <w:bottom w:val="none" w:sz="0" w:space="0" w:color="auto"/>
            <w:right w:val="none" w:sz="0" w:space="0" w:color="auto"/>
          </w:divBdr>
        </w:div>
        <w:div w:id="1967005180">
          <w:marLeft w:val="150"/>
          <w:marRight w:val="150"/>
          <w:marTop w:val="480"/>
          <w:marBottom w:val="0"/>
          <w:divBdr>
            <w:top w:val="none" w:sz="0" w:space="0" w:color="auto"/>
            <w:left w:val="none" w:sz="0" w:space="0" w:color="auto"/>
            <w:bottom w:val="none" w:sz="0" w:space="0" w:color="auto"/>
            <w:right w:val="none" w:sz="0" w:space="0" w:color="auto"/>
          </w:divBdr>
        </w:div>
        <w:div w:id="1218593552">
          <w:marLeft w:val="0"/>
          <w:marRight w:val="0"/>
          <w:marTop w:val="240"/>
          <w:marBottom w:val="0"/>
          <w:divBdr>
            <w:top w:val="none" w:sz="0" w:space="0" w:color="auto"/>
            <w:left w:val="none" w:sz="0" w:space="0" w:color="auto"/>
            <w:bottom w:val="none" w:sz="0" w:space="0" w:color="auto"/>
            <w:right w:val="none" w:sz="0" w:space="0" w:color="auto"/>
          </w:divBdr>
        </w:div>
        <w:div w:id="1742410305">
          <w:marLeft w:val="0"/>
          <w:marRight w:val="0"/>
          <w:marTop w:val="240"/>
          <w:marBottom w:val="0"/>
          <w:divBdr>
            <w:top w:val="none" w:sz="0" w:space="0" w:color="auto"/>
            <w:left w:val="none" w:sz="0" w:space="0" w:color="auto"/>
            <w:bottom w:val="none" w:sz="0" w:space="0" w:color="auto"/>
            <w:right w:val="none" w:sz="0" w:space="0" w:color="auto"/>
          </w:divBdr>
        </w:div>
        <w:div w:id="1654987263">
          <w:marLeft w:val="150"/>
          <w:marRight w:val="150"/>
          <w:marTop w:val="480"/>
          <w:marBottom w:val="0"/>
          <w:divBdr>
            <w:top w:val="none" w:sz="0" w:space="0" w:color="auto"/>
            <w:left w:val="none" w:sz="0" w:space="0" w:color="auto"/>
            <w:bottom w:val="none" w:sz="0" w:space="0" w:color="auto"/>
            <w:right w:val="none" w:sz="0" w:space="0" w:color="auto"/>
          </w:divBdr>
        </w:div>
        <w:div w:id="1654020977">
          <w:marLeft w:val="0"/>
          <w:marRight w:val="0"/>
          <w:marTop w:val="240"/>
          <w:marBottom w:val="0"/>
          <w:divBdr>
            <w:top w:val="none" w:sz="0" w:space="0" w:color="auto"/>
            <w:left w:val="none" w:sz="0" w:space="0" w:color="auto"/>
            <w:bottom w:val="none" w:sz="0" w:space="0" w:color="auto"/>
            <w:right w:val="none" w:sz="0" w:space="0" w:color="auto"/>
          </w:divBdr>
        </w:div>
        <w:div w:id="708185083">
          <w:marLeft w:val="0"/>
          <w:marRight w:val="0"/>
          <w:marTop w:val="240"/>
          <w:marBottom w:val="0"/>
          <w:divBdr>
            <w:top w:val="none" w:sz="0" w:space="0" w:color="auto"/>
            <w:left w:val="none" w:sz="0" w:space="0" w:color="auto"/>
            <w:bottom w:val="none" w:sz="0" w:space="0" w:color="auto"/>
            <w:right w:val="none" w:sz="0" w:space="0" w:color="auto"/>
          </w:divBdr>
        </w:div>
        <w:div w:id="816990134">
          <w:marLeft w:val="150"/>
          <w:marRight w:val="150"/>
          <w:marTop w:val="480"/>
          <w:marBottom w:val="0"/>
          <w:divBdr>
            <w:top w:val="none" w:sz="0" w:space="0" w:color="auto"/>
            <w:left w:val="none" w:sz="0" w:space="0" w:color="auto"/>
            <w:bottom w:val="none" w:sz="0" w:space="0" w:color="auto"/>
            <w:right w:val="none" w:sz="0" w:space="0" w:color="auto"/>
          </w:divBdr>
        </w:div>
        <w:div w:id="1585794561">
          <w:marLeft w:val="0"/>
          <w:marRight w:val="0"/>
          <w:marTop w:val="240"/>
          <w:marBottom w:val="0"/>
          <w:divBdr>
            <w:top w:val="none" w:sz="0" w:space="0" w:color="auto"/>
            <w:left w:val="none" w:sz="0" w:space="0" w:color="auto"/>
            <w:bottom w:val="none" w:sz="0" w:space="0" w:color="auto"/>
            <w:right w:val="none" w:sz="0" w:space="0" w:color="auto"/>
          </w:divBdr>
          <w:divsChild>
            <w:div w:id="1190532597">
              <w:marLeft w:val="0"/>
              <w:marRight w:val="0"/>
              <w:marTop w:val="195"/>
              <w:marBottom w:val="195"/>
              <w:divBdr>
                <w:top w:val="none" w:sz="0" w:space="0" w:color="auto"/>
                <w:left w:val="none" w:sz="0" w:space="0" w:color="auto"/>
                <w:bottom w:val="none" w:sz="0" w:space="0" w:color="auto"/>
                <w:right w:val="none" w:sz="0" w:space="0" w:color="auto"/>
              </w:divBdr>
            </w:div>
          </w:divsChild>
        </w:div>
        <w:div w:id="741490258">
          <w:marLeft w:val="0"/>
          <w:marRight w:val="0"/>
          <w:marTop w:val="240"/>
          <w:marBottom w:val="0"/>
          <w:divBdr>
            <w:top w:val="none" w:sz="0" w:space="0" w:color="auto"/>
            <w:left w:val="none" w:sz="0" w:space="0" w:color="auto"/>
            <w:bottom w:val="none" w:sz="0" w:space="0" w:color="auto"/>
            <w:right w:val="none" w:sz="0" w:space="0" w:color="auto"/>
          </w:divBdr>
        </w:div>
        <w:div w:id="1772119564">
          <w:marLeft w:val="150"/>
          <w:marRight w:val="150"/>
          <w:marTop w:val="480"/>
          <w:marBottom w:val="0"/>
          <w:divBdr>
            <w:top w:val="none" w:sz="0" w:space="0" w:color="auto"/>
            <w:left w:val="none" w:sz="0" w:space="0" w:color="auto"/>
            <w:bottom w:val="none" w:sz="0" w:space="0" w:color="auto"/>
            <w:right w:val="none" w:sz="0" w:space="0" w:color="auto"/>
          </w:divBdr>
        </w:div>
        <w:div w:id="1683505845">
          <w:marLeft w:val="0"/>
          <w:marRight w:val="0"/>
          <w:marTop w:val="240"/>
          <w:marBottom w:val="0"/>
          <w:divBdr>
            <w:top w:val="none" w:sz="0" w:space="0" w:color="auto"/>
            <w:left w:val="none" w:sz="0" w:space="0" w:color="auto"/>
            <w:bottom w:val="none" w:sz="0" w:space="0" w:color="auto"/>
            <w:right w:val="none" w:sz="0" w:space="0" w:color="auto"/>
          </w:divBdr>
          <w:divsChild>
            <w:div w:id="874318184">
              <w:marLeft w:val="0"/>
              <w:marRight w:val="0"/>
              <w:marTop w:val="195"/>
              <w:marBottom w:val="195"/>
              <w:divBdr>
                <w:top w:val="none" w:sz="0" w:space="0" w:color="auto"/>
                <w:left w:val="none" w:sz="0" w:space="0" w:color="auto"/>
                <w:bottom w:val="none" w:sz="0" w:space="0" w:color="auto"/>
                <w:right w:val="none" w:sz="0" w:space="0" w:color="auto"/>
              </w:divBdr>
            </w:div>
          </w:divsChild>
        </w:div>
        <w:div w:id="1071390245">
          <w:marLeft w:val="0"/>
          <w:marRight w:val="0"/>
          <w:marTop w:val="240"/>
          <w:marBottom w:val="0"/>
          <w:divBdr>
            <w:top w:val="none" w:sz="0" w:space="0" w:color="auto"/>
            <w:left w:val="none" w:sz="0" w:space="0" w:color="auto"/>
            <w:bottom w:val="none" w:sz="0" w:space="0" w:color="auto"/>
            <w:right w:val="none" w:sz="0" w:space="0" w:color="auto"/>
          </w:divBdr>
        </w:div>
      </w:divsChild>
    </w:div>
    <w:div w:id="1906141933">
      <w:bodyDiv w:val="1"/>
      <w:marLeft w:val="0"/>
      <w:marRight w:val="0"/>
      <w:marTop w:val="0"/>
      <w:marBottom w:val="0"/>
      <w:divBdr>
        <w:top w:val="none" w:sz="0" w:space="0" w:color="auto"/>
        <w:left w:val="none" w:sz="0" w:space="0" w:color="auto"/>
        <w:bottom w:val="none" w:sz="0" w:space="0" w:color="auto"/>
        <w:right w:val="none" w:sz="0" w:space="0" w:color="auto"/>
      </w:divBdr>
      <w:divsChild>
        <w:div w:id="1923026757">
          <w:marLeft w:val="0"/>
          <w:marRight w:val="0"/>
          <w:marTop w:val="480"/>
          <w:marBottom w:val="240"/>
          <w:divBdr>
            <w:top w:val="none" w:sz="0" w:space="0" w:color="auto"/>
            <w:left w:val="none" w:sz="0" w:space="0" w:color="auto"/>
            <w:bottom w:val="none" w:sz="0" w:space="0" w:color="auto"/>
            <w:right w:val="none" w:sz="0" w:space="0" w:color="auto"/>
          </w:divBdr>
        </w:div>
        <w:div w:id="1394818314">
          <w:marLeft w:val="0"/>
          <w:marRight w:val="0"/>
          <w:marTop w:val="0"/>
          <w:marBottom w:val="567"/>
          <w:divBdr>
            <w:top w:val="none" w:sz="0" w:space="0" w:color="auto"/>
            <w:left w:val="none" w:sz="0" w:space="0" w:color="auto"/>
            <w:bottom w:val="none" w:sz="0" w:space="0" w:color="auto"/>
            <w:right w:val="none" w:sz="0" w:space="0" w:color="auto"/>
          </w:divBdr>
        </w:div>
        <w:div w:id="1397779522">
          <w:marLeft w:val="0"/>
          <w:marRight w:val="0"/>
          <w:marTop w:val="0"/>
          <w:marBottom w:val="567"/>
          <w:divBdr>
            <w:top w:val="none" w:sz="0" w:space="0" w:color="auto"/>
            <w:left w:val="none" w:sz="0" w:space="0" w:color="auto"/>
            <w:bottom w:val="none" w:sz="0" w:space="0" w:color="auto"/>
            <w:right w:val="none" w:sz="0" w:space="0" w:color="auto"/>
          </w:divBdr>
        </w:div>
        <w:div w:id="1231305133">
          <w:marLeft w:val="0"/>
          <w:marRight w:val="0"/>
          <w:marTop w:val="0"/>
          <w:marBottom w:val="0"/>
          <w:divBdr>
            <w:top w:val="none" w:sz="0" w:space="0" w:color="auto"/>
            <w:left w:val="none" w:sz="0" w:space="0" w:color="auto"/>
            <w:bottom w:val="none" w:sz="0" w:space="0" w:color="auto"/>
            <w:right w:val="none" w:sz="0" w:space="0" w:color="auto"/>
          </w:divBdr>
        </w:div>
        <w:div w:id="1060446450">
          <w:marLeft w:val="0"/>
          <w:marRight w:val="0"/>
          <w:marTop w:val="0"/>
          <w:marBottom w:val="0"/>
          <w:divBdr>
            <w:top w:val="none" w:sz="0" w:space="0" w:color="auto"/>
            <w:left w:val="none" w:sz="0" w:space="0" w:color="auto"/>
            <w:bottom w:val="none" w:sz="0" w:space="0" w:color="auto"/>
            <w:right w:val="none" w:sz="0" w:space="0" w:color="auto"/>
          </w:divBdr>
        </w:div>
        <w:div w:id="1931354639">
          <w:marLeft w:val="0"/>
          <w:marRight w:val="0"/>
          <w:marTop w:val="0"/>
          <w:marBottom w:val="0"/>
          <w:divBdr>
            <w:top w:val="none" w:sz="0" w:space="0" w:color="auto"/>
            <w:left w:val="none" w:sz="0" w:space="0" w:color="auto"/>
            <w:bottom w:val="none" w:sz="0" w:space="0" w:color="auto"/>
            <w:right w:val="none" w:sz="0" w:space="0" w:color="auto"/>
          </w:divBdr>
        </w:div>
        <w:div w:id="721439083">
          <w:marLeft w:val="0"/>
          <w:marRight w:val="0"/>
          <w:marTop w:val="0"/>
          <w:marBottom w:val="0"/>
          <w:divBdr>
            <w:top w:val="none" w:sz="0" w:space="0" w:color="auto"/>
            <w:left w:val="none" w:sz="0" w:space="0" w:color="auto"/>
            <w:bottom w:val="none" w:sz="0" w:space="0" w:color="auto"/>
            <w:right w:val="none" w:sz="0" w:space="0" w:color="auto"/>
          </w:divBdr>
        </w:div>
        <w:div w:id="874535608">
          <w:marLeft w:val="0"/>
          <w:marRight w:val="0"/>
          <w:marTop w:val="0"/>
          <w:marBottom w:val="0"/>
          <w:divBdr>
            <w:top w:val="none" w:sz="0" w:space="0" w:color="auto"/>
            <w:left w:val="none" w:sz="0" w:space="0" w:color="auto"/>
            <w:bottom w:val="none" w:sz="0" w:space="0" w:color="auto"/>
            <w:right w:val="none" w:sz="0" w:space="0" w:color="auto"/>
          </w:divBdr>
        </w:div>
        <w:div w:id="1760952414">
          <w:marLeft w:val="0"/>
          <w:marRight w:val="0"/>
          <w:marTop w:val="0"/>
          <w:marBottom w:val="0"/>
          <w:divBdr>
            <w:top w:val="none" w:sz="0" w:space="0" w:color="auto"/>
            <w:left w:val="none" w:sz="0" w:space="0" w:color="auto"/>
            <w:bottom w:val="none" w:sz="0" w:space="0" w:color="auto"/>
            <w:right w:val="none" w:sz="0" w:space="0" w:color="auto"/>
          </w:divBdr>
        </w:div>
        <w:div w:id="793602570">
          <w:marLeft w:val="0"/>
          <w:marRight w:val="0"/>
          <w:marTop w:val="0"/>
          <w:marBottom w:val="0"/>
          <w:divBdr>
            <w:top w:val="none" w:sz="0" w:space="0" w:color="auto"/>
            <w:left w:val="none" w:sz="0" w:space="0" w:color="auto"/>
            <w:bottom w:val="none" w:sz="0" w:space="0" w:color="auto"/>
            <w:right w:val="none" w:sz="0" w:space="0" w:color="auto"/>
          </w:divBdr>
        </w:div>
        <w:div w:id="607615224">
          <w:marLeft w:val="0"/>
          <w:marRight w:val="0"/>
          <w:marTop w:val="0"/>
          <w:marBottom w:val="0"/>
          <w:divBdr>
            <w:top w:val="none" w:sz="0" w:space="0" w:color="auto"/>
            <w:left w:val="none" w:sz="0" w:space="0" w:color="auto"/>
            <w:bottom w:val="none" w:sz="0" w:space="0" w:color="auto"/>
            <w:right w:val="none" w:sz="0" w:space="0" w:color="auto"/>
          </w:divBdr>
        </w:div>
        <w:div w:id="1631398088">
          <w:marLeft w:val="0"/>
          <w:marRight w:val="0"/>
          <w:marTop w:val="0"/>
          <w:marBottom w:val="0"/>
          <w:divBdr>
            <w:top w:val="none" w:sz="0" w:space="0" w:color="auto"/>
            <w:left w:val="none" w:sz="0" w:space="0" w:color="auto"/>
            <w:bottom w:val="none" w:sz="0" w:space="0" w:color="auto"/>
            <w:right w:val="none" w:sz="0" w:space="0" w:color="auto"/>
          </w:divBdr>
        </w:div>
        <w:div w:id="635256681">
          <w:marLeft w:val="0"/>
          <w:marRight w:val="0"/>
          <w:marTop w:val="0"/>
          <w:marBottom w:val="0"/>
          <w:divBdr>
            <w:top w:val="none" w:sz="0" w:space="0" w:color="auto"/>
            <w:left w:val="none" w:sz="0" w:space="0" w:color="auto"/>
            <w:bottom w:val="none" w:sz="0" w:space="0" w:color="auto"/>
            <w:right w:val="none" w:sz="0" w:space="0" w:color="auto"/>
          </w:divBdr>
        </w:div>
        <w:div w:id="784469754">
          <w:marLeft w:val="0"/>
          <w:marRight w:val="0"/>
          <w:marTop w:val="0"/>
          <w:marBottom w:val="0"/>
          <w:divBdr>
            <w:top w:val="none" w:sz="0" w:space="0" w:color="auto"/>
            <w:left w:val="none" w:sz="0" w:space="0" w:color="auto"/>
            <w:bottom w:val="none" w:sz="0" w:space="0" w:color="auto"/>
            <w:right w:val="none" w:sz="0" w:space="0" w:color="auto"/>
          </w:divBdr>
        </w:div>
        <w:div w:id="506360162">
          <w:marLeft w:val="0"/>
          <w:marRight w:val="0"/>
          <w:marTop w:val="0"/>
          <w:marBottom w:val="0"/>
          <w:divBdr>
            <w:top w:val="none" w:sz="0" w:space="0" w:color="auto"/>
            <w:left w:val="none" w:sz="0" w:space="0" w:color="auto"/>
            <w:bottom w:val="none" w:sz="0" w:space="0" w:color="auto"/>
            <w:right w:val="none" w:sz="0" w:space="0" w:color="auto"/>
          </w:divBdr>
        </w:div>
        <w:div w:id="1733965158">
          <w:marLeft w:val="0"/>
          <w:marRight w:val="0"/>
          <w:marTop w:val="0"/>
          <w:marBottom w:val="0"/>
          <w:divBdr>
            <w:top w:val="none" w:sz="0" w:space="0" w:color="auto"/>
            <w:left w:val="none" w:sz="0" w:space="0" w:color="auto"/>
            <w:bottom w:val="none" w:sz="0" w:space="0" w:color="auto"/>
            <w:right w:val="none" w:sz="0" w:space="0" w:color="auto"/>
          </w:divBdr>
        </w:div>
        <w:div w:id="258177885">
          <w:marLeft w:val="0"/>
          <w:marRight w:val="0"/>
          <w:marTop w:val="0"/>
          <w:marBottom w:val="0"/>
          <w:divBdr>
            <w:top w:val="none" w:sz="0" w:space="0" w:color="auto"/>
            <w:left w:val="none" w:sz="0" w:space="0" w:color="auto"/>
            <w:bottom w:val="none" w:sz="0" w:space="0" w:color="auto"/>
            <w:right w:val="none" w:sz="0" w:space="0" w:color="auto"/>
          </w:divBdr>
        </w:div>
        <w:div w:id="1434546506">
          <w:marLeft w:val="0"/>
          <w:marRight w:val="0"/>
          <w:marTop w:val="0"/>
          <w:marBottom w:val="0"/>
          <w:divBdr>
            <w:top w:val="none" w:sz="0" w:space="0" w:color="auto"/>
            <w:left w:val="none" w:sz="0" w:space="0" w:color="auto"/>
            <w:bottom w:val="none" w:sz="0" w:space="0" w:color="auto"/>
            <w:right w:val="none" w:sz="0" w:space="0" w:color="auto"/>
          </w:divBdr>
        </w:div>
        <w:div w:id="1253011841">
          <w:marLeft w:val="0"/>
          <w:marRight w:val="0"/>
          <w:marTop w:val="0"/>
          <w:marBottom w:val="0"/>
          <w:divBdr>
            <w:top w:val="none" w:sz="0" w:space="0" w:color="auto"/>
            <w:left w:val="none" w:sz="0" w:space="0" w:color="auto"/>
            <w:bottom w:val="none" w:sz="0" w:space="0" w:color="auto"/>
            <w:right w:val="none" w:sz="0" w:space="0" w:color="auto"/>
          </w:divBdr>
        </w:div>
        <w:div w:id="138420488">
          <w:marLeft w:val="0"/>
          <w:marRight w:val="0"/>
          <w:marTop w:val="0"/>
          <w:marBottom w:val="0"/>
          <w:divBdr>
            <w:top w:val="none" w:sz="0" w:space="0" w:color="auto"/>
            <w:left w:val="none" w:sz="0" w:space="0" w:color="auto"/>
            <w:bottom w:val="none" w:sz="0" w:space="0" w:color="auto"/>
            <w:right w:val="none" w:sz="0" w:space="0" w:color="auto"/>
          </w:divBdr>
        </w:div>
        <w:div w:id="1320112922">
          <w:marLeft w:val="0"/>
          <w:marRight w:val="0"/>
          <w:marTop w:val="0"/>
          <w:marBottom w:val="0"/>
          <w:divBdr>
            <w:top w:val="none" w:sz="0" w:space="0" w:color="auto"/>
            <w:left w:val="none" w:sz="0" w:space="0" w:color="auto"/>
            <w:bottom w:val="none" w:sz="0" w:space="0" w:color="auto"/>
            <w:right w:val="none" w:sz="0" w:space="0" w:color="auto"/>
          </w:divBdr>
        </w:div>
        <w:div w:id="866791675">
          <w:marLeft w:val="0"/>
          <w:marRight w:val="0"/>
          <w:marTop w:val="0"/>
          <w:marBottom w:val="0"/>
          <w:divBdr>
            <w:top w:val="none" w:sz="0" w:space="0" w:color="auto"/>
            <w:left w:val="none" w:sz="0" w:space="0" w:color="auto"/>
            <w:bottom w:val="none" w:sz="0" w:space="0" w:color="auto"/>
            <w:right w:val="none" w:sz="0" w:space="0" w:color="auto"/>
          </w:divBdr>
        </w:div>
        <w:div w:id="713577995">
          <w:marLeft w:val="0"/>
          <w:marRight w:val="0"/>
          <w:marTop w:val="0"/>
          <w:marBottom w:val="0"/>
          <w:divBdr>
            <w:top w:val="none" w:sz="0" w:space="0" w:color="auto"/>
            <w:left w:val="none" w:sz="0" w:space="0" w:color="auto"/>
            <w:bottom w:val="none" w:sz="0" w:space="0" w:color="auto"/>
            <w:right w:val="none" w:sz="0" w:space="0" w:color="auto"/>
          </w:divBdr>
        </w:div>
        <w:div w:id="171604386">
          <w:marLeft w:val="0"/>
          <w:marRight w:val="0"/>
          <w:marTop w:val="0"/>
          <w:marBottom w:val="0"/>
          <w:divBdr>
            <w:top w:val="none" w:sz="0" w:space="0" w:color="auto"/>
            <w:left w:val="none" w:sz="0" w:space="0" w:color="auto"/>
            <w:bottom w:val="none" w:sz="0" w:space="0" w:color="auto"/>
            <w:right w:val="none" w:sz="0" w:space="0" w:color="auto"/>
          </w:divBdr>
        </w:div>
        <w:div w:id="1889952469">
          <w:marLeft w:val="0"/>
          <w:marRight w:val="0"/>
          <w:marTop w:val="0"/>
          <w:marBottom w:val="0"/>
          <w:divBdr>
            <w:top w:val="none" w:sz="0" w:space="0" w:color="auto"/>
            <w:left w:val="none" w:sz="0" w:space="0" w:color="auto"/>
            <w:bottom w:val="none" w:sz="0" w:space="0" w:color="auto"/>
            <w:right w:val="none" w:sz="0" w:space="0" w:color="auto"/>
          </w:divBdr>
        </w:div>
        <w:div w:id="677538904">
          <w:marLeft w:val="0"/>
          <w:marRight w:val="0"/>
          <w:marTop w:val="0"/>
          <w:marBottom w:val="0"/>
          <w:divBdr>
            <w:top w:val="none" w:sz="0" w:space="0" w:color="auto"/>
            <w:left w:val="none" w:sz="0" w:space="0" w:color="auto"/>
            <w:bottom w:val="none" w:sz="0" w:space="0" w:color="auto"/>
            <w:right w:val="none" w:sz="0" w:space="0" w:color="auto"/>
          </w:divBdr>
        </w:div>
        <w:div w:id="652217102">
          <w:marLeft w:val="0"/>
          <w:marRight w:val="0"/>
          <w:marTop w:val="0"/>
          <w:marBottom w:val="0"/>
          <w:divBdr>
            <w:top w:val="none" w:sz="0" w:space="0" w:color="auto"/>
            <w:left w:val="none" w:sz="0" w:space="0" w:color="auto"/>
            <w:bottom w:val="none" w:sz="0" w:space="0" w:color="auto"/>
            <w:right w:val="none" w:sz="0" w:space="0" w:color="auto"/>
          </w:divBdr>
        </w:div>
        <w:div w:id="615479789">
          <w:marLeft w:val="0"/>
          <w:marRight w:val="0"/>
          <w:marTop w:val="0"/>
          <w:marBottom w:val="0"/>
          <w:divBdr>
            <w:top w:val="none" w:sz="0" w:space="0" w:color="auto"/>
            <w:left w:val="none" w:sz="0" w:space="0" w:color="auto"/>
            <w:bottom w:val="none" w:sz="0" w:space="0" w:color="auto"/>
            <w:right w:val="none" w:sz="0" w:space="0" w:color="auto"/>
          </w:divBdr>
        </w:div>
        <w:div w:id="590359030">
          <w:marLeft w:val="0"/>
          <w:marRight w:val="0"/>
          <w:marTop w:val="0"/>
          <w:marBottom w:val="0"/>
          <w:divBdr>
            <w:top w:val="none" w:sz="0" w:space="0" w:color="auto"/>
            <w:left w:val="none" w:sz="0" w:space="0" w:color="auto"/>
            <w:bottom w:val="none" w:sz="0" w:space="0" w:color="auto"/>
            <w:right w:val="none" w:sz="0" w:space="0" w:color="auto"/>
          </w:divBdr>
        </w:div>
        <w:div w:id="1519350073">
          <w:marLeft w:val="0"/>
          <w:marRight w:val="0"/>
          <w:marTop w:val="0"/>
          <w:marBottom w:val="0"/>
          <w:divBdr>
            <w:top w:val="none" w:sz="0" w:space="0" w:color="auto"/>
            <w:left w:val="none" w:sz="0" w:space="0" w:color="auto"/>
            <w:bottom w:val="none" w:sz="0" w:space="0" w:color="auto"/>
            <w:right w:val="none" w:sz="0" w:space="0" w:color="auto"/>
          </w:divBdr>
        </w:div>
        <w:div w:id="997542253">
          <w:marLeft w:val="0"/>
          <w:marRight w:val="0"/>
          <w:marTop w:val="0"/>
          <w:marBottom w:val="0"/>
          <w:divBdr>
            <w:top w:val="none" w:sz="0" w:space="0" w:color="auto"/>
            <w:left w:val="none" w:sz="0" w:space="0" w:color="auto"/>
            <w:bottom w:val="none" w:sz="0" w:space="0" w:color="auto"/>
            <w:right w:val="none" w:sz="0" w:space="0" w:color="auto"/>
          </w:divBdr>
        </w:div>
        <w:div w:id="1798451913">
          <w:marLeft w:val="0"/>
          <w:marRight w:val="0"/>
          <w:marTop w:val="0"/>
          <w:marBottom w:val="0"/>
          <w:divBdr>
            <w:top w:val="none" w:sz="0" w:space="0" w:color="auto"/>
            <w:left w:val="none" w:sz="0" w:space="0" w:color="auto"/>
            <w:bottom w:val="none" w:sz="0" w:space="0" w:color="auto"/>
            <w:right w:val="none" w:sz="0" w:space="0" w:color="auto"/>
          </w:divBdr>
        </w:div>
        <w:div w:id="1592740914">
          <w:marLeft w:val="0"/>
          <w:marRight w:val="0"/>
          <w:marTop w:val="0"/>
          <w:marBottom w:val="0"/>
          <w:divBdr>
            <w:top w:val="none" w:sz="0" w:space="0" w:color="auto"/>
            <w:left w:val="none" w:sz="0" w:space="0" w:color="auto"/>
            <w:bottom w:val="none" w:sz="0" w:space="0" w:color="auto"/>
            <w:right w:val="none" w:sz="0" w:space="0" w:color="auto"/>
          </w:divBdr>
        </w:div>
        <w:div w:id="1164858382">
          <w:marLeft w:val="0"/>
          <w:marRight w:val="0"/>
          <w:marTop w:val="0"/>
          <w:marBottom w:val="0"/>
          <w:divBdr>
            <w:top w:val="none" w:sz="0" w:space="0" w:color="auto"/>
            <w:left w:val="none" w:sz="0" w:space="0" w:color="auto"/>
            <w:bottom w:val="none" w:sz="0" w:space="0" w:color="auto"/>
            <w:right w:val="none" w:sz="0" w:space="0" w:color="auto"/>
          </w:divBdr>
        </w:div>
        <w:div w:id="1279488197">
          <w:marLeft w:val="0"/>
          <w:marRight w:val="0"/>
          <w:marTop w:val="0"/>
          <w:marBottom w:val="0"/>
          <w:divBdr>
            <w:top w:val="none" w:sz="0" w:space="0" w:color="auto"/>
            <w:left w:val="none" w:sz="0" w:space="0" w:color="auto"/>
            <w:bottom w:val="none" w:sz="0" w:space="0" w:color="auto"/>
            <w:right w:val="none" w:sz="0" w:space="0" w:color="auto"/>
          </w:divBdr>
        </w:div>
        <w:div w:id="1612084446">
          <w:marLeft w:val="0"/>
          <w:marRight w:val="0"/>
          <w:marTop w:val="0"/>
          <w:marBottom w:val="0"/>
          <w:divBdr>
            <w:top w:val="none" w:sz="0" w:space="0" w:color="auto"/>
            <w:left w:val="none" w:sz="0" w:space="0" w:color="auto"/>
            <w:bottom w:val="none" w:sz="0" w:space="0" w:color="auto"/>
            <w:right w:val="none" w:sz="0" w:space="0" w:color="auto"/>
          </w:divBdr>
        </w:div>
        <w:div w:id="454637779">
          <w:marLeft w:val="0"/>
          <w:marRight w:val="0"/>
          <w:marTop w:val="0"/>
          <w:marBottom w:val="0"/>
          <w:divBdr>
            <w:top w:val="none" w:sz="0" w:space="0" w:color="auto"/>
            <w:left w:val="none" w:sz="0" w:space="0" w:color="auto"/>
            <w:bottom w:val="none" w:sz="0" w:space="0" w:color="auto"/>
            <w:right w:val="none" w:sz="0" w:space="0" w:color="auto"/>
          </w:divBdr>
        </w:div>
        <w:div w:id="503281393">
          <w:marLeft w:val="0"/>
          <w:marRight w:val="0"/>
          <w:marTop w:val="0"/>
          <w:marBottom w:val="0"/>
          <w:divBdr>
            <w:top w:val="none" w:sz="0" w:space="0" w:color="auto"/>
            <w:left w:val="none" w:sz="0" w:space="0" w:color="auto"/>
            <w:bottom w:val="none" w:sz="0" w:space="0" w:color="auto"/>
            <w:right w:val="none" w:sz="0" w:space="0" w:color="auto"/>
          </w:divBdr>
        </w:div>
        <w:div w:id="546142878">
          <w:marLeft w:val="0"/>
          <w:marRight w:val="0"/>
          <w:marTop w:val="0"/>
          <w:marBottom w:val="0"/>
          <w:divBdr>
            <w:top w:val="none" w:sz="0" w:space="0" w:color="auto"/>
            <w:left w:val="none" w:sz="0" w:space="0" w:color="auto"/>
            <w:bottom w:val="none" w:sz="0" w:space="0" w:color="auto"/>
            <w:right w:val="none" w:sz="0" w:space="0" w:color="auto"/>
          </w:divBdr>
        </w:div>
        <w:div w:id="773594611">
          <w:marLeft w:val="0"/>
          <w:marRight w:val="0"/>
          <w:marTop w:val="0"/>
          <w:marBottom w:val="0"/>
          <w:divBdr>
            <w:top w:val="none" w:sz="0" w:space="0" w:color="auto"/>
            <w:left w:val="none" w:sz="0" w:space="0" w:color="auto"/>
            <w:bottom w:val="none" w:sz="0" w:space="0" w:color="auto"/>
            <w:right w:val="none" w:sz="0" w:space="0" w:color="auto"/>
          </w:divBdr>
        </w:div>
        <w:div w:id="2131430391">
          <w:marLeft w:val="0"/>
          <w:marRight w:val="0"/>
          <w:marTop w:val="0"/>
          <w:marBottom w:val="0"/>
          <w:divBdr>
            <w:top w:val="none" w:sz="0" w:space="0" w:color="auto"/>
            <w:left w:val="none" w:sz="0" w:space="0" w:color="auto"/>
            <w:bottom w:val="none" w:sz="0" w:space="0" w:color="auto"/>
            <w:right w:val="none" w:sz="0" w:space="0" w:color="auto"/>
          </w:divBdr>
        </w:div>
        <w:div w:id="24451859">
          <w:marLeft w:val="0"/>
          <w:marRight w:val="0"/>
          <w:marTop w:val="0"/>
          <w:marBottom w:val="0"/>
          <w:divBdr>
            <w:top w:val="none" w:sz="0" w:space="0" w:color="auto"/>
            <w:left w:val="none" w:sz="0" w:space="0" w:color="auto"/>
            <w:bottom w:val="none" w:sz="0" w:space="0" w:color="auto"/>
            <w:right w:val="none" w:sz="0" w:space="0" w:color="auto"/>
          </w:divBdr>
        </w:div>
        <w:div w:id="1034307732">
          <w:marLeft w:val="0"/>
          <w:marRight w:val="0"/>
          <w:marTop w:val="0"/>
          <w:marBottom w:val="0"/>
          <w:divBdr>
            <w:top w:val="none" w:sz="0" w:space="0" w:color="auto"/>
            <w:left w:val="none" w:sz="0" w:space="0" w:color="auto"/>
            <w:bottom w:val="none" w:sz="0" w:space="0" w:color="auto"/>
            <w:right w:val="none" w:sz="0" w:space="0" w:color="auto"/>
          </w:divBdr>
        </w:div>
        <w:div w:id="1847478820">
          <w:marLeft w:val="0"/>
          <w:marRight w:val="0"/>
          <w:marTop w:val="0"/>
          <w:marBottom w:val="0"/>
          <w:divBdr>
            <w:top w:val="none" w:sz="0" w:space="0" w:color="auto"/>
            <w:left w:val="none" w:sz="0" w:space="0" w:color="auto"/>
            <w:bottom w:val="none" w:sz="0" w:space="0" w:color="auto"/>
            <w:right w:val="none" w:sz="0" w:space="0" w:color="auto"/>
          </w:divBdr>
        </w:div>
        <w:div w:id="1667241891">
          <w:marLeft w:val="0"/>
          <w:marRight w:val="0"/>
          <w:marTop w:val="0"/>
          <w:marBottom w:val="0"/>
          <w:divBdr>
            <w:top w:val="none" w:sz="0" w:space="0" w:color="auto"/>
            <w:left w:val="none" w:sz="0" w:space="0" w:color="auto"/>
            <w:bottom w:val="none" w:sz="0" w:space="0" w:color="auto"/>
            <w:right w:val="none" w:sz="0" w:space="0" w:color="auto"/>
          </w:divBdr>
        </w:div>
        <w:div w:id="1317029134">
          <w:marLeft w:val="0"/>
          <w:marRight w:val="0"/>
          <w:marTop w:val="0"/>
          <w:marBottom w:val="0"/>
          <w:divBdr>
            <w:top w:val="none" w:sz="0" w:space="0" w:color="auto"/>
            <w:left w:val="none" w:sz="0" w:space="0" w:color="auto"/>
            <w:bottom w:val="none" w:sz="0" w:space="0" w:color="auto"/>
            <w:right w:val="none" w:sz="0" w:space="0" w:color="auto"/>
          </w:divBdr>
        </w:div>
        <w:div w:id="1202782991">
          <w:marLeft w:val="0"/>
          <w:marRight w:val="0"/>
          <w:marTop w:val="0"/>
          <w:marBottom w:val="0"/>
          <w:divBdr>
            <w:top w:val="none" w:sz="0" w:space="0" w:color="auto"/>
            <w:left w:val="none" w:sz="0" w:space="0" w:color="auto"/>
            <w:bottom w:val="none" w:sz="0" w:space="0" w:color="auto"/>
            <w:right w:val="none" w:sz="0" w:space="0" w:color="auto"/>
          </w:divBdr>
        </w:div>
        <w:div w:id="1447500207">
          <w:marLeft w:val="0"/>
          <w:marRight w:val="0"/>
          <w:marTop w:val="0"/>
          <w:marBottom w:val="0"/>
          <w:divBdr>
            <w:top w:val="none" w:sz="0" w:space="0" w:color="auto"/>
            <w:left w:val="none" w:sz="0" w:space="0" w:color="auto"/>
            <w:bottom w:val="none" w:sz="0" w:space="0" w:color="auto"/>
            <w:right w:val="none" w:sz="0" w:space="0" w:color="auto"/>
          </w:divBdr>
        </w:div>
        <w:div w:id="1789202651">
          <w:marLeft w:val="0"/>
          <w:marRight w:val="0"/>
          <w:marTop w:val="0"/>
          <w:marBottom w:val="0"/>
          <w:divBdr>
            <w:top w:val="none" w:sz="0" w:space="0" w:color="auto"/>
            <w:left w:val="none" w:sz="0" w:space="0" w:color="auto"/>
            <w:bottom w:val="none" w:sz="0" w:space="0" w:color="auto"/>
            <w:right w:val="none" w:sz="0" w:space="0" w:color="auto"/>
          </w:divBdr>
        </w:div>
        <w:div w:id="469711376">
          <w:marLeft w:val="0"/>
          <w:marRight w:val="0"/>
          <w:marTop w:val="0"/>
          <w:marBottom w:val="0"/>
          <w:divBdr>
            <w:top w:val="none" w:sz="0" w:space="0" w:color="auto"/>
            <w:left w:val="none" w:sz="0" w:space="0" w:color="auto"/>
            <w:bottom w:val="none" w:sz="0" w:space="0" w:color="auto"/>
            <w:right w:val="none" w:sz="0" w:space="0" w:color="auto"/>
          </w:divBdr>
        </w:div>
        <w:div w:id="433017200">
          <w:marLeft w:val="0"/>
          <w:marRight w:val="0"/>
          <w:marTop w:val="0"/>
          <w:marBottom w:val="0"/>
          <w:divBdr>
            <w:top w:val="none" w:sz="0" w:space="0" w:color="auto"/>
            <w:left w:val="none" w:sz="0" w:space="0" w:color="auto"/>
            <w:bottom w:val="none" w:sz="0" w:space="0" w:color="auto"/>
            <w:right w:val="none" w:sz="0" w:space="0" w:color="auto"/>
          </w:divBdr>
        </w:div>
        <w:div w:id="1129318753">
          <w:marLeft w:val="0"/>
          <w:marRight w:val="0"/>
          <w:marTop w:val="0"/>
          <w:marBottom w:val="0"/>
          <w:divBdr>
            <w:top w:val="none" w:sz="0" w:space="0" w:color="auto"/>
            <w:left w:val="none" w:sz="0" w:space="0" w:color="auto"/>
            <w:bottom w:val="none" w:sz="0" w:space="0" w:color="auto"/>
            <w:right w:val="none" w:sz="0" w:space="0" w:color="auto"/>
          </w:divBdr>
        </w:div>
        <w:div w:id="1478180172">
          <w:marLeft w:val="0"/>
          <w:marRight w:val="0"/>
          <w:marTop w:val="0"/>
          <w:marBottom w:val="0"/>
          <w:divBdr>
            <w:top w:val="none" w:sz="0" w:space="0" w:color="auto"/>
            <w:left w:val="none" w:sz="0" w:space="0" w:color="auto"/>
            <w:bottom w:val="none" w:sz="0" w:space="0" w:color="auto"/>
            <w:right w:val="none" w:sz="0" w:space="0" w:color="auto"/>
          </w:divBdr>
        </w:div>
        <w:div w:id="357699267">
          <w:marLeft w:val="0"/>
          <w:marRight w:val="0"/>
          <w:marTop w:val="0"/>
          <w:marBottom w:val="0"/>
          <w:divBdr>
            <w:top w:val="none" w:sz="0" w:space="0" w:color="auto"/>
            <w:left w:val="none" w:sz="0" w:space="0" w:color="auto"/>
            <w:bottom w:val="none" w:sz="0" w:space="0" w:color="auto"/>
            <w:right w:val="none" w:sz="0" w:space="0" w:color="auto"/>
          </w:divBdr>
        </w:div>
        <w:div w:id="1219516920">
          <w:marLeft w:val="0"/>
          <w:marRight w:val="0"/>
          <w:marTop w:val="0"/>
          <w:marBottom w:val="0"/>
          <w:divBdr>
            <w:top w:val="none" w:sz="0" w:space="0" w:color="auto"/>
            <w:left w:val="none" w:sz="0" w:space="0" w:color="auto"/>
            <w:bottom w:val="none" w:sz="0" w:space="0" w:color="auto"/>
            <w:right w:val="none" w:sz="0" w:space="0" w:color="auto"/>
          </w:divBdr>
        </w:div>
        <w:div w:id="583034028">
          <w:marLeft w:val="0"/>
          <w:marRight w:val="0"/>
          <w:marTop w:val="0"/>
          <w:marBottom w:val="0"/>
          <w:divBdr>
            <w:top w:val="none" w:sz="0" w:space="0" w:color="auto"/>
            <w:left w:val="none" w:sz="0" w:space="0" w:color="auto"/>
            <w:bottom w:val="none" w:sz="0" w:space="0" w:color="auto"/>
            <w:right w:val="none" w:sz="0" w:space="0" w:color="auto"/>
          </w:divBdr>
        </w:div>
        <w:div w:id="1050230532">
          <w:marLeft w:val="0"/>
          <w:marRight w:val="0"/>
          <w:marTop w:val="0"/>
          <w:marBottom w:val="0"/>
          <w:divBdr>
            <w:top w:val="none" w:sz="0" w:space="0" w:color="auto"/>
            <w:left w:val="none" w:sz="0" w:space="0" w:color="auto"/>
            <w:bottom w:val="none" w:sz="0" w:space="0" w:color="auto"/>
            <w:right w:val="none" w:sz="0" w:space="0" w:color="auto"/>
          </w:divBdr>
        </w:div>
        <w:div w:id="234706297">
          <w:marLeft w:val="0"/>
          <w:marRight w:val="0"/>
          <w:marTop w:val="0"/>
          <w:marBottom w:val="0"/>
          <w:divBdr>
            <w:top w:val="none" w:sz="0" w:space="0" w:color="auto"/>
            <w:left w:val="none" w:sz="0" w:space="0" w:color="auto"/>
            <w:bottom w:val="none" w:sz="0" w:space="0" w:color="auto"/>
            <w:right w:val="none" w:sz="0" w:space="0" w:color="auto"/>
          </w:divBdr>
        </w:div>
        <w:div w:id="796023051">
          <w:marLeft w:val="0"/>
          <w:marRight w:val="0"/>
          <w:marTop w:val="0"/>
          <w:marBottom w:val="0"/>
          <w:divBdr>
            <w:top w:val="none" w:sz="0" w:space="0" w:color="auto"/>
            <w:left w:val="none" w:sz="0" w:space="0" w:color="auto"/>
            <w:bottom w:val="none" w:sz="0" w:space="0" w:color="auto"/>
            <w:right w:val="none" w:sz="0" w:space="0" w:color="auto"/>
          </w:divBdr>
        </w:div>
        <w:div w:id="320932583">
          <w:marLeft w:val="0"/>
          <w:marRight w:val="0"/>
          <w:marTop w:val="0"/>
          <w:marBottom w:val="0"/>
          <w:divBdr>
            <w:top w:val="none" w:sz="0" w:space="0" w:color="auto"/>
            <w:left w:val="none" w:sz="0" w:space="0" w:color="auto"/>
            <w:bottom w:val="none" w:sz="0" w:space="0" w:color="auto"/>
            <w:right w:val="none" w:sz="0" w:space="0" w:color="auto"/>
          </w:divBdr>
        </w:div>
        <w:div w:id="1383166134">
          <w:marLeft w:val="0"/>
          <w:marRight w:val="0"/>
          <w:marTop w:val="0"/>
          <w:marBottom w:val="0"/>
          <w:divBdr>
            <w:top w:val="none" w:sz="0" w:space="0" w:color="auto"/>
            <w:left w:val="none" w:sz="0" w:space="0" w:color="auto"/>
            <w:bottom w:val="none" w:sz="0" w:space="0" w:color="auto"/>
            <w:right w:val="none" w:sz="0" w:space="0" w:color="auto"/>
          </w:divBdr>
        </w:div>
        <w:div w:id="801847374">
          <w:marLeft w:val="0"/>
          <w:marRight w:val="0"/>
          <w:marTop w:val="0"/>
          <w:marBottom w:val="0"/>
          <w:divBdr>
            <w:top w:val="none" w:sz="0" w:space="0" w:color="auto"/>
            <w:left w:val="none" w:sz="0" w:space="0" w:color="auto"/>
            <w:bottom w:val="none" w:sz="0" w:space="0" w:color="auto"/>
            <w:right w:val="none" w:sz="0" w:space="0" w:color="auto"/>
          </w:divBdr>
        </w:div>
        <w:div w:id="472716615">
          <w:marLeft w:val="0"/>
          <w:marRight w:val="0"/>
          <w:marTop w:val="0"/>
          <w:marBottom w:val="0"/>
          <w:divBdr>
            <w:top w:val="none" w:sz="0" w:space="0" w:color="auto"/>
            <w:left w:val="none" w:sz="0" w:space="0" w:color="auto"/>
            <w:bottom w:val="none" w:sz="0" w:space="0" w:color="auto"/>
            <w:right w:val="none" w:sz="0" w:space="0" w:color="auto"/>
          </w:divBdr>
        </w:div>
        <w:div w:id="1100104068">
          <w:marLeft w:val="0"/>
          <w:marRight w:val="0"/>
          <w:marTop w:val="0"/>
          <w:marBottom w:val="0"/>
          <w:divBdr>
            <w:top w:val="none" w:sz="0" w:space="0" w:color="auto"/>
            <w:left w:val="none" w:sz="0" w:space="0" w:color="auto"/>
            <w:bottom w:val="none" w:sz="0" w:space="0" w:color="auto"/>
            <w:right w:val="none" w:sz="0" w:space="0" w:color="auto"/>
          </w:divBdr>
        </w:div>
        <w:div w:id="85536094">
          <w:marLeft w:val="0"/>
          <w:marRight w:val="0"/>
          <w:marTop w:val="0"/>
          <w:marBottom w:val="0"/>
          <w:divBdr>
            <w:top w:val="none" w:sz="0" w:space="0" w:color="auto"/>
            <w:left w:val="none" w:sz="0" w:space="0" w:color="auto"/>
            <w:bottom w:val="none" w:sz="0" w:space="0" w:color="auto"/>
            <w:right w:val="none" w:sz="0" w:space="0" w:color="auto"/>
          </w:divBdr>
        </w:div>
        <w:div w:id="1957827690">
          <w:marLeft w:val="0"/>
          <w:marRight w:val="0"/>
          <w:marTop w:val="0"/>
          <w:marBottom w:val="0"/>
          <w:divBdr>
            <w:top w:val="none" w:sz="0" w:space="0" w:color="auto"/>
            <w:left w:val="none" w:sz="0" w:space="0" w:color="auto"/>
            <w:bottom w:val="none" w:sz="0" w:space="0" w:color="auto"/>
            <w:right w:val="none" w:sz="0" w:space="0" w:color="auto"/>
          </w:divBdr>
        </w:div>
        <w:div w:id="946044408">
          <w:marLeft w:val="0"/>
          <w:marRight w:val="0"/>
          <w:marTop w:val="0"/>
          <w:marBottom w:val="0"/>
          <w:divBdr>
            <w:top w:val="none" w:sz="0" w:space="0" w:color="auto"/>
            <w:left w:val="none" w:sz="0" w:space="0" w:color="auto"/>
            <w:bottom w:val="none" w:sz="0" w:space="0" w:color="auto"/>
            <w:right w:val="none" w:sz="0" w:space="0" w:color="auto"/>
          </w:divBdr>
        </w:div>
        <w:div w:id="1332370589">
          <w:marLeft w:val="0"/>
          <w:marRight w:val="0"/>
          <w:marTop w:val="0"/>
          <w:marBottom w:val="0"/>
          <w:divBdr>
            <w:top w:val="none" w:sz="0" w:space="0" w:color="auto"/>
            <w:left w:val="none" w:sz="0" w:space="0" w:color="auto"/>
            <w:bottom w:val="none" w:sz="0" w:space="0" w:color="auto"/>
            <w:right w:val="none" w:sz="0" w:space="0" w:color="auto"/>
          </w:divBdr>
        </w:div>
        <w:div w:id="287130901">
          <w:marLeft w:val="0"/>
          <w:marRight w:val="0"/>
          <w:marTop w:val="0"/>
          <w:marBottom w:val="0"/>
          <w:divBdr>
            <w:top w:val="none" w:sz="0" w:space="0" w:color="auto"/>
            <w:left w:val="none" w:sz="0" w:space="0" w:color="auto"/>
            <w:bottom w:val="none" w:sz="0" w:space="0" w:color="auto"/>
            <w:right w:val="none" w:sz="0" w:space="0" w:color="auto"/>
          </w:divBdr>
        </w:div>
        <w:div w:id="1498691641">
          <w:marLeft w:val="0"/>
          <w:marRight w:val="0"/>
          <w:marTop w:val="0"/>
          <w:marBottom w:val="0"/>
          <w:divBdr>
            <w:top w:val="none" w:sz="0" w:space="0" w:color="auto"/>
            <w:left w:val="none" w:sz="0" w:space="0" w:color="auto"/>
            <w:bottom w:val="none" w:sz="0" w:space="0" w:color="auto"/>
            <w:right w:val="none" w:sz="0" w:space="0" w:color="auto"/>
          </w:divBdr>
        </w:div>
        <w:div w:id="1791242396">
          <w:marLeft w:val="0"/>
          <w:marRight w:val="0"/>
          <w:marTop w:val="0"/>
          <w:marBottom w:val="0"/>
          <w:divBdr>
            <w:top w:val="none" w:sz="0" w:space="0" w:color="auto"/>
            <w:left w:val="none" w:sz="0" w:space="0" w:color="auto"/>
            <w:bottom w:val="none" w:sz="0" w:space="0" w:color="auto"/>
            <w:right w:val="none" w:sz="0" w:space="0" w:color="auto"/>
          </w:divBdr>
        </w:div>
        <w:div w:id="1434983089">
          <w:marLeft w:val="0"/>
          <w:marRight w:val="0"/>
          <w:marTop w:val="0"/>
          <w:marBottom w:val="0"/>
          <w:divBdr>
            <w:top w:val="none" w:sz="0" w:space="0" w:color="auto"/>
            <w:left w:val="none" w:sz="0" w:space="0" w:color="auto"/>
            <w:bottom w:val="none" w:sz="0" w:space="0" w:color="auto"/>
            <w:right w:val="none" w:sz="0" w:space="0" w:color="auto"/>
          </w:divBdr>
        </w:div>
        <w:div w:id="1981231728">
          <w:marLeft w:val="0"/>
          <w:marRight w:val="0"/>
          <w:marTop w:val="0"/>
          <w:marBottom w:val="0"/>
          <w:divBdr>
            <w:top w:val="none" w:sz="0" w:space="0" w:color="auto"/>
            <w:left w:val="none" w:sz="0" w:space="0" w:color="auto"/>
            <w:bottom w:val="none" w:sz="0" w:space="0" w:color="auto"/>
            <w:right w:val="none" w:sz="0" w:space="0" w:color="auto"/>
          </w:divBdr>
        </w:div>
        <w:div w:id="2119250393">
          <w:marLeft w:val="0"/>
          <w:marRight w:val="0"/>
          <w:marTop w:val="0"/>
          <w:marBottom w:val="0"/>
          <w:divBdr>
            <w:top w:val="none" w:sz="0" w:space="0" w:color="auto"/>
            <w:left w:val="none" w:sz="0" w:space="0" w:color="auto"/>
            <w:bottom w:val="none" w:sz="0" w:space="0" w:color="auto"/>
            <w:right w:val="none" w:sz="0" w:space="0" w:color="auto"/>
          </w:divBdr>
        </w:div>
        <w:div w:id="2020429071">
          <w:marLeft w:val="0"/>
          <w:marRight w:val="0"/>
          <w:marTop w:val="0"/>
          <w:marBottom w:val="0"/>
          <w:divBdr>
            <w:top w:val="none" w:sz="0" w:space="0" w:color="auto"/>
            <w:left w:val="none" w:sz="0" w:space="0" w:color="auto"/>
            <w:bottom w:val="none" w:sz="0" w:space="0" w:color="auto"/>
            <w:right w:val="none" w:sz="0" w:space="0" w:color="auto"/>
          </w:divBdr>
        </w:div>
        <w:div w:id="1541672603">
          <w:marLeft w:val="0"/>
          <w:marRight w:val="0"/>
          <w:marTop w:val="0"/>
          <w:marBottom w:val="0"/>
          <w:divBdr>
            <w:top w:val="none" w:sz="0" w:space="0" w:color="auto"/>
            <w:left w:val="none" w:sz="0" w:space="0" w:color="auto"/>
            <w:bottom w:val="none" w:sz="0" w:space="0" w:color="auto"/>
            <w:right w:val="none" w:sz="0" w:space="0" w:color="auto"/>
          </w:divBdr>
        </w:div>
        <w:div w:id="1851144978">
          <w:marLeft w:val="0"/>
          <w:marRight w:val="0"/>
          <w:marTop w:val="0"/>
          <w:marBottom w:val="0"/>
          <w:divBdr>
            <w:top w:val="none" w:sz="0" w:space="0" w:color="auto"/>
            <w:left w:val="none" w:sz="0" w:space="0" w:color="auto"/>
            <w:bottom w:val="none" w:sz="0" w:space="0" w:color="auto"/>
            <w:right w:val="none" w:sz="0" w:space="0" w:color="auto"/>
          </w:divBdr>
        </w:div>
        <w:div w:id="675501908">
          <w:marLeft w:val="0"/>
          <w:marRight w:val="0"/>
          <w:marTop w:val="0"/>
          <w:marBottom w:val="0"/>
          <w:divBdr>
            <w:top w:val="none" w:sz="0" w:space="0" w:color="auto"/>
            <w:left w:val="none" w:sz="0" w:space="0" w:color="auto"/>
            <w:bottom w:val="none" w:sz="0" w:space="0" w:color="auto"/>
            <w:right w:val="none" w:sz="0" w:space="0" w:color="auto"/>
          </w:divBdr>
        </w:div>
        <w:div w:id="1159466909">
          <w:marLeft w:val="0"/>
          <w:marRight w:val="0"/>
          <w:marTop w:val="0"/>
          <w:marBottom w:val="0"/>
          <w:divBdr>
            <w:top w:val="none" w:sz="0" w:space="0" w:color="auto"/>
            <w:left w:val="none" w:sz="0" w:space="0" w:color="auto"/>
            <w:bottom w:val="none" w:sz="0" w:space="0" w:color="auto"/>
            <w:right w:val="none" w:sz="0" w:space="0" w:color="auto"/>
          </w:divBdr>
        </w:div>
        <w:div w:id="396125610">
          <w:marLeft w:val="0"/>
          <w:marRight w:val="0"/>
          <w:marTop w:val="0"/>
          <w:marBottom w:val="0"/>
          <w:divBdr>
            <w:top w:val="none" w:sz="0" w:space="0" w:color="auto"/>
            <w:left w:val="none" w:sz="0" w:space="0" w:color="auto"/>
            <w:bottom w:val="none" w:sz="0" w:space="0" w:color="auto"/>
            <w:right w:val="none" w:sz="0" w:space="0" w:color="auto"/>
          </w:divBdr>
        </w:div>
        <w:div w:id="1459255170">
          <w:marLeft w:val="0"/>
          <w:marRight w:val="0"/>
          <w:marTop w:val="0"/>
          <w:marBottom w:val="0"/>
          <w:divBdr>
            <w:top w:val="none" w:sz="0" w:space="0" w:color="auto"/>
            <w:left w:val="none" w:sz="0" w:space="0" w:color="auto"/>
            <w:bottom w:val="none" w:sz="0" w:space="0" w:color="auto"/>
            <w:right w:val="none" w:sz="0" w:space="0" w:color="auto"/>
          </w:divBdr>
        </w:div>
        <w:div w:id="1576012531">
          <w:marLeft w:val="0"/>
          <w:marRight w:val="0"/>
          <w:marTop w:val="0"/>
          <w:marBottom w:val="0"/>
          <w:divBdr>
            <w:top w:val="none" w:sz="0" w:space="0" w:color="auto"/>
            <w:left w:val="none" w:sz="0" w:space="0" w:color="auto"/>
            <w:bottom w:val="none" w:sz="0" w:space="0" w:color="auto"/>
            <w:right w:val="none" w:sz="0" w:space="0" w:color="auto"/>
          </w:divBdr>
        </w:div>
        <w:div w:id="348218311">
          <w:marLeft w:val="0"/>
          <w:marRight w:val="0"/>
          <w:marTop w:val="0"/>
          <w:marBottom w:val="0"/>
          <w:divBdr>
            <w:top w:val="none" w:sz="0" w:space="0" w:color="auto"/>
            <w:left w:val="none" w:sz="0" w:space="0" w:color="auto"/>
            <w:bottom w:val="none" w:sz="0" w:space="0" w:color="auto"/>
            <w:right w:val="none" w:sz="0" w:space="0" w:color="auto"/>
          </w:divBdr>
        </w:div>
        <w:div w:id="11104765">
          <w:marLeft w:val="0"/>
          <w:marRight w:val="0"/>
          <w:marTop w:val="0"/>
          <w:marBottom w:val="0"/>
          <w:divBdr>
            <w:top w:val="none" w:sz="0" w:space="0" w:color="auto"/>
            <w:left w:val="none" w:sz="0" w:space="0" w:color="auto"/>
            <w:bottom w:val="none" w:sz="0" w:space="0" w:color="auto"/>
            <w:right w:val="none" w:sz="0" w:space="0" w:color="auto"/>
          </w:divBdr>
        </w:div>
        <w:div w:id="679938317">
          <w:marLeft w:val="0"/>
          <w:marRight w:val="0"/>
          <w:marTop w:val="0"/>
          <w:marBottom w:val="0"/>
          <w:divBdr>
            <w:top w:val="none" w:sz="0" w:space="0" w:color="auto"/>
            <w:left w:val="none" w:sz="0" w:space="0" w:color="auto"/>
            <w:bottom w:val="none" w:sz="0" w:space="0" w:color="auto"/>
            <w:right w:val="none" w:sz="0" w:space="0" w:color="auto"/>
          </w:divBdr>
        </w:div>
        <w:div w:id="922371742">
          <w:marLeft w:val="0"/>
          <w:marRight w:val="0"/>
          <w:marTop w:val="0"/>
          <w:marBottom w:val="0"/>
          <w:divBdr>
            <w:top w:val="none" w:sz="0" w:space="0" w:color="auto"/>
            <w:left w:val="none" w:sz="0" w:space="0" w:color="auto"/>
            <w:bottom w:val="none" w:sz="0" w:space="0" w:color="auto"/>
            <w:right w:val="none" w:sz="0" w:space="0" w:color="auto"/>
          </w:divBdr>
        </w:div>
        <w:div w:id="847327172">
          <w:marLeft w:val="0"/>
          <w:marRight w:val="0"/>
          <w:marTop w:val="0"/>
          <w:marBottom w:val="0"/>
          <w:divBdr>
            <w:top w:val="none" w:sz="0" w:space="0" w:color="auto"/>
            <w:left w:val="none" w:sz="0" w:space="0" w:color="auto"/>
            <w:bottom w:val="none" w:sz="0" w:space="0" w:color="auto"/>
            <w:right w:val="none" w:sz="0" w:space="0" w:color="auto"/>
          </w:divBdr>
        </w:div>
        <w:div w:id="67926644">
          <w:marLeft w:val="0"/>
          <w:marRight w:val="0"/>
          <w:marTop w:val="0"/>
          <w:marBottom w:val="0"/>
          <w:divBdr>
            <w:top w:val="none" w:sz="0" w:space="0" w:color="auto"/>
            <w:left w:val="none" w:sz="0" w:space="0" w:color="auto"/>
            <w:bottom w:val="none" w:sz="0" w:space="0" w:color="auto"/>
            <w:right w:val="none" w:sz="0" w:space="0" w:color="auto"/>
          </w:divBdr>
        </w:div>
        <w:div w:id="1336417270">
          <w:marLeft w:val="0"/>
          <w:marRight w:val="0"/>
          <w:marTop w:val="0"/>
          <w:marBottom w:val="0"/>
          <w:divBdr>
            <w:top w:val="none" w:sz="0" w:space="0" w:color="auto"/>
            <w:left w:val="none" w:sz="0" w:space="0" w:color="auto"/>
            <w:bottom w:val="none" w:sz="0" w:space="0" w:color="auto"/>
            <w:right w:val="none" w:sz="0" w:space="0" w:color="auto"/>
          </w:divBdr>
        </w:div>
        <w:div w:id="1272280040">
          <w:marLeft w:val="0"/>
          <w:marRight w:val="0"/>
          <w:marTop w:val="0"/>
          <w:marBottom w:val="0"/>
          <w:divBdr>
            <w:top w:val="none" w:sz="0" w:space="0" w:color="auto"/>
            <w:left w:val="none" w:sz="0" w:space="0" w:color="auto"/>
            <w:bottom w:val="none" w:sz="0" w:space="0" w:color="auto"/>
            <w:right w:val="none" w:sz="0" w:space="0" w:color="auto"/>
          </w:divBdr>
        </w:div>
        <w:div w:id="818226134">
          <w:marLeft w:val="0"/>
          <w:marRight w:val="0"/>
          <w:marTop w:val="0"/>
          <w:marBottom w:val="0"/>
          <w:divBdr>
            <w:top w:val="none" w:sz="0" w:space="0" w:color="auto"/>
            <w:left w:val="none" w:sz="0" w:space="0" w:color="auto"/>
            <w:bottom w:val="none" w:sz="0" w:space="0" w:color="auto"/>
            <w:right w:val="none" w:sz="0" w:space="0" w:color="auto"/>
          </w:divBdr>
        </w:div>
        <w:div w:id="1522161594">
          <w:marLeft w:val="0"/>
          <w:marRight w:val="0"/>
          <w:marTop w:val="0"/>
          <w:marBottom w:val="0"/>
          <w:divBdr>
            <w:top w:val="none" w:sz="0" w:space="0" w:color="auto"/>
            <w:left w:val="none" w:sz="0" w:space="0" w:color="auto"/>
            <w:bottom w:val="none" w:sz="0" w:space="0" w:color="auto"/>
            <w:right w:val="none" w:sz="0" w:space="0" w:color="auto"/>
          </w:divBdr>
        </w:div>
        <w:div w:id="577441375">
          <w:marLeft w:val="0"/>
          <w:marRight w:val="0"/>
          <w:marTop w:val="0"/>
          <w:marBottom w:val="0"/>
          <w:divBdr>
            <w:top w:val="none" w:sz="0" w:space="0" w:color="auto"/>
            <w:left w:val="none" w:sz="0" w:space="0" w:color="auto"/>
            <w:bottom w:val="none" w:sz="0" w:space="0" w:color="auto"/>
            <w:right w:val="none" w:sz="0" w:space="0" w:color="auto"/>
          </w:divBdr>
        </w:div>
        <w:div w:id="1765491525">
          <w:marLeft w:val="0"/>
          <w:marRight w:val="0"/>
          <w:marTop w:val="0"/>
          <w:marBottom w:val="0"/>
          <w:divBdr>
            <w:top w:val="none" w:sz="0" w:space="0" w:color="auto"/>
            <w:left w:val="none" w:sz="0" w:space="0" w:color="auto"/>
            <w:bottom w:val="none" w:sz="0" w:space="0" w:color="auto"/>
            <w:right w:val="none" w:sz="0" w:space="0" w:color="auto"/>
          </w:divBdr>
        </w:div>
        <w:div w:id="1160198240">
          <w:marLeft w:val="0"/>
          <w:marRight w:val="0"/>
          <w:marTop w:val="0"/>
          <w:marBottom w:val="0"/>
          <w:divBdr>
            <w:top w:val="none" w:sz="0" w:space="0" w:color="auto"/>
            <w:left w:val="none" w:sz="0" w:space="0" w:color="auto"/>
            <w:bottom w:val="none" w:sz="0" w:space="0" w:color="auto"/>
            <w:right w:val="none" w:sz="0" w:space="0" w:color="auto"/>
          </w:divBdr>
        </w:div>
        <w:div w:id="1458642929">
          <w:marLeft w:val="0"/>
          <w:marRight w:val="0"/>
          <w:marTop w:val="0"/>
          <w:marBottom w:val="0"/>
          <w:divBdr>
            <w:top w:val="none" w:sz="0" w:space="0" w:color="auto"/>
            <w:left w:val="none" w:sz="0" w:space="0" w:color="auto"/>
            <w:bottom w:val="none" w:sz="0" w:space="0" w:color="auto"/>
            <w:right w:val="none" w:sz="0" w:space="0" w:color="auto"/>
          </w:divBdr>
        </w:div>
        <w:div w:id="1828521590">
          <w:marLeft w:val="0"/>
          <w:marRight w:val="0"/>
          <w:marTop w:val="0"/>
          <w:marBottom w:val="0"/>
          <w:divBdr>
            <w:top w:val="none" w:sz="0" w:space="0" w:color="auto"/>
            <w:left w:val="none" w:sz="0" w:space="0" w:color="auto"/>
            <w:bottom w:val="none" w:sz="0" w:space="0" w:color="auto"/>
            <w:right w:val="none" w:sz="0" w:space="0" w:color="auto"/>
          </w:divBdr>
        </w:div>
        <w:div w:id="1889222702">
          <w:marLeft w:val="0"/>
          <w:marRight w:val="0"/>
          <w:marTop w:val="0"/>
          <w:marBottom w:val="0"/>
          <w:divBdr>
            <w:top w:val="none" w:sz="0" w:space="0" w:color="auto"/>
            <w:left w:val="none" w:sz="0" w:space="0" w:color="auto"/>
            <w:bottom w:val="none" w:sz="0" w:space="0" w:color="auto"/>
            <w:right w:val="none" w:sz="0" w:space="0" w:color="auto"/>
          </w:divBdr>
        </w:div>
        <w:div w:id="1088847541">
          <w:marLeft w:val="0"/>
          <w:marRight w:val="0"/>
          <w:marTop w:val="0"/>
          <w:marBottom w:val="0"/>
          <w:divBdr>
            <w:top w:val="none" w:sz="0" w:space="0" w:color="auto"/>
            <w:left w:val="none" w:sz="0" w:space="0" w:color="auto"/>
            <w:bottom w:val="none" w:sz="0" w:space="0" w:color="auto"/>
            <w:right w:val="none" w:sz="0" w:space="0" w:color="auto"/>
          </w:divBdr>
        </w:div>
        <w:div w:id="569538843">
          <w:marLeft w:val="0"/>
          <w:marRight w:val="0"/>
          <w:marTop w:val="0"/>
          <w:marBottom w:val="0"/>
          <w:divBdr>
            <w:top w:val="none" w:sz="0" w:space="0" w:color="auto"/>
            <w:left w:val="none" w:sz="0" w:space="0" w:color="auto"/>
            <w:bottom w:val="none" w:sz="0" w:space="0" w:color="auto"/>
            <w:right w:val="none" w:sz="0" w:space="0" w:color="auto"/>
          </w:divBdr>
        </w:div>
        <w:div w:id="601112695">
          <w:marLeft w:val="0"/>
          <w:marRight w:val="0"/>
          <w:marTop w:val="0"/>
          <w:marBottom w:val="0"/>
          <w:divBdr>
            <w:top w:val="none" w:sz="0" w:space="0" w:color="auto"/>
            <w:left w:val="none" w:sz="0" w:space="0" w:color="auto"/>
            <w:bottom w:val="none" w:sz="0" w:space="0" w:color="auto"/>
            <w:right w:val="none" w:sz="0" w:space="0" w:color="auto"/>
          </w:divBdr>
        </w:div>
        <w:div w:id="871070223">
          <w:marLeft w:val="0"/>
          <w:marRight w:val="0"/>
          <w:marTop w:val="0"/>
          <w:marBottom w:val="0"/>
          <w:divBdr>
            <w:top w:val="none" w:sz="0" w:space="0" w:color="auto"/>
            <w:left w:val="none" w:sz="0" w:space="0" w:color="auto"/>
            <w:bottom w:val="none" w:sz="0" w:space="0" w:color="auto"/>
            <w:right w:val="none" w:sz="0" w:space="0" w:color="auto"/>
          </w:divBdr>
        </w:div>
        <w:div w:id="983310932">
          <w:marLeft w:val="0"/>
          <w:marRight w:val="0"/>
          <w:marTop w:val="0"/>
          <w:marBottom w:val="0"/>
          <w:divBdr>
            <w:top w:val="none" w:sz="0" w:space="0" w:color="auto"/>
            <w:left w:val="none" w:sz="0" w:space="0" w:color="auto"/>
            <w:bottom w:val="none" w:sz="0" w:space="0" w:color="auto"/>
            <w:right w:val="none" w:sz="0" w:space="0" w:color="auto"/>
          </w:divBdr>
        </w:div>
        <w:div w:id="365060818">
          <w:marLeft w:val="0"/>
          <w:marRight w:val="0"/>
          <w:marTop w:val="0"/>
          <w:marBottom w:val="0"/>
          <w:divBdr>
            <w:top w:val="none" w:sz="0" w:space="0" w:color="auto"/>
            <w:left w:val="none" w:sz="0" w:space="0" w:color="auto"/>
            <w:bottom w:val="none" w:sz="0" w:space="0" w:color="auto"/>
            <w:right w:val="none" w:sz="0" w:space="0" w:color="auto"/>
          </w:divBdr>
        </w:div>
        <w:div w:id="891379697">
          <w:marLeft w:val="0"/>
          <w:marRight w:val="0"/>
          <w:marTop w:val="0"/>
          <w:marBottom w:val="0"/>
          <w:divBdr>
            <w:top w:val="none" w:sz="0" w:space="0" w:color="auto"/>
            <w:left w:val="none" w:sz="0" w:space="0" w:color="auto"/>
            <w:bottom w:val="none" w:sz="0" w:space="0" w:color="auto"/>
            <w:right w:val="none" w:sz="0" w:space="0" w:color="auto"/>
          </w:divBdr>
        </w:div>
        <w:div w:id="1352413041">
          <w:marLeft w:val="0"/>
          <w:marRight w:val="0"/>
          <w:marTop w:val="0"/>
          <w:marBottom w:val="0"/>
          <w:divBdr>
            <w:top w:val="none" w:sz="0" w:space="0" w:color="auto"/>
            <w:left w:val="none" w:sz="0" w:space="0" w:color="auto"/>
            <w:bottom w:val="none" w:sz="0" w:space="0" w:color="auto"/>
            <w:right w:val="none" w:sz="0" w:space="0" w:color="auto"/>
          </w:divBdr>
        </w:div>
        <w:div w:id="313222413">
          <w:marLeft w:val="0"/>
          <w:marRight w:val="0"/>
          <w:marTop w:val="0"/>
          <w:marBottom w:val="0"/>
          <w:divBdr>
            <w:top w:val="none" w:sz="0" w:space="0" w:color="auto"/>
            <w:left w:val="none" w:sz="0" w:space="0" w:color="auto"/>
            <w:bottom w:val="none" w:sz="0" w:space="0" w:color="auto"/>
            <w:right w:val="none" w:sz="0" w:space="0" w:color="auto"/>
          </w:divBdr>
        </w:div>
        <w:div w:id="1173497675">
          <w:marLeft w:val="0"/>
          <w:marRight w:val="0"/>
          <w:marTop w:val="0"/>
          <w:marBottom w:val="0"/>
          <w:divBdr>
            <w:top w:val="none" w:sz="0" w:space="0" w:color="auto"/>
            <w:left w:val="none" w:sz="0" w:space="0" w:color="auto"/>
            <w:bottom w:val="none" w:sz="0" w:space="0" w:color="auto"/>
            <w:right w:val="none" w:sz="0" w:space="0" w:color="auto"/>
          </w:divBdr>
        </w:div>
        <w:div w:id="2087651734">
          <w:marLeft w:val="0"/>
          <w:marRight w:val="0"/>
          <w:marTop w:val="0"/>
          <w:marBottom w:val="0"/>
          <w:divBdr>
            <w:top w:val="none" w:sz="0" w:space="0" w:color="auto"/>
            <w:left w:val="none" w:sz="0" w:space="0" w:color="auto"/>
            <w:bottom w:val="none" w:sz="0" w:space="0" w:color="auto"/>
            <w:right w:val="none" w:sz="0" w:space="0" w:color="auto"/>
          </w:divBdr>
        </w:div>
        <w:div w:id="1308433250">
          <w:marLeft w:val="0"/>
          <w:marRight w:val="0"/>
          <w:marTop w:val="0"/>
          <w:marBottom w:val="0"/>
          <w:divBdr>
            <w:top w:val="none" w:sz="0" w:space="0" w:color="auto"/>
            <w:left w:val="none" w:sz="0" w:space="0" w:color="auto"/>
            <w:bottom w:val="none" w:sz="0" w:space="0" w:color="auto"/>
            <w:right w:val="none" w:sz="0" w:space="0" w:color="auto"/>
          </w:divBdr>
        </w:div>
        <w:div w:id="197474599">
          <w:marLeft w:val="0"/>
          <w:marRight w:val="0"/>
          <w:marTop w:val="0"/>
          <w:marBottom w:val="0"/>
          <w:divBdr>
            <w:top w:val="none" w:sz="0" w:space="0" w:color="auto"/>
            <w:left w:val="none" w:sz="0" w:space="0" w:color="auto"/>
            <w:bottom w:val="none" w:sz="0" w:space="0" w:color="auto"/>
            <w:right w:val="none" w:sz="0" w:space="0" w:color="auto"/>
          </w:divBdr>
        </w:div>
        <w:div w:id="933048033">
          <w:marLeft w:val="0"/>
          <w:marRight w:val="0"/>
          <w:marTop w:val="0"/>
          <w:marBottom w:val="0"/>
          <w:divBdr>
            <w:top w:val="none" w:sz="0" w:space="0" w:color="auto"/>
            <w:left w:val="none" w:sz="0" w:space="0" w:color="auto"/>
            <w:bottom w:val="none" w:sz="0" w:space="0" w:color="auto"/>
            <w:right w:val="none" w:sz="0" w:space="0" w:color="auto"/>
          </w:divBdr>
        </w:div>
        <w:div w:id="253515039">
          <w:marLeft w:val="0"/>
          <w:marRight w:val="0"/>
          <w:marTop w:val="0"/>
          <w:marBottom w:val="0"/>
          <w:divBdr>
            <w:top w:val="none" w:sz="0" w:space="0" w:color="auto"/>
            <w:left w:val="none" w:sz="0" w:space="0" w:color="auto"/>
            <w:bottom w:val="none" w:sz="0" w:space="0" w:color="auto"/>
            <w:right w:val="none" w:sz="0" w:space="0" w:color="auto"/>
          </w:divBdr>
        </w:div>
        <w:div w:id="727610635">
          <w:marLeft w:val="0"/>
          <w:marRight w:val="0"/>
          <w:marTop w:val="0"/>
          <w:marBottom w:val="0"/>
          <w:divBdr>
            <w:top w:val="none" w:sz="0" w:space="0" w:color="auto"/>
            <w:left w:val="none" w:sz="0" w:space="0" w:color="auto"/>
            <w:bottom w:val="none" w:sz="0" w:space="0" w:color="auto"/>
            <w:right w:val="none" w:sz="0" w:space="0" w:color="auto"/>
          </w:divBdr>
        </w:div>
        <w:div w:id="1264610334">
          <w:marLeft w:val="0"/>
          <w:marRight w:val="0"/>
          <w:marTop w:val="0"/>
          <w:marBottom w:val="0"/>
          <w:divBdr>
            <w:top w:val="none" w:sz="0" w:space="0" w:color="auto"/>
            <w:left w:val="none" w:sz="0" w:space="0" w:color="auto"/>
            <w:bottom w:val="none" w:sz="0" w:space="0" w:color="auto"/>
            <w:right w:val="none" w:sz="0" w:space="0" w:color="auto"/>
          </w:divBdr>
        </w:div>
        <w:div w:id="1804345525">
          <w:marLeft w:val="0"/>
          <w:marRight w:val="0"/>
          <w:marTop w:val="0"/>
          <w:marBottom w:val="0"/>
          <w:divBdr>
            <w:top w:val="none" w:sz="0" w:space="0" w:color="auto"/>
            <w:left w:val="none" w:sz="0" w:space="0" w:color="auto"/>
            <w:bottom w:val="none" w:sz="0" w:space="0" w:color="auto"/>
            <w:right w:val="none" w:sz="0" w:space="0" w:color="auto"/>
          </w:divBdr>
        </w:div>
        <w:div w:id="1194802276">
          <w:marLeft w:val="0"/>
          <w:marRight w:val="0"/>
          <w:marTop w:val="0"/>
          <w:marBottom w:val="0"/>
          <w:divBdr>
            <w:top w:val="none" w:sz="0" w:space="0" w:color="auto"/>
            <w:left w:val="none" w:sz="0" w:space="0" w:color="auto"/>
            <w:bottom w:val="none" w:sz="0" w:space="0" w:color="auto"/>
            <w:right w:val="none" w:sz="0" w:space="0" w:color="auto"/>
          </w:divBdr>
        </w:div>
        <w:div w:id="1592204694">
          <w:marLeft w:val="0"/>
          <w:marRight w:val="0"/>
          <w:marTop w:val="0"/>
          <w:marBottom w:val="0"/>
          <w:divBdr>
            <w:top w:val="none" w:sz="0" w:space="0" w:color="auto"/>
            <w:left w:val="none" w:sz="0" w:space="0" w:color="auto"/>
            <w:bottom w:val="none" w:sz="0" w:space="0" w:color="auto"/>
            <w:right w:val="none" w:sz="0" w:space="0" w:color="auto"/>
          </w:divBdr>
        </w:div>
        <w:div w:id="535775874">
          <w:marLeft w:val="0"/>
          <w:marRight w:val="0"/>
          <w:marTop w:val="0"/>
          <w:marBottom w:val="0"/>
          <w:divBdr>
            <w:top w:val="none" w:sz="0" w:space="0" w:color="auto"/>
            <w:left w:val="none" w:sz="0" w:space="0" w:color="auto"/>
            <w:bottom w:val="none" w:sz="0" w:space="0" w:color="auto"/>
            <w:right w:val="none" w:sz="0" w:space="0" w:color="auto"/>
          </w:divBdr>
        </w:div>
        <w:div w:id="1963344687">
          <w:marLeft w:val="0"/>
          <w:marRight w:val="0"/>
          <w:marTop w:val="0"/>
          <w:marBottom w:val="0"/>
          <w:divBdr>
            <w:top w:val="none" w:sz="0" w:space="0" w:color="auto"/>
            <w:left w:val="none" w:sz="0" w:space="0" w:color="auto"/>
            <w:bottom w:val="none" w:sz="0" w:space="0" w:color="auto"/>
            <w:right w:val="none" w:sz="0" w:space="0" w:color="auto"/>
          </w:divBdr>
        </w:div>
        <w:div w:id="77024938">
          <w:marLeft w:val="0"/>
          <w:marRight w:val="0"/>
          <w:marTop w:val="0"/>
          <w:marBottom w:val="0"/>
          <w:divBdr>
            <w:top w:val="none" w:sz="0" w:space="0" w:color="auto"/>
            <w:left w:val="none" w:sz="0" w:space="0" w:color="auto"/>
            <w:bottom w:val="none" w:sz="0" w:space="0" w:color="auto"/>
            <w:right w:val="none" w:sz="0" w:space="0" w:color="auto"/>
          </w:divBdr>
        </w:div>
        <w:div w:id="2018386542">
          <w:marLeft w:val="0"/>
          <w:marRight w:val="0"/>
          <w:marTop w:val="0"/>
          <w:marBottom w:val="0"/>
          <w:divBdr>
            <w:top w:val="none" w:sz="0" w:space="0" w:color="auto"/>
            <w:left w:val="none" w:sz="0" w:space="0" w:color="auto"/>
            <w:bottom w:val="none" w:sz="0" w:space="0" w:color="auto"/>
            <w:right w:val="none" w:sz="0" w:space="0" w:color="auto"/>
          </w:divBdr>
        </w:div>
        <w:div w:id="1711104485">
          <w:marLeft w:val="0"/>
          <w:marRight w:val="0"/>
          <w:marTop w:val="0"/>
          <w:marBottom w:val="0"/>
          <w:divBdr>
            <w:top w:val="none" w:sz="0" w:space="0" w:color="auto"/>
            <w:left w:val="none" w:sz="0" w:space="0" w:color="auto"/>
            <w:bottom w:val="none" w:sz="0" w:space="0" w:color="auto"/>
            <w:right w:val="none" w:sz="0" w:space="0" w:color="auto"/>
          </w:divBdr>
        </w:div>
        <w:div w:id="946086079">
          <w:marLeft w:val="0"/>
          <w:marRight w:val="0"/>
          <w:marTop w:val="0"/>
          <w:marBottom w:val="0"/>
          <w:divBdr>
            <w:top w:val="none" w:sz="0" w:space="0" w:color="auto"/>
            <w:left w:val="none" w:sz="0" w:space="0" w:color="auto"/>
            <w:bottom w:val="none" w:sz="0" w:space="0" w:color="auto"/>
            <w:right w:val="none" w:sz="0" w:space="0" w:color="auto"/>
          </w:divBdr>
        </w:div>
        <w:div w:id="1344746987">
          <w:marLeft w:val="0"/>
          <w:marRight w:val="0"/>
          <w:marTop w:val="0"/>
          <w:marBottom w:val="0"/>
          <w:divBdr>
            <w:top w:val="none" w:sz="0" w:space="0" w:color="auto"/>
            <w:left w:val="none" w:sz="0" w:space="0" w:color="auto"/>
            <w:bottom w:val="none" w:sz="0" w:space="0" w:color="auto"/>
            <w:right w:val="none" w:sz="0" w:space="0" w:color="auto"/>
          </w:divBdr>
        </w:div>
        <w:div w:id="568804621">
          <w:marLeft w:val="0"/>
          <w:marRight w:val="0"/>
          <w:marTop w:val="0"/>
          <w:marBottom w:val="0"/>
          <w:divBdr>
            <w:top w:val="none" w:sz="0" w:space="0" w:color="auto"/>
            <w:left w:val="none" w:sz="0" w:space="0" w:color="auto"/>
            <w:bottom w:val="none" w:sz="0" w:space="0" w:color="auto"/>
            <w:right w:val="none" w:sz="0" w:space="0" w:color="auto"/>
          </w:divBdr>
        </w:div>
        <w:div w:id="464586184">
          <w:marLeft w:val="0"/>
          <w:marRight w:val="0"/>
          <w:marTop w:val="0"/>
          <w:marBottom w:val="0"/>
          <w:divBdr>
            <w:top w:val="none" w:sz="0" w:space="0" w:color="auto"/>
            <w:left w:val="none" w:sz="0" w:space="0" w:color="auto"/>
            <w:bottom w:val="none" w:sz="0" w:space="0" w:color="auto"/>
            <w:right w:val="none" w:sz="0" w:space="0" w:color="auto"/>
          </w:divBdr>
        </w:div>
        <w:div w:id="1341395689">
          <w:marLeft w:val="0"/>
          <w:marRight w:val="0"/>
          <w:marTop w:val="0"/>
          <w:marBottom w:val="0"/>
          <w:divBdr>
            <w:top w:val="none" w:sz="0" w:space="0" w:color="auto"/>
            <w:left w:val="none" w:sz="0" w:space="0" w:color="auto"/>
            <w:bottom w:val="none" w:sz="0" w:space="0" w:color="auto"/>
            <w:right w:val="none" w:sz="0" w:space="0" w:color="auto"/>
          </w:divBdr>
        </w:div>
        <w:div w:id="1913077833">
          <w:marLeft w:val="0"/>
          <w:marRight w:val="0"/>
          <w:marTop w:val="0"/>
          <w:marBottom w:val="0"/>
          <w:divBdr>
            <w:top w:val="none" w:sz="0" w:space="0" w:color="auto"/>
            <w:left w:val="none" w:sz="0" w:space="0" w:color="auto"/>
            <w:bottom w:val="none" w:sz="0" w:space="0" w:color="auto"/>
            <w:right w:val="none" w:sz="0" w:space="0" w:color="auto"/>
          </w:divBdr>
        </w:div>
        <w:div w:id="1233466639">
          <w:marLeft w:val="0"/>
          <w:marRight w:val="0"/>
          <w:marTop w:val="0"/>
          <w:marBottom w:val="0"/>
          <w:divBdr>
            <w:top w:val="none" w:sz="0" w:space="0" w:color="auto"/>
            <w:left w:val="none" w:sz="0" w:space="0" w:color="auto"/>
            <w:bottom w:val="none" w:sz="0" w:space="0" w:color="auto"/>
            <w:right w:val="none" w:sz="0" w:space="0" w:color="auto"/>
          </w:divBdr>
        </w:div>
        <w:div w:id="473959710">
          <w:marLeft w:val="0"/>
          <w:marRight w:val="0"/>
          <w:marTop w:val="0"/>
          <w:marBottom w:val="0"/>
          <w:divBdr>
            <w:top w:val="none" w:sz="0" w:space="0" w:color="auto"/>
            <w:left w:val="none" w:sz="0" w:space="0" w:color="auto"/>
            <w:bottom w:val="none" w:sz="0" w:space="0" w:color="auto"/>
            <w:right w:val="none" w:sz="0" w:space="0" w:color="auto"/>
          </w:divBdr>
        </w:div>
        <w:div w:id="1305042895">
          <w:marLeft w:val="0"/>
          <w:marRight w:val="0"/>
          <w:marTop w:val="0"/>
          <w:marBottom w:val="0"/>
          <w:divBdr>
            <w:top w:val="none" w:sz="0" w:space="0" w:color="auto"/>
            <w:left w:val="none" w:sz="0" w:space="0" w:color="auto"/>
            <w:bottom w:val="none" w:sz="0" w:space="0" w:color="auto"/>
            <w:right w:val="none" w:sz="0" w:space="0" w:color="auto"/>
          </w:divBdr>
        </w:div>
        <w:div w:id="505025132">
          <w:marLeft w:val="0"/>
          <w:marRight w:val="0"/>
          <w:marTop w:val="0"/>
          <w:marBottom w:val="0"/>
          <w:divBdr>
            <w:top w:val="none" w:sz="0" w:space="0" w:color="auto"/>
            <w:left w:val="none" w:sz="0" w:space="0" w:color="auto"/>
            <w:bottom w:val="none" w:sz="0" w:space="0" w:color="auto"/>
            <w:right w:val="none" w:sz="0" w:space="0" w:color="auto"/>
          </w:divBdr>
        </w:div>
        <w:div w:id="1252159047">
          <w:marLeft w:val="0"/>
          <w:marRight w:val="0"/>
          <w:marTop w:val="0"/>
          <w:marBottom w:val="0"/>
          <w:divBdr>
            <w:top w:val="none" w:sz="0" w:space="0" w:color="auto"/>
            <w:left w:val="none" w:sz="0" w:space="0" w:color="auto"/>
            <w:bottom w:val="none" w:sz="0" w:space="0" w:color="auto"/>
            <w:right w:val="none" w:sz="0" w:space="0" w:color="auto"/>
          </w:divBdr>
        </w:div>
        <w:div w:id="1298880461">
          <w:marLeft w:val="0"/>
          <w:marRight w:val="0"/>
          <w:marTop w:val="0"/>
          <w:marBottom w:val="0"/>
          <w:divBdr>
            <w:top w:val="none" w:sz="0" w:space="0" w:color="auto"/>
            <w:left w:val="none" w:sz="0" w:space="0" w:color="auto"/>
            <w:bottom w:val="none" w:sz="0" w:space="0" w:color="auto"/>
            <w:right w:val="none" w:sz="0" w:space="0" w:color="auto"/>
          </w:divBdr>
        </w:div>
        <w:div w:id="14187977">
          <w:marLeft w:val="0"/>
          <w:marRight w:val="0"/>
          <w:marTop w:val="0"/>
          <w:marBottom w:val="0"/>
          <w:divBdr>
            <w:top w:val="none" w:sz="0" w:space="0" w:color="auto"/>
            <w:left w:val="none" w:sz="0" w:space="0" w:color="auto"/>
            <w:bottom w:val="none" w:sz="0" w:space="0" w:color="auto"/>
            <w:right w:val="none" w:sz="0" w:space="0" w:color="auto"/>
          </w:divBdr>
        </w:div>
        <w:div w:id="831531365">
          <w:marLeft w:val="0"/>
          <w:marRight w:val="0"/>
          <w:marTop w:val="0"/>
          <w:marBottom w:val="0"/>
          <w:divBdr>
            <w:top w:val="none" w:sz="0" w:space="0" w:color="auto"/>
            <w:left w:val="none" w:sz="0" w:space="0" w:color="auto"/>
            <w:bottom w:val="none" w:sz="0" w:space="0" w:color="auto"/>
            <w:right w:val="none" w:sz="0" w:space="0" w:color="auto"/>
          </w:divBdr>
        </w:div>
        <w:div w:id="463356908">
          <w:marLeft w:val="0"/>
          <w:marRight w:val="0"/>
          <w:marTop w:val="135"/>
          <w:marBottom w:val="0"/>
          <w:divBdr>
            <w:top w:val="none" w:sz="0" w:space="0" w:color="auto"/>
            <w:left w:val="none" w:sz="0" w:space="0" w:color="auto"/>
            <w:bottom w:val="none" w:sz="0" w:space="0" w:color="auto"/>
            <w:right w:val="none" w:sz="0" w:space="0" w:color="auto"/>
          </w:divBdr>
        </w:div>
        <w:div w:id="1307903014">
          <w:marLeft w:val="0"/>
          <w:marRight w:val="0"/>
          <w:marTop w:val="210"/>
          <w:marBottom w:val="0"/>
          <w:divBdr>
            <w:top w:val="none" w:sz="0" w:space="0" w:color="auto"/>
            <w:left w:val="none" w:sz="0" w:space="0" w:color="auto"/>
            <w:bottom w:val="none" w:sz="0" w:space="0" w:color="auto"/>
            <w:right w:val="none" w:sz="0" w:space="0" w:color="auto"/>
          </w:divBdr>
        </w:div>
        <w:div w:id="885336915">
          <w:marLeft w:val="0"/>
          <w:marRight w:val="0"/>
          <w:marTop w:val="240"/>
          <w:marBottom w:val="0"/>
          <w:divBdr>
            <w:top w:val="none" w:sz="0" w:space="0" w:color="auto"/>
            <w:left w:val="none" w:sz="0" w:space="0" w:color="auto"/>
            <w:bottom w:val="none" w:sz="0" w:space="0" w:color="auto"/>
            <w:right w:val="none" w:sz="0" w:space="0" w:color="auto"/>
          </w:divBdr>
        </w:div>
        <w:div w:id="531653213">
          <w:marLeft w:val="150"/>
          <w:marRight w:val="150"/>
          <w:marTop w:val="480"/>
          <w:marBottom w:val="0"/>
          <w:divBdr>
            <w:top w:val="none" w:sz="0" w:space="0" w:color="auto"/>
            <w:left w:val="none" w:sz="0" w:space="0" w:color="auto"/>
            <w:bottom w:val="none" w:sz="0" w:space="0" w:color="auto"/>
            <w:right w:val="none" w:sz="0" w:space="0" w:color="auto"/>
          </w:divBdr>
        </w:div>
        <w:div w:id="908610563">
          <w:marLeft w:val="0"/>
          <w:marRight w:val="0"/>
          <w:marTop w:val="240"/>
          <w:marBottom w:val="0"/>
          <w:divBdr>
            <w:top w:val="none" w:sz="0" w:space="0" w:color="auto"/>
            <w:left w:val="none" w:sz="0" w:space="0" w:color="auto"/>
            <w:bottom w:val="none" w:sz="0" w:space="0" w:color="auto"/>
            <w:right w:val="none" w:sz="0" w:space="0" w:color="auto"/>
          </w:divBdr>
        </w:div>
        <w:div w:id="697701559">
          <w:marLeft w:val="0"/>
          <w:marRight w:val="0"/>
          <w:marTop w:val="240"/>
          <w:marBottom w:val="0"/>
          <w:divBdr>
            <w:top w:val="none" w:sz="0" w:space="0" w:color="auto"/>
            <w:left w:val="none" w:sz="0" w:space="0" w:color="auto"/>
            <w:bottom w:val="none" w:sz="0" w:space="0" w:color="auto"/>
            <w:right w:val="none" w:sz="0" w:space="0" w:color="auto"/>
          </w:divBdr>
        </w:div>
        <w:div w:id="1364787752">
          <w:marLeft w:val="150"/>
          <w:marRight w:val="150"/>
          <w:marTop w:val="480"/>
          <w:marBottom w:val="0"/>
          <w:divBdr>
            <w:top w:val="none" w:sz="0" w:space="0" w:color="auto"/>
            <w:left w:val="none" w:sz="0" w:space="0" w:color="auto"/>
            <w:bottom w:val="none" w:sz="0" w:space="0" w:color="auto"/>
            <w:right w:val="none" w:sz="0" w:space="0" w:color="auto"/>
          </w:divBdr>
        </w:div>
        <w:div w:id="1844777172">
          <w:marLeft w:val="0"/>
          <w:marRight w:val="0"/>
          <w:marTop w:val="240"/>
          <w:marBottom w:val="0"/>
          <w:divBdr>
            <w:top w:val="none" w:sz="0" w:space="0" w:color="auto"/>
            <w:left w:val="none" w:sz="0" w:space="0" w:color="auto"/>
            <w:bottom w:val="none" w:sz="0" w:space="0" w:color="auto"/>
            <w:right w:val="none" w:sz="0" w:space="0" w:color="auto"/>
          </w:divBdr>
        </w:div>
        <w:div w:id="869950218">
          <w:marLeft w:val="0"/>
          <w:marRight w:val="0"/>
          <w:marTop w:val="240"/>
          <w:marBottom w:val="0"/>
          <w:divBdr>
            <w:top w:val="none" w:sz="0" w:space="0" w:color="auto"/>
            <w:left w:val="none" w:sz="0" w:space="0" w:color="auto"/>
            <w:bottom w:val="none" w:sz="0" w:space="0" w:color="auto"/>
            <w:right w:val="none" w:sz="0" w:space="0" w:color="auto"/>
          </w:divBdr>
        </w:div>
        <w:div w:id="388651713">
          <w:marLeft w:val="150"/>
          <w:marRight w:val="150"/>
          <w:marTop w:val="480"/>
          <w:marBottom w:val="0"/>
          <w:divBdr>
            <w:top w:val="none" w:sz="0" w:space="0" w:color="auto"/>
            <w:left w:val="none" w:sz="0" w:space="0" w:color="auto"/>
            <w:bottom w:val="none" w:sz="0" w:space="0" w:color="auto"/>
            <w:right w:val="none" w:sz="0" w:space="0" w:color="auto"/>
          </w:divBdr>
        </w:div>
        <w:div w:id="1649282298">
          <w:marLeft w:val="0"/>
          <w:marRight w:val="0"/>
          <w:marTop w:val="240"/>
          <w:marBottom w:val="0"/>
          <w:divBdr>
            <w:top w:val="none" w:sz="0" w:space="0" w:color="auto"/>
            <w:left w:val="none" w:sz="0" w:space="0" w:color="auto"/>
            <w:bottom w:val="none" w:sz="0" w:space="0" w:color="auto"/>
            <w:right w:val="none" w:sz="0" w:space="0" w:color="auto"/>
          </w:divBdr>
          <w:divsChild>
            <w:div w:id="1842619577">
              <w:marLeft w:val="0"/>
              <w:marRight w:val="0"/>
              <w:marTop w:val="195"/>
              <w:marBottom w:val="195"/>
              <w:divBdr>
                <w:top w:val="none" w:sz="0" w:space="0" w:color="auto"/>
                <w:left w:val="none" w:sz="0" w:space="0" w:color="auto"/>
                <w:bottom w:val="none" w:sz="0" w:space="0" w:color="auto"/>
                <w:right w:val="none" w:sz="0" w:space="0" w:color="auto"/>
              </w:divBdr>
            </w:div>
          </w:divsChild>
        </w:div>
        <w:div w:id="1359702619">
          <w:marLeft w:val="0"/>
          <w:marRight w:val="0"/>
          <w:marTop w:val="240"/>
          <w:marBottom w:val="0"/>
          <w:divBdr>
            <w:top w:val="none" w:sz="0" w:space="0" w:color="auto"/>
            <w:left w:val="none" w:sz="0" w:space="0" w:color="auto"/>
            <w:bottom w:val="none" w:sz="0" w:space="0" w:color="auto"/>
            <w:right w:val="none" w:sz="0" w:space="0" w:color="auto"/>
          </w:divBdr>
        </w:div>
        <w:div w:id="1394044325">
          <w:marLeft w:val="150"/>
          <w:marRight w:val="150"/>
          <w:marTop w:val="480"/>
          <w:marBottom w:val="0"/>
          <w:divBdr>
            <w:top w:val="none" w:sz="0" w:space="0" w:color="auto"/>
            <w:left w:val="none" w:sz="0" w:space="0" w:color="auto"/>
            <w:bottom w:val="none" w:sz="0" w:space="0" w:color="auto"/>
            <w:right w:val="none" w:sz="0" w:space="0" w:color="auto"/>
          </w:divBdr>
        </w:div>
        <w:div w:id="1170801753">
          <w:marLeft w:val="0"/>
          <w:marRight w:val="0"/>
          <w:marTop w:val="240"/>
          <w:marBottom w:val="0"/>
          <w:divBdr>
            <w:top w:val="none" w:sz="0" w:space="0" w:color="auto"/>
            <w:left w:val="none" w:sz="0" w:space="0" w:color="auto"/>
            <w:bottom w:val="none" w:sz="0" w:space="0" w:color="auto"/>
            <w:right w:val="none" w:sz="0" w:space="0" w:color="auto"/>
          </w:divBdr>
        </w:div>
        <w:div w:id="1388649654">
          <w:marLeft w:val="0"/>
          <w:marRight w:val="0"/>
          <w:marTop w:val="240"/>
          <w:marBottom w:val="0"/>
          <w:divBdr>
            <w:top w:val="none" w:sz="0" w:space="0" w:color="auto"/>
            <w:left w:val="none" w:sz="0" w:space="0" w:color="auto"/>
            <w:bottom w:val="none" w:sz="0" w:space="0" w:color="auto"/>
            <w:right w:val="none" w:sz="0" w:space="0" w:color="auto"/>
          </w:divBdr>
        </w:div>
        <w:div w:id="205990095">
          <w:marLeft w:val="150"/>
          <w:marRight w:val="150"/>
          <w:marTop w:val="480"/>
          <w:marBottom w:val="0"/>
          <w:divBdr>
            <w:top w:val="none" w:sz="0" w:space="0" w:color="auto"/>
            <w:left w:val="none" w:sz="0" w:space="0" w:color="auto"/>
            <w:bottom w:val="none" w:sz="0" w:space="0" w:color="auto"/>
            <w:right w:val="none" w:sz="0" w:space="0" w:color="auto"/>
          </w:divBdr>
        </w:div>
        <w:div w:id="899949482">
          <w:marLeft w:val="0"/>
          <w:marRight w:val="0"/>
          <w:marTop w:val="240"/>
          <w:marBottom w:val="0"/>
          <w:divBdr>
            <w:top w:val="none" w:sz="0" w:space="0" w:color="auto"/>
            <w:left w:val="none" w:sz="0" w:space="0" w:color="auto"/>
            <w:bottom w:val="none" w:sz="0" w:space="0" w:color="auto"/>
            <w:right w:val="none" w:sz="0" w:space="0" w:color="auto"/>
          </w:divBdr>
        </w:div>
        <w:div w:id="837115017">
          <w:marLeft w:val="0"/>
          <w:marRight w:val="0"/>
          <w:marTop w:val="240"/>
          <w:marBottom w:val="0"/>
          <w:divBdr>
            <w:top w:val="none" w:sz="0" w:space="0" w:color="auto"/>
            <w:left w:val="none" w:sz="0" w:space="0" w:color="auto"/>
            <w:bottom w:val="none" w:sz="0" w:space="0" w:color="auto"/>
            <w:right w:val="none" w:sz="0" w:space="0" w:color="auto"/>
          </w:divBdr>
        </w:div>
        <w:div w:id="588319901">
          <w:marLeft w:val="150"/>
          <w:marRight w:val="150"/>
          <w:marTop w:val="480"/>
          <w:marBottom w:val="0"/>
          <w:divBdr>
            <w:top w:val="none" w:sz="0" w:space="0" w:color="auto"/>
            <w:left w:val="none" w:sz="0" w:space="0" w:color="auto"/>
            <w:bottom w:val="none" w:sz="0" w:space="0" w:color="auto"/>
            <w:right w:val="none" w:sz="0" w:space="0" w:color="auto"/>
          </w:divBdr>
        </w:div>
        <w:div w:id="1570072398">
          <w:marLeft w:val="0"/>
          <w:marRight w:val="0"/>
          <w:marTop w:val="240"/>
          <w:marBottom w:val="0"/>
          <w:divBdr>
            <w:top w:val="none" w:sz="0" w:space="0" w:color="auto"/>
            <w:left w:val="none" w:sz="0" w:space="0" w:color="auto"/>
            <w:bottom w:val="none" w:sz="0" w:space="0" w:color="auto"/>
            <w:right w:val="none" w:sz="0" w:space="0" w:color="auto"/>
          </w:divBdr>
          <w:divsChild>
            <w:div w:id="490950807">
              <w:marLeft w:val="0"/>
              <w:marRight w:val="0"/>
              <w:marTop w:val="195"/>
              <w:marBottom w:val="195"/>
              <w:divBdr>
                <w:top w:val="none" w:sz="0" w:space="0" w:color="auto"/>
                <w:left w:val="none" w:sz="0" w:space="0" w:color="auto"/>
                <w:bottom w:val="none" w:sz="0" w:space="0" w:color="auto"/>
                <w:right w:val="none" w:sz="0" w:space="0" w:color="auto"/>
              </w:divBdr>
            </w:div>
          </w:divsChild>
        </w:div>
        <w:div w:id="1227060795">
          <w:marLeft w:val="0"/>
          <w:marRight w:val="0"/>
          <w:marTop w:val="240"/>
          <w:marBottom w:val="0"/>
          <w:divBdr>
            <w:top w:val="none" w:sz="0" w:space="0" w:color="auto"/>
            <w:left w:val="none" w:sz="0" w:space="0" w:color="auto"/>
            <w:bottom w:val="none" w:sz="0" w:space="0" w:color="auto"/>
            <w:right w:val="none" w:sz="0" w:space="0" w:color="auto"/>
          </w:divBdr>
        </w:div>
        <w:div w:id="1771509693">
          <w:marLeft w:val="150"/>
          <w:marRight w:val="150"/>
          <w:marTop w:val="480"/>
          <w:marBottom w:val="0"/>
          <w:divBdr>
            <w:top w:val="none" w:sz="0" w:space="0" w:color="auto"/>
            <w:left w:val="none" w:sz="0" w:space="0" w:color="auto"/>
            <w:bottom w:val="none" w:sz="0" w:space="0" w:color="auto"/>
            <w:right w:val="none" w:sz="0" w:space="0" w:color="auto"/>
          </w:divBdr>
        </w:div>
        <w:div w:id="418603469">
          <w:marLeft w:val="0"/>
          <w:marRight w:val="0"/>
          <w:marTop w:val="240"/>
          <w:marBottom w:val="0"/>
          <w:divBdr>
            <w:top w:val="none" w:sz="0" w:space="0" w:color="auto"/>
            <w:left w:val="none" w:sz="0" w:space="0" w:color="auto"/>
            <w:bottom w:val="none" w:sz="0" w:space="0" w:color="auto"/>
            <w:right w:val="none" w:sz="0" w:space="0" w:color="auto"/>
          </w:divBdr>
          <w:divsChild>
            <w:div w:id="2091348951">
              <w:marLeft w:val="0"/>
              <w:marRight w:val="0"/>
              <w:marTop w:val="195"/>
              <w:marBottom w:val="195"/>
              <w:divBdr>
                <w:top w:val="none" w:sz="0" w:space="0" w:color="auto"/>
                <w:left w:val="none" w:sz="0" w:space="0" w:color="auto"/>
                <w:bottom w:val="none" w:sz="0" w:space="0" w:color="auto"/>
                <w:right w:val="none" w:sz="0" w:space="0" w:color="auto"/>
              </w:divBdr>
            </w:div>
          </w:divsChild>
        </w:div>
        <w:div w:id="1516026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57FAB-2D66-4D20-8424-CF6E05F1CD5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DA2D65E-CBE6-4409-B3B0-6034FC2E4A70}">
  <ds:schemaRefs>
    <ds:schemaRef ds:uri="http://schemas.microsoft.com/sharepoint/v3/contenttype/forms"/>
  </ds:schemaRefs>
</ds:datastoreItem>
</file>

<file path=customXml/itemProps3.xml><?xml version="1.0" encoding="utf-8"?>
<ds:datastoreItem xmlns:ds="http://schemas.openxmlformats.org/officeDocument/2006/customXml" ds:itemID="{E07B276A-C699-46C1-98A8-E5434B81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14116</Words>
  <Characters>80462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2025-07-09T07:58:00Z</dcterms:created>
  <dcterms:modified xsi:type="dcterms:W3CDTF">2025-11-11T12:48:00Z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