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CE7C" w14:textId="77777777" w:rsidR="00FF39EB" w:rsidRPr="00B019B9" w:rsidRDefault="00FF39EB" w:rsidP="00FF39EB">
      <w:pPr>
        <w:spacing w:after="0" w:line="240" w:lineRule="auto"/>
        <w:jc w:val="center"/>
        <w:rPr>
          <w:rFonts w:ascii="Times New Roman" w:hAnsi="Times New Roman" w:cs="Times New Roman"/>
          <w:noProof/>
          <w:sz w:val="24"/>
          <w:szCs w:val="24"/>
          <w:lang w:val="en-US"/>
        </w:rPr>
      </w:pPr>
      <w:r w:rsidRPr="00B019B9">
        <w:rPr>
          <w:rFonts w:ascii="Times New Roman" w:hAnsi="Times New Roman" w:cs="Times New Roman"/>
          <w:noProof/>
          <w:sz w:val="24"/>
          <w:szCs w:val="24"/>
          <w:lang w:val="en-US"/>
        </w:rPr>
        <w:t>Republic of Latvia</w:t>
      </w:r>
    </w:p>
    <w:p w14:paraId="4BB89084" w14:textId="77777777" w:rsidR="00FF39EB" w:rsidRDefault="00FF39EB" w:rsidP="00054442">
      <w:pPr>
        <w:spacing w:after="0" w:line="240" w:lineRule="auto"/>
        <w:jc w:val="center"/>
        <w:rPr>
          <w:rFonts w:ascii="Times New Roman" w:hAnsi="Times New Roman"/>
          <w:sz w:val="24"/>
        </w:rPr>
      </w:pPr>
    </w:p>
    <w:p w14:paraId="6F201C7E" w14:textId="1672C33C" w:rsidR="00054442" w:rsidRPr="00054442" w:rsidRDefault="00E237B0" w:rsidP="00054442">
      <w:pPr>
        <w:spacing w:after="0" w:line="240" w:lineRule="auto"/>
        <w:jc w:val="center"/>
        <w:rPr>
          <w:rFonts w:ascii="Times New Roman" w:hAnsi="Times New Roman"/>
          <w:noProof/>
          <w:kern w:val="0"/>
          <w:sz w:val="24"/>
        </w:rPr>
      </w:pPr>
      <w:r>
        <w:rPr>
          <w:rFonts w:ascii="Times New Roman" w:hAnsi="Times New Roman"/>
          <w:sz w:val="24"/>
        </w:rPr>
        <w:t>Cabinet</w:t>
      </w:r>
    </w:p>
    <w:p w14:paraId="36AD4BC1" w14:textId="733983B6" w:rsidR="00A663CB" w:rsidRPr="00054442" w:rsidRDefault="00E237B0" w:rsidP="00054442">
      <w:pPr>
        <w:spacing w:after="0" w:line="240" w:lineRule="auto"/>
        <w:jc w:val="center"/>
        <w:rPr>
          <w:rFonts w:ascii="Times New Roman" w:hAnsi="Times New Roman"/>
          <w:noProof/>
          <w:kern w:val="0"/>
          <w:sz w:val="24"/>
        </w:rPr>
      </w:pPr>
      <w:r>
        <w:rPr>
          <w:rFonts w:ascii="Times New Roman" w:hAnsi="Times New Roman"/>
          <w:sz w:val="24"/>
        </w:rPr>
        <w:t>Order No. 798</w:t>
      </w:r>
    </w:p>
    <w:p w14:paraId="3A2BD21A" w14:textId="0E9DB9C0" w:rsidR="00E237B0" w:rsidRPr="00054442" w:rsidRDefault="00E237B0" w:rsidP="00054442">
      <w:pPr>
        <w:spacing w:after="0" w:line="240" w:lineRule="auto"/>
        <w:jc w:val="center"/>
        <w:rPr>
          <w:rFonts w:ascii="Times New Roman" w:hAnsi="Times New Roman"/>
          <w:noProof/>
          <w:kern w:val="0"/>
          <w:sz w:val="24"/>
        </w:rPr>
      </w:pPr>
      <w:r>
        <w:rPr>
          <w:rFonts w:ascii="Times New Roman" w:hAnsi="Times New Roman"/>
          <w:sz w:val="24"/>
        </w:rPr>
        <w:t>Adopted 1 October 2024</w:t>
      </w:r>
    </w:p>
    <w:p w14:paraId="1673171F" w14:textId="77777777" w:rsidR="00C73D7B" w:rsidRDefault="00C73D7B" w:rsidP="00A663CB">
      <w:pPr>
        <w:spacing w:after="0" w:line="240" w:lineRule="auto"/>
        <w:jc w:val="both"/>
        <w:rPr>
          <w:rFonts w:ascii="Times New Roman" w:hAnsi="Times New Roman"/>
          <w:noProof/>
          <w:kern w:val="0"/>
          <w:sz w:val="24"/>
          <w:lang w:val="lv-LV"/>
        </w:rPr>
      </w:pPr>
    </w:p>
    <w:p w14:paraId="45346774" w14:textId="77777777" w:rsidR="00C73D7B" w:rsidRPr="00064551" w:rsidRDefault="00C73D7B" w:rsidP="00A663CB">
      <w:pPr>
        <w:spacing w:after="0" w:line="240" w:lineRule="auto"/>
        <w:jc w:val="both"/>
        <w:rPr>
          <w:rFonts w:ascii="Times New Roman" w:hAnsi="Times New Roman"/>
          <w:noProof/>
          <w:kern w:val="0"/>
          <w:sz w:val="24"/>
          <w:lang w:val="lv-LV"/>
        </w:rPr>
      </w:pPr>
    </w:p>
    <w:p w14:paraId="3E27FA73" w14:textId="77777777" w:rsidR="00E237B0" w:rsidRPr="00064551" w:rsidRDefault="00E237B0" w:rsidP="00054442">
      <w:pPr>
        <w:spacing w:after="0" w:line="240" w:lineRule="auto"/>
        <w:jc w:val="center"/>
        <w:rPr>
          <w:rFonts w:ascii="Times New Roman" w:hAnsi="Times New Roman"/>
          <w:b/>
          <w:bCs/>
          <w:noProof/>
          <w:kern w:val="0"/>
          <w:sz w:val="28"/>
          <w:szCs w:val="24"/>
        </w:rPr>
      </w:pPr>
      <w:r>
        <w:rPr>
          <w:rFonts w:ascii="Times New Roman" w:hAnsi="Times New Roman"/>
          <w:b/>
          <w:sz w:val="28"/>
        </w:rPr>
        <w:t>Media Policy Guidelines of Latvia 2024–2027</w:t>
      </w:r>
    </w:p>
    <w:p w14:paraId="4FC6CC60" w14:textId="77777777" w:rsidR="00C73D7B" w:rsidRDefault="00C73D7B" w:rsidP="00A663CB">
      <w:pPr>
        <w:spacing w:after="0" w:line="240" w:lineRule="auto"/>
        <w:jc w:val="both"/>
        <w:rPr>
          <w:rFonts w:ascii="Times New Roman" w:hAnsi="Times New Roman"/>
          <w:noProof/>
          <w:kern w:val="0"/>
          <w:sz w:val="24"/>
        </w:rPr>
      </w:pPr>
      <w:bookmarkStart w:id="0" w:name="p1"/>
      <w:bookmarkStart w:id="1" w:name="p-1363216"/>
      <w:bookmarkEnd w:id="0"/>
      <w:bookmarkEnd w:id="1"/>
    </w:p>
    <w:p w14:paraId="19F4FE2C" w14:textId="77777777" w:rsidR="00C73D7B" w:rsidRDefault="00C73D7B" w:rsidP="00A663CB">
      <w:pPr>
        <w:spacing w:after="0" w:line="240" w:lineRule="auto"/>
        <w:jc w:val="both"/>
        <w:rPr>
          <w:rFonts w:ascii="Times New Roman" w:hAnsi="Times New Roman"/>
          <w:noProof/>
          <w:kern w:val="0"/>
          <w:sz w:val="24"/>
          <w:lang w:val="lv-LV"/>
        </w:rPr>
      </w:pPr>
    </w:p>
    <w:p w14:paraId="1EBFE0CD" w14:textId="189B5412" w:rsidR="00E237B0" w:rsidRDefault="00E237B0" w:rsidP="00A663CB">
      <w:pPr>
        <w:spacing w:after="0" w:line="240" w:lineRule="auto"/>
        <w:jc w:val="both"/>
        <w:rPr>
          <w:rFonts w:ascii="Times New Roman" w:hAnsi="Times New Roman"/>
          <w:noProof/>
          <w:kern w:val="0"/>
          <w:sz w:val="24"/>
        </w:rPr>
      </w:pPr>
      <w:r>
        <w:rPr>
          <w:rFonts w:ascii="Times New Roman" w:hAnsi="Times New Roman"/>
          <w:sz w:val="24"/>
        </w:rPr>
        <w:t>1. The Media Policy Guidelines of Latvia 2024–2027 (hereinafter – the Guidelines) shall be approved.</w:t>
      </w:r>
    </w:p>
    <w:p w14:paraId="1D062FA9" w14:textId="77777777" w:rsidR="00054442" w:rsidRPr="00064551" w:rsidRDefault="00054442" w:rsidP="00A663CB">
      <w:pPr>
        <w:spacing w:after="0" w:line="240" w:lineRule="auto"/>
        <w:jc w:val="both"/>
        <w:rPr>
          <w:rFonts w:ascii="Times New Roman" w:hAnsi="Times New Roman"/>
          <w:noProof/>
          <w:kern w:val="0"/>
          <w:sz w:val="24"/>
          <w:lang w:val="lv-LV"/>
        </w:rPr>
      </w:pPr>
    </w:p>
    <w:p w14:paraId="421FD5D7" w14:textId="77777777" w:rsidR="00E237B0" w:rsidRPr="00064551" w:rsidRDefault="00E237B0" w:rsidP="00A663CB">
      <w:pPr>
        <w:spacing w:after="0" w:line="240" w:lineRule="auto"/>
        <w:jc w:val="both"/>
        <w:rPr>
          <w:rFonts w:ascii="Times New Roman" w:hAnsi="Times New Roman"/>
          <w:noProof/>
          <w:kern w:val="0"/>
          <w:sz w:val="24"/>
        </w:rPr>
      </w:pPr>
      <w:bookmarkStart w:id="2" w:name="p2"/>
      <w:bookmarkStart w:id="3" w:name="p-1363218"/>
      <w:bookmarkEnd w:id="2"/>
      <w:bookmarkEnd w:id="3"/>
      <w:r>
        <w:rPr>
          <w:rFonts w:ascii="Times New Roman" w:hAnsi="Times New Roman"/>
          <w:sz w:val="24"/>
        </w:rPr>
        <w:t>2. The Ministry of Culture shall be designated as the authority responsible for the implementation of the Guidelines, and the Ministry of Defence, the Ministry of the Interior, the Ministry of Education and Science, the Ministry of Justice, the State Chancellery, the Public Electronic Mass Media Council and the National Electronic Mass Media Council shall be designated as the co-responsible authorities.</w:t>
      </w:r>
    </w:p>
    <w:p w14:paraId="47DB533D" w14:textId="77777777" w:rsidR="00054442" w:rsidRDefault="00054442" w:rsidP="00A663CB">
      <w:pPr>
        <w:spacing w:after="0" w:line="240" w:lineRule="auto"/>
        <w:jc w:val="both"/>
        <w:rPr>
          <w:rFonts w:ascii="Times New Roman" w:hAnsi="Times New Roman"/>
          <w:noProof/>
          <w:kern w:val="0"/>
          <w:sz w:val="24"/>
        </w:rPr>
      </w:pPr>
      <w:bookmarkStart w:id="4" w:name="p3"/>
      <w:bookmarkStart w:id="5" w:name="p-1363220"/>
      <w:bookmarkEnd w:id="4"/>
      <w:bookmarkEnd w:id="5"/>
    </w:p>
    <w:p w14:paraId="5A5B69E0" w14:textId="667F9746"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3. The Ministry of Culture shall prepare and the Minister for Culture shall, in accordance with the laid down procedures, submit to the Cabinet:</w:t>
      </w:r>
    </w:p>
    <w:p w14:paraId="7FF9AF3B" w14:textId="77777777" w:rsidR="00E237B0" w:rsidRPr="00064551" w:rsidRDefault="00E237B0" w:rsidP="00CE4B74">
      <w:pPr>
        <w:spacing w:after="0" w:line="240" w:lineRule="auto"/>
        <w:ind w:firstLine="709"/>
        <w:jc w:val="both"/>
        <w:rPr>
          <w:rFonts w:ascii="Times New Roman" w:hAnsi="Times New Roman"/>
          <w:noProof/>
          <w:kern w:val="0"/>
          <w:sz w:val="24"/>
        </w:rPr>
      </w:pPr>
      <w:r>
        <w:rPr>
          <w:rFonts w:ascii="Times New Roman" w:hAnsi="Times New Roman"/>
          <w:sz w:val="24"/>
        </w:rPr>
        <w:t>3.1. by 1 November 2024 – the plan for the implementation of the Guidelines for 2025–2027;</w:t>
      </w:r>
    </w:p>
    <w:p w14:paraId="28C46A1D" w14:textId="77777777" w:rsidR="00E237B0" w:rsidRPr="00064551" w:rsidRDefault="00E237B0" w:rsidP="00CE4B74">
      <w:pPr>
        <w:spacing w:after="0" w:line="240" w:lineRule="auto"/>
        <w:ind w:firstLine="709"/>
        <w:jc w:val="both"/>
        <w:rPr>
          <w:rFonts w:ascii="Times New Roman" w:hAnsi="Times New Roman"/>
          <w:noProof/>
          <w:kern w:val="0"/>
          <w:sz w:val="24"/>
        </w:rPr>
      </w:pPr>
      <w:r>
        <w:rPr>
          <w:rFonts w:ascii="Times New Roman" w:hAnsi="Times New Roman"/>
          <w:sz w:val="24"/>
        </w:rPr>
        <w:t>3.2. by 1 June 2026 – an interim evaluation of the implementation of the Guidelines.</w:t>
      </w:r>
    </w:p>
    <w:p w14:paraId="788CF5F0" w14:textId="77777777" w:rsidR="00054442" w:rsidRDefault="00054442" w:rsidP="00A663CB">
      <w:pPr>
        <w:spacing w:after="0" w:line="240" w:lineRule="auto"/>
        <w:jc w:val="both"/>
        <w:rPr>
          <w:rFonts w:ascii="Times New Roman" w:hAnsi="Times New Roman"/>
          <w:noProof/>
          <w:kern w:val="0"/>
          <w:sz w:val="24"/>
        </w:rPr>
      </w:pPr>
      <w:bookmarkStart w:id="6" w:name="p4"/>
      <w:bookmarkStart w:id="7" w:name="p-1363226"/>
      <w:bookmarkEnd w:id="6"/>
      <w:bookmarkEnd w:id="7"/>
    </w:p>
    <w:p w14:paraId="1227A1CC" w14:textId="441519D6"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4. The Guidelines shall be implemented in accordance with the funds allocated from the budget.</w:t>
      </w:r>
    </w:p>
    <w:p w14:paraId="43144663" w14:textId="77777777" w:rsidR="00054442" w:rsidRDefault="00054442" w:rsidP="00A663CB">
      <w:pPr>
        <w:spacing w:after="0" w:line="240" w:lineRule="auto"/>
        <w:jc w:val="both"/>
        <w:rPr>
          <w:rFonts w:ascii="Times New Roman" w:hAnsi="Times New Roman"/>
          <w:noProof/>
          <w:kern w:val="0"/>
          <w:sz w:val="24"/>
          <w:lang w:val="lv-LV"/>
        </w:rPr>
      </w:pPr>
    </w:p>
    <w:p w14:paraId="6E9644F1" w14:textId="77777777" w:rsidR="00054442" w:rsidRDefault="00054442" w:rsidP="00A663CB">
      <w:pPr>
        <w:spacing w:after="0" w:line="240" w:lineRule="auto"/>
        <w:jc w:val="both"/>
        <w:rPr>
          <w:rFonts w:ascii="Times New Roman" w:hAnsi="Times New Roman"/>
          <w:noProof/>
          <w:kern w:val="0"/>
          <w:sz w:val="24"/>
          <w:lang w:val="lv-LV"/>
        </w:rPr>
      </w:pPr>
    </w:p>
    <w:p w14:paraId="00FF2B53" w14:textId="54982C44" w:rsidR="00A663CB" w:rsidRPr="00A663CB" w:rsidRDefault="00E237B0" w:rsidP="00B5680C">
      <w:pPr>
        <w:tabs>
          <w:tab w:val="left" w:pos="7371"/>
        </w:tabs>
        <w:spacing w:after="0" w:line="240" w:lineRule="auto"/>
        <w:jc w:val="both"/>
        <w:rPr>
          <w:rFonts w:ascii="Times New Roman" w:hAnsi="Times New Roman"/>
          <w:noProof/>
          <w:kern w:val="0"/>
          <w:sz w:val="24"/>
        </w:rPr>
      </w:pPr>
      <w:r>
        <w:rPr>
          <w:rFonts w:ascii="Times New Roman" w:hAnsi="Times New Roman"/>
          <w:sz w:val="24"/>
        </w:rPr>
        <w:t>Acting for the Prime Minister – Minister for Justice</w:t>
      </w:r>
      <w:r w:rsidR="00B5680C">
        <w:rPr>
          <w:rFonts w:ascii="Times New Roman" w:hAnsi="Times New Roman"/>
          <w:sz w:val="24"/>
        </w:rPr>
        <w:tab/>
      </w:r>
      <w:r>
        <w:rPr>
          <w:rFonts w:ascii="Times New Roman" w:hAnsi="Times New Roman"/>
          <w:sz w:val="24"/>
        </w:rPr>
        <w:t>I. Lībiņa-Egnere</w:t>
      </w:r>
    </w:p>
    <w:p w14:paraId="6DBE959A" w14:textId="77777777" w:rsidR="00A663CB" w:rsidRPr="00A663CB" w:rsidRDefault="00A663CB" w:rsidP="00A663CB">
      <w:pPr>
        <w:spacing w:after="0" w:line="240" w:lineRule="auto"/>
        <w:jc w:val="both"/>
        <w:rPr>
          <w:rFonts w:ascii="Times New Roman" w:hAnsi="Times New Roman"/>
          <w:noProof/>
          <w:kern w:val="0"/>
          <w:sz w:val="24"/>
          <w:lang w:val="lv-LV"/>
        </w:rPr>
      </w:pPr>
    </w:p>
    <w:p w14:paraId="1576B89F" w14:textId="795CACDA" w:rsidR="00E237B0" w:rsidRPr="00064551" w:rsidRDefault="00E237B0" w:rsidP="00B5680C">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Culture</w:t>
      </w:r>
      <w:r w:rsidR="00B5680C">
        <w:rPr>
          <w:rFonts w:ascii="Times New Roman" w:hAnsi="Times New Roman"/>
          <w:sz w:val="24"/>
        </w:rPr>
        <w:tab/>
      </w:r>
      <w:r>
        <w:rPr>
          <w:rFonts w:ascii="Times New Roman" w:hAnsi="Times New Roman"/>
          <w:sz w:val="24"/>
        </w:rPr>
        <w:t>A. Lāce</w:t>
      </w:r>
    </w:p>
    <w:p w14:paraId="13CDF63E" w14:textId="77777777" w:rsidR="00CE4B74" w:rsidRDefault="00CE4B74">
      <w:pPr>
        <w:rPr>
          <w:rFonts w:ascii="Times New Roman" w:hAnsi="Times New Roman"/>
          <w:noProof/>
          <w:kern w:val="0"/>
          <w:sz w:val="24"/>
        </w:rPr>
      </w:pPr>
      <w:r>
        <w:br w:type="page"/>
      </w:r>
    </w:p>
    <w:p w14:paraId="5D2EA55B" w14:textId="77777777" w:rsidR="00CE4B74" w:rsidRDefault="00CE4B74" w:rsidP="00A663CB">
      <w:pPr>
        <w:spacing w:after="0" w:line="240" w:lineRule="auto"/>
        <w:jc w:val="both"/>
        <w:rPr>
          <w:rFonts w:ascii="Times New Roman" w:hAnsi="Times New Roman"/>
          <w:noProof/>
          <w:kern w:val="0"/>
          <w:sz w:val="24"/>
          <w:lang w:val="lv-LV"/>
        </w:rPr>
      </w:pPr>
    </w:p>
    <w:p w14:paraId="0C78D17F" w14:textId="5F6C6A16" w:rsidR="00054442" w:rsidRDefault="00E237B0" w:rsidP="00CE4B74">
      <w:pPr>
        <w:spacing w:after="0" w:line="240" w:lineRule="auto"/>
        <w:jc w:val="right"/>
        <w:rPr>
          <w:rFonts w:ascii="Times New Roman" w:hAnsi="Times New Roman"/>
          <w:noProof/>
          <w:kern w:val="0"/>
          <w:sz w:val="24"/>
        </w:rPr>
      </w:pPr>
      <w:r>
        <w:rPr>
          <w:rFonts w:ascii="Times New Roman" w:hAnsi="Times New Roman"/>
          <w:sz w:val="24"/>
        </w:rPr>
        <w:t>(Cabinet Order No. 798</w:t>
      </w:r>
    </w:p>
    <w:p w14:paraId="0695775E" w14:textId="0FBF6B64" w:rsidR="00E237B0" w:rsidRPr="00064551" w:rsidRDefault="00E237B0" w:rsidP="00CE4B74">
      <w:pPr>
        <w:spacing w:after="0" w:line="240" w:lineRule="auto"/>
        <w:jc w:val="right"/>
        <w:rPr>
          <w:rFonts w:ascii="Times New Roman" w:hAnsi="Times New Roman"/>
          <w:noProof/>
          <w:kern w:val="0"/>
          <w:sz w:val="24"/>
        </w:rPr>
      </w:pPr>
      <w:r>
        <w:rPr>
          <w:rFonts w:ascii="Times New Roman" w:hAnsi="Times New Roman"/>
          <w:sz w:val="24"/>
        </w:rPr>
        <w:t>Adopted 1 October 2024)</w:t>
      </w:r>
      <w:bookmarkStart w:id="8" w:name="piel-1365401"/>
      <w:bookmarkEnd w:id="8"/>
    </w:p>
    <w:p w14:paraId="1335601D" w14:textId="77777777" w:rsidR="00CE4B74" w:rsidRDefault="00CE4B74" w:rsidP="00A663CB">
      <w:pPr>
        <w:spacing w:after="0" w:line="240" w:lineRule="auto"/>
        <w:jc w:val="both"/>
        <w:rPr>
          <w:rFonts w:ascii="Times New Roman" w:hAnsi="Times New Roman"/>
          <w:b/>
          <w:bCs/>
          <w:noProof/>
          <w:kern w:val="0"/>
          <w:sz w:val="24"/>
        </w:rPr>
      </w:pPr>
      <w:bookmarkStart w:id="9" w:name="1365402"/>
      <w:bookmarkStart w:id="10" w:name="n-1365402"/>
      <w:bookmarkEnd w:id="9"/>
      <w:bookmarkEnd w:id="10"/>
    </w:p>
    <w:p w14:paraId="17DCDD96" w14:textId="77777777" w:rsidR="00CE4B74" w:rsidRDefault="00CE4B74" w:rsidP="00A663CB">
      <w:pPr>
        <w:spacing w:after="0" w:line="240" w:lineRule="auto"/>
        <w:jc w:val="both"/>
        <w:rPr>
          <w:rFonts w:ascii="Times New Roman" w:hAnsi="Times New Roman"/>
          <w:b/>
          <w:bCs/>
          <w:noProof/>
          <w:kern w:val="0"/>
          <w:sz w:val="24"/>
          <w:lang w:val="lv-LV"/>
        </w:rPr>
      </w:pPr>
    </w:p>
    <w:p w14:paraId="2F110F31" w14:textId="01B50065" w:rsidR="00E237B0" w:rsidRPr="00064551" w:rsidRDefault="00E237B0" w:rsidP="00CE4B74">
      <w:pPr>
        <w:spacing w:after="0" w:line="240" w:lineRule="auto"/>
        <w:jc w:val="center"/>
        <w:rPr>
          <w:rFonts w:ascii="Times New Roman" w:hAnsi="Times New Roman"/>
          <w:b/>
          <w:bCs/>
          <w:noProof/>
          <w:kern w:val="0"/>
          <w:sz w:val="28"/>
          <w:szCs w:val="24"/>
        </w:rPr>
      </w:pPr>
      <w:r>
        <w:rPr>
          <w:rFonts w:ascii="Times New Roman" w:hAnsi="Times New Roman"/>
          <w:b/>
          <w:sz w:val="28"/>
        </w:rPr>
        <w:t>Media Policy Guidelines of Latvia 2024–2027</w:t>
      </w:r>
    </w:p>
    <w:p w14:paraId="62A67DD0" w14:textId="77777777" w:rsidR="00CE4B74" w:rsidRDefault="00CE4B74" w:rsidP="00A663CB">
      <w:pPr>
        <w:spacing w:after="0" w:line="240" w:lineRule="auto"/>
        <w:jc w:val="both"/>
        <w:rPr>
          <w:rFonts w:ascii="Times New Roman" w:hAnsi="Times New Roman"/>
          <w:noProof/>
          <w:kern w:val="0"/>
          <w:sz w:val="24"/>
          <w:lang w:val="lv-LV"/>
        </w:rPr>
      </w:pPr>
    </w:p>
    <w:p w14:paraId="274EBAC5" w14:textId="77777777" w:rsidR="00CE4B74" w:rsidRDefault="00CE4B74" w:rsidP="00A663CB">
      <w:pPr>
        <w:spacing w:after="0" w:line="240" w:lineRule="auto"/>
        <w:jc w:val="both"/>
        <w:rPr>
          <w:rFonts w:ascii="Times New Roman" w:hAnsi="Times New Roman"/>
          <w:noProof/>
          <w:kern w:val="0"/>
          <w:sz w:val="24"/>
          <w:lang w:val="lv-LV"/>
        </w:rPr>
      </w:pPr>
    </w:p>
    <w:p w14:paraId="3C808D90" w14:textId="28357ED0" w:rsidR="00E237B0" w:rsidRPr="00064551" w:rsidRDefault="00E237B0" w:rsidP="002560DF">
      <w:pPr>
        <w:spacing w:after="0" w:line="240" w:lineRule="auto"/>
        <w:jc w:val="center"/>
        <w:rPr>
          <w:rFonts w:ascii="Times New Roman" w:hAnsi="Times New Roman"/>
          <w:noProof/>
          <w:kern w:val="0"/>
          <w:sz w:val="24"/>
        </w:rPr>
      </w:pPr>
      <w:r>
        <w:rPr>
          <w:rFonts w:ascii="Times New Roman" w:hAnsi="Times New Roman"/>
          <w:sz w:val="24"/>
        </w:rPr>
        <w:t>Rīga, 2024</w:t>
      </w:r>
    </w:p>
    <w:p w14:paraId="02A67806" w14:textId="77777777" w:rsidR="00CE4B74" w:rsidRDefault="00CE4B74" w:rsidP="002560DF">
      <w:pPr>
        <w:spacing w:after="0" w:line="240" w:lineRule="auto"/>
        <w:jc w:val="center"/>
        <w:rPr>
          <w:rFonts w:ascii="Times New Roman" w:hAnsi="Times New Roman"/>
          <w:b/>
          <w:bCs/>
          <w:noProof/>
          <w:kern w:val="0"/>
          <w:sz w:val="24"/>
          <w:lang w:val="lv-LV"/>
        </w:rPr>
      </w:pPr>
    </w:p>
    <w:p w14:paraId="2AC3A115" w14:textId="125FDCCE" w:rsidR="00E237B0" w:rsidRDefault="00E237B0" w:rsidP="002560DF">
      <w:pPr>
        <w:spacing w:after="0" w:line="240" w:lineRule="auto"/>
        <w:jc w:val="center"/>
        <w:rPr>
          <w:rFonts w:ascii="Times New Roman" w:hAnsi="Times New Roman"/>
          <w:b/>
          <w:bCs/>
          <w:noProof/>
          <w:kern w:val="0"/>
          <w:sz w:val="24"/>
        </w:rPr>
      </w:pPr>
      <w:r>
        <w:rPr>
          <w:rFonts w:ascii="Times New Roman" w:hAnsi="Times New Roman"/>
          <w:b/>
          <w:sz w:val="24"/>
        </w:rPr>
        <w:t>Table of Contents</w:t>
      </w:r>
    </w:p>
    <w:p w14:paraId="7DF5ADF8" w14:textId="77777777" w:rsidR="002560DF" w:rsidRPr="00064551" w:rsidRDefault="002560DF" w:rsidP="002560DF">
      <w:pPr>
        <w:spacing w:after="0" w:line="240" w:lineRule="auto"/>
        <w:jc w:val="center"/>
        <w:rPr>
          <w:rFonts w:ascii="Times New Roman" w:hAnsi="Times New Roman"/>
          <w:b/>
          <w:bCs/>
          <w:noProof/>
          <w:kern w:val="0"/>
          <w:sz w:val="24"/>
          <w:lang w:val="lv-LV"/>
        </w:rPr>
      </w:pPr>
    </w:p>
    <w:p w14:paraId="2E077F5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I. Introduction</w:t>
      </w:r>
    </w:p>
    <w:p w14:paraId="70AC1459"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II. Summary of the Guidelines</w:t>
      </w:r>
    </w:p>
    <w:p w14:paraId="149596F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III. Policy Objective</w:t>
      </w:r>
    </w:p>
    <w:p w14:paraId="49CC51B9"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IV. Policy Results and Performance-based Indicators</w:t>
      </w:r>
    </w:p>
    <w:p w14:paraId="3E680C8F"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V. Action Directions and Tasks</w:t>
      </w:r>
    </w:p>
    <w:p w14:paraId="38B6A86F"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VI. Indicative Assessment of Impact on State and Local Government Budgets</w:t>
      </w:r>
    </w:p>
    <w:p w14:paraId="52688609"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VII. Link-up of Policy Objectives with the Policy Planning Documents and Other Legal Acts of Latvia and the European Union</w:t>
      </w:r>
    </w:p>
    <w:p w14:paraId="47ACD20C" w14:textId="77777777" w:rsidR="002560DF" w:rsidRDefault="002560DF" w:rsidP="00A663CB">
      <w:pPr>
        <w:spacing w:after="0" w:line="240" w:lineRule="auto"/>
        <w:jc w:val="both"/>
        <w:rPr>
          <w:rFonts w:ascii="Times New Roman" w:hAnsi="Times New Roman"/>
          <w:b/>
          <w:bCs/>
          <w:noProof/>
          <w:kern w:val="0"/>
          <w:sz w:val="24"/>
          <w:lang w:val="lv-LV"/>
        </w:rPr>
      </w:pPr>
    </w:p>
    <w:p w14:paraId="0EEAEDB3" w14:textId="55200000" w:rsidR="00E237B0" w:rsidRPr="00064551" w:rsidRDefault="00E237B0" w:rsidP="002560DF">
      <w:pPr>
        <w:spacing w:after="0" w:line="240" w:lineRule="auto"/>
        <w:jc w:val="center"/>
        <w:rPr>
          <w:rFonts w:ascii="Times New Roman" w:hAnsi="Times New Roman"/>
          <w:b/>
          <w:bCs/>
          <w:noProof/>
          <w:kern w:val="0"/>
          <w:sz w:val="24"/>
        </w:rPr>
      </w:pPr>
      <w:r>
        <w:rPr>
          <w:rFonts w:ascii="Times New Roman" w:hAnsi="Times New Roman"/>
          <w:b/>
          <w:sz w:val="24"/>
        </w:rPr>
        <w:t>List of Abbreviations</w:t>
      </w:r>
    </w:p>
    <w:p w14:paraId="272D4D0E" w14:textId="77777777" w:rsidR="002560DF" w:rsidRDefault="002560DF" w:rsidP="00A663CB">
      <w:pPr>
        <w:spacing w:after="0" w:line="240" w:lineRule="auto"/>
        <w:jc w:val="both"/>
        <w:rPr>
          <w:rFonts w:ascii="Times New Roman" w:hAnsi="Times New Roman"/>
          <w:noProof/>
          <w:kern w:val="0"/>
          <w:sz w:val="24"/>
          <w:lang w:val="lv-LV"/>
        </w:rPr>
      </w:pPr>
    </w:p>
    <w:p w14:paraId="65ADAB1D" w14:textId="4C02EC3A"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MoD – Ministry of Defence</w:t>
      </w:r>
    </w:p>
    <w:p w14:paraId="528A757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UN – United Nations Organization</w:t>
      </w:r>
    </w:p>
    <w:p w14:paraId="24CA2337"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MoI – Ministry of the Interior</w:t>
      </w:r>
    </w:p>
    <w:p w14:paraId="79B5B08C"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MoES – Ministry of Education and Science</w:t>
      </w:r>
    </w:p>
    <w:p w14:paraId="4A42D435"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MoC – Ministry of Culture</w:t>
      </w:r>
    </w:p>
    <w:p w14:paraId="00D3DE15"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NLL – National Library of Latvia</w:t>
      </w:r>
    </w:p>
    <w:p w14:paraId="5AFB838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LR – Latvian Radio</w:t>
      </w:r>
    </w:p>
    <w:p w14:paraId="7DF198D9"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LTV – Latvian Television</w:t>
      </w:r>
    </w:p>
    <w:p w14:paraId="3881BB1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NEMMC – National Electronic Mass Media Council</w:t>
      </w:r>
    </w:p>
    <w:p w14:paraId="63F31760"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NGO – non-governmental organisations</w:t>
      </w:r>
    </w:p>
    <w:p w14:paraId="7FD4BCA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PEMMC – Public Electronic Mass Media Council</w:t>
      </w:r>
    </w:p>
    <w:p w14:paraId="1F56396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SIF – Society Integration Foundation</w:t>
      </w:r>
    </w:p>
    <w:p w14:paraId="49E4B2BB"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MoJ – Ministry of Justice</w:t>
      </w:r>
    </w:p>
    <w:p w14:paraId="65A97E0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NCE – National Centre for Education</w:t>
      </w:r>
    </w:p>
    <w:p w14:paraId="3253F6E8"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SC – State Chancellery</w:t>
      </w:r>
    </w:p>
    <w:p w14:paraId="4D2029D9" w14:textId="77777777" w:rsidR="002560DF" w:rsidRDefault="002560DF" w:rsidP="00A663CB">
      <w:pPr>
        <w:spacing w:after="0" w:line="240" w:lineRule="auto"/>
        <w:jc w:val="both"/>
        <w:rPr>
          <w:rFonts w:ascii="Times New Roman" w:hAnsi="Times New Roman"/>
          <w:b/>
          <w:bCs/>
          <w:noProof/>
          <w:kern w:val="0"/>
          <w:sz w:val="24"/>
          <w:lang w:val="lv-LV"/>
        </w:rPr>
      </w:pPr>
    </w:p>
    <w:p w14:paraId="5A33F680" w14:textId="0FF1DFB7" w:rsidR="00E237B0" w:rsidRPr="00064551" w:rsidRDefault="00E237B0" w:rsidP="002560DF">
      <w:pPr>
        <w:spacing w:after="0" w:line="240" w:lineRule="auto"/>
        <w:jc w:val="center"/>
        <w:rPr>
          <w:rFonts w:ascii="Times New Roman" w:hAnsi="Times New Roman"/>
          <w:b/>
          <w:bCs/>
          <w:noProof/>
          <w:kern w:val="0"/>
          <w:sz w:val="24"/>
        </w:rPr>
      </w:pPr>
      <w:r>
        <w:rPr>
          <w:rFonts w:ascii="Times New Roman" w:hAnsi="Times New Roman"/>
          <w:b/>
          <w:sz w:val="24"/>
        </w:rPr>
        <w:t>I. Introduction</w:t>
      </w:r>
    </w:p>
    <w:p w14:paraId="1CF7EE2E" w14:textId="77777777" w:rsidR="002560DF" w:rsidRDefault="002560DF" w:rsidP="00A663CB">
      <w:pPr>
        <w:spacing w:after="0" w:line="240" w:lineRule="auto"/>
        <w:jc w:val="both"/>
        <w:rPr>
          <w:rFonts w:ascii="Times New Roman" w:hAnsi="Times New Roman"/>
          <w:noProof/>
          <w:kern w:val="0"/>
          <w:sz w:val="24"/>
          <w:lang w:val="lv-LV"/>
        </w:rPr>
      </w:pPr>
    </w:p>
    <w:p w14:paraId="16846CA3" w14:textId="65F256C7" w:rsidR="00E237B0" w:rsidRPr="00064551" w:rsidRDefault="00E237B0" w:rsidP="002560DF">
      <w:pPr>
        <w:spacing w:after="0" w:line="240" w:lineRule="auto"/>
        <w:ind w:firstLine="709"/>
        <w:jc w:val="both"/>
        <w:rPr>
          <w:rFonts w:ascii="Times New Roman" w:hAnsi="Times New Roman"/>
          <w:noProof/>
          <w:kern w:val="0"/>
          <w:sz w:val="24"/>
        </w:rPr>
      </w:pPr>
      <w:r>
        <w:rPr>
          <w:rFonts w:ascii="Times New Roman" w:hAnsi="Times New Roman"/>
          <w:sz w:val="24"/>
        </w:rPr>
        <w:t>The Media Policy Guidelines of Latvia 2024–2027 (hereinafter – the Guidelines) is a medium-term policy planning document which lays down the basic principles, objectives, priorities and tasks of the media policy of Latvia.</w:t>
      </w:r>
    </w:p>
    <w:p w14:paraId="71485E69" w14:textId="77777777" w:rsidR="00E237B0" w:rsidRPr="00064551" w:rsidRDefault="00E237B0" w:rsidP="002560DF">
      <w:pPr>
        <w:spacing w:after="0" w:line="240" w:lineRule="auto"/>
        <w:ind w:firstLine="709"/>
        <w:jc w:val="both"/>
        <w:rPr>
          <w:rFonts w:ascii="Times New Roman" w:hAnsi="Times New Roman"/>
          <w:noProof/>
          <w:kern w:val="0"/>
          <w:sz w:val="24"/>
        </w:rPr>
      </w:pPr>
      <w:r>
        <w:rPr>
          <w:rFonts w:ascii="Times New Roman" w:hAnsi="Times New Roman"/>
          <w:sz w:val="24"/>
        </w:rPr>
        <w:t>The Guidelines have been developed within the limits of the competence laid down in the By-laws of the MoC</w:t>
      </w:r>
      <w:r>
        <w:rPr>
          <w:rFonts w:ascii="Times New Roman" w:hAnsi="Times New Roman"/>
          <w:sz w:val="24"/>
          <w:vertAlign w:val="superscript"/>
        </w:rPr>
        <w:t>1</w:t>
      </w:r>
      <w:r>
        <w:rPr>
          <w:rFonts w:ascii="Times New Roman" w:hAnsi="Times New Roman"/>
          <w:sz w:val="24"/>
        </w:rPr>
        <w:t xml:space="preserve"> which stipulate that the MoC shall develop mass information (mass media) policy (Sub-paragraph 4.7.</w:t>
      </w:r>
      <w:r>
        <w:rPr>
          <w:rFonts w:ascii="Times New Roman" w:hAnsi="Times New Roman"/>
          <w:sz w:val="24"/>
          <w:vertAlign w:val="superscript"/>
        </w:rPr>
        <w:t>2</w:t>
      </w:r>
      <w:r>
        <w:rPr>
          <w:rFonts w:ascii="Times New Roman" w:hAnsi="Times New Roman"/>
          <w:sz w:val="24"/>
        </w:rPr>
        <w:t>). Additional competence is laid down in Sub-paragraphs 5.1.</w:t>
      </w:r>
      <w:r>
        <w:rPr>
          <w:rFonts w:ascii="Times New Roman" w:hAnsi="Times New Roman"/>
          <w:sz w:val="24"/>
          <w:vertAlign w:val="superscript"/>
        </w:rPr>
        <w:t>9</w:t>
      </w:r>
      <w:r>
        <w:rPr>
          <w:rFonts w:ascii="Times New Roman" w:hAnsi="Times New Roman"/>
          <w:sz w:val="24"/>
        </w:rPr>
        <w:t>, 5.1.</w:t>
      </w:r>
      <w:r>
        <w:rPr>
          <w:rFonts w:ascii="Times New Roman" w:hAnsi="Times New Roman"/>
          <w:sz w:val="24"/>
          <w:vertAlign w:val="superscript"/>
        </w:rPr>
        <w:t>10</w:t>
      </w:r>
      <w:r>
        <w:rPr>
          <w:rFonts w:ascii="Times New Roman" w:hAnsi="Times New Roman"/>
          <w:sz w:val="24"/>
        </w:rPr>
        <w:t>, 5.1.</w:t>
      </w:r>
      <w:r>
        <w:rPr>
          <w:rFonts w:ascii="Times New Roman" w:hAnsi="Times New Roman"/>
          <w:sz w:val="24"/>
          <w:vertAlign w:val="superscript"/>
        </w:rPr>
        <w:t>12</w:t>
      </w:r>
      <w:r>
        <w:rPr>
          <w:rFonts w:ascii="Times New Roman" w:hAnsi="Times New Roman"/>
          <w:sz w:val="24"/>
        </w:rPr>
        <w:t>, 5.1.</w:t>
      </w:r>
      <w:r>
        <w:rPr>
          <w:rFonts w:ascii="Times New Roman" w:hAnsi="Times New Roman"/>
          <w:sz w:val="24"/>
          <w:vertAlign w:val="superscript"/>
        </w:rPr>
        <w:t xml:space="preserve">13 </w:t>
      </w:r>
      <w:r>
        <w:rPr>
          <w:rFonts w:ascii="Times New Roman" w:hAnsi="Times New Roman"/>
          <w:sz w:val="24"/>
        </w:rPr>
        <w:t xml:space="preserve">of the By-laws of the MoC which provide that the MoC shall coordinate the mass information (mass media) policy to ensure the development of a high-quality, diverse, balanced and sustainable mass media environment that promotes the freedom of expression, compile and analyse information related to the mass information (mass media) policy; organise and control the use of the State budget grant provided for the media </w:t>
      </w:r>
      <w:r>
        <w:rPr>
          <w:rFonts w:ascii="Times New Roman" w:hAnsi="Times New Roman"/>
          <w:sz w:val="24"/>
        </w:rPr>
        <w:lastRenderedPageBreak/>
        <w:t>ombudsman in accordance with the specified purpose, and organise the use of the State budget grant provided for the implementation of media support programmes and the promotion of media literacy in line with its intended purpose.</w:t>
      </w:r>
    </w:p>
    <w:p w14:paraId="005AE101" w14:textId="6907EBD2" w:rsidR="00E237B0" w:rsidRPr="00064551" w:rsidRDefault="00E237B0" w:rsidP="002560DF">
      <w:pPr>
        <w:spacing w:after="0" w:line="240" w:lineRule="auto"/>
        <w:ind w:firstLine="709"/>
        <w:jc w:val="both"/>
        <w:rPr>
          <w:rFonts w:ascii="Times New Roman" w:hAnsi="Times New Roman"/>
          <w:noProof/>
          <w:kern w:val="0"/>
          <w:sz w:val="24"/>
        </w:rPr>
      </w:pPr>
      <w:r>
        <w:rPr>
          <w:rFonts w:ascii="Times New Roman" w:hAnsi="Times New Roman"/>
          <w:sz w:val="24"/>
        </w:rPr>
        <w:t>The Guidelines ensure the continuity of sectoral policy based on the progress achieved during the implementation of the Media Policy Guidelines of Latvia 2016–2020</w:t>
      </w:r>
      <w:r>
        <w:rPr>
          <w:rFonts w:ascii="Times New Roman" w:hAnsi="Times New Roman"/>
          <w:sz w:val="24"/>
          <w:vertAlign w:val="superscript"/>
        </w:rPr>
        <w:t>2</w:t>
      </w:r>
      <w:r>
        <w:rPr>
          <w:rFonts w:ascii="Times New Roman" w:hAnsi="Times New Roman"/>
          <w:sz w:val="24"/>
        </w:rPr>
        <w:t>. The Guidelines have been developed in the period following the full-scale invasion of Ukraine by the Russian Federation; therefore, it is important to note that media policy in this context is closely linked to the safety of the information space. Taking into account the priorities laid down in the National Security Concept of 2023</w:t>
      </w:r>
      <w:r>
        <w:rPr>
          <w:rFonts w:ascii="Times New Roman" w:hAnsi="Times New Roman"/>
          <w:sz w:val="24"/>
          <w:vertAlign w:val="superscript"/>
        </w:rPr>
        <w:t>3</w:t>
      </w:r>
      <w:r>
        <w:rPr>
          <w:rFonts w:ascii="Times New Roman" w:hAnsi="Times New Roman"/>
          <w:sz w:val="24"/>
        </w:rPr>
        <w:t xml:space="preserve"> for ensuring the security and protection of the information space and that laid down in the Government Action Plan for the implementation of the Declaration on the Intended Activities of the Cabinet led by Evika Siliņa</w:t>
      </w:r>
      <w:r>
        <w:rPr>
          <w:rFonts w:ascii="Times New Roman" w:hAnsi="Times New Roman"/>
          <w:sz w:val="24"/>
          <w:vertAlign w:val="superscript"/>
        </w:rPr>
        <w:t>4</w:t>
      </w:r>
      <w:r>
        <w:rPr>
          <w:rFonts w:ascii="Times New Roman" w:hAnsi="Times New Roman"/>
          <w:sz w:val="24"/>
        </w:rPr>
        <w:t>, the Guidelines are focused on (1) promoting public information literacy and media literacy, (2) strengthening local media, (3) promoting journalists’ safety and skills.</w:t>
      </w:r>
    </w:p>
    <w:p w14:paraId="39768468" w14:textId="77777777" w:rsidR="00E237B0" w:rsidRPr="00064551" w:rsidRDefault="00E237B0" w:rsidP="002560DF">
      <w:pPr>
        <w:spacing w:after="0" w:line="240" w:lineRule="auto"/>
        <w:ind w:firstLine="709"/>
        <w:jc w:val="both"/>
        <w:rPr>
          <w:rFonts w:ascii="Times New Roman" w:hAnsi="Times New Roman"/>
          <w:noProof/>
          <w:kern w:val="0"/>
          <w:sz w:val="24"/>
        </w:rPr>
      </w:pPr>
      <w:r>
        <w:rPr>
          <w:rFonts w:ascii="Times New Roman" w:hAnsi="Times New Roman"/>
          <w:sz w:val="24"/>
        </w:rPr>
        <w:t>For the development of the Guidelines, a cross-institutional working group was established in the composition of which the representatives from Riga Stradiņš University, Vidzeme University of Applied Sciences, University of Latvia, PEMMC, NEMMC, Latvian Association of Journalists, Latvian Regional Media Association, association</w:t>
      </w:r>
      <w:r>
        <w:rPr>
          <w:rFonts w:ascii="Times New Roman" w:hAnsi="Times New Roman"/>
          <w:i/>
          <w:iCs/>
          <w:sz w:val="24"/>
        </w:rPr>
        <w:t xml:space="preserve"> Par legālu saturu</w:t>
      </w:r>
      <w:r>
        <w:rPr>
          <w:rFonts w:ascii="Times New Roman" w:hAnsi="Times New Roman"/>
          <w:sz w:val="24"/>
        </w:rPr>
        <w:t xml:space="preserve"> [For Legal Content], Latvian Press Publishers Association, TV Independent Producers Association, Latvian Electronic Communications Association, Latvian Advertising Association, Latvian Media Ethics Council, Baltic Centre for Media Excellence, Latvian Association of Broadcasters, Latvian Information and Communication Technology Association, public media (LTV and LR), Diaspora Media Working Group of the Diaspora Advisory Council, SC, Ministry of Transport, MoI, MoES, NCE, MoD, Ministry of Foreign Affairs and the Ombudsman’s Office (hereinafter – the Working Group).</w:t>
      </w:r>
    </w:p>
    <w:p w14:paraId="12C26799" w14:textId="77777777" w:rsidR="00E237B0" w:rsidRPr="00064551" w:rsidRDefault="00E237B0" w:rsidP="002560DF">
      <w:pPr>
        <w:spacing w:after="0" w:line="240" w:lineRule="auto"/>
        <w:ind w:firstLine="709"/>
        <w:jc w:val="both"/>
        <w:rPr>
          <w:rFonts w:ascii="Times New Roman" w:hAnsi="Times New Roman"/>
          <w:noProof/>
          <w:kern w:val="0"/>
          <w:sz w:val="24"/>
        </w:rPr>
      </w:pPr>
      <w:r>
        <w:rPr>
          <w:rFonts w:ascii="Times New Roman" w:hAnsi="Times New Roman"/>
          <w:sz w:val="24"/>
        </w:rPr>
        <w:t>The Working Group defined the issues to be addressed during the validity period of the Guidelines – strengthening media environment and information space of Latvia, improving the safety of the media environment, and increasing the independence and quality of the media environment.</w:t>
      </w:r>
    </w:p>
    <w:p w14:paraId="470D03F7" w14:textId="77777777" w:rsidR="00E237B0" w:rsidRPr="00064551" w:rsidRDefault="00E237B0" w:rsidP="002560DF">
      <w:pPr>
        <w:spacing w:after="0" w:line="240" w:lineRule="auto"/>
        <w:ind w:firstLine="709"/>
        <w:jc w:val="both"/>
        <w:rPr>
          <w:rFonts w:ascii="Times New Roman" w:hAnsi="Times New Roman"/>
          <w:noProof/>
          <w:kern w:val="0"/>
          <w:sz w:val="24"/>
        </w:rPr>
      </w:pPr>
      <w:r>
        <w:rPr>
          <w:rFonts w:ascii="Times New Roman" w:hAnsi="Times New Roman"/>
          <w:sz w:val="24"/>
        </w:rPr>
        <w:t>Public consultation on the draft Guidelines took place from 26 March to 24 April 2024. During the public consultation, the objections and proposals expressed by private persons (natural and legal persons) (16 in total) were evaluated and some objections were taken into account, and also justification was provided for the objections and proposals that were not taken into account.</w:t>
      </w:r>
    </w:p>
    <w:p w14:paraId="28A5B09E" w14:textId="77777777" w:rsidR="002560DF" w:rsidRDefault="002560DF" w:rsidP="00A663CB">
      <w:pPr>
        <w:spacing w:after="0" w:line="240" w:lineRule="auto"/>
        <w:jc w:val="both"/>
        <w:rPr>
          <w:rFonts w:ascii="Times New Roman" w:hAnsi="Times New Roman"/>
          <w:b/>
          <w:bCs/>
          <w:noProof/>
          <w:kern w:val="0"/>
          <w:sz w:val="24"/>
          <w:lang w:val="lv-LV"/>
        </w:rPr>
      </w:pPr>
    </w:p>
    <w:p w14:paraId="595DFB16" w14:textId="603692AC" w:rsidR="00E237B0" w:rsidRPr="00064551" w:rsidRDefault="00E237B0" w:rsidP="002560DF">
      <w:pPr>
        <w:spacing w:after="0" w:line="240" w:lineRule="auto"/>
        <w:jc w:val="center"/>
        <w:rPr>
          <w:rFonts w:ascii="Times New Roman" w:hAnsi="Times New Roman"/>
          <w:b/>
          <w:bCs/>
          <w:noProof/>
          <w:kern w:val="0"/>
          <w:sz w:val="24"/>
        </w:rPr>
      </w:pPr>
      <w:r>
        <w:rPr>
          <w:rFonts w:ascii="Times New Roman" w:hAnsi="Times New Roman"/>
          <w:b/>
          <w:sz w:val="24"/>
        </w:rPr>
        <w:t>II. Summary of the Guidelines</w:t>
      </w:r>
    </w:p>
    <w:p w14:paraId="70AE4DDB" w14:textId="77777777" w:rsidR="002560DF" w:rsidRDefault="002560DF" w:rsidP="00A663CB">
      <w:pPr>
        <w:spacing w:after="0" w:line="240" w:lineRule="auto"/>
        <w:jc w:val="both"/>
        <w:rPr>
          <w:rFonts w:ascii="Times New Roman" w:hAnsi="Times New Roman"/>
          <w:noProof/>
          <w:kern w:val="0"/>
          <w:sz w:val="24"/>
          <w:lang w:val="lv-LV"/>
        </w:rPr>
      </w:pPr>
    </w:p>
    <w:p w14:paraId="05766B77" w14:textId="777578F5" w:rsidR="00E237B0" w:rsidRPr="00064551" w:rsidRDefault="00E237B0" w:rsidP="003923FA">
      <w:pPr>
        <w:spacing w:after="0" w:line="240" w:lineRule="auto"/>
        <w:ind w:firstLine="709"/>
        <w:jc w:val="both"/>
        <w:rPr>
          <w:rFonts w:ascii="Times New Roman" w:hAnsi="Times New Roman"/>
          <w:noProof/>
          <w:kern w:val="0"/>
          <w:sz w:val="24"/>
        </w:rPr>
      </w:pPr>
      <w:r>
        <w:rPr>
          <w:rFonts w:ascii="Times New Roman" w:hAnsi="Times New Roman"/>
          <w:sz w:val="24"/>
        </w:rPr>
        <w:t>The Guidelines include the objective of media policy, policy outcomes and performance indicators, four action directions and tasks, an indicative assessment of the impact on State and local government budgets, and the link-up with policy planning documents and legislation. The Annex to the Guidelines describes the current situation in the media environment of Latvia.</w:t>
      </w:r>
    </w:p>
    <w:p w14:paraId="2B0559FF" w14:textId="77777777" w:rsidR="00E237B0" w:rsidRPr="00064551" w:rsidRDefault="00E237B0" w:rsidP="003923FA">
      <w:pPr>
        <w:spacing w:after="0" w:line="240" w:lineRule="auto"/>
        <w:ind w:firstLine="709"/>
        <w:jc w:val="both"/>
        <w:rPr>
          <w:rFonts w:ascii="Times New Roman" w:hAnsi="Times New Roman"/>
          <w:noProof/>
          <w:kern w:val="0"/>
          <w:sz w:val="24"/>
        </w:rPr>
      </w:pPr>
      <w:r>
        <w:rPr>
          <w:rFonts w:ascii="Times New Roman" w:hAnsi="Times New Roman"/>
          <w:sz w:val="24"/>
        </w:rPr>
        <w:t>The objective of the Media Policy Guidelines is to strengthen the resilience of media environment of Latvia and to promote independence, safety and quality of the media environment.</w:t>
      </w:r>
    </w:p>
    <w:p w14:paraId="075A5419" w14:textId="77777777" w:rsidR="00E237B0" w:rsidRPr="00064551" w:rsidRDefault="00E237B0" w:rsidP="003923FA">
      <w:pPr>
        <w:spacing w:after="0" w:line="240" w:lineRule="auto"/>
        <w:ind w:firstLine="709"/>
        <w:jc w:val="both"/>
        <w:rPr>
          <w:rFonts w:ascii="Times New Roman" w:hAnsi="Times New Roman"/>
          <w:noProof/>
          <w:kern w:val="0"/>
          <w:sz w:val="24"/>
        </w:rPr>
      </w:pPr>
      <w:r>
        <w:rPr>
          <w:rFonts w:ascii="Times New Roman" w:hAnsi="Times New Roman"/>
          <w:b/>
          <w:sz w:val="24"/>
        </w:rPr>
        <w:t xml:space="preserve">Objective of the media policy </w:t>
      </w:r>
      <w:r>
        <w:rPr>
          <w:rFonts w:ascii="Times New Roman" w:hAnsi="Times New Roman"/>
          <w:sz w:val="24"/>
        </w:rPr>
        <w:t>of Latvia is a resilient, diverse, secure, high-quality, stable, sustainable, independent, free media environment in which quality content is created at national, regional and local levels in line with the interests of Latvia’s society and the common good, where the interests of industry representatives are balanced, and the audience has access to independent journalism and reliable information and possesses the knowledge to use it. Latvia shall be also supportive of the operation in our country of foreign media based on the principles of democracy and freedom of expression.</w:t>
      </w:r>
    </w:p>
    <w:p w14:paraId="2F58E8FF" w14:textId="77777777" w:rsidR="00E237B0" w:rsidRPr="00064551" w:rsidRDefault="00E237B0" w:rsidP="00B5680C">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The action directions of media policy shall be as follows:</w:t>
      </w:r>
    </w:p>
    <w:p w14:paraId="00EF5509" w14:textId="77777777" w:rsidR="00E237B0" w:rsidRPr="00064551" w:rsidRDefault="00E237B0" w:rsidP="00B5680C">
      <w:pPr>
        <w:keepNext/>
        <w:keepLines/>
        <w:spacing w:after="0" w:line="240" w:lineRule="auto"/>
        <w:ind w:firstLine="709"/>
        <w:jc w:val="both"/>
        <w:rPr>
          <w:rFonts w:ascii="Times New Roman" w:hAnsi="Times New Roman"/>
          <w:noProof/>
          <w:kern w:val="0"/>
          <w:sz w:val="24"/>
        </w:rPr>
      </w:pPr>
      <w:r>
        <w:rPr>
          <w:rFonts w:ascii="Times New Roman" w:hAnsi="Times New Roman"/>
          <w:sz w:val="24"/>
        </w:rPr>
        <w:t>1. Strong media environment and information space of Latvia where public media addresses a wide variety of societal groups with quality informative, educational and entertainment content. Media shall be financially independent and able to ensure their core activities.</w:t>
      </w:r>
    </w:p>
    <w:p w14:paraId="789DD7F0" w14:textId="77777777" w:rsidR="00E237B0" w:rsidRPr="00064551" w:rsidRDefault="00E237B0" w:rsidP="003923FA">
      <w:pPr>
        <w:spacing w:after="0" w:line="240" w:lineRule="auto"/>
        <w:ind w:firstLine="709"/>
        <w:jc w:val="both"/>
        <w:rPr>
          <w:rFonts w:ascii="Times New Roman" w:hAnsi="Times New Roman"/>
          <w:noProof/>
          <w:kern w:val="0"/>
          <w:sz w:val="24"/>
        </w:rPr>
      </w:pPr>
      <w:r>
        <w:rPr>
          <w:rFonts w:ascii="Times New Roman" w:hAnsi="Times New Roman"/>
          <w:sz w:val="24"/>
        </w:rPr>
        <w:t>2. Safe media environment where media have developed plans for continuity of operations and are able to provide Latvia’s society with up-to-date information in crisis situations. Inhabitants have the skills, knowledge and understanding to use media effectively and safely, and media literacy skills of inhabitants have improved.</w:t>
      </w:r>
    </w:p>
    <w:p w14:paraId="5A720FB1" w14:textId="77777777" w:rsidR="00E237B0" w:rsidRPr="00064551" w:rsidRDefault="00E237B0" w:rsidP="003923FA">
      <w:pPr>
        <w:spacing w:after="0" w:line="240" w:lineRule="auto"/>
        <w:ind w:firstLine="709"/>
        <w:jc w:val="both"/>
        <w:rPr>
          <w:rFonts w:ascii="Times New Roman" w:hAnsi="Times New Roman"/>
          <w:noProof/>
          <w:kern w:val="0"/>
          <w:sz w:val="24"/>
        </w:rPr>
      </w:pPr>
      <w:r>
        <w:rPr>
          <w:rFonts w:ascii="Times New Roman" w:hAnsi="Times New Roman"/>
          <w:sz w:val="24"/>
        </w:rPr>
        <w:t>3. Independent media environment where media in Latvia are free, independent, and self-censorship does not exist. Information on media owners shall be easily and directly accessible by the inhabitants.</w:t>
      </w:r>
    </w:p>
    <w:p w14:paraId="64D0E845" w14:textId="77777777" w:rsidR="00E237B0" w:rsidRPr="00064551" w:rsidRDefault="00E237B0" w:rsidP="003923FA">
      <w:pPr>
        <w:spacing w:after="0" w:line="240" w:lineRule="auto"/>
        <w:ind w:firstLine="709"/>
        <w:jc w:val="both"/>
        <w:rPr>
          <w:rFonts w:ascii="Times New Roman" w:hAnsi="Times New Roman"/>
          <w:noProof/>
          <w:kern w:val="0"/>
          <w:sz w:val="24"/>
        </w:rPr>
      </w:pPr>
      <w:r>
        <w:rPr>
          <w:rFonts w:ascii="Times New Roman" w:hAnsi="Times New Roman"/>
          <w:sz w:val="24"/>
        </w:rPr>
        <w:t>4. High-quality media environment where media provide content according to high professional standards of quality, accountability and ethics in journalism. Lifelong learning of journalists and media professionals shall be promoted, alongside improvements in journalism quality and raising of professional standards. Inhabitants have access to quality content.</w:t>
      </w:r>
    </w:p>
    <w:p w14:paraId="253BCB70" w14:textId="77777777" w:rsidR="003923FA" w:rsidRDefault="003923FA" w:rsidP="00A663CB">
      <w:pPr>
        <w:spacing w:after="0" w:line="240" w:lineRule="auto"/>
        <w:jc w:val="both"/>
        <w:rPr>
          <w:rFonts w:ascii="Times New Roman" w:hAnsi="Times New Roman"/>
          <w:b/>
          <w:bCs/>
          <w:noProof/>
          <w:kern w:val="0"/>
          <w:sz w:val="24"/>
          <w:lang w:val="lv-LV"/>
        </w:rPr>
      </w:pPr>
    </w:p>
    <w:p w14:paraId="3D6B7948" w14:textId="60BBF1E5" w:rsidR="00E237B0" w:rsidRPr="00064551" w:rsidRDefault="00E237B0" w:rsidP="003923FA">
      <w:pPr>
        <w:spacing w:after="0" w:line="240" w:lineRule="auto"/>
        <w:jc w:val="center"/>
        <w:rPr>
          <w:rFonts w:ascii="Times New Roman" w:hAnsi="Times New Roman"/>
          <w:b/>
          <w:bCs/>
          <w:noProof/>
          <w:kern w:val="0"/>
          <w:sz w:val="24"/>
        </w:rPr>
      </w:pPr>
      <w:r>
        <w:rPr>
          <w:rFonts w:ascii="Times New Roman" w:hAnsi="Times New Roman"/>
          <w:b/>
          <w:sz w:val="24"/>
        </w:rPr>
        <w:t>III. Policy Objective</w:t>
      </w:r>
    </w:p>
    <w:p w14:paraId="2FCB14D7" w14:textId="77777777" w:rsidR="003923FA" w:rsidRDefault="003923FA" w:rsidP="00A663CB">
      <w:pPr>
        <w:spacing w:after="0" w:line="240" w:lineRule="auto"/>
        <w:jc w:val="both"/>
        <w:rPr>
          <w:rFonts w:ascii="Times New Roman" w:hAnsi="Times New Roman"/>
          <w:noProof/>
          <w:kern w:val="0"/>
          <w:sz w:val="24"/>
          <w:lang w:val="lv-LV"/>
        </w:rPr>
      </w:pPr>
    </w:p>
    <w:p w14:paraId="5F188D4E" w14:textId="01F85B16" w:rsidR="00E237B0" w:rsidRDefault="00E237B0" w:rsidP="000C2D16">
      <w:pPr>
        <w:spacing w:after="0" w:line="240" w:lineRule="auto"/>
        <w:ind w:firstLine="709"/>
        <w:jc w:val="both"/>
        <w:rPr>
          <w:rFonts w:ascii="Times New Roman" w:hAnsi="Times New Roman"/>
          <w:noProof/>
          <w:kern w:val="0"/>
          <w:sz w:val="24"/>
        </w:rPr>
      </w:pPr>
      <w:r>
        <w:rPr>
          <w:rFonts w:ascii="Times New Roman" w:hAnsi="Times New Roman"/>
          <w:b/>
          <w:sz w:val="24"/>
        </w:rPr>
        <w:t xml:space="preserve">Objective of the media policy </w:t>
      </w:r>
      <w:r>
        <w:rPr>
          <w:rFonts w:ascii="Times New Roman" w:hAnsi="Times New Roman"/>
          <w:sz w:val="24"/>
        </w:rPr>
        <w:t>of Latvia is a resilient, diverse, secure, high-quality, stable, sustainable, independent, free media environment in which quality content is created at national, regional and local levels in line with the interests of Latvia’s society and the common good, where the interests of industry representatives are balanced, and the audience has access to independent journalism and reliable information and possesses the knowledge to use it. Latvia shall be also supportive of the operation in our country of foreign media based on the principles of democracy and freedom of expression.</w:t>
      </w:r>
    </w:p>
    <w:p w14:paraId="4B5E1047" w14:textId="77777777" w:rsidR="000C2D16" w:rsidRPr="00064551" w:rsidRDefault="000C2D16" w:rsidP="00A663CB">
      <w:pPr>
        <w:spacing w:after="0" w:line="240" w:lineRule="auto"/>
        <w:jc w:val="both"/>
        <w:rPr>
          <w:rFonts w:ascii="Times New Roman" w:hAnsi="Times New Roman"/>
          <w:noProof/>
          <w:kern w:val="0"/>
          <w:sz w:val="24"/>
          <w:lang w:val="lv-LV"/>
        </w:rPr>
      </w:pPr>
    </w:p>
    <w:p w14:paraId="4BF1D47C" w14:textId="77777777" w:rsidR="00E237B0" w:rsidRDefault="00E237B0" w:rsidP="000C2D16">
      <w:pPr>
        <w:spacing w:after="0" w:line="240" w:lineRule="auto"/>
        <w:jc w:val="center"/>
        <w:rPr>
          <w:rFonts w:ascii="Times New Roman" w:hAnsi="Times New Roman"/>
          <w:b/>
          <w:bCs/>
          <w:noProof/>
          <w:kern w:val="0"/>
          <w:sz w:val="24"/>
        </w:rPr>
      </w:pPr>
      <w:r>
        <w:rPr>
          <w:rFonts w:ascii="Times New Roman" w:hAnsi="Times New Roman"/>
          <w:b/>
          <w:sz w:val="24"/>
        </w:rPr>
        <w:t>IV. Policy Results and Performance-based Indicators</w:t>
      </w:r>
    </w:p>
    <w:p w14:paraId="0019782E" w14:textId="77777777" w:rsidR="000C2D16" w:rsidRPr="00064551" w:rsidRDefault="000C2D16" w:rsidP="00A663CB">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78"/>
        <w:gridCol w:w="3230"/>
        <w:gridCol w:w="904"/>
        <w:gridCol w:w="1315"/>
        <w:gridCol w:w="488"/>
        <w:gridCol w:w="774"/>
        <w:gridCol w:w="983"/>
        <w:gridCol w:w="983"/>
      </w:tblGrid>
      <w:tr w:rsidR="00E237B0" w:rsidRPr="00064551" w14:paraId="74DB90F2"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17716926"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1. Action direction: Strong media environment and information space of Latvia</w:t>
            </w:r>
          </w:p>
        </w:tc>
      </w:tr>
      <w:tr w:rsidR="00E237B0" w:rsidRPr="00064551" w14:paraId="157E17C0"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2654925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Policy result: Public media addresses a wide variety of societal groups with quality informative, educational and entertaining content. Media shall be financially independent and able to ensure their core activities.</w:t>
            </w:r>
          </w:p>
        </w:tc>
      </w:tr>
      <w:tr w:rsidR="00BD6235" w:rsidRPr="00BD6235" w14:paraId="5775057E" w14:textId="77777777" w:rsidTr="00BD6235">
        <w:tc>
          <w:tcPr>
            <w:tcW w:w="2238" w:type="pct"/>
            <w:gridSpan w:val="2"/>
            <w:tcBorders>
              <w:top w:val="outset" w:sz="6" w:space="0" w:color="414142"/>
              <w:left w:val="outset" w:sz="6" w:space="0" w:color="414142"/>
              <w:bottom w:val="outset" w:sz="6" w:space="0" w:color="414142"/>
              <w:right w:val="outset" w:sz="6" w:space="0" w:color="414142"/>
            </w:tcBorders>
            <w:vAlign w:val="center"/>
            <w:hideMark/>
          </w:tcPr>
          <w:p w14:paraId="2161F0ED"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Performance-based indicator</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45647536"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Data source</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39F16C8A"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Unit of measurement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7DDDAE64"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Base year</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3C781E60"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Base value</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67322004"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Year 2024</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09031CD0" w14:textId="77777777" w:rsidR="00E237B0" w:rsidRPr="00064551" w:rsidRDefault="00E237B0" w:rsidP="00BD6235">
            <w:pPr>
              <w:spacing w:after="0" w:line="240" w:lineRule="auto"/>
              <w:jc w:val="center"/>
              <w:rPr>
                <w:rFonts w:ascii="Times New Roman" w:hAnsi="Times New Roman"/>
                <w:b/>
                <w:bCs/>
                <w:noProof/>
                <w:kern w:val="0"/>
              </w:rPr>
            </w:pPr>
            <w:r>
              <w:rPr>
                <w:rFonts w:ascii="Times New Roman" w:hAnsi="Times New Roman"/>
                <w:b/>
              </w:rPr>
              <w:t>Year 2027</w:t>
            </w:r>
          </w:p>
        </w:tc>
      </w:tr>
      <w:tr w:rsidR="00BD6235" w:rsidRPr="00BD6235" w14:paraId="0F041332"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3F6099E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1.1.</w:t>
            </w:r>
          </w:p>
        </w:tc>
        <w:tc>
          <w:tcPr>
            <w:tcW w:w="2013" w:type="pct"/>
            <w:tcBorders>
              <w:top w:val="outset" w:sz="6" w:space="0" w:color="414142"/>
              <w:left w:val="outset" w:sz="6" w:space="0" w:color="414142"/>
              <w:bottom w:val="outset" w:sz="6" w:space="0" w:color="414142"/>
              <w:right w:val="outset" w:sz="6" w:space="0" w:color="414142"/>
            </w:tcBorders>
            <w:hideMark/>
          </w:tcPr>
          <w:p w14:paraId="77FBFDD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Reduced consumption of illegal content</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194513C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EUIPO</w:t>
            </w:r>
          </w:p>
        </w:tc>
        <w:tc>
          <w:tcPr>
            <w:tcW w:w="682" w:type="pct"/>
            <w:tcBorders>
              <w:top w:val="outset" w:sz="6" w:space="0" w:color="414142"/>
              <w:left w:val="outset" w:sz="6" w:space="0" w:color="414142"/>
              <w:bottom w:val="outset" w:sz="6" w:space="0" w:color="414142"/>
              <w:right w:val="outset" w:sz="6" w:space="0" w:color="414142"/>
            </w:tcBorders>
            <w:noWrap/>
            <w:vAlign w:val="center"/>
            <w:hideMark/>
          </w:tcPr>
          <w:p w14:paraId="0A1516B6"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noWrap/>
            <w:vAlign w:val="center"/>
            <w:hideMark/>
          </w:tcPr>
          <w:p w14:paraId="6614EDED"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noWrap/>
            <w:vAlign w:val="center"/>
            <w:hideMark/>
          </w:tcPr>
          <w:p w14:paraId="4BF88493"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17 %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1802CF53"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15 %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3ED8676A"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13 %</w:t>
            </w:r>
          </w:p>
        </w:tc>
      </w:tr>
      <w:tr w:rsidR="00BD6235" w:rsidRPr="00BD6235" w14:paraId="0302F8C0"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2A6115C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1.2.</w:t>
            </w:r>
          </w:p>
        </w:tc>
        <w:tc>
          <w:tcPr>
            <w:tcW w:w="2013" w:type="pct"/>
            <w:tcBorders>
              <w:top w:val="outset" w:sz="6" w:space="0" w:color="414142"/>
              <w:left w:val="outset" w:sz="6" w:space="0" w:color="414142"/>
              <w:bottom w:val="outset" w:sz="6" w:space="0" w:color="414142"/>
              <w:right w:val="outset" w:sz="6" w:space="0" w:color="414142"/>
            </w:tcBorders>
            <w:hideMark/>
          </w:tcPr>
          <w:p w14:paraId="698DE22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Reduced consumption of illegal TV content</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32A41C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Study by A. Sauka</w:t>
            </w:r>
          </w:p>
        </w:tc>
        <w:tc>
          <w:tcPr>
            <w:tcW w:w="682" w:type="pct"/>
            <w:tcBorders>
              <w:top w:val="outset" w:sz="6" w:space="0" w:color="414142"/>
              <w:left w:val="outset" w:sz="6" w:space="0" w:color="414142"/>
              <w:bottom w:val="outset" w:sz="6" w:space="0" w:color="414142"/>
              <w:right w:val="outset" w:sz="6" w:space="0" w:color="414142"/>
            </w:tcBorders>
            <w:noWrap/>
            <w:vAlign w:val="center"/>
            <w:hideMark/>
          </w:tcPr>
          <w:p w14:paraId="072AEF1A"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noWrap/>
            <w:vAlign w:val="center"/>
            <w:hideMark/>
          </w:tcPr>
          <w:p w14:paraId="15237092"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2021</w:t>
            </w:r>
          </w:p>
        </w:tc>
        <w:tc>
          <w:tcPr>
            <w:tcW w:w="435" w:type="pct"/>
            <w:tcBorders>
              <w:top w:val="outset" w:sz="6" w:space="0" w:color="414142"/>
              <w:left w:val="outset" w:sz="6" w:space="0" w:color="414142"/>
              <w:bottom w:val="outset" w:sz="6" w:space="0" w:color="414142"/>
              <w:right w:val="outset" w:sz="6" w:space="0" w:color="414142"/>
            </w:tcBorders>
            <w:noWrap/>
            <w:vAlign w:val="center"/>
            <w:hideMark/>
          </w:tcPr>
          <w:p w14:paraId="0BA25D63"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6EE546B6"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6CD6AEF6"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17 %</w:t>
            </w:r>
          </w:p>
        </w:tc>
      </w:tr>
      <w:tr w:rsidR="00BD6235" w:rsidRPr="00BD6235" w14:paraId="0DE2F5FD"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240D881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1.3.</w:t>
            </w:r>
          </w:p>
        </w:tc>
        <w:tc>
          <w:tcPr>
            <w:tcW w:w="2013" w:type="pct"/>
            <w:tcBorders>
              <w:top w:val="outset" w:sz="6" w:space="0" w:color="414142"/>
              <w:left w:val="outset" w:sz="6" w:space="0" w:color="414142"/>
              <w:bottom w:val="outset" w:sz="6" w:space="0" w:color="414142"/>
              <w:right w:val="outset" w:sz="6" w:space="0" w:color="414142"/>
            </w:tcBorders>
            <w:hideMark/>
          </w:tcPr>
          <w:p w14:paraId="362A7F8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Increase in the volume of subtitled content in the total broadcasting time of television programmes has been increased</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176B05C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NEMMC data</w:t>
            </w:r>
          </w:p>
        </w:tc>
        <w:tc>
          <w:tcPr>
            <w:tcW w:w="682" w:type="pct"/>
            <w:tcBorders>
              <w:top w:val="outset" w:sz="6" w:space="0" w:color="414142"/>
              <w:left w:val="outset" w:sz="6" w:space="0" w:color="414142"/>
              <w:bottom w:val="outset" w:sz="6" w:space="0" w:color="414142"/>
              <w:right w:val="outset" w:sz="6" w:space="0" w:color="414142"/>
            </w:tcBorders>
            <w:noWrap/>
            <w:vAlign w:val="center"/>
            <w:hideMark/>
          </w:tcPr>
          <w:p w14:paraId="7FC8A14A"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noWrap/>
            <w:vAlign w:val="center"/>
            <w:hideMark/>
          </w:tcPr>
          <w:p w14:paraId="4EE08E77"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noWrap/>
            <w:vAlign w:val="center"/>
            <w:hideMark/>
          </w:tcPr>
          <w:p w14:paraId="17C64B5E"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11.73 %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2D460A59"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13 %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7307D0D2"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15 %</w:t>
            </w:r>
          </w:p>
        </w:tc>
      </w:tr>
      <w:tr w:rsidR="00BD6235" w:rsidRPr="00BD6235" w14:paraId="73DC00C5"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57039B6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1.4.</w:t>
            </w:r>
          </w:p>
        </w:tc>
        <w:tc>
          <w:tcPr>
            <w:tcW w:w="2013" w:type="pct"/>
            <w:tcBorders>
              <w:top w:val="outset" w:sz="6" w:space="0" w:color="414142"/>
              <w:left w:val="outset" w:sz="6" w:space="0" w:color="414142"/>
              <w:bottom w:val="outset" w:sz="6" w:space="0" w:color="414142"/>
              <w:right w:val="outset" w:sz="6" w:space="0" w:color="414142"/>
            </w:tcBorders>
            <w:hideMark/>
          </w:tcPr>
          <w:p w14:paraId="406D12C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Non-Latvians consume media in Latvian language</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337773F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i/>
                <w:iCs/>
              </w:rPr>
              <w:t>Latvijas Fakti</w:t>
            </w:r>
          </w:p>
        </w:tc>
        <w:tc>
          <w:tcPr>
            <w:tcW w:w="682" w:type="pct"/>
            <w:tcBorders>
              <w:top w:val="outset" w:sz="6" w:space="0" w:color="414142"/>
              <w:left w:val="outset" w:sz="6" w:space="0" w:color="414142"/>
              <w:bottom w:val="outset" w:sz="6" w:space="0" w:color="414142"/>
              <w:right w:val="outset" w:sz="6" w:space="0" w:color="414142"/>
            </w:tcBorders>
            <w:noWrap/>
            <w:vAlign w:val="center"/>
            <w:hideMark/>
          </w:tcPr>
          <w:p w14:paraId="08A9236D"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noWrap/>
            <w:vAlign w:val="center"/>
            <w:hideMark/>
          </w:tcPr>
          <w:p w14:paraId="5BC0CBC3"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noWrap/>
            <w:vAlign w:val="center"/>
            <w:hideMark/>
          </w:tcPr>
          <w:p w14:paraId="0E55D667"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63 %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0E0EE9BD"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63 %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6D29B39A"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65 %</w:t>
            </w:r>
          </w:p>
        </w:tc>
      </w:tr>
      <w:tr w:rsidR="00BD6235" w:rsidRPr="00BD6235" w14:paraId="030B91B0"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5A16801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1.6.</w:t>
            </w:r>
          </w:p>
        </w:tc>
        <w:tc>
          <w:tcPr>
            <w:tcW w:w="2013" w:type="pct"/>
            <w:tcBorders>
              <w:top w:val="outset" w:sz="6" w:space="0" w:color="414142"/>
              <w:left w:val="outset" w:sz="6" w:space="0" w:color="414142"/>
              <w:bottom w:val="outset" w:sz="6" w:space="0" w:color="414142"/>
              <w:right w:val="outset" w:sz="6" w:space="0" w:color="414142"/>
            </w:tcBorders>
            <w:hideMark/>
          </w:tcPr>
          <w:p w14:paraId="2C3C322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Weekly reach of public media (total)</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1C5C75B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Public benefit test</w:t>
            </w:r>
          </w:p>
        </w:tc>
        <w:tc>
          <w:tcPr>
            <w:tcW w:w="682" w:type="pct"/>
            <w:tcBorders>
              <w:top w:val="outset" w:sz="6" w:space="0" w:color="414142"/>
              <w:left w:val="outset" w:sz="6" w:space="0" w:color="414142"/>
              <w:bottom w:val="outset" w:sz="6" w:space="0" w:color="414142"/>
              <w:right w:val="outset" w:sz="6" w:space="0" w:color="414142"/>
            </w:tcBorders>
            <w:noWrap/>
            <w:vAlign w:val="center"/>
            <w:hideMark/>
          </w:tcPr>
          <w:p w14:paraId="221D5AEE"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noWrap/>
            <w:vAlign w:val="center"/>
            <w:hideMark/>
          </w:tcPr>
          <w:p w14:paraId="5B3627B0"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noWrap/>
            <w:vAlign w:val="center"/>
            <w:hideMark/>
          </w:tcPr>
          <w:p w14:paraId="479D72DD"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76 %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7E4C5FA6"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73 %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52FE5B90"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80 %</w:t>
            </w:r>
          </w:p>
        </w:tc>
      </w:tr>
      <w:tr w:rsidR="00BD6235" w:rsidRPr="00BD6235" w14:paraId="6519E266"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6DE0AF6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1.7.</w:t>
            </w:r>
          </w:p>
        </w:tc>
        <w:tc>
          <w:tcPr>
            <w:tcW w:w="2013" w:type="pct"/>
            <w:tcBorders>
              <w:top w:val="outset" w:sz="6" w:space="0" w:color="414142"/>
              <w:left w:val="outset" w:sz="6" w:space="0" w:color="414142"/>
              <w:bottom w:val="outset" w:sz="6" w:space="0" w:color="414142"/>
              <w:right w:val="outset" w:sz="6" w:space="0" w:color="414142"/>
            </w:tcBorders>
            <w:hideMark/>
          </w:tcPr>
          <w:p w14:paraId="5FB5F18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Public media offer quality content (total)</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20013E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Public benefit test</w:t>
            </w:r>
          </w:p>
        </w:tc>
        <w:tc>
          <w:tcPr>
            <w:tcW w:w="682" w:type="pct"/>
            <w:tcBorders>
              <w:top w:val="outset" w:sz="6" w:space="0" w:color="414142"/>
              <w:left w:val="outset" w:sz="6" w:space="0" w:color="414142"/>
              <w:bottom w:val="outset" w:sz="6" w:space="0" w:color="414142"/>
              <w:right w:val="outset" w:sz="6" w:space="0" w:color="414142"/>
            </w:tcBorders>
            <w:noWrap/>
            <w:vAlign w:val="center"/>
            <w:hideMark/>
          </w:tcPr>
          <w:p w14:paraId="380927F1"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noWrap/>
            <w:vAlign w:val="center"/>
            <w:hideMark/>
          </w:tcPr>
          <w:p w14:paraId="524E0EE8"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noWrap/>
            <w:vAlign w:val="center"/>
            <w:hideMark/>
          </w:tcPr>
          <w:p w14:paraId="179EC9A1"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45 %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41A9D5D1"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52 %</w:t>
            </w:r>
          </w:p>
        </w:tc>
        <w:tc>
          <w:tcPr>
            <w:tcW w:w="325" w:type="pct"/>
            <w:tcBorders>
              <w:top w:val="outset" w:sz="6" w:space="0" w:color="414142"/>
              <w:left w:val="outset" w:sz="6" w:space="0" w:color="414142"/>
              <w:bottom w:val="outset" w:sz="6" w:space="0" w:color="414142"/>
              <w:right w:val="outset" w:sz="6" w:space="0" w:color="414142"/>
            </w:tcBorders>
            <w:noWrap/>
            <w:vAlign w:val="center"/>
            <w:hideMark/>
          </w:tcPr>
          <w:p w14:paraId="2B7C92D6" w14:textId="77777777" w:rsidR="00E237B0" w:rsidRPr="00064551" w:rsidRDefault="00E237B0" w:rsidP="00BD6235">
            <w:pPr>
              <w:spacing w:after="0" w:line="240" w:lineRule="auto"/>
              <w:jc w:val="center"/>
              <w:rPr>
                <w:rFonts w:ascii="Times New Roman" w:hAnsi="Times New Roman"/>
                <w:noProof/>
                <w:kern w:val="0"/>
              </w:rPr>
            </w:pPr>
            <w:r>
              <w:rPr>
                <w:rFonts w:ascii="Times New Roman" w:hAnsi="Times New Roman"/>
              </w:rPr>
              <w:t>55 %</w:t>
            </w:r>
          </w:p>
        </w:tc>
      </w:tr>
      <w:tr w:rsidR="00E237B0" w:rsidRPr="00064551" w14:paraId="3E467BDA"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2D0F47E9" w14:textId="77777777" w:rsidR="00E237B0" w:rsidRPr="00064551" w:rsidRDefault="00E237B0" w:rsidP="00B5680C">
            <w:pPr>
              <w:keepNext/>
              <w:keepLines/>
              <w:widowControl w:val="0"/>
              <w:spacing w:after="0" w:line="240" w:lineRule="auto"/>
              <w:jc w:val="both"/>
              <w:rPr>
                <w:rFonts w:ascii="Times New Roman" w:hAnsi="Times New Roman"/>
                <w:b/>
                <w:bCs/>
                <w:noProof/>
                <w:kern w:val="0"/>
              </w:rPr>
            </w:pPr>
            <w:r>
              <w:rPr>
                <w:rFonts w:ascii="Times New Roman" w:hAnsi="Times New Roman"/>
                <w:b/>
              </w:rPr>
              <w:lastRenderedPageBreak/>
              <w:t>2. Action direction: Safe media environment</w:t>
            </w:r>
          </w:p>
        </w:tc>
      </w:tr>
      <w:tr w:rsidR="00E237B0" w:rsidRPr="00064551" w14:paraId="709D61E0"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310A3B9A" w14:textId="77777777" w:rsidR="00E237B0" w:rsidRPr="00064551" w:rsidRDefault="00E237B0" w:rsidP="00B5680C">
            <w:pPr>
              <w:keepNext/>
              <w:keepLines/>
              <w:widowControl w:val="0"/>
              <w:spacing w:after="0" w:line="240" w:lineRule="auto"/>
              <w:jc w:val="both"/>
              <w:rPr>
                <w:rFonts w:ascii="Times New Roman" w:hAnsi="Times New Roman"/>
                <w:noProof/>
                <w:kern w:val="0"/>
              </w:rPr>
            </w:pPr>
            <w:r>
              <w:rPr>
                <w:rFonts w:ascii="Times New Roman" w:hAnsi="Times New Roman"/>
              </w:rPr>
              <w:t>Policy result: Media have developed plans for the continuity of operations and are able to provide Latvia’s society with up-to-date information in crisis situations. Inhabitants have the skills, knowledge and understanding to use media effectively and safely, and media literacy skills of inhabitants have improved.</w:t>
            </w:r>
          </w:p>
        </w:tc>
      </w:tr>
      <w:tr w:rsidR="00BD6235" w:rsidRPr="00BD6235" w14:paraId="0F034166" w14:textId="77777777" w:rsidTr="00BD6235">
        <w:tc>
          <w:tcPr>
            <w:tcW w:w="2238" w:type="pct"/>
            <w:gridSpan w:val="2"/>
            <w:tcBorders>
              <w:top w:val="outset" w:sz="6" w:space="0" w:color="414142"/>
              <w:left w:val="outset" w:sz="6" w:space="0" w:color="414142"/>
              <w:bottom w:val="outset" w:sz="6" w:space="0" w:color="414142"/>
              <w:right w:val="outset" w:sz="6" w:space="0" w:color="414142"/>
            </w:tcBorders>
            <w:vAlign w:val="center"/>
            <w:hideMark/>
          </w:tcPr>
          <w:p w14:paraId="60C0D3E5"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Performance-based indicator</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08DEC67"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Data source</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3FB3210E"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Unit of measurement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5607F6AB"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Base year</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0A8EDD22"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Base value</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25C6211E"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Year 2024</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3CF1457B"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Year 2027</w:t>
            </w:r>
          </w:p>
        </w:tc>
      </w:tr>
      <w:tr w:rsidR="00BD6235" w:rsidRPr="00BD6235" w14:paraId="38B36A19"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0AF0A4F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2.1.</w:t>
            </w:r>
          </w:p>
        </w:tc>
        <w:tc>
          <w:tcPr>
            <w:tcW w:w="2013" w:type="pct"/>
            <w:tcBorders>
              <w:top w:val="outset" w:sz="6" w:space="0" w:color="414142"/>
              <w:left w:val="outset" w:sz="6" w:space="0" w:color="414142"/>
              <w:bottom w:val="outset" w:sz="6" w:space="0" w:color="414142"/>
              <w:right w:val="outset" w:sz="6" w:space="0" w:color="414142"/>
            </w:tcBorders>
            <w:hideMark/>
          </w:tcPr>
          <w:p w14:paraId="4CF6944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Self-assessment of inhabitants of their ability to distinguish reliable information from misleading information</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2AA3C9EE"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i/>
                <w:iCs/>
              </w:rPr>
              <w:t>Latvijas Fakti</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68866A47"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07A81630"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2022</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5667F498"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58 %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6D1F5E28"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65 %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676C16CB"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75 %</w:t>
            </w:r>
          </w:p>
        </w:tc>
      </w:tr>
      <w:tr w:rsidR="00BD6235" w:rsidRPr="00BD6235" w14:paraId="5BD67717"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55FA20B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w:t>
            </w:r>
          </w:p>
        </w:tc>
        <w:tc>
          <w:tcPr>
            <w:tcW w:w="2013" w:type="pct"/>
            <w:tcBorders>
              <w:top w:val="outset" w:sz="6" w:space="0" w:color="414142"/>
              <w:left w:val="outset" w:sz="6" w:space="0" w:color="414142"/>
              <w:bottom w:val="outset" w:sz="6" w:space="0" w:color="414142"/>
              <w:right w:val="outset" w:sz="6" w:space="0" w:color="414142"/>
            </w:tcBorders>
            <w:hideMark/>
          </w:tcPr>
          <w:p w14:paraId="77C4F77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Media literacy experience (inhabitants verify what they share on social media / check the reliability of information sources)</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5A55C5C0"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i/>
                <w:iCs/>
              </w:rPr>
              <w:t>Latvijas Fakti</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279041F9"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643FC486"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7D632510"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25 %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5F91D597"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30 %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78BBE894"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35 %</w:t>
            </w:r>
          </w:p>
        </w:tc>
      </w:tr>
      <w:tr w:rsidR="00BD6235" w:rsidRPr="00BD6235" w14:paraId="6A23F57E"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4DA39AF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2.3.</w:t>
            </w:r>
          </w:p>
        </w:tc>
        <w:tc>
          <w:tcPr>
            <w:tcW w:w="2013" w:type="pct"/>
            <w:tcBorders>
              <w:top w:val="outset" w:sz="6" w:space="0" w:color="414142"/>
              <w:left w:val="outset" w:sz="6" w:space="0" w:color="414142"/>
              <w:bottom w:val="outset" w:sz="6" w:space="0" w:color="414142"/>
              <w:right w:val="outset" w:sz="6" w:space="0" w:color="414142"/>
            </w:tcBorders>
            <w:hideMark/>
          </w:tcPr>
          <w:p w14:paraId="187D38B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Media companies have developed plans for the continuity of operations</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16F4D045"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MoC data</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48E6A51B"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Quantity</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5358E5EF"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1479D599"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2</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210404E8"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7</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323D0635" w14:textId="77777777" w:rsidR="00E237B0" w:rsidRPr="00064551" w:rsidRDefault="00E237B0" w:rsidP="00844394">
            <w:pPr>
              <w:spacing w:after="0" w:line="240" w:lineRule="auto"/>
              <w:jc w:val="center"/>
              <w:rPr>
                <w:rFonts w:ascii="Times New Roman" w:hAnsi="Times New Roman"/>
                <w:noProof/>
                <w:kern w:val="0"/>
              </w:rPr>
            </w:pPr>
            <w:r>
              <w:rPr>
                <w:rFonts w:ascii="Times New Roman" w:hAnsi="Times New Roman"/>
              </w:rPr>
              <w:t>11</w:t>
            </w:r>
          </w:p>
        </w:tc>
      </w:tr>
      <w:tr w:rsidR="00E237B0" w:rsidRPr="00064551" w14:paraId="5EADFDF7"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008DE59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3. Action direction: Independent media environment</w:t>
            </w:r>
          </w:p>
        </w:tc>
      </w:tr>
      <w:tr w:rsidR="00E237B0" w:rsidRPr="00064551" w14:paraId="71C2FD0B"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53F4CF5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Policy result: The media in Latvia are free, independent, and self-censorship does not exist. Information on media owners shall be easily and directly accessible by the inhabitants.</w:t>
            </w:r>
          </w:p>
        </w:tc>
      </w:tr>
      <w:tr w:rsidR="00BD6235" w:rsidRPr="00BD6235" w14:paraId="6BAAD503" w14:textId="77777777" w:rsidTr="00BD6235">
        <w:tc>
          <w:tcPr>
            <w:tcW w:w="2238" w:type="pct"/>
            <w:gridSpan w:val="2"/>
            <w:tcBorders>
              <w:top w:val="outset" w:sz="6" w:space="0" w:color="414142"/>
              <w:left w:val="outset" w:sz="6" w:space="0" w:color="414142"/>
              <w:bottom w:val="outset" w:sz="6" w:space="0" w:color="414142"/>
              <w:right w:val="outset" w:sz="6" w:space="0" w:color="414142"/>
            </w:tcBorders>
            <w:vAlign w:val="center"/>
            <w:hideMark/>
          </w:tcPr>
          <w:p w14:paraId="607270ED"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Performance-based indicator</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21631D86"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Data source</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727066F5"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Unit of measurement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5D2AB791"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Base year</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4AD12B8A"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Base value</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55801C42"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Year 2024</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2EC8E2A0" w14:textId="77777777" w:rsidR="00E237B0" w:rsidRPr="00064551" w:rsidRDefault="00E237B0" w:rsidP="00844394">
            <w:pPr>
              <w:spacing w:after="0" w:line="240" w:lineRule="auto"/>
              <w:jc w:val="center"/>
              <w:rPr>
                <w:rFonts w:ascii="Times New Roman" w:hAnsi="Times New Roman"/>
                <w:b/>
                <w:bCs/>
                <w:noProof/>
                <w:kern w:val="0"/>
              </w:rPr>
            </w:pPr>
            <w:r>
              <w:rPr>
                <w:rFonts w:ascii="Times New Roman" w:hAnsi="Times New Roman"/>
                <w:b/>
              </w:rPr>
              <w:t>Year 2027</w:t>
            </w:r>
          </w:p>
        </w:tc>
      </w:tr>
      <w:tr w:rsidR="00BD6235" w:rsidRPr="00BD6235" w14:paraId="1C81410B"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13BAB97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3.1.</w:t>
            </w:r>
          </w:p>
        </w:tc>
        <w:tc>
          <w:tcPr>
            <w:tcW w:w="2013" w:type="pct"/>
            <w:tcBorders>
              <w:top w:val="outset" w:sz="6" w:space="0" w:color="414142"/>
              <w:left w:val="outset" w:sz="6" w:space="0" w:color="414142"/>
              <w:bottom w:val="outset" w:sz="6" w:space="0" w:color="414142"/>
              <w:right w:val="outset" w:sz="6" w:space="0" w:color="414142"/>
            </w:tcBorders>
            <w:hideMark/>
          </w:tcPr>
          <w:p w14:paraId="7D6A014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World Press Freedom Index</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66C065C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Reporters Without Borders</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7E0D3A5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Number of points</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5C84EF0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72D2D97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83.27</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1DECFEE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84</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27FC7E2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85</w:t>
            </w:r>
          </w:p>
        </w:tc>
      </w:tr>
      <w:tr w:rsidR="00E237B0" w:rsidRPr="00064551" w14:paraId="5EC20918"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25A8FB6B"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4. Action direction: High quality media environment</w:t>
            </w:r>
          </w:p>
        </w:tc>
      </w:tr>
      <w:tr w:rsidR="00E237B0" w:rsidRPr="00064551" w14:paraId="3E704159" w14:textId="77777777" w:rsidTr="00BD6235">
        <w:tc>
          <w:tcPr>
            <w:tcW w:w="5000" w:type="pct"/>
            <w:gridSpan w:val="8"/>
            <w:tcBorders>
              <w:top w:val="outset" w:sz="6" w:space="0" w:color="414142"/>
              <w:left w:val="outset" w:sz="6" w:space="0" w:color="414142"/>
              <w:bottom w:val="outset" w:sz="6" w:space="0" w:color="414142"/>
              <w:right w:val="outset" w:sz="6" w:space="0" w:color="414142"/>
            </w:tcBorders>
            <w:hideMark/>
          </w:tcPr>
          <w:p w14:paraId="54E3B3A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Policy result: Media provide content according to high professional standards of quality, accountability and ethics in journalism. Lifelong learning of journalists and media professionals shall be promoted, alongside improvements in journalism quality and raising of professional standards. Inhabitants have access to quality content.</w:t>
            </w:r>
          </w:p>
        </w:tc>
      </w:tr>
      <w:tr w:rsidR="00BD6235" w:rsidRPr="00BD6235" w14:paraId="730B54C7" w14:textId="77777777" w:rsidTr="00BD6235">
        <w:tc>
          <w:tcPr>
            <w:tcW w:w="2238" w:type="pct"/>
            <w:gridSpan w:val="2"/>
            <w:tcBorders>
              <w:top w:val="outset" w:sz="6" w:space="0" w:color="414142"/>
              <w:left w:val="outset" w:sz="6" w:space="0" w:color="414142"/>
              <w:bottom w:val="outset" w:sz="6" w:space="0" w:color="414142"/>
              <w:right w:val="outset" w:sz="6" w:space="0" w:color="414142"/>
            </w:tcBorders>
            <w:vAlign w:val="center"/>
            <w:hideMark/>
          </w:tcPr>
          <w:p w14:paraId="7387BCD5"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Performance-based indicator</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39643EDA"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Data source</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55CBF441"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Unit of measurement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0C665143"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Base year</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4C481D2E"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Base value</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05943D24"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Year 2024</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22FA2FDF" w14:textId="77777777" w:rsidR="00E237B0" w:rsidRPr="00064551" w:rsidRDefault="00E237B0" w:rsidP="00B7162D">
            <w:pPr>
              <w:spacing w:after="0" w:line="240" w:lineRule="auto"/>
              <w:jc w:val="center"/>
              <w:rPr>
                <w:rFonts w:ascii="Times New Roman" w:hAnsi="Times New Roman"/>
                <w:b/>
                <w:bCs/>
                <w:noProof/>
                <w:kern w:val="0"/>
              </w:rPr>
            </w:pPr>
            <w:r>
              <w:rPr>
                <w:rFonts w:ascii="Times New Roman" w:hAnsi="Times New Roman"/>
                <w:b/>
              </w:rPr>
              <w:t>Year 2027</w:t>
            </w:r>
          </w:p>
        </w:tc>
      </w:tr>
      <w:tr w:rsidR="00BD6235" w:rsidRPr="00BD6235" w14:paraId="578B978D"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14C03D2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4.1.</w:t>
            </w:r>
          </w:p>
        </w:tc>
        <w:tc>
          <w:tcPr>
            <w:tcW w:w="2013" w:type="pct"/>
            <w:tcBorders>
              <w:top w:val="outset" w:sz="6" w:space="0" w:color="414142"/>
              <w:left w:val="outset" w:sz="6" w:space="0" w:color="414142"/>
              <w:bottom w:val="outset" w:sz="6" w:space="0" w:color="414142"/>
              <w:right w:val="outset" w:sz="6" w:space="0" w:color="414142"/>
            </w:tcBorders>
            <w:hideMark/>
          </w:tcPr>
          <w:p w14:paraId="2DF7839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Trust in public media (total)</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B804A6B"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Public benefit test</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53B3A96F"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2E77FADD"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4BDFCD92"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46 %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63DE3959"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49 %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5F4AE6F8"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55 %</w:t>
            </w:r>
          </w:p>
        </w:tc>
      </w:tr>
      <w:tr w:rsidR="00BD6235" w:rsidRPr="00BD6235" w14:paraId="738112D3" w14:textId="77777777" w:rsidTr="00BD6235">
        <w:tc>
          <w:tcPr>
            <w:tcW w:w="225" w:type="pct"/>
            <w:tcBorders>
              <w:top w:val="outset" w:sz="6" w:space="0" w:color="414142"/>
              <w:left w:val="outset" w:sz="6" w:space="0" w:color="414142"/>
              <w:bottom w:val="outset" w:sz="6" w:space="0" w:color="414142"/>
              <w:right w:val="outset" w:sz="6" w:space="0" w:color="414142"/>
            </w:tcBorders>
            <w:hideMark/>
          </w:tcPr>
          <w:p w14:paraId="2141E5C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4.2.</w:t>
            </w:r>
          </w:p>
        </w:tc>
        <w:tc>
          <w:tcPr>
            <w:tcW w:w="2013" w:type="pct"/>
            <w:tcBorders>
              <w:top w:val="outset" w:sz="6" w:space="0" w:color="414142"/>
              <w:left w:val="outset" w:sz="6" w:space="0" w:color="414142"/>
              <w:bottom w:val="outset" w:sz="6" w:space="0" w:color="414142"/>
              <w:right w:val="outset" w:sz="6" w:space="0" w:color="414142"/>
            </w:tcBorders>
            <w:hideMark/>
          </w:tcPr>
          <w:p w14:paraId="78199A5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Trust in commercial media</w:t>
            </w:r>
          </w:p>
        </w:tc>
        <w:tc>
          <w:tcPr>
            <w:tcW w:w="645" w:type="pct"/>
            <w:tcBorders>
              <w:top w:val="outset" w:sz="6" w:space="0" w:color="414142"/>
              <w:left w:val="outset" w:sz="6" w:space="0" w:color="414142"/>
              <w:bottom w:val="outset" w:sz="6" w:space="0" w:color="414142"/>
              <w:right w:val="outset" w:sz="6" w:space="0" w:color="414142"/>
            </w:tcBorders>
            <w:vAlign w:val="center"/>
            <w:hideMark/>
          </w:tcPr>
          <w:p w14:paraId="09424C7B"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Public benefit test</w:t>
            </w:r>
          </w:p>
        </w:tc>
        <w:tc>
          <w:tcPr>
            <w:tcW w:w="682" w:type="pct"/>
            <w:tcBorders>
              <w:top w:val="outset" w:sz="6" w:space="0" w:color="414142"/>
              <w:left w:val="outset" w:sz="6" w:space="0" w:color="414142"/>
              <w:bottom w:val="outset" w:sz="6" w:space="0" w:color="414142"/>
              <w:right w:val="outset" w:sz="6" w:space="0" w:color="414142"/>
            </w:tcBorders>
            <w:vAlign w:val="center"/>
            <w:hideMark/>
          </w:tcPr>
          <w:p w14:paraId="4F7CB491"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w:t>
            </w:r>
          </w:p>
        </w:tc>
        <w:tc>
          <w:tcPr>
            <w:tcW w:w="351" w:type="pct"/>
            <w:tcBorders>
              <w:top w:val="outset" w:sz="6" w:space="0" w:color="414142"/>
              <w:left w:val="outset" w:sz="6" w:space="0" w:color="414142"/>
              <w:bottom w:val="outset" w:sz="6" w:space="0" w:color="414142"/>
              <w:right w:val="outset" w:sz="6" w:space="0" w:color="414142"/>
            </w:tcBorders>
            <w:vAlign w:val="center"/>
            <w:hideMark/>
          </w:tcPr>
          <w:p w14:paraId="7E280D1E"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2023</w:t>
            </w:r>
          </w:p>
        </w:tc>
        <w:tc>
          <w:tcPr>
            <w:tcW w:w="435" w:type="pct"/>
            <w:tcBorders>
              <w:top w:val="outset" w:sz="6" w:space="0" w:color="414142"/>
              <w:left w:val="outset" w:sz="6" w:space="0" w:color="414142"/>
              <w:bottom w:val="outset" w:sz="6" w:space="0" w:color="414142"/>
              <w:right w:val="outset" w:sz="6" w:space="0" w:color="414142"/>
            </w:tcBorders>
            <w:vAlign w:val="center"/>
            <w:hideMark/>
          </w:tcPr>
          <w:p w14:paraId="618C2E0F"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42 %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59CFE085"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44 %</w:t>
            </w:r>
          </w:p>
        </w:tc>
        <w:tc>
          <w:tcPr>
            <w:tcW w:w="325" w:type="pct"/>
            <w:tcBorders>
              <w:top w:val="outset" w:sz="6" w:space="0" w:color="414142"/>
              <w:left w:val="outset" w:sz="6" w:space="0" w:color="414142"/>
              <w:bottom w:val="outset" w:sz="6" w:space="0" w:color="414142"/>
              <w:right w:val="outset" w:sz="6" w:space="0" w:color="414142"/>
            </w:tcBorders>
            <w:vAlign w:val="center"/>
            <w:hideMark/>
          </w:tcPr>
          <w:p w14:paraId="16E53DD0" w14:textId="77777777" w:rsidR="00E237B0" w:rsidRPr="00064551" w:rsidRDefault="00E237B0" w:rsidP="00B7162D">
            <w:pPr>
              <w:spacing w:after="0" w:line="240" w:lineRule="auto"/>
              <w:jc w:val="center"/>
              <w:rPr>
                <w:rFonts w:ascii="Times New Roman" w:hAnsi="Times New Roman"/>
                <w:noProof/>
                <w:kern w:val="0"/>
              </w:rPr>
            </w:pPr>
            <w:r>
              <w:rPr>
                <w:rFonts w:ascii="Times New Roman" w:hAnsi="Times New Roman"/>
              </w:rPr>
              <w:t>50 %</w:t>
            </w:r>
          </w:p>
        </w:tc>
      </w:tr>
    </w:tbl>
    <w:p w14:paraId="79CD47C3" w14:textId="77777777" w:rsidR="00B7162D" w:rsidRDefault="00B7162D" w:rsidP="00A663CB">
      <w:pPr>
        <w:spacing w:after="0" w:line="240" w:lineRule="auto"/>
        <w:jc w:val="both"/>
        <w:rPr>
          <w:rFonts w:ascii="Times New Roman" w:hAnsi="Times New Roman"/>
          <w:b/>
          <w:bCs/>
          <w:noProof/>
          <w:kern w:val="0"/>
          <w:sz w:val="24"/>
          <w:lang w:val="lv-LV"/>
        </w:rPr>
      </w:pPr>
    </w:p>
    <w:p w14:paraId="39BC26AF" w14:textId="605D63DF" w:rsidR="00E237B0" w:rsidRPr="00064551" w:rsidRDefault="00E237B0" w:rsidP="00B7162D">
      <w:pPr>
        <w:spacing w:after="0" w:line="240" w:lineRule="auto"/>
        <w:jc w:val="center"/>
        <w:rPr>
          <w:rFonts w:ascii="Times New Roman" w:hAnsi="Times New Roman"/>
          <w:b/>
          <w:bCs/>
          <w:noProof/>
          <w:kern w:val="0"/>
          <w:sz w:val="24"/>
        </w:rPr>
      </w:pPr>
      <w:r>
        <w:rPr>
          <w:rFonts w:ascii="Times New Roman" w:hAnsi="Times New Roman"/>
          <w:b/>
          <w:sz w:val="24"/>
        </w:rPr>
        <w:t>V. Action Directions and Tasks</w:t>
      </w:r>
    </w:p>
    <w:p w14:paraId="648A41BA" w14:textId="77777777" w:rsidR="00B7162D" w:rsidRDefault="00B7162D" w:rsidP="00A663CB">
      <w:pPr>
        <w:spacing w:after="0" w:line="240" w:lineRule="auto"/>
        <w:jc w:val="both"/>
        <w:rPr>
          <w:rFonts w:ascii="Times New Roman" w:hAnsi="Times New Roman"/>
          <w:b/>
          <w:bCs/>
          <w:noProof/>
          <w:kern w:val="0"/>
          <w:sz w:val="24"/>
          <w:lang w:val="lv-LV"/>
        </w:rPr>
      </w:pPr>
    </w:p>
    <w:p w14:paraId="0224CF23" w14:textId="5346F74E" w:rsidR="00E237B0" w:rsidRPr="00064551" w:rsidRDefault="00E237B0" w:rsidP="00407C45">
      <w:pPr>
        <w:spacing w:after="0" w:line="240" w:lineRule="auto"/>
        <w:ind w:firstLine="709"/>
        <w:jc w:val="both"/>
        <w:rPr>
          <w:rFonts w:ascii="Times New Roman" w:hAnsi="Times New Roman"/>
          <w:b/>
          <w:bCs/>
          <w:noProof/>
          <w:kern w:val="0"/>
          <w:sz w:val="24"/>
        </w:rPr>
      </w:pPr>
      <w:r>
        <w:rPr>
          <w:rFonts w:ascii="Times New Roman" w:hAnsi="Times New Roman"/>
          <w:b/>
          <w:sz w:val="24"/>
        </w:rPr>
        <w:t>1. Strong media environment and information space of Latvia</w:t>
      </w:r>
    </w:p>
    <w:p w14:paraId="08630F3D" w14:textId="77777777" w:rsidR="00B7162D" w:rsidRDefault="00B7162D" w:rsidP="00407C45">
      <w:pPr>
        <w:spacing w:after="0" w:line="240" w:lineRule="auto"/>
        <w:ind w:firstLine="709"/>
        <w:jc w:val="both"/>
        <w:rPr>
          <w:rFonts w:ascii="Times New Roman" w:hAnsi="Times New Roman"/>
          <w:noProof/>
          <w:kern w:val="0"/>
          <w:sz w:val="24"/>
          <w:lang w:val="lv-LV"/>
        </w:rPr>
      </w:pPr>
    </w:p>
    <w:p w14:paraId="592B10BC" w14:textId="270866F8"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The information space is an abstract, virtual territory that has formed as a result of the interaction between society, culture and communication. The information space is characterised by information flows, media and their content, language, social memory of society and other factors.</w:t>
      </w:r>
      <w:r>
        <w:rPr>
          <w:rFonts w:ascii="Times New Roman" w:hAnsi="Times New Roman"/>
          <w:sz w:val="24"/>
          <w:vertAlign w:val="superscript"/>
        </w:rPr>
        <w:t>5</w:t>
      </w:r>
      <w:r>
        <w:rPr>
          <w:rFonts w:ascii="Times New Roman" w:hAnsi="Times New Roman"/>
          <w:sz w:val="24"/>
        </w:rPr>
        <w:t xml:space="preserve"> Media environment of Latvia is a part of information space of Latvia.</w:t>
      </w:r>
    </w:p>
    <w:p w14:paraId="642DDDC7"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 xml:space="preserve">Media sector of Latvia is of strategic importance in maintaining and preserving national security and the cultural space of Latvia, in offering quality media content that corresponds to democratic values, taking into account the interests of Latvia’s society and strengthening the Latvian language in cultural and socio-political environment of Latvia. A democratic state is </w:t>
      </w:r>
      <w:r>
        <w:rPr>
          <w:rFonts w:ascii="Times New Roman" w:hAnsi="Times New Roman"/>
          <w:sz w:val="24"/>
        </w:rPr>
        <w:lastRenderedPageBreak/>
        <w:t>based on media that represent various groups of society and allow different views to exist freely in the public space. Media diversity promotes variety of content, pluralism of opinions, geographical and social accessibility, encourages freedom of opinion and expression, and creates space for multifaceted discussion and debate in a democratic society. In order for media companies to become more innovative and competitive, they require digital transformation and modern solutions. The foundation for a strong media environment of Latvia are powerful commercial and public media. Commercial media have an essential role in promoting pluralism, enriching cultural and political discussions, and also ensuring diversity of services. In the changing media environment, it is essential to maintain the diversity of a balanced public and commercial media offer both in linear format and in the digital environment.</w:t>
      </w:r>
    </w:p>
    <w:p w14:paraId="4EA21833"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For strengthening information space of Latvia, a unified strong and independent Latvian Public Media is needed, which simultaneously reaches and addresses the widest variety of societal groups with high-quality informative, educational and entertainment content. The Latvian Public Media must be provided with a financing model that ensures predictability of funding growth, an adequate amount of funding, and also a transparent process of funding allocation and use. In the medium term, the amount of funding for the Latvian Public Media should approach to the European average for public media funding. At the same time, the cooperation capabilities of the Latvian Public Media, commercial media and infrastructure providers in crisis situations and situations of threat to national security must be improved.</w:t>
      </w:r>
    </w:p>
    <w:p w14:paraId="3B872E80"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One of the support mechanisms for maintaining a strong and diverse media environment of Latvia is the operation of the Media Support Fund, which should be expanded, providing both annual support for the creation of socially significant journalism in national, regional and local media, Latgale media, diaspora media, including with the participation of other types of independent content creators, and by establishing an annual institutional support mechanism for those forms of journalism and content which are not profitable in limited market conditions, but are vital for maintaining geographical and thematic diversity. It is particularly important in the media environment of Latvia to support journalism about current events in the regions, in order to promote public understanding of what is happening around them and to increase people’s sense of belonging to local communities. For this purpose, it is necessary to create a special support package and, prior to reducing support for traditional media delivery methods, to develop and implement alternative solutions for content accessibility. Similarly, an issue of particular importance is the strengthening of the media environment and information space in Latvia’s eastern border area by increasing media availability there, reducing the consumption of illegal content, expanding media literacy activities and increasing the presence of the Latvian Public Media.</w:t>
      </w:r>
    </w:p>
    <w:p w14:paraId="4C0FB366"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Taking into account that social network platforms take away revenue from media companies of Latvia, it is necessary to find solutions that would reduce this negative effect.</w:t>
      </w:r>
    </w:p>
    <w:p w14:paraId="11623429"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Contributions by audiovisual electronic mass media to the European media work, including the creation of Latvian films and series, should be promoted in order to facilitate the creation of European audiovisual works in the Latvian language in audiovisual electronic mass media – both in Latvian and foreign media with a target audience in Latvia – to expand content diversity, thereby strengthening and developing Latvia’s cultural space, promoting the creation and preservation of the heritage of values for future generations, and the ability of local media of Latvia to captivate, inspire and retain the public in information space of Latvia with the content they create.</w:t>
      </w:r>
    </w:p>
    <w:p w14:paraId="7F77D624"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In order to ensure access to information for different societal groups, it is necessary to promote the accessibility of the content created by media for persons with disabilities. This involves both subtitling of content and recording in audio format, distribution of content in the plain language and other solutions that ensure the inclusion of the broadest possible public in discussions on socially significant issues.</w:t>
      </w:r>
    </w:p>
    <w:p w14:paraId="335F2DB2"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 xml:space="preserve">It is also important to increasingly address the minorities living in Latvia in the Latvian language in media content in order to promote the participation of minorities in discussions on </w:t>
      </w:r>
      <w:r>
        <w:rPr>
          <w:rFonts w:ascii="Times New Roman" w:hAnsi="Times New Roman"/>
          <w:sz w:val="24"/>
        </w:rPr>
        <w:lastRenderedPageBreak/>
        <w:t>socially significant issues and enhance their sense of belonging to Latvia, reflect the diversity of society, the formation of an inclusive society and promote the existence of a unified society rather than a two-community society. This applies to both public and commercial media. A new approach to content creation for minority audiences should be developed in public media, reducing the dominance of the Russian language among minority languages. In the overall media ecosystem, such initiatives should be developed as the creation of programmes to promote the acquisition of the Latvian language, increasing the proportion of music in the Latvian language in radio programmes, the gradual inclusion of content in the Latvian language in media that are primarily in minority languages, and greater involvement of minority content creators in creating content in the Latvian language. The use of the Latgalian language as a variant of the Latvian language and the Livonian language should also be promoted in media content.</w:t>
      </w:r>
    </w:p>
    <w:p w14:paraId="6568E100"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Taking into account that for some commercial media advertising revenue is the primary source of funding, in order to ensure media sustainability and self-sufficiency, it is necessary to review and clarify advertising restrictions, whilst increasing transparency and enhancing understanding of advertising ethics. If additional restrictions are imposed on advertising of certain goods and services, balancing mechanisms should be provided to reduce the negative impact on the media sector, if such has occurred.</w:t>
      </w:r>
    </w:p>
    <w:p w14:paraId="038CA6F4"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There is also a need to support the digital transformation of the media sector and strengthen competitiveness which will enable media companies to respond effectively to the transitioning of audiences to online platforms in the long term, and to become more self-sufficient and competitive at a level necessary for promoting national security and ensuring democratic processes.</w:t>
      </w:r>
    </w:p>
    <w:p w14:paraId="45ED8BF9"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The resilience of the media environment is promoted by the availability of diverse content and the legal content consumption; therefore, it is necessary to improve the legal framework and implement solutions that promote legal content consumption and ensure the protection of the rights of holders of a copyright and related right, and also to carry out activities that educate the public.</w:t>
      </w:r>
    </w:p>
    <w:p w14:paraId="50D7823D" w14:textId="77777777" w:rsidR="00407C45" w:rsidRDefault="00407C45" w:rsidP="00407C45">
      <w:pPr>
        <w:spacing w:after="0" w:line="240" w:lineRule="auto"/>
        <w:ind w:firstLine="709"/>
        <w:jc w:val="both"/>
        <w:rPr>
          <w:rFonts w:ascii="Times New Roman" w:hAnsi="Times New Roman"/>
          <w:b/>
          <w:bCs/>
          <w:noProof/>
          <w:kern w:val="0"/>
          <w:sz w:val="24"/>
          <w:lang w:val="lv-LV"/>
        </w:rPr>
      </w:pPr>
    </w:p>
    <w:p w14:paraId="451FA52D" w14:textId="333D46F2" w:rsidR="00E237B0" w:rsidRPr="00064551" w:rsidRDefault="00E237B0" w:rsidP="00407C45">
      <w:pPr>
        <w:spacing w:after="0" w:line="240" w:lineRule="auto"/>
        <w:ind w:firstLine="709"/>
        <w:jc w:val="both"/>
        <w:rPr>
          <w:rFonts w:ascii="Times New Roman" w:hAnsi="Times New Roman"/>
          <w:b/>
          <w:bCs/>
          <w:noProof/>
          <w:kern w:val="0"/>
          <w:sz w:val="24"/>
        </w:rPr>
      </w:pPr>
      <w:r>
        <w:rPr>
          <w:rFonts w:ascii="Times New Roman" w:hAnsi="Times New Roman"/>
          <w:b/>
          <w:sz w:val="24"/>
        </w:rPr>
        <w:t>2. Safe media environment</w:t>
      </w:r>
    </w:p>
    <w:p w14:paraId="464F3C4B" w14:textId="77777777" w:rsidR="00407C45" w:rsidRDefault="00407C45" w:rsidP="00407C45">
      <w:pPr>
        <w:spacing w:after="0" w:line="240" w:lineRule="auto"/>
        <w:ind w:firstLine="709"/>
        <w:jc w:val="both"/>
        <w:rPr>
          <w:rFonts w:ascii="Times New Roman" w:hAnsi="Times New Roman"/>
          <w:noProof/>
          <w:kern w:val="0"/>
          <w:sz w:val="24"/>
          <w:lang w:val="lv-LV"/>
        </w:rPr>
      </w:pPr>
    </w:p>
    <w:p w14:paraId="6A108164" w14:textId="76AC2D35"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Independent media, professional journalism and a society that thinks critically are regarded as the most effective safeguard against disinformation.</w:t>
      </w:r>
    </w:p>
    <w:p w14:paraId="1640D590" w14:textId="3CC48B72"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Media employees and journalists, whilst carrying out their work duties, face harassment, threats, intimidation, including strategic litigation, and are increasingly endangered both online and in real life. During conflicts and hybrid warfare, the abovementioned threats are even more pronounced. Therefore, it is necessary to promote a safe environment for media employees and journalists, including on online platforms, by improving legislation to ensure more effective social, physical and emotional safety and protection of media employees and journalists, including against hate speech, strategic litigation targeting media and journalists, and also malicious use of spyware. A safe environment is created by the ability of media to protect themselves against cyber attacks and through regular training for media employees and journalists in the field of cyber security. The recommendations of the European Commission on ensuring protection, safety and empowerment of journalists and other media professionals in the European Union will be taken into account and implemented in practice</w:t>
      </w:r>
      <w:r>
        <w:rPr>
          <w:rFonts w:ascii="Times New Roman" w:hAnsi="Times New Roman"/>
          <w:sz w:val="24"/>
          <w:vertAlign w:val="superscript"/>
        </w:rPr>
        <w:t>6</w:t>
      </w:r>
      <w:r>
        <w:rPr>
          <w:rFonts w:ascii="Times New Roman" w:hAnsi="Times New Roman"/>
          <w:sz w:val="24"/>
        </w:rPr>
        <w:t xml:space="preserve">. It is also essential to improve the accessibility of information and enhance knowledge about the work and safety of media employees and journalists in society as a whole throughout the country, and especially that of representatives of the justice and interior sectors. Equally important for ensuring the safety of media employees and journalists are measures to ensure the continuity of media operations in crisis situations, in cases of hybrid threats and threat to national security. Considering that the broadest possible public has to be reached in a crisis situation, it is </w:t>
      </w:r>
      <w:r>
        <w:rPr>
          <w:rFonts w:ascii="Times New Roman" w:hAnsi="Times New Roman"/>
          <w:sz w:val="24"/>
        </w:rPr>
        <w:lastRenderedPageBreak/>
        <w:t>necessary to promote the inclusion of commercial media in Category D critical infrastructure in accordance with the provisions of the National Security Law.</w:t>
      </w:r>
    </w:p>
    <w:p w14:paraId="504DAEEF"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Media literacy and information literacy of society are essential in strengthening a democratic state. Media literacy refers to people’s skills and knowledge to use media, search for and analyse information, critically evaluate media messages, participate in content creation in an effective and safe manner, and make informed decisions to improve the quality of life. Media literacy of the society plays a significant role in building the resilience of the State and society against manipulations in the information space, including disinformation, thereby also strengthening national security. Therefore, it is essential to develop the media literacy sector to coordinate planned cross-institutional actions at all levels of education to promote the media literacy of the population, also involving creators of journalistic content. Active involvement of the MoES and educational institutions in the implementation of media literacy in educational processes at various levels is the most significant factor in promoting the formation of a society that thinks critically. Safer media environment is created by a media-literate society that understands the functions of information providers, the work of media and journalists, and is able to distinguish media that produce quality and professional journalism, can recognise how information is created, identify its values and views, thereby understanding political, social, economic and cultural events. Likewise, those directions of media literacy that encourage the development of creativity and entrepreneurship in the media sector need to be developed.</w:t>
      </w:r>
    </w:p>
    <w:p w14:paraId="4F3CD473"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With the development and increasing availability of artificial intelligence tools, it is necessary to establish an appropriate regulatory framework, and also a set of other measures that would strengthen societal resilience against risks posed by the misuse of these tools. At the same time, conditions must be created to enable the media environment to use the advantages created by artificial intelligence and other technologies in the performance of its functions. The framework for national regulation and other measures for the use of artificial intelligence in the European Union Member States will in future also be determined by the Artificial Intelligence Act which was adopted by the European Parliament on 13 June 2024.</w:t>
      </w:r>
      <w:r>
        <w:rPr>
          <w:rFonts w:ascii="Times New Roman" w:hAnsi="Times New Roman"/>
          <w:sz w:val="24"/>
          <w:vertAlign w:val="superscript"/>
        </w:rPr>
        <w:t>7</w:t>
      </w:r>
    </w:p>
    <w:p w14:paraId="519E4B6A" w14:textId="77777777" w:rsidR="00407C45" w:rsidRDefault="00407C45" w:rsidP="00407C45">
      <w:pPr>
        <w:spacing w:after="0" w:line="240" w:lineRule="auto"/>
        <w:ind w:firstLine="709"/>
        <w:jc w:val="both"/>
        <w:rPr>
          <w:rFonts w:ascii="Times New Roman" w:hAnsi="Times New Roman"/>
          <w:b/>
          <w:bCs/>
          <w:noProof/>
          <w:kern w:val="0"/>
          <w:sz w:val="24"/>
          <w:lang w:val="lv-LV"/>
        </w:rPr>
      </w:pPr>
    </w:p>
    <w:p w14:paraId="6BAF2082" w14:textId="11FDD342" w:rsidR="00E237B0" w:rsidRPr="00064551" w:rsidRDefault="00E237B0" w:rsidP="00407C45">
      <w:pPr>
        <w:spacing w:after="0" w:line="240" w:lineRule="auto"/>
        <w:ind w:firstLine="709"/>
        <w:jc w:val="both"/>
        <w:rPr>
          <w:rFonts w:ascii="Times New Roman" w:hAnsi="Times New Roman"/>
          <w:b/>
          <w:bCs/>
          <w:noProof/>
          <w:kern w:val="0"/>
          <w:sz w:val="24"/>
        </w:rPr>
      </w:pPr>
      <w:r>
        <w:rPr>
          <w:rFonts w:ascii="Times New Roman" w:hAnsi="Times New Roman"/>
          <w:b/>
          <w:sz w:val="24"/>
        </w:rPr>
        <w:t>3. Independent media environment</w:t>
      </w:r>
    </w:p>
    <w:p w14:paraId="2150C90A" w14:textId="77777777" w:rsidR="00407C45" w:rsidRDefault="00407C45" w:rsidP="00407C45">
      <w:pPr>
        <w:spacing w:after="0" w:line="240" w:lineRule="auto"/>
        <w:ind w:firstLine="709"/>
        <w:jc w:val="both"/>
        <w:rPr>
          <w:rFonts w:ascii="Times New Roman" w:hAnsi="Times New Roman"/>
          <w:noProof/>
          <w:kern w:val="0"/>
          <w:sz w:val="24"/>
          <w:lang w:val="lv-LV"/>
        </w:rPr>
      </w:pPr>
    </w:p>
    <w:p w14:paraId="387F082C" w14:textId="40C00370"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In light of the development of artificial intelligence, the influence of global platforms and the development of digitalisation, the media environment is experiencing rapid changes and the existing media environment regulation needs to be improved in accordance with modern conditions. One of the solutions in the context of the European Media Freedom Act would be the improvement of existing legislation governing the media sector and the creation of a new media law in accordance with the opportunities and challenges of the modern media environment, aimed at self-regulation of the sector. Independent and free media play a crucial role in preserving the integrity of the information space of Europe and Latvia, and they are significant for the functioning of a democratic society and economy. One of the indicators of media independence and freedom is the World Press Freedom Index created by Reporters Without Borders. Media freedom in Latvia is assessed as satisfactory; therefore, the regulatory framework needs to be improved so that media freedom and independence would be assessed as good, reaching at least 85 points in the Press Freedom Index. To achieve this objective, it is essential to strengthen the political independence of the authorities supervising the media environment, and measures must be taken to develop professional and objective self-regulation of the mass media sector and accessibility of information to journalists.</w:t>
      </w:r>
    </w:p>
    <w:p w14:paraId="7C695E04" w14:textId="77777777" w:rsidR="00E237B0"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 xml:space="preserve">In light of their public service mission, public media are an essential part of the media market. Public media are an important and reliable source of information for a large portion of the population; therefore, it is essential to ensure the editorial independence and predictable development of public media. One possible solutions is to create a funding model for public electronic mass media that will ensure more independent, appropriate and more predictable funding for public mass media and will reach a volume equivalent to the European average </w:t>
      </w:r>
      <w:r>
        <w:rPr>
          <w:rFonts w:ascii="Times New Roman" w:hAnsi="Times New Roman"/>
          <w:sz w:val="24"/>
        </w:rPr>
        <w:lastRenderedPageBreak/>
        <w:t>within five years. It is also necessary to decide on the solution of a building for the single Latvian Public Service Media.</w:t>
      </w:r>
    </w:p>
    <w:p w14:paraId="3458ABFE" w14:textId="77777777" w:rsidR="00407C45" w:rsidRPr="00064551" w:rsidRDefault="00407C45" w:rsidP="00407C45">
      <w:pPr>
        <w:spacing w:after="0" w:line="240" w:lineRule="auto"/>
        <w:ind w:firstLine="709"/>
        <w:jc w:val="both"/>
        <w:rPr>
          <w:rFonts w:ascii="Times New Roman" w:hAnsi="Times New Roman"/>
          <w:noProof/>
          <w:kern w:val="0"/>
          <w:sz w:val="24"/>
          <w:lang w:val="lv-LV"/>
        </w:rPr>
      </w:pPr>
    </w:p>
    <w:p w14:paraId="7148BE14" w14:textId="77777777" w:rsidR="00E237B0" w:rsidRPr="00064551" w:rsidRDefault="00E237B0" w:rsidP="00407C45">
      <w:pPr>
        <w:spacing w:after="0" w:line="240" w:lineRule="auto"/>
        <w:ind w:firstLine="709"/>
        <w:jc w:val="both"/>
        <w:rPr>
          <w:rFonts w:ascii="Times New Roman" w:hAnsi="Times New Roman"/>
          <w:b/>
          <w:bCs/>
          <w:noProof/>
          <w:kern w:val="0"/>
          <w:sz w:val="24"/>
        </w:rPr>
      </w:pPr>
      <w:r>
        <w:rPr>
          <w:rFonts w:ascii="Times New Roman" w:hAnsi="Times New Roman"/>
          <w:b/>
          <w:sz w:val="24"/>
        </w:rPr>
        <w:t>4. High quality media environment</w:t>
      </w:r>
    </w:p>
    <w:p w14:paraId="2C4C9BB2" w14:textId="77777777" w:rsidR="00407C45" w:rsidRDefault="00407C45" w:rsidP="00407C45">
      <w:pPr>
        <w:spacing w:after="0" w:line="240" w:lineRule="auto"/>
        <w:ind w:firstLine="709"/>
        <w:jc w:val="both"/>
        <w:rPr>
          <w:rFonts w:ascii="Times New Roman" w:hAnsi="Times New Roman"/>
          <w:noProof/>
          <w:kern w:val="0"/>
          <w:sz w:val="24"/>
          <w:lang w:val="lv-LV"/>
        </w:rPr>
      </w:pPr>
    </w:p>
    <w:p w14:paraId="0EB10492" w14:textId="48CAEF56"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A high quality media environment offers society free and independent journalism and respects the rights of various social groups, prevents any type of discrimination, disallows calls for hatred, violence, terrorism and does not distribute other calls that violate the principles and rules established in legal acts and professional standards. Professional organisations which initiate discussions in society on ethics, professionalism, safety of journalists and other aspects of journalism quality, play an important role in maintaining a high quality media environment.</w:t>
      </w:r>
    </w:p>
    <w:p w14:paraId="38091FE5" w14:textId="77777777" w:rsidR="00E237B0" w:rsidRPr="00064551"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Provision of lifelong learning for media employees and journalists plays a significant role in the quality of the media environment. Lifelong learning helps media professionals to systematically update their knowledge, and also to acquire new knowledge and skills. Therefore, in cooperation with the non-governmental sector, it is necessary to establish coordinated and systematic measures for ensuring lifelong learning for media professionals, especially for the creation of digital content. It is also essential to promote interactions between prospective journalists and the professional media environment, creating solutions for the entry of new journalists in the professional media environment, with a particular emphasis on the provision of new and professional journalistic content creators in the regions. Likewise, raising the prestige of the journalists’ profession should be promoted.</w:t>
      </w:r>
    </w:p>
    <w:p w14:paraId="51195946" w14:textId="77777777" w:rsidR="00E237B0" w:rsidRDefault="00E237B0" w:rsidP="00407C45">
      <w:pPr>
        <w:spacing w:after="0" w:line="240" w:lineRule="auto"/>
        <w:ind w:firstLine="709"/>
        <w:jc w:val="both"/>
        <w:rPr>
          <w:rFonts w:ascii="Times New Roman" w:hAnsi="Times New Roman"/>
          <w:noProof/>
          <w:kern w:val="0"/>
          <w:sz w:val="24"/>
        </w:rPr>
      </w:pPr>
      <w:r>
        <w:rPr>
          <w:rFonts w:ascii="Times New Roman" w:hAnsi="Times New Roman"/>
          <w:sz w:val="24"/>
        </w:rPr>
        <w:t>An important cornerstone for the development of a high quality media environment is the regular research of the media and journalistic environment in which State administrative institutions, NGOs and representatives of the academic environment are participating in a coordinated manner.</w:t>
      </w:r>
    </w:p>
    <w:p w14:paraId="41E7D1F7" w14:textId="77777777" w:rsidR="00407C45" w:rsidRPr="00064551" w:rsidRDefault="00407C45" w:rsidP="00407C45">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37"/>
        <w:gridCol w:w="3730"/>
        <w:gridCol w:w="941"/>
        <w:gridCol w:w="1173"/>
        <w:gridCol w:w="1443"/>
        <w:gridCol w:w="1331"/>
      </w:tblGrid>
      <w:tr w:rsidR="00E237B0" w:rsidRPr="00064551" w14:paraId="36CF4571" w14:textId="77777777" w:rsidTr="001A087D">
        <w:tc>
          <w:tcPr>
            <w:tcW w:w="5000" w:type="pct"/>
            <w:gridSpan w:val="6"/>
            <w:tcBorders>
              <w:top w:val="outset" w:sz="6" w:space="0" w:color="414142"/>
              <w:left w:val="outset" w:sz="6" w:space="0" w:color="414142"/>
              <w:bottom w:val="outset" w:sz="6" w:space="0" w:color="414142"/>
              <w:right w:val="outset" w:sz="6" w:space="0" w:color="414142"/>
            </w:tcBorders>
            <w:shd w:val="clear" w:color="auto" w:fill="DDD9C3"/>
            <w:hideMark/>
          </w:tcPr>
          <w:p w14:paraId="5482BE67"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Action Direction I: Strong media environment and information space of Latvia</w:t>
            </w:r>
          </w:p>
        </w:tc>
      </w:tr>
      <w:tr w:rsidR="001A087D" w:rsidRPr="001A087D" w14:paraId="1C618F0C"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48A7D997" w14:textId="77777777" w:rsidR="00E237B0" w:rsidRPr="00064551" w:rsidRDefault="00E237B0" w:rsidP="007E537C">
            <w:pPr>
              <w:spacing w:after="0" w:line="240" w:lineRule="auto"/>
              <w:jc w:val="center"/>
              <w:rPr>
                <w:rFonts w:ascii="Times New Roman" w:hAnsi="Times New Roman"/>
                <w:b/>
                <w:bCs/>
                <w:noProof/>
                <w:kern w:val="0"/>
              </w:rPr>
            </w:pPr>
            <w:r>
              <w:rPr>
                <w:rFonts w:ascii="Times New Roman" w:hAnsi="Times New Roman"/>
                <w:b/>
              </w:rPr>
              <w:t>No.</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6A535204"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Task</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2875848" w14:textId="77777777" w:rsidR="00A663CB" w:rsidRPr="001A087D" w:rsidRDefault="00E237B0" w:rsidP="007E537C">
            <w:pPr>
              <w:spacing w:after="0" w:line="240" w:lineRule="auto"/>
              <w:jc w:val="center"/>
              <w:rPr>
                <w:rFonts w:ascii="Times New Roman" w:hAnsi="Times New Roman"/>
                <w:b/>
                <w:bCs/>
                <w:noProof/>
                <w:kern w:val="0"/>
              </w:rPr>
            </w:pPr>
            <w:r>
              <w:rPr>
                <w:rFonts w:ascii="Times New Roman" w:hAnsi="Times New Roman"/>
                <w:b/>
              </w:rPr>
              <w:t>Term for execution</w:t>
            </w:r>
          </w:p>
          <w:p w14:paraId="197E4D54" w14:textId="4095165A" w:rsidR="00E237B0" w:rsidRPr="00064551" w:rsidRDefault="00E237B0" w:rsidP="007E537C">
            <w:pPr>
              <w:spacing w:after="0" w:line="240" w:lineRule="auto"/>
              <w:jc w:val="center"/>
              <w:rPr>
                <w:rFonts w:ascii="Times New Roman" w:hAnsi="Times New Roman"/>
                <w:b/>
                <w:bCs/>
                <w:noProof/>
                <w:kern w:val="0"/>
              </w:rPr>
            </w:pPr>
            <w:r>
              <w:rPr>
                <w:rFonts w:ascii="Times New Roman" w:hAnsi="Times New Roman"/>
                <w:b/>
              </w:rPr>
              <w:t>(year)</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1D695C3F" w14:textId="77777777" w:rsidR="00E237B0" w:rsidRPr="00064551" w:rsidRDefault="00E237B0" w:rsidP="007E537C">
            <w:pPr>
              <w:spacing w:after="0" w:line="240" w:lineRule="auto"/>
              <w:jc w:val="center"/>
              <w:rPr>
                <w:rFonts w:ascii="Times New Roman" w:hAnsi="Times New Roman"/>
                <w:b/>
                <w:bCs/>
                <w:noProof/>
                <w:kern w:val="0"/>
              </w:rPr>
            </w:pPr>
            <w:r>
              <w:rPr>
                <w:rFonts w:ascii="Times New Roman" w:hAnsi="Times New Roman"/>
                <w:b/>
              </w:rPr>
              <w:t>Responsible authority</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6E04905C" w14:textId="77777777" w:rsidR="00E237B0" w:rsidRPr="00064551" w:rsidRDefault="00E237B0" w:rsidP="007E537C">
            <w:pPr>
              <w:spacing w:after="0" w:line="240" w:lineRule="auto"/>
              <w:jc w:val="center"/>
              <w:rPr>
                <w:rFonts w:ascii="Times New Roman" w:hAnsi="Times New Roman"/>
                <w:b/>
                <w:bCs/>
                <w:noProof/>
                <w:kern w:val="0"/>
              </w:rPr>
            </w:pPr>
            <w:r>
              <w:rPr>
                <w:rFonts w:ascii="Times New Roman" w:hAnsi="Times New Roman"/>
                <w:b/>
              </w:rPr>
              <w:t>Co-responsible authorities</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40231175" w14:textId="77777777" w:rsidR="00E237B0" w:rsidRPr="00064551" w:rsidRDefault="00E237B0" w:rsidP="007E537C">
            <w:pPr>
              <w:spacing w:after="0" w:line="240" w:lineRule="auto"/>
              <w:jc w:val="center"/>
              <w:rPr>
                <w:rFonts w:ascii="Times New Roman" w:hAnsi="Times New Roman"/>
                <w:b/>
                <w:bCs/>
                <w:noProof/>
                <w:kern w:val="0"/>
              </w:rPr>
            </w:pPr>
            <w:r>
              <w:rPr>
                <w:rFonts w:ascii="Times New Roman" w:hAnsi="Times New Roman"/>
                <w:b/>
              </w:rPr>
              <w:t>Link-up with the policy result and performance-based indicator</w:t>
            </w:r>
          </w:p>
        </w:tc>
      </w:tr>
      <w:tr w:rsidR="001A087D" w:rsidRPr="001A087D" w14:paraId="60EE6401"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65B97528"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1.</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16D0696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ensure the development of public media, bringing the amount of funding closer to the European average, making the financing model more independent and transparent, and also promoting the reach of various social groups.</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4688782"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2025</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49236011"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PEMMC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6D293DD8"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MoC</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62368738"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1.3., 1.6., 1.7.</w:t>
            </w:r>
          </w:p>
        </w:tc>
      </w:tr>
      <w:tr w:rsidR="001A087D" w:rsidRPr="001A087D" w14:paraId="2290EAE6"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347F7373"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2.</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187CCAA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improve the operating environment of commercial media by enhancing media support mechanisms.</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06768A1D"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0C9D252C"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6C7D81BB" w14:textId="6CF6F5BA"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SIF, NEMMC</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25E6CE9C"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1.1., 1.2., 1.3., 3.1.</w:t>
            </w:r>
          </w:p>
        </w:tc>
      </w:tr>
      <w:tr w:rsidR="001A087D" w:rsidRPr="001A087D" w14:paraId="7FB1DDC0"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2C90442F"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3.</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3594959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promote a more Latvian media environment by increasing the use of the Latvian language in the media.</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203CA05F"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50E12B69"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694B3F3F"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NEMMC</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06C64781" w14:textId="77777777" w:rsidR="00E237B0" w:rsidRPr="00064551" w:rsidRDefault="00E237B0" w:rsidP="007E537C">
            <w:pPr>
              <w:spacing w:after="0" w:line="240" w:lineRule="auto"/>
              <w:jc w:val="center"/>
              <w:rPr>
                <w:rFonts w:ascii="Times New Roman" w:hAnsi="Times New Roman"/>
                <w:noProof/>
                <w:kern w:val="0"/>
              </w:rPr>
            </w:pPr>
            <w:r>
              <w:rPr>
                <w:rFonts w:ascii="Times New Roman" w:hAnsi="Times New Roman"/>
              </w:rPr>
              <w:t>1.4.</w:t>
            </w:r>
          </w:p>
        </w:tc>
      </w:tr>
      <w:tr w:rsidR="00E237B0" w:rsidRPr="00064551" w14:paraId="229F3610" w14:textId="77777777" w:rsidTr="001A087D">
        <w:tc>
          <w:tcPr>
            <w:tcW w:w="5000" w:type="pct"/>
            <w:gridSpan w:val="6"/>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6595104D" w14:textId="77777777" w:rsidR="00E237B0" w:rsidRPr="00064551" w:rsidRDefault="00E237B0" w:rsidP="00BB5F64">
            <w:pPr>
              <w:keepNext/>
              <w:keepLines/>
              <w:spacing w:after="0" w:line="240" w:lineRule="auto"/>
              <w:jc w:val="both"/>
              <w:rPr>
                <w:rFonts w:ascii="Times New Roman" w:hAnsi="Times New Roman"/>
                <w:b/>
                <w:bCs/>
                <w:noProof/>
                <w:kern w:val="0"/>
              </w:rPr>
            </w:pPr>
            <w:r>
              <w:rPr>
                <w:rFonts w:ascii="Times New Roman" w:hAnsi="Times New Roman"/>
                <w:b/>
              </w:rPr>
              <w:lastRenderedPageBreak/>
              <w:t>Action Direction II: Safe media environment</w:t>
            </w:r>
          </w:p>
        </w:tc>
      </w:tr>
      <w:tr w:rsidR="001A087D" w:rsidRPr="001A087D" w14:paraId="55D2E129"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50E9C05B" w14:textId="77777777" w:rsidR="00E237B0" w:rsidRPr="00064551" w:rsidRDefault="00E237B0" w:rsidP="00BB5F64">
            <w:pPr>
              <w:keepNext/>
              <w:keepLines/>
              <w:spacing w:after="0" w:line="240" w:lineRule="auto"/>
              <w:jc w:val="center"/>
              <w:rPr>
                <w:rFonts w:ascii="Times New Roman" w:hAnsi="Times New Roman"/>
                <w:b/>
                <w:bCs/>
                <w:noProof/>
                <w:kern w:val="0"/>
              </w:rPr>
            </w:pPr>
            <w:r>
              <w:rPr>
                <w:rFonts w:ascii="Times New Roman" w:hAnsi="Times New Roman"/>
                <w:b/>
              </w:rPr>
              <w:t>No.</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328533E8" w14:textId="77777777" w:rsidR="00E237B0" w:rsidRPr="00064551" w:rsidRDefault="00E237B0" w:rsidP="00BB5F64">
            <w:pPr>
              <w:keepNext/>
              <w:keepLines/>
              <w:spacing w:after="0" w:line="240" w:lineRule="auto"/>
              <w:jc w:val="both"/>
              <w:rPr>
                <w:rFonts w:ascii="Times New Roman" w:hAnsi="Times New Roman"/>
                <w:b/>
                <w:bCs/>
                <w:noProof/>
                <w:kern w:val="0"/>
              </w:rPr>
            </w:pPr>
            <w:r>
              <w:rPr>
                <w:rFonts w:ascii="Times New Roman" w:hAnsi="Times New Roman"/>
                <w:b/>
              </w:rPr>
              <w:t>Task</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476BFF9" w14:textId="77777777" w:rsidR="00A663CB" w:rsidRPr="001A087D" w:rsidRDefault="00E237B0" w:rsidP="00BB5F64">
            <w:pPr>
              <w:keepNext/>
              <w:keepLines/>
              <w:spacing w:after="0" w:line="240" w:lineRule="auto"/>
              <w:jc w:val="center"/>
              <w:rPr>
                <w:rFonts w:ascii="Times New Roman" w:hAnsi="Times New Roman"/>
                <w:b/>
                <w:bCs/>
                <w:noProof/>
                <w:kern w:val="0"/>
              </w:rPr>
            </w:pPr>
            <w:r>
              <w:rPr>
                <w:rFonts w:ascii="Times New Roman" w:hAnsi="Times New Roman"/>
                <w:b/>
              </w:rPr>
              <w:t>Term for execution</w:t>
            </w:r>
          </w:p>
          <w:p w14:paraId="3B2524BF" w14:textId="0D5296FA" w:rsidR="00E237B0" w:rsidRPr="00064551" w:rsidRDefault="00E237B0" w:rsidP="00BB5F64">
            <w:pPr>
              <w:keepNext/>
              <w:keepLines/>
              <w:spacing w:after="0" w:line="240" w:lineRule="auto"/>
              <w:jc w:val="center"/>
              <w:rPr>
                <w:rFonts w:ascii="Times New Roman" w:hAnsi="Times New Roman"/>
                <w:b/>
                <w:bCs/>
                <w:noProof/>
                <w:kern w:val="0"/>
              </w:rPr>
            </w:pPr>
            <w:r>
              <w:rPr>
                <w:rFonts w:ascii="Times New Roman" w:hAnsi="Times New Roman"/>
                <w:b/>
              </w:rPr>
              <w:t>(year)</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1AFF8895" w14:textId="77777777" w:rsidR="00E237B0" w:rsidRPr="00064551" w:rsidRDefault="00E237B0" w:rsidP="00BB5F64">
            <w:pPr>
              <w:keepNext/>
              <w:keepLines/>
              <w:spacing w:after="0" w:line="240" w:lineRule="auto"/>
              <w:jc w:val="center"/>
              <w:rPr>
                <w:rFonts w:ascii="Times New Roman" w:hAnsi="Times New Roman"/>
                <w:b/>
                <w:bCs/>
                <w:noProof/>
                <w:kern w:val="0"/>
              </w:rPr>
            </w:pPr>
            <w:r>
              <w:rPr>
                <w:rFonts w:ascii="Times New Roman" w:hAnsi="Times New Roman"/>
                <w:b/>
              </w:rPr>
              <w:t>Responsible authority</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582783C2" w14:textId="77777777" w:rsidR="00E237B0" w:rsidRPr="00064551" w:rsidRDefault="00E237B0" w:rsidP="00BB5F64">
            <w:pPr>
              <w:keepNext/>
              <w:keepLines/>
              <w:spacing w:after="0" w:line="240" w:lineRule="auto"/>
              <w:jc w:val="center"/>
              <w:rPr>
                <w:rFonts w:ascii="Times New Roman" w:hAnsi="Times New Roman"/>
                <w:b/>
                <w:bCs/>
                <w:noProof/>
                <w:kern w:val="0"/>
              </w:rPr>
            </w:pPr>
            <w:r>
              <w:rPr>
                <w:rFonts w:ascii="Times New Roman" w:hAnsi="Times New Roman"/>
                <w:b/>
              </w:rPr>
              <w:t>Co-responsible authorities</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7EF69C30" w14:textId="77777777" w:rsidR="00E237B0" w:rsidRPr="00064551" w:rsidRDefault="00E237B0" w:rsidP="00BB5F64">
            <w:pPr>
              <w:keepNext/>
              <w:keepLines/>
              <w:spacing w:after="0" w:line="240" w:lineRule="auto"/>
              <w:jc w:val="center"/>
              <w:rPr>
                <w:rFonts w:ascii="Times New Roman" w:hAnsi="Times New Roman"/>
                <w:b/>
                <w:bCs/>
                <w:noProof/>
                <w:kern w:val="0"/>
              </w:rPr>
            </w:pPr>
            <w:r>
              <w:rPr>
                <w:rFonts w:ascii="Times New Roman" w:hAnsi="Times New Roman"/>
                <w:b/>
              </w:rPr>
              <w:t>Link-up with the policy result and performance-based indicator</w:t>
            </w:r>
          </w:p>
        </w:tc>
      </w:tr>
      <w:tr w:rsidR="001A087D" w:rsidRPr="001A087D" w14:paraId="4AAC378E"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1614C853" w14:textId="77777777" w:rsidR="00E237B0" w:rsidRPr="00064551" w:rsidRDefault="00E237B0" w:rsidP="00BB5F64">
            <w:pPr>
              <w:keepNext/>
              <w:keepLines/>
              <w:spacing w:after="0" w:line="240" w:lineRule="auto"/>
              <w:jc w:val="center"/>
              <w:rPr>
                <w:rFonts w:ascii="Times New Roman" w:hAnsi="Times New Roman"/>
                <w:noProof/>
                <w:kern w:val="0"/>
              </w:rPr>
            </w:pPr>
            <w:r>
              <w:rPr>
                <w:rFonts w:ascii="Times New Roman" w:hAnsi="Times New Roman"/>
              </w:rPr>
              <w:t>1.</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3655D73E" w14:textId="77777777" w:rsidR="00E237B0" w:rsidRPr="00064551" w:rsidRDefault="00E237B0" w:rsidP="00BB5F64">
            <w:pPr>
              <w:keepNext/>
              <w:keepLines/>
              <w:spacing w:after="0" w:line="240" w:lineRule="auto"/>
              <w:jc w:val="both"/>
              <w:rPr>
                <w:rFonts w:ascii="Times New Roman" w:hAnsi="Times New Roman"/>
                <w:noProof/>
                <w:kern w:val="0"/>
              </w:rPr>
            </w:pPr>
            <w:r>
              <w:rPr>
                <w:rFonts w:ascii="Times New Roman" w:hAnsi="Times New Roman"/>
              </w:rPr>
              <w:t>To strengthen the safety of journalists and media environment professionals by increasing the awareness of society and the judiciary about the work of journalists and the threats they face.</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162F3D1E" w14:textId="77777777" w:rsidR="00E237B0" w:rsidRPr="00064551" w:rsidRDefault="00E237B0" w:rsidP="00BB5F64">
            <w:pPr>
              <w:keepNext/>
              <w:keepLines/>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D486857" w14:textId="77777777" w:rsidR="00E237B0" w:rsidRPr="00064551" w:rsidRDefault="00E237B0" w:rsidP="00BB5F64">
            <w:pPr>
              <w:keepNext/>
              <w:keepLines/>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4DD78D2C" w14:textId="77777777" w:rsidR="00E237B0" w:rsidRPr="00064551" w:rsidRDefault="00E237B0" w:rsidP="00BB5F64">
            <w:pPr>
              <w:keepNext/>
              <w:keepLines/>
              <w:spacing w:after="0" w:line="240" w:lineRule="auto"/>
              <w:jc w:val="center"/>
              <w:rPr>
                <w:rFonts w:ascii="Times New Roman" w:hAnsi="Times New Roman"/>
                <w:noProof/>
                <w:kern w:val="0"/>
              </w:rPr>
            </w:pPr>
            <w:r>
              <w:rPr>
                <w:rFonts w:ascii="Times New Roman" w:hAnsi="Times New Roman"/>
              </w:rPr>
              <w:t>MoJ, MoI</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614FBA55" w14:textId="77777777" w:rsidR="00E237B0" w:rsidRPr="00064551" w:rsidRDefault="00E237B0" w:rsidP="00BB5F64">
            <w:pPr>
              <w:keepNext/>
              <w:keepLines/>
              <w:spacing w:after="0" w:line="240" w:lineRule="auto"/>
              <w:jc w:val="center"/>
              <w:rPr>
                <w:rFonts w:ascii="Times New Roman" w:hAnsi="Times New Roman"/>
                <w:noProof/>
                <w:kern w:val="0"/>
              </w:rPr>
            </w:pPr>
            <w:r>
              <w:rPr>
                <w:rFonts w:ascii="Times New Roman" w:hAnsi="Times New Roman"/>
              </w:rPr>
              <w:t>3.1.</w:t>
            </w:r>
          </w:p>
        </w:tc>
      </w:tr>
      <w:tr w:rsidR="001A087D" w:rsidRPr="001A087D" w14:paraId="7CC00B45"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4BDC12E9"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54CE43B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prepare media for operation in crisis situations by promoting the development of plans for the continuity of operations by the media.</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0807CF58"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EAA27FB"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50CC86D3"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MoD, MoI, NEMMC, PEMMC, NGO</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515D20CC"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2.3.</w:t>
            </w:r>
          </w:p>
        </w:tc>
      </w:tr>
      <w:tr w:rsidR="001A087D" w:rsidRPr="001A087D" w14:paraId="695B2B4E"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6E7D5C1C"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3.</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5A439CB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improve public media literacy by implementing a coordinated and strategic approach.</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EE05D77"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306E8C87"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MoC, MoES, NEMMC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1C11D8E8"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NLL, NGO, SC, NCE, Public electronic mass media ombudsman</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73BB0928"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2.1., 2.2.</w:t>
            </w:r>
          </w:p>
        </w:tc>
      </w:tr>
      <w:tr w:rsidR="00E237B0" w:rsidRPr="00064551" w14:paraId="371A8F00" w14:textId="77777777" w:rsidTr="001A087D">
        <w:tc>
          <w:tcPr>
            <w:tcW w:w="5000" w:type="pct"/>
            <w:gridSpan w:val="6"/>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69993F34"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Action Direction III: Independent media environment</w:t>
            </w:r>
          </w:p>
        </w:tc>
      </w:tr>
      <w:tr w:rsidR="001A087D" w:rsidRPr="001A087D" w14:paraId="50708A49"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10ECB610" w14:textId="77777777" w:rsidR="00E237B0" w:rsidRPr="00064551" w:rsidRDefault="00E237B0" w:rsidP="00061235">
            <w:pPr>
              <w:spacing w:after="0" w:line="240" w:lineRule="auto"/>
              <w:jc w:val="center"/>
              <w:rPr>
                <w:rFonts w:ascii="Times New Roman" w:hAnsi="Times New Roman"/>
                <w:b/>
                <w:bCs/>
                <w:noProof/>
                <w:kern w:val="0"/>
              </w:rPr>
            </w:pPr>
            <w:r>
              <w:rPr>
                <w:rFonts w:ascii="Times New Roman" w:hAnsi="Times New Roman"/>
                <w:b/>
              </w:rPr>
              <w:t>No.</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64114D17"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Task</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CDD81FF" w14:textId="77777777" w:rsidR="00A663CB" w:rsidRPr="001A087D" w:rsidRDefault="00E237B0" w:rsidP="00061235">
            <w:pPr>
              <w:spacing w:after="0" w:line="240" w:lineRule="auto"/>
              <w:jc w:val="center"/>
              <w:rPr>
                <w:rFonts w:ascii="Times New Roman" w:hAnsi="Times New Roman"/>
                <w:b/>
                <w:bCs/>
                <w:noProof/>
                <w:kern w:val="0"/>
              </w:rPr>
            </w:pPr>
            <w:r>
              <w:rPr>
                <w:rFonts w:ascii="Times New Roman" w:hAnsi="Times New Roman"/>
                <w:b/>
              </w:rPr>
              <w:t>Term for execution</w:t>
            </w:r>
          </w:p>
          <w:p w14:paraId="06C75DED" w14:textId="4AAF946A" w:rsidR="00E237B0" w:rsidRPr="00064551" w:rsidRDefault="00E237B0" w:rsidP="00061235">
            <w:pPr>
              <w:spacing w:after="0" w:line="240" w:lineRule="auto"/>
              <w:jc w:val="center"/>
              <w:rPr>
                <w:rFonts w:ascii="Times New Roman" w:hAnsi="Times New Roman"/>
                <w:b/>
                <w:bCs/>
                <w:noProof/>
                <w:kern w:val="0"/>
              </w:rPr>
            </w:pPr>
            <w:r>
              <w:rPr>
                <w:rFonts w:ascii="Times New Roman" w:hAnsi="Times New Roman"/>
                <w:b/>
              </w:rPr>
              <w:t>(year)</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96AF629" w14:textId="77777777" w:rsidR="00E237B0" w:rsidRPr="00064551" w:rsidRDefault="00E237B0" w:rsidP="00061235">
            <w:pPr>
              <w:spacing w:after="0" w:line="240" w:lineRule="auto"/>
              <w:jc w:val="center"/>
              <w:rPr>
                <w:rFonts w:ascii="Times New Roman" w:hAnsi="Times New Roman"/>
                <w:b/>
                <w:bCs/>
                <w:noProof/>
                <w:kern w:val="0"/>
              </w:rPr>
            </w:pPr>
            <w:r>
              <w:rPr>
                <w:rFonts w:ascii="Times New Roman" w:hAnsi="Times New Roman"/>
                <w:b/>
              </w:rPr>
              <w:t>Responsible authority</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07724B0E" w14:textId="77777777" w:rsidR="00E237B0" w:rsidRPr="00064551" w:rsidRDefault="00E237B0" w:rsidP="00061235">
            <w:pPr>
              <w:spacing w:after="0" w:line="240" w:lineRule="auto"/>
              <w:jc w:val="center"/>
              <w:rPr>
                <w:rFonts w:ascii="Times New Roman" w:hAnsi="Times New Roman"/>
                <w:b/>
                <w:bCs/>
                <w:noProof/>
                <w:kern w:val="0"/>
              </w:rPr>
            </w:pPr>
            <w:r>
              <w:rPr>
                <w:rFonts w:ascii="Times New Roman" w:hAnsi="Times New Roman"/>
                <w:b/>
              </w:rPr>
              <w:t>Co-responsible authorities</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46B6087D" w14:textId="77777777" w:rsidR="00E237B0" w:rsidRPr="00064551" w:rsidRDefault="00E237B0" w:rsidP="00061235">
            <w:pPr>
              <w:spacing w:after="0" w:line="240" w:lineRule="auto"/>
              <w:jc w:val="center"/>
              <w:rPr>
                <w:rFonts w:ascii="Times New Roman" w:hAnsi="Times New Roman"/>
                <w:b/>
                <w:bCs/>
                <w:noProof/>
                <w:kern w:val="0"/>
              </w:rPr>
            </w:pPr>
            <w:r>
              <w:rPr>
                <w:rFonts w:ascii="Times New Roman" w:hAnsi="Times New Roman"/>
                <w:b/>
              </w:rPr>
              <w:t>Link-up with the policy result and performance-based indicator</w:t>
            </w:r>
          </w:p>
        </w:tc>
      </w:tr>
      <w:tr w:rsidR="001A087D" w:rsidRPr="001A087D" w14:paraId="0E78BC47"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0875FB6C"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1.</w:t>
            </w:r>
          </w:p>
        </w:tc>
        <w:tc>
          <w:tcPr>
            <w:tcW w:w="2127" w:type="pct"/>
            <w:tcBorders>
              <w:top w:val="outset" w:sz="6" w:space="0" w:color="414142"/>
              <w:left w:val="outset" w:sz="6" w:space="0" w:color="414142"/>
              <w:bottom w:val="outset" w:sz="6" w:space="0" w:color="414142"/>
              <w:right w:val="outset" w:sz="6" w:space="0" w:color="414142"/>
            </w:tcBorders>
            <w:hideMark/>
          </w:tcPr>
          <w:p w14:paraId="313B1D1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strengthen the independence of the authorities supervising the media environment.</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43D83122"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2026</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57E1B227"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087C62FB" w14:textId="6FAF0DB5" w:rsidR="00E237B0" w:rsidRPr="00064551" w:rsidRDefault="00E237B0" w:rsidP="00061235">
            <w:pPr>
              <w:spacing w:after="0" w:line="240" w:lineRule="auto"/>
              <w:jc w:val="center"/>
              <w:rPr>
                <w:rFonts w:ascii="Times New Roman" w:hAnsi="Times New Roman"/>
                <w:noProof/>
                <w:kern w:val="0"/>
                <w:lang w:val="lv-LV"/>
              </w:rPr>
            </w:pP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26EDDE5F"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3.1.</w:t>
            </w:r>
          </w:p>
        </w:tc>
      </w:tr>
      <w:tr w:rsidR="001A087D" w:rsidRPr="001A087D" w14:paraId="17E7B9DE"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48DBBA7F"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w:t>
            </w:r>
          </w:p>
        </w:tc>
        <w:tc>
          <w:tcPr>
            <w:tcW w:w="2127" w:type="pct"/>
            <w:tcBorders>
              <w:top w:val="outset" w:sz="6" w:space="0" w:color="414142"/>
              <w:left w:val="outset" w:sz="6" w:space="0" w:color="414142"/>
              <w:bottom w:val="outset" w:sz="6" w:space="0" w:color="414142"/>
              <w:right w:val="outset" w:sz="6" w:space="0" w:color="414142"/>
            </w:tcBorders>
            <w:hideMark/>
          </w:tcPr>
          <w:p w14:paraId="308E77A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strengthen the independence of journalists by improving Latvia’s ranking in the World Press Freedom Index.</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490E927"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64D72CF"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043A296C" w14:textId="29ADD00B" w:rsidR="00E237B0" w:rsidRPr="00064551" w:rsidRDefault="00E237B0" w:rsidP="00061235">
            <w:pPr>
              <w:spacing w:after="0" w:line="240" w:lineRule="auto"/>
              <w:jc w:val="center"/>
              <w:rPr>
                <w:rFonts w:ascii="Times New Roman" w:hAnsi="Times New Roman"/>
                <w:noProof/>
                <w:kern w:val="0"/>
                <w:lang w:val="lv-LV"/>
              </w:rPr>
            </w:pP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4653CCE1"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3.1.</w:t>
            </w:r>
          </w:p>
        </w:tc>
      </w:tr>
      <w:tr w:rsidR="001A087D" w:rsidRPr="001A087D" w14:paraId="50D627B2"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2FD2433B"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3.</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3069F02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promote media self-regulation thereby strengthening media independence and freedom.</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6B2EA0BE"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76D9890A"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126B33C1"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NGO</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35AD34FA"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3.1.</w:t>
            </w:r>
          </w:p>
        </w:tc>
      </w:tr>
      <w:tr w:rsidR="001A087D" w:rsidRPr="001A087D" w14:paraId="41AACA93"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42BDBF71"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4.</w:t>
            </w:r>
          </w:p>
        </w:tc>
        <w:tc>
          <w:tcPr>
            <w:tcW w:w="2127" w:type="pct"/>
            <w:tcBorders>
              <w:top w:val="outset" w:sz="6" w:space="0" w:color="414142"/>
              <w:left w:val="outset" w:sz="6" w:space="0" w:color="414142"/>
              <w:bottom w:val="outset" w:sz="6" w:space="0" w:color="414142"/>
              <w:right w:val="outset" w:sz="6" w:space="0" w:color="414142"/>
            </w:tcBorders>
            <w:hideMark/>
          </w:tcPr>
          <w:p w14:paraId="04661B7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change the funding model of public media, ensuring the predictability of funding growth.</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C3917D2"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2026</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1553C0D6"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49199AA6"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PEMMC</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764EA207" w14:textId="77777777" w:rsidR="00E237B0" w:rsidRPr="00064551" w:rsidRDefault="00E237B0" w:rsidP="00061235">
            <w:pPr>
              <w:spacing w:after="0" w:line="240" w:lineRule="auto"/>
              <w:jc w:val="center"/>
              <w:rPr>
                <w:rFonts w:ascii="Times New Roman" w:hAnsi="Times New Roman"/>
                <w:noProof/>
                <w:kern w:val="0"/>
              </w:rPr>
            </w:pPr>
            <w:r>
              <w:rPr>
                <w:rFonts w:ascii="Times New Roman" w:hAnsi="Times New Roman"/>
              </w:rPr>
              <w:t>3.1.</w:t>
            </w:r>
          </w:p>
        </w:tc>
      </w:tr>
      <w:tr w:rsidR="00E237B0" w:rsidRPr="00064551" w14:paraId="7D7714D1" w14:textId="77777777" w:rsidTr="001A087D">
        <w:tc>
          <w:tcPr>
            <w:tcW w:w="5000" w:type="pct"/>
            <w:gridSpan w:val="6"/>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02A2FC2"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Action Direction IV: High quality media environment</w:t>
            </w:r>
          </w:p>
        </w:tc>
      </w:tr>
      <w:tr w:rsidR="001A087D" w:rsidRPr="001A087D" w14:paraId="6DFBFDA0"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5C6692FB" w14:textId="77777777" w:rsidR="00E237B0" w:rsidRPr="00064551" w:rsidRDefault="00E237B0" w:rsidP="00C61342">
            <w:pPr>
              <w:spacing w:after="0" w:line="240" w:lineRule="auto"/>
              <w:jc w:val="center"/>
              <w:rPr>
                <w:rFonts w:ascii="Times New Roman" w:hAnsi="Times New Roman"/>
                <w:b/>
                <w:bCs/>
                <w:noProof/>
                <w:kern w:val="0"/>
              </w:rPr>
            </w:pPr>
            <w:r>
              <w:rPr>
                <w:rFonts w:ascii="Times New Roman" w:hAnsi="Times New Roman"/>
                <w:b/>
              </w:rPr>
              <w:t>No.</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6621872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Task</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30F42159" w14:textId="77777777" w:rsidR="00A663CB" w:rsidRPr="001A087D" w:rsidRDefault="00E237B0" w:rsidP="00C61342">
            <w:pPr>
              <w:spacing w:after="0" w:line="240" w:lineRule="auto"/>
              <w:jc w:val="center"/>
              <w:rPr>
                <w:rFonts w:ascii="Times New Roman" w:hAnsi="Times New Roman"/>
                <w:b/>
                <w:bCs/>
                <w:noProof/>
                <w:kern w:val="0"/>
              </w:rPr>
            </w:pPr>
            <w:r>
              <w:rPr>
                <w:rFonts w:ascii="Times New Roman" w:hAnsi="Times New Roman"/>
                <w:b/>
              </w:rPr>
              <w:t>Term for execution</w:t>
            </w:r>
          </w:p>
          <w:p w14:paraId="2F4B4A40" w14:textId="68D0E528" w:rsidR="00E237B0" w:rsidRPr="00064551" w:rsidRDefault="00E237B0" w:rsidP="00C61342">
            <w:pPr>
              <w:spacing w:after="0" w:line="240" w:lineRule="auto"/>
              <w:jc w:val="center"/>
              <w:rPr>
                <w:rFonts w:ascii="Times New Roman" w:hAnsi="Times New Roman"/>
                <w:b/>
                <w:bCs/>
                <w:noProof/>
                <w:kern w:val="0"/>
              </w:rPr>
            </w:pPr>
            <w:r>
              <w:rPr>
                <w:rFonts w:ascii="Times New Roman" w:hAnsi="Times New Roman"/>
                <w:b/>
              </w:rPr>
              <w:t>(year)</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766C339E" w14:textId="77777777" w:rsidR="00E237B0" w:rsidRPr="00064551" w:rsidRDefault="00E237B0" w:rsidP="00C61342">
            <w:pPr>
              <w:spacing w:after="0" w:line="240" w:lineRule="auto"/>
              <w:jc w:val="center"/>
              <w:rPr>
                <w:rFonts w:ascii="Times New Roman" w:hAnsi="Times New Roman"/>
                <w:b/>
                <w:bCs/>
                <w:noProof/>
                <w:kern w:val="0"/>
              </w:rPr>
            </w:pPr>
            <w:r>
              <w:rPr>
                <w:rFonts w:ascii="Times New Roman" w:hAnsi="Times New Roman"/>
                <w:b/>
              </w:rPr>
              <w:t>Responsible authority</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30052158" w14:textId="77777777" w:rsidR="00E237B0" w:rsidRPr="00064551" w:rsidRDefault="00E237B0" w:rsidP="00C61342">
            <w:pPr>
              <w:spacing w:after="0" w:line="240" w:lineRule="auto"/>
              <w:jc w:val="center"/>
              <w:rPr>
                <w:rFonts w:ascii="Times New Roman" w:hAnsi="Times New Roman"/>
                <w:b/>
                <w:bCs/>
                <w:noProof/>
                <w:kern w:val="0"/>
              </w:rPr>
            </w:pPr>
            <w:r>
              <w:rPr>
                <w:rFonts w:ascii="Times New Roman" w:hAnsi="Times New Roman"/>
                <w:b/>
              </w:rPr>
              <w:t>Co-responsible authorities</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4FDD0B01" w14:textId="77777777" w:rsidR="00E237B0" w:rsidRPr="00064551" w:rsidRDefault="00E237B0" w:rsidP="00C61342">
            <w:pPr>
              <w:spacing w:after="0" w:line="240" w:lineRule="auto"/>
              <w:jc w:val="center"/>
              <w:rPr>
                <w:rFonts w:ascii="Times New Roman" w:hAnsi="Times New Roman"/>
                <w:b/>
                <w:bCs/>
                <w:noProof/>
                <w:kern w:val="0"/>
              </w:rPr>
            </w:pPr>
            <w:r>
              <w:rPr>
                <w:rFonts w:ascii="Times New Roman" w:hAnsi="Times New Roman"/>
                <w:b/>
              </w:rPr>
              <w:t>Link-up with the policy result and performance-based indicator</w:t>
            </w:r>
          </w:p>
        </w:tc>
      </w:tr>
      <w:tr w:rsidR="001A087D" w:rsidRPr="001A087D" w14:paraId="381B1390"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773DE246"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1.</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1C1EA11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support lifelong learning for media professionals and the integration of new media professionals into the media environment.</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5E16234D"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1255332B"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6998A534"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NGO, higher education institutions</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200698A7"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4.1., 4.2.</w:t>
            </w:r>
          </w:p>
        </w:tc>
      </w:tr>
      <w:tr w:rsidR="001A087D" w:rsidRPr="001A087D" w14:paraId="7E32E764"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01CA4D70"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lastRenderedPageBreak/>
              <w:t>2.</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4909782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explore the media environment in Latvia by regularly conducting research to take data-driven decisions.</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0B5398C3"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1182F7B"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MoC, NEMMC, PEMMC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37E255D4"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SC</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01037F2F"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3.1.</w:t>
            </w:r>
          </w:p>
        </w:tc>
      </w:tr>
      <w:tr w:rsidR="001A087D" w:rsidRPr="001A087D" w14:paraId="24064ED1" w14:textId="77777777" w:rsidTr="00061235">
        <w:tc>
          <w:tcPr>
            <w:tcW w:w="309" w:type="pct"/>
            <w:tcBorders>
              <w:top w:val="outset" w:sz="6" w:space="0" w:color="414142"/>
              <w:left w:val="outset" w:sz="6" w:space="0" w:color="414142"/>
              <w:bottom w:val="outset" w:sz="6" w:space="0" w:color="414142"/>
              <w:right w:val="outset" w:sz="6" w:space="0" w:color="414142"/>
            </w:tcBorders>
            <w:vAlign w:val="center"/>
            <w:hideMark/>
          </w:tcPr>
          <w:p w14:paraId="01E3E5D0"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3.</w:t>
            </w:r>
          </w:p>
        </w:tc>
        <w:tc>
          <w:tcPr>
            <w:tcW w:w="2127" w:type="pct"/>
            <w:tcBorders>
              <w:top w:val="outset" w:sz="6" w:space="0" w:color="414142"/>
              <w:left w:val="outset" w:sz="6" w:space="0" w:color="414142"/>
              <w:bottom w:val="outset" w:sz="6" w:space="0" w:color="414142"/>
              <w:right w:val="outset" w:sz="6" w:space="0" w:color="414142"/>
            </w:tcBorders>
            <w:vAlign w:val="center"/>
            <w:hideMark/>
          </w:tcPr>
          <w:p w14:paraId="1EF40C9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 promote media quality by supporting professional organisations and providing education for media employees.</w:t>
            </w:r>
          </w:p>
        </w:tc>
        <w:tc>
          <w:tcPr>
            <w:tcW w:w="469" w:type="pct"/>
            <w:tcBorders>
              <w:top w:val="outset" w:sz="6" w:space="0" w:color="414142"/>
              <w:left w:val="outset" w:sz="6" w:space="0" w:color="414142"/>
              <w:bottom w:val="outset" w:sz="6" w:space="0" w:color="414142"/>
              <w:right w:val="outset" w:sz="6" w:space="0" w:color="414142"/>
            </w:tcBorders>
            <w:vAlign w:val="center"/>
            <w:hideMark/>
          </w:tcPr>
          <w:p w14:paraId="1393E742"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2027</w:t>
            </w:r>
          </w:p>
        </w:tc>
        <w:tc>
          <w:tcPr>
            <w:tcW w:w="594" w:type="pct"/>
            <w:tcBorders>
              <w:top w:val="outset" w:sz="6" w:space="0" w:color="414142"/>
              <w:left w:val="outset" w:sz="6" w:space="0" w:color="414142"/>
              <w:bottom w:val="outset" w:sz="6" w:space="0" w:color="414142"/>
              <w:right w:val="outset" w:sz="6" w:space="0" w:color="414142"/>
            </w:tcBorders>
            <w:vAlign w:val="center"/>
            <w:hideMark/>
          </w:tcPr>
          <w:p w14:paraId="2C1B96C2"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MoC</w:t>
            </w:r>
          </w:p>
        </w:tc>
        <w:tc>
          <w:tcPr>
            <w:tcW w:w="864" w:type="pct"/>
            <w:tcBorders>
              <w:top w:val="outset" w:sz="6" w:space="0" w:color="414142"/>
              <w:left w:val="outset" w:sz="6" w:space="0" w:color="414142"/>
              <w:bottom w:val="outset" w:sz="6" w:space="0" w:color="414142"/>
              <w:right w:val="outset" w:sz="6" w:space="0" w:color="414142"/>
            </w:tcBorders>
            <w:vAlign w:val="center"/>
            <w:hideMark/>
          </w:tcPr>
          <w:p w14:paraId="39736AC4"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NGO</w:t>
            </w:r>
          </w:p>
        </w:tc>
        <w:tc>
          <w:tcPr>
            <w:tcW w:w="637" w:type="pct"/>
            <w:tcBorders>
              <w:top w:val="outset" w:sz="6" w:space="0" w:color="414142"/>
              <w:left w:val="outset" w:sz="6" w:space="0" w:color="414142"/>
              <w:bottom w:val="outset" w:sz="6" w:space="0" w:color="414142"/>
              <w:right w:val="outset" w:sz="6" w:space="0" w:color="414142"/>
            </w:tcBorders>
            <w:vAlign w:val="center"/>
            <w:hideMark/>
          </w:tcPr>
          <w:p w14:paraId="1BD3B653" w14:textId="77777777" w:rsidR="00E237B0" w:rsidRPr="00064551" w:rsidRDefault="00E237B0" w:rsidP="00C61342">
            <w:pPr>
              <w:spacing w:after="0" w:line="240" w:lineRule="auto"/>
              <w:jc w:val="center"/>
              <w:rPr>
                <w:rFonts w:ascii="Times New Roman" w:hAnsi="Times New Roman"/>
                <w:noProof/>
                <w:kern w:val="0"/>
              </w:rPr>
            </w:pPr>
            <w:r>
              <w:rPr>
                <w:rFonts w:ascii="Times New Roman" w:hAnsi="Times New Roman"/>
              </w:rPr>
              <w:t>4.1., 4.2.</w:t>
            </w:r>
          </w:p>
        </w:tc>
      </w:tr>
    </w:tbl>
    <w:p w14:paraId="547C28CA" w14:textId="77777777" w:rsidR="001A087D" w:rsidRDefault="001A087D" w:rsidP="00A663CB">
      <w:pPr>
        <w:spacing w:after="0" w:line="240" w:lineRule="auto"/>
        <w:jc w:val="both"/>
        <w:rPr>
          <w:rFonts w:ascii="Times New Roman" w:hAnsi="Times New Roman"/>
          <w:b/>
          <w:bCs/>
          <w:noProof/>
          <w:kern w:val="0"/>
          <w:sz w:val="24"/>
          <w:lang w:val="lv-LV"/>
        </w:rPr>
      </w:pPr>
    </w:p>
    <w:p w14:paraId="210A7867" w14:textId="639133C6" w:rsidR="00E237B0" w:rsidRPr="00064551" w:rsidRDefault="00E237B0" w:rsidP="001A087D">
      <w:pPr>
        <w:spacing w:after="0" w:line="240" w:lineRule="auto"/>
        <w:jc w:val="center"/>
        <w:rPr>
          <w:rFonts w:ascii="Times New Roman" w:hAnsi="Times New Roman"/>
          <w:b/>
          <w:bCs/>
          <w:noProof/>
          <w:kern w:val="0"/>
          <w:sz w:val="24"/>
        </w:rPr>
      </w:pPr>
      <w:r>
        <w:rPr>
          <w:rFonts w:ascii="Times New Roman" w:hAnsi="Times New Roman"/>
          <w:b/>
          <w:sz w:val="24"/>
        </w:rPr>
        <w:t>VI. Indicative Assessment of Impact on State and Local Government Budgets</w:t>
      </w:r>
    </w:p>
    <w:p w14:paraId="3B81B7A9" w14:textId="77777777" w:rsidR="001A087D" w:rsidRDefault="001A087D" w:rsidP="00A663CB">
      <w:pPr>
        <w:spacing w:after="0" w:line="240" w:lineRule="auto"/>
        <w:jc w:val="both"/>
        <w:rPr>
          <w:rFonts w:ascii="Times New Roman" w:hAnsi="Times New Roman"/>
          <w:noProof/>
          <w:kern w:val="0"/>
          <w:sz w:val="24"/>
          <w:lang w:val="lv-LV"/>
        </w:rPr>
      </w:pPr>
    </w:p>
    <w:p w14:paraId="29B9BE0B" w14:textId="3A35C2DF" w:rsidR="00E237B0" w:rsidRDefault="00E237B0" w:rsidP="001A087D">
      <w:pPr>
        <w:spacing w:after="0" w:line="240" w:lineRule="auto"/>
        <w:ind w:firstLine="709"/>
        <w:jc w:val="both"/>
        <w:rPr>
          <w:rFonts w:ascii="Times New Roman" w:hAnsi="Times New Roman"/>
          <w:noProof/>
          <w:kern w:val="0"/>
          <w:sz w:val="24"/>
        </w:rPr>
      </w:pPr>
      <w:r>
        <w:rPr>
          <w:rFonts w:ascii="Times New Roman" w:hAnsi="Times New Roman"/>
          <w:sz w:val="24"/>
        </w:rPr>
        <w:t>The tasks defined in the Guidelines will be implemented within the allocated budgetary funds.</w:t>
      </w:r>
    </w:p>
    <w:p w14:paraId="24D8A289" w14:textId="77777777" w:rsidR="001A087D" w:rsidRPr="00064551" w:rsidRDefault="001A087D" w:rsidP="00A663CB">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951"/>
        <w:gridCol w:w="1038"/>
        <w:gridCol w:w="1038"/>
        <w:gridCol w:w="1038"/>
        <w:gridCol w:w="1038"/>
        <w:gridCol w:w="488"/>
        <w:gridCol w:w="488"/>
        <w:gridCol w:w="488"/>
        <w:gridCol w:w="488"/>
      </w:tblGrid>
      <w:tr w:rsidR="00E237B0" w:rsidRPr="00064551" w14:paraId="48AB5C27" w14:textId="77777777" w:rsidTr="008E6C6A">
        <w:tc>
          <w:tcPr>
            <w:tcW w:w="2200" w:type="pct"/>
            <w:vMerge w:val="restart"/>
            <w:tcBorders>
              <w:top w:val="outset" w:sz="6" w:space="0" w:color="414142"/>
              <w:left w:val="outset" w:sz="6" w:space="0" w:color="414142"/>
              <w:bottom w:val="outset" w:sz="6" w:space="0" w:color="414142"/>
              <w:right w:val="outset" w:sz="6" w:space="0" w:color="414142"/>
            </w:tcBorders>
            <w:vAlign w:val="center"/>
            <w:hideMark/>
          </w:tcPr>
          <w:p w14:paraId="55BC6F6E"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Task</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BB15"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Planned funding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214F298"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Required additional funding</w:t>
            </w:r>
          </w:p>
        </w:tc>
      </w:tr>
      <w:tr w:rsidR="00E237B0" w:rsidRPr="00064551" w14:paraId="347B5839" w14:textId="77777777" w:rsidTr="008E6C6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0FB2114" w14:textId="77777777" w:rsidR="00E237B0" w:rsidRPr="00064551" w:rsidRDefault="00E237B0" w:rsidP="00F054F6">
            <w:pPr>
              <w:spacing w:after="0" w:line="240" w:lineRule="auto"/>
              <w:jc w:val="center"/>
              <w:rPr>
                <w:rFonts w:ascii="Times New Roman" w:hAnsi="Times New Roman"/>
                <w:noProof/>
                <w:kern w:val="0"/>
                <w:lang w:val="lv-LV"/>
              </w:rPr>
            </w:pP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30DF18"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EB8C0A"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6819E7"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B66438"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2FA61D"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2024</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048459"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2025</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560DB1"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2026</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582474" w14:textId="77777777" w:rsidR="00E237B0" w:rsidRPr="00064551" w:rsidRDefault="00E237B0" w:rsidP="00F054F6">
            <w:pPr>
              <w:spacing w:after="0" w:line="240" w:lineRule="auto"/>
              <w:jc w:val="center"/>
              <w:rPr>
                <w:rFonts w:ascii="Times New Roman" w:hAnsi="Times New Roman"/>
                <w:noProof/>
                <w:kern w:val="0"/>
              </w:rPr>
            </w:pPr>
            <w:r>
              <w:rPr>
                <w:rFonts w:ascii="Times New Roman" w:hAnsi="Times New Roman"/>
              </w:rPr>
              <w:t>2027</w:t>
            </w:r>
          </w:p>
        </w:tc>
      </w:tr>
      <w:tr w:rsidR="00E237B0" w:rsidRPr="00064551" w14:paraId="03EB1CC2" w14:textId="77777777" w:rsidTr="008E6C6A">
        <w:tc>
          <w:tcPr>
            <w:tcW w:w="220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7AF453A0"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0A3927ED"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55 305 683</w:t>
            </w:r>
          </w:p>
        </w:tc>
        <w:tc>
          <w:tcPr>
            <w:tcW w:w="3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4DBD59E2"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77 679 058</w:t>
            </w:r>
          </w:p>
        </w:tc>
        <w:tc>
          <w:tcPr>
            <w:tcW w:w="3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742E0213"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67 664 633</w:t>
            </w:r>
          </w:p>
        </w:tc>
        <w:tc>
          <w:tcPr>
            <w:tcW w:w="3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24127DFA"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66 694 633</w:t>
            </w:r>
          </w:p>
        </w:tc>
        <w:tc>
          <w:tcPr>
            <w:tcW w:w="30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7477A906"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2D9C36C7"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3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5CEE43D6"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shd w:val="clear" w:color="auto" w:fill="548235"/>
            <w:vAlign w:val="center"/>
            <w:hideMark/>
          </w:tcPr>
          <w:p w14:paraId="3BAD56E3"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r>
      <w:tr w:rsidR="00E237B0" w:rsidRPr="00064551" w14:paraId="6A83B3C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BAED3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2BD77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F59A6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31B87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7E6C8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16FCF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F476B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7B072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CF01C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r>
      <w:tr w:rsidR="00E237B0" w:rsidRPr="00064551" w14:paraId="32314DC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995225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52B11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61225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6E382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6DB30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7A9CA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D80BC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48C71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0A38C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r>
      <w:tr w:rsidR="00E237B0" w:rsidRPr="00064551" w14:paraId="420507E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881FEE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1C801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6AD79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DD582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8CA98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4FE76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6D019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E3711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75B09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r>
      <w:tr w:rsidR="00E237B0" w:rsidRPr="00064551" w14:paraId="7C3972B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60CB102"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EF8B3E"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55 305 683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BDAA7B"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77 679 058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420C2B"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67 664 633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D9C582"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66 694 633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7AD7AE"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B104AE"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0D5236"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17DB01"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r>
      <w:tr w:rsidR="00E237B0" w:rsidRPr="00064551" w14:paraId="3BF5081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2F340B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906326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C85A4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A3D47B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r>
      <w:tr w:rsidR="00E237B0" w:rsidRPr="00064551" w14:paraId="726637A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244B85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61CFB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52 855 683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6A194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75 399 058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57F64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66 694 633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8F106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66 694 633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7611C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93F6B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6D75B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4AE5F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36D1111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67227E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72D80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D7A84A"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600E0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05FE3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F6C3F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5C802B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1C09B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AE251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3AC273F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D8941E7"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3"/>
            <w:vMerge w:val="restart"/>
            <w:tcBorders>
              <w:top w:val="outset" w:sz="6" w:space="0" w:color="414142"/>
              <w:left w:val="outset" w:sz="6" w:space="0" w:color="414142"/>
              <w:bottom w:val="outset" w:sz="6" w:space="0" w:color="414142"/>
              <w:right w:val="outset" w:sz="6" w:space="0" w:color="414142"/>
            </w:tcBorders>
            <w:vAlign w:val="center"/>
            <w:hideMark/>
          </w:tcPr>
          <w:p w14:paraId="65B1E44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c>
          <w:tcPr>
            <w:tcW w:w="0" w:type="auto"/>
            <w:gridSpan w:val="5"/>
            <w:vMerge w:val="restart"/>
            <w:tcBorders>
              <w:top w:val="outset" w:sz="6" w:space="0" w:color="414142"/>
              <w:left w:val="outset" w:sz="6" w:space="0" w:color="414142"/>
              <w:bottom w:val="outset" w:sz="6" w:space="0" w:color="414142"/>
              <w:right w:val="outset" w:sz="6" w:space="0" w:color="414142"/>
            </w:tcBorders>
            <w:vAlign w:val="center"/>
            <w:hideMark/>
          </w:tcPr>
          <w:p w14:paraId="748F5BD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 </w:t>
            </w:r>
          </w:p>
        </w:tc>
      </w:tr>
      <w:tr w:rsidR="00E237B0" w:rsidRPr="00064551" w14:paraId="2105ABA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0E6805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3"/>
            <w:vMerge/>
            <w:tcBorders>
              <w:top w:val="outset" w:sz="6" w:space="0" w:color="414142"/>
              <w:left w:val="outset" w:sz="6" w:space="0" w:color="414142"/>
              <w:bottom w:val="outset" w:sz="6" w:space="0" w:color="414142"/>
              <w:right w:val="outset" w:sz="6" w:space="0" w:color="414142"/>
            </w:tcBorders>
            <w:vAlign w:val="center"/>
            <w:hideMark/>
          </w:tcPr>
          <w:p w14:paraId="35D6BF15" w14:textId="77777777" w:rsidR="00E237B0" w:rsidRPr="00064551" w:rsidRDefault="00E237B0" w:rsidP="00166FCA">
            <w:pPr>
              <w:spacing w:after="0" w:line="240" w:lineRule="auto"/>
              <w:jc w:val="right"/>
              <w:rPr>
                <w:rFonts w:ascii="Times New Roman" w:hAnsi="Times New Roman"/>
                <w:noProof/>
                <w:kern w:val="0"/>
                <w:lang w:val="lv-LV"/>
              </w:rPr>
            </w:pPr>
          </w:p>
        </w:tc>
        <w:tc>
          <w:tcPr>
            <w:tcW w:w="0" w:type="auto"/>
            <w:gridSpan w:val="5"/>
            <w:vMerge/>
            <w:tcBorders>
              <w:top w:val="outset" w:sz="6" w:space="0" w:color="414142"/>
              <w:left w:val="outset" w:sz="6" w:space="0" w:color="414142"/>
              <w:bottom w:val="outset" w:sz="6" w:space="0" w:color="414142"/>
              <w:right w:val="outset" w:sz="6" w:space="0" w:color="414142"/>
            </w:tcBorders>
            <w:vAlign w:val="center"/>
            <w:hideMark/>
          </w:tcPr>
          <w:p w14:paraId="0A6D5FED" w14:textId="77777777" w:rsidR="00E237B0" w:rsidRPr="00064551" w:rsidRDefault="00E237B0" w:rsidP="00166FCA">
            <w:pPr>
              <w:spacing w:after="0" w:line="240" w:lineRule="auto"/>
              <w:jc w:val="right"/>
              <w:rPr>
                <w:rFonts w:ascii="Times New Roman" w:hAnsi="Times New Roman"/>
                <w:noProof/>
                <w:kern w:val="0"/>
                <w:lang w:val="lv-LV"/>
              </w:rPr>
            </w:pPr>
          </w:p>
        </w:tc>
      </w:tr>
      <w:tr w:rsidR="00E237B0" w:rsidRPr="00064551" w14:paraId="3FD9EDA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19764C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03410C"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55 305 683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E36046"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77 679 058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F11B06"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67 664 633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A6747E"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66 694 633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CFF244"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C8E1B81"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C206FE"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932406"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r>
      <w:tr w:rsidR="00E237B0" w:rsidRPr="00064551" w14:paraId="49A8B47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67EA95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330C4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52 855 683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6AD6F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75 399 058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C4722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66 694 633</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5D230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66 694 633</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14C47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C1E0A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D4FF5A"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54E38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68153C4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820029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1007AA"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02D01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F4BE5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37093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69554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F8632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01708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474B0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7904641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1B6649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D3E6EF8"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4 548 862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7F33DFB4"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4 788 892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41A04C4"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4 788 892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753576CB"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4 788 892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F1B2E4D"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CC10D1"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AE21C0"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51BE75" w14:textId="77777777" w:rsidR="00E237B0" w:rsidRPr="00064551" w:rsidRDefault="00E237B0" w:rsidP="00166FCA">
            <w:pPr>
              <w:spacing w:after="0" w:line="240" w:lineRule="auto"/>
              <w:jc w:val="right"/>
              <w:rPr>
                <w:rFonts w:ascii="Times New Roman" w:hAnsi="Times New Roman"/>
                <w:b/>
                <w:bCs/>
                <w:noProof/>
                <w:kern w:val="0"/>
              </w:rPr>
            </w:pPr>
            <w:r>
              <w:rPr>
                <w:rFonts w:ascii="Times New Roman" w:hAnsi="Times New Roman"/>
                <w:b/>
              </w:rPr>
              <w:t>0</w:t>
            </w:r>
          </w:p>
        </w:tc>
      </w:tr>
      <w:tr w:rsidR="00E237B0" w:rsidRPr="00064551" w14:paraId="68AE933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87FF10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F4DDE4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4 548 862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95509A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4 788 892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E5F5C6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4 788 892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4B68990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4 788 892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C2C76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68A6E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D8397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20AD8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12EA20F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C53CB5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5AD120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B98E08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2EA299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C49F5B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C65783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C1383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972B7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6A592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341AAFC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AFFF66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46. Public electronic mass media</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89DAB1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45 856 134</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3BA202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49 609 622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670168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54 526 597</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51C8F1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54 526 597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3A9FD4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65A4A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6A155A"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C1D52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10AA38B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ED730B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0742C1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45 856 134</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3CBC83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49 609 622</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BCCD4B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54 526 597</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C09A8E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54 526 597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A09A4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4A734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351F2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F98D3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529CD2E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4F7D6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D89E07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4D74C9D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46FEEB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525790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A11B9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AC817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EEA31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F4924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0E5A1D7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555018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13. Ministry of Finance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929593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24F4D8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75EB5C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77126F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F0424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E2C276A"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F0E42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6C789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5AEFF6B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228CF9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62B1D07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A98416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E12A94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4CF5930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15C21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C3CAB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43B61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ACE59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7E9F070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2D9B5A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51AD7A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61D10C6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BD564E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48C75B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8DB79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C9E7B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CB1D9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3BEA7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6B181A9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5DCDD0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08. Society Integration Foundation</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75180E6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6EDCD2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BE51B1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7F4C9F0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7E152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FD6C6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33937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AD07FC"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7B7BA6E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6C1476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0FDE3DE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BF877F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661F246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3C49647"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500 000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C5FC3B"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6A467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1F083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28A376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4C199A9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1BEF93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66C3C7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2157F6D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46A4B77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81F66F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7BEBD1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68281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D7D2C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BEDC6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33232C6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D4D019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74. Funding to be reallocated in the process of implementing the annual State budget</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E42595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1 950 687</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26B3361"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20 500 544</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559EEDF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6 879 144</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4D1C4C3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6 879 144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1A49CE4"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23B88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6B343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7BEF0A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507DCC7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76A6CC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78DC5C45"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1 950 687</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38CCA99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20 500 544</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1E920C19"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6 879 144</w:t>
            </w:r>
          </w:p>
        </w:tc>
        <w:tc>
          <w:tcPr>
            <w:tcW w:w="350" w:type="pct"/>
            <w:tcBorders>
              <w:top w:val="outset" w:sz="6" w:space="0" w:color="414142"/>
              <w:left w:val="outset" w:sz="6" w:space="0" w:color="414142"/>
              <w:bottom w:val="outset" w:sz="6" w:space="0" w:color="414142"/>
              <w:right w:val="outset" w:sz="6" w:space="0" w:color="414142"/>
            </w:tcBorders>
            <w:noWrap/>
            <w:vAlign w:val="center"/>
            <w:hideMark/>
          </w:tcPr>
          <w:p w14:paraId="63E6EE8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6 879 144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5A7E66"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AFED7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35C2FA"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85B502"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19920C1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518E62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42AE4E"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25A008"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79277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ED361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341BD7F"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0F6523"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A7CBCD"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425A60" w14:textId="77777777" w:rsidR="00E237B0" w:rsidRPr="00064551" w:rsidRDefault="00E237B0" w:rsidP="00166FCA">
            <w:pPr>
              <w:spacing w:after="0" w:line="240" w:lineRule="auto"/>
              <w:jc w:val="right"/>
              <w:rPr>
                <w:rFonts w:ascii="Times New Roman" w:hAnsi="Times New Roman"/>
                <w:noProof/>
                <w:kern w:val="0"/>
              </w:rPr>
            </w:pPr>
            <w:r>
              <w:rPr>
                <w:rFonts w:ascii="Times New Roman" w:hAnsi="Times New Roman"/>
              </w:rPr>
              <w:t>0</w:t>
            </w:r>
          </w:p>
        </w:tc>
      </w:tr>
      <w:tr w:rsidR="00E237B0" w:rsidRPr="00064551" w14:paraId="30041A92"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A9D08E"/>
            <w:vAlign w:val="center"/>
            <w:hideMark/>
          </w:tcPr>
          <w:p w14:paraId="12E68189" w14:textId="77777777" w:rsidR="00E237B0" w:rsidRPr="00064551" w:rsidRDefault="00E237B0" w:rsidP="00AD55B0">
            <w:pPr>
              <w:spacing w:after="0" w:line="240" w:lineRule="auto"/>
              <w:jc w:val="center"/>
              <w:rPr>
                <w:rFonts w:ascii="Times New Roman" w:hAnsi="Times New Roman"/>
                <w:b/>
                <w:bCs/>
                <w:noProof/>
                <w:kern w:val="0"/>
              </w:rPr>
            </w:pPr>
            <w:r>
              <w:rPr>
                <w:rFonts w:ascii="Times New Roman" w:hAnsi="Times New Roman"/>
                <w:b/>
              </w:rPr>
              <w:t>1. Action Direction. Strong media environment and information space of Latvia</w:t>
            </w:r>
          </w:p>
        </w:tc>
      </w:tr>
      <w:tr w:rsidR="00E237B0" w:rsidRPr="00064551" w14:paraId="1EF4D0D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87C168D"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79EBF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55 112 120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5DA31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77 489 724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47879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67 475 299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28C56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2ADB2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278C3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39FFC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16562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1A41DC7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0FDAA4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7ACA5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B0AC2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C8C0A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94F11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F1A80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C879A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F0A6D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3E049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r>
      <w:tr w:rsidR="00E237B0" w:rsidRPr="00064551" w14:paraId="7B4D525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BB34DA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B778C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A24F0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BE915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DB841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68128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9B44D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ABF13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51F5B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r>
      <w:tr w:rsidR="00E237B0" w:rsidRPr="00064551" w14:paraId="7E331D0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05D999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DB288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AE8C9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5597D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AEE90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2F586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5E9E7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F10BD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5F6F0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r>
      <w:tr w:rsidR="00E237B0" w:rsidRPr="00064551" w14:paraId="7D7C6DB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9EEA72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8F9A2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55 112 120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197DD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77 489 724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FE943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67 475 299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89421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8B9886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B3CB8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933B7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5D9DD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577FFFC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989B29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2950BD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F33D4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08272E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r>
      <w:tr w:rsidR="00E237B0" w:rsidRPr="00064551" w14:paraId="65C321D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483938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BEE0D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52 662 120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C50A5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75 209 724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2ADB8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35037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D3C1C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BCDFC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E2C1B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2F830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64AD6C5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9F66E6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F646D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07EB9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E5B8A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E9AC8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08C399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8A367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5745B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19A3C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6E80D01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C21943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5F405A5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2D7DE8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 </w:t>
            </w:r>
          </w:p>
        </w:tc>
      </w:tr>
      <w:tr w:rsidR="00E237B0" w:rsidRPr="00064551" w14:paraId="61F24E8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BBBD2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63553173" w14:textId="77777777" w:rsidR="00E237B0" w:rsidRPr="00064551" w:rsidRDefault="00E237B0" w:rsidP="00AD55B0">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5656FB44" w14:textId="77777777" w:rsidR="00E237B0" w:rsidRPr="00064551" w:rsidRDefault="00E237B0" w:rsidP="00AD55B0">
            <w:pPr>
              <w:spacing w:after="0" w:line="240" w:lineRule="auto"/>
              <w:jc w:val="right"/>
              <w:rPr>
                <w:rFonts w:ascii="Times New Roman" w:hAnsi="Times New Roman"/>
                <w:noProof/>
                <w:kern w:val="0"/>
                <w:lang w:val="lv-LV"/>
              </w:rPr>
            </w:pPr>
          </w:p>
        </w:tc>
      </w:tr>
      <w:tr w:rsidR="00E237B0" w:rsidRPr="00064551" w14:paraId="5D4D2F9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7BB36F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382B6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55 112 120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E5AC1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77 489 724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07C57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67 475 299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307C7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24C21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35ED4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DC943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02F9AA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725A467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526B64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2B8B2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52 662 120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86040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75 209 724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5638F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D5530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66 505 299</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DFC6F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E159E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43FBF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2714E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3309E68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C4D83C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C4D5E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4E3D9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9D47F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DF53A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98339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00C5B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AD890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6E5D9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3382F11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DDD1C5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93F20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4 355 299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B966B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A54DD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A8447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4 599 558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158544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4A57AE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691E2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B5978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3898ABC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16780B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C15D9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4 355 299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2F7E4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0B8A1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BE2FB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4 599 558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3A17C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AF67B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2AAE5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6E7C0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7AB0373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403A51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E190D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7D688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1F211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461FD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41425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99FFE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FA4E8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A276B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358EC2A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54448A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46. Public electronic mass media</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A3DD5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45 856 134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6F7F6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49 609 622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76F3E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54 526 597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78815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54 526 597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06FA4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BCC33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9B23F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BFEA5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53ADA57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0CD9A5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A5EA9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45 856 134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269D6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49 609 622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70F80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54 526 597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E89B5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54 526 597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49CD87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29F28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48F01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2F892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756746E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7B1894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ECCB8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48C63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EA2E4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FF86B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E0264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2A095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B5901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64DC6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4C0674D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618320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13. Ministry of Finance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44519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FA20C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C7A0B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6CADE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5907E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90382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C6FBD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CB878F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623F3E9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EBD9B4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F9A7B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A4CE1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81EB7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33222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B1F78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C72BDB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E4884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24D804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1C50889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F51316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E0EA4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885F9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C6F2E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6053D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7E32F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769E0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993A0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53DCF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6DF9DD8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89587D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08. Society Integration Foundation</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88FB4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1D9BA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E9380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181128"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56FB7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FA704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B14DE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0633B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3EF78F6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5B5324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57AA4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2C851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FAA3A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648DB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500 000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9D75B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CBA4F03"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761C4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26AE4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0717CA5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A4597E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E1037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4F76F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9420E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BDF2D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F1AD8AF"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F7879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1999C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2D2CA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5A24ABA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6B9DE6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74. Funding to be reallocated in the process of implementing the annual State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9689E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1 950 687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357DB9"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20 500 544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24E00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6 879 144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B31A6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6 879 144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089B31"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365C0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74447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745D1C"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36A892B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BD9ED2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6BAF9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1 950 687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3BCCBB"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20 500 544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2A077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6 879 144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6D2F6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6 879 144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C16894"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D5B28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2EF12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E67F25"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5B07461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C1091D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B8343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B7B132"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1579C6"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ED53A7"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AF2CBE"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5477A0"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7DFFAD"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C685CA" w14:textId="77777777" w:rsidR="00E237B0" w:rsidRPr="00064551" w:rsidRDefault="00E237B0" w:rsidP="00AD55B0">
            <w:pPr>
              <w:spacing w:after="0" w:line="240" w:lineRule="auto"/>
              <w:jc w:val="right"/>
              <w:rPr>
                <w:rFonts w:ascii="Times New Roman" w:hAnsi="Times New Roman"/>
                <w:noProof/>
                <w:kern w:val="0"/>
              </w:rPr>
            </w:pPr>
            <w:r>
              <w:rPr>
                <w:rFonts w:ascii="Times New Roman" w:hAnsi="Times New Roman"/>
              </w:rPr>
              <w:t>0</w:t>
            </w:r>
          </w:p>
        </w:tc>
      </w:tr>
      <w:tr w:rsidR="00E237B0" w:rsidRPr="00064551" w14:paraId="0D78538B"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41199510" w14:textId="77777777" w:rsidR="00E237B0" w:rsidRPr="00064551" w:rsidRDefault="00E237B0" w:rsidP="00D30B5F">
            <w:pPr>
              <w:keepNext/>
              <w:keepLines/>
              <w:spacing w:after="0" w:line="240" w:lineRule="auto"/>
              <w:jc w:val="center"/>
              <w:rPr>
                <w:rFonts w:ascii="Times New Roman" w:hAnsi="Times New Roman"/>
                <w:b/>
                <w:bCs/>
                <w:noProof/>
                <w:kern w:val="0"/>
              </w:rPr>
            </w:pPr>
            <w:r>
              <w:rPr>
                <w:rFonts w:ascii="Times New Roman" w:hAnsi="Times New Roman"/>
                <w:b/>
              </w:rPr>
              <w:lastRenderedPageBreak/>
              <w:t>Task 1.1. To ensure the development of public media, bringing the amount of funding closer to the European average, making the financing model more independent and transparent, and also promoting the reach of various social groups.</w:t>
            </w:r>
          </w:p>
        </w:tc>
      </w:tr>
      <w:tr w:rsidR="00E237B0" w:rsidRPr="00064551" w14:paraId="0D16062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C29AEF8"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462A582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47 806 821</w:t>
            </w:r>
          </w:p>
        </w:tc>
        <w:tc>
          <w:tcPr>
            <w:tcW w:w="350" w:type="pct"/>
            <w:tcBorders>
              <w:top w:val="outset" w:sz="6" w:space="0" w:color="414142"/>
              <w:left w:val="outset" w:sz="6" w:space="0" w:color="414142"/>
              <w:bottom w:val="outset" w:sz="6" w:space="0" w:color="414142"/>
              <w:right w:val="outset" w:sz="6" w:space="0" w:color="414142"/>
            </w:tcBorders>
            <w:hideMark/>
          </w:tcPr>
          <w:p w14:paraId="6183C360"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70 110 166</w:t>
            </w:r>
          </w:p>
        </w:tc>
        <w:tc>
          <w:tcPr>
            <w:tcW w:w="350" w:type="pct"/>
            <w:tcBorders>
              <w:top w:val="outset" w:sz="6" w:space="0" w:color="414142"/>
              <w:left w:val="outset" w:sz="6" w:space="0" w:color="414142"/>
              <w:bottom w:val="outset" w:sz="6" w:space="0" w:color="414142"/>
              <w:right w:val="outset" w:sz="6" w:space="0" w:color="414142"/>
            </w:tcBorders>
            <w:hideMark/>
          </w:tcPr>
          <w:p w14:paraId="16EB2E77"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61 405 741</w:t>
            </w:r>
          </w:p>
        </w:tc>
        <w:tc>
          <w:tcPr>
            <w:tcW w:w="350" w:type="pct"/>
            <w:tcBorders>
              <w:top w:val="outset" w:sz="6" w:space="0" w:color="414142"/>
              <w:left w:val="outset" w:sz="6" w:space="0" w:color="414142"/>
              <w:bottom w:val="outset" w:sz="6" w:space="0" w:color="414142"/>
              <w:right w:val="outset" w:sz="6" w:space="0" w:color="414142"/>
            </w:tcBorders>
            <w:hideMark/>
          </w:tcPr>
          <w:p w14:paraId="576256FB"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61 405 741</w:t>
            </w:r>
          </w:p>
        </w:tc>
        <w:tc>
          <w:tcPr>
            <w:tcW w:w="300" w:type="pct"/>
            <w:tcBorders>
              <w:top w:val="outset" w:sz="6" w:space="0" w:color="414142"/>
              <w:left w:val="outset" w:sz="6" w:space="0" w:color="414142"/>
              <w:bottom w:val="outset" w:sz="6" w:space="0" w:color="414142"/>
              <w:right w:val="outset" w:sz="6" w:space="0" w:color="414142"/>
            </w:tcBorders>
            <w:hideMark/>
          </w:tcPr>
          <w:p w14:paraId="72AFCD85"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D6C6E8F"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3DA5EE9"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B77C6E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35F6D9D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0F6BA2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50DFB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A305A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1CF53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F924F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0CD31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0B7A8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67ED4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066FA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084773B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A1034D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C91D1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6DB92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65A13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E6280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9A49B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B0BD68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31644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E138A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1F28A34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82E7EB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C0AA9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5C665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CE5C5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B9358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4706E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5E0D91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F4DC9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5BE434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665264B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50CF7E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hideMark/>
          </w:tcPr>
          <w:p w14:paraId="0D8FC86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47 806 821</w:t>
            </w:r>
          </w:p>
        </w:tc>
        <w:tc>
          <w:tcPr>
            <w:tcW w:w="350" w:type="pct"/>
            <w:tcBorders>
              <w:top w:val="outset" w:sz="6" w:space="0" w:color="414142"/>
              <w:left w:val="outset" w:sz="6" w:space="0" w:color="414142"/>
              <w:bottom w:val="outset" w:sz="6" w:space="0" w:color="414142"/>
              <w:right w:val="outset" w:sz="6" w:space="0" w:color="414142"/>
            </w:tcBorders>
            <w:hideMark/>
          </w:tcPr>
          <w:p w14:paraId="60076BE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70 110 166</w:t>
            </w:r>
          </w:p>
        </w:tc>
        <w:tc>
          <w:tcPr>
            <w:tcW w:w="350" w:type="pct"/>
            <w:tcBorders>
              <w:top w:val="outset" w:sz="6" w:space="0" w:color="414142"/>
              <w:left w:val="outset" w:sz="6" w:space="0" w:color="414142"/>
              <w:bottom w:val="outset" w:sz="6" w:space="0" w:color="414142"/>
              <w:right w:val="outset" w:sz="6" w:space="0" w:color="414142"/>
            </w:tcBorders>
            <w:hideMark/>
          </w:tcPr>
          <w:p w14:paraId="17C2A8D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50" w:type="pct"/>
            <w:tcBorders>
              <w:top w:val="outset" w:sz="6" w:space="0" w:color="414142"/>
              <w:left w:val="outset" w:sz="6" w:space="0" w:color="414142"/>
              <w:bottom w:val="outset" w:sz="6" w:space="0" w:color="414142"/>
              <w:right w:val="outset" w:sz="6" w:space="0" w:color="414142"/>
            </w:tcBorders>
            <w:hideMark/>
          </w:tcPr>
          <w:p w14:paraId="21D46E5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00" w:type="pct"/>
            <w:tcBorders>
              <w:top w:val="outset" w:sz="6" w:space="0" w:color="414142"/>
              <w:left w:val="outset" w:sz="6" w:space="0" w:color="414142"/>
              <w:bottom w:val="outset" w:sz="6" w:space="0" w:color="414142"/>
              <w:right w:val="outset" w:sz="6" w:space="0" w:color="414142"/>
            </w:tcBorders>
            <w:hideMark/>
          </w:tcPr>
          <w:p w14:paraId="6D98D8F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BC856C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FB591B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3A404A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5818950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1EF6EB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9783ED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50EE94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6098C69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21ACD3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193EB6D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47 806 821</w:t>
            </w:r>
          </w:p>
        </w:tc>
        <w:tc>
          <w:tcPr>
            <w:tcW w:w="350" w:type="pct"/>
            <w:tcBorders>
              <w:top w:val="outset" w:sz="6" w:space="0" w:color="414142"/>
              <w:left w:val="outset" w:sz="6" w:space="0" w:color="414142"/>
              <w:bottom w:val="outset" w:sz="6" w:space="0" w:color="414142"/>
              <w:right w:val="outset" w:sz="6" w:space="0" w:color="414142"/>
            </w:tcBorders>
            <w:hideMark/>
          </w:tcPr>
          <w:p w14:paraId="15F9B22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70 110 166</w:t>
            </w:r>
          </w:p>
        </w:tc>
        <w:tc>
          <w:tcPr>
            <w:tcW w:w="350" w:type="pct"/>
            <w:tcBorders>
              <w:top w:val="outset" w:sz="6" w:space="0" w:color="414142"/>
              <w:left w:val="outset" w:sz="6" w:space="0" w:color="414142"/>
              <w:bottom w:val="outset" w:sz="6" w:space="0" w:color="414142"/>
              <w:right w:val="outset" w:sz="6" w:space="0" w:color="414142"/>
            </w:tcBorders>
            <w:hideMark/>
          </w:tcPr>
          <w:p w14:paraId="273507D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50" w:type="pct"/>
            <w:tcBorders>
              <w:top w:val="outset" w:sz="6" w:space="0" w:color="414142"/>
              <w:left w:val="outset" w:sz="6" w:space="0" w:color="414142"/>
              <w:bottom w:val="outset" w:sz="6" w:space="0" w:color="414142"/>
              <w:right w:val="outset" w:sz="6" w:space="0" w:color="414142"/>
            </w:tcBorders>
            <w:hideMark/>
          </w:tcPr>
          <w:p w14:paraId="3879C1D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00" w:type="pct"/>
            <w:tcBorders>
              <w:top w:val="outset" w:sz="6" w:space="0" w:color="414142"/>
              <w:left w:val="outset" w:sz="6" w:space="0" w:color="414142"/>
              <w:bottom w:val="outset" w:sz="6" w:space="0" w:color="414142"/>
              <w:right w:val="outset" w:sz="6" w:space="0" w:color="414142"/>
            </w:tcBorders>
            <w:hideMark/>
          </w:tcPr>
          <w:p w14:paraId="320EBBB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A44F89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3014B7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3B7E35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1577581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008383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62A01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A4EFC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8F28B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1AC22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96981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55D9B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8D104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B6376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47DEDB8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E7B0149"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FED175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5A4A1C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2CB64F6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B97D51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AD64BB7" w14:textId="77777777" w:rsidR="00E237B0" w:rsidRPr="00064551" w:rsidRDefault="00E237B0" w:rsidP="00533ED1">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A237117" w14:textId="77777777" w:rsidR="00E237B0" w:rsidRPr="00064551" w:rsidRDefault="00E237B0" w:rsidP="00533ED1">
            <w:pPr>
              <w:spacing w:after="0" w:line="240" w:lineRule="auto"/>
              <w:jc w:val="right"/>
              <w:rPr>
                <w:rFonts w:ascii="Times New Roman" w:hAnsi="Times New Roman"/>
                <w:noProof/>
                <w:kern w:val="0"/>
                <w:lang w:val="lv-LV"/>
              </w:rPr>
            </w:pPr>
          </w:p>
        </w:tc>
      </w:tr>
      <w:tr w:rsidR="00E237B0" w:rsidRPr="00064551" w14:paraId="75202AA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91015C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204F7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47 806 821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94FF0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70 110 166</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08092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55038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7609E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C666FB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D9351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D6C3B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23E4312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E127F0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56A05D7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47 806 821</w:t>
            </w:r>
          </w:p>
        </w:tc>
        <w:tc>
          <w:tcPr>
            <w:tcW w:w="350" w:type="pct"/>
            <w:tcBorders>
              <w:top w:val="outset" w:sz="6" w:space="0" w:color="414142"/>
              <w:left w:val="outset" w:sz="6" w:space="0" w:color="414142"/>
              <w:bottom w:val="outset" w:sz="6" w:space="0" w:color="414142"/>
              <w:right w:val="outset" w:sz="6" w:space="0" w:color="414142"/>
            </w:tcBorders>
            <w:hideMark/>
          </w:tcPr>
          <w:p w14:paraId="612DF53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70 110 166</w:t>
            </w:r>
          </w:p>
        </w:tc>
        <w:tc>
          <w:tcPr>
            <w:tcW w:w="350" w:type="pct"/>
            <w:tcBorders>
              <w:top w:val="outset" w:sz="6" w:space="0" w:color="414142"/>
              <w:left w:val="outset" w:sz="6" w:space="0" w:color="414142"/>
              <w:bottom w:val="outset" w:sz="6" w:space="0" w:color="414142"/>
              <w:right w:val="outset" w:sz="6" w:space="0" w:color="414142"/>
            </w:tcBorders>
            <w:hideMark/>
          </w:tcPr>
          <w:p w14:paraId="3B263E0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50" w:type="pct"/>
            <w:tcBorders>
              <w:top w:val="outset" w:sz="6" w:space="0" w:color="414142"/>
              <w:left w:val="outset" w:sz="6" w:space="0" w:color="414142"/>
              <w:bottom w:val="outset" w:sz="6" w:space="0" w:color="414142"/>
              <w:right w:val="outset" w:sz="6" w:space="0" w:color="414142"/>
            </w:tcBorders>
            <w:hideMark/>
          </w:tcPr>
          <w:p w14:paraId="4525E7E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61 405 741</w:t>
            </w:r>
          </w:p>
        </w:tc>
        <w:tc>
          <w:tcPr>
            <w:tcW w:w="300" w:type="pct"/>
            <w:tcBorders>
              <w:top w:val="outset" w:sz="6" w:space="0" w:color="414142"/>
              <w:left w:val="outset" w:sz="6" w:space="0" w:color="414142"/>
              <w:bottom w:val="outset" w:sz="6" w:space="0" w:color="414142"/>
              <w:right w:val="outset" w:sz="6" w:space="0" w:color="414142"/>
            </w:tcBorders>
            <w:hideMark/>
          </w:tcPr>
          <w:p w14:paraId="5A3EA1E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FD6B12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A56030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0BED45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262CF08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43E2CB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470F6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26938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F5480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D8122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3E0A9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28E5D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06891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BC5968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0368906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514D81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B3C5A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B2477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6CC27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6C994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41416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7651D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2DE3D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8AB5A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7571E9C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D77AD9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4C016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DDB98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247C3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BD241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1E5A5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7CF9E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8CC63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9C68E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63AAA31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E2201B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A8602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7EC65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8BB43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8DC69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08B7E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2839DA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43610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EF7D6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5B86D2A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440B9C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46. Public electronic mass media</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23AEC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45 856 134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F4FDE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49 609 622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BE740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54 526 597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76A90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54 526 597</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E3E717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94B85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713CC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3536D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0843F76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4CB2E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3F77238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45 856 134</w:t>
            </w:r>
          </w:p>
        </w:tc>
        <w:tc>
          <w:tcPr>
            <w:tcW w:w="350" w:type="pct"/>
            <w:tcBorders>
              <w:top w:val="outset" w:sz="6" w:space="0" w:color="414142"/>
              <w:left w:val="outset" w:sz="6" w:space="0" w:color="414142"/>
              <w:bottom w:val="outset" w:sz="6" w:space="0" w:color="414142"/>
              <w:right w:val="outset" w:sz="6" w:space="0" w:color="414142"/>
            </w:tcBorders>
            <w:hideMark/>
          </w:tcPr>
          <w:p w14:paraId="589AB7F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49 609 622</w:t>
            </w:r>
          </w:p>
        </w:tc>
        <w:tc>
          <w:tcPr>
            <w:tcW w:w="350" w:type="pct"/>
            <w:tcBorders>
              <w:top w:val="outset" w:sz="6" w:space="0" w:color="414142"/>
              <w:left w:val="outset" w:sz="6" w:space="0" w:color="414142"/>
              <w:bottom w:val="outset" w:sz="6" w:space="0" w:color="414142"/>
              <w:right w:val="outset" w:sz="6" w:space="0" w:color="414142"/>
            </w:tcBorders>
            <w:hideMark/>
          </w:tcPr>
          <w:p w14:paraId="428FD12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54 526 597</w:t>
            </w:r>
          </w:p>
        </w:tc>
        <w:tc>
          <w:tcPr>
            <w:tcW w:w="350" w:type="pct"/>
            <w:tcBorders>
              <w:top w:val="outset" w:sz="6" w:space="0" w:color="414142"/>
              <w:left w:val="outset" w:sz="6" w:space="0" w:color="414142"/>
              <w:bottom w:val="outset" w:sz="6" w:space="0" w:color="414142"/>
              <w:right w:val="outset" w:sz="6" w:space="0" w:color="414142"/>
            </w:tcBorders>
            <w:hideMark/>
          </w:tcPr>
          <w:p w14:paraId="2258746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54 526 597</w:t>
            </w:r>
          </w:p>
        </w:tc>
        <w:tc>
          <w:tcPr>
            <w:tcW w:w="300" w:type="pct"/>
            <w:tcBorders>
              <w:top w:val="outset" w:sz="6" w:space="0" w:color="414142"/>
              <w:left w:val="outset" w:sz="6" w:space="0" w:color="414142"/>
              <w:bottom w:val="outset" w:sz="6" w:space="0" w:color="414142"/>
              <w:right w:val="outset" w:sz="6" w:space="0" w:color="414142"/>
            </w:tcBorders>
            <w:hideMark/>
          </w:tcPr>
          <w:p w14:paraId="3676711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8DCE80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DBF281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72E83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044F20C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276E75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959B9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7DF4E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28F29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F09A2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567C4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EB36F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A7926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A7F42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20C18D2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AA8BE7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74. Funding to be reallocated in the process of implementing the annual State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9EDA9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1 950 687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343E5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20 500 544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47D8D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6 879 144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5645C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6 879 144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5BF104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E01D6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D3E4C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FDB97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7ECD969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C52145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E287B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1 950 687</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7E15B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20 500 544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13957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6 879 144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5B13A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6 879 144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0F05A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58B2C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CF77B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2FEE1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674070D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016D51B" w14:textId="77777777" w:rsidR="00E237B0" w:rsidRPr="00064551" w:rsidRDefault="00E237B0" w:rsidP="00D30B5F">
            <w:pPr>
              <w:keepNext/>
              <w:keepLines/>
              <w:spacing w:after="0" w:line="240" w:lineRule="auto"/>
              <w:jc w:val="both"/>
              <w:rPr>
                <w:rFonts w:ascii="Times New Roman" w:hAnsi="Times New Roman"/>
                <w:noProof/>
                <w:kern w:val="0"/>
              </w:rPr>
            </w:pPr>
            <w:r>
              <w:rPr>
                <w:rFonts w:ascii="Times New Roman" w:hAnsi="Times New Roman"/>
              </w:rPr>
              <w:lastRenderedPageBreak/>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FA33C3"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A0C090"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0856E9"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FB198F"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1078F7"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FD5281"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52F03C"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D728AD"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r>
      <w:tr w:rsidR="00E237B0" w:rsidRPr="00064551" w14:paraId="7426E333"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2E364CA3" w14:textId="77777777" w:rsidR="00E237B0" w:rsidRPr="00064551" w:rsidRDefault="00E237B0" w:rsidP="00533ED1">
            <w:pPr>
              <w:spacing w:after="0" w:line="240" w:lineRule="auto"/>
              <w:jc w:val="center"/>
              <w:rPr>
                <w:rFonts w:ascii="Times New Roman" w:hAnsi="Times New Roman"/>
                <w:b/>
                <w:bCs/>
                <w:noProof/>
                <w:kern w:val="0"/>
              </w:rPr>
            </w:pPr>
            <w:r>
              <w:rPr>
                <w:rFonts w:ascii="Times New Roman" w:hAnsi="Times New Roman"/>
                <w:b/>
              </w:rPr>
              <w:t>Task 1.2. To improve the operating environment of commercial media by enhancing media support mechanisms.</w:t>
            </w:r>
          </w:p>
        </w:tc>
      </w:tr>
      <w:tr w:rsidR="00E237B0" w:rsidRPr="00064551" w14:paraId="0AD3679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2E72181"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47FCFCA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7 305 299</w:t>
            </w:r>
          </w:p>
        </w:tc>
        <w:tc>
          <w:tcPr>
            <w:tcW w:w="350" w:type="pct"/>
            <w:tcBorders>
              <w:top w:val="outset" w:sz="6" w:space="0" w:color="414142"/>
              <w:left w:val="outset" w:sz="6" w:space="0" w:color="414142"/>
              <w:bottom w:val="outset" w:sz="6" w:space="0" w:color="414142"/>
              <w:right w:val="outset" w:sz="6" w:space="0" w:color="414142"/>
            </w:tcBorders>
            <w:hideMark/>
          </w:tcPr>
          <w:p w14:paraId="4F753B4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7 379 558</w:t>
            </w:r>
          </w:p>
        </w:tc>
        <w:tc>
          <w:tcPr>
            <w:tcW w:w="350" w:type="pct"/>
            <w:tcBorders>
              <w:top w:val="outset" w:sz="6" w:space="0" w:color="414142"/>
              <w:left w:val="outset" w:sz="6" w:space="0" w:color="414142"/>
              <w:bottom w:val="outset" w:sz="6" w:space="0" w:color="414142"/>
              <w:right w:val="outset" w:sz="6" w:space="0" w:color="414142"/>
            </w:tcBorders>
            <w:hideMark/>
          </w:tcPr>
          <w:p w14:paraId="5F6FFDD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6 069 558</w:t>
            </w:r>
          </w:p>
        </w:tc>
        <w:tc>
          <w:tcPr>
            <w:tcW w:w="350" w:type="pct"/>
            <w:tcBorders>
              <w:top w:val="outset" w:sz="6" w:space="0" w:color="414142"/>
              <w:left w:val="outset" w:sz="6" w:space="0" w:color="414142"/>
              <w:bottom w:val="outset" w:sz="6" w:space="0" w:color="414142"/>
              <w:right w:val="outset" w:sz="6" w:space="0" w:color="414142"/>
            </w:tcBorders>
            <w:hideMark/>
          </w:tcPr>
          <w:p w14:paraId="666AF6C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00" w:type="pct"/>
            <w:tcBorders>
              <w:top w:val="outset" w:sz="6" w:space="0" w:color="414142"/>
              <w:left w:val="outset" w:sz="6" w:space="0" w:color="414142"/>
              <w:bottom w:val="outset" w:sz="6" w:space="0" w:color="414142"/>
              <w:right w:val="outset" w:sz="6" w:space="0" w:color="414142"/>
            </w:tcBorders>
            <w:hideMark/>
          </w:tcPr>
          <w:p w14:paraId="308A14E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C51796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CAB2BD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DBD1B7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5530EB9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B39F11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E29BA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7B2F2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CD26A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5026E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F0ACF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28DCD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AD30C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F33E6F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7E8DBD1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0CC203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FBEFD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2CBE2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86EC9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2EB58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5F67B4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BE4CD2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9E3F8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F733D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2A953CD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E9BF55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2010A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2BAEC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DD1FE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1C997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38097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D05D5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99D28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2DA16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0E969CA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A4BD0D5"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hideMark/>
          </w:tcPr>
          <w:p w14:paraId="0997553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7 305 299</w:t>
            </w:r>
          </w:p>
        </w:tc>
        <w:tc>
          <w:tcPr>
            <w:tcW w:w="350" w:type="pct"/>
            <w:tcBorders>
              <w:top w:val="outset" w:sz="6" w:space="0" w:color="414142"/>
              <w:left w:val="outset" w:sz="6" w:space="0" w:color="414142"/>
              <w:bottom w:val="outset" w:sz="6" w:space="0" w:color="414142"/>
              <w:right w:val="outset" w:sz="6" w:space="0" w:color="414142"/>
            </w:tcBorders>
            <w:hideMark/>
          </w:tcPr>
          <w:p w14:paraId="0DAD170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7 379 558</w:t>
            </w:r>
          </w:p>
        </w:tc>
        <w:tc>
          <w:tcPr>
            <w:tcW w:w="350" w:type="pct"/>
            <w:tcBorders>
              <w:top w:val="outset" w:sz="6" w:space="0" w:color="414142"/>
              <w:left w:val="outset" w:sz="6" w:space="0" w:color="414142"/>
              <w:bottom w:val="outset" w:sz="6" w:space="0" w:color="414142"/>
              <w:right w:val="outset" w:sz="6" w:space="0" w:color="414142"/>
            </w:tcBorders>
            <w:hideMark/>
          </w:tcPr>
          <w:p w14:paraId="4458CDD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6 069 558</w:t>
            </w:r>
          </w:p>
        </w:tc>
        <w:tc>
          <w:tcPr>
            <w:tcW w:w="350" w:type="pct"/>
            <w:tcBorders>
              <w:top w:val="outset" w:sz="6" w:space="0" w:color="414142"/>
              <w:left w:val="outset" w:sz="6" w:space="0" w:color="414142"/>
              <w:bottom w:val="outset" w:sz="6" w:space="0" w:color="414142"/>
              <w:right w:val="outset" w:sz="6" w:space="0" w:color="414142"/>
            </w:tcBorders>
            <w:hideMark/>
          </w:tcPr>
          <w:p w14:paraId="1DDDA5B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00" w:type="pct"/>
            <w:tcBorders>
              <w:top w:val="outset" w:sz="6" w:space="0" w:color="414142"/>
              <w:left w:val="outset" w:sz="6" w:space="0" w:color="414142"/>
              <w:bottom w:val="outset" w:sz="6" w:space="0" w:color="414142"/>
              <w:right w:val="outset" w:sz="6" w:space="0" w:color="414142"/>
            </w:tcBorders>
            <w:hideMark/>
          </w:tcPr>
          <w:p w14:paraId="5B2A696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51AF9D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6EFDAB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AA672F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5F35028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304310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2D966C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49CC7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5C16D37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FB01D4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7260649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4 855 299</w:t>
            </w:r>
          </w:p>
        </w:tc>
        <w:tc>
          <w:tcPr>
            <w:tcW w:w="350" w:type="pct"/>
            <w:tcBorders>
              <w:top w:val="outset" w:sz="6" w:space="0" w:color="414142"/>
              <w:left w:val="outset" w:sz="6" w:space="0" w:color="414142"/>
              <w:bottom w:val="outset" w:sz="6" w:space="0" w:color="414142"/>
              <w:right w:val="outset" w:sz="6" w:space="0" w:color="414142"/>
            </w:tcBorders>
            <w:hideMark/>
          </w:tcPr>
          <w:p w14:paraId="76FFE45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50" w:type="pct"/>
            <w:tcBorders>
              <w:top w:val="outset" w:sz="6" w:space="0" w:color="414142"/>
              <w:left w:val="outset" w:sz="6" w:space="0" w:color="414142"/>
              <w:bottom w:val="outset" w:sz="6" w:space="0" w:color="414142"/>
              <w:right w:val="outset" w:sz="6" w:space="0" w:color="414142"/>
            </w:tcBorders>
            <w:hideMark/>
          </w:tcPr>
          <w:p w14:paraId="51E80EF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50" w:type="pct"/>
            <w:tcBorders>
              <w:top w:val="outset" w:sz="6" w:space="0" w:color="414142"/>
              <w:left w:val="outset" w:sz="6" w:space="0" w:color="414142"/>
              <w:bottom w:val="outset" w:sz="6" w:space="0" w:color="414142"/>
              <w:right w:val="outset" w:sz="6" w:space="0" w:color="414142"/>
            </w:tcBorders>
            <w:hideMark/>
          </w:tcPr>
          <w:p w14:paraId="4E92CB1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00" w:type="pct"/>
            <w:tcBorders>
              <w:top w:val="outset" w:sz="6" w:space="0" w:color="414142"/>
              <w:left w:val="outset" w:sz="6" w:space="0" w:color="414142"/>
              <w:bottom w:val="outset" w:sz="6" w:space="0" w:color="414142"/>
              <w:right w:val="outset" w:sz="6" w:space="0" w:color="414142"/>
            </w:tcBorders>
            <w:hideMark/>
          </w:tcPr>
          <w:p w14:paraId="7086BF8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C6F378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1B2E00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6497B9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331D630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2BAD83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049B7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CD82D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21650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2E494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BD694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A7BBB4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CB98E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B5021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1B2D29D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96BD783"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9376E4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E8E10F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582DC65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EAB2F1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783972B8" w14:textId="77777777" w:rsidR="00E237B0" w:rsidRPr="00064551" w:rsidRDefault="00E237B0" w:rsidP="00533ED1">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4EF2EAFD" w14:textId="77777777" w:rsidR="00E237B0" w:rsidRPr="00064551" w:rsidRDefault="00E237B0" w:rsidP="00533ED1">
            <w:pPr>
              <w:spacing w:after="0" w:line="240" w:lineRule="auto"/>
              <w:jc w:val="right"/>
              <w:rPr>
                <w:rFonts w:ascii="Times New Roman" w:hAnsi="Times New Roman"/>
                <w:noProof/>
                <w:kern w:val="0"/>
                <w:lang w:val="lv-LV"/>
              </w:rPr>
            </w:pPr>
          </w:p>
        </w:tc>
      </w:tr>
      <w:tr w:rsidR="00E237B0" w:rsidRPr="00064551" w14:paraId="2F61BBF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F1F276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36DFC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6 805 299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329A0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6 879 558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4C9B4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5 569 558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ED88E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A9A97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4D5E50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C1533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A1DB2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722A062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374C72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4209D80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4 855 299</w:t>
            </w:r>
          </w:p>
        </w:tc>
        <w:tc>
          <w:tcPr>
            <w:tcW w:w="350" w:type="pct"/>
            <w:tcBorders>
              <w:top w:val="outset" w:sz="6" w:space="0" w:color="414142"/>
              <w:left w:val="outset" w:sz="6" w:space="0" w:color="414142"/>
              <w:bottom w:val="outset" w:sz="6" w:space="0" w:color="414142"/>
              <w:right w:val="outset" w:sz="6" w:space="0" w:color="414142"/>
            </w:tcBorders>
            <w:hideMark/>
          </w:tcPr>
          <w:p w14:paraId="0EB12D6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50" w:type="pct"/>
            <w:tcBorders>
              <w:top w:val="outset" w:sz="6" w:space="0" w:color="414142"/>
              <w:left w:val="outset" w:sz="6" w:space="0" w:color="414142"/>
              <w:bottom w:val="outset" w:sz="6" w:space="0" w:color="414142"/>
              <w:right w:val="outset" w:sz="6" w:space="0" w:color="414142"/>
            </w:tcBorders>
            <w:hideMark/>
          </w:tcPr>
          <w:p w14:paraId="3E26BBD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50" w:type="pct"/>
            <w:tcBorders>
              <w:top w:val="outset" w:sz="6" w:space="0" w:color="414142"/>
              <w:left w:val="outset" w:sz="6" w:space="0" w:color="414142"/>
              <w:bottom w:val="outset" w:sz="6" w:space="0" w:color="414142"/>
              <w:right w:val="outset" w:sz="6" w:space="0" w:color="414142"/>
            </w:tcBorders>
            <w:hideMark/>
          </w:tcPr>
          <w:p w14:paraId="6F017D5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5 099 558</w:t>
            </w:r>
          </w:p>
        </w:tc>
        <w:tc>
          <w:tcPr>
            <w:tcW w:w="300" w:type="pct"/>
            <w:tcBorders>
              <w:top w:val="outset" w:sz="6" w:space="0" w:color="414142"/>
              <w:left w:val="outset" w:sz="6" w:space="0" w:color="414142"/>
              <w:bottom w:val="outset" w:sz="6" w:space="0" w:color="414142"/>
              <w:right w:val="outset" w:sz="6" w:space="0" w:color="414142"/>
            </w:tcBorders>
            <w:hideMark/>
          </w:tcPr>
          <w:p w14:paraId="2731BEE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A75978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C4320A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648CE9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3E114E8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13A6F0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C1C17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29053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B923C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9DA61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CF9875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C8E26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A34BA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9B5B7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7859C45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8FE90D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08903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4 355 299</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9108E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0EB8D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D5075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8841B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4EF06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68E20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B4EFA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0CEE6B9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6CDF0B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4598251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4 355 299</w:t>
            </w:r>
          </w:p>
        </w:tc>
        <w:tc>
          <w:tcPr>
            <w:tcW w:w="350" w:type="pct"/>
            <w:tcBorders>
              <w:top w:val="outset" w:sz="6" w:space="0" w:color="414142"/>
              <w:left w:val="outset" w:sz="6" w:space="0" w:color="414142"/>
              <w:bottom w:val="outset" w:sz="6" w:space="0" w:color="414142"/>
              <w:right w:val="outset" w:sz="6" w:space="0" w:color="414142"/>
            </w:tcBorders>
            <w:hideMark/>
          </w:tcPr>
          <w:p w14:paraId="78D405A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hideMark/>
          </w:tcPr>
          <w:p w14:paraId="78E99BC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50" w:type="pct"/>
            <w:tcBorders>
              <w:top w:val="outset" w:sz="6" w:space="0" w:color="414142"/>
              <w:left w:val="outset" w:sz="6" w:space="0" w:color="414142"/>
              <w:bottom w:val="outset" w:sz="6" w:space="0" w:color="414142"/>
              <w:right w:val="outset" w:sz="6" w:space="0" w:color="414142"/>
            </w:tcBorders>
            <w:hideMark/>
          </w:tcPr>
          <w:p w14:paraId="3509FF7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4 599 558</w:t>
            </w:r>
          </w:p>
        </w:tc>
        <w:tc>
          <w:tcPr>
            <w:tcW w:w="300" w:type="pct"/>
            <w:tcBorders>
              <w:top w:val="outset" w:sz="6" w:space="0" w:color="414142"/>
              <w:left w:val="outset" w:sz="6" w:space="0" w:color="414142"/>
              <w:bottom w:val="outset" w:sz="6" w:space="0" w:color="414142"/>
              <w:right w:val="outset" w:sz="6" w:space="0" w:color="414142"/>
            </w:tcBorders>
            <w:hideMark/>
          </w:tcPr>
          <w:p w14:paraId="5B9AD19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D67B21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hideMark/>
          </w:tcPr>
          <w:p w14:paraId="6E2848E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hideMark/>
          </w:tcPr>
          <w:p w14:paraId="1A821F1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 </w:t>
            </w:r>
          </w:p>
        </w:tc>
      </w:tr>
      <w:tr w:rsidR="00E237B0" w:rsidRPr="00064551" w14:paraId="29E36AB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1A1BA2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247006A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8BCC26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C7B0C6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7970E8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19142AE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5BFAB8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52517D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B0F6D5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22946E0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481D7D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13. Ministry of Finance</w:t>
            </w:r>
          </w:p>
        </w:tc>
        <w:tc>
          <w:tcPr>
            <w:tcW w:w="350" w:type="pct"/>
            <w:tcBorders>
              <w:top w:val="outset" w:sz="6" w:space="0" w:color="414142"/>
              <w:left w:val="outset" w:sz="6" w:space="0" w:color="414142"/>
              <w:bottom w:val="outset" w:sz="6" w:space="0" w:color="414142"/>
              <w:right w:val="outset" w:sz="6" w:space="0" w:color="414142"/>
            </w:tcBorders>
            <w:hideMark/>
          </w:tcPr>
          <w:p w14:paraId="5441C8B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hideMark/>
          </w:tcPr>
          <w:p w14:paraId="7ABCFE9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hideMark/>
          </w:tcPr>
          <w:p w14:paraId="3F810F2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hideMark/>
          </w:tcPr>
          <w:p w14:paraId="552FFD1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2D0D9A6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DEA021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5600D6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0EF978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0903ACE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34E02E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52D1EAC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A298B9E"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6DE21B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2C1145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143749A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810FD35"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ECEB1E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A8C722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0B6442C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0C6A3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52989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2 450 000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B4BB16"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2 280 000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7A19D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970 000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3E986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68DFDD"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60E937"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DFCB34"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837D2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3843184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06222B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08. Society Integration Foundation</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DA5ADC"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DC9359"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0D86AF"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F4E11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6CBAA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406298"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132C3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9459B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5F146D1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10812C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C3FBE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A2E66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6E69A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D7240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500 000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8EC30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DD3903"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E114E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EB186A"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30A74A8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DA9788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827C5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E9A5A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857F9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7BADA0"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C0A5B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A17DF2"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69966B"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BC30C1" w14:textId="77777777" w:rsidR="00E237B0" w:rsidRPr="00064551" w:rsidRDefault="00E237B0" w:rsidP="00533ED1">
            <w:pPr>
              <w:spacing w:after="0" w:line="240" w:lineRule="auto"/>
              <w:jc w:val="right"/>
              <w:rPr>
                <w:rFonts w:ascii="Times New Roman" w:hAnsi="Times New Roman"/>
                <w:noProof/>
                <w:kern w:val="0"/>
              </w:rPr>
            </w:pPr>
            <w:r>
              <w:rPr>
                <w:rFonts w:ascii="Times New Roman" w:hAnsi="Times New Roman"/>
              </w:rPr>
              <w:t>0</w:t>
            </w:r>
          </w:p>
        </w:tc>
      </w:tr>
      <w:tr w:rsidR="00E237B0" w:rsidRPr="00064551" w14:paraId="785A9998"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1CE42B37" w14:textId="77777777" w:rsidR="00E237B0" w:rsidRPr="00064551" w:rsidRDefault="00E237B0" w:rsidP="00533ED1">
            <w:pPr>
              <w:spacing w:after="0" w:line="240" w:lineRule="auto"/>
              <w:jc w:val="center"/>
              <w:rPr>
                <w:rFonts w:ascii="Times New Roman" w:hAnsi="Times New Roman"/>
                <w:b/>
                <w:bCs/>
                <w:noProof/>
                <w:kern w:val="0"/>
              </w:rPr>
            </w:pPr>
            <w:r>
              <w:rPr>
                <w:rFonts w:ascii="Times New Roman" w:hAnsi="Times New Roman"/>
                <w:b/>
              </w:rPr>
              <w:t>Task 1.3. To promote a more Latvian media environment by increasing the use of the Latvian language in the media.</w:t>
            </w:r>
          </w:p>
        </w:tc>
      </w:tr>
      <w:tr w:rsidR="00E237B0" w:rsidRPr="00064551" w14:paraId="2464D85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6C35A66"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4F6FD06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F9AAEA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C29F43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08B7FE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72B6C68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8EA8A9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8D4D97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8A8878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C86B56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BCCF45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C7CE2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3BBE3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FD82A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8AE4E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D7BC19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FBE91A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E583F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C04503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0B525CD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6EB408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17A01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6631E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96568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82FF9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942FA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F5E84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DD98D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3DDCF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09B36BA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1C0D35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796B2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10A56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A5A83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3363B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84D7C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5753B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32C26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58FB7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4B3ECA1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335CFB1"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6D93F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D23C5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6134F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38C48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D8A4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2979B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3016B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E40FC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F68280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2DCC5E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AA1031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FF55F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792378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5E689B8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9D572E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3CA6159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A97C7A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BD3448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2F900B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159CD76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D0148D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5551F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D95FF1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384EAD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E23796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61F4A1A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0EA8A0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0BD891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240A50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4506C30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F75793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8B8860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9FB94B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704367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D3273C7"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390775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83EA9C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5AFA3F6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7A996B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6006F7FD" w14:textId="77777777" w:rsidR="00E237B0" w:rsidRPr="00064551" w:rsidRDefault="00E237B0" w:rsidP="00C10546">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06649023" w14:textId="77777777" w:rsidR="00E237B0" w:rsidRPr="00064551" w:rsidRDefault="00E237B0" w:rsidP="00C10546">
            <w:pPr>
              <w:spacing w:after="0" w:line="240" w:lineRule="auto"/>
              <w:jc w:val="right"/>
              <w:rPr>
                <w:rFonts w:ascii="Times New Roman" w:hAnsi="Times New Roman"/>
                <w:noProof/>
                <w:kern w:val="0"/>
                <w:lang w:val="lv-LV"/>
              </w:rPr>
            </w:pPr>
          </w:p>
        </w:tc>
      </w:tr>
      <w:tr w:rsidR="00E237B0" w:rsidRPr="00064551" w14:paraId="19F5221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D5FC84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92646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22370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A6EF2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306CB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C6FEB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2648A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BE4C3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7FBFF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77AD46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C2A2D7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291E146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20190D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11EE8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9C80A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3A45AEA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E49099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301BB0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471A95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1E983A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E339D8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1D2E442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2F8F0A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335B6E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EB75DA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0B912C2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B58D06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940DF2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8BCE6A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3070FE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66BDE6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40F01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484D5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CB12E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A06EF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BCE1E8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74D86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9E172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EBB83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0752BF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0F9659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3ABBEBF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658287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F16216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F0B0AC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45AA841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99B090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BB5353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1C8691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691F2A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A257A6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3AD6888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3418B1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481296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A1F060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hideMark/>
          </w:tcPr>
          <w:p w14:paraId="5337F73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512DDC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FD3FAD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24B874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209B95C"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A9D08E"/>
            <w:vAlign w:val="center"/>
            <w:hideMark/>
          </w:tcPr>
          <w:p w14:paraId="2816E987" w14:textId="77777777" w:rsidR="00E237B0" w:rsidRPr="00064551" w:rsidRDefault="00E237B0" w:rsidP="00C10546">
            <w:pPr>
              <w:spacing w:after="0" w:line="240" w:lineRule="auto"/>
              <w:jc w:val="center"/>
              <w:rPr>
                <w:rFonts w:ascii="Times New Roman" w:hAnsi="Times New Roman"/>
                <w:b/>
                <w:bCs/>
                <w:noProof/>
                <w:kern w:val="0"/>
              </w:rPr>
            </w:pPr>
            <w:r>
              <w:rPr>
                <w:rFonts w:ascii="Times New Roman" w:hAnsi="Times New Roman"/>
                <w:b/>
              </w:rPr>
              <w:t>2. Action Direction. Safe media environment</w:t>
            </w:r>
          </w:p>
        </w:tc>
      </w:tr>
      <w:tr w:rsidR="00E237B0" w:rsidRPr="00064551" w14:paraId="61C7C70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A18C5AE"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64741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C63B9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E91A9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AF2EE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A68E5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AE506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505CB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026AC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DC4DA7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82C781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071A6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8D201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15B6A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0CEE6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4228EB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C96C7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52688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81848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335BCCA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3FE21B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61089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93FDF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820C6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21821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0885D3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6CA49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F291F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D58BA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712096A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3C7F37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D42EA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0E209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04567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75A30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FC9D1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222DF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4AAE6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10A1E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769EE44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A4150AE"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C0D0F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1E797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259D5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131DA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64745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D0190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5DF3D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60836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DDA34F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8A794E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6007AB4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1434C7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0FA8EEB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72FEF7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0226A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91DBF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B1548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055E6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0312F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FAA7F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0B088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53BDE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A4DA04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DA5A8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D0303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D727F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24209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032B1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099740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0482A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166D7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72F5D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DACD9A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F0BA573"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CD73A2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7DF542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5DA445D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B26A1F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441FCFCD" w14:textId="77777777" w:rsidR="00E237B0" w:rsidRPr="00064551" w:rsidRDefault="00E237B0" w:rsidP="00C10546">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373D44D" w14:textId="77777777" w:rsidR="00E237B0" w:rsidRPr="00064551" w:rsidRDefault="00E237B0" w:rsidP="00C10546">
            <w:pPr>
              <w:spacing w:after="0" w:line="240" w:lineRule="auto"/>
              <w:jc w:val="right"/>
              <w:rPr>
                <w:rFonts w:ascii="Times New Roman" w:hAnsi="Times New Roman"/>
                <w:noProof/>
                <w:kern w:val="0"/>
                <w:lang w:val="lv-LV"/>
              </w:rPr>
            </w:pPr>
          </w:p>
        </w:tc>
      </w:tr>
      <w:tr w:rsidR="00E237B0" w:rsidRPr="00064551" w14:paraId="63223EC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21942D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253EB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E3D6D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B4BC5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AAE44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703220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3D118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D7321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A9EE2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62F8E6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3CF7F1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4B2F3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5ED14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8F868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27EA7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5B9F4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F9D61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96D06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C6B58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5A944A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977F23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951E1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B07C4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9D59F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8FF60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DD1F1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FF6F7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63AB4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AE240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C92903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9BAF31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0D677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47287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E7DD6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24BA0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700F4E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BF5C3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427DB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3DD51A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FEDCA7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DB292C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B684A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0B239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61A23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99C91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7C4436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5AD4A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9C1B4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1CE3C5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9E153B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07E2B6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53C9E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75D22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0CDCB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7C468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AB628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2F047B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FCDDF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DB874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56766743"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64561BD3" w14:textId="77777777" w:rsidR="00E237B0" w:rsidRPr="00064551" w:rsidRDefault="00E237B0" w:rsidP="00C10546">
            <w:pPr>
              <w:spacing w:after="0" w:line="240" w:lineRule="auto"/>
              <w:jc w:val="center"/>
              <w:rPr>
                <w:rFonts w:ascii="Times New Roman" w:hAnsi="Times New Roman"/>
                <w:b/>
                <w:bCs/>
                <w:noProof/>
                <w:kern w:val="0"/>
              </w:rPr>
            </w:pPr>
            <w:r>
              <w:rPr>
                <w:rFonts w:ascii="Times New Roman" w:hAnsi="Times New Roman"/>
                <w:b/>
              </w:rPr>
              <w:t>Task 2.1. To strengthen the safety of journalists and media environment professionals by increasing the awareness of society and the judiciary about the work of journalists and the threats they face.</w:t>
            </w:r>
          </w:p>
        </w:tc>
      </w:tr>
      <w:tr w:rsidR="00E237B0" w:rsidRPr="00064551" w14:paraId="0ADEA22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764479D"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1C167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95E70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CD130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5F7CF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4AA50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AA542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6AA4F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46B6C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15D126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9FE511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7979F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4871F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49C36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DA7E8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E3472F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2AF52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0B8BF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0588C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2C6CFB3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A98110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D0F21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E3FB9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3812F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3C8DA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125C1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63A8E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53C23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4EB46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58D1610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BEE2E3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70E26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A985C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7DAAF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1380E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44A48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680ED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0DC1B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CE70F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069C300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383BEC0"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39C5F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6C2BB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D69C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2E310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1BFF9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28E4C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DC69B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CFCA9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5469C5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0EADA8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CCE350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DD5FC8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373B9E2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0E89DC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F8E16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EB587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AEEF8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28F83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3C864A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CB07E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FA24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469E8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A8C53B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52EBEC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59506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6F3CA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77224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6B7D9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BBE35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B06A8E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89F2E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37FA5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8951A1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47396F4"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172C67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B34831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6E96BA1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B16A1F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7E4FA6BD" w14:textId="77777777" w:rsidR="00E237B0" w:rsidRPr="00064551" w:rsidRDefault="00E237B0" w:rsidP="00C10546">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50BC9B18" w14:textId="77777777" w:rsidR="00E237B0" w:rsidRPr="00064551" w:rsidRDefault="00E237B0" w:rsidP="00C10546">
            <w:pPr>
              <w:spacing w:after="0" w:line="240" w:lineRule="auto"/>
              <w:jc w:val="right"/>
              <w:rPr>
                <w:rFonts w:ascii="Times New Roman" w:hAnsi="Times New Roman"/>
                <w:noProof/>
                <w:kern w:val="0"/>
                <w:lang w:val="lv-LV"/>
              </w:rPr>
            </w:pPr>
          </w:p>
        </w:tc>
      </w:tr>
      <w:tr w:rsidR="00E237B0" w:rsidRPr="00064551" w14:paraId="3553464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76CE98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48BC3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6A26D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61905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EAA82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41BE8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3628A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C1E40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855F98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F35B2E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6BAEFA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888A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341AC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F3CBD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E09E1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1E037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378CD8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712B8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C9EB29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7C4EDA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A1C36C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xml:space="preserve">Implementation of the projects and measures co-financed by the European Union policy </w:t>
            </w:r>
            <w:r>
              <w:rPr>
                <w:rFonts w:ascii="Times New Roman" w:hAnsi="Times New Roman"/>
              </w:rPr>
              <w:lastRenderedPageBreak/>
              <w:t>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6E76B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lastRenderedPageBreak/>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CD1F1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2DF89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A686C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8D7CE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FD600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5958D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B1EC5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0B4075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8DEA32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259D1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08E68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81B5F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2DCF0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D6BBEF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89125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9292C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1625C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86CE6C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589F8A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15286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BB3DC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3D314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97C5D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88E5FB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F9C9D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C0197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9DA91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BE5161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4DDE05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F556F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15C28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D59B6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B8764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69E0E7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9D6CC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63ED8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9D4EC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1D67EA0"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6E8D67DD" w14:textId="77777777" w:rsidR="00E237B0" w:rsidRPr="00064551" w:rsidRDefault="00E237B0" w:rsidP="00C10546">
            <w:pPr>
              <w:spacing w:after="0" w:line="240" w:lineRule="auto"/>
              <w:jc w:val="center"/>
              <w:rPr>
                <w:rFonts w:ascii="Times New Roman" w:hAnsi="Times New Roman"/>
                <w:b/>
                <w:bCs/>
                <w:noProof/>
                <w:kern w:val="0"/>
              </w:rPr>
            </w:pPr>
            <w:r>
              <w:rPr>
                <w:rFonts w:ascii="Times New Roman" w:hAnsi="Times New Roman"/>
                <w:b/>
              </w:rPr>
              <w:t>Task 2.2. To prepare media for operation in crisis situations by promoting the development of plans for the continuity of operations by the media.</w:t>
            </w:r>
          </w:p>
        </w:tc>
      </w:tr>
      <w:tr w:rsidR="00E237B0" w:rsidRPr="00064551" w14:paraId="0E12455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CC484FC"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7A2E8E9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721F96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D6A7CB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93FB2E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3BBF1EC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E0BE65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98FBC9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A41EC4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235B9E3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FA395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76EE0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95CB7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ABA76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41774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789B15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661D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75FEA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9B8031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08F5F5D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CD2610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E02AD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D8854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7CA79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352BC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3DE7EA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AD164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3C33D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9E036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6D30642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E4138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CD787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93019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B1A71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64335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1342F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FFDB35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D5B26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29C9D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63ACAD9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47F9F28"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hideMark/>
          </w:tcPr>
          <w:p w14:paraId="5F09C42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4B616E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89991D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67D54A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3125593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0DB946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2D9FB7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F90738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DA28BE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28D27B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C3A775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A01443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08D68D8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FDE174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662FCA1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268E99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DD6FF4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C0C3F6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5CEA235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D5BC72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4F3321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0D5E59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47A955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A00578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2B781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AAE93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C1BB2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E3658C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F9BE2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01173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E5720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543B7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D9E4CB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C09C52"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139F4F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776A4D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34942EC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CF1809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7DFDE1A" w14:textId="77777777" w:rsidR="00E237B0" w:rsidRPr="00064551" w:rsidRDefault="00E237B0" w:rsidP="00C10546">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25867D6" w14:textId="77777777" w:rsidR="00E237B0" w:rsidRPr="00064551" w:rsidRDefault="00E237B0" w:rsidP="00C10546">
            <w:pPr>
              <w:spacing w:after="0" w:line="240" w:lineRule="auto"/>
              <w:jc w:val="right"/>
              <w:rPr>
                <w:rFonts w:ascii="Times New Roman" w:hAnsi="Times New Roman"/>
                <w:noProof/>
                <w:kern w:val="0"/>
                <w:lang w:val="lv-LV"/>
              </w:rPr>
            </w:pPr>
          </w:p>
        </w:tc>
      </w:tr>
      <w:tr w:rsidR="00E237B0" w:rsidRPr="00064551" w14:paraId="5E393F1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3D4087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55E4E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3BF8D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C6386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6EC19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006FAC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CF949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85093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BFC6C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50E5A5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536592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21071A6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88D27E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A40A92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DA5132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30DCB9E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ED49AA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D3CBF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E8951A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75A46DF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2ABCFE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54DD1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B1957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BFCA3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BDDE4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05F18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30FEC2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E2CC9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D06AF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4DDC20C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01B1CE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2FCBA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A5102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686DA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44355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BF9DA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10E9D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E7977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AAE9E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76862E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0E3492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7A7AB14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FF0465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FC7452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AB4E94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7966D34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8C5819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C08B24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4AB36F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69B7D01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AA7AC4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88467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04A2B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E4267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A596F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9CD48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92EAC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44DD8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F388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62EDD6F4"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4BB7BD81" w14:textId="77777777" w:rsidR="00E237B0" w:rsidRPr="00064551" w:rsidRDefault="00E237B0" w:rsidP="00C10546">
            <w:pPr>
              <w:spacing w:after="0" w:line="240" w:lineRule="auto"/>
              <w:jc w:val="center"/>
              <w:rPr>
                <w:rFonts w:ascii="Times New Roman" w:hAnsi="Times New Roman"/>
                <w:b/>
                <w:bCs/>
                <w:noProof/>
                <w:kern w:val="0"/>
              </w:rPr>
            </w:pPr>
            <w:r>
              <w:rPr>
                <w:rFonts w:ascii="Times New Roman" w:hAnsi="Times New Roman"/>
                <w:b/>
              </w:rPr>
              <w:t>Task 2.3. To improve public media literacy by implementing a coordinated and strategic approach.</w:t>
            </w:r>
          </w:p>
        </w:tc>
      </w:tr>
      <w:tr w:rsidR="00E237B0" w:rsidRPr="00064551" w14:paraId="6ACF259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95C275B"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3F5EAA4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2DB7F01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04826AF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1A4E399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hideMark/>
          </w:tcPr>
          <w:p w14:paraId="4603D74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C66A9F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99252A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D798AC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6394731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7E26F4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D37A5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083D8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2C740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6BF52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A9A7E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699FEC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CF562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28215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7F8DF89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10FA9F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F96C6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C0CAA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2ACEE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4FEE7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7B81A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29AF4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35CE7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3EBAB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78A69A1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4877BB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A2363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066C7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7BE99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BC65C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9A223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1E9EE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C2A30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3F4928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5ABFDD3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A71412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hideMark/>
          </w:tcPr>
          <w:p w14:paraId="55DDAAB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33EB331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6114599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64BECED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hideMark/>
          </w:tcPr>
          <w:p w14:paraId="071158F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F8F775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DE21C7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66C10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58C31D5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D96BE8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6B19282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F2710F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280039E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04A4AC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4D22C36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49AE1DF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37C0F36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0047CD9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hideMark/>
          </w:tcPr>
          <w:p w14:paraId="5DA681F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7D449A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61A75F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02D617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E42E3E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BB9B3C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31910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94E5C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3FB3E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E63A28"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251C6B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40CDB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21D08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48FDF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33D46A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72E47EC"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58A004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A38771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 </w:t>
            </w:r>
          </w:p>
        </w:tc>
      </w:tr>
      <w:tr w:rsidR="00E237B0" w:rsidRPr="00064551" w14:paraId="6EB2EC1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0CD6A2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436F7946" w14:textId="77777777" w:rsidR="00E237B0" w:rsidRPr="00064551" w:rsidRDefault="00E237B0" w:rsidP="00C10546">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68C4800" w14:textId="77777777" w:rsidR="00E237B0" w:rsidRPr="00064551" w:rsidRDefault="00E237B0" w:rsidP="00C10546">
            <w:pPr>
              <w:spacing w:after="0" w:line="240" w:lineRule="auto"/>
              <w:jc w:val="right"/>
              <w:rPr>
                <w:rFonts w:ascii="Times New Roman" w:hAnsi="Times New Roman"/>
                <w:noProof/>
                <w:kern w:val="0"/>
                <w:lang w:val="lv-LV"/>
              </w:rPr>
            </w:pPr>
          </w:p>
        </w:tc>
      </w:tr>
      <w:tr w:rsidR="00E237B0" w:rsidRPr="00064551" w14:paraId="0F4E2D1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118CC4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61C56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DE620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62573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B8C22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7FE397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EEC95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AF034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A1D40D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382942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525684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471F701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1C1B466C"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5D69559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2D04FF6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hideMark/>
          </w:tcPr>
          <w:p w14:paraId="33C62CA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4AC5C5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35F1C4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2CC526B"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1BD91C6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379BE3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82D9A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E408A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2C984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D9C84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FE4733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255D7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7ED566"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CD94F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049FEC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3227BB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F2254F"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8DEFC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34D2A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831CD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F5ACA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ED995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20CFE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BD4082A"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3F27A81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1C0427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67C2496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23862E5D"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6DAD5FA1"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50" w:type="pct"/>
            <w:tcBorders>
              <w:top w:val="outset" w:sz="6" w:space="0" w:color="414142"/>
              <w:left w:val="outset" w:sz="6" w:space="0" w:color="414142"/>
              <w:bottom w:val="outset" w:sz="6" w:space="0" w:color="414142"/>
              <w:right w:val="outset" w:sz="6" w:space="0" w:color="414142"/>
            </w:tcBorders>
            <w:hideMark/>
          </w:tcPr>
          <w:p w14:paraId="2F3A860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67 968</w:t>
            </w:r>
          </w:p>
        </w:tc>
        <w:tc>
          <w:tcPr>
            <w:tcW w:w="300" w:type="pct"/>
            <w:tcBorders>
              <w:top w:val="outset" w:sz="6" w:space="0" w:color="414142"/>
              <w:left w:val="outset" w:sz="6" w:space="0" w:color="414142"/>
              <w:bottom w:val="outset" w:sz="6" w:space="0" w:color="414142"/>
              <w:right w:val="outset" w:sz="6" w:space="0" w:color="414142"/>
            </w:tcBorders>
            <w:hideMark/>
          </w:tcPr>
          <w:p w14:paraId="7334424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6DED304"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D520FC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0351305"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6927F5C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F677AC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DD0B23"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01336E"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1EC43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5AA090"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CE96B2"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D77F11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691C07"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653179" w14:textId="77777777" w:rsidR="00E237B0" w:rsidRPr="00064551" w:rsidRDefault="00E237B0" w:rsidP="00C10546">
            <w:pPr>
              <w:spacing w:after="0" w:line="240" w:lineRule="auto"/>
              <w:jc w:val="right"/>
              <w:rPr>
                <w:rFonts w:ascii="Times New Roman" w:hAnsi="Times New Roman"/>
                <w:noProof/>
                <w:kern w:val="0"/>
              </w:rPr>
            </w:pPr>
            <w:r>
              <w:rPr>
                <w:rFonts w:ascii="Times New Roman" w:hAnsi="Times New Roman"/>
              </w:rPr>
              <w:t>0</w:t>
            </w:r>
          </w:p>
        </w:tc>
      </w:tr>
      <w:tr w:rsidR="00E237B0" w:rsidRPr="00064551" w14:paraId="068EDF51"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A9D08E"/>
            <w:vAlign w:val="center"/>
            <w:hideMark/>
          </w:tcPr>
          <w:p w14:paraId="3D0BBE43" w14:textId="77777777" w:rsidR="00E237B0" w:rsidRPr="00064551" w:rsidRDefault="00E237B0" w:rsidP="00C10546">
            <w:pPr>
              <w:spacing w:after="0" w:line="240" w:lineRule="auto"/>
              <w:jc w:val="center"/>
              <w:rPr>
                <w:rFonts w:ascii="Times New Roman" w:hAnsi="Times New Roman"/>
                <w:b/>
                <w:bCs/>
                <w:noProof/>
                <w:kern w:val="0"/>
              </w:rPr>
            </w:pPr>
            <w:r>
              <w:rPr>
                <w:rFonts w:ascii="Times New Roman" w:hAnsi="Times New Roman"/>
                <w:b/>
              </w:rPr>
              <w:t>3. Action Direction. Independent media environment</w:t>
            </w:r>
          </w:p>
        </w:tc>
      </w:tr>
      <w:tr w:rsidR="00E237B0" w:rsidRPr="00064551" w14:paraId="7F921D9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219EB23"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5E66D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9C511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E003B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AFCA44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938301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99771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7B531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B2EDAF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552369D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387677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98AF6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8CAE5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0A4AB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E0AD3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F61D7F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A624F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E537E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9F664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279148A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AA031D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A53C6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0A3A5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6C109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C6330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A12F4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A04B9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8045D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04BB4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1C0A028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B9D929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0DE68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52897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6F5BD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230BE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8BF9E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FFD99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4BFE6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66C83D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309AD93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70FDCD2"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972DB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C1C5F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D51BB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959DD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CD510D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F3790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7787A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39B871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0956DE2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F8B2A9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8EE552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A46632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4C01040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49487B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26FDE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E8386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C88FF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47308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51D56F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9D930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1F2D5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1B57B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73261E4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03BCB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6C436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6193D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7264E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95765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E9B69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E0E36D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5A9F3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99BA56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6D8FDE5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863DE1D"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A4CB60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BF127C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05751CF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350F8A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4612605" w14:textId="77777777" w:rsidR="00E237B0" w:rsidRPr="00064551" w:rsidRDefault="00E237B0" w:rsidP="00F576DF">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6DFC5C7D" w14:textId="77777777" w:rsidR="00E237B0" w:rsidRPr="00064551" w:rsidRDefault="00E237B0" w:rsidP="00F576DF">
            <w:pPr>
              <w:spacing w:after="0" w:line="240" w:lineRule="auto"/>
              <w:jc w:val="right"/>
              <w:rPr>
                <w:rFonts w:ascii="Times New Roman" w:hAnsi="Times New Roman"/>
                <w:noProof/>
                <w:kern w:val="0"/>
                <w:lang w:val="lv-LV"/>
              </w:rPr>
            </w:pPr>
          </w:p>
        </w:tc>
      </w:tr>
      <w:tr w:rsidR="00E237B0" w:rsidRPr="00064551" w14:paraId="73E2FED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8E5562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26B38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C296C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81EAAA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B86A80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E8238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FA8B55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425BC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AC85E9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600FC55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65721F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37C00DC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5DDD527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0EB1DB3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58340FC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bottom"/>
            <w:hideMark/>
          </w:tcPr>
          <w:p w14:paraId="604EC2C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bottom"/>
            <w:hideMark/>
          </w:tcPr>
          <w:p w14:paraId="4893129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bottom"/>
            <w:hideMark/>
          </w:tcPr>
          <w:p w14:paraId="4D3C79C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bottom"/>
            <w:hideMark/>
          </w:tcPr>
          <w:p w14:paraId="2418A21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4DD1E46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8128B2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7103E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AF794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CB7F4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DE269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7AAB3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906762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F0947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7C2CD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3D5BC8A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8339C7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05FCF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C635A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04D15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DF944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483EE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3A33A2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FBCB0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A7CC7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409239C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52E475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740B8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EA3C7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1E6A9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EBCFA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48A783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F32861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4EC50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E83DA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2B37CF5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4BEBE9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A35F8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94BDB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3F297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268A1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8CF96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4915A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CF64D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5CF53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3A0D4D04"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171920D5" w14:textId="77777777" w:rsidR="00E237B0" w:rsidRPr="00064551" w:rsidRDefault="00E237B0" w:rsidP="00F576DF">
            <w:pPr>
              <w:spacing w:after="0" w:line="240" w:lineRule="auto"/>
              <w:jc w:val="center"/>
              <w:rPr>
                <w:rFonts w:ascii="Times New Roman" w:hAnsi="Times New Roman"/>
                <w:b/>
                <w:bCs/>
                <w:noProof/>
                <w:kern w:val="0"/>
              </w:rPr>
            </w:pPr>
            <w:r>
              <w:rPr>
                <w:rFonts w:ascii="Times New Roman" w:hAnsi="Times New Roman"/>
                <w:b/>
              </w:rPr>
              <w:t>Task 3.1. To strengthen the independence of the authorities supervising the media environment.</w:t>
            </w:r>
          </w:p>
        </w:tc>
      </w:tr>
      <w:tr w:rsidR="00E237B0" w:rsidRPr="00064551" w14:paraId="0EACA9E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B5070C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03C32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62C43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0DBD3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215F1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448F8D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7E94D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20BBF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7D7037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6AA4B07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0FEA2E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BCB3F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51C79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633ED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6F1E3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CE708D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4ABFF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B2AEA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E44E8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528C0D2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B12739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EA123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C9D36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C0B15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60785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2F6DAE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339D79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0FC03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04E2FC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28AD7AA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1E0A66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5C5F2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BA918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6D399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472F0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6E3B28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43B09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DB684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3B4AB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54A4920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2468F3E"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F1F0B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ABDF3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9E1E5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FDAFC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4DB23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BB066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F090C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EEFE7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3D8EC2C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882704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F194E6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8E252C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7F6137E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8D363B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A58DB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3A99B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2710F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C1A7E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E53CF5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45345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F4AB6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A5FFC5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11D3D69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FA9802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A5B0F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83671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1702B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D0487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5793F12"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756BB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B1D43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728586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2F71262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6DB0AD0"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1C3A7F6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B35F12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 </w:t>
            </w:r>
          </w:p>
        </w:tc>
      </w:tr>
      <w:tr w:rsidR="00E237B0" w:rsidRPr="00064551" w14:paraId="64CB3ED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2D0AC5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A702BBF" w14:textId="77777777" w:rsidR="00E237B0" w:rsidRPr="00064551" w:rsidRDefault="00E237B0" w:rsidP="00F576DF">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7C4B0351" w14:textId="77777777" w:rsidR="00E237B0" w:rsidRPr="00064551" w:rsidRDefault="00E237B0" w:rsidP="00F576DF">
            <w:pPr>
              <w:spacing w:after="0" w:line="240" w:lineRule="auto"/>
              <w:jc w:val="right"/>
              <w:rPr>
                <w:rFonts w:ascii="Times New Roman" w:hAnsi="Times New Roman"/>
                <w:noProof/>
                <w:kern w:val="0"/>
                <w:lang w:val="lv-LV"/>
              </w:rPr>
            </w:pPr>
          </w:p>
        </w:tc>
      </w:tr>
      <w:tr w:rsidR="00E237B0" w:rsidRPr="00064551" w14:paraId="3A546EB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435FCF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377C0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9E1DF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F16001"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FCF23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E3DD8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5B63F7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AD6D4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7462DB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7216D47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427526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90BB3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26B149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02602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300DA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88130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4E2A0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AF943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7D56F2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5B6E8B6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0E2694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EE50C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9D460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9501D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7479E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B74B8B4"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DEB6E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1C33E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01142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00D5F75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AE6146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AAAB0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70416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89CAA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31733E"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1ED8E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75004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9840C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BFA6A89"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1EF99CD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B7F004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3B6430"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B7F5F1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6FC8D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782DFB"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C88BC2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4A78A1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6AB28F"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A50F5FC"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600CE9F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901B05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D74FE8"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21174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86C7C7"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AAD916"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56F8E3"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896D26A"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12FDF5"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A5647D" w14:textId="77777777" w:rsidR="00E237B0" w:rsidRPr="00064551" w:rsidRDefault="00E237B0" w:rsidP="00F576DF">
            <w:pPr>
              <w:spacing w:after="0" w:line="240" w:lineRule="auto"/>
              <w:jc w:val="right"/>
              <w:rPr>
                <w:rFonts w:ascii="Times New Roman" w:hAnsi="Times New Roman"/>
                <w:noProof/>
                <w:kern w:val="0"/>
              </w:rPr>
            </w:pPr>
            <w:r>
              <w:rPr>
                <w:rFonts w:ascii="Times New Roman" w:hAnsi="Times New Roman"/>
              </w:rPr>
              <w:t>0</w:t>
            </w:r>
          </w:p>
        </w:tc>
      </w:tr>
      <w:tr w:rsidR="00E237B0" w:rsidRPr="00064551" w14:paraId="5DAC1307"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6A79CCA0" w14:textId="77777777" w:rsidR="00E237B0" w:rsidRPr="00064551" w:rsidRDefault="00E237B0" w:rsidP="00F576DF">
            <w:pPr>
              <w:spacing w:after="0" w:line="240" w:lineRule="auto"/>
              <w:jc w:val="center"/>
              <w:rPr>
                <w:rFonts w:ascii="Times New Roman" w:hAnsi="Times New Roman"/>
                <w:b/>
                <w:bCs/>
                <w:noProof/>
                <w:kern w:val="0"/>
              </w:rPr>
            </w:pPr>
            <w:r>
              <w:rPr>
                <w:rFonts w:ascii="Times New Roman" w:hAnsi="Times New Roman"/>
                <w:b/>
              </w:rPr>
              <w:t>Task 3.2. To strengthen the independence of journalists by improving Latvia’s ranking in the World Press Freedom Index.</w:t>
            </w:r>
          </w:p>
        </w:tc>
      </w:tr>
      <w:tr w:rsidR="00E237B0" w:rsidRPr="00064551" w14:paraId="3276E30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D62EBE1"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46FFE5A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219825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7A9510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596D0E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05D86FA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B4035A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958302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73BF6C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1913B9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5F00F8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90B0A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D5746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E01BD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98E15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08D4F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EDDE65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DA415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09871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32232FB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BA760B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368FD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38337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1A732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C1929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216D7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715A8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A9CC7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D160DF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046A4B4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AEAA85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4A080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229AE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09D901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AEC6E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12983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66443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53710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2325B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AEFA39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CD690F2"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838FE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351BE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7BB46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C56E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3580B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898516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77196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217825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7DD48C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664826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8EA43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E1F752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53C6865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F3DF9A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A00D3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2870C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7BE5D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2DA86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A2207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C4D6D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A72CCD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2A6DE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551EC8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21D830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37FE9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2F451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7A90D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129FB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686A1C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F9F94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DD27C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C4B06D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62C879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2ECA886"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5C0A0B9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86AD9A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9F816A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559FD2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8527AF8" w14:textId="77777777" w:rsidR="00E237B0" w:rsidRPr="00064551" w:rsidRDefault="00E237B0" w:rsidP="0028335E">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F444AD8" w14:textId="77777777" w:rsidR="00E237B0" w:rsidRPr="00064551" w:rsidRDefault="00E237B0" w:rsidP="0028335E">
            <w:pPr>
              <w:spacing w:after="0" w:line="240" w:lineRule="auto"/>
              <w:jc w:val="right"/>
              <w:rPr>
                <w:rFonts w:ascii="Times New Roman" w:hAnsi="Times New Roman"/>
                <w:noProof/>
                <w:kern w:val="0"/>
                <w:lang w:val="lv-LV"/>
              </w:rPr>
            </w:pPr>
          </w:p>
        </w:tc>
      </w:tr>
      <w:tr w:rsidR="00E237B0" w:rsidRPr="00064551" w14:paraId="7C3F8ED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8940B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84434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151D3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0E591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07D85E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A85C22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75716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8D9C6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FB6A0B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65E160E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D571D6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0FCFD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3A603C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EC203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9BF76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6F111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0EECA8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DCD24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7C6FF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92013A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250556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E8A96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B6D61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4000C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69C22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D4959E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0B050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CCBF0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8C92F1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EC8562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E9F553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94435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E85B3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FF209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915C9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9A587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3F880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51FEA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A360E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31201C4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69DFBC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D09A1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B4694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37AB7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BA23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E7A72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04F0B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92887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8B53F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3D6AF1D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7EA379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64A87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9F2DE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AFCC0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F32363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4563BB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3C9DC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7D1EF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E1A2E3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188CC1C6"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4ACC3EA9" w14:textId="77777777" w:rsidR="00E237B0" w:rsidRPr="00064551" w:rsidRDefault="00E237B0" w:rsidP="0028335E">
            <w:pPr>
              <w:spacing w:after="0" w:line="240" w:lineRule="auto"/>
              <w:jc w:val="center"/>
              <w:rPr>
                <w:rFonts w:ascii="Times New Roman" w:hAnsi="Times New Roman"/>
                <w:b/>
                <w:bCs/>
                <w:noProof/>
                <w:kern w:val="0"/>
              </w:rPr>
            </w:pPr>
            <w:r>
              <w:rPr>
                <w:rFonts w:ascii="Times New Roman" w:hAnsi="Times New Roman"/>
                <w:b/>
              </w:rPr>
              <w:t>Task 3.3. To promote media self-regulation thereby strengthening media independence and freedom.</w:t>
            </w:r>
          </w:p>
        </w:tc>
      </w:tr>
      <w:tr w:rsidR="00E237B0" w:rsidRPr="00064551" w14:paraId="546D315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AF27D61"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73C0D1C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473C632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72B5DC3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45CDF1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08A9A15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E9E57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B982FF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87610B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178FA1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C0A10F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93AEA4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3B093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7DCCE1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DACC5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0DD7E1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3C296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0C37F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CBF4B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3D80C47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91EE88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CC128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EEE24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6BFB4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94078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9F157A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BC6F7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0C30B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B5E78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08714A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FFEFF6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99B06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11DF1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A7AC7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8F9BB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563A9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9135F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36CF1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CB2558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44A66F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92FF59A"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hideMark/>
          </w:tcPr>
          <w:p w14:paraId="7FEDF1D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6664416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2F2D634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7B46A5B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605007D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948A88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376277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6D4298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44C277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55D687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B7DDA2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6625D43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28A2303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892CB0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0282F03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7445EAF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3954953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7CEC933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1AD8FFC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1D9116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F7D079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A98F2A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6B6E75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11F5F6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9BD49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36E37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C0504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D5632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94AA0F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0D377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1571A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6B5C79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4700FB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1D5B545"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E97E88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74C0D31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01A2145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A170BC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612BFBFA" w14:textId="77777777" w:rsidR="00E237B0" w:rsidRPr="00064551" w:rsidRDefault="00E237B0" w:rsidP="0028335E">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6F6E9DA1" w14:textId="77777777" w:rsidR="00E237B0" w:rsidRPr="00064551" w:rsidRDefault="00E237B0" w:rsidP="0028335E">
            <w:pPr>
              <w:spacing w:after="0" w:line="240" w:lineRule="auto"/>
              <w:jc w:val="right"/>
              <w:rPr>
                <w:rFonts w:ascii="Times New Roman" w:hAnsi="Times New Roman"/>
                <w:noProof/>
                <w:kern w:val="0"/>
                <w:lang w:val="lv-LV"/>
              </w:rPr>
            </w:pPr>
          </w:p>
        </w:tc>
      </w:tr>
      <w:tr w:rsidR="00E237B0" w:rsidRPr="00064551" w14:paraId="3241713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1F301F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hideMark/>
          </w:tcPr>
          <w:p w14:paraId="229FD2C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6864E98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025F37A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19E7058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4ECC735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472039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5014F2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E47C44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6AE2EB2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3A054B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lastRenderedPageBreak/>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08DFE51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1064D56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075B00A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49339C7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5C057C3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97BD3D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E7A312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0BD57E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E82880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E63F8A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47159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13B2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BC22A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8AF48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D4BDC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581857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E9D79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A014A0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7668BA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0AA1E7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hideMark/>
          </w:tcPr>
          <w:p w14:paraId="495F502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68921C4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4853367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3B5D644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08DD952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7AE941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F74EBC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38744C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3D5D280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408DEE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535B741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768291F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0A25ABB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50" w:type="pct"/>
            <w:tcBorders>
              <w:top w:val="outset" w:sz="6" w:space="0" w:color="414142"/>
              <w:left w:val="outset" w:sz="6" w:space="0" w:color="414142"/>
              <w:bottom w:val="outset" w:sz="6" w:space="0" w:color="414142"/>
              <w:right w:val="outset" w:sz="6" w:space="0" w:color="414142"/>
            </w:tcBorders>
            <w:hideMark/>
          </w:tcPr>
          <w:p w14:paraId="623A156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53 254</w:t>
            </w:r>
          </w:p>
        </w:tc>
        <w:tc>
          <w:tcPr>
            <w:tcW w:w="300" w:type="pct"/>
            <w:tcBorders>
              <w:top w:val="outset" w:sz="6" w:space="0" w:color="414142"/>
              <w:left w:val="outset" w:sz="6" w:space="0" w:color="414142"/>
              <w:bottom w:val="outset" w:sz="6" w:space="0" w:color="414142"/>
              <w:right w:val="outset" w:sz="6" w:space="0" w:color="414142"/>
            </w:tcBorders>
            <w:hideMark/>
          </w:tcPr>
          <w:p w14:paraId="6953DC8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5140AF5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99282B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4AD09C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42FA0B9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9D6783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CF2C6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DE825E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E02830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689BD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2FAF9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1712DC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F6A61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4E254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185A9244"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0D9B42B3" w14:textId="77777777" w:rsidR="00E237B0" w:rsidRPr="00064551" w:rsidRDefault="00E237B0" w:rsidP="0028335E">
            <w:pPr>
              <w:spacing w:after="0" w:line="240" w:lineRule="auto"/>
              <w:jc w:val="center"/>
              <w:rPr>
                <w:rFonts w:ascii="Times New Roman" w:hAnsi="Times New Roman"/>
                <w:b/>
                <w:bCs/>
                <w:noProof/>
                <w:kern w:val="0"/>
              </w:rPr>
            </w:pPr>
            <w:r>
              <w:rPr>
                <w:rFonts w:ascii="Times New Roman" w:hAnsi="Times New Roman"/>
                <w:b/>
              </w:rPr>
              <w:t>Task 3.4. To change the funding model of public media, ensuring the predictability of funding growth.</w:t>
            </w:r>
          </w:p>
        </w:tc>
      </w:tr>
      <w:tr w:rsidR="00E237B0" w:rsidRPr="00064551" w14:paraId="19CB00C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5A9E7E2"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hideMark/>
          </w:tcPr>
          <w:p w14:paraId="4231B73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84FC62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772817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EDD994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164D498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E0A7DB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385756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11F5B26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C09521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BE98B7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981E6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D3753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458FD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ACB79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20B554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D3343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8747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D755F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0D7446A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C9E73F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D405D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F05ED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73739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2629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01B44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282E9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9153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3438D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50CA472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0C6316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E622EF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B148F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49409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409DC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9F2A85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D31474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89679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58914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028DE44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B19893F"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hideMark/>
          </w:tcPr>
          <w:p w14:paraId="1DB3386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7F87FE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F2E924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8AECC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44DF2D1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0D088E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B216B8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C25D5F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4C94D71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87B74B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338C90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83EAE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3D77AF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26C9C77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50BFE7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382D2FA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88939F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382541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9E18EA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1D2AD71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F8A643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B32C00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74FCF18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6BEAC74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5F605C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6A47C20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DEBB5F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6B00D9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B05F2F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4E46751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0062C1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7D69EE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F9A423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CE63A9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8EC0F97"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031EE63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5372244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50DBFD6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761B2C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4A15526A" w14:textId="77777777" w:rsidR="00E237B0" w:rsidRPr="00064551" w:rsidRDefault="00E237B0" w:rsidP="0028335E">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F079496" w14:textId="77777777" w:rsidR="00E237B0" w:rsidRPr="00064551" w:rsidRDefault="00E237B0" w:rsidP="0028335E">
            <w:pPr>
              <w:spacing w:after="0" w:line="240" w:lineRule="auto"/>
              <w:jc w:val="right"/>
              <w:rPr>
                <w:rFonts w:ascii="Times New Roman" w:hAnsi="Times New Roman"/>
                <w:noProof/>
                <w:kern w:val="0"/>
                <w:lang w:val="lv-LV"/>
              </w:rPr>
            </w:pPr>
          </w:p>
        </w:tc>
      </w:tr>
      <w:tr w:rsidR="00E237B0" w:rsidRPr="00064551" w14:paraId="2CDEF39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29654F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46E9D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86A47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6059B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5DF42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96C6AF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F51384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E83FB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DE09C7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CD30F2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033E5F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6209DCB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2F663EB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080C49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70324C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7EA6E88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4330FC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5F1410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6357729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FAC2A5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7F902E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66F1AA3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01CE13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EF7F86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A008A7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21CBC56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161BF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DEF7C8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78A4CA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4492AC4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AE12CD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hideMark/>
          </w:tcPr>
          <w:p w14:paraId="7B82EB6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688ED04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9D9DED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646687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1621B9C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6E1C5E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E717C3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22B63EC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81AFF9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9E93B0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hideMark/>
          </w:tcPr>
          <w:p w14:paraId="138942D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3D63C2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1CCD616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0E1F8F9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6BD3F9B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E1F5F8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4A0C90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374D35F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1D44D8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ECC480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hideMark/>
          </w:tcPr>
          <w:p w14:paraId="6DF41E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4939FBD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07FE2C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552C3E3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hideMark/>
          </w:tcPr>
          <w:p w14:paraId="1D5CA8B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06C1464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hideMark/>
          </w:tcPr>
          <w:p w14:paraId="3FB2DF4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hideMark/>
          </w:tcPr>
          <w:p w14:paraId="4C2D52F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ED3B7EE"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A9D08E"/>
            <w:vAlign w:val="center"/>
            <w:hideMark/>
          </w:tcPr>
          <w:p w14:paraId="48AE3929" w14:textId="77777777" w:rsidR="00E237B0" w:rsidRPr="00064551" w:rsidRDefault="00E237B0" w:rsidP="00D30B5F">
            <w:pPr>
              <w:keepNext/>
              <w:keepLines/>
              <w:spacing w:after="0" w:line="240" w:lineRule="auto"/>
              <w:jc w:val="center"/>
              <w:rPr>
                <w:rFonts w:ascii="Times New Roman" w:hAnsi="Times New Roman"/>
                <w:b/>
                <w:bCs/>
                <w:noProof/>
                <w:kern w:val="0"/>
              </w:rPr>
            </w:pPr>
            <w:r>
              <w:rPr>
                <w:rFonts w:ascii="Times New Roman" w:hAnsi="Times New Roman"/>
                <w:b/>
              </w:rPr>
              <w:lastRenderedPageBreak/>
              <w:t>4. Action Direction. High quality media environment</w:t>
            </w:r>
          </w:p>
        </w:tc>
      </w:tr>
      <w:tr w:rsidR="00E237B0" w:rsidRPr="00064551" w14:paraId="2800284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B4414BA" w14:textId="77777777" w:rsidR="00E237B0" w:rsidRPr="00064551" w:rsidRDefault="00E237B0" w:rsidP="00D30B5F">
            <w:pPr>
              <w:keepNext/>
              <w:keepLines/>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DC19A7"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D1260F"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ADFA2C"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63330A"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EA9E44B"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6A7ED08"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3D394D"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CC204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6DCACA0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916F56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D14BA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51353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7270B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5A129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88E27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65738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0E032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E9B7B0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4DC1FB5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7B54144"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F95959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97703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4B8724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03E8A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011B9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D8D6B2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542FC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9B8B34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F7EFC5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5D4F97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72825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006F4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BA88F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024EA6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340811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CA5919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CE60B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66017D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53C1C9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5A2F3F6"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760F4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356B8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6A746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0172C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9C4B4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01A61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4E519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C9E053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958DFF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E22FEB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F919A9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FE4D8A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75D9CFA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1955B2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D6BF2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6F5EA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8E3A2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5ABB9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DAA71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49933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A0BDA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C989D5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8E8D90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FFF1AF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BA810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F4905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52D05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0F9F4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85E426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27558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07B35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D76FD8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11606C7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7DA5868"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E7E3B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3BB45CF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53FAFB5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B2D01A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48A5D610" w14:textId="77777777" w:rsidR="00E237B0" w:rsidRPr="00064551" w:rsidRDefault="00E237B0" w:rsidP="0028335E">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D11EE98" w14:textId="77777777" w:rsidR="00E237B0" w:rsidRPr="00064551" w:rsidRDefault="00E237B0" w:rsidP="0028335E">
            <w:pPr>
              <w:spacing w:after="0" w:line="240" w:lineRule="auto"/>
              <w:jc w:val="right"/>
              <w:rPr>
                <w:rFonts w:ascii="Times New Roman" w:hAnsi="Times New Roman"/>
                <w:noProof/>
                <w:kern w:val="0"/>
                <w:lang w:val="lv-LV"/>
              </w:rPr>
            </w:pPr>
          </w:p>
        </w:tc>
      </w:tr>
      <w:tr w:rsidR="00E237B0" w:rsidRPr="00064551" w14:paraId="43C12C7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88DBF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6BAF1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297BD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81E46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249E8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CE1BF8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B7EC51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5BCBD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1A6B6D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7524FD0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4D4EE8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CFD4E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27D20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B01E4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870A5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A4CFC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4C3B7D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71B0C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B9819D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61B1B2B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70B521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8598C9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E73018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0D6F8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7C7AB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7B9A5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DBC9E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DC75E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A435D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96D5BE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923341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91FCA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99618E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45993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F141AF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15B47D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5E0530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DE35C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C1949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2A8961A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36AEBC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7E51D9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72 341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AD2F4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FC8A1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4999F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68 112</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EA5B4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5FD71A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FD9E3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AAC2EB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1DDAFC1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372F89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B86F7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97CB6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63966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38D885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7B36D4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7445B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A2454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49AF6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D6C023B"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75064AAF" w14:textId="77777777" w:rsidR="00E237B0" w:rsidRPr="00064551" w:rsidRDefault="00E237B0" w:rsidP="0028335E">
            <w:pPr>
              <w:spacing w:after="0" w:line="240" w:lineRule="auto"/>
              <w:jc w:val="center"/>
              <w:rPr>
                <w:rFonts w:ascii="Times New Roman" w:hAnsi="Times New Roman"/>
                <w:b/>
                <w:bCs/>
                <w:noProof/>
                <w:kern w:val="0"/>
              </w:rPr>
            </w:pPr>
            <w:r>
              <w:rPr>
                <w:rFonts w:ascii="Times New Roman" w:hAnsi="Times New Roman"/>
                <w:b/>
              </w:rPr>
              <w:t>Task 4.1. To support lifelong learning for media professionals and the integration of new media professionals into the media environment.</w:t>
            </w:r>
          </w:p>
        </w:tc>
      </w:tr>
      <w:tr w:rsidR="00E237B0" w:rsidRPr="00064551" w14:paraId="3A19083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39E3F38"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EBFA2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FE83D2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B7DCCB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245FE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7EFFD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2907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08656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F285A3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3B3EAD0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D5C9D2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05374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426B0D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5A8F8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41181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8451ED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BCEFB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449ED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08D63E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1D3ECA9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E808EA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EE785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B8B4DE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37E4B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4E25D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A0F398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51F746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C20E6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B0587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5ADA442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CEEB1E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2C142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0F0F1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C1B74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A1BA5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775D93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1B15B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D1D7F6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FAE400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31184C4F"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27635B6"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F745E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841B75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C2452B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8858B8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645E0C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CE0BD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8A9ECA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9E7EA6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117D14C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C3432D7"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98F282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1404A6B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6DFFE2F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691C1C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C483D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032CB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D85A1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05728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08ACF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4E16C5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05CD7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A8779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5F3657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CB42B01"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E27B3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99E9DA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512655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C65608"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2CDF36D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A46B57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AC38E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B10936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A6D083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588E6B6"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lastRenderedPageBreak/>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007DBD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888929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 </w:t>
            </w:r>
          </w:p>
        </w:tc>
      </w:tr>
      <w:tr w:rsidR="00E237B0" w:rsidRPr="00064551" w14:paraId="2C34B69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3E02F5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6A8614BE" w14:textId="77777777" w:rsidR="00E237B0" w:rsidRPr="00064551" w:rsidRDefault="00E237B0" w:rsidP="0028335E">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4D6B6EF" w14:textId="77777777" w:rsidR="00E237B0" w:rsidRPr="00064551" w:rsidRDefault="00E237B0" w:rsidP="0028335E">
            <w:pPr>
              <w:spacing w:after="0" w:line="240" w:lineRule="auto"/>
              <w:jc w:val="right"/>
              <w:rPr>
                <w:rFonts w:ascii="Times New Roman" w:hAnsi="Times New Roman"/>
                <w:noProof/>
                <w:kern w:val="0"/>
                <w:lang w:val="lv-LV"/>
              </w:rPr>
            </w:pPr>
          </w:p>
        </w:tc>
      </w:tr>
      <w:tr w:rsidR="00E237B0" w:rsidRPr="00064551" w14:paraId="5C5C2C1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D4E329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BF7ECB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40760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FDC79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2DD95E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CDDBA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96F4EE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E32121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1EBC11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6DA5A13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714047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5FBECB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B638F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B47D4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836D7F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B073FD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2A297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86E51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0FC28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7C2465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626601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406916"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0C1C9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6B20ED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F0589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A82CCA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F206E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E0066E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7947B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042210F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310B31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B4855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6CA66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D38E662"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EB081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A1D63C"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CA4960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1BBF3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84724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4B6239E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9F1025C"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F45339"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35 000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29765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ADD021"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166AB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30 771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009AC1B"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E1C3A50"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F5D2D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0A7AB44"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5029CB4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2532EF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3DF62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19EF85"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E068C9E"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4D784A"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0CA87D"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7A8BC1F"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45BCB7"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658EF3" w14:textId="77777777" w:rsidR="00E237B0" w:rsidRPr="00064551" w:rsidRDefault="00E237B0" w:rsidP="0028335E">
            <w:pPr>
              <w:spacing w:after="0" w:line="240" w:lineRule="auto"/>
              <w:jc w:val="right"/>
              <w:rPr>
                <w:rFonts w:ascii="Times New Roman" w:hAnsi="Times New Roman"/>
                <w:noProof/>
                <w:kern w:val="0"/>
              </w:rPr>
            </w:pPr>
            <w:r>
              <w:rPr>
                <w:rFonts w:ascii="Times New Roman" w:hAnsi="Times New Roman"/>
              </w:rPr>
              <w:t>0</w:t>
            </w:r>
          </w:p>
        </w:tc>
      </w:tr>
      <w:tr w:rsidR="00E237B0" w:rsidRPr="00064551" w14:paraId="34A50E14"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6E685C2D" w14:textId="77777777" w:rsidR="00E237B0" w:rsidRPr="00064551" w:rsidRDefault="00E237B0" w:rsidP="001A3595">
            <w:pPr>
              <w:spacing w:after="0" w:line="240" w:lineRule="auto"/>
              <w:jc w:val="center"/>
              <w:rPr>
                <w:rFonts w:ascii="Times New Roman" w:hAnsi="Times New Roman"/>
                <w:b/>
                <w:bCs/>
                <w:noProof/>
                <w:kern w:val="0"/>
              </w:rPr>
            </w:pPr>
            <w:r>
              <w:rPr>
                <w:rFonts w:ascii="Times New Roman" w:hAnsi="Times New Roman"/>
                <w:b/>
              </w:rPr>
              <w:t>Task 4.2. To explore the media environment in Latvia by regularly conducting research to take data-driven decisions.</w:t>
            </w:r>
          </w:p>
        </w:tc>
      </w:tr>
      <w:tr w:rsidR="00E237B0" w:rsidRPr="00064551" w14:paraId="15C2D7E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B19E61D"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9DBFF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DDB9532"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F766E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324C55"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A7321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3A8F8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A1E85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D5C375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0AA5C56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EE1523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51CFD7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435DD6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17BCAA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1B3E4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130945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FB88FB9"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6E812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85E746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31D2469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492DCA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27E382"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4FE132"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D7F156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63F86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93CD91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E61FDC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51D019"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DA9453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01EC195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AEB24B6"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9EC3EB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72FFD2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0EA95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842E7A"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F7C20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8DC74B7"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768452"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9BF1097"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623437A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994158F"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0C06B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5696274"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6F2F826"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22694E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D2A7C1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1E75DF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0CB4E2"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840804"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219D904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846DB7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215EB5C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49717B8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 </w:t>
            </w:r>
          </w:p>
        </w:tc>
      </w:tr>
      <w:tr w:rsidR="00E237B0" w:rsidRPr="00064551" w14:paraId="0B3E813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4B525F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7E990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7C2482A"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572ED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AC3E01"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D36EA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E49B32B"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6B6E0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0691B05"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661E9FE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7F09C5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AB4CC9"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ADB36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4C958D5"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619D01"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D0D6A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8C698DB"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E2F68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F1790E7"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24D4E1C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FE8F3F3"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66E3905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43260685"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 </w:t>
            </w:r>
          </w:p>
        </w:tc>
      </w:tr>
      <w:tr w:rsidR="00E237B0" w:rsidRPr="00064551" w14:paraId="6F5688F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5E65162"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FCCD805" w14:textId="77777777" w:rsidR="00E237B0" w:rsidRPr="00064551" w:rsidRDefault="00E237B0" w:rsidP="001A3595">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3088133B" w14:textId="77777777" w:rsidR="00E237B0" w:rsidRPr="00064551" w:rsidRDefault="00E237B0" w:rsidP="001A3595">
            <w:pPr>
              <w:spacing w:after="0" w:line="240" w:lineRule="auto"/>
              <w:jc w:val="right"/>
              <w:rPr>
                <w:rFonts w:ascii="Times New Roman" w:hAnsi="Times New Roman"/>
                <w:noProof/>
                <w:kern w:val="0"/>
                <w:lang w:val="lv-LV"/>
              </w:rPr>
            </w:pPr>
          </w:p>
        </w:tc>
      </w:tr>
      <w:tr w:rsidR="00E237B0" w:rsidRPr="00064551" w14:paraId="21110FE4"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5D2217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95B684A"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2BCBB5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6BFE5B"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309A54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417564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56FEA6"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A73F9F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E4AA7B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622CF5F9"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69B73B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4B253A6"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3FD4E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D88F3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5FA37C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B397847"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6C7DFC2"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DFF68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700BBA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6F17DC37"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71E543A5"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3610A41"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CD31616"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90325D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D0108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1181B29"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54D6CC3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F65F98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239BA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2049942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16815C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194200"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05BC64"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41904C3"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D8600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DE9C58C"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C4C86F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E29C5A"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69514BF"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00084E2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1C5F29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1F94554"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2E58E9E"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B9D1AD7"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51B82F8"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17 341</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B7C4E44"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AD36F4D"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C61CCB1"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F6758B" w14:textId="77777777" w:rsidR="00E237B0" w:rsidRPr="00064551" w:rsidRDefault="00E237B0" w:rsidP="001A3595">
            <w:pPr>
              <w:spacing w:after="0" w:line="240" w:lineRule="auto"/>
              <w:jc w:val="right"/>
              <w:rPr>
                <w:rFonts w:ascii="Times New Roman" w:hAnsi="Times New Roman"/>
                <w:noProof/>
                <w:kern w:val="0"/>
              </w:rPr>
            </w:pPr>
            <w:r>
              <w:rPr>
                <w:rFonts w:ascii="Times New Roman" w:hAnsi="Times New Roman"/>
              </w:rPr>
              <w:t>0</w:t>
            </w:r>
          </w:p>
        </w:tc>
      </w:tr>
      <w:tr w:rsidR="00E237B0" w:rsidRPr="00064551" w14:paraId="11C4C8B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9AA32E9" w14:textId="77777777" w:rsidR="00E237B0" w:rsidRPr="00064551" w:rsidRDefault="00E237B0" w:rsidP="00D30B5F">
            <w:pPr>
              <w:keepNext/>
              <w:keepLines/>
              <w:spacing w:after="0" w:line="240" w:lineRule="auto"/>
              <w:jc w:val="both"/>
              <w:rPr>
                <w:rFonts w:ascii="Times New Roman" w:hAnsi="Times New Roman"/>
                <w:noProof/>
                <w:kern w:val="0"/>
              </w:rPr>
            </w:pPr>
            <w:r>
              <w:rPr>
                <w:rFonts w:ascii="Times New Roman" w:hAnsi="Times New Roman"/>
              </w:rPr>
              <w:lastRenderedPageBreak/>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16FF633"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44FD08"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4AC1B82"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A830F5"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46ADB9A"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7277906A"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EC1ACE"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CD4B0B" w14:textId="77777777" w:rsidR="00E237B0" w:rsidRPr="00064551" w:rsidRDefault="00E237B0" w:rsidP="00D30B5F">
            <w:pPr>
              <w:keepNext/>
              <w:keepLines/>
              <w:spacing w:after="0" w:line="240" w:lineRule="auto"/>
              <w:jc w:val="right"/>
              <w:rPr>
                <w:rFonts w:ascii="Times New Roman" w:hAnsi="Times New Roman"/>
                <w:noProof/>
                <w:kern w:val="0"/>
              </w:rPr>
            </w:pPr>
            <w:r>
              <w:rPr>
                <w:rFonts w:ascii="Times New Roman" w:hAnsi="Times New Roman"/>
              </w:rPr>
              <w:t>0</w:t>
            </w:r>
          </w:p>
        </w:tc>
      </w:tr>
      <w:tr w:rsidR="00E237B0" w:rsidRPr="00064551" w14:paraId="762AFA76" w14:textId="77777777" w:rsidTr="008E6C6A">
        <w:tc>
          <w:tcPr>
            <w:tcW w:w="0" w:type="auto"/>
            <w:gridSpan w:val="9"/>
            <w:tcBorders>
              <w:top w:val="outset" w:sz="6" w:space="0" w:color="414142"/>
              <w:left w:val="outset" w:sz="6" w:space="0" w:color="414142"/>
              <w:bottom w:val="outset" w:sz="6" w:space="0" w:color="414142"/>
              <w:right w:val="outset" w:sz="6" w:space="0" w:color="414142"/>
            </w:tcBorders>
            <w:shd w:val="clear" w:color="auto" w:fill="E2EFDA"/>
            <w:vAlign w:val="center"/>
            <w:hideMark/>
          </w:tcPr>
          <w:p w14:paraId="45555858" w14:textId="77777777" w:rsidR="00E237B0" w:rsidRPr="00064551" w:rsidRDefault="00E237B0" w:rsidP="001A3595">
            <w:pPr>
              <w:spacing w:after="0" w:line="240" w:lineRule="auto"/>
              <w:jc w:val="center"/>
              <w:rPr>
                <w:rFonts w:ascii="Times New Roman" w:hAnsi="Times New Roman"/>
                <w:b/>
                <w:bCs/>
                <w:noProof/>
                <w:kern w:val="0"/>
              </w:rPr>
            </w:pPr>
            <w:r>
              <w:rPr>
                <w:rFonts w:ascii="Times New Roman" w:hAnsi="Times New Roman"/>
                <w:b/>
              </w:rPr>
              <w:t>Task 4.3. To promote media quality by supporting professional organisations and providing education for media employees.</w:t>
            </w:r>
          </w:p>
        </w:tc>
      </w:tr>
      <w:tr w:rsidR="00E237B0" w:rsidRPr="00064551" w14:paraId="22D12D3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9D7808B"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Total funding</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B6B421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D448C6"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6F89F8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0D08C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E17D652"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386020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707775D"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7B21E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59E3D406"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4DC109BF"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Local government budget</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19FD20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B48669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394ED8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6A03E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523976B"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174C50E"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B8741E"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A4B680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4B24D30D"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449DC7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Private sector</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9ADB5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DCFE2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0F19E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A607C0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28296E4"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E3A92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6DE296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3E6DFD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6D25F5B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5EC1852B"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Budget of derived public entities (excluding local governments)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11EAE9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11CCD3E"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8FA9D1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1684AF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9111C5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078B59B"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1DBD52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98CE47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2C2E76CC"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4501557"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Law on the Medium-term Budget Framework, 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F4F9CB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C3C312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C37B91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0C5234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5E6B51B"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EBE98A2"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0F2782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0F899B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21F4056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0D903E1D"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including:</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1AB956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 </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E8EA8F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 </w:t>
            </w:r>
          </w:p>
        </w:tc>
      </w:tr>
      <w:tr w:rsidR="00E237B0" w:rsidRPr="00064551" w14:paraId="448EC758"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97F66A8"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791FDA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BC68C6"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0C58D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5B9BD1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1198455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AA0676"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AC6922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E14E8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15C76B35"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3482523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97BF6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6967C3B"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28A48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03D62C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E0356E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12A3B2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C2B3F06"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21DA17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08860F9A"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E688D19" w14:textId="77777777" w:rsidR="00E237B0" w:rsidRPr="00064551" w:rsidRDefault="00E237B0" w:rsidP="00A663CB">
            <w:pPr>
              <w:spacing w:after="0" w:line="240" w:lineRule="auto"/>
              <w:jc w:val="both"/>
              <w:rPr>
                <w:rFonts w:ascii="Times New Roman" w:hAnsi="Times New Roman"/>
                <w:b/>
                <w:bCs/>
                <w:noProof/>
                <w:kern w:val="0"/>
              </w:rPr>
            </w:pPr>
            <w:r>
              <w:rPr>
                <w:rFonts w:ascii="Times New Roman" w:hAnsi="Times New Roman"/>
                <w:b/>
              </w:rPr>
              <w:t>Informational</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BF9BE7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 </w:t>
            </w:r>
          </w:p>
        </w:tc>
        <w:tc>
          <w:tcPr>
            <w:tcW w:w="0" w:type="auto"/>
            <w:gridSpan w:val="4"/>
            <w:vMerge w:val="restart"/>
            <w:tcBorders>
              <w:top w:val="outset" w:sz="6" w:space="0" w:color="414142"/>
              <w:left w:val="outset" w:sz="6" w:space="0" w:color="414142"/>
              <w:bottom w:val="outset" w:sz="6" w:space="0" w:color="414142"/>
              <w:right w:val="outset" w:sz="6" w:space="0" w:color="414142"/>
            </w:tcBorders>
            <w:vAlign w:val="center"/>
            <w:hideMark/>
          </w:tcPr>
          <w:p w14:paraId="270BBE0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 </w:t>
            </w:r>
          </w:p>
        </w:tc>
      </w:tr>
      <w:tr w:rsidR="00E237B0" w:rsidRPr="00064551" w14:paraId="1051202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A11407E"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Breakdown by budget units</w:t>
            </w: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22E3E86F" w14:textId="77777777" w:rsidR="00E237B0" w:rsidRPr="00064551" w:rsidRDefault="00E237B0" w:rsidP="001968C4">
            <w:pPr>
              <w:spacing w:after="0" w:line="240" w:lineRule="auto"/>
              <w:jc w:val="right"/>
              <w:rPr>
                <w:rFonts w:ascii="Times New Roman" w:hAnsi="Times New Roman"/>
                <w:noProof/>
                <w:kern w:val="0"/>
                <w:lang w:val="lv-LV"/>
              </w:rPr>
            </w:pPr>
          </w:p>
        </w:tc>
        <w:tc>
          <w:tcPr>
            <w:tcW w:w="0" w:type="auto"/>
            <w:gridSpan w:val="4"/>
            <w:vMerge/>
            <w:tcBorders>
              <w:top w:val="outset" w:sz="6" w:space="0" w:color="414142"/>
              <w:left w:val="outset" w:sz="6" w:space="0" w:color="414142"/>
              <w:bottom w:val="outset" w:sz="6" w:space="0" w:color="414142"/>
              <w:right w:val="outset" w:sz="6" w:space="0" w:color="414142"/>
            </w:tcBorders>
            <w:vAlign w:val="center"/>
            <w:hideMark/>
          </w:tcPr>
          <w:p w14:paraId="1C58A8D1" w14:textId="77777777" w:rsidR="00E237B0" w:rsidRPr="00064551" w:rsidRDefault="00E237B0" w:rsidP="001968C4">
            <w:pPr>
              <w:spacing w:after="0" w:line="240" w:lineRule="auto"/>
              <w:jc w:val="right"/>
              <w:rPr>
                <w:rFonts w:ascii="Times New Roman" w:hAnsi="Times New Roman"/>
                <w:noProof/>
                <w:kern w:val="0"/>
                <w:lang w:val="lv-LV"/>
              </w:rPr>
            </w:pPr>
          </w:p>
        </w:tc>
      </w:tr>
      <w:tr w:rsidR="00E237B0" w:rsidRPr="00064551" w14:paraId="5F33CAD2"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34A99C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TOTAL:</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FF9866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2A6494E"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057030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51C57F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B67ADEB"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3387EEB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0DD638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84020B6"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238CE79B"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0F8C46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292EB9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9651A1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A5843E"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6CF33B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5FFAA4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6C3350F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B6B794"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7AD6F2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6B75C5A1"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6F9DFC00"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AD96BE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20D904E"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D65BED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356913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B0E193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E92C5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56E0A6"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1F4E804"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23EB4873"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202BAC13"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22. Ministry of Culture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6750EA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13C0B80D"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3617CD9"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FF7E8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DA5D7E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E57E6F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43B6B2"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9C489E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3DF25D3E"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4471BFA"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performance of the core functions of the State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7090224"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FA3DB04"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4C1634A5"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AEE721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20 000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89B8F27"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02CFD138"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799A032B"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247880C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r w:rsidR="00E237B0" w:rsidRPr="00064551" w14:paraId="2630EE50" w14:textId="77777777" w:rsidTr="008E6C6A">
        <w:tc>
          <w:tcPr>
            <w:tcW w:w="2200" w:type="pct"/>
            <w:tcBorders>
              <w:top w:val="outset" w:sz="6" w:space="0" w:color="414142"/>
              <w:left w:val="outset" w:sz="6" w:space="0" w:color="414142"/>
              <w:bottom w:val="outset" w:sz="6" w:space="0" w:color="414142"/>
              <w:right w:val="outset" w:sz="6" w:space="0" w:color="414142"/>
            </w:tcBorders>
            <w:vAlign w:val="center"/>
            <w:hideMark/>
          </w:tcPr>
          <w:p w14:paraId="15EFD769" w14:textId="77777777" w:rsidR="00E237B0" w:rsidRPr="00064551" w:rsidRDefault="00E237B0" w:rsidP="00A663CB">
            <w:pPr>
              <w:spacing w:after="0" w:line="240" w:lineRule="auto"/>
              <w:jc w:val="both"/>
              <w:rPr>
                <w:rFonts w:ascii="Times New Roman" w:hAnsi="Times New Roman"/>
                <w:noProof/>
                <w:kern w:val="0"/>
              </w:rPr>
            </w:pPr>
            <w:r>
              <w:rPr>
                <w:rFonts w:ascii="Times New Roman" w:hAnsi="Times New Roman"/>
              </w:rPr>
              <w:t>– implementation of the projects and measures co-financed by the European Union policy instruments and other foreign financial assistance</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2D27A05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43F61ED"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E9CBB01"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0DBF0383"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3F66CAA"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4FB398D0"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7FA427F"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c>
          <w:tcPr>
            <w:tcW w:w="250" w:type="pct"/>
            <w:tcBorders>
              <w:top w:val="outset" w:sz="6" w:space="0" w:color="414142"/>
              <w:left w:val="outset" w:sz="6" w:space="0" w:color="414142"/>
              <w:bottom w:val="outset" w:sz="6" w:space="0" w:color="414142"/>
              <w:right w:val="outset" w:sz="6" w:space="0" w:color="414142"/>
            </w:tcBorders>
            <w:vAlign w:val="center"/>
            <w:hideMark/>
          </w:tcPr>
          <w:p w14:paraId="16D5E14C" w14:textId="77777777" w:rsidR="00E237B0" w:rsidRPr="00064551" w:rsidRDefault="00E237B0" w:rsidP="001968C4">
            <w:pPr>
              <w:spacing w:after="0" w:line="240" w:lineRule="auto"/>
              <w:jc w:val="right"/>
              <w:rPr>
                <w:rFonts w:ascii="Times New Roman" w:hAnsi="Times New Roman"/>
                <w:noProof/>
                <w:kern w:val="0"/>
              </w:rPr>
            </w:pPr>
            <w:r>
              <w:rPr>
                <w:rFonts w:ascii="Times New Roman" w:hAnsi="Times New Roman"/>
              </w:rPr>
              <w:t>0</w:t>
            </w:r>
          </w:p>
        </w:tc>
      </w:tr>
    </w:tbl>
    <w:p w14:paraId="668CDE5C" w14:textId="77777777" w:rsidR="001968C4" w:rsidRDefault="001968C4" w:rsidP="00A663CB">
      <w:pPr>
        <w:spacing w:after="0" w:line="240" w:lineRule="auto"/>
        <w:jc w:val="both"/>
        <w:rPr>
          <w:rFonts w:ascii="Times New Roman" w:hAnsi="Times New Roman"/>
          <w:b/>
          <w:bCs/>
          <w:noProof/>
          <w:kern w:val="0"/>
          <w:sz w:val="24"/>
          <w:lang w:val="lv-LV"/>
        </w:rPr>
      </w:pPr>
    </w:p>
    <w:p w14:paraId="3E333467" w14:textId="6810C61B" w:rsidR="00E237B0" w:rsidRDefault="00E237B0" w:rsidP="001968C4">
      <w:pPr>
        <w:spacing w:after="0" w:line="240" w:lineRule="auto"/>
        <w:jc w:val="center"/>
        <w:rPr>
          <w:rFonts w:ascii="Times New Roman" w:hAnsi="Times New Roman"/>
          <w:b/>
          <w:bCs/>
          <w:noProof/>
          <w:kern w:val="0"/>
          <w:sz w:val="24"/>
        </w:rPr>
      </w:pPr>
      <w:r>
        <w:rPr>
          <w:rFonts w:ascii="Times New Roman" w:hAnsi="Times New Roman"/>
          <w:b/>
          <w:sz w:val="24"/>
        </w:rPr>
        <w:t>VII. Link-up of Policy Objectives with the Policy Planning Documents and Other Legal Acts of Latvia and the European Union</w:t>
      </w:r>
    </w:p>
    <w:p w14:paraId="12D76E94" w14:textId="77777777" w:rsidR="001968C4" w:rsidRPr="00064551" w:rsidRDefault="001968C4" w:rsidP="00A663CB">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3173"/>
        <w:gridCol w:w="5480"/>
      </w:tblGrid>
      <w:tr w:rsidR="00E237B0" w:rsidRPr="00064551" w14:paraId="4D13EEA0" w14:textId="77777777" w:rsidTr="003E7005">
        <w:tc>
          <w:tcPr>
            <w:tcW w:w="200" w:type="pct"/>
            <w:tcBorders>
              <w:top w:val="outset" w:sz="6" w:space="0" w:color="414142"/>
              <w:left w:val="outset" w:sz="6" w:space="0" w:color="414142"/>
              <w:bottom w:val="outset" w:sz="6" w:space="0" w:color="414142"/>
              <w:right w:val="outset" w:sz="6" w:space="0" w:color="414142"/>
            </w:tcBorders>
            <w:vAlign w:val="center"/>
            <w:hideMark/>
          </w:tcPr>
          <w:p w14:paraId="4D6E15E1"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No.</w:t>
            </w:r>
          </w:p>
        </w:tc>
        <w:tc>
          <w:tcPr>
            <w:tcW w:w="1763" w:type="pct"/>
            <w:tcBorders>
              <w:top w:val="outset" w:sz="6" w:space="0" w:color="414142"/>
              <w:left w:val="outset" w:sz="6" w:space="0" w:color="414142"/>
              <w:bottom w:val="outset" w:sz="6" w:space="0" w:color="414142"/>
              <w:right w:val="outset" w:sz="6" w:space="0" w:color="414142"/>
            </w:tcBorders>
            <w:vAlign w:val="center"/>
            <w:hideMark/>
          </w:tcPr>
          <w:p w14:paraId="134A3700" w14:textId="77777777" w:rsidR="00E237B0" w:rsidRPr="00064551" w:rsidRDefault="00E237B0" w:rsidP="003E7005">
            <w:pPr>
              <w:spacing w:after="0" w:line="240" w:lineRule="auto"/>
              <w:jc w:val="center"/>
              <w:rPr>
                <w:rFonts w:ascii="Times New Roman" w:hAnsi="Times New Roman"/>
                <w:b/>
                <w:bCs/>
                <w:noProof/>
                <w:kern w:val="0"/>
                <w:sz w:val="24"/>
              </w:rPr>
            </w:pPr>
            <w:r>
              <w:rPr>
                <w:rFonts w:ascii="Times New Roman" w:hAnsi="Times New Roman"/>
                <w:b/>
                <w:sz w:val="24"/>
              </w:rPr>
              <w:t>Name of the document, date of approval/promulgation</w:t>
            </w:r>
          </w:p>
        </w:tc>
        <w:tc>
          <w:tcPr>
            <w:tcW w:w="3038" w:type="pct"/>
            <w:tcBorders>
              <w:top w:val="outset" w:sz="6" w:space="0" w:color="414142"/>
              <w:left w:val="outset" w:sz="6" w:space="0" w:color="414142"/>
              <w:bottom w:val="outset" w:sz="6" w:space="0" w:color="414142"/>
              <w:right w:val="outset" w:sz="6" w:space="0" w:color="414142"/>
            </w:tcBorders>
            <w:vAlign w:val="center"/>
            <w:hideMark/>
          </w:tcPr>
          <w:p w14:paraId="212CC1CF" w14:textId="77777777" w:rsidR="00E237B0" w:rsidRPr="00064551" w:rsidRDefault="00E237B0" w:rsidP="003E7005">
            <w:pPr>
              <w:spacing w:after="0" w:line="240" w:lineRule="auto"/>
              <w:jc w:val="center"/>
              <w:rPr>
                <w:rFonts w:ascii="Times New Roman" w:hAnsi="Times New Roman"/>
                <w:b/>
                <w:bCs/>
                <w:noProof/>
                <w:kern w:val="0"/>
                <w:sz w:val="24"/>
              </w:rPr>
            </w:pPr>
            <w:r>
              <w:rPr>
                <w:rFonts w:ascii="Times New Roman" w:hAnsi="Times New Roman"/>
                <w:b/>
                <w:sz w:val="24"/>
              </w:rPr>
              <w:t>Link-up with Media Policy Guidelines of Latvia for 2024–2027</w:t>
            </w:r>
          </w:p>
        </w:tc>
      </w:tr>
      <w:tr w:rsidR="00E237B0" w:rsidRPr="00064551" w14:paraId="3DD2C84C" w14:textId="77777777" w:rsidTr="003E7005">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0B65475" w14:textId="77777777" w:rsidR="00E237B0" w:rsidRPr="00064551" w:rsidRDefault="00E237B0" w:rsidP="003E7005">
            <w:pPr>
              <w:spacing w:after="0" w:line="240" w:lineRule="auto"/>
              <w:jc w:val="center"/>
              <w:rPr>
                <w:rFonts w:ascii="Times New Roman" w:hAnsi="Times New Roman"/>
                <w:b/>
                <w:bCs/>
                <w:noProof/>
                <w:kern w:val="0"/>
                <w:sz w:val="24"/>
              </w:rPr>
            </w:pPr>
            <w:r>
              <w:rPr>
                <w:rFonts w:ascii="Times New Roman" w:hAnsi="Times New Roman"/>
                <w:b/>
                <w:sz w:val="24"/>
              </w:rPr>
              <w:t>National level legal acts and policy planning documents</w:t>
            </w:r>
          </w:p>
        </w:tc>
      </w:tr>
      <w:tr w:rsidR="00E237B0" w:rsidRPr="00064551" w14:paraId="493E69A6"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5A5AE380"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w:t>
            </w:r>
          </w:p>
        </w:tc>
        <w:tc>
          <w:tcPr>
            <w:tcW w:w="1763" w:type="pct"/>
            <w:tcBorders>
              <w:top w:val="outset" w:sz="6" w:space="0" w:color="414142"/>
              <w:left w:val="outset" w:sz="6" w:space="0" w:color="414142"/>
              <w:bottom w:val="outset" w:sz="6" w:space="0" w:color="414142"/>
              <w:right w:val="outset" w:sz="6" w:space="0" w:color="414142"/>
            </w:tcBorders>
            <w:hideMark/>
          </w:tcPr>
          <w:p w14:paraId="6BD681CF" w14:textId="13F8BC89" w:rsidR="00E237B0" w:rsidRPr="00064551" w:rsidRDefault="00E237B0" w:rsidP="007724B3">
            <w:pPr>
              <w:spacing w:after="0" w:line="240" w:lineRule="auto"/>
              <w:jc w:val="both"/>
              <w:rPr>
                <w:rFonts w:ascii="Times New Roman" w:hAnsi="Times New Roman"/>
                <w:noProof/>
                <w:kern w:val="0"/>
                <w:sz w:val="24"/>
              </w:rPr>
            </w:pPr>
            <w:r>
              <w:rPr>
                <w:rFonts w:ascii="Times New Roman" w:hAnsi="Times New Roman"/>
                <w:sz w:val="24"/>
              </w:rPr>
              <w:t>National Development Plan of Latvia 2021–2027 (2 July 2020)</w:t>
            </w:r>
            <w:r>
              <w:rPr>
                <w:rFonts w:ascii="Times New Roman" w:hAnsi="Times New Roman"/>
                <w:sz w:val="24"/>
                <w:vertAlign w:val="superscript"/>
              </w:rPr>
              <w:t>8</w:t>
            </w:r>
          </w:p>
        </w:tc>
        <w:tc>
          <w:tcPr>
            <w:tcW w:w="3038" w:type="pct"/>
            <w:tcBorders>
              <w:top w:val="outset" w:sz="6" w:space="0" w:color="414142"/>
              <w:left w:val="outset" w:sz="6" w:space="0" w:color="414142"/>
              <w:bottom w:val="outset" w:sz="6" w:space="0" w:color="414142"/>
              <w:right w:val="outset" w:sz="6" w:space="0" w:color="414142"/>
            </w:tcBorders>
            <w:hideMark/>
          </w:tcPr>
          <w:p w14:paraId="1F3EDA03"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 xml:space="preserve">The National Development Plan of Latvia 2021–2027 states that the media and political rhetoric in some countries may cause gaps in society. Therefore, the information space should be strengthened, </w:t>
            </w:r>
            <w:r>
              <w:rPr>
                <w:rFonts w:ascii="Times New Roman" w:hAnsi="Times New Roman"/>
                <w:sz w:val="24"/>
              </w:rPr>
              <w:lastRenderedPageBreak/>
              <w:t>disinformation should be prevented, and media literacy, participation in policy-making, and communication skills between different groups and cultures should be improved. The content created in the information space, including in the media, helps to maintain democracy and strengthen civic values. The availability of high quality media content in the official language, sufficient and quality information about what is happening in society also strengthens us as a society and a democratic state.</w:t>
            </w:r>
          </w:p>
        </w:tc>
      </w:tr>
      <w:tr w:rsidR="00E237B0" w:rsidRPr="00064551" w14:paraId="5BBFA427"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7A67E6DC"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lastRenderedPageBreak/>
              <w:t>2.</w:t>
            </w:r>
          </w:p>
        </w:tc>
        <w:tc>
          <w:tcPr>
            <w:tcW w:w="1763" w:type="pct"/>
            <w:tcBorders>
              <w:top w:val="outset" w:sz="6" w:space="0" w:color="414142"/>
              <w:left w:val="outset" w:sz="6" w:space="0" w:color="414142"/>
              <w:bottom w:val="outset" w:sz="6" w:space="0" w:color="414142"/>
              <w:right w:val="outset" w:sz="6" w:space="0" w:color="414142"/>
            </w:tcBorders>
            <w:hideMark/>
          </w:tcPr>
          <w:p w14:paraId="7F1072CA"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Sustainable Development Strategy of Latvia until 2030 (10 June 2010)</w:t>
            </w:r>
            <w:r>
              <w:rPr>
                <w:rFonts w:ascii="Times New Roman" w:hAnsi="Times New Roman"/>
                <w:sz w:val="24"/>
                <w:vertAlign w:val="superscript"/>
              </w:rPr>
              <w:t>9</w:t>
            </w:r>
          </w:p>
        </w:tc>
        <w:tc>
          <w:tcPr>
            <w:tcW w:w="3038" w:type="pct"/>
            <w:tcBorders>
              <w:top w:val="outset" w:sz="6" w:space="0" w:color="414142"/>
              <w:left w:val="outset" w:sz="6" w:space="0" w:color="414142"/>
              <w:bottom w:val="outset" w:sz="6" w:space="0" w:color="414142"/>
              <w:right w:val="outset" w:sz="6" w:space="0" w:color="414142"/>
            </w:tcBorders>
            <w:hideMark/>
          </w:tcPr>
          <w:p w14:paraId="3510ACB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Sustainable Development Strategy of Latvia provides for ensuring media accessibility.</w:t>
            </w:r>
          </w:p>
        </w:tc>
      </w:tr>
      <w:tr w:rsidR="00E237B0" w:rsidRPr="00064551" w14:paraId="742793CB"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62094FAC"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3.</w:t>
            </w:r>
          </w:p>
        </w:tc>
        <w:tc>
          <w:tcPr>
            <w:tcW w:w="1763" w:type="pct"/>
            <w:tcBorders>
              <w:top w:val="outset" w:sz="6" w:space="0" w:color="414142"/>
              <w:left w:val="outset" w:sz="6" w:space="0" w:color="414142"/>
              <w:bottom w:val="outset" w:sz="6" w:space="0" w:color="414142"/>
              <w:right w:val="outset" w:sz="6" w:space="0" w:color="414142"/>
            </w:tcBorders>
            <w:hideMark/>
          </w:tcPr>
          <w:p w14:paraId="1A425BB8"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National Security Concept (28 September 2023)</w:t>
            </w:r>
            <w:r>
              <w:rPr>
                <w:rFonts w:ascii="Times New Roman" w:hAnsi="Times New Roman"/>
                <w:sz w:val="24"/>
                <w:vertAlign w:val="superscript"/>
              </w:rPr>
              <w:t>10</w:t>
            </w:r>
          </w:p>
        </w:tc>
        <w:tc>
          <w:tcPr>
            <w:tcW w:w="3038" w:type="pct"/>
            <w:tcBorders>
              <w:top w:val="outset" w:sz="6" w:space="0" w:color="414142"/>
              <w:left w:val="outset" w:sz="6" w:space="0" w:color="414142"/>
              <w:bottom w:val="outset" w:sz="6" w:space="0" w:color="414142"/>
              <w:right w:val="outset" w:sz="6" w:space="0" w:color="414142"/>
            </w:tcBorders>
            <w:hideMark/>
          </w:tcPr>
          <w:p w14:paraId="7EC55A5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National Security Concept indicates the necessity for a single, generally accessible information space and the importance of maintaining mass media pluralism and diversity of the information environment in order to prevent threats to the information space of Latvia.</w:t>
            </w:r>
          </w:p>
        </w:tc>
      </w:tr>
      <w:tr w:rsidR="00E237B0" w:rsidRPr="00064551" w14:paraId="58C666BF"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2D5DCB02"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4.</w:t>
            </w:r>
          </w:p>
        </w:tc>
        <w:tc>
          <w:tcPr>
            <w:tcW w:w="1763" w:type="pct"/>
            <w:tcBorders>
              <w:top w:val="outset" w:sz="6" w:space="0" w:color="414142"/>
              <w:left w:val="outset" w:sz="6" w:space="0" w:color="414142"/>
              <w:bottom w:val="outset" w:sz="6" w:space="0" w:color="414142"/>
              <w:right w:val="outset" w:sz="6" w:space="0" w:color="414142"/>
            </w:tcBorders>
            <w:hideMark/>
          </w:tcPr>
          <w:p w14:paraId="0241D3B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State Defence Concept (24 September 2020)</w:t>
            </w:r>
            <w:r>
              <w:rPr>
                <w:rFonts w:ascii="Times New Roman" w:hAnsi="Times New Roman"/>
                <w:sz w:val="24"/>
                <w:vertAlign w:val="superscript"/>
              </w:rPr>
              <w:t>11</w:t>
            </w:r>
          </w:p>
        </w:tc>
        <w:tc>
          <w:tcPr>
            <w:tcW w:w="3038" w:type="pct"/>
            <w:tcBorders>
              <w:top w:val="outset" w:sz="6" w:space="0" w:color="414142"/>
              <w:left w:val="outset" w:sz="6" w:space="0" w:color="414142"/>
              <w:bottom w:val="outset" w:sz="6" w:space="0" w:color="414142"/>
              <w:right w:val="outset" w:sz="6" w:space="0" w:color="414142"/>
            </w:tcBorders>
            <w:hideMark/>
          </w:tcPr>
          <w:p w14:paraId="32649C2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Provides for the protection of the information space, indicating the education of society in the field of media literacy both in the programmes of subjects of educational institution and education measures for various societal groups.</w:t>
            </w:r>
          </w:p>
        </w:tc>
      </w:tr>
      <w:tr w:rsidR="00E237B0" w:rsidRPr="00064551" w14:paraId="4656CCE5"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4E60862D"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5.</w:t>
            </w:r>
          </w:p>
        </w:tc>
        <w:tc>
          <w:tcPr>
            <w:tcW w:w="1763" w:type="pct"/>
            <w:tcBorders>
              <w:top w:val="outset" w:sz="6" w:space="0" w:color="414142"/>
              <w:left w:val="outset" w:sz="6" w:space="0" w:color="414142"/>
              <w:bottom w:val="outset" w:sz="6" w:space="0" w:color="414142"/>
              <w:right w:val="outset" w:sz="6" w:space="0" w:color="414142"/>
            </w:tcBorders>
            <w:hideMark/>
          </w:tcPr>
          <w:p w14:paraId="68084F8D" w14:textId="1F55E5F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Law on the Press and Other Mass Media (1 January 1991)</w:t>
            </w:r>
            <w:r>
              <w:rPr>
                <w:rFonts w:ascii="Times New Roman" w:hAnsi="Times New Roman"/>
                <w:sz w:val="24"/>
                <w:vertAlign w:val="superscript"/>
              </w:rPr>
              <w:t>12</w:t>
            </w:r>
          </w:p>
        </w:tc>
        <w:tc>
          <w:tcPr>
            <w:tcW w:w="3038" w:type="pct"/>
            <w:tcBorders>
              <w:top w:val="outset" w:sz="6" w:space="0" w:color="414142"/>
              <w:left w:val="outset" w:sz="6" w:space="0" w:color="414142"/>
              <w:bottom w:val="outset" w:sz="6" w:space="0" w:color="414142"/>
              <w:right w:val="outset" w:sz="6" w:space="0" w:color="414142"/>
            </w:tcBorders>
            <w:hideMark/>
          </w:tcPr>
          <w:p w14:paraId="21E0C0F2" w14:textId="0537D424"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Protects the right to freedom of speech enshrined in the Constitution of the Republic of Latvia.</w:t>
            </w:r>
          </w:p>
        </w:tc>
      </w:tr>
      <w:tr w:rsidR="00E237B0" w:rsidRPr="00064551" w14:paraId="5DBAB650"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0AFF43E3"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6.</w:t>
            </w:r>
          </w:p>
        </w:tc>
        <w:tc>
          <w:tcPr>
            <w:tcW w:w="1763" w:type="pct"/>
            <w:tcBorders>
              <w:top w:val="outset" w:sz="6" w:space="0" w:color="414142"/>
              <w:left w:val="outset" w:sz="6" w:space="0" w:color="414142"/>
              <w:bottom w:val="outset" w:sz="6" w:space="0" w:color="414142"/>
              <w:right w:val="outset" w:sz="6" w:space="0" w:color="414142"/>
            </w:tcBorders>
            <w:hideMark/>
          </w:tcPr>
          <w:p w14:paraId="7DDC1502" w14:textId="0FCED30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Electronic Mass Media Law </w:t>
            </w:r>
            <w:r>
              <w:rPr>
                <w:rFonts w:ascii="Times New Roman" w:hAnsi="Times New Roman"/>
                <w:sz w:val="24"/>
                <w:vertAlign w:val="superscript"/>
              </w:rPr>
              <w:t>13</w:t>
            </w:r>
          </w:p>
        </w:tc>
        <w:tc>
          <w:tcPr>
            <w:tcW w:w="3038" w:type="pct"/>
            <w:tcBorders>
              <w:top w:val="outset" w:sz="6" w:space="0" w:color="414142"/>
              <w:left w:val="outset" w:sz="6" w:space="0" w:color="414142"/>
              <w:bottom w:val="outset" w:sz="6" w:space="0" w:color="414142"/>
              <w:right w:val="outset" w:sz="6" w:space="0" w:color="414142"/>
            </w:tcBorders>
            <w:hideMark/>
          </w:tcPr>
          <w:p w14:paraId="7F1EDABE"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Regulates the procedures and rules for the operation of commercial, non-commercial and public electronic mass media under the jurisdiction of Latvia, and also the activities of other legal subjects in cases provided for in law.</w:t>
            </w:r>
          </w:p>
        </w:tc>
      </w:tr>
      <w:tr w:rsidR="00E237B0" w:rsidRPr="00064551" w14:paraId="0D2741DE"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5EF10EAD"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7.</w:t>
            </w:r>
          </w:p>
        </w:tc>
        <w:tc>
          <w:tcPr>
            <w:tcW w:w="1763" w:type="pct"/>
            <w:tcBorders>
              <w:top w:val="outset" w:sz="6" w:space="0" w:color="414142"/>
              <w:left w:val="outset" w:sz="6" w:space="0" w:color="414142"/>
              <w:bottom w:val="outset" w:sz="6" w:space="0" w:color="414142"/>
              <w:right w:val="outset" w:sz="6" w:space="0" w:color="414142"/>
            </w:tcBorders>
            <w:hideMark/>
          </w:tcPr>
          <w:p w14:paraId="60CCE71A" w14:textId="476D3EA6"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Law on Public Electronic Mass Media and Administration Thereof</w:t>
            </w:r>
            <w:r>
              <w:rPr>
                <w:rFonts w:ascii="Times New Roman" w:hAnsi="Times New Roman"/>
                <w:sz w:val="24"/>
                <w:vertAlign w:val="superscript"/>
              </w:rPr>
              <w:t>14</w:t>
            </w:r>
          </w:p>
        </w:tc>
        <w:tc>
          <w:tcPr>
            <w:tcW w:w="3038" w:type="pct"/>
            <w:tcBorders>
              <w:top w:val="outset" w:sz="6" w:space="0" w:color="414142"/>
              <w:left w:val="outset" w:sz="6" w:space="0" w:color="414142"/>
              <w:bottom w:val="outset" w:sz="6" w:space="0" w:color="414142"/>
              <w:right w:val="outset" w:sz="6" w:space="0" w:color="414142"/>
            </w:tcBorders>
            <w:hideMark/>
          </w:tcPr>
          <w:p w14:paraId="2FCAABA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Ensures effective and open management, independence, accountability to the public of public electronic mass media and promotes the quality of its operation, and also establishes the strategic objective, legal status, operation, funding, management and supervision principles of public electronic mass media.</w:t>
            </w:r>
          </w:p>
        </w:tc>
      </w:tr>
      <w:tr w:rsidR="00E237B0" w:rsidRPr="00064551" w14:paraId="4ED7EAE7"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36169739"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8.</w:t>
            </w:r>
          </w:p>
        </w:tc>
        <w:tc>
          <w:tcPr>
            <w:tcW w:w="1763" w:type="pct"/>
            <w:tcBorders>
              <w:top w:val="outset" w:sz="6" w:space="0" w:color="414142"/>
              <w:left w:val="outset" w:sz="6" w:space="0" w:color="414142"/>
              <w:bottom w:val="outset" w:sz="6" w:space="0" w:color="414142"/>
              <w:right w:val="outset" w:sz="6" w:space="0" w:color="414142"/>
            </w:tcBorders>
            <w:hideMark/>
          </w:tcPr>
          <w:p w14:paraId="1BB43AAE"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State Strategic Communication and Information Space Security Concept for 2023–2027 (24 January 2023)</w:t>
            </w:r>
            <w:r>
              <w:rPr>
                <w:rFonts w:ascii="Times New Roman" w:hAnsi="Times New Roman"/>
                <w:sz w:val="24"/>
                <w:vertAlign w:val="superscript"/>
              </w:rPr>
              <w:t>15</w:t>
            </w:r>
          </w:p>
        </w:tc>
        <w:tc>
          <w:tcPr>
            <w:tcW w:w="3038" w:type="pct"/>
            <w:tcBorders>
              <w:top w:val="outset" w:sz="6" w:space="0" w:color="414142"/>
              <w:left w:val="outset" w:sz="6" w:space="0" w:color="414142"/>
              <w:bottom w:val="outset" w:sz="6" w:space="0" w:color="414142"/>
              <w:right w:val="outset" w:sz="6" w:space="0" w:color="414142"/>
            </w:tcBorders>
            <w:hideMark/>
          </w:tcPr>
          <w:p w14:paraId="6C3BD7EF"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Provides solutions for the protection of the information space of Latvia.</w:t>
            </w:r>
          </w:p>
        </w:tc>
      </w:tr>
      <w:tr w:rsidR="00E237B0" w:rsidRPr="00064551" w14:paraId="278632F4"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4C5B7C27"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9.</w:t>
            </w:r>
          </w:p>
        </w:tc>
        <w:tc>
          <w:tcPr>
            <w:tcW w:w="1763" w:type="pct"/>
            <w:tcBorders>
              <w:top w:val="outset" w:sz="6" w:space="0" w:color="414142"/>
              <w:left w:val="outset" w:sz="6" w:space="0" w:color="414142"/>
              <w:bottom w:val="outset" w:sz="6" w:space="0" w:color="414142"/>
              <w:right w:val="outset" w:sz="6" w:space="0" w:color="414142"/>
            </w:tcBorders>
            <w:hideMark/>
          </w:tcPr>
          <w:p w14:paraId="6CB6D50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National Strategy for the Development of the Electronic Mass Media Sector for 2023–2027 (29 December 2022) </w:t>
            </w:r>
            <w:r>
              <w:rPr>
                <w:rFonts w:ascii="Times New Roman" w:hAnsi="Times New Roman"/>
                <w:sz w:val="24"/>
                <w:vertAlign w:val="superscript"/>
              </w:rPr>
              <w:t>16</w:t>
            </w:r>
          </w:p>
        </w:tc>
        <w:tc>
          <w:tcPr>
            <w:tcW w:w="3038" w:type="pct"/>
            <w:tcBorders>
              <w:top w:val="outset" w:sz="6" w:space="0" w:color="414142"/>
              <w:left w:val="outset" w:sz="6" w:space="0" w:color="414142"/>
              <w:bottom w:val="outset" w:sz="6" w:space="0" w:color="414142"/>
              <w:right w:val="outset" w:sz="6" w:space="0" w:color="414142"/>
            </w:tcBorders>
            <w:hideMark/>
          </w:tcPr>
          <w:p w14:paraId="3D169CB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Determines the directions for the development of the electronic mass media sector.</w:t>
            </w:r>
          </w:p>
        </w:tc>
      </w:tr>
      <w:tr w:rsidR="00E237B0" w:rsidRPr="00064551" w14:paraId="339A7D3B"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625D8FC2"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10.</w:t>
            </w:r>
          </w:p>
        </w:tc>
        <w:tc>
          <w:tcPr>
            <w:tcW w:w="1763" w:type="pct"/>
            <w:tcBorders>
              <w:top w:val="outset" w:sz="6" w:space="0" w:color="414142"/>
              <w:left w:val="outset" w:sz="6" w:space="0" w:color="414142"/>
              <w:bottom w:val="outset" w:sz="6" w:space="0" w:color="414142"/>
              <w:right w:val="outset" w:sz="6" w:space="0" w:color="414142"/>
            </w:tcBorders>
            <w:hideMark/>
          </w:tcPr>
          <w:p w14:paraId="3A60EC8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Official Language Policy Guidelines for 2021–2027 (25 August 2021)</w:t>
            </w:r>
          </w:p>
        </w:tc>
        <w:tc>
          <w:tcPr>
            <w:tcW w:w="3038" w:type="pct"/>
            <w:tcBorders>
              <w:top w:val="outset" w:sz="6" w:space="0" w:color="414142"/>
              <w:left w:val="outset" w:sz="6" w:space="0" w:color="414142"/>
              <w:bottom w:val="outset" w:sz="6" w:space="0" w:color="414142"/>
              <w:right w:val="outset" w:sz="6" w:space="0" w:color="414142"/>
            </w:tcBorders>
            <w:hideMark/>
          </w:tcPr>
          <w:p w14:paraId="335DE15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 xml:space="preserve">Provides for the development of targeted communication with society on language usage issues, involvement of young people in the formation of linguistic environment and strengthening the prestige of the Latvian language. Furthermore, in order to promote the quality of Latvian language usage in the public space and media, it indicates the need to support and care for the professional </w:t>
            </w:r>
            <w:r>
              <w:rPr>
                <w:rFonts w:ascii="Times New Roman" w:hAnsi="Times New Roman"/>
                <w:sz w:val="24"/>
              </w:rPr>
              <w:lastRenderedPageBreak/>
              <w:t>development and career stability of the specialists of the Latvian language, such as language editors.</w:t>
            </w:r>
          </w:p>
        </w:tc>
      </w:tr>
      <w:tr w:rsidR="00E237B0" w:rsidRPr="00064551" w14:paraId="7C7847C4" w14:textId="77777777" w:rsidTr="003E7005">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8C303DE" w14:textId="77777777" w:rsidR="00E237B0" w:rsidRPr="00064551" w:rsidRDefault="00E237B0" w:rsidP="003E7005">
            <w:pPr>
              <w:spacing w:after="0" w:line="240" w:lineRule="auto"/>
              <w:jc w:val="center"/>
              <w:rPr>
                <w:rFonts w:ascii="Times New Roman" w:hAnsi="Times New Roman"/>
                <w:b/>
                <w:bCs/>
                <w:noProof/>
                <w:kern w:val="0"/>
                <w:sz w:val="24"/>
              </w:rPr>
            </w:pPr>
            <w:r>
              <w:rPr>
                <w:rFonts w:ascii="Times New Roman" w:hAnsi="Times New Roman"/>
                <w:b/>
                <w:sz w:val="24"/>
              </w:rPr>
              <w:lastRenderedPageBreak/>
              <w:t>EU-level and international legal norms and policy planning documents</w:t>
            </w:r>
          </w:p>
        </w:tc>
      </w:tr>
      <w:tr w:rsidR="00E237B0" w:rsidRPr="00064551" w14:paraId="6FF75E90"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2D662E87"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w:t>
            </w:r>
          </w:p>
        </w:tc>
        <w:tc>
          <w:tcPr>
            <w:tcW w:w="1763" w:type="pct"/>
            <w:tcBorders>
              <w:top w:val="outset" w:sz="6" w:space="0" w:color="414142"/>
              <w:left w:val="outset" w:sz="6" w:space="0" w:color="414142"/>
              <w:bottom w:val="outset" w:sz="6" w:space="0" w:color="414142"/>
              <w:right w:val="outset" w:sz="6" w:space="0" w:color="414142"/>
            </w:tcBorders>
            <w:hideMark/>
          </w:tcPr>
          <w:p w14:paraId="4413C27D" w14:textId="0762C1BE"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Regulation (EU) 2024/1083 of the European Parliament and of the Council establishing a common framework for media services in the internal market and amending Directive 2010/13/EU (European Media Freedom Act) (17 April 2024)</w:t>
            </w:r>
            <w:r>
              <w:rPr>
                <w:rFonts w:ascii="Times New Roman" w:hAnsi="Times New Roman"/>
                <w:sz w:val="24"/>
                <w:vertAlign w:val="superscript"/>
              </w:rPr>
              <w:t>17</w:t>
            </w:r>
          </w:p>
        </w:tc>
        <w:tc>
          <w:tcPr>
            <w:tcW w:w="3038" w:type="pct"/>
            <w:tcBorders>
              <w:top w:val="outset" w:sz="6" w:space="0" w:color="414142"/>
              <w:left w:val="outset" w:sz="6" w:space="0" w:color="414142"/>
              <w:bottom w:val="outset" w:sz="6" w:space="0" w:color="414142"/>
              <w:right w:val="outset" w:sz="6" w:space="0" w:color="414142"/>
            </w:tcBorders>
            <w:hideMark/>
          </w:tcPr>
          <w:p w14:paraId="4519204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Regulation protects media freedom, media pluralism and editorial independence in the European Union.</w:t>
            </w:r>
          </w:p>
        </w:tc>
      </w:tr>
      <w:tr w:rsidR="00E237B0" w:rsidRPr="00064551" w14:paraId="0CF246E4"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7FF3AB4D"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2.</w:t>
            </w:r>
          </w:p>
        </w:tc>
        <w:tc>
          <w:tcPr>
            <w:tcW w:w="1763" w:type="pct"/>
            <w:tcBorders>
              <w:top w:val="outset" w:sz="6" w:space="0" w:color="414142"/>
              <w:left w:val="outset" w:sz="6" w:space="0" w:color="414142"/>
              <w:bottom w:val="outset" w:sz="6" w:space="0" w:color="414142"/>
              <w:right w:val="outset" w:sz="6" w:space="0" w:color="414142"/>
            </w:tcBorders>
            <w:hideMark/>
          </w:tcPr>
          <w:p w14:paraId="41FFA5E1" w14:textId="19421B03"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Directive (EU) 2024/1069 of the European Parliament and of the Council on the protection of persons who engage in public participation against manifestly unfounded claims or abusive litigation (11 April 2024)</w:t>
            </w:r>
            <w:r>
              <w:rPr>
                <w:rFonts w:ascii="Times New Roman" w:hAnsi="Times New Roman"/>
                <w:sz w:val="24"/>
                <w:vertAlign w:val="superscript"/>
              </w:rPr>
              <w:t>18</w:t>
            </w:r>
          </w:p>
        </w:tc>
        <w:tc>
          <w:tcPr>
            <w:tcW w:w="3038" w:type="pct"/>
            <w:tcBorders>
              <w:top w:val="outset" w:sz="6" w:space="0" w:color="414142"/>
              <w:left w:val="outset" w:sz="6" w:space="0" w:color="414142"/>
              <w:bottom w:val="outset" w:sz="6" w:space="0" w:color="414142"/>
              <w:right w:val="outset" w:sz="6" w:space="0" w:color="414142"/>
            </w:tcBorders>
            <w:hideMark/>
          </w:tcPr>
          <w:p w14:paraId="078B7ACA"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Directive provides for protective measures against manifestly unfounded claims or abusive litigation in civil matters with cross-border implications, brought against natural and legal persons in connection with their engagement in public participation.</w:t>
            </w:r>
          </w:p>
        </w:tc>
      </w:tr>
      <w:tr w:rsidR="00E237B0" w:rsidRPr="00064551" w14:paraId="387559C0"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45965273"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3.</w:t>
            </w:r>
          </w:p>
        </w:tc>
        <w:tc>
          <w:tcPr>
            <w:tcW w:w="1763" w:type="pct"/>
            <w:tcBorders>
              <w:top w:val="outset" w:sz="6" w:space="0" w:color="414142"/>
              <w:left w:val="outset" w:sz="6" w:space="0" w:color="414142"/>
              <w:bottom w:val="outset" w:sz="6" w:space="0" w:color="414142"/>
              <w:right w:val="outset" w:sz="6" w:space="0" w:color="414142"/>
            </w:tcBorders>
            <w:hideMark/>
          </w:tcPr>
          <w:p w14:paraId="32E5D367" w14:textId="26B3DEB0"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Regulation (EU) 2022/2065 of the European Parliament and of the Council on a Single Market For Digital Services and amending Directive 2000/31/EC (Digital Services Act) (19 October 2022)</w:t>
            </w:r>
            <w:r>
              <w:rPr>
                <w:rFonts w:ascii="Times New Roman" w:hAnsi="Times New Roman"/>
                <w:sz w:val="24"/>
                <w:vertAlign w:val="superscript"/>
              </w:rPr>
              <w:t>19</w:t>
            </w:r>
          </w:p>
        </w:tc>
        <w:tc>
          <w:tcPr>
            <w:tcW w:w="3038" w:type="pct"/>
            <w:tcBorders>
              <w:top w:val="outset" w:sz="6" w:space="0" w:color="414142"/>
              <w:left w:val="outset" w:sz="6" w:space="0" w:color="414142"/>
              <w:bottom w:val="outset" w:sz="6" w:space="0" w:color="414142"/>
              <w:right w:val="outset" w:sz="6" w:space="0" w:color="414142"/>
            </w:tcBorders>
            <w:hideMark/>
          </w:tcPr>
          <w:p w14:paraId="35EBF727"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Regulation promotes the proper functioning of the internal market for intermediary services by providing harmonised rules for a safe, predictable and trustworthy online environment.</w:t>
            </w:r>
          </w:p>
        </w:tc>
      </w:tr>
      <w:tr w:rsidR="00E237B0" w:rsidRPr="00064551" w14:paraId="20D5E580"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0900F8A4"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4.</w:t>
            </w:r>
          </w:p>
        </w:tc>
        <w:tc>
          <w:tcPr>
            <w:tcW w:w="1763" w:type="pct"/>
            <w:tcBorders>
              <w:top w:val="outset" w:sz="6" w:space="0" w:color="414142"/>
              <w:left w:val="outset" w:sz="6" w:space="0" w:color="414142"/>
              <w:bottom w:val="outset" w:sz="6" w:space="0" w:color="414142"/>
              <w:right w:val="outset" w:sz="6" w:space="0" w:color="414142"/>
            </w:tcBorders>
            <w:hideMark/>
          </w:tcPr>
          <w:p w14:paraId="054F4F8C"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Recommendation CM/Rec(2016)4 of the Committee of Ministers of the Council of Europe to member States on the protection of journalists and safety of journalists and other mass media actors (13 April 2016)</w:t>
            </w:r>
            <w:r>
              <w:rPr>
                <w:rFonts w:ascii="Times New Roman" w:hAnsi="Times New Roman"/>
                <w:sz w:val="24"/>
                <w:vertAlign w:val="superscript"/>
              </w:rPr>
              <w:t>20</w:t>
            </w:r>
          </w:p>
        </w:tc>
        <w:tc>
          <w:tcPr>
            <w:tcW w:w="3038" w:type="pct"/>
            <w:tcBorders>
              <w:top w:val="outset" w:sz="6" w:space="0" w:color="414142"/>
              <w:left w:val="outset" w:sz="6" w:space="0" w:color="414142"/>
              <w:bottom w:val="outset" w:sz="6" w:space="0" w:color="414142"/>
              <w:right w:val="outset" w:sz="6" w:space="0" w:color="414142"/>
            </w:tcBorders>
            <w:hideMark/>
          </w:tcPr>
          <w:p w14:paraId="4EAB6887"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Provides recommendations on the protection of journalists and safety of journalists and other mass media actors.</w:t>
            </w:r>
          </w:p>
        </w:tc>
      </w:tr>
      <w:tr w:rsidR="00E237B0" w:rsidRPr="00064551" w14:paraId="324D50A4"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48D22CE7"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5.</w:t>
            </w:r>
          </w:p>
        </w:tc>
        <w:tc>
          <w:tcPr>
            <w:tcW w:w="1763" w:type="pct"/>
            <w:tcBorders>
              <w:top w:val="outset" w:sz="6" w:space="0" w:color="414142"/>
              <w:left w:val="outset" w:sz="6" w:space="0" w:color="414142"/>
              <w:bottom w:val="outset" w:sz="6" w:space="0" w:color="414142"/>
              <w:right w:val="outset" w:sz="6" w:space="0" w:color="414142"/>
            </w:tcBorders>
            <w:hideMark/>
          </w:tcPr>
          <w:p w14:paraId="421165BF" w14:textId="5AF1AD4C"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Directive (EU) 2018/1808 amending Directive 2010/13/EU on the coordination of certain provisions laid down by law, regulation or administrative action in Member States concerning the provision of audiovisual media services (Audiovisual Media Services Directive; AVMSD) in view of changing market realities. (14 November 2018)</w:t>
            </w:r>
            <w:r>
              <w:rPr>
                <w:rFonts w:ascii="Times New Roman" w:hAnsi="Times New Roman"/>
                <w:sz w:val="24"/>
                <w:vertAlign w:val="superscript"/>
              </w:rPr>
              <w:t>21</w:t>
            </w:r>
          </w:p>
        </w:tc>
        <w:tc>
          <w:tcPr>
            <w:tcW w:w="3038" w:type="pct"/>
            <w:tcBorders>
              <w:top w:val="outset" w:sz="6" w:space="0" w:color="414142"/>
              <w:left w:val="outset" w:sz="6" w:space="0" w:color="414142"/>
              <w:bottom w:val="outset" w:sz="6" w:space="0" w:color="414142"/>
              <w:right w:val="outset" w:sz="6" w:space="0" w:color="414142"/>
            </w:tcBorders>
            <w:hideMark/>
          </w:tcPr>
          <w:p w14:paraId="30792355"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AVMSD establishes the regulatory framework for audiovisual media services at EU level.</w:t>
            </w:r>
          </w:p>
        </w:tc>
      </w:tr>
      <w:tr w:rsidR="00E237B0" w:rsidRPr="00064551" w14:paraId="2136994F"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5B1B7878"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6.</w:t>
            </w:r>
          </w:p>
        </w:tc>
        <w:tc>
          <w:tcPr>
            <w:tcW w:w="1763" w:type="pct"/>
            <w:tcBorders>
              <w:top w:val="outset" w:sz="6" w:space="0" w:color="414142"/>
              <w:left w:val="outset" w:sz="6" w:space="0" w:color="414142"/>
              <w:bottom w:val="outset" w:sz="6" w:space="0" w:color="414142"/>
              <w:right w:val="outset" w:sz="6" w:space="0" w:color="414142"/>
            </w:tcBorders>
            <w:hideMark/>
          </w:tcPr>
          <w:p w14:paraId="47E98C14"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European Convention on Transfrontier Television (5 May 1989)</w:t>
            </w:r>
            <w:r>
              <w:rPr>
                <w:rFonts w:ascii="Times New Roman" w:hAnsi="Times New Roman"/>
                <w:sz w:val="24"/>
                <w:vertAlign w:val="superscript"/>
              </w:rPr>
              <w:t>22</w:t>
            </w:r>
          </w:p>
        </w:tc>
        <w:tc>
          <w:tcPr>
            <w:tcW w:w="3038" w:type="pct"/>
            <w:tcBorders>
              <w:top w:val="outset" w:sz="6" w:space="0" w:color="414142"/>
              <w:left w:val="outset" w:sz="6" w:space="0" w:color="414142"/>
              <w:bottom w:val="outset" w:sz="6" w:space="0" w:color="414142"/>
              <w:right w:val="outset" w:sz="6" w:space="0" w:color="414142"/>
            </w:tcBorders>
            <w:hideMark/>
          </w:tcPr>
          <w:p w14:paraId="65AFB81A"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It provides that broadcasters shall ensure that facts and events in news programmes are presented objectively and that these programmes encourage the free exchange of opinions.</w:t>
            </w:r>
          </w:p>
        </w:tc>
      </w:tr>
      <w:tr w:rsidR="00E237B0" w:rsidRPr="00064551" w14:paraId="4D5AE742"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46A439B3"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lastRenderedPageBreak/>
              <w:t>7.</w:t>
            </w:r>
          </w:p>
        </w:tc>
        <w:tc>
          <w:tcPr>
            <w:tcW w:w="1763" w:type="pct"/>
            <w:tcBorders>
              <w:top w:val="outset" w:sz="6" w:space="0" w:color="414142"/>
              <w:left w:val="outset" w:sz="6" w:space="0" w:color="414142"/>
              <w:bottom w:val="outset" w:sz="6" w:space="0" w:color="414142"/>
              <w:right w:val="outset" w:sz="6" w:space="0" w:color="414142"/>
            </w:tcBorders>
            <w:hideMark/>
          </w:tcPr>
          <w:p w14:paraId="2546653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UN Universal Declaration of Human Rights (10 December 1948).</w:t>
            </w:r>
            <w:r>
              <w:rPr>
                <w:rFonts w:ascii="Times New Roman" w:hAnsi="Times New Roman"/>
                <w:sz w:val="24"/>
                <w:vertAlign w:val="superscript"/>
              </w:rPr>
              <w:t>23</w:t>
            </w:r>
          </w:p>
        </w:tc>
        <w:tc>
          <w:tcPr>
            <w:tcW w:w="3038" w:type="pct"/>
            <w:tcBorders>
              <w:top w:val="outset" w:sz="6" w:space="0" w:color="414142"/>
              <w:left w:val="outset" w:sz="6" w:space="0" w:color="414142"/>
              <w:bottom w:val="outset" w:sz="6" w:space="0" w:color="414142"/>
              <w:right w:val="outset" w:sz="6" w:space="0" w:color="414142"/>
            </w:tcBorders>
            <w:hideMark/>
          </w:tcPr>
          <w:p w14:paraId="18A6AD8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Article 18 emphasises the right to freedom of speech, thought and conscience. Article 19 refers to the right to freedom of opinion and the right to freely express one’s views.</w:t>
            </w:r>
          </w:p>
        </w:tc>
      </w:tr>
      <w:tr w:rsidR="00E237B0" w:rsidRPr="00064551" w14:paraId="6232BDE0"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3366AE10"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8.</w:t>
            </w:r>
          </w:p>
        </w:tc>
        <w:tc>
          <w:tcPr>
            <w:tcW w:w="1763" w:type="pct"/>
            <w:tcBorders>
              <w:top w:val="outset" w:sz="6" w:space="0" w:color="414142"/>
              <w:left w:val="outset" w:sz="6" w:space="0" w:color="414142"/>
              <w:bottom w:val="outset" w:sz="6" w:space="0" w:color="414142"/>
              <w:right w:val="outset" w:sz="6" w:space="0" w:color="414142"/>
            </w:tcBorders>
            <w:hideMark/>
          </w:tcPr>
          <w:p w14:paraId="0530628C"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European Convention for the Protection of Human Rights and Fundamental Freedoms 1950.</w:t>
            </w:r>
            <w:r>
              <w:rPr>
                <w:rFonts w:ascii="Times New Roman" w:hAnsi="Times New Roman"/>
                <w:sz w:val="24"/>
                <w:vertAlign w:val="superscript"/>
              </w:rPr>
              <w:t>24</w:t>
            </w:r>
          </w:p>
        </w:tc>
        <w:tc>
          <w:tcPr>
            <w:tcW w:w="3038" w:type="pct"/>
            <w:tcBorders>
              <w:top w:val="outset" w:sz="6" w:space="0" w:color="414142"/>
              <w:left w:val="outset" w:sz="6" w:space="0" w:color="414142"/>
              <w:bottom w:val="outset" w:sz="6" w:space="0" w:color="414142"/>
              <w:right w:val="outset" w:sz="6" w:space="0" w:color="414142"/>
            </w:tcBorders>
            <w:hideMark/>
          </w:tcPr>
          <w:p w14:paraId="2C415A52" w14:textId="2A9C4EA1"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Provides that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 Whereas Article 10, Paragraph 2 indicates that the exercise of these freedoms carries with it duties and responsibilities and stipulates in which cases they may be subject to restrictions</w:t>
            </w:r>
          </w:p>
        </w:tc>
      </w:tr>
      <w:tr w:rsidR="00E237B0" w:rsidRPr="00064551" w14:paraId="273DCE3F"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4FAB1C28"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9.</w:t>
            </w:r>
          </w:p>
        </w:tc>
        <w:tc>
          <w:tcPr>
            <w:tcW w:w="1763" w:type="pct"/>
            <w:tcBorders>
              <w:top w:val="outset" w:sz="6" w:space="0" w:color="414142"/>
              <w:left w:val="outset" w:sz="6" w:space="0" w:color="414142"/>
              <w:bottom w:val="outset" w:sz="6" w:space="0" w:color="414142"/>
              <w:right w:val="outset" w:sz="6" w:space="0" w:color="414142"/>
            </w:tcBorders>
            <w:hideMark/>
          </w:tcPr>
          <w:p w14:paraId="726405F1" w14:textId="6D23F070"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UN International Covenant on Civil and Political Rights 1966</w:t>
            </w:r>
            <w:r>
              <w:rPr>
                <w:rFonts w:ascii="Times New Roman" w:hAnsi="Times New Roman"/>
                <w:sz w:val="24"/>
                <w:vertAlign w:val="superscript"/>
              </w:rPr>
              <w:t>25</w:t>
            </w:r>
          </w:p>
        </w:tc>
        <w:tc>
          <w:tcPr>
            <w:tcW w:w="3038" w:type="pct"/>
            <w:tcBorders>
              <w:top w:val="outset" w:sz="6" w:space="0" w:color="414142"/>
              <w:left w:val="outset" w:sz="6" w:space="0" w:color="414142"/>
              <w:bottom w:val="outset" w:sz="6" w:space="0" w:color="414142"/>
              <w:right w:val="outset" w:sz="6" w:space="0" w:color="414142"/>
            </w:tcBorders>
            <w:hideMark/>
          </w:tcPr>
          <w:p w14:paraId="0244DF79"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Stipulates that “everyone shall have the right to freedom of expression; this right shall include freedom to seek, receive and impart information and ideas of all kinds, regardless of frontiers, either orally, in writing or in print, in the form of art, or through any other media of his choice”. The Covenant imposes the obligation on States Parties to prohibit war propaganda and advocacy of national, racial or religious hatred</w:t>
            </w:r>
          </w:p>
        </w:tc>
      </w:tr>
      <w:tr w:rsidR="00E237B0" w:rsidRPr="00064551" w14:paraId="72453C91"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091DFD97"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10.</w:t>
            </w:r>
          </w:p>
        </w:tc>
        <w:tc>
          <w:tcPr>
            <w:tcW w:w="1763" w:type="pct"/>
            <w:tcBorders>
              <w:top w:val="outset" w:sz="6" w:space="0" w:color="414142"/>
              <w:left w:val="outset" w:sz="6" w:space="0" w:color="414142"/>
              <w:bottom w:val="outset" w:sz="6" w:space="0" w:color="414142"/>
              <w:right w:val="outset" w:sz="6" w:space="0" w:color="414142"/>
            </w:tcBorders>
            <w:hideMark/>
          </w:tcPr>
          <w:p w14:paraId="5E9644E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Convention on the Rights of the Child (2 September 1990).</w:t>
            </w:r>
            <w:r>
              <w:rPr>
                <w:rFonts w:ascii="Times New Roman" w:hAnsi="Times New Roman"/>
                <w:sz w:val="24"/>
                <w:vertAlign w:val="superscript"/>
              </w:rPr>
              <w:t>26</w:t>
            </w:r>
          </w:p>
        </w:tc>
        <w:tc>
          <w:tcPr>
            <w:tcW w:w="3038" w:type="pct"/>
            <w:tcBorders>
              <w:top w:val="outset" w:sz="6" w:space="0" w:color="414142"/>
              <w:left w:val="outset" w:sz="6" w:space="0" w:color="414142"/>
              <w:bottom w:val="outset" w:sz="6" w:space="0" w:color="414142"/>
              <w:right w:val="outset" w:sz="6" w:space="0" w:color="414142"/>
            </w:tcBorders>
            <w:hideMark/>
          </w:tcPr>
          <w:p w14:paraId="45DE0A7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importance of the media is emphasised, and the States Parties are obliged to ensure that children have access to information and materials from various local and international sources.</w:t>
            </w:r>
          </w:p>
        </w:tc>
      </w:tr>
      <w:tr w:rsidR="00E237B0" w:rsidRPr="00064551" w14:paraId="10F34F0A"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65317ABD"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11.</w:t>
            </w:r>
          </w:p>
        </w:tc>
        <w:tc>
          <w:tcPr>
            <w:tcW w:w="1763" w:type="pct"/>
            <w:tcBorders>
              <w:top w:val="outset" w:sz="6" w:space="0" w:color="414142"/>
              <w:left w:val="outset" w:sz="6" w:space="0" w:color="414142"/>
              <w:bottom w:val="outset" w:sz="6" w:space="0" w:color="414142"/>
              <w:right w:val="outset" w:sz="6" w:space="0" w:color="414142"/>
            </w:tcBorders>
            <w:hideMark/>
          </w:tcPr>
          <w:p w14:paraId="363E8C70"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UN International Covenant on Economic, Social and Cultural Rights 1966.</w:t>
            </w:r>
          </w:p>
        </w:tc>
        <w:tc>
          <w:tcPr>
            <w:tcW w:w="3038" w:type="pct"/>
            <w:tcBorders>
              <w:top w:val="outset" w:sz="6" w:space="0" w:color="414142"/>
              <w:left w:val="outset" w:sz="6" w:space="0" w:color="414142"/>
              <w:bottom w:val="outset" w:sz="6" w:space="0" w:color="414142"/>
              <w:right w:val="outset" w:sz="6" w:space="0" w:color="414142"/>
            </w:tcBorders>
            <w:hideMark/>
          </w:tcPr>
          <w:p w14:paraId="189E6E1F" w14:textId="15D03FE9"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Article 15 of the Covenant provides that “the States Parties to the present Covenant recognize the right of everyone to take part in cultural life. [..] The steps to be taken by the States Parties to the present Covenant to achieve the full realization of this right shall include those necessary for the conservation, the development and the diffusion of science and culture”.</w:t>
            </w:r>
          </w:p>
        </w:tc>
      </w:tr>
      <w:tr w:rsidR="00E237B0" w:rsidRPr="00064551" w14:paraId="6448FF79"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612BF9D0"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12.</w:t>
            </w:r>
          </w:p>
        </w:tc>
        <w:tc>
          <w:tcPr>
            <w:tcW w:w="1763" w:type="pct"/>
            <w:tcBorders>
              <w:top w:val="outset" w:sz="6" w:space="0" w:color="414142"/>
              <w:left w:val="outset" w:sz="6" w:space="0" w:color="414142"/>
              <w:bottom w:val="outset" w:sz="6" w:space="0" w:color="414142"/>
              <w:right w:val="outset" w:sz="6" w:space="0" w:color="414142"/>
            </w:tcBorders>
            <w:hideMark/>
          </w:tcPr>
          <w:p w14:paraId="6F1B8FD4"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Treaty of Lisbon amending the Treaty on European Union and the Treaty establishing the European Community (13 December 2007)</w:t>
            </w:r>
            <w:r>
              <w:rPr>
                <w:rFonts w:ascii="Times New Roman" w:hAnsi="Times New Roman"/>
                <w:sz w:val="24"/>
                <w:vertAlign w:val="superscript"/>
              </w:rPr>
              <w:t>27</w:t>
            </w:r>
          </w:p>
        </w:tc>
        <w:tc>
          <w:tcPr>
            <w:tcW w:w="3038" w:type="pct"/>
            <w:tcBorders>
              <w:top w:val="outset" w:sz="6" w:space="0" w:color="414142"/>
              <w:left w:val="outset" w:sz="6" w:space="0" w:color="414142"/>
              <w:bottom w:val="outset" w:sz="6" w:space="0" w:color="414142"/>
              <w:right w:val="outset" w:sz="6" w:space="0" w:color="414142"/>
            </w:tcBorders>
            <w:hideMark/>
          </w:tcPr>
          <w:p w14:paraId="0F69AE1B"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The Treaty states that “the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w:t>
            </w:r>
          </w:p>
        </w:tc>
      </w:tr>
      <w:tr w:rsidR="00E237B0" w:rsidRPr="00064551" w14:paraId="05A7587C" w14:textId="77777777" w:rsidTr="003E7005">
        <w:tc>
          <w:tcPr>
            <w:tcW w:w="200" w:type="pct"/>
            <w:tcBorders>
              <w:top w:val="outset" w:sz="6" w:space="0" w:color="414142"/>
              <w:left w:val="outset" w:sz="6" w:space="0" w:color="414142"/>
              <w:bottom w:val="outset" w:sz="6" w:space="0" w:color="414142"/>
              <w:right w:val="outset" w:sz="6" w:space="0" w:color="414142"/>
            </w:tcBorders>
            <w:hideMark/>
          </w:tcPr>
          <w:p w14:paraId="5F7DB19A" w14:textId="77777777" w:rsidR="00E237B0" w:rsidRPr="00064551" w:rsidRDefault="00E237B0" w:rsidP="003E7005">
            <w:pPr>
              <w:spacing w:after="0" w:line="240" w:lineRule="auto"/>
              <w:jc w:val="center"/>
              <w:rPr>
                <w:rFonts w:ascii="Times New Roman" w:hAnsi="Times New Roman"/>
                <w:noProof/>
                <w:kern w:val="0"/>
                <w:sz w:val="24"/>
              </w:rPr>
            </w:pPr>
            <w:r>
              <w:rPr>
                <w:rFonts w:ascii="Times New Roman" w:hAnsi="Times New Roman"/>
                <w:sz w:val="24"/>
              </w:rPr>
              <w:t>13.</w:t>
            </w:r>
          </w:p>
        </w:tc>
        <w:tc>
          <w:tcPr>
            <w:tcW w:w="1763" w:type="pct"/>
            <w:tcBorders>
              <w:top w:val="outset" w:sz="6" w:space="0" w:color="414142"/>
              <w:left w:val="outset" w:sz="6" w:space="0" w:color="414142"/>
              <w:bottom w:val="outset" w:sz="6" w:space="0" w:color="414142"/>
              <w:right w:val="outset" w:sz="6" w:space="0" w:color="414142"/>
            </w:tcBorders>
            <w:hideMark/>
          </w:tcPr>
          <w:p w14:paraId="7413495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Protocol No. 29 to the Treaty on European Union (Amsterdam Protocol)</w:t>
            </w:r>
            <w:r>
              <w:rPr>
                <w:rFonts w:ascii="Times New Roman" w:hAnsi="Times New Roman"/>
                <w:sz w:val="24"/>
                <w:vertAlign w:val="superscript"/>
              </w:rPr>
              <w:t>28</w:t>
            </w:r>
          </w:p>
        </w:tc>
        <w:tc>
          <w:tcPr>
            <w:tcW w:w="3038" w:type="pct"/>
            <w:tcBorders>
              <w:top w:val="outset" w:sz="6" w:space="0" w:color="414142"/>
              <w:left w:val="outset" w:sz="6" w:space="0" w:color="414142"/>
              <w:bottom w:val="outset" w:sz="6" w:space="0" w:color="414142"/>
              <w:right w:val="outset" w:sz="6" w:space="0" w:color="414142"/>
            </w:tcBorders>
            <w:hideMark/>
          </w:tcPr>
          <w:p w14:paraId="22F0A99B"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Lays down the basic conditions for the granting of State aid and the financing of public service broadcasting.</w:t>
            </w:r>
          </w:p>
        </w:tc>
      </w:tr>
    </w:tbl>
    <w:p w14:paraId="7FFA30DC" w14:textId="1C2DEB90" w:rsidR="00E237B0" w:rsidRPr="00064551" w:rsidRDefault="00E237B0" w:rsidP="00A663CB">
      <w:pPr>
        <w:spacing w:after="0" w:line="240" w:lineRule="auto"/>
        <w:jc w:val="both"/>
        <w:rPr>
          <w:rFonts w:ascii="Times New Roman" w:hAnsi="Times New Roman"/>
          <w:noProof/>
          <w:kern w:val="0"/>
          <w:sz w:val="24"/>
          <w:lang w:val="lv-LV"/>
        </w:rPr>
      </w:pPr>
    </w:p>
    <w:p w14:paraId="3C316162" w14:textId="049990D8"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w:t>
      </w:r>
      <w:r>
        <w:rPr>
          <w:rFonts w:ascii="Times New Roman" w:hAnsi="Times New Roman"/>
          <w:sz w:val="24"/>
        </w:rPr>
        <w:t> Cabinet Regulation No. 241 of 29 April 2003, By-laws of the Ministry of Culture</w:t>
      </w:r>
    </w:p>
    <w:p w14:paraId="4D71B103"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Mass Media Policy Guidelines of Latvia 2016–2020 (approved by Cabinet Order No. 667 of 8 November 2016). Available in English at: https://likumi.lv/ta/en/en/id/286455-mass-media-policy-guidelines-of-latvia-2016-2020</w:t>
      </w:r>
    </w:p>
    <w:p w14:paraId="1DA093B6" w14:textId="73EB5ED3"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lastRenderedPageBreak/>
        <w:t>3</w:t>
      </w:r>
      <w:r>
        <w:rPr>
          <w:rFonts w:ascii="Times New Roman" w:hAnsi="Times New Roman"/>
          <w:sz w:val="24"/>
        </w:rPr>
        <w:t xml:space="preserve"> On the Approval of the National Security Concept (adopted by the </w:t>
      </w:r>
      <w:r>
        <w:rPr>
          <w:rFonts w:ascii="Times New Roman" w:hAnsi="Times New Roman"/>
          <w:i/>
          <w:iCs/>
          <w:sz w:val="24"/>
        </w:rPr>
        <w:t>Saeima</w:t>
      </w:r>
      <w:r>
        <w:rPr>
          <w:rFonts w:ascii="Times New Roman" w:hAnsi="Times New Roman"/>
          <w:sz w:val="24"/>
        </w:rPr>
        <w:t xml:space="preserve"> on 28 September 2023). Available in English at: https://likumi.lv/ta/en/en/id/345911-on-approval-of-the-national-security-concept</w:t>
      </w:r>
    </w:p>
    <w:p w14:paraId="344F7BDE" w14:textId="48D67402"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Par Valdības rīcības plānu Deklarācijas par Evikas Siliņas vadītā Ministru kabineta iecerēto darbību īstenošanai (approved by Cabinet Regulation No. 55 of 20 January 2024 ), Measures No. 6.1, 6.2, 6.3 and 6.4. Available in Latvian at: https://likumi.lv/ta/id/349266-par-valdibas-ricibas-planu-deklaracijas-par-evikas-silinas-vadita-ministru-kabineta-iecereto-darbibu-istenosanai</w:t>
      </w:r>
    </w:p>
    <w:p w14:paraId="684FC9D0" w14:textId="375E8D15"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Par konceptuālo ziņojumu “Konceptuālais ziņojums par valsts stratēģisko komunikāciju un informatīvās telpas drošību 2023.-2027. gadam” (approved by Cabinet Order No. 51 of 30 January 2023). Available in Latvian at: https://likumi.lv/ta/id/339106-par-konceptualo-zinojumu-konceptualais-zinojums-par-valsts-strategisko-komunikaciju-un-informativas-telpas-drosibu-2023-2027</w:t>
      </w:r>
    </w:p>
    <w:p w14:paraId="57FE2C6B"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European Commission (2021), Commission Recommendation (EU) 2021/1534 of 16 September 2021 on ensuring the protection, safety and empowerment of journalists and other media professionals in the European Union</w:t>
      </w:r>
    </w:p>
    <w:p w14:paraId="4CFAE860" w14:textId="5A5B0F86"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p>
    <w:p w14:paraId="50B18D1B" w14:textId="2D5B1B09"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8</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On the National Development Plan of Latvia for 2021–2027 (NDP2027). Available in Latvian at: https://likumi.lv/ta/id/315879-par-latvijas-nacionalo-attistibas-planu-20212027-gadam-nap2027</w:t>
      </w:r>
    </w:p>
    <w:p w14:paraId="467F23AB"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9</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(2010), Sustainable Development Strategy of Latvia until 2030. Available in Latvian at: http://www.pkc.gov.lv/images/LV2030/Latvija_2030.pdf</w:t>
      </w:r>
    </w:p>
    <w:p w14:paraId="16882F5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(2023), National Security Concept. Available in English at: https://likumi.lv/ta/en/en/id/345911-on-approval-of-the-national-security-concept</w:t>
      </w:r>
    </w:p>
    <w:p w14:paraId="018BE1E3" w14:textId="1A89CDED"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11</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On Strengthening the National Defence Concept. Available in Latvian at: https://likumi.lv/ta/id/317591-par-valsts-aizsardzibas-koncepcijas-apstiprinasanu?&amp;search=on</w:t>
      </w:r>
    </w:p>
    <w:p w14:paraId="6E65826D" w14:textId="172EA039"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12</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(1990), law On the Press and Other Mass Media. Available in English at: https://likumi.lv/ta/en/en/id/64879-on-the-press-and-other-mass-media</w:t>
      </w:r>
    </w:p>
    <w:p w14:paraId="47497BF2" w14:textId="673AE28A"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13</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(12.07.2010), Electronic Mass Media Law. Likumi.lv. Available in English at: https://likumi.lv/ta/en/en/id/214039-electronic-mass-media-law</w:t>
      </w:r>
    </w:p>
    <w:p w14:paraId="6924CAF4" w14:textId="72D2ED52"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14</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Law on Public Electronic Mass Media and Administration Thereof. Available in English at: https://likumi.lv/ta/en/en/id/319096-law-on-public-electronic-mass-media-and-administration-thereof</w:t>
      </w:r>
    </w:p>
    <w:p w14:paraId="438ADCE4" w14:textId="4E451263"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15</w:t>
      </w:r>
      <w:r>
        <w:rPr>
          <w:rFonts w:ascii="Times New Roman" w:hAnsi="Times New Roman"/>
          <w:sz w:val="24"/>
        </w:rPr>
        <w:t> Par konceptuālo ziņojumu “Konceptuālais ziņojums par valsts stratēģisko komunikāciju un informatīvās telpas drošību 2023.-2027. gadam” (approved by Cabinet Order No. 51 of 30 January 2023). Available in Latvian at: https://likumi.lv/ta/id/339106-par-konceptualo-zinojumu-konceptualais-zinojums-par-valsts-strategisko-komunikaciju-un-informativas-telpas-drosibu-2023-2027</w:t>
      </w:r>
    </w:p>
    <w:p w14:paraId="4148E009" w14:textId="2190DAE0"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16</w:t>
      </w:r>
      <w:r>
        <w:rPr>
          <w:rFonts w:ascii="Times New Roman" w:hAnsi="Times New Roman"/>
          <w:sz w:val="24"/>
        </w:rPr>
        <w:t> Par Elektronisko plašsaziņas līdzekļu nozares attīstības nacionālās stratēģijas 2023.–2027. gadam apstiprināšanu (approved by NEMMC decision No. 458/1-2 of 29 December 2022). Available in Latvian at: https://likumi.lv/ta/id/338558-par-elektronisko-plassazinas-lidzeklu-nozares-attistibas-nacionalas-strategijas-20232027-gadam-apstiprinasanu</w:t>
      </w:r>
    </w:p>
    <w:p w14:paraId="23C77E81" w14:textId="1ECC8DAE"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17</w:t>
      </w:r>
      <w:r>
        <w:rPr>
          <w:rFonts w:ascii="Times New Roman" w:hAnsi="Times New Roman"/>
          <w:sz w:val="24"/>
        </w:rPr>
        <w:t> Regulation (EU) 2024/1083 of the European Parliament and of the Council of 17 April 2024 establishing a common framework for media services in the internal market and amending Directive 2010/13/EU (European Media Freedom Act). Official Journal of the European Union, L 2024/1083, 17.4.2024. Available in English at: http://data.europa.eu/eli/reg/2024/1083/oj</w:t>
      </w:r>
    </w:p>
    <w:p w14:paraId="374CEE69" w14:textId="7FE6FD1D"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18</w:t>
      </w:r>
      <w:r>
        <w:rPr>
          <w:rFonts w:ascii="Times New Roman" w:hAnsi="Times New Roman"/>
          <w:sz w:val="24"/>
        </w:rPr>
        <w:t xml:space="preserve"> Directive (EU) 2024/1069 of the European Parliament and of the Council of 11 April 2024 on the protection of persons who engage in public participation from manifestly unfounded or </w:t>
      </w:r>
      <w:r>
        <w:rPr>
          <w:rFonts w:ascii="Times New Roman" w:hAnsi="Times New Roman"/>
          <w:sz w:val="24"/>
        </w:rPr>
        <w:lastRenderedPageBreak/>
        <w:t>abusive court proceedings (“strategic lawsuits against public participation”). Official Journal of the European Union. L 2024/1069, 16.4.2024. Available in English at: http://data.europa.eu/eli/dir/2024/1069/oj</w:t>
      </w:r>
    </w:p>
    <w:p w14:paraId="1D62F9EE" w14:textId="203661AE"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19</w:t>
      </w:r>
      <w:r>
        <w:rPr>
          <w:rFonts w:ascii="Times New Roman" w:hAnsi="Times New Roman"/>
          <w:sz w:val="24"/>
        </w:rPr>
        <w:t> Regulation (EU) 2022/2065 of the European Parliament and of the Council of 19 October 2022 on a Single Market For Digital Services and amending Directive 2000/31/EC (Digital Services Act), Official Journal of the European Union, L 277, 27.10.2022. Available in English at: http://data.europa.eu/eli/reg/ 2022/2065/oj</w:t>
      </w:r>
    </w:p>
    <w:p w14:paraId="791AD36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20</w:t>
      </w:r>
      <w:r>
        <w:rPr>
          <w:rFonts w:ascii="Times New Roman" w:hAnsi="Times New Roman"/>
          <w:sz w:val="24"/>
        </w:rPr>
        <w:t> Recommendation CM/Rec(2016)4 of the Committee of Ministers of the Council of Europe to member States on the protection of journalists and safety of journalists and other mass media actors. Available in English at: https://search.coe.int/cm?i=0900001680983254</w:t>
      </w:r>
    </w:p>
    <w:p w14:paraId="152C5216" w14:textId="066D82D2"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21</w:t>
      </w:r>
      <w:r>
        <w:rPr>
          <w:rFonts w:ascii="Times New Roman" w:hAnsi="Times New Roman"/>
          <w:sz w:val="24"/>
        </w:rPr>
        <w:t> European Parliament and Council (2018) Directive (EU) 2018/1808 amending Directive 2010/13/EU on the coordination of certain provisions laid down by law, regulation or administrative action in Member States concerning the provision of audiovisual media services (Audiovisual Media Services Directive) in view of changing market realities. Official Journal of the European Union. L 303/69, 28.11.2018. Available in English at: https://eur-lex.europa.eu/legal-content/EN/TXT/PDF/?uri=CELEX:32018L1808&amp;from=EN</w:t>
      </w:r>
    </w:p>
    <w:p w14:paraId="6055D6A7" w14:textId="3B3B2E7A"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22</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(1998), On European Convention on Trans-frontier Television. Available in Latvian at: https://likumi.lv/ta/id/51358-par-eiropas-konvenciju-par-parrobezu-televiziju</w:t>
      </w:r>
    </w:p>
    <w:p w14:paraId="5818BB81"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23</w:t>
      </w:r>
      <w:r>
        <w:rPr>
          <w:rFonts w:ascii="Times New Roman" w:hAnsi="Times New Roman"/>
          <w:sz w:val="24"/>
        </w:rPr>
        <w:t> UN (1948), UN Universal Declaration of Human Rights. Available in English at: https://www.un.org/en/about-us/universal-declaration-of-human-rights</w:t>
      </w:r>
    </w:p>
    <w:p w14:paraId="47DE20D9" w14:textId="5FF61135"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24</w:t>
      </w:r>
      <w:r>
        <w:rPr>
          <w:rFonts w:ascii="Times New Roman" w:hAnsi="Times New Roman"/>
          <w:sz w:val="24"/>
        </w:rPr>
        <w:t> Council of Europe (1950), Convention for the Protection of Human Rights and Fundamental Freedoms. Available in English at: https://likumi.lv/ta/en/starptautiskie-ligumi/id/649-convention-for-the-protection-of-human-rights-and-fundamental-freedoms</w:t>
      </w:r>
    </w:p>
    <w:p w14:paraId="2F9F0EA2" w14:textId="23A1A7E4"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25</w:t>
      </w:r>
      <w:r>
        <w:rPr>
          <w:rFonts w:ascii="Times New Roman" w:hAnsi="Times New Roman"/>
          <w:sz w:val="24"/>
        </w:rPr>
        <w:t> UN (1966), UN International Covenant on Civil and Political Rights. Available in English at: https://likumi.lv/ta/en/starptautiskie-ligumi/id/705-international-covenant-on-civil-and-political-rights</w:t>
      </w:r>
    </w:p>
    <w:p w14:paraId="0401229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26</w:t>
      </w:r>
      <w:r>
        <w:rPr>
          <w:rFonts w:ascii="Times New Roman" w:hAnsi="Times New Roman"/>
          <w:sz w:val="24"/>
        </w:rPr>
        <w:t> UN (1989), UN Convention of 20 November 1989 on the Rights of the Child. Available in English at: https://www.ohchr.org/en/instruments-mechanisms/instruments/convention-rights-child</w:t>
      </w:r>
    </w:p>
    <w:p w14:paraId="3A9998A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27</w:t>
      </w:r>
      <w:r>
        <w:rPr>
          <w:rFonts w:ascii="Times New Roman" w:hAnsi="Times New Roman"/>
          <w:sz w:val="24"/>
        </w:rPr>
        <w:t> Treaty of Lisbon amending the Treaty on European Union and the Treaty establishing the European Community (signed on 13 December 2007). Available in English at: https://eur-lex.europa.eu/legal-content/EN/TXT/?uri=CELEX%3A12007L%2FTXT</w:t>
      </w:r>
    </w:p>
    <w:p w14:paraId="31815026"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vertAlign w:val="superscript"/>
        </w:rPr>
        <w:t>28</w:t>
      </w:r>
      <w:r>
        <w:rPr>
          <w:rFonts w:ascii="Times New Roman" w:hAnsi="Times New Roman"/>
          <w:sz w:val="24"/>
        </w:rPr>
        <w:t> Protocol (No 29) on the system of public broadcasting in the Member States to the Treaty on European Union. Available in English at: https://eur-lex.europa.eu/legal-content/EN/TXT/PDF/?uri=OJ:C:2016:202:FULL</w:t>
      </w:r>
    </w:p>
    <w:p w14:paraId="7A89677A" w14:textId="77777777" w:rsidR="007724B3" w:rsidRDefault="007724B3" w:rsidP="00A663CB">
      <w:pPr>
        <w:spacing w:after="0" w:line="240" w:lineRule="auto"/>
        <w:jc w:val="both"/>
        <w:rPr>
          <w:rFonts w:ascii="Times New Roman" w:hAnsi="Times New Roman"/>
          <w:noProof/>
          <w:kern w:val="0"/>
          <w:sz w:val="24"/>
          <w:lang w:val="lv-LV"/>
        </w:rPr>
      </w:pPr>
    </w:p>
    <w:p w14:paraId="19C1D15D" w14:textId="77777777" w:rsidR="007724B3" w:rsidRDefault="007724B3" w:rsidP="00A663CB">
      <w:pPr>
        <w:spacing w:after="0" w:line="240" w:lineRule="auto"/>
        <w:jc w:val="both"/>
        <w:rPr>
          <w:rFonts w:ascii="Times New Roman" w:hAnsi="Times New Roman"/>
          <w:noProof/>
          <w:kern w:val="0"/>
          <w:sz w:val="24"/>
          <w:lang w:val="lv-LV"/>
        </w:rPr>
      </w:pPr>
    </w:p>
    <w:p w14:paraId="48EC9EB7" w14:textId="0391C5D0" w:rsidR="00E237B0" w:rsidRPr="00064551" w:rsidRDefault="00E237B0" w:rsidP="00A32C23">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Culture</w:t>
      </w:r>
      <w:r w:rsidR="00A32C23">
        <w:rPr>
          <w:rFonts w:ascii="Times New Roman" w:hAnsi="Times New Roman"/>
          <w:sz w:val="24"/>
        </w:rPr>
        <w:tab/>
      </w:r>
      <w:r>
        <w:rPr>
          <w:rFonts w:ascii="Times New Roman" w:hAnsi="Times New Roman"/>
          <w:sz w:val="24"/>
        </w:rPr>
        <w:t>A. Lāce</w:t>
      </w:r>
    </w:p>
    <w:p w14:paraId="2944B6EF" w14:textId="77777777" w:rsidR="007724B3" w:rsidRDefault="007724B3">
      <w:pPr>
        <w:rPr>
          <w:rFonts w:ascii="Times New Roman" w:hAnsi="Times New Roman"/>
          <w:noProof/>
          <w:kern w:val="0"/>
          <w:sz w:val="24"/>
        </w:rPr>
      </w:pPr>
      <w:r>
        <w:br w:type="page"/>
      </w:r>
    </w:p>
    <w:p w14:paraId="1D6175F6" w14:textId="77777777" w:rsidR="007724B3" w:rsidRDefault="007724B3" w:rsidP="007724B3">
      <w:pPr>
        <w:spacing w:after="0" w:line="240" w:lineRule="auto"/>
        <w:jc w:val="right"/>
        <w:rPr>
          <w:rFonts w:ascii="Times New Roman" w:hAnsi="Times New Roman"/>
          <w:noProof/>
          <w:kern w:val="0"/>
          <w:sz w:val="24"/>
          <w:lang w:val="lv-LV"/>
        </w:rPr>
      </w:pPr>
    </w:p>
    <w:p w14:paraId="53C26456" w14:textId="4C2AB4A8" w:rsidR="00A663CB" w:rsidRPr="007724B3" w:rsidRDefault="00E237B0" w:rsidP="007724B3">
      <w:pPr>
        <w:spacing w:after="0" w:line="240" w:lineRule="auto"/>
        <w:jc w:val="right"/>
        <w:rPr>
          <w:rFonts w:ascii="Times New Roman" w:hAnsi="Times New Roman"/>
          <w:b/>
          <w:bCs/>
          <w:noProof/>
          <w:kern w:val="0"/>
          <w:sz w:val="24"/>
        </w:rPr>
      </w:pPr>
      <w:r>
        <w:rPr>
          <w:rFonts w:ascii="Times New Roman" w:hAnsi="Times New Roman"/>
          <w:b/>
          <w:sz w:val="24"/>
        </w:rPr>
        <w:t>Annex</w:t>
      </w:r>
    </w:p>
    <w:p w14:paraId="279053F3" w14:textId="77777777" w:rsidR="00A663CB" w:rsidRPr="00A663CB" w:rsidRDefault="00E237B0" w:rsidP="007724B3">
      <w:pPr>
        <w:spacing w:after="0" w:line="240" w:lineRule="auto"/>
        <w:jc w:val="right"/>
        <w:rPr>
          <w:rFonts w:ascii="Times New Roman" w:hAnsi="Times New Roman"/>
          <w:noProof/>
          <w:kern w:val="0"/>
          <w:sz w:val="24"/>
        </w:rPr>
      </w:pPr>
      <w:r>
        <w:rPr>
          <w:rFonts w:ascii="Times New Roman" w:hAnsi="Times New Roman"/>
          <w:sz w:val="24"/>
        </w:rPr>
        <w:t>Media Policy Guidelines of Latvia 2024–2027</w:t>
      </w:r>
    </w:p>
    <w:p w14:paraId="3891B550" w14:textId="63900803" w:rsidR="00E237B0" w:rsidRDefault="00E237B0" w:rsidP="007724B3">
      <w:pPr>
        <w:spacing w:after="0" w:line="240" w:lineRule="auto"/>
        <w:jc w:val="right"/>
        <w:rPr>
          <w:rFonts w:ascii="Times New Roman" w:hAnsi="Times New Roman"/>
          <w:noProof/>
          <w:kern w:val="0"/>
          <w:sz w:val="24"/>
        </w:rPr>
      </w:pPr>
      <w:bookmarkStart w:id="11" w:name="piel-1365411"/>
      <w:bookmarkStart w:id="12" w:name="piel0"/>
      <w:bookmarkEnd w:id="11"/>
      <w:bookmarkEnd w:id="12"/>
    </w:p>
    <w:p w14:paraId="2B4E50C9" w14:textId="77777777" w:rsidR="007724B3" w:rsidRDefault="007724B3" w:rsidP="00A663CB">
      <w:pPr>
        <w:spacing w:after="0" w:line="240" w:lineRule="auto"/>
        <w:jc w:val="both"/>
        <w:rPr>
          <w:rFonts w:ascii="Times New Roman" w:hAnsi="Times New Roman"/>
          <w:noProof/>
          <w:kern w:val="0"/>
          <w:sz w:val="24"/>
          <w:lang w:val="lv-LV"/>
        </w:rPr>
      </w:pPr>
    </w:p>
    <w:p w14:paraId="5738CA5E" w14:textId="77777777" w:rsidR="007724B3" w:rsidRPr="00064551" w:rsidRDefault="007724B3" w:rsidP="00A663CB">
      <w:pPr>
        <w:spacing w:after="0" w:line="240" w:lineRule="auto"/>
        <w:jc w:val="both"/>
        <w:rPr>
          <w:rFonts w:ascii="Times New Roman" w:hAnsi="Times New Roman"/>
          <w:noProof/>
          <w:kern w:val="0"/>
          <w:sz w:val="24"/>
          <w:lang w:val="lv-LV"/>
        </w:rPr>
      </w:pPr>
    </w:p>
    <w:p w14:paraId="48E587F1" w14:textId="77777777" w:rsidR="00E237B0" w:rsidRPr="007724B3" w:rsidRDefault="00E237B0" w:rsidP="007724B3">
      <w:pPr>
        <w:spacing w:after="0" w:line="240" w:lineRule="auto"/>
        <w:jc w:val="center"/>
        <w:rPr>
          <w:rFonts w:ascii="Times New Roman" w:hAnsi="Times New Roman"/>
          <w:b/>
          <w:bCs/>
          <w:noProof/>
          <w:kern w:val="0"/>
          <w:sz w:val="28"/>
          <w:szCs w:val="24"/>
        </w:rPr>
      </w:pPr>
      <w:bookmarkStart w:id="13" w:name="1365412"/>
      <w:bookmarkStart w:id="14" w:name="n-1365412"/>
      <w:bookmarkEnd w:id="13"/>
      <w:bookmarkEnd w:id="14"/>
      <w:r>
        <w:rPr>
          <w:rFonts w:ascii="Times New Roman" w:hAnsi="Times New Roman"/>
          <w:b/>
          <w:sz w:val="28"/>
        </w:rPr>
        <w:t>Description of the Situation in the Media Environment of Latvia</w:t>
      </w:r>
    </w:p>
    <w:p w14:paraId="13089EC2" w14:textId="77777777" w:rsidR="007724B3" w:rsidRDefault="007724B3" w:rsidP="00A663CB">
      <w:pPr>
        <w:spacing w:after="0" w:line="240" w:lineRule="auto"/>
        <w:jc w:val="both"/>
        <w:rPr>
          <w:rFonts w:ascii="Times New Roman" w:hAnsi="Times New Roman"/>
          <w:b/>
          <w:bCs/>
          <w:noProof/>
          <w:kern w:val="0"/>
          <w:sz w:val="24"/>
          <w:lang w:val="lv-LV"/>
        </w:rPr>
      </w:pPr>
    </w:p>
    <w:p w14:paraId="5C034CF3" w14:textId="77777777" w:rsidR="007724B3" w:rsidRPr="00064551" w:rsidRDefault="007724B3" w:rsidP="00A663CB">
      <w:pPr>
        <w:spacing w:after="0" w:line="240" w:lineRule="auto"/>
        <w:jc w:val="both"/>
        <w:rPr>
          <w:rFonts w:ascii="Times New Roman" w:hAnsi="Times New Roman"/>
          <w:b/>
          <w:bCs/>
          <w:noProof/>
          <w:kern w:val="0"/>
          <w:sz w:val="24"/>
          <w:lang w:val="lv-LV"/>
        </w:rPr>
      </w:pPr>
    </w:p>
    <w:p w14:paraId="289D0623" w14:textId="77777777" w:rsidR="00E237B0" w:rsidRDefault="00E237B0" w:rsidP="004846D7">
      <w:pPr>
        <w:spacing w:after="0" w:line="240" w:lineRule="auto"/>
        <w:jc w:val="center"/>
        <w:rPr>
          <w:rFonts w:ascii="Times New Roman" w:hAnsi="Times New Roman"/>
          <w:b/>
          <w:bCs/>
          <w:noProof/>
          <w:kern w:val="0"/>
          <w:sz w:val="24"/>
        </w:rPr>
      </w:pPr>
      <w:r>
        <w:rPr>
          <w:rFonts w:ascii="Times New Roman" w:hAnsi="Times New Roman"/>
          <w:b/>
          <w:sz w:val="24"/>
        </w:rPr>
        <w:t>Table of Contents</w:t>
      </w:r>
    </w:p>
    <w:p w14:paraId="3187851E" w14:textId="77777777" w:rsidR="007724B3" w:rsidRPr="00064551" w:rsidRDefault="007724B3" w:rsidP="00A663CB">
      <w:pPr>
        <w:spacing w:after="0" w:line="240" w:lineRule="auto"/>
        <w:jc w:val="both"/>
        <w:rPr>
          <w:rFonts w:ascii="Times New Roman" w:hAnsi="Times New Roman"/>
          <w:b/>
          <w:bCs/>
          <w:noProof/>
          <w:kern w:val="0"/>
          <w:sz w:val="24"/>
          <w:lang w:val="lv-LV"/>
        </w:rPr>
      </w:pPr>
    </w:p>
    <w:p w14:paraId="2B014189"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Public Media</w:t>
      </w:r>
    </w:p>
    <w:p w14:paraId="6A3BEFEC"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Commercial National Media</w:t>
      </w:r>
    </w:p>
    <w:p w14:paraId="187011B2"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Commercial Regional Media</w:t>
      </w:r>
    </w:p>
    <w:p w14:paraId="1E638ECA"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Diaspora Media</w:t>
      </w:r>
    </w:p>
    <w:p w14:paraId="6C69ACE7"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Media Support Mechanisms</w:t>
      </w:r>
    </w:p>
    <w:p w14:paraId="2D1B0BBC"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Media Usage Habits of Inhabitants</w:t>
      </w:r>
    </w:p>
    <w:p w14:paraId="019E01D8"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Globalisation and Economic Situation</w:t>
      </w:r>
    </w:p>
    <w:p w14:paraId="25B96714"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Disinformation</w:t>
      </w:r>
    </w:p>
    <w:p w14:paraId="54B4392A"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Illegal Content</w:t>
      </w:r>
    </w:p>
    <w:p w14:paraId="2101EFDE"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Safety of Journalists and Media Environment Professionals</w:t>
      </w:r>
    </w:p>
    <w:p w14:paraId="625BCD25"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Media Literacy</w:t>
      </w:r>
    </w:p>
    <w:p w14:paraId="76D9F8CD"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Media Independence and Trust in Media</w:t>
      </w:r>
    </w:p>
    <w:p w14:paraId="232AD40C" w14:textId="77777777" w:rsidR="00E237B0" w:rsidRPr="00064551" w:rsidRDefault="00E237B0" w:rsidP="00A663CB">
      <w:pPr>
        <w:spacing w:after="0" w:line="240" w:lineRule="auto"/>
        <w:jc w:val="both"/>
        <w:rPr>
          <w:rFonts w:ascii="Times New Roman" w:hAnsi="Times New Roman"/>
          <w:noProof/>
          <w:kern w:val="0"/>
          <w:sz w:val="24"/>
        </w:rPr>
      </w:pPr>
      <w:r>
        <w:rPr>
          <w:rFonts w:ascii="Times New Roman" w:hAnsi="Times New Roman"/>
          <w:sz w:val="24"/>
        </w:rPr>
        <w:t>Regulation and Self-regulation of the Media Environment</w:t>
      </w:r>
    </w:p>
    <w:p w14:paraId="3D15A8B3" w14:textId="77777777" w:rsidR="00E237B0" w:rsidRDefault="00E237B0" w:rsidP="00A663CB">
      <w:pPr>
        <w:spacing w:after="0" w:line="240" w:lineRule="auto"/>
        <w:jc w:val="both"/>
        <w:rPr>
          <w:rFonts w:ascii="Times New Roman" w:hAnsi="Times New Roman"/>
          <w:noProof/>
          <w:kern w:val="0"/>
          <w:sz w:val="24"/>
        </w:rPr>
      </w:pPr>
      <w:r>
        <w:rPr>
          <w:rFonts w:ascii="Times New Roman" w:hAnsi="Times New Roman"/>
          <w:sz w:val="24"/>
        </w:rPr>
        <w:t>Education of Professionals in the Sector</w:t>
      </w:r>
    </w:p>
    <w:p w14:paraId="2220311F" w14:textId="77777777" w:rsidR="004846D7" w:rsidRPr="00064551" w:rsidRDefault="004846D7" w:rsidP="00A663CB">
      <w:pPr>
        <w:spacing w:after="0" w:line="240" w:lineRule="auto"/>
        <w:jc w:val="both"/>
        <w:rPr>
          <w:rFonts w:ascii="Times New Roman" w:hAnsi="Times New Roman"/>
          <w:noProof/>
          <w:kern w:val="0"/>
          <w:sz w:val="24"/>
          <w:lang w:val="lv-LV"/>
        </w:rPr>
      </w:pPr>
    </w:p>
    <w:p w14:paraId="02F5BACA" w14:textId="77777777" w:rsidR="00E237B0" w:rsidRDefault="00E237B0" w:rsidP="004846D7">
      <w:pPr>
        <w:spacing w:after="0" w:line="240" w:lineRule="auto"/>
        <w:jc w:val="center"/>
        <w:rPr>
          <w:rFonts w:ascii="Times New Roman" w:hAnsi="Times New Roman"/>
          <w:b/>
          <w:bCs/>
          <w:noProof/>
          <w:kern w:val="0"/>
          <w:sz w:val="24"/>
        </w:rPr>
      </w:pPr>
      <w:r>
        <w:rPr>
          <w:rFonts w:ascii="Times New Roman" w:hAnsi="Times New Roman"/>
          <w:b/>
          <w:sz w:val="24"/>
        </w:rPr>
        <w:t>Public Media</w:t>
      </w:r>
    </w:p>
    <w:p w14:paraId="247D785D" w14:textId="77777777" w:rsidR="004846D7" w:rsidRPr="00064551" w:rsidRDefault="004846D7" w:rsidP="00A663CB">
      <w:pPr>
        <w:spacing w:after="0" w:line="240" w:lineRule="auto"/>
        <w:jc w:val="both"/>
        <w:rPr>
          <w:rFonts w:ascii="Times New Roman" w:hAnsi="Times New Roman"/>
          <w:b/>
          <w:bCs/>
          <w:noProof/>
          <w:kern w:val="0"/>
          <w:sz w:val="24"/>
          <w:lang w:val="lv-LV"/>
        </w:rPr>
      </w:pPr>
    </w:p>
    <w:p w14:paraId="280B901B" w14:textId="77777777" w:rsidR="00E237B0" w:rsidRPr="00064551" w:rsidRDefault="00E237B0" w:rsidP="00E86164">
      <w:pPr>
        <w:spacing w:after="0" w:line="240" w:lineRule="auto"/>
        <w:ind w:firstLine="709"/>
        <w:jc w:val="both"/>
        <w:rPr>
          <w:rFonts w:ascii="Times New Roman" w:hAnsi="Times New Roman"/>
          <w:noProof/>
          <w:kern w:val="0"/>
          <w:sz w:val="24"/>
        </w:rPr>
      </w:pPr>
      <w:r>
        <w:rPr>
          <w:rFonts w:ascii="Times New Roman" w:hAnsi="Times New Roman"/>
          <w:sz w:val="24"/>
        </w:rPr>
        <w:t>Public media in Europe play a significant role in respecting the right to freedom of expression, promoting the fundamental values of democracy, safeguarding the public interest, encouraging diversity of opinions, creation of new and innovative content and ideas, and combating disinformation and misinformation.</w:t>
      </w:r>
      <w:r>
        <w:rPr>
          <w:rFonts w:ascii="Times New Roman" w:hAnsi="Times New Roman"/>
          <w:sz w:val="24"/>
          <w:vertAlign w:val="superscript"/>
        </w:rPr>
        <w:t>1</w:t>
      </w:r>
      <w:r>
        <w:rPr>
          <w:rFonts w:ascii="Times New Roman" w:hAnsi="Times New Roman"/>
          <w:sz w:val="24"/>
        </w:rPr>
        <w:t xml:space="preserve"> The European Parliament has emphasised that editorially independent public media are essential and irreplaceable in providing high-quality and impartial information services to the general public and must be protected from malign capture and strengthened as a fundamental pillar of the fight against disinformation.</w:t>
      </w:r>
      <w:r>
        <w:rPr>
          <w:rFonts w:ascii="Times New Roman" w:hAnsi="Times New Roman"/>
          <w:sz w:val="24"/>
          <w:vertAlign w:val="superscript"/>
        </w:rPr>
        <w:t>2</w:t>
      </w:r>
    </w:p>
    <w:p w14:paraId="5EA4228B" w14:textId="77777777" w:rsidR="00E237B0" w:rsidRPr="00064551" w:rsidRDefault="00E237B0" w:rsidP="00E86164">
      <w:pPr>
        <w:spacing w:after="0" w:line="240" w:lineRule="auto"/>
        <w:ind w:firstLine="709"/>
        <w:jc w:val="both"/>
        <w:rPr>
          <w:rFonts w:ascii="Times New Roman" w:hAnsi="Times New Roman"/>
          <w:noProof/>
          <w:kern w:val="0"/>
          <w:sz w:val="24"/>
        </w:rPr>
      </w:pPr>
      <w:r>
        <w:rPr>
          <w:rFonts w:ascii="Times New Roman" w:hAnsi="Times New Roman"/>
          <w:sz w:val="24"/>
        </w:rPr>
        <w:t xml:space="preserve">In Latvia, public media are capital companies – </w:t>
      </w:r>
      <w:r>
        <w:rPr>
          <w:rFonts w:ascii="Times New Roman" w:hAnsi="Times New Roman"/>
          <w:i/>
          <w:iCs/>
          <w:sz w:val="24"/>
        </w:rPr>
        <w:t>valsts sabiedrība ar ierobežotu atbildību “Latvijas Televīzija”</w:t>
      </w:r>
      <w:r>
        <w:rPr>
          <w:rFonts w:ascii="Times New Roman" w:hAnsi="Times New Roman"/>
          <w:sz w:val="24"/>
        </w:rPr>
        <w:t xml:space="preserve"> [State limited liability company Latvian Television] (hereinafter – Latvijas Televīzija VSIA) and </w:t>
      </w:r>
      <w:r>
        <w:rPr>
          <w:rFonts w:ascii="Times New Roman" w:hAnsi="Times New Roman"/>
          <w:i/>
          <w:iCs/>
          <w:sz w:val="24"/>
        </w:rPr>
        <w:t>valsts sabiedrība ar ierobežotu atbildību “Latvijas Radio”</w:t>
      </w:r>
      <w:r>
        <w:rPr>
          <w:rFonts w:ascii="Times New Roman" w:hAnsi="Times New Roman"/>
          <w:sz w:val="24"/>
        </w:rPr>
        <w:t xml:space="preserve"> [State limited liability company Latvian Radio] (hereinafter – Latvijas Radio VSIA), in which all capital shares belong to the State.</w:t>
      </w:r>
      <w:r>
        <w:rPr>
          <w:rFonts w:ascii="Times New Roman" w:hAnsi="Times New Roman"/>
          <w:sz w:val="24"/>
          <w:vertAlign w:val="superscript"/>
        </w:rPr>
        <w:t>3</w:t>
      </w:r>
      <w:r>
        <w:rPr>
          <w:rFonts w:ascii="Times New Roman" w:hAnsi="Times New Roman"/>
          <w:sz w:val="24"/>
        </w:rPr>
        <w:t xml:space="preserve"> Latvijas Televīzija VSIA produces three programmes: two national television programmes LTV1 and LTV7 and the cross-border TV programme VISIEMLTV.lv. Latvijas Televīzija VSIA manages the online news portal LSM, which also offers content in Russian and English; the portal also includes the streaming platform Replay. Latvijas Radio VSIA produces six radio programmes: Latvijas Radio 1, Latvijas Radio 2, Latvijas Radio 3 – Klasika, Latvijas Radio 4 – Doma laukums, Latvijas Radio 5 and Latvijas Radio 6. Alongside Russian language content, Latvijas Radio 4 also offers content in other minority languages.</w:t>
      </w:r>
      <w:r>
        <w:rPr>
          <w:rFonts w:ascii="Times New Roman" w:hAnsi="Times New Roman"/>
          <w:sz w:val="24"/>
          <w:vertAlign w:val="superscript"/>
        </w:rPr>
        <w:t>4</w:t>
      </w:r>
    </w:p>
    <w:p w14:paraId="59CE0AF5" w14:textId="77777777" w:rsidR="00E237B0" w:rsidRPr="00064551" w:rsidRDefault="00E237B0" w:rsidP="00E86164">
      <w:pPr>
        <w:spacing w:after="0" w:line="240" w:lineRule="auto"/>
        <w:ind w:firstLine="709"/>
        <w:jc w:val="both"/>
        <w:rPr>
          <w:rFonts w:ascii="Times New Roman" w:hAnsi="Times New Roman"/>
          <w:noProof/>
          <w:kern w:val="0"/>
          <w:sz w:val="24"/>
        </w:rPr>
      </w:pPr>
      <w:r>
        <w:rPr>
          <w:rFonts w:ascii="Times New Roman" w:hAnsi="Times New Roman"/>
          <w:sz w:val="24"/>
        </w:rPr>
        <w:t xml:space="preserve">On 18 January 2024, the </w:t>
      </w:r>
      <w:r>
        <w:rPr>
          <w:rFonts w:ascii="Times New Roman" w:hAnsi="Times New Roman"/>
          <w:i/>
          <w:iCs/>
          <w:sz w:val="24"/>
        </w:rPr>
        <w:t>Saeima</w:t>
      </w:r>
      <w:r>
        <w:rPr>
          <w:rFonts w:ascii="Times New Roman" w:hAnsi="Times New Roman"/>
          <w:sz w:val="24"/>
        </w:rPr>
        <w:t xml:space="preserve"> adopted in the final reading amendments to the Law on Public Electronic Mass Media and Administration Thereof regarding the merging of public media, providing that the Latvian Public Media (LSM) will start operating from 1 January 2025, combining Latvijas Televīzija VSIA and Latvijas Radio VSIA.</w:t>
      </w:r>
      <w:r>
        <w:rPr>
          <w:rFonts w:ascii="Times New Roman" w:hAnsi="Times New Roman"/>
          <w:sz w:val="24"/>
          <w:vertAlign w:val="superscript"/>
        </w:rPr>
        <w:t>5</w:t>
      </w:r>
    </w:p>
    <w:p w14:paraId="50873863" w14:textId="77777777" w:rsidR="00E237B0" w:rsidRPr="00064551" w:rsidRDefault="00E237B0" w:rsidP="00E86164">
      <w:pPr>
        <w:spacing w:after="0" w:line="240" w:lineRule="auto"/>
        <w:ind w:firstLine="709"/>
        <w:jc w:val="both"/>
        <w:rPr>
          <w:rFonts w:ascii="Times New Roman" w:hAnsi="Times New Roman"/>
          <w:noProof/>
          <w:kern w:val="0"/>
          <w:sz w:val="24"/>
        </w:rPr>
      </w:pPr>
      <w:r>
        <w:rPr>
          <w:rFonts w:ascii="Times New Roman" w:hAnsi="Times New Roman"/>
          <w:sz w:val="24"/>
        </w:rPr>
        <w:lastRenderedPageBreak/>
        <w:t>The majority of public media funding consists of a State budget grant the proportion of which in public media revenue has increased as of 2021 when public media left the advertising market. Since 2019, the amount of the State budget grant for public media has gradually increased to prepare for the exit from the advertising market and to compensate for the lost income from broadcasting commercial advertisements. However, the funding of public media of Latvia in 2020 (the total budget of LR and LTV being EUR 29.9 million) was among the lowest in Europe. Furthermore, when calculating the public media budget per capita, public media of Latvia in 2020 were among the most poorly funded compared to public media in other European countries, significantly lagging behind the average funding level of European public media. In 2020, the average level of public media funding in Europe was 0.16 % of the GDP, whereas the funding of public media in Latvia reached only 0.10 % of the GDP.</w:t>
      </w:r>
      <w:r>
        <w:rPr>
          <w:rFonts w:ascii="Times New Roman" w:hAnsi="Times New Roman"/>
          <w:sz w:val="24"/>
          <w:vertAlign w:val="superscript"/>
        </w:rPr>
        <w:t>6</w:t>
      </w:r>
      <w:r>
        <w:rPr>
          <w:rFonts w:ascii="Times New Roman" w:hAnsi="Times New Roman"/>
          <w:sz w:val="24"/>
        </w:rPr>
        <w:t xml:space="preserve"> In 2021, the total budget for public media was EUR 35.8 million</w:t>
      </w:r>
      <w:r>
        <w:rPr>
          <w:rFonts w:ascii="Times New Roman" w:hAnsi="Times New Roman"/>
          <w:sz w:val="24"/>
          <w:vertAlign w:val="superscript"/>
        </w:rPr>
        <w:t>7</w:t>
      </w:r>
      <w:r>
        <w:rPr>
          <w:rFonts w:ascii="Times New Roman" w:hAnsi="Times New Roman"/>
          <w:sz w:val="24"/>
        </w:rPr>
        <w:t>, whereas in 2022 it was EUR 37.1 million,</w:t>
      </w:r>
      <w:r>
        <w:rPr>
          <w:rFonts w:ascii="Times New Roman" w:hAnsi="Times New Roman"/>
          <w:sz w:val="24"/>
          <w:vertAlign w:val="superscript"/>
        </w:rPr>
        <w:t>8</w:t>
      </w:r>
      <w:r>
        <w:rPr>
          <w:rFonts w:ascii="Times New Roman" w:hAnsi="Times New Roman"/>
          <w:sz w:val="24"/>
        </w:rPr>
        <w:t> in 2023 it was EUR 41.1 million,</w:t>
      </w:r>
      <w:r>
        <w:rPr>
          <w:rFonts w:ascii="Times New Roman" w:hAnsi="Times New Roman"/>
          <w:sz w:val="24"/>
          <w:vertAlign w:val="superscript"/>
        </w:rPr>
        <w:t>9</w:t>
      </w:r>
      <w:r>
        <w:rPr>
          <w:rFonts w:ascii="Times New Roman" w:hAnsi="Times New Roman"/>
          <w:sz w:val="24"/>
        </w:rPr>
        <w:t> in 2024 it was EUR 46.7 million.</w:t>
      </w:r>
      <w:r>
        <w:rPr>
          <w:rFonts w:ascii="Times New Roman" w:hAnsi="Times New Roman"/>
          <w:sz w:val="24"/>
          <w:vertAlign w:val="superscript"/>
        </w:rPr>
        <w:t>10</w:t>
      </w:r>
    </w:p>
    <w:p w14:paraId="5E73618D" w14:textId="77777777" w:rsidR="00E86164" w:rsidRDefault="00E86164" w:rsidP="00A663CB">
      <w:pPr>
        <w:spacing w:after="0" w:line="240" w:lineRule="auto"/>
        <w:jc w:val="both"/>
        <w:rPr>
          <w:rFonts w:ascii="Times New Roman" w:hAnsi="Times New Roman"/>
          <w:b/>
          <w:bCs/>
          <w:noProof/>
          <w:kern w:val="0"/>
          <w:sz w:val="24"/>
          <w:lang w:val="lv-LV"/>
        </w:rPr>
      </w:pPr>
    </w:p>
    <w:p w14:paraId="6E8B1091" w14:textId="0B29D23F" w:rsidR="00E237B0" w:rsidRPr="00064551" w:rsidRDefault="00E237B0" w:rsidP="00E86164">
      <w:pPr>
        <w:spacing w:after="0" w:line="240" w:lineRule="auto"/>
        <w:jc w:val="center"/>
        <w:rPr>
          <w:rFonts w:ascii="Times New Roman" w:hAnsi="Times New Roman"/>
          <w:b/>
          <w:bCs/>
          <w:noProof/>
          <w:kern w:val="0"/>
          <w:sz w:val="24"/>
        </w:rPr>
      </w:pPr>
      <w:r>
        <w:rPr>
          <w:rFonts w:ascii="Times New Roman" w:hAnsi="Times New Roman"/>
          <w:b/>
          <w:sz w:val="24"/>
        </w:rPr>
        <w:t>Commercial National Media</w:t>
      </w:r>
    </w:p>
    <w:p w14:paraId="38045DC7" w14:textId="77777777" w:rsidR="00E86164" w:rsidRDefault="00E86164" w:rsidP="00A663CB">
      <w:pPr>
        <w:spacing w:after="0" w:line="240" w:lineRule="auto"/>
        <w:jc w:val="both"/>
        <w:rPr>
          <w:rFonts w:ascii="Times New Roman" w:hAnsi="Times New Roman"/>
          <w:noProof/>
          <w:kern w:val="0"/>
          <w:sz w:val="24"/>
          <w:lang w:val="lv-LV"/>
        </w:rPr>
      </w:pPr>
    </w:p>
    <w:p w14:paraId="68078C60" w14:textId="0B723914" w:rsidR="00E237B0" w:rsidRPr="00064551" w:rsidRDefault="00E237B0" w:rsidP="00E86164">
      <w:pPr>
        <w:spacing w:after="0" w:line="240" w:lineRule="auto"/>
        <w:ind w:firstLine="709"/>
        <w:jc w:val="both"/>
        <w:rPr>
          <w:rFonts w:ascii="Times New Roman" w:hAnsi="Times New Roman"/>
          <w:noProof/>
          <w:kern w:val="0"/>
          <w:sz w:val="24"/>
        </w:rPr>
      </w:pPr>
      <w:r>
        <w:rPr>
          <w:rFonts w:ascii="Times New Roman" w:hAnsi="Times New Roman"/>
          <w:sz w:val="24"/>
        </w:rPr>
        <w:t>The media environment of Latvia is characterised by a large number of magazines and a small number of newspapers. There are few daily newspapers in the market. The offer primarily consists of weekly newspapers. In the newspaper market, leaders in terms of audience reach are the weekly newspaper MK – Латвия published in Russian and the daily newspapers Diena (published four times a week) and Latvijas Avīze (published five times a week) published in the Latvian language. Besides Diena and Latvijas Avīze, the daily newspaper Сегодня published in Russian is also available. Only a small proportion of newspapers have a digital version available. With the exception of a few of the most popular magazines, the magazine market is characterised by a large number of publications but small audiences. Overall, in the print media market, unlike in the electronic and internet media environment, the practice where a single media company operates in both the Latvian language and Russian language media markets is not widespread. Whilst the number of publications in Latvian and Russian is almost the same in the newspaper market, a different picture exists in the magazine market with magazines in Latvian clearly dominating, and the number of magazines published in Russian being negligent. In terms of audience reach, the largest newspaper and magazine publishers belong to local owners.</w:t>
      </w:r>
      <w:r>
        <w:rPr>
          <w:rFonts w:ascii="Times New Roman" w:hAnsi="Times New Roman"/>
          <w:sz w:val="24"/>
          <w:vertAlign w:val="superscript"/>
        </w:rPr>
        <w:t>11</w:t>
      </w:r>
    </w:p>
    <w:p w14:paraId="04A128E7" w14:textId="77777777" w:rsidR="00E237B0" w:rsidRDefault="00E237B0" w:rsidP="00E86164">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The TOP 10 most-read periodical press publications by average audience per single issue</w:t>
      </w:r>
      <w:r>
        <w:rPr>
          <w:rFonts w:ascii="Times New Roman" w:hAnsi="Times New Roman"/>
          <w:sz w:val="24"/>
          <w:vertAlign w:val="superscript"/>
        </w:rPr>
        <w:t>12</w:t>
      </w:r>
    </w:p>
    <w:p w14:paraId="2AD4604C" w14:textId="77777777" w:rsidR="00E86164" w:rsidRPr="00064551" w:rsidRDefault="00E86164" w:rsidP="00E86164">
      <w:pPr>
        <w:spacing w:after="0" w:line="240" w:lineRule="auto"/>
        <w:ind w:firstLine="709"/>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16"/>
        <w:gridCol w:w="1072"/>
        <w:gridCol w:w="1235"/>
        <w:gridCol w:w="1163"/>
        <w:gridCol w:w="2069"/>
      </w:tblGrid>
      <w:tr w:rsidR="00E237B0" w:rsidRPr="00064551" w14:paraId="6AE0D4CD" w14:textId="77777777" w:rsidTr="00E86164">
        <w:tc>
          <w:tcPr>
            <w:tcW w:w="1950" w:type="pct"/>
            <w:vMerge w:val="restart"/>
            <w:tcBorders>
              <w:top w:val="outset" w:sz="6" w:space="0" w:color="414142"/>
              <w:left w:val="outset" w:sz="6" w:space="0" w:color="414142"/>
              <w:bottom w:val="outset" w:sz="6" w:space="0" w:color="414142"/>
              <w:right w:val="outset" w:sz="6" w:space="0" w:color="414142"/>
            </w:tcBorders>
            <w:vAlign w:val="center"/>
            <w:hideMark/>
          </w:tcPr>
          <w:p w14:paraId="35AADA38" w14:textId="77777777" w:rsidR="00E237B0" w:rsidRPr="00064551" w:rsidRDefault="00E237B0" w:rsidP="00461858">
            <w:pPr>
              <w:spacing w:after="0" w:line="240" w:lineRule="auto"/>
              <w:jc w:val="center"/>
              <w:rPr>
                <w:rFonts w:ascii="Times New Roman" w:hAnsi="Times New Roman"/>
                <w:b/>
                <w:bCs/>
                <w:noProof/>
                <w:kern w:val="0"/>
                <w:sz w:val="24"/>
              </w:rPr>
            </w:pPr>
            <w:r>
              <w:rPr>
                <w:rFonts w:ascii="Times New Roman" w:hAnsi="Times New Roman"/>
                <w:b/>
                <w:sz w:val="24"/>
              </w:rPr>
              <w:t>Press publication</w:t>
            </w:r>
          </w:p>
        </w:tc>
        <w:tc>
          <w:tcPr>
            <w:tcW w:w="1250" w:type="pct"/>
            <w:gridSpan w:val="2"/>
            <w:tcBorders>
              <w:top w:val="outset" w:sz="6" w:space="0" w:color="414142"/>
              <w:left w:val="outset" w:sz="6" w:space="0" w:color="414142"/>
              <w:bottom w:val="outset" w:sz="6" w:space="0" w:color="414142"/>
              <w:right w:val="outset" w:sz="6" w:space="0" w:color="414142"/>
            </w:tcBorders>
            <w:vAlign w:val="center"/>
            <w:hideMark/>
          </w:tcPr>
          <w:p w14:paraId="768267F0" w14:textId="77777777" w:rsidR="00E237B0" w:rsidRPr="00064551" w:rsidRDefault="00E237B0" w:rsidP="00461858">
            <w:pPr>
              <w:spacing w:after="0" w:line="240" w:lineRule="auto"/>
              <w:jc w:val="center"/>
              <w:rPr>
                <w:rFonts w:ascii="Times New Roman" w:hAnsi="Times New Roman"/>
                <w:b/>
                <w:bCs/>
                <w:noProof/>
                <w:kern w:val="0"/>
                <w:sz w:val="24"/>
              </w:rPr>
            </w:pPr>
            <w:r>
              <w:rPr>
                <w:rFonts w:ascii="Times New Roman" w:hAnsi="Times New Roman"/>
                <w:b/>
                <w:sz w:val="24"/>
              </w:rPr>
              <w:t>2022</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03DA5AFA" w14:textId="77777777" w:rsidR="00E237B0" w:rsidRPr="00064551" w:rsidRDefault="00E237B0" w:rsidP="00461858">
            <w:pPr>
              <w:spacing w:after="0" w:line="240" w:lineRule="auto"/>
              <w:jc w:val="center"/>
              <w:rPr>
                <w:rFonts w:ascii="Times New Roman" w:hAnsi="Times New Roman"/>
                <w:b/>
                <w:bCs/>
                <w:noProof/>
                <w:kern w:val="0"/>
                <w:sz w:val="24"/>
              </w:rPr>
            </w:pPr>
            <w:r>
              <w:rPr>
                <w:rFonts w:ascii="Times New Roman" w:hAnsi="Times New Roman"/>
                <w:b/>
                <w:sz w:val="24"/>
              </w:rPr>
              <w:t>2021</w:t>
            </w:r>
          </w:p>
        </w:tc>
      </w:tr>
      <w:tr w:rsidR="00E237B0" w:rsidRPr="00064551" w14:paraId="4B6BCAE8" w14:textId="77777777" w:rsidTr="00E86164">
        <w:tc>
          <w:tcPr>
            <w:tcW w:w="1950" w:type="pct"/>
            <w:vMerge/>
            <w:tcBorders>
              <w:top w:val="outset" w:sz="6" w:space="0" w:color="414142"/>
              <w:left w:val="outset" w:sz="6" w:space="0" w:color="414142"/>
              <w:bottom w:val="outset" w:sz="6" w:space="0" w:color="414142"/>
              <w:right w:val="outset" w:sz="6" w:space="0" w:color="414142"/>
            </w:tcBorders>
            <w:vAlign w:val="center"/>
            <w:hideMark/>
          </w:tcPr>
          <w:p w14:paraId="4E50AE37" w14:textId="77777777" w:rsidR="00E237B0" w:rsidRPr="00064551" w:rsidRDefault="00E237B0" w:rsidP="00461858">
            <w:pPr>
              <w:spacing w:after="0" w:line="240" w:lineRule="auto"/>
              <w:jc w:val="center"/>
              <w:rPr>
                <w:rFonts w:ascii="Times New Roman" w:hAnsi="Times New Roman"/>
                <w:b/>
                <w:bCs/>
                <w:noProof/>
                <w:kern w:val="0"/>
                <w:sz w:val="24"/>
                <w:lang w:val="lv-LV"/>
              </w:rPr>
            </w:pP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83843A2"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Average audience (Cover), %</w:t>
            </w:r>
          </w:p>
        </w:tc>
        <w:tc>
          <w:tcPr>
            <w:tcW w:w="65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187548C"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Average audience (Cover)‘000</w:t>
            </w:r>
          </w:p>
        </w:tc>
        <w:tc>
          <w:tcPr>
            <w:tcW w:w="65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FC36FA0"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Average audience (Cover), %</w:t>
            </w:r>
          </w:p>
        </w:tc>
        <w:tc>
          <w:tcPr>
            <w:tcW w:w="115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79E3534"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Average audience (Cover)‘000</w:t>
            </w:r>
          </w:p>
        </w:tc>
      </w:tr>
      <w:tr w:rsidR="00E237B0" w:rsidRPr="00064551" w14:paraId="125F2E78" w14:textId="77777777" w:rsidTr="00E86164">
        <w:tc>
          <w:tcPr>
            <w:tcW w:w="1950" w:type="pct"/>
            <w:tcBorders>
              <w:top w:val="outset" w:sz="6" w:space="0" w:color="414142"/>
              <w:left w:val="outset" w:sz="6" w:space="0" w:color="414142"/>
              <w:bottom w:val="outset" w:sz="6" w:space="0" w:color="414142"/>
              <w:right w:val="outset" w:sz="6" w:space="0" w:color="414142"/>
            </w:tcBorders>
            <w:hideMark/>
          </w:tcPr>
          <w:p w14:paraId="0153F6E9"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MK Latvija (RUS)</w:t>
            </w:r>
          </w:p>
        </w:tc>
        <w:tc>
          <w:tcPr>
            <w:tcW w:w="600" w:type="pct"/>
            <w:tcBorders>
              <w:top w:val="outset" w:sz="6" w:space="0" w:color="414142"/>
              <w:left w:val="outset" w:sz="6" w:space="0" w:color="414142"/>
              <w:bottom w:val="outset" w:sz="6" w:space="0" w:color="414142"/>
              <w:right w:val="outset" w:sz="6" w:space="0" w:color="414142"/>
            </w:tcBorders>
            <w:hideMark/>
          </w:tcPr>
          <w:p w14:paraId="0D33E6D8"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5.3</w:t>
            </w:r>
          </w:p>
        </w:tc>
        <w:tc>
          <w:tcPr>
            <w:tcW w:w="650" w:type="pct"/>
            <w:tcBorders>
              <w:top w:val="outset" w:sz="6" w:space="0" w:color="414142"/>
              <w:left w:val="outset" w:sz="6" w:space="0" w:color="414142"/>
              <w:bottom w:val="outset" w:sz="6" w:space="0" w:color="414142"/>
              <w:right w:val="outset" w:sz="6" w:space="0" w:color="414142"/>
            </w:tcBorders>
            <w:hideMark/>
          </w:tcPr>
          <w:p w14:paraId="1B2BA7AA"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82</w:t>
            </w:r>
          </w:p>
        </w:tc>
        <w:tc>
          <w:tcPr>
            <w:tcW w:w="650" w:type="pct"/>
            <w:tcBorders>
              <w:top w:val="outset" w:sz="6" w:space="0" w:color="414142"/>
              <w:left w:val="outset" w:sz="6" w:space="0" w:color="414142"/>
              <w:bottom w:val="outset" w:sz="6" w:space="0" w:color="414142"/>
              <w:right w:val="outset" w:sz="6" w:space="0" w:color="414142"/>
            </w:tcBorders>
            <w:hideMark/>
          </w:tcPr>
          <w:p w14:paraId="74CBF6C4"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9.5</w:t>
            </w:r>
          </w:p>
        </w:tc>
        <w:tc>
          <w:tcPr>
            <w:tcW w:w="1150" w:type="pct"/>
            <w:tcBorders>
              <w:top w:val="outset" w:sz="6" w:space="0" w:color="414142"/>
              <w:left w:val="outset" w:sz="6" w:space="0" w:color="414142"/>
              <w:bottom w:val="outset" w:sz="6" w:space="0" w:color="414142"/>
              <w:right w:val="outset" w:sz="6" w:space="0" w:color="414142"/>
            </w:tcBorders>
            <w:hideMark/>
          </w:tcPr>
          <w:p w14:paraId="4FC6A2C5"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146</w:t>
            </w:r>
          </w:p>
        </w:tc>
      </w:tr>
      <w:tr w:rsidR="00E237B0" w:rsidRPr="00064551" w14:paraId="56F68CDA" w14:textId="77777777" w:rsidTr="00E86164">
        <w:tc>
          <w:tcPr>
            <w:tcW w:w="1950" w:type="pct"/>
            <w:tcBorders>
              <w:top w:val="outset" w:sz="6" w:space="0" w:color="414142"/>
              <w:left w:val="outset" w:sz="6" w:space="0" w:color="414142"/>
              <w:bottom w:val="outset" w:sz="6" w:space="0" w:color="414142"/>
              <w:right w:val="outset" w:sz="6" w:space="0" w:color="414142"/>
            </w:tcBorders>
            <w:shd w:val="clear" w:color="auto" w:fill="F2F2F2"/>
            <w:hideMark/>
          </w:tcPr>
          <w:p w14:paraId="68866F55"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Ieva</w:t>
            </w:r>
          </w:p>
        </w:tc>
        <w:tc>
          <w:tcPr>
            <w:tcW w:w="600" w:type="pct"/>
            <w:tcBorders>
              <w:top w:val="outset" w:sz="6" w:space="0" w:color="414142"/>
              <w:left w:val="outset" w:sz="6" w:space="0" w:color="414142"/>
              <w:bottom w:val="outset" w:sz="6" w:space="0" w:color="414142"/>
              <w:right w:val="outset" w:sz="6" w:space="0" w:color="414142"/>
            </w:tcBorders>
            <w:shd w:val="clear" w:color="auto" w:fill="F2F2F2"/>
            <w:hideMark/>
          </w:tcPr>
          <w:p w14:paraId="086A037F"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5.1</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6614DD07"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79</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497030BB"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6.5</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700A51F1"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100</w:t>
            </w:r>
          </w:p>
        </w:tc>
      </w:tr>
      <w:tr w:rsidR="00E237B0" w:rsidRPr="00064551" w14:paraId="09DA1638" w14:textId="77777777" w:rsidTr="00E86164">
        <w:tc>
          <w:tcPr>
            <w:tcW w:w="1950" w:type="pct"/>
            <w:tcBorders>
              <w:top w:val="outset" w:sz="6" w:space="0" w:color="414142"/>
              <w:left w:val="outset" w:sz="6" w:space="0" w:color="414142"/>
              <w:bottom w:val="outset" w:sz="6" w:space="0" w:color="414142"/>
              <w:right w:val="outset" w:sz="6" w:space="0" w:color="414142"/>
            </w:tcBorders>
            <w:hideMark/>
          </w:tcPr>
          <w:p w14:paraId="4B865C3D"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Privātā Dzīve</w:t>
            </w:r>
          </w:p>
        </w:tc>
        <w:tc>
          <w:tcPr>
            <w:tcW w:w="600" w:type="pct"/>
            <w:tcBorders>
              <w:top w:val="outset" w:sz="6" w:space="0" w:color="414142"/>
              <w:left w:val="outset" w:sz="6" w:space="0" w:color="414142"/>
              <w:bottom w:val="outset" w:sz="6" w:space="0" w:color="414142"/>
              <w:right w:val="outset" w:sz="6" w:space="0" w:color="414142"/>
            </w:tcBorders>
            <w:hideMark/>
          </w:tcPr>
          <w:p w14:paraId="7C8D7037"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3.7</w:t>
            </w:r>
          </w:p>
        </w:tc>
        <w:tc>
          <w:tcPr>
            <w:tcW w:w="650" w:type="pct"/>
            <w:tcBorders>
              <w:top w:val="outset" w:sz="6" w:space="0" w:color="414142"/>
              <w:left w:val="outset" w:sz="6" w:space="0" w:color="414142"/>
              <w:bottom w:val="outset" w:sz="6" w:space="0" w:color="414142"/>
              <w:right w:val="outset" w:sz="6" w:space="0" w:color="414142"/>
            </w:tcBorders>
            <w:hideMark/>
          </w:tcPr>
          <w:p w14:paraId="5916E8F0"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57</w:t>
            </w:r>
          </w:p>
        </w:tc>
        <w:tc>
          <w:tcPr>
            <w:tcW w:w="650" w:type="pct"/>
            <w:tcBorders>
              <w:top w:val="outset" w:sz="6" w:space="0" w:color="414142"/>
              <w:left w:val="outset" w:sz="6" w:space="0" w:color="414142"/>
              <w:bottom w:val="outset" w:sz="6" w:space="0" w:color="414142"/>
              <w:right w:val="outset" w:sz="6" w:space="0" w:color="414142"/>
            </w:tcBorders>
            <w:hideMark/>
          </w:tcPr>
          <w:p w14:paraId="5EF31BDF"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4.8</w:t>
            </w:r>
          </w:p>
        </w:tc>
        <w:tc>
          <w:tcPr>
            <w:tcW w:w="1150" w:type="pct"/>
            <w:tcBorders>
              <w:top w:val="outset" w:sz="6" w:space="0" w:color="414142"/>
              <w:left w:val="outset" w:sz="6" w:space="0" w:color="414142"/>
              <w:bottom w:val="outset" w:sz="6" w:space="0" w:color="414142"/>
              <w:right w:val="outset" w:sz="6" w:space="0" w:color="414142"/>
            </w:tcBorders>
            <w:hideMark/>
          </w:tcPr>
          <w:p w14:paraId="2F812E4D"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74</w:t>
            </w:r>
          </w:p>
        </w:tc>
      </w:tr>
      <w:tr w:rsidR="00E237B0" w:rsidRPr="00064551" w14:paraId="6C448624" w14:textId="77777777" w:rsidTr="00E86164">
        <w:tc>
          <w:tcPr>
            <w:tcW w:w="1950" w:type="pct"/>
            <w:tcBorders>
              <w:top w:val="outset" w:sz="6" w:space="0" w:color="414142"/>
              <w:left w:val="outset" w:sz="6" w:space="0" w:color="414142"/>
              <w:bottom w:val="outset" w:sz="6" w:space="0" w:color="414142"/>
              <w:right w:val="outset" w:sz="6" w:space="0" w:color="414142"/>
            </w:tcBorders>
            <w:shd w:val="clear" w:color="auto" w:fill="F2F2F2"/>
            <w:hideMark/>
          </w:tcPr>
          <w:p w14:paraId="0E931872"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Kas Jauns</w:t>
            </w:r>
          </w:p>
        </w:tc>
        <w:tc>
          <w:tcPr>
            <w:tcW w:w="600" w:type="pct"/>
            <w:tcBorders>
              <w:top w:val="outset" w:sz="6" w:space="0" w:color="414142"/>
              <w:left w:val="outset" w:sz="6" w:space="0" w:color="414142"/>
              <w:bottom w:val="outset" w:sz="6" w:space="0" w:color="414142"/>
              <w:right w:val="outset" w:sz="6" w:space="0" w:color="414142"/>
            </w:tcBorders>
            <w:shd w:val="clear" w:color="auto" w:fill="F2F2F2"/>
            <w:hideMark/>
          </w:tcPr>
          <w:p w14:paraId="3C1D866F"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3.3</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53BB32EE"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51</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4F9DAFCC"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4.8</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6F6E0F0E"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74</w:t>
            </w:r>
          </w:p>
        </w:tc>
      </w:tr>
      <w:tr w:rsidR="00E237B0" w:rsidRPr="00064551" w14:paraId="2D5748F4" w14:textId="77777777" w:rsidTr="00E86164">
        <w:tc>
          <w:tcPr>
            <w:tcW w:w="1950" w:type="pct"/>
            <w:tcBorders>
              <w:top w:val="outset" w:sz="6" w:space="0" w:color="414142"/>
              <w:left w:val="outset" w:sz="6" w:space="0" w:color="414142"/>
              <w:bottom w:val="outset" w:sz="6" w:space="0" w:color="414142"/>
              <w:right w:val="outset" w:sz="6" w:space="0" w:color="414142"/>
            </w:tcBorders>
            <w:hideMark/>
          </w:tcPr>
          <w:p w14:paraId="1BDB0F3D"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Ilustrētā Pasaules Vēsture</w:t>
            </w:r>
          </w:p>
        </w:tc>
        <w:tc>
          <w:tcPr>
            <w:tcW w:w="600" w:type="pct"/>
            <w:tcBorders>
              <w:top w:val="outset" w:sz="6" w:space="0" w:color="414142"/>
              <w:left w:val="outset" w:sz="6" w:space="0" w:color="414142"/>
              <w:bottom w:val="outset" w:sz="6" w:space="0" w:color="414142"/>
              <w:right w:val="outset" w:sz="6" w:space="0" w:color="414142"/>
            </w:tcBorders>
            <w:hideMark/>
          </w:tcPr>
          <w:p w14:paraId="3DE449E3"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3.2</w:t>
            </w:r>
          </w:p>
        </w:tc>
        <w:tc>
          <w:tcPr>
            <w:tcW w:w="650" w:type="pct"/>
            <w:tcBorders>
              <w:top w:val="outset" w:sz="6" w:space="0" w:color="414142"/>
              <w:left w:val="outset" w:sz="6" w:space="0" w:color="414142"/>
              <w:bottom w:val="outset" w:sz="6" w:space="0" w:color="414142"/>
              <w:right w:val="outset" w:sz="6" w:space="0" w:color="414142"/>
            </w:tcBorders>
            <w:hideMark/>
          </w:tcPr>
          <w:p w14:paraId="79F3622D"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50</w:t>
            </w:r>
          </w:p>
        </w:tc>
        <w:tc>
          <w:tcPr>
            <w:tcW w:w="650" w:type="pct"/>
            <w:tcBorders>
              <w:top w:val="outset" w:sz="6" w:space="0" w:color="414142"/>
              <w:left w:val="outset" w:sz="6" w:space="0" w:color="414142"/>
              <w:bottom w:val="outset" w:sz="6" w:space="0" w:color="414142"/>
              <w:right w:val="outset" w:sz="6" w:space="0" w:color="414142"/>
            </w:tcBorders>
            <w:hideMark/>
          </w:tcPr>
          <w:p w14:paraId="090A5AF4"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3.8</w:t>
            </w:r>
          </w:p>
        </w:tc>
        <w:tc>
          <w:tcPr>
            <w:tcW w:w="1150" w:type="pct"/>
            <w:tcBorders>
              <w:top w:val="outset" w:sz="6" w:space="0" w:color="414142"/>
              <w:left w:val="outset" w:sz="6" w:space="0" w:color="414142"/>
              <w:bottom w:val="outset" w:sz="6" w:space="0" w:color="414142"/>
              <w:right w:val="outset" w:sz="6" w:space="0" w:color="414142"/>
            </w:tcBorders>
            <w:hideMark/>
          </w:tcPr>
          <w:p w14:paraId="6D4FE6D4"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59</w:t>
            </w:r>
          </w:p>
        </w:tc>
      </w:tr>
      <w:tr w:rsidR="00E237B0" w:rsidRPr="00064551" w14:paraId="1BC1595E" w14:textId="77777777" w:rsidTr="00E86164">
        <w:tc>
          <w:tcPr>
            <w:tcW w:w="1950" w:type="pct"/>
            <w:tcBorders>
              <w:top w:val="outset" w:sz="6" w:space="0" w:color="414142"/>
              <w:left w:val="outset" w:sz="6" w:space="0" w:color="414142"/>
              <w:bottom w:val="outset" w:sz="6" w:space="0" w:color="414142"/>
              <w:right w:val="outset" w:sz="6" w:space="0" w:color="414142"/>
            </w:tcBorders>
            <w:shd w:val="clear" w:color="auto" w:fill="F2F2F2"/>
            <w:hideMark/>
          </w:tcPr>
          <w:p w14:paraId="08968EE3"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Ievas Stāsti</w:t>
            </w:r>
          </w:p>
        </w:tc>
        <w:tc>
          <w:tcPr>
            <w:tcW w:w="600" w:type="pct"/>
            <w:tcBorders>
              <w:top w:val="outset" w:sz="6" w:space="0" w:color="414142"/>
              <w:left w:val="outset" w:sz="6" w:space="0" w:color="414142"/>
              <w:bottom w:val="outset" w:sz="6" w:space="0" w:color="414142"/>
              <w:right w:val="outset" w:sz="6" w:space="0" w:color="414142"/>
            </w:tcBorders>
            <w:shd w:val="clear" w:color="auto" w:fill="F2F2F2"/>
            <w:hideMark/>
          </w:tcPr>
          <w:p w14:paraId="12F45091"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3.2</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41C383B2"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49</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04A02646"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4.1</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0EE90068"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64</w:t>
            </w:r>
          </w:p>
        </w:tc>
      </w:tr>
      <w:tr w:rsidR="00E237B0" w:rsidRPr="00064551" w14:paraId="72F030E5" w14:textId="77777777" w:rsidTr="00E86164">
        <w:tc>
          <w:tcPr>
            <w:tcW w:w="1950" w:type="pct"/>
            <w:tcBorders>
              <w:top w:val="outset" w:sz="6" w:space="0" w:color="414142"/>
              <w:left w:val="outset" w:sz="6" w:space="0" w:color="414142"/>
              <w:bottom w:val="outset" w:sz="6" w:space="0" w:color="414142"/>
              <w:right w:val="outset" w:sz="6" w:space="0" w:color="414142"/>
            </w:tcBorders>
            <w:hideMark/>
          </w:tcPr>
          <w:p w14:paraId="638E3ED7"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Ilustrētā Zinātne</w:t>
            </w:r>
          </w:p>
        </w:tc>
        <w:tc>
          <w:tcPr>
            <w:tcW w:w="600" w:type="pct"/>
            <w:tcBorders>
              <w:top w:val="outset" w:sz="6" w:space="0" w:color="414142"/>
              <w:left w:val="outset" w:sz="6" w:space="0" w:color="414142"/>
              <w:bottom w:val="outset" w:sz="6" w:space="0" w:color="414142"/>
              <w:right w:val="outset" w:sz="6" w:space="0" w:color="414142"/>
            </w:tcBorders>
            <w:hideMark/>
          </w:tcPr>
          <w:p w14:paraId="630DBA2F"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w:t>
            </w:r>
          </w:p>
        </w:tc>
        <w:tc>
          <w:tcPr>
            <w:tcW w:w="650" w:type="pct"/>
            <w:tcBorders>
              <w:top w:val="outset" w:sz="6" w:space="0" w:color="414142"/>
              <w:left w:val="outset" w:sz="6" w:space="0" w:color="414142"/>
              <w:bottom w:val="outset" w:sz="6" w:space="0" w:color="414142"/>
              <w:right w:val="outset" w:sz="6" w:space="0" w:color="414142"/>
            </w:tcBorders>
            <w:hideMark/>
          </w:tcPr>
          <w:p w14:paraId="20AC957C"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47</w:t>
            </w:r>
          </w:p>
        </w:tc>
        <w:tc>
          <w:tcPr>
            <w:tcW w:w="650" w:type="pct"/>
            <w:tcBorders>
              <w:top w:val="outset" w:sz="6" w:space="0" w:color="414142"/>
              <w:left w:val="outset" w:sz="6" w:space="0" w:color="414142"/>
              <w:bottom w:val="outset" w:sz="6" w:space="0" w:color="414142"/>
              <w:right w:val="outset" w:sz="6" w:space="0" w:color="414142"/>
            </w:tcBorders>
            <w:hideMark/>
          </w:tcPr>
          <w:p w14:paraId="17EF8BEB"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w:t>
            </w:r>
          </w:p>
        </w:tc>
        <w:tc>
          <w:tcPr>
            <w:tcW w:w="1150" w:type="pct"/>
            <w:tcBorders>
              <w:top w:val="outset" w:sz="6" w:space="0" w:color="414142"/>
              <w:left w:val="outset" w:sz="6" w:space="0" w:color="414142"/>
              <w:bottom w:val="outset" w:sz="6" w:space="0" w:color="414142"/>
              <w:right w:val="outset" w:sz="6" w:space="0" w:color="414142"/>
            </w:tcBorders>
            <w:hideMark/>
          </w:tcPr>
          <w:p w14:paraId="5BD76FFD"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46</w:t>
            </w:r>
          </w:p>
        </w:tc>
      </w:tr>
      <w:tr w:rsidR="00E237B0" w:rsidRPr="00064551" w14:paraId="1B6C0E46" w14:textId="77777777" w:rsidTr="00E86164">
        <w:tc>
          <w:tcPr>
            <w:tcW w:w="1950" w:type="pct"/>
            <w:tcBorders>
              <w:top w:val="outset" w:sz="6" w:space="0" w:color="414142"/>
              <w:left w:val="outset" w:sz="6" w:space="0" w:color="414142"/>
              <w:bottom w:val="outset" w:sz="6" w:space="0" w:color="414142"/>
              <w:right w:val="outset" w:sz="6" w:space="0" w:color="414142"/>
            </w:tcBorders>
            <w:shd w:val="clear" w:color="auto" w:fill="F2F2F2"/>
            <w:hideMark/>
          </w:tcPr>
          <w:p w14:paraId="0390C84B"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Televizor (RUS)/MK Latvija (RUS)</w:t>
            </w:r>
          </w:p>
        </w:tc>
        <w:tc>
          <w:tcPr>
            <w:tcW w:w="600" w:type="pct"/>
            <w:tcBorders>
              <w:top w:val="outset" w:sz="6" w:space="0" w:color="414142"/>
              <w:left w:val="outset" w:sz="6" w:space="0" w:color="414142"/>
              <w:bottom w:val="outset" w:sz="6" w:space="0" w:color="414142"/>
              <w:right w:val="outset" w:sz="6" w:space="0" w:color="414142"/>
            </w:tcBorders>
            <w:shd w:val="clear" w:color="auto" w:fill="F2F2F2"/>
            <w:hideMark/>
          </w:tcPr>
          <w:p w14:paraId="6460858A"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65EFE3FC"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46</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3F0A271E"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6</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038B8B4F"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92</w:t>
            </w:r>
          </w:p>
        </w:tc>
      </w:tr>
      <w:tr w:rsidR="00E237B0" w:rsidRPr="00064551" w14:paraId="72B88824" w14:textId="77777777" w:rsidTr="00E86164">
        <w:tc>
          <w:tcPr>
            <w:tcW w:w="1950" w:type="pct"/>
            <w:tcBorders>
              <w:top w:val="outset" w:sz="6" w:space="0" w:color="414142"/>
              <w:left w:val="outset" w:sz="6" w:space="0" w:color="414142"/>
              <w:bottom w:val="outset" w:sz="6" w:space="0" w:color="414142"/>
              <w:right w:val="outset" w:sz="6" w:space="0" w:color="414142"/>
            </w:tcBorders>
            <w:hideMark/>
          </w:tcPr>
          <w:p w14:paraId="1B6C4C3A"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Dārza Pasaule</w:t>
            </w:r>
          </w:p>
        </w:tc>
        <w:tc>
          <w:tcPr>
            <w:tcW w:w="600" w:type="pct"/>
            <w:tcBorders>
              <w:top w:val="outset" w:sz="6" w:space="0" w:color="414142"/>
              <w:left w:val="outset" w:sz="6" w:space="0" w:color="414142"/>
              <w:bottom w:val="outset" w:sz="6" w:space="0" w:color="414142"/>
              <w:right w:val="outset" w:sz="6" w:space="0" w:color="414142"/>
            </w:tcBorders>
            <w:hideMark/>
          </w:tcPr>
          <w:p w14:paraId="24B51AC6"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2.9</w:t>
            </w:r>
          </w:p>
        </w:tc>
        <w:tc>
          <w:tcPr>
            <w:tcW w:w="650" w:type="pct"/>
            <w:tcBorders>
              <w:top w:val="outset" w:sz="6" w:space="0" w:color="414142"/>
              <w:left w:val="outset" w:sz="6" w:space="0" w:color="414142"/>
              <w:bottom w:val="outset" w:sz="6" w:space="0" w:color="414142"/>
              <w:right w:val="outset" w:sz="6" w:space="0" w:color="414142"/>
            </w:tcBorders>
            <w:hideMark/>
          </w:tcPr>
          <w:p w14:paraId="52D0DF44"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44</w:t>
            </w:r>
          </w:p>
        </w:tc>
        <w:tc>
          <w:tcPr>
            <w:tcW w:w="650" w:type="pct"/>
            <w:tcBorders>
              <w:top w:val="outset" w:sz="6" w:space="0" w:color="414142"/>
              <w:left w:val="outset" w:sz="6" w:space="0" w:color="414142"/>
              <w:bottom w:val="outset" w:sz="6" w:space="0" w:color="414142"/>
              <w:right w:val="outset" w:sz="6" w:space="0" w:color="414142"/>
            </w:tcBorders>
            <w:hideMark/>
          </w:tcPr>
          <w:p w14:paraId="32121C87"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2.5</w:t>
            </w:r>
          </w:p>
        </w:tc>
        <w:tc>
          <w:tcPr>
            <w:tcW w:w="1150" w:type="pct"/>
            <w:tcBorders>
              <w:top w:val="outset" w:sz="6" w:space="0" w:color="414142"/>
              <w:left w:val="outset" w:sz="6" w:space="0" w:color="414142"/>
              <w:bottom w:val="outset" w:sz="6" w:space="0" w:color="414142"/>
              <w:right w:val="outset" w:sz="6" w:space="0" w:color="414142"/>
            </w:tcBorders>
            <w:hideMark/>
          </w:tcPr>
          <w:p w14:paraId="7BDD454D"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38</w:t>
            </w:r>
          </w:p>
        </w:tc>
      </w:tr>
      <w:tr w:rsidR="00E237B0" w:rsidRPr="00064551" w14:paraId="08C3128F" w14:textId="77777777" w:rsidTr="00E86164">
        <w:tc>
          <w:tcPr>
            <w:tcW w:w="1950" w:type="pct"/>
            <w:tcBorders>
              <w:top w:val="outset" w:sz="6" w:space="0" w:color="414142"/>
              <w:left w:val="outset" w:sz="6" w:space="0" w:color="414142"/>
              <w:bottom w:val="outset" w:sz="6" w:space="0" w:color="414142"/>
              <w:right w:val="outset" w:sz="6" w:space="0" w:color="414142"/>
            </w:tcBorders>
            <w:shd w:val="clear" w:color="auto" w:fill="F2F2F2"/>
            <w:hideMark/>
          </w:tcPr>
          <w:p w14:paraId="2C4BBFF2"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lastRenderedPageBreak/>
              <w:t>Ievas Dārzs</w:t>
            </w:r>
          </w:p>
        </w:tc>
        <w:tc>
          <w:tcPr>
            <w:tcW w:w="600" w:type="pct"/>
            <w:tcBorders>
              <w:top w:val="outset" w:sz="6" w:space="0" w:color="414142"/>
              <w:left w:val="outset" w:sz="6" w:space="0" w:color="414142"/>
              <w:bottom w:val="outset" w:sz="6" w:space="0" w:color="414142"/>
              <w:right w:val="outset" w:sz="6" w:space="0" w:color="414142"/>
            </w:tcBorders>
            <w:shd w:val="clear" w:color="auto" w:fill="F2F2F2"/>
            <w:hideMark/>
          </w:tcPr>
          <w:p w14:paraId="710F6BEC"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2.5</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77AC21BC"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39</w:t>
            </w:r>
          </w:p>
        </w:tc>
        <w:tc>
          <w:tcPr>
            <w:tcW w:w="650" w:type="pct"/>
            <w:tcBorders>
              <w:top w:val="outset" w:sz="6" w:space="0" w:color="414142"/>
              <w:left w:val="outset" w:sz="6" w:space="0" w:color="414142"/>
              <w:bottom w:val="outset" w:sz="6" w:space="0" w:color="414142"/>
              <w:right w:val="outset" w:sz="6" w:space="0" w:color="414142"/>
            </w:tcBorders>
            <w:shd w:val="clear" w:color="auto" w:fill="F2F2F2"/>
            <w:hideMark/>
          </w:tcPr>
          <w:p w14:paraId="219723CF"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3.2</w:t>
            </w:r>
          </w:p>
        </w:tc>
        <w:tc>
          <w:tcPr>
            <w:tcW w:w="1150" w:type="pct"/>
            <w:tcBorders>
              <w:top w:val="outset" w:sz="6" w:space="0" w:color="414142"/>
              <w:left w:val="outset" w:sz="6" w:space="0" w:color="414142"/>
              <w:bottom w:val="outset" w:sz="6" w:space="0" w:color="414142"/>
              <w:right w:val="outset" w:sz="6" w:space="0" w:color="414142"/>
            </w:tcBorders>
            <w:shd w:val="clear" w:color="auto" w:fill="F2F2F2"/>
            <w:hideMark/>
          </w:tcPr>
          <w:p w14:paraId="3E456F13" w14:textId="77777777" w:rsidR="00E237B0" w:rsidRPr="00064551" w:rsidRDefault="00E237B0" w:rsidP="00461858">
            <w:pPr>
              <w:spacing w:after="0" w:line="240" w:lineRule="auto"/>
              <w:jc w:val="center"/>
              <w:rPr>
                <w:rFonts w:ascii="Times New Roman" w:hAnsi="Times New Roman"/>
                <w:noProof/>
                <w:kern w:val="0"/>
                <w:sz w:val="24"/>
              </w:rPr>
            </w:pPr>
            <w:r>
              <w:rPr>
                <w:rFonts w:ascii="Times New Roman" w:hAnsi="Times New Roman"/>
                <w:sz w:val="24"/>
              </w:rPr>
              <w:t>49</w:t>
            </w:r>
          </w:p>
        </w:tc>
      </w:tr>
    </w:tbl>
    <w:p w14:paraId="14A59877" w14:textId="77777777" w:rsidR="00E86164" w:rsidRDefault="00E86164" w:rsidP="00A663CB">
      <w:pPr>
        <w:spacing w:after="0" w:line="240" w:lineRule="auto"/>
        <w:jc w:val="both"/>
        <w:rPr>
          <w:rFonts w:ascii="Times New Roman" w:hAnsi="Times New Roman"/>
          <w:noProof/>
          <w:kern w:val="0"/>
          <w:sz w:val="24"/>
          <w:lang w:val="lv-LV"/>
        </w:rPr>
      </w:pPr>
    </w:p>
    <w:p w14:paraId="3EABA595" w14:textId="307F09BE" w:rsidR="00E237B0" w:rsidRDefault="00E237B0" w:rsidP="00461858">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In terms of audience reach, three players clearly dominate among TV programmes: the public media programmes LTV1 and LTV7 and the commercial TV programme TV3. TV3 is a part of a large media group, which also includes the programmes TV3 Life, TV3 Mini, TV6 and 3+ which broadcasts in Russian and is registered in Estonia. Unlike public TV programmes, the other three programmes in free-to-air broadcasting reach significantly smaller audiences. The viewing time shares of these TV programmes are small: TV24 – 1.5 %, ReTV – 0.6 %, TV4 – 0.1 %. The Tet Group includes several TV programmes – STV Pirmā!, 360TV and 8TV broadcasting in Russian. Almost all national TV programmes broadcast only or primarily in Latvian. The number of national TV programmes that broadcast only or primarily in Russian is negligible – programme 8 TV and programme 3+ registered in Estonia.</w:t>
      </w:r>
      <w:r>
        <w:rPr>
          <w:rFonts w:ascii="Times New Roman" w:hAnsi="Times New Roman"/>
          <w:sz w:val="24"/>
          <w:vertAlign w:val="superscript"/>
        </w:rPr>
        <w:t>13</w:t>
      </w:r>
    </w:p>
    <w:p w14:paraId="347D8133" w14:textId="77777777" w:rsidR="00461858" w:rsidRPr="00064551" w:rsidRDefault="00461858" w:rsidP="00461858">
      <w:pPr>
        <w:spacing w:after="0" w:line="240" w:lineRule="auto"/>
        <w:ind w:firstLine="709"/>
        <w:jc w:val="both"/>
        <w:rPr>
          <w:rFonts w:ascii="Times New Roman" w:hAnsi="Times New Roman"/>
          <w:noProof/>
          <w:kern w:val="0"/>
          <w:sz w:val="24"/>
          <w:lang w:val="lv-LV"/>
        </w:rPr>
      </w:pPr>
    </w:p>
    <w:p w14:paraId="59FC105B" w14:textId="77777777" w:rsidR="00E237B0" w:rsidRDefault="00E237B0" w:rsidP="00461858">
      <w:pPr>
        <w:spacing w:after="0" w:line="240" w:lineRule="auto"/>
        <w:jc w:val="center"/>
        <w:rPr>
          <w:rFonts w:ascii="Times New Roman" w:hAnsi="Times New Roman"/>
          <w:b/>
          <w:bCs/>
          <w:noProof/>
          <w:kern w:val="0"/>
          <w:sz w:val="24"/>
          <w:vertAlign w:val="superscript"/>
        </w:rPr>
      </w:pPr>
      <w:r>
        <w:rPr>
          <w:rFonts w:ascii="Times New Roman" w:hAnsi="Times New Roman"/>
          <w:b/>
          <w:sz w:val="24"/>
        </w:rPr>
        <w:t>Annual consolidated TV viewing time share</w:t>
      </w:r>
      <w:r>
        <w:rPr>
          <w:rFonts w:ascii="Times New Roman" w:hAnsi="Times New Roman"/>
          <w:b/>
          <w:sz w:val="24"/>
          <w:vertAlign w:val="superscript"/>
        </w:rPr>
        <w:t>14</w:t>
      </w:r>
    </w:p>
    <w:p w14:paraId="199EEE30" w14:textId="77777777" w:rsidR="00461858" w:rsidRPr="00064551" w:rsidRDefault="00461858" w:rsidP="00A663CB">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68"/>
        <w:gridCol w:w="1461"/>
        <w:gridCol w:w="1373"/>
        <w:gridCol w:w="2653"/>
      </w:tblGrid>
      <w:tr w:rsidR="00E237B0" w:rsidRPr="00064551" w14:paraId="312DC9D8" w14:textId="77777777" w:rsidTr="00461858">
        <w:tc>
          <w:tcPr>
            <w:tcW w:w="1970" w:type="pct"/>
            <w:tcBorders>
              <w:top w:val="outset" w:sz="6" w:space="0" w:color="414142"/>
              <w:left w:val="outset" w:sz="6" w:space="0" w:color="414142"/>
              <w:bottom w:val="outset" w:sz="6" w:space="0" w:color="414142"/>
              <w:right w:val="outset" w:sz="6" w:space="0" w:color="414142"/>
            </w:tcBorders>
            <w:vAlign w:val="center"/>
            <w:hideMark/>
          </w:tcPr>
          <w:p w14:paraId="360C5AFC" w14:textId="77777777" w:rsidR="00E237B0" w:rsidRPr="00064551" w:rsidRDefault="00E237B0" w:rsidP="00E67F1F">
            <w:pPr>
              <w:spacing w:after="0" w:line="240" w:lineRule="auto"/>
              <w:jc w:val="center"/>
              <w:rPr>
                <w:rFonts w:ascii="Times New Roman" w:hAnsi="Times New Roman"/>
                <w:b/>
                <w:bCs/>
                <w:noProof/>
                <w:kern w:val="0"/>
                <w:sz w:val="24"/>
              </w:rPr>
            </w:pPr>
            <w:r>
              <w:rPr>
                <w:rFonts w:ascii="Times New Roman" w:hAnsi="Times New Roman"/>
                <w:b/>
                <w:sz w:val="24"/>
              </w:rPr>
              <w:t>TV Programme</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130B4CEB" w14:textId="6F336136" w:rsidR="00E237B0" w:rsidRPr="00064551" w:rsidRDefault="00E237B0" w:rsidP="00A32C23">
            <w:pPr>
              <w:spacing w:after="0" w:line="240" w:lineRule="auto"/>
              <w:jc w:val="center"/>
              <w:rPr>
                <w:rFonts w:ascii="Times New Roman" w:hAnsi="Times New Roman"/>
                <w:b/>
                <w:bCs/>
                <w:noProof/>
                <w:kern w:val="0"/>
                <w:sz w:val="24"/>
              </w:rPr>
            </w:pPr>
            <w:r>
              <w:rPr>
                <w:rFonts w:ascii="Times New Roman" w:hAnsi="Times New Roman"/>
                <w:b/>
                <w:sz w:val="24"/>
              </w:rPr>
              <w:t>Viewing time share in 2023, %</w:t>
            </w:r>
          </w:p>
        </w:tc>
        <w:tc>
          <w:tcPr>
            <w:tcW w:w="758" w:type="pct"/>
            <w:tcBorders>
              <w:top w:val="outset" w:sz="6" w:space="0" w:color="414142"/>
              <w:left w:val="outset" w:sz="6" w:space="0" w:color="414142"/>
              <w:bottom w:val="outset" w:sz="6" w:space="0" w:color="414142"/>
              <w:right w:val="outset" w:sz="6" w:space="0" w:color="414142"/>
            </w:tcBorders>
            <w:vAlign w:val="center"/>
            <w:hideMark/>
          </w:tcPr>
          <w:p w14:paraId="33927EE8" w14:textId="77777777" w:rsidR="00E237B0" w:rsidRPr="00064551" w:rsidRDefault="00E237B0" w:rsidP="00E67F1F">
            <w:pPr>
              <w:spacing w:after="0" w:line="240" w:lineRule="auto"/>
              <w:jc w:val="center"/>
              <w:rPr>
                <w:rFonts w:ascii="Times New Roman" w:hAnsi="Times New Roman"/>
                <w:b/>
                <w:bCs/>
                <w:noProof/>
                <w:kern w:val="0"/>
                <w:sz w:val="24"/>
              </w:rPr>
            </w:pPr>
            <w:r>
              <w:rPr>
                <w:rFonts w:ascii="Times New Roman" w:hAnsi="Times New Roman"/>
                <w:b/>
                <w:sz w:val="24"/>
              </w:rPr>
              <w:t>Viewing time share in 2022, %</w:t>
            </w:r>
          </w:p>
        </w:tc>
        <w:tc>
          <w:tcPr>
            <w:tcW w:w="1465" w:type="pct"/>
            <w:tcBorders>
              <w:top w:val="outset" w:sz="6" w:space="0" w:color="414142"/>
              <w:left w:val="outset" w:sz="6" w:space="0" w:color="414142"/>
              <w:bottom w:val="outset" w:sz="6" w:space="0" w:color="414142"/>
              <w:right w:val="outset" w:sz="6" w:space="0" w:color="414142"/>
            </w:tcBorders>
            <w:vAlign w:val="center"/>
            <w:hideMark/>
          </w:tcPr>
          <w:p w14:paraId="0F3791C5" w14:textId="77777777" w:rsidR="00A663CB" w:rsidRPr="00A663CB" w:rsidRDefault="00E237B0" w:rsidP="00E67F1F">
            <w:pPr>
              <w:spacing w:after="0" w:line="240" w:lineRule="auto"/>
              <w:jc w:val="center"/>
              <w:rPr>
                <w:rFonts w:ascii="Times New Roman" w:hAnsi="Times New Roman"/>
                <w:b/>
                <w:bCs/>
                <w:noProof/>
                <w:kern w:val="0"/>
                <w:sz w:val="24"/>
              </w:rPr>
            </w:pPr>
            <w:r>
              <w:rPr>
                <w:rFonts w:ascii="Times New Roman" w:hAnsi="Times New Roman"/>
                <w:b/>
                <w:sz w:val="24"/>
              </w:rPr>
              <w:t>Viewing time share in 2021, %</w:t>
            </w:r>
          </w:p>
          <w:p w14:paraId="161B5237" w14:textId="62EBE831" w:rsidR="00E237B0" w:rsidRPr="00064551" w:rsidRDefault="00E237B0" w:rsidP="00E67F1F">
            <w:pPr>
              <w:spacing w:after="0" w:line="240" w:lineRule="auto"/>
              <w:jc w:val="center"/>
              <w:rPr>
                <w:rFonts w:ascii="Times New Roman" w:hAnsi="Times New Roman"/>
                <w:b/>
                <w:bCs/>
                <w:noProof/>
                <w:kern w:val="0"/>
                <w:sz w:val="24"/>
              </w:rPr>
            </w:pPr>
          </w:p>
        </w:tc>
      </w:tr>
      <w:tr w:rsidR="00E237B0" w:rsidRPr="00064551" w14:paraId="65949A6E"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44A53058"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Other viewing*</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103C87B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46.5</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7D3073D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47</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46D7F31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42</w:t>
            </w:r>
          </w:p>
        </w:tc>
      </w:tr>
      <w:tr w:rsidR="00E237B0" w:rsidRPr="00064551" w14:paraId="10B640EA"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10F56433"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LTV1</w:t>
            </w:r>
          </w:p>
        </w:tc>
        <w:tc>
          <w:tcPr>
            <w:tcW w:w="807" w:type="pct"/>
            <w:tcBorders>
              <w:top w:val="outset" w:sz="6" w:space="0" w:color="414142"/>
              <w:left w:val="outset" w:sz="6" w:space="0" w:color="414142"/>
              <w:bottom w:val="outset" w:sz="6" w:space="0" w:color="414142"/>
              <w:right w:val="outset" w:sz="6" w:space="0" w:color="414142"/>
            </w:tcBorders>
            <w:hideMark/>
          </w:tcPr>
          <w:p w14:paraId="3111C42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11.2</w:t>
            </w:r>
          </w:p>
        </w:tc>
        <w:tc>
          <w:tcPr>
            <w:tcW w:w="758" w:type="pct"/>
            <w:tcBorders>
              <w:top w:val="outset" w:sz="6" w:space="0" w:color="414142"/>
              <w:left w:val="outset" w:sz="6" w:space="0" w:color="414142"/>
              <w:bottom w:val="outset" w:sz="6" w:space="0" w:color="414142"/>
              <w:right w:val="outset" w:sz="6" w:space="0" w:color="414142"/>
            </w:tcBorders>
            <w:hideMark/>
          </w:tcPr>
          <w:p w14:paraId="119E0A6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12.3</w:t>
            </w:r>
          </w:p>
        </w:tc>
        <w:tc>
          <w:tcPr>
            <w:tcW w:w="1465" w:type="pct"/>
            <w:tcBorders>
              <w:top w:val="outset" w:sz="6" w:space="0" w:color="414142"/>
              <w:left w:val="outset" w:sz="6" w:space="0" w:color="414142"/>
              <w:bottom w:val="outset" w:sz="6" w:space="0" w:color="414142"/>
              <w:right w:val="outset" w:sz="6" w:space="0" w:color="414142"/>
            </w:tcBorders>
            <w:hideMark/>
          </w:tcPr>
          <w:p w14:paraId="7701877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11.4</w:t>
            </w:r>
          </w:p>
        </w:tc>
      </w:tr>
      <w:tr w:rsidR="00E237B0" w:rsidRPr="00064551" w14:paraId="50BF6290"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3AE5077B"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TV3</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7F5CD58B"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10.4</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277929DD"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10.7</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6E47BA3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w:t>
            </w:r>
          </w:p>
        </w:tc>
      </w:tr>
      <w:tr w:rsidR="00E237B0" w:rsidRPr="00064551" w14:paraId="2A5BD865"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593509F3"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LTV7</w:t>
            </w:r>
          </w:p>
        </w:tc>
        <w:tc>
          <w:tcPr>
            <w:tcW w:w="807" w:type="pct"/>
            <w:tcBorders>
              <w:top w:val="outset" w:sz="6" w:space="0" w:color="414142"/>
              <w:left w:val="outset" w:sz="6" w:space="0" w:color="414142"/>
              <w:bottom w:val="outset" w:sz="6" w:space="0" w:color="414142"/>
              <w:right w:val="outset" w:sz="6" w:space="0" w:color="414142"/>
            </w:tcBorders>
            <w:hideMark/>
          </w:tcPr>
          <w:p w14:paraId="62CB8EB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3.8</w:t>
            </w:r>
          </w:p>
        </w:tc>
        <w:tc>
          <w:tcPr>
            <w:tcW w:w="758" w:type="pct"/>
            <w:tcBorders>
              <w:top w:val="outset" w:sz="6" w:space="0" w:color="414142"/>
              <w:left w:val="outset" w:sz="6" w:space="0" w:color="414142"/>
              <w:bottom w:val="outset" w:sz="6" w:space="0" w:color="414142"/>
              <w:right w:val="outset" w:sz="6" w:space="0" w:color="414142"/>
            </w:tcBorders>
            <w:hideMark/>
          </w:tcPr>
          <w:p w14:paraId="362FABD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3.8</w:t>
            </w:r>
          </w:p>
        </w:tc>
        <w:tc>
          <w:tcPr>
            <w:tcW w:w="1465" w:type="pct"/>
            <w:tcBorders>
              <w:top w:val="outset" w:sz="6" w:space="0" w:color="414142"/>
              <w:left w:val="outset" w:sz="6" w:space="0" w:color="414142"/>
              <w:bottom w:val="outset" w:sz="6" w:space="0" w:color="414142"/>
              <w:right w:val="outset" w:sz="6" w:space="0" w:color="414142"/>
            </w:tcBorders>
            <w:hideMark/>
          </w:tcPr>
          <w:p w14:paraId="5DE1613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3.8</w:t>
            </w:r>
          </w:p>
        </w:tc>
      </w:tr>
      <w:tr w:rsidR="00E237B0" w:rsidRPr="00064551" w14:paraId="3C62A321"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20896ADE"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TV3 LIFE</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52D587C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3.7</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64C617C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3.5</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1E8A581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2.9</w:t>
            </w:r>
          </w:p>
        </w:tc>
      </w:tr>
      <w:tr w:rsidR="00E237B0" w:rsidRPr="00064551" w14:paraId="4C85D1A0"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2F18FFFB"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TV8</w:t>
            </w:r>
          </w:p>
        </w:tc>
        <w:tc>
          <w:tcPr>
            <w:tcW w:w="807" w:type="pct"/>
            <w:tcBorders>
              <w:top w:val="outset" w:sz="6" w:space="0" w:color="414142"/>
              <w:left w:val="outset" w:sz="6" w:space="0" w:color="414142"/>
              <w:bottom w:val="outset" w:sz="6" w:space="0" w:color="414142"/>
              <w:right w:val="outset" w:sz="6" w:space="0" w:color="414142"/>
            </w:tcBorders>
            <w:hideMark/>
          </w:tcPr>
          <w:p w14:paraId="6D21159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2.9</w:t>
            </w:r>
          </w:p>
        </w:tc>
        <w:tc>
          <w:tcPr>
            <w:tcW w:w="758" w:type="pct"/>
            <w:tcBorders>
              <w:top w:val="outset" w:sz="6" w:space="0" w:color="414142"/>
              <w:left w:val="outset" w:sz="6" w:space="0" w:color="414142"/>
              <w:bottom w:val="outset" w:sz="6" w:space="0" w:color="414142"/>
              <w:right w:val="outset" w:sz="6" w:space="0" w:color="414142"/>
            </w:tcBorders>
            <w:hideMark/>
          </w:tcPr>
          <w:p w14:paraId="2946917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1.8</w:t>
            </w:r>
          </w:p>
        </w:tc>
        <w:tc>
          <w:tcPr>
            <w:tcW w:w="1465" w:type="pct"/>
            <w:tcBorders>
              <w:top w:val="outset" w:sz="6" w:space="0" w:color="414142"/>
              <w:left w:val="outset" w:sz="6" w:space="0" w:color="414142"/>
              <w:bottom w:val="outset" w:sz="6" w:space="0" w:color="414142"/>
              <w:right w:val="outset" w:sz="6" w:space="0" w:color="414142"/>
            </w:tcBorders>
            <w:hideMark/>
          </w:tcPr>
          <w:p w14:paraId="1348021D" w14:textId="0B1D8941" w:rsidR="00E237B0" w:rsidRPr="00064551" w:rsidRDefault="00E237B0" w:rsidP="00E67F1F">
            <w:pPr>
              <w:spacing w:after="0" w:line="240" w:lineRule="auto"/>
              <w:jc w:val="center"/>
              <w:rPr>
                <w:rFonts w:ascii="Times New Roman" w:hAnsi="Times New Roman"/>
                <w:noProof/>
                <w:kern w:val="0"/>
                <w:sz w:val="24"/>
                <w:lang w:val="lv-LV"/>
              </w:rPr>
            </w:pPr>
          </w:p>
        </w:tc>
      </w:tr>
      <w:tr w:rsidR="00E237B0" w:rsidRPr="00064551" w14:paraId="2192FC48"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44C7BEB7"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TV6</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3DEC594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2.8</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2F2A011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2.2</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7978925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2.2</w:t>
            </w:r>
          </w:p>
        </w:tc>
      </w:tr>
      <w:tr w:rsidR="00E237B0" w:rsidRPr="00064551" w14:paraId="33F61664"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1EE5268F"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TV3+</w:t>
            </w:r>
          </w:p>
        </w:tc>
        <w:tc>
          <w:tcPr>
            <w:tcW w:w="807" w:type="pct"/>
            <w:tcBorders>
              <w:top w:val="outset" w:sz="6" w:space="0" w:color="414142"/>
              <w:left w:val="outset" w:sz="6" w:space="0" w:color="414142"/>
              <w:bottom w:val="outset" w:sz="6" w:space="0" w:color="414142"/>
              <w:right w:val="outset" w:sz="6" w:space="0" w:color="414142"/>
            </w:tcBorders>
            <w:hideMark/>
          </w:tcPr>
          <w:p w14:paraId="5804EB9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2.6</w:t>
            </w:r>
          </w:p>
        </w:tc>
        <w:tc>
          <w:tcPr>
            <w:tcW w:w="758" w:type="pct"/>
            <w:tcBorders>
              <w:top w:val="outset" w:sz="6" w:space="0" w:color="414142"/>
              <w:left w:val="outset" w:sz="6" w:space="0" w:color="414142"/>
              <w:bottom w:val="outset" w:sz="6" w:space="0" w:color="414142"/>
              <w:right w:val="outset" w:sz="6" w:space="0" w:color="414142"/>
            </w:tcBorders>
            <w:hideMark/>
          </w:tcPr>
          <w:p w14:paraId="4FCF60DD"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2.8</w:t>
            </w:r>
          </w:p>
        </w:tc>
        <w:tc>
          <w:tcPr>
            <w:tcW w:w="1465" w:type="pct"/>
            <w:tcBorders>
              <w:top w:val="outset" w:sz="6" w:space="0" w:color="414142"/>
              <w:left w:val="outset" w:sz="6" w:space="0" w:color="414142"/>
              <w:bottom w:val="outset" w:sz="6" w:space="0" w:color="414142"/>
              <w:right w:val="outset" w:sz="6" w:space="0" w:color="414142"/>
            </w:tcBorders>
            <w:hideMark/>
          </w:tcPr>
          <w:p w14:paraId="61C3EA0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2.7</w:t>
            </w:r>
          </w:p>
        </w:tc>
      </w:tr>
      <w:tr w:rsidR="00E237B0" w:rsidRPr="00064551" w14:paraId="0C01E075"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02C5B9DF"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STV</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767854A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2.1</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0155B20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1.7</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4F9B185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1.6</w:t>
            </w:r>
          </w:p>
        </w:tc>
      </w:tr>
      <w:tr w:rsidR="00E237B0" w:rsidRPr="00064551" w14:paraId="308401D5"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3F0CAA7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360TV</w:t>
            </w:r>
          </w:p>
        </w:tc>
        <w:tc>
          <w:tcPr>
            <w:tcW w:w="807" w:type="pct"/>
            <w:tcBorders>
              <w:top w:val="outset" w:sz="6" w:space="0" w:color="414142"/>
              <w:left w:val="outset" w:sz="6" w:space="0" w:color="414142"/>
              <w:bottom w:val="outset" w:sz="6" w:space="0" w:color="414142"/>
              <w:right w:val="outset" w:sz="6" w:space="0" w:color="414142"/>
            </w:tcBorders>
            <w:hideMark/>
          </w:tcPr>
          <w:p w14:paraId="63F384E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1.9</w:t>
            </w:r>
          </w:p>
        </w:tc>
        <w:tc>
          <w:tcPr>
            <w:tcW w:w="758" w:type="pct"/>
            <w:tcBorders>
              <w:top w:val="outset" w:sz="6" w:space="0" w:color="414142"/>
              <w:left w:val="outset" w:sz="6" w:space="0" w:color="414142"/>
              <w:bottom w:val="outset" w:sz="6" w:space="0" w:color="414142"/>
              <w:right w:val="outset" w:sz="6" w:space="0" w:color="414142"/>
            </w:tcBorders>
            <w:hideMark/>
          </w:tcPr>
          <w:p w14:paraId="103E28D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1.4</w:t>
            </w:r>
          </w:p>
        </w:tc>
        <w:tc>
          <w:tcPr>
            <w:tcW w:w="1465" w:type="pct"/>
            <w:tcBorders>
              <w:top w:val="outset" w:sz="6" w:space="0" w:color="414142"/>
              <w:left w:val="outset" w:sz="6" w:space="0" w:color="414142"/>
              <w:bottom w:val="outset" w:sz="6" w:space="0" w:color="414142"/>
              <w:right w:val="outset" w:sz="6" w:space="0" w:color="414142"/>
            </w:tcBorders>
            <w:hideMark/>
          </w:tcPr>
          <w:p w14:paraId="3BB1D6A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w:t>
            </w:r>
          </w:p>
        </w:tc>
      </w:tr>
      <w:tr w:rsidR="00E237B0" w:rsidRPr="00064551" w14:paraId="0FA48DDD"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5347215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TV24</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6AD61191"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1.8</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316CCC2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1.8</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35E0E456"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1.2</w:t>
            </w:r>
          </w:p>
        </w:tc>
      </w:tr>
      <w:tr w:rsidR="00E237B0" w:rsidRPr="00064551" w14:paraId="7B5A7477"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36E309DD"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1+2</w:t>
            </w:r>
          </w:p>
        </w:tc>
        <w:tc>
          <w:tcPr>
            <w:tcW w:w="807" w:type="pct"/>
            <w:tcBorders>
              <w:top w:val="outset" w:sz="6" w:space="0" w:color="414142"/>
              <w:left w:val="outset" w:sz="6" w:space="0" w:color="414142"/>
              <w:bottom w:val="outset" w:sz="6" w:space="0" w:color="414142"/>
              <w:right w:val="outset" w:sz="6" w:space="0" w:color="414142"/>
            </w:tcBorders>
            <w:hideMark/>
          </w:tcPr>
          <w:p w14:paraId="3EFE2E1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c>
          <w:tcPr>
            <w:tcW w:w="758" w:type="pct"/>
            <w:tcBorders>
              <w:top w:val="outset" w:sz="6" w:space="0" w:color="414142"/>
              <w:left w:val="outset" w:sz="6" w:space="0" w:color="414142"/>
              <w:bottom w:val="outset" w:sz="6" w:space="0" w:color="414142"/>
              <w:right w:val="outset" w:sz="6" w:space="0" w:color="414142"/>
            </w:tcBorders>
            <w:hideMark/>
          </w:tcPr>
          <w:p w14:paraId="383A004B"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w:t>
            </w:r>
          </w:p>
        </w:tc>
        <w:tc>
          <w:tcPr>
            <w:tcW w:w="1465" w:type="pct"/>
            <w:tcBorders>
              <w:top w:val="outset" w:sz="6" w:space="0" w:color="414142"/>
              <w:left w:val="outset" w:sz="6" w:space="0" w:color="414142"/>
              <w:bottom w:val="outset" w:sz="6" w:space="0" w:color="414142"/>
              <w:right w:val="outset" w:sz="6" w:space="0" w:color="414142"/>
            </w:tcBorders>
            <w:hideMark/>
          </w:tcPr>
          <w:p w14:paraId="242A06F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w:t>
            </w:r>
          </w:p>
        </w:tc>
      </w:tr>
      <w:tr w:rsidR="00E237B0" w:rsidRPr="00064551" w14:paraId="154A6899"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5832FCA7"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Duo3</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37138396"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02ABE11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0.4</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16E61F45" w14:textId="07274587" w:rsidR="00E237B0" w:rsidRPr="00064551" w:rsidRDefault="00E237B0" w:rsidP="00E67F1F">
            <w:pPr>
              <w:spacing w:after="0" w:line="240" w:lineRule="auto"/>
              <w:jc w:val="center"/>
              <w:rPr>
                <w:rFonts w:ascii="Times New Roman" w:hAnsi="Times New Roman"/>
                <w:noProof/>
                <w:kern w:val="0"/>
                <w:sz w:val="24"/>
                <w:lang w:val="lv-LV"/>
              </w:rPr>
            </w:pPr>
          </w:p>
        </w:tc>
      </w:tr>
      <w:tr w:rsidR="00E237B0" w:rsidRPr="00064551" w14:paraId="2EA87232"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629B677C"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Kanal 7</w:t>
            </w:r>
          </w:p>
        </w:tc>
        <w:tc>
          <w:tcPr>
            <w:tcW w:w="807" w:type="pct"/>
            <w:tcBorders>
              <w:top w:val="outset" w:sz="6" w:space="0" w:color="414142"/>
              <w:left w:val="outset" w:sz="6" w:space="0" w:color="414142"/>
              <w:bottom w:val="outset" w:sz="6" w:space="0" w:color="414142"/>
              <w:right w:val="outset" w:sz="6" w:space="0" w:color="414142"/>
            </w:tcBorders>
            <w:hideMark/>
          </w:tcPr>
          <w:p w14:paraId="7EDDD8D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0.8</w:t>
            </w:r>
          </w:p>
        </w:tc>
        <w:tc>
          <w:tcPr>
            <w:tcW w:w="758" w:type="pct"/>
            <w:tcBorders>
              <w:top w:val="outset" w:sz="6" w:space="0" w:color="414142"/>
              <w:left w:val="outset" w:sz="6" w:space="0" w:color="414142"/>
              <w:bottom w:val="outset" w:sz="6" w:space="0" w:color="414142"/>
              <w:right w:val="outset" w:sz="6" w:space="0" w:color="414142"/>
            </w:tcBorders>
            <w:hideMark/>
          </w:tcPr>
          <w:p w14:paraId="1FD46CF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0.6</w:t>
            </w:r>
          </w:p>
        </w:tc>
        <w:tc>
          <w:tcPr>
            <w:tcW w:w="1465" w:type="pct"/>
            <w:tcBorders>
              <w:top w:val="outset" w:sz="6" w:space="0" w:color="414142"/>
              <w:left w:val="outset" w:sz="6" w:space="0" w:color="414142"/>
              <w:bottom w:val="outset" w:sz="6" w:space="0" w:color="414142"/>
              <w:right w:val="outset" w:sz="6" w:space="0" w:color="414142"/>
            </w:tcBorders>
            <w:hideMark/>
          </w:tcPr>
          <w:p w14:paraId="33646CA3" w14:textId="08A30764" w:rsidR="00E237B0" w:rsidRPr="00064551" w:rsidRDefault="00E237B0" w:rsidP="00E67F1F">
            <w:pPr>
              <w:spacing w:after="0" w:line="240" w:lineRule="auto"/>
              <w:jc w:val="center"/>
              <w:rPr>
                <w:rFonts w:ascii="Times New Roman" w:hAnsi="Times New Roman"/>
                <w:noProof/>
                <w:kern w:val="0"/>
                <w:sz w:val="24"/>
                <w:lang w:val="lv-LV"/>
              </w:rPr>
            </w:pPr>
          </w:p>
        </w:tc>
      </w:tr>
      <w:tr w:rsidR="00E237B0" w:rsidRPr="00064551" w14:paraId="4F3EDA05" w14:textId="77777777" w:rsidTr="00461858">
        <w:tc>
          <w:tcPr>
            <w:tcW w:w="1970" w:type="pct"/>
            <w:tcBorders>
              <w:top w:val="outset" w:sz="6" w:space="0" w:color="414142"/>
              <w:left w:val="outset" w:sz="6" w:space="0" w:color="414142"/>
              <w:bottom w:val="outset" w:sz="6" w:space="0" w:color="414142"/>
              <w:right w:val="outset" w:sz="6" w:space="0" w:color="414142"/>
            </w:tcBorders>
            <w:shd w:val="clear" w:color="auto" w:fill="F2F2F2"/>
            <w:hideMark/>
          </w:tcPr>
          <w:p w14:paraId="0F31BEDC"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TV-Extra</w:t>
            </w:r>
          </w:p>
        </w:tc>
        <w:tc>
          <w:tcPr>
            <w:tcW w:w="807" w:type="pct"/>
            <w:tcBorders>
              <w:top w:val="outset" w:sz="6" w:space="0" w:color="414142"/>
              <w:left w:val="outset" w:sz="6" w:space="0" w:color="414142"/>
              <w:bottom w:val="outset" w:sz="6" w:space="0" w:color="414142"/>
              <w:right w:val="outset" w:sz="6" w:space="0" w:color="414142"/>
            </w:tcBorders>
            <w:shd w:val="clear" w:color="auto" w:fill="F2F2F2"/>
            <w:hideMark/>
          </w:tcPr>
          <w:p w14:paraId="0273B77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0.8</w:t>
            </w:r>
          </w:p>
        </w:tc>
        <w:tc>
          <w:tcPr>
            <w:tcW w:w="758" w:type="pct"/>
            <w:tcBorders>
              <w:top w:val="outset" w:sz="6" w:space="0" w:color="414142"/>
              <w:left w:val="outset" w:sz="6" w:space="0" w:color="414142"/>
              <w:bottom w:val="outset" w:sz="6" w:space="0" w:color="414142"/>
              <w:right w:val="outset" w:sz="6" w:space="0" w:color="414142"/>
            </w:tcBorders>
            <w:shd w:val="clear" w:color="auto" w:fill="F2F2F2"/>
            <w:hideMark/>
          </w:tcPr>
          <w:p w14:paraId="2C523D41"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c>
          <w:tcPr>
            <w:tcW w:w="1465" w:type="pct"/>
            <w:tcBorders>
              <w:top w:val="outset" w:sz="6" w:space="0" w:color="414142"/>
              <w:left w:val="outset" w:sz="6" w:space="0" w:color="414142"/>
              <w:bottom w:val="outset" w:sz="6" w:space="0" w:color="414142"/>
              <w:right w:val="outset" w:sz="6" w:space="0" w:color="414142"/>
            </w:tcBorders>
            <w:shd w:val="clear" w:color="auto" w:fill="F2F2F2"/>
            <w:hideMark/>
          </w:tcPr>
          <w:p w14:paraId="6A04A51B" w14:textId="715F3568" w:rsidR="00E237B0" w:rsidRPr="00064551" w:rsidRDefault="00E237B0" w:rsidP="00E67F1F">
            <w:pPr>
              <w:spacing w:after="0" w:line="240" w:lineRule="auto"/>
              <w:jc w:val="center"/>
              <w:rPr>
                <w:rFonts w:ascii="Times New Roman" w:hAnsi="Times New Roman"/>
                <w:noProof/>
                <w:kern w:val="0"/>
                <w:sz w:val="24"/>
                <w:lang w:val="lv-LV"/>
              </w:rPr>
            </w:pPr>
          </w:p>
        </w:tc>
      </w:tr>
      <w:tr w:rsidR="00E237B0" w:rsidRPr="00064551" w14:paraId="24F8577A" w14:textId="77777777" w:rsidTr="00461858">
        <w:tc>
          <w:tcPr>
            <w:tcW w:w="1970" w:type="pct"/>
            <w:tcBorders>
              <w:top w:val="outset" w:sz="6" w:space="0" w:color="414142"/>
              <w:left w:val="outset" w:sz="6" w:space="0" w:color="414142"/>
              <w:bottom w:val="outset" w:sz="6" w:space="0" w:color="414142"/>
              <w:right w:val="outset" w:sz="6" w:space="0" w:color="414142"/>
            </w:tcBorders>
            <w:hideMark/>
          </w:tcPr>
          <w:p w14:paraId="393ECA28"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RETV</w:t>
            </w:r>
          </w:p>
        </w:tc>
        <w:tc>
          <w:tcPr>
            <w:tcW w:w="807" w:type="pct"/>
            <w:tcBorders>
              <w:top w:val="outset" w:sz="6" w:space="0" w:color="414142"/>
              <w:left w:val="outset" w:sz="6" w:space="0" w:color="414142"/>
              <w:bottom w:val="outset" w:sz="6" w:space="0" w:color="414142"/>
              <w:right w:val="outset" w:sz="6" w:space="0" w:color="414142"/>
            </w:tcBorders>
            <w:hideMark/>
          </w:tcPr>
          <w:p w14:paraId="38DE404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0.7</w:t>
            </w:r>
          </w:p>
        </w:tc>
        <w:tc>
          <w:tcPr>
            <w:tcW w:w="758" w:type="pct"/>
            <w:tcBorders>
              <w:top w:val="outset" w:sz="6" w:space="0" w:color="414142"/>
              <w:left w:val="outset" w:sz="6" w:space="0" w:color="414142"/>
              <w:bottom w:val="outset" w:sz="6" w:space="0" w:color="414142"/>
              <w:right w:val="outset" w:sz="6" w:space="0" w:color="414142"/>
            </w:tcBorders>
            <w:hideMark/>
          </w:tcPr>
          <w:p w14:paraId="415535F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0.6</w:t>
            </w:r>
          </w:p>
        </w:tc>
        <w:tc>
          <w:tcPr>
            <w:tcW w:w="1465" w:type="pct"/>
            <w:tcBorders>
              <w:top w:val="outset" w:sz="6" w:space="0" w:color="414142"/>
              <w:left w:val="outset" w:sz="6" w:space="0" w:color="414142"/>
              <w:bottom w:val="outset" w:sz="6" w:space="0" w:color="414142"/>
              <w:right w:val="outset" w:sz="6" w:space="0" w:color="414142"/>
            </w:tcBorders>
            <w:hideMark/>
          </w:tcPr>
          <w:p w14:paraId="7D0431D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0.6</w:t>
            </w:r>
          </w:p>
        </w:tc>
      </w:tr>
    </w:tbl>
    <w:p w14:paraId="09E806A4" w14:textId="77777777" w:rsidR="00E67F1F" w:rsidRDefault="00E67F1F" w:rsidP="00A663CB">
      <w:pPr>
        <w:spacing w:after="0" w:line="240" w:lineRule="auto"/>
        <w:jc w:val="both"/>
        <w:rPr>
          <w:rFonts w:ascii="Times New Roman" w:hAnsi="Times New Roman"/>
          <w:noProof/>
          <w:kern w:val="0"/>
          <w:sz w:val="24"/>
          <w:lang w:val="lv-LV"/>
        </w:rPr>
      </w:pPr>
    </w:p>
    <w:p w14:paraId="6640A57B" w14:textId="6C90CBD1" w:rsidR="00E237B0" w:rsidRPr="00064551" w:rsidRDefault="00E237B0" w:rsidP="00E67F1F">
      <w:pPr>
        <w:spacing w:after="0" w:line="240" w:lineRule="auto"/>
        <w:ind w:firstLine="709"/>
        <w:jc w:val="both"/>
        <w:rPr>
          <w:rFonts w:ascii="Times New Roman" w:hAnsi="Times New Roman"/>
          <w:noProof/>
          <w:kern w:val="0"/>
          <w:sz w:val="24"/>
        </w:rPr>
      </w:pPr>
      <w:r>
        <w:rPr>
          <w:rFonts w:ascii="Times New Roman" w:hAnsi="Times New Roman"/>
          <w:sz w:val="24"/>
        </w:rPr>
        <w:t>* “Other viewing” includes all time when content is viewed on television that has not been broadcast during the last 7 days on any of the measured channels. This includes watching Netflix, YouTube, playing gaming consoles, browsing the internet, etc.</w:t>
      </w:r>
    </w:p>
    <w:p w14:paraId="5919486F" w14:textId="77777777" w:rsidR="00E237B0" w:rsidRPr="00064551" w:rsidRDefault="00E237B0" w:rsidP="00E67F1F">
      <w:pPr>
        <w:spacing w:after="0" w:line="240" w:lineRule="auto"/>
        <w:ind w:firstLine="709"/>
        <w:jc w:val="both"/>
        <w:rPr>
          <w:rFonts w:ascii="Times New Roman" w:hAnsi="Times New Roman"/>
          <w:noProof/>
          <w:kern w:val="0"/>
          <w:sz w:val="24"/>
        </w:rPr>
      </w:pPr>
      <w:r>
        <w:rPr>
          <w:rFonts w:ascii="Times New Roman" w:hAnsi="Times New Roman"/>
          <w:sz w:val="24"/>
        </w:rPr>
        <w:t>In the on-demand service platform segment, significant players in terms of audience reach are the TV3 group platforms Go3, TV3Play, and Baltcom as well as the video content site ReTV of the TV programme Re:TV. The number of users of the news portals Delfi and TVNET video content sites, Tet TV+ video content site 1188 Play and LMT Viedtelevīzija / LMT Straume was slightly lower. On-demand service platforms primarily offer content free of charge. There are significantly more video content sites that provide locally produced programmes made by the media itself (75 %) than those that offer programmes created outside Latvia (40 %). The number of on-demand service platforms that offer foreign films and series (40 %) is slightly higher than those that offer domestic films and series (30 %). News and current information are provided by 60 % of video content sites.</w:t>
      </w:r>
      <w:r>
        <w:rPr>
          <w:rFonts w:ascii="Times New Roman" w:hAnsi="Times New Roman"/>
          <w:sz w:val="24"/>
          <w:vertAlign w:val="superscript"/>
        </w:rPr>
        <w:t>15</w:t>
      </w:r>
    </w:p>
    <w:p w14:paraId="39FCA19E" w14:textId="77777777" w:rsidR="00E237B0" w:rsidRDefault="00E237B0" w:rsidP="00E67F1F">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lastRenderedPageBreak/>
        <w:t>In terms of audience reach, the most popular radio stations are radio Skonto and radio SWH. However, their closest competitors – EHR and Star FM and public radio LR 1 and LR 2 – have also been able to reach equally large audiences. Radio Skonto, radio Tev and radio programmes broadcasting in Russian – Skonto Plus and Lounge FM (Skonto Lounge) – have one owner. Radio SWH is also a part of a larger radio station group – it also includes radio stations SWH+, SWH Rock, SWH LV and SWH Gold. Overall, it is characteristic of the radio market to have several large media groups operating within it: besides radio Skonto and radio SWH, there are also EHR (EHR, EHR Russkie Hiti, EHR SuperHits, radio Latviešu Hiti, Retro FM) and Mix Media (Baltkom, Mix FM and Relax FM) groups. Radios Star FM and Top Radio are a part of the TV3 group. Radio company groups have established their radio programme portfolio so that it includes programmes both in Latvian and in Russian. Of all programmes, approximately two-thirds broadcast in Latvian, whilst the rest broadcast in Russian.</w:t>
      </w:r>
      <w:r>
        <w:rPr>
          <w:rFonts w:ascii="Times New Roman" w:hAnsi="Times New Roman"/>
          <w:sz w:val="24"/>
          <w:vertAlign w:val="superscript"/>
        </w:rPr>
        <w:t>16</w:t>
      </w:r>
    </w:p>
    <w:p w14:paraId="392B5A95" w14:textId="77777777" w:rsidR="00E67F1F" w:rsidRPr="00064551" w:rsidRDefault="00E67F1F" w:rsidP="00E67F1F">
      <w:pPr>
        <w:spacing w:after="0" w:line="240" w:lineRule="auto"/>
        <w:ind w:firstLine="709"/>
        <w:jc w:val="both"/>
        <w:rPr>
          <w:rFonts w:ascii="Times New Roman" w:hAnsi="Times New Roman"/>
          <w:noProof/>
          <w:kern w:val="0"/>
          <w:sz w:val="24"/>
          <w:lang w:val="lv-LV"/>
        </w:rPr>
      </w:pPr>
    </w:p>
    <w:p w14:paraId="2BD0F554" w14:textId="77777777" w:rsidR="00E237B0" w:rsidRDefault="00E237B0" w:rsidP="00E67F1F">
      <w:pPr>
        <w:spacing w:after="0" w:line="240" w:lineRule="auto"/>
        <w:jc w:val="center"/>
        <w:rPr>
          <w:rFonts w:ascii="Times New Roman" w:hAnsi="Times New Roman"/>
          <w:b/>
          <w:bCs/>
          <w:noProof/>
          <w:kern w:val="0"/>
          <w:sz w:val="24"/>
          <w:vertAlign w:val="superscript"/>
        </w:rPr>
      </w:pPr>
      <w:r>
        <w:rPr>
          <w:rFonts w:ascii="Times New Roman" w:hAnsi="Times New Roman"/>
          <w:b/>
          <w:sz w:val="24"/>
        </w:rPr>
        <w:t>Radio station listening time shares in percentages</w:t>
      </w:r>
      <w:r>
        <w:rPr>
          <w:rFonts w:ascii="Times New Roman" w:hAnsi="Times New Roman"/>
          <w:b/>
          <w:sz w:val="24"/>
          <w:vertAlign w:val="superscript"/>
        </w:rPr>
        <w:t>17</w:t>
      </w:r>
    </w:p>
    <w:p w14:paraId="3B95CE15" w14:textId="77777777" w:rsidR="00E67F1F" w:rsidRPr="00064551" w:rsidRDefault="00E67F1F" w:rsidP="00A663CB">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31"/>
        <w:gridCol w:w="1849"/>
        <w:gridCol w:w="1849"/>
        <w:gridCol w:w="2226"/>
      </w:tblGrid>
      <w:tr w:rsidR="00E237B0" w:rsidRPr="00064551" w14:paraId="03F1AB19"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606392" w14:textId="77777777" w:rsidR="00E237B0" w:rsidRPr="00064551" w:rsidRDefault="00E237B0" w:rsidP="00E67F1F">
            <w:pPr>
              <w:spacing w:after="0" w:line="240" w:lineRule="auto"/>
              <w:jc w:val="center"/>
              <w:rPr>
                <w:rFonts w:ascii="Times New Roman" w:hAnsi="Times New Roman"/>
                <w:b/>
                <w:bCs/>
                <w:noProof/>
                <w:kern w:val="0"/>
                <w:sz w:val="24"/>
              </w:rPr>
            </w:pPr>
            <w:r>
              <w:rPr>
                <w:rFonts w:ascii="Times New Roman" w:hAnsi="Times New Roman"/>
                <w:b/>
                <w:sz w:val="24"/>
              </w:rPr>
              <w:t>Radio Programme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89987" w14:textId="60E57481" w:rsidR="00E237B0" w:rsidRPr="00064551" w:rsidRDefault="00E237B0" w:rsidP="00A32C23">
            <w:pPr>
              <w:spacing w:after="0" w:line="240" w:lineRule="auto"/>
              <w:jc w:val="center"/>
              <w:rPr>
                <w:rFonts w:ascii="Times New Roman" w:hAnsi="Times New Roman"/>
                <w:b/>
                <w:bCs/>
                <w:noProof/>
                <w:kern w:val="0"/>
                <w:sz w:val="24"/>
              </w:rPr>
            </w:pPr>
            <w:r>
              <w:rPr>
                <w:rFonts w:ascii="Times New Roman" w:hAnsi="Times New Roman"/>
                <w:b/>
                <w:sz w:val="24"/>
              </w:rPr>
              <w:t>Summer/Autumn of 2023, listening time distribution (AQH Share), %</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86A071" w14:textId="5BC18300" w:rsidR="00E237B0" w:rsidRPr="00064551" w:rsidRDefault="00E237B0" w:rsidP="00A32C23">
            <w:pPr>
              <w:spacing w:after="0" w:line="240" w:lineRule="auto"/>
              <w:jc w:val="center"/>
              <w:rPr>
                <w:rFonts w:ascii="Times New Roman" w:hAnsi="Times New Roman"/>
                <w:b/>
                <w:bCs/>
                <w:noProof/>
                <w:kern w:val="0"/>
                <w:sz w:val="24"/>
              </w:rPr>
            </w:pPr>
            <w:r>
              <w:rPr>
                <w:rFonts w:ascii="Times New Roman" w:hAnsi="Times New Roman"/>
                <w:b/>
                <w:sz w:val="24"/>
              </w:rPr>
              <w:t>Summer/Autumn of 2023, listening time distribution (AQH Share), %</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C5E512" w14:textId="7B35518A" w:rsidR="00E237B0" w:rsidRPr="00064551" w:rsidRDefault="00E237B0" w:rsidP="00A32C23">
            <w:pPr>
              <w:spacing w:after="0" w:line="240" w:lineRule="auto"/>
              <w:jc w:val="center"/>
              <w:rPr>
                <w:rFonts w:ascii="Times New Roman" w:hAnsi="Times New Roman"/>
                <w:b/>
                <w:bCs/>
                <w:noProof/>
                <w:kern w:val="0"/>
                <w:sz w:val="24"/>
              </w:rPr>
            </w:pPr>
            <w:r>
              <w:rPr>
                <w:rFonts w:ascii="Times New Roman" w:hAnsi="Times New Roman"/>
                <w:b/>
                <w:sz w:val="24"/>
              </w:rPr>
              <w:t>Summer/Autumn of 2021, listening time distribution (AQH Share), %</w:t>
            </w:r>
          </w:p>
        </w:tc>
      </w:tr>
      <w:tr w:rsidR="00E237B0" w:rsidRPr="00064551" w14:paraId="62B1BEA2"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693DA377"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Radio 2</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7CB4EDB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19.1</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4410450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19</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3F34ABDB"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19.1</w:t>
            </w:r>
          </w:p>
        </w:tc>
      </w:tr>
      <w:tr w:rsidR="00E237B0" w:rsidRPr="00064551" w14:paraId="5D3714FE"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57EB3108"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Skonto</w:t>
            </w:r>
          </w:p>
        </w:tc>
        <w:tc>
          <w:tcPr>
            <w:tcW w:w="1000" w:type="pct"/>
            <w:tcBorders>
              <w:top w:val="outset" w:sz="6" w:space="0" w:color="414142"/>
              <w:left w:val="outset" w:sz="6" w:space="0" w:color="414142"/>
              <w:bottom w:val="outset" w:sz="6" w:space="0" w:color="414142"/>
              <w:right w:val="outset" w:sz="6" w:space="0" w:color="414142"/>
            </w:tcBorders>
            <w:hideMark/>
          </w:tcPr>
          <w:p w14:paraId="74C4D41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14.6</w:t>
            </w:r>
          </w:p>
        </w:tc>
        <w:tc>
          <w:tcPr>
            <w:tcW w:w="1000" w:type="pct"/>
            <w:tcBorders>
              <w:top w:val="outset" w:sz="6" w:space="0" w:color="414142"/>
              <w:left w:val="outset" w:sz="6" w:space="0" w:color="414142"/>
              <w:bottom w:val="outset" w:sz="6" w:space="0" w:color="414142"/>
              <w:right w:val="outset" w:sz="6" w:space="0" w:color="414142"/>
            </w:tcBorders>
            <w:hideMark/>
          </w:tcPr>
          <w:p w14:paraId="3E0AAFC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13.1</w:t>
            </w:r>
          </w:p>
        </w:tc>
        <w:tc>
          <w:tcPr>
            <w:tcW w:w="1250" w:type="pct"/>
            <w:tcBorders>
              <w:top w:val="outset" w:sz="6" w:space="0" w:color="414142"/>
              <w:left w:val="outset" w:sz="6" w:space="0" w:color="414142"/>
              <w:bottom w:val="outset" w:sz="6" w:space="0" w:color="414142"/>
              <w:right w:val="outset" w:sz="6" w:space="0" w:color="414142"/>
            </w:tcBorders>
            <w:hideMark/>
          </w:tcPr>
          <w:p w14:paraId="3B05811D"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11.5</w:t>
            </w:r>
          </w:p>
        </w:tc>
      </w:tr>
      <w:tr w:rsidR="00E237B0" w:rsidRPr="00064551" w14:paraId="21D54ADD"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252D3DD9"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Radio 1</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53AA850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7.7</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4FBF07A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7.7</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6E9694B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9.2</w:t>
            </w:r>
          </w:p>
        </w:tc>
      </w:tr>
      <w:tr w:rsidR="00E237B0" w:rsidRPr="00064551" w14:paraId="1F7CA40B"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0EA5D448"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TEV</w:t>
            </w:r>
          </w:p>
        </w:tc>
        <w:tc>
          <w:tcPr>
            <w:tcW w:w="1000" w:type="pct"/>
            <w:tcBorders>
              <w:top w:val="outset" w:sz="6" w:space="0" w:color="414142"/>
              <w:left w:val="outset" w:sz="6" w:space="0" w:color="414142"/>
              <w:bottom w:val="outset" w:sz="6" w:space="0" w:color="414142"/>
              <w:right w:val="outset" w:sz="6" w:space="0" w:color="414142"/>
            </w:tcBorders>
            <w:hideMark/>
          </w:tcPr>
          <w:p w14:paraId="0ACD996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w:t>
            </w:r>
          </w:p>
        </w:tc>
        <w:tc>
          <w:tcPr>
            <w:tcW w:w="1000" w:type="pct"/>
            <w:tcBorders>
              <w:top w:val="outset" w:sz="6" w:space="0" w:color="414142"/>
              <w:left w:val="outset" w:sz="6" w:space="0" w:color="414142"/>
              <w:bottom w:val="outset" w:sz="6" w:space="0" w:color="414142"/>
              <w:right w:val="outset" w:sz="6" w:space="0" w:color="414142"/>
            </w:tcBorders>
            <w:hideMark/>
          </w:tcPr>
          <w:p w14:paraId="0C822C8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5.8</w:t>
            </w:r>
          </w:p>
        </w:tc>
        <w:tc>
          <w:tcPr>
            <w:tcW w:w="1250" w:type="pct"/>
            <w:tcBorders>
              <w:top w:val="outset" w:sz="6" w:space="0" w:color="414142"/>
              <w:left w:val="outset" w:sz="6" w:space="0" w:color="414142"/>
              <w:bottom w:val="outset" w:sz="6" w:space="0" w:color="414142"/>
              <w:right w:val="outset" w:sz="6" w:space="0" w:color="414142"/>
            </w:tcBorders>
            <w:hideMark/>
          </w:tcPr>
          <w:p w14:paraId="78F30E6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3.1</w:t>
            </w:r>
          </w:p>
        </w:tc>
      </w:tr>
      <w:tr w:rsidR="00E237B0" w:rsidRPr="00064551" w14:paraId="7FA560BC"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0BAE020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SWH</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2D8FA93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7B5AABEB"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5.8</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60823E8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5.9</w:t>
            </w:r>
          </w:p>
        </w:tc>
      </w:tr>
      <w:tr w:rsidR="00E237B0" w:rsidRPr="00064551" w14:paraId="5FA42150"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067D0622"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Star FM</w:t>
            </w:r>
          </w:p>
        </w:tc>
        <w:tc>
          <w:tcPr>
            <w:tcW w:w="1000" w:type="pct"/>
            <w:tcBorders>
              <w:top w:val="outset" w:sz="6" w:space="0" w:color="414142"/>
              <w:left w:val="outset" w:sz="6" w:space="0" w:color="414142"/>
              <w:bottom w:val="outset" w:sz="6" w:space="0" w:color="414142"/>
              <w:right w:val="outset" w:sz="6" w:space="0" w:color="414142"/>
            </w:tcBorders>
            <w:hideMark/>
          </w:tcPr>
          <w:p w14:paraId="05610751"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6.1</w:t>
            </w:r>
          </w:p>
        </w:tc>
        <w:tc>
          <w:tcPr>
            <w:tcW w:w="1000" w:type="pct"/>
            <w:tcBorders>
              <w:top w:val="outset" w:sz="6" w:space="0" w:color="414142"/>
              <w:left w:val="outset" w:sz="6" w:space="0" w:color="414142"/>
              <w:bottom w:val="outset" w:sz="6" w:space="0" w:color="414142"/>
              <w:right w:val="outset" w:sz="6" w:space="0" w:color="414142"/>
            </w:tcBorders>
            <w:hideMark/>
          </w:tcPr>
          <w:p w14:paraId="7662746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5.8</w:t>
            </w:r>
          </w:p>
        </w:tc>
        <w:tc>
          <w:tcPr>
            <w:tcW w:w="1250" w:type="pct"/>
            <w:tcBorders>
              <w:top w:val="outset" w:sz="6" w:space="0" w:color="414142"/>
              <w:left w:val="outset" w:sz="6" w:space="0" w:color="414142"/>
              <w:bottom w:val="outset" w:sz="6" w:space="0" w:color="414142"/>
              <w:right w:val="outset" w:sz="6" w:space="0" w:color="414142"/>
            </w:tcBorders>
            <w:hideMark/>
          </w:tcPr>
          <w:p w14:paraId="3A18ACA6"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5.6</w:t>
            </w:r>
          </w:p>
        </w:tc>
      </w:tr>
      <w:tr w:rsidR="00E237B0" w:rsidRPr="00064551" w14:paraId="133E9945"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369EDF1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EHR (Eiropas Hitu Radio)</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07E0635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5.1</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464F19F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63A3855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w:t>
            </w:r>
          </w:p>
        </w:tc>
      </w:tr>
      <w:tr w:rsidR="00E237B0" w:rsidRPr="00064551" w14:paraId="7D97F74D"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638AB6EB"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TOP RADIO</w:t>
            </w:r>
          </w:p>
        </w:tc>
        <w:tc>
          <w:tcPr>
            <w:tcW w:w="1000" w:type="pct"/>
            <w:tcBorders>
              <w:top w:val="outset" w:sz="6" w:space="0" w:color="414142"/>
              <w:left w:val="outset" w:sz="6" w:space="0" w:color="414142"/>
              <w:bottom w:val="outset" w:sz="6" w:space="0" w:color="414142"/>
              <w:right w:val="outset" w:sz="6" w:space="0" w:color="414142"/>
            </w:tcBorders>
            <w:hideMark/>
          </w:tcPr>
          <w:p w14:paraId="5B9840D1"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4.3</w:t>
            </w:r>
          </w:p>
        </w:tc>
        <w:tc>
          <w:tcPr>
            <w:tcW w:w="1000" w:type="pct"/>
            <w:tcBorders>
              <w:top w:val="outset" w:sz="6" w:space="0" w:color="414142"/>
              <w:left w:val="outset" w:sz="6" w:space="0" w:color="414142"/>
              <w:bottom w:val="outset" w:sz="6" w:space="0" w:color="414142"/>
              <w:right w:val="outset" w:sz="6" w:space="0" w:color="414142"/>
            </w:tcBorders>
            <w:hideMark/>
          </w:tcPr>
          <w:p w14:paraId="7AFB7DE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4.5</w:t>
            </w:r>
          </w:p>
        </w:tc>
        <w:tc>
          <w:tcPr>
            <w:tcW w:w="1250" w:type="pct"/>
            <w:tcBorders>
              <w:top w:val="outset" w:sz="6" w:space="0" w:color="414142"/>
              <w:left w:val="outset" w:sz="6" w:space="0" w:color="414142"/>
              <w:bottom w:val="outset" w:sz="6" w:space="0" w:color="414142"/>
              <w:right w:val="outset" w:sz="6" w:space="0" w:color="414142"/>
            </w:tcBorders>
            <w:hideMark/>
          </w:tcPr>
          <w:p w14:paraId="1D19B09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4.9</w:t>
            </w:r>
          </w:p>
        </w:tc>
      </w:tr>
      <w:tr w:rsidR="00E237B0" w:rsidRPr="00064551" w14:paraId="483B9848"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49F7477F"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Radio 4 (Doma laukums)</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2E7EBD2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3.6</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4F2BA88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4</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58EE478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5.2</w:t>
            </w:r>
          </w:p>
        </w:tc>
      </w:tr>
      <w:tr w:rsidR="00E237B0" w:rsidRPr="00064551" w14:paraId="04F461FC"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314DD48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SWH +</w:t>
            </w:r>
          </w:p>
        </w:tc>
        <w:tc>
          <w:tcPr>
            <w:tcW w:w="1000" w:type="pct"/>
            <w:tcBorders>
              <w:top w:val="outset" w:sz="6" w:space="0" w:color="414142"/>
              <w:left w:val="outset" w:sz="6" w:space="0" w:color="414142"/>
              <w:bottom w:val="outset" w:sz="6" w:space="0" w:color="414142"/>
              <w:right w:val="outset" w:sz="6" w:space="0" w:color="414142"/>
            </w:tcBorders>
            <w:hideMark/>
          </w:tcPr>
          <w:p w14:paraId="11DE243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3.5</w:t>
            </w:r>
          </w:p>
        </w:tc>
        <w:tc>
          <w:tcPr>
            <w:tcW w:w="1000" w:type="pct"/>
            <w:tcBorders>
              <w:top w:val="outset" w:sz="6" w:space="0" w:color="414142"/>
              <w:left w:val="outset" w:sz="6" w:space="0" w:color="414142"/>
              <w:bottom w:val="outset" w:sz="6" w:space="0" w:color="414142"/>
              <w:right w:val="outset" w:sz="6" w:space="0" w:color="414142"/>
            </w:tcBorders>
            <w:hideMark/>
          </w:tcPr>
          <w:p w14:paraId="12212E0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3.9</w:t>
            </w:r>
          </w:p>
        </w:tc>
        <w:tc>
          <w:tcPr>
            <w:tcW w:w="1250" w:type="pct"/>
            <w:tcBorders>
              <w:top w:val="outset" w:sz="6" w:space="0" w:color="414142"/>
              <w:left w:val="outset" w:sz="6" w:space="0" w:color="414142"/>
              <w:bottom w:val="outset" w:sz="6" w:space="0" w:color="414142"/>
              <w:right w:val="outset" w:sz="6" w:space="0" w:color="414142"/>
            </w:tcBorders>
            <w:hideMark/>
          </w:tcPr>
          <w:p w14:paraId="1DEF6B4E"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w:t>
            </w:r>
          </w:p>
        </w:tc>
      </w:tr>
      <w:tr w:rsidR="00E237B0" w:rsidRPr="00064551" w14:paraId="341B48B9"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2E5FC170"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RETRO FM</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2A8CA4B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3.3</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70975E0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3.4</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79FE840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3.8</w:t>
            </w:r>
          </w:p>
        </w:tc>
      </w:tr>
      <w:tr w:rsidR="00E237B0" w:rsidRPr="00064551" w14:paraId="1E35DEFB"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15C1AEC3"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EHR Russkie Hiti</w:t>
            </w:r>
          </w:p>
        </w:tc>
        <w:tc>
          <w:tcPr>
            <w:tcW w:w="1000" w:type="pct"/>
            <w:tcBorders>
              <w:top w:val="outset" w:sz="6" w:space="0" w:color="414142"/>
              <w:left w:val="outset" w:sz="6" w:space="0" w:color="414142"/>
              <w:bottom w:val="outset" w:sz="6" w:space="0" w:color="414142"/>
              <w:right w:val="outset" w:sz="6" w:space="0" w:color="414142"/>
            </w:tcBorders>
            <w:hideMark/>
          </w:tcPr>
          <w:p w14:paraId="425A223E"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2.5</w:t>
            </w:r>
          </w:p>
        </w:tc>
        <w:tc>
          <w:tcPr>
            <w:tcW w:w="1000" w:type="pct"/>
            <w:tcBorders>
              <w:top w:val="outset" w:sz="6" w:space="0" w:color="414142"/>
              <w:left w:val="outset" w:sz="6" w:space="0" w:color="414142"/>
              <w:bottom w:val="outset" w:sz="6" w:space="0" w:color="414142"/>
              <w:right w:val="outset" w:sz="6" w:space="0" w:color="414142"/>
            </w:tcBorders>
            <w:hideMark/>
          </w:tcPr>
          <w:p w14:paraId="16E06F3B"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2.5</w:t>
            </w:r>
          </w:p>
        </w:tc>
        <w:tc>
          <w:tcPr>
            <w:tcW w:w="1250" w:type="pct"/>
            <w:tcBorders>
              <w:top w:val="outset" w:sz="6" w:space="0" w:color="414142"/>
              <w:left w:val="outset" w:sz="6" w:space="0" w:color="414142"/>
              <w:bottom w:val="outset" w:sz="6" w:space="0" w:color="414142"/>
              <w:right w:val="outset" w:sz="6" w:space="0" w:color="414142"/>
            </w:tcBorders>
            <w:hideMark/>
          </w:tcPr>
          <w:p w14:paraId="3B17E19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2.6</w:t>
            </w:r>
          </w:p>
        </w:tc>
      </w:tr>
      <w:tr w:rsidR="00E237B0" w:rsidRPr="00064551" w14:paraId="5A7ACB91"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13B81276"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EHR SuperHits</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17A8F31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2.7</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4782720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2.4</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725C502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2.3</w:t>
            </w:r>
          </w:p>
        </w:tc>
      </w:tr>
      <w:tr w:rsidR="00E237B0" w:rsidRPr="00064551" w14:paraId="4734204F"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33E061E7"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Radio 5 – Pieci.lv</w:t>
            </w:r>
          </w:p>
        </w:tc>
        <w:tc>
          <w:tcPr>
            <w:tcW w:w="1000" w:type="pct"/>
            <w:tcBorders>
              <w:top w:val="outset" w:sz="6" w:space="0" w:color="414142"/>
              <w:left w:val="outset" w:sz="6" w:space="0" w:color="414142"/>
              <w:bottom w:val="outset" w:sz="6" w:space="0" w:color="414142"/>
              <w:right w:val="outset" w:sz="6" w:space="0" w:color="414142"/>
            </w:tcBorders>
            <w:hideMark/>
          </w:tcPr>
          <w:p w14:paraId="4218A7CB"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1.7</w:t>
            </w:r>
          </w:p>
        </w:tc>
        <w:tc>
          <w:tcPr>
            <w:tcW w:w="1000" w:type="pct"/>
            <w:tcBorders>
              <w:top w:val="outset" w:sz="6" w:space="0" w:color="414142"/>
              <w:left w:val="outset" w:sz="6" w:space="0" w:color="414142"/>
              <w:bottom w:val="outset" w:sz="6" w:space="0" w:color="414142"/>
              <w:right w:val="outset" w:sz="6" w:space="0" w:color="414142"/>
            </w:tcBorders>
            <w:hideMark/>
          </w:tcPr>
          <w:p w14:paraId="46E9FE86"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2.4</w:t>
            </w:r>
          </w:p>
        </w:tc>
        <w:tc>
          <w:tcPr>
            <w:tcW w:w="1250" w:type="pct"/>
            <w:tcBorders>
              <w:top w:val="outset" w:sz="6" w:space="0" w:color="414142"/>
              <w:left w:val="outset" w:sz="6" w:space="0" w:color="414142"/>
              <w:bottom w:val="outset" w:sz="6" w:space="0" w:color="414142"/>
              <w:right w:val="outset" w:sz="6" w:space="0" w:color="414142"/>
            </w:tcBorders>
            <w:hideMark/>
          </w:tcPr>
          <w:p w14:paraId="19D6241D"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2.4</w:t>
            </w:r>
          </w:p>
        </w:tc>
      </w:tr>
      <w:tr w:rsidR="00E237B0" w:rsidRPr="00064551" w14:paraId="36C2D769"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35C8643F"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SWH Rock</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63BA8DC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2.7</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06DE747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2.4</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1F2703A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2.4</w:t>
            </w:r>
          </w:p>
        </w:tc>
      </w:tr>
      <w:tr w:rsidR="00E237B0" w:rsidRPr="00064551" w14:paraId="4EFF88F6"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6BCE9927"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Relax FM</w:t>
            </w:r>
          </w:p>
        </w:tc>
        <w:tc>
          <w:tcPr>
            <w:tcW w:w="1000" w:type="pct"/>
            <w:tcBorders>
              <w:top w:val="outset" w:sz="6" w:space="0" w:color="414142"/>
              <w:left w:val="outset" w:sz="6" w:space="0" w:color="414142"/>
              <w:bottom w:val="outset" w:sz="6" w:space="0" w:color="414142"/>
              <w:right w:val="outset" w:sz="6" w:space="0" w:color="414142"/>
            </w:tcBorders>
            <w:hideMark/>
          </w:tcPr>
          <w:p w14:paraId="6FD66E5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2.3</w:t>
            </w:r>
          </w:p>
        </w:tc>
        <w:tc>
          <w:tcPr>
            <w:tcW w:w="1000" w:type="pct"/>
            <w:tcBorders>
              <w:top w:val="outset" w:sz="6" w:space="0" w:color="414142"/>
              <w:left w:val="outset" w:sz="6" w:space="0" w:color="414142"/>
              <w:bottom w:val="outset" w:sz="6" w:space="0" w:color="414142"/>
              <w:right w:val="outset" w:sz="6" w:space="0" w:color="414142"/>
            </w:tcBorders>
            <w:hideMark/>
          </w:tcPr>
          <w:p w14:paraId="10540581"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2.4</w:t>
            </w:r>
          </w:p>
        </w:tc>
        <w:tc>
          <w:tcPr>
            <w:tcW w:w="1250" w:type="pct"/>
            <w:tcBorders>
              <w:top w:val="outset" w:sz="6" w:space="0" w:color="414142"/>
              <w:left w:val="outset" w:sz="6" w:space="0" w:color="414142"/>
              <w:bottom w:val="outset" w:sz="6" w:space="0" w:color="414142"/>
              <w:right w:val="outset" w:sz="6" w:space="0" w:color="414142"/>
            </w:tcBorders>
            <w:hideMark/>
          </w:tcPr>
          <w:p w14:paraId="0263F01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1.5</w:t>
            </w:r>
          </w:p>
        </w:tc>
      </w:tr>
      <w:tr w:rsidR="00E237B0" w:rsidRPr="00064551" w14:paraId="63854EF2"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3C362BF2"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AUTORADIO</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0540C6F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2.3</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211CF83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1.7</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6F6A7E8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1.4</w:t>
            </w:r>
          </w:p>
        </w:tc>
      </w:tr>
      <w:tr w:rsidR="00E237B0" w:rsidRPr="00064551" w14:paraId="4A77664F"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0C327973"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Kurzemes Radio</w:t>
            </w:r>
          </w:p>
        </w:tc>
        <w:tc>
          <w:tcPr>
            <w:tcW w:w="1000" w:type="pct"/>
            <w:tcBorders>
              <w:top w:val="outset" w:sz="6" w:space="0" w:color="414142"/>
              <w:left w:val="outset" w:sz="6" w:space="0" w:color="414142"/>
              <w:bottom w:val="outset" w:sz="6" w:space="0" w:color="414142"/>
              <w:right w:val="outset" w:sz="6" w:space="0" w:color="414142"/>
            </w:tcBorders>
            <w:hideMark/>
          </w:tcPr>
          <w:p w14:paraId="0769FAF6"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1.7</w:t>
            </w:r>
          </w:p>
        </w:tc>
        <w:tc>
          <w:tcPr>
            <w:tcW w:w="1000" w:type="pct"/>
            <w:tcBorders>
              <w:top w:val="outset" w:sz="6" w:space="0" w:color="414142"/>
              <w:left w:val="outset" w:sz="6" w:space="0" w:color="414142"/>
              <w:bottom w:val="outset" w:sz="6" w:space="0" w:color="414142"/>
              <w:right w:val="outset" w:sz="6" w:space="0" w:color="414142"/>
            </w:tcBorders>
            <w:hideMark/>
          </w:tcPr>
          <w:p w14:paraId="07CD5C1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1.5</w:t>
            </w:r>
          </w:p>
        </w:tc>
        <w:tc>
          <w:tcPr>
            <w:tcW w:w="1250" w:type="pct"/>
            <w:tcBorders>
              <w:top w:val="outset" w:sz="6" w:space="0" w:color="414142"/>
              <w:left w:val="outset" w:sz="6" w:space="0" w:color="414142"/>
              <w:bottom w:val="outset" w:sz="6" w:space="0" w:color="414142"/>
              <w:right w:val="outset" w:sz="6" w:space="0" w:color="414142"/>
            </w:tcBorders>
            <w:hideMark/>
          </w:tcPr>
          <w:p w14:paraId="6C5315C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1.6</w:t>
            </w:r>
          </w:p>
        </w:tc>
      </w:tr>
      <w:tr w:rsidR="00E237B0" w:rsidRPr="00064551" w14:paraId="0667FD6B"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619CB7A5"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Alise Plus</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543E11B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6C39FB4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1.4</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0769F1A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1.7</w:t>
            </w:r>
          </w:p>
        </w:tc>
      </w:tr>
      <w:tr w:rsidR="00E237B0" w:rsidRPr="00064551" w14:paraId="5739D252"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5E71A75E"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Skonto Plus</w:t>
            </w:r>
          </w:p>
        </w:tc>
        <w:tc>
          <w:tcPr>
            <w:tcW w:w="1000" w:type="pct"/>
            <w:tcBorders>
              <w:top w:val="outset" w:sz="6" w:space="0" w:color="414142"/>
              <w:left w:val="outset" w:sz="6" w:space="0" w:color="414142"/>
              <w:bottom w:val="outset" w:sz="6" w:space="0" w:color="414142"/>
              <w:right w:val="outset" w:sz="6" w:space="0" w:color="414142"/>
            </w:tcBorders>
            <w:hideMark/>
          </w:tcPr>
          <w:p w14:paraId="492EB58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c>
          <w:tcPr>
            <w:tcW w:w="1000" w:type="pct"/>
            <w:tcBorders>
              <w:top w:val="outset" w:sz="6" w:space="0" w:color="414142"/>
              <w:left w:val="outset" w:sz="6" w:space="0" w:color="414142"/>
              <w:bottom w:val="outset" w:sz="6" w:space="0" w:color="414142"/>
              <w:right w:val="outset" w:sz="6" w:space="0" w:color="414142"/>
            </w:tcBorders>
            <w:hideMark/>
          </w:tcPr>
          <w:p w14:paraId="1FF63FCE"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1.2</w:t>
            </w:r>
          </w:p>
        </w:tc>
        <w:tc>
          <w:tcPr>
            <w:tcW w:w="1250" w:type="pct"/>
            <w:tcBorders>
              <w:top w:val="outset" w:sz="6" w:space="0" w:color="414142"/>
              <w:left w:val="outset" w:sz="6" w:space="0" w:color="414142"/>
              <w:bottom w:val="outset" w:sz="6" w:space="0" w:color="414142"/>
              <w:right w:val="outset" w:sz="6" w:space="0" w:color="414142"/>
            </w:tcBorders>
            <w:hideMark/>
          </w:tcPr>
          <w:p w14:paraId="44FA73D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1.7</w:t>
            </w:r>
          </w:p>
        </w:tc>
      </w:tr>
      <w:tr w:rsidR="00E237B0" w:rsidRPr="00064551" w14:paraId="7C8A79F7"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604672DF"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EHR Latviešu Hiti</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09B1C21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0.5</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037071A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0BC415F1" w14:textId="7D0FDA7C" w:rsidR="00E237B0" w:rsidRPr="00064551" w:rsidRDefault="00E237B0" w:rsidP="00E67F1F">
            <w:pPr>
              <w:spacing w:after="0" w:line="240" w:lineRule="auto"/>
              <w:jc w:val="center"/>
              <w:rPr>
                <w:rFonts w:ascii="Times New Roman" w:hAnsi="Times New Roman"/>
                <w:noProof/>
                <w:kern w:val="0"/>
                <w:sz w:val="24"/>
                <w:lang w:val="lv-LV"/>
              </w:rPr>
            </w:pPr>
          </w:p>
        </w:tc>
      </w:tr>
      <w:tr w:rsidR="00E237B0" w:rsidRPr="00064551" w14:paraId="175E5D92"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6775FA8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Radio 3 (Klasika)</w:t>
            </w:r>
          </w:p>
        </w:tc>
        <w:tc>
          <w:tcPr>
            <w:tcW w:w="1000" w:type="pct"/>
            <w:tcBorders>
              <w:top w:val="outset" w:sz="6" w:space="0" w:color="414142"/>
              <w:left w:val="outset" w:sz="6" w:space="0" w:color="414142"/>
              <w:bottom w:val="outset" w:sz="6" w:space="0" w:color="414142"/>
              <w:right w:val="outset" w:sz="6" w:space="0" w:color="414142"/>
            </w:tcBorders>
            <w:hideMark/>
          </w:tcPr>
          <w:p w14:paraId="341817C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0.8</w:t>
            </w:r>
          </w:p>
        </w:tc>
        <w:tc>
          <w:tcPr>
            <w:tcW w:w="1000" w:type="pct"/>
            <w:tcBorders>
              <w:top w:val="outset" w:sz="6" w:space="0" w:color="414142"/>
              <w:left w:val="outset" w:sz="6" w:space="0" w:color="414142"/>
              <w:bottom w:val="outset" w:sz="6" w:space="0" w:color="414142"/>
              <w:right w:val="outset" w:sz="6" w:space="0" w:color="414142"/>
            </w:tcBorders>
            <w:hideMark/>
          </w:tcPr>
          <w:p w14:paraId="1B55233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c>
          <w:tcPr>
            <w:tcW w:w="1250" w:type="pct"/>
            <w:tcBorders>
              <w:top w:val="outset" w:sz="6" w:space="0" w:color="414142"/>
              <w:left w:val="outset" w:sz="6" w:space="0" w:color="414142"/>
              <w:bottom w:val="outset" w:sz="6" w:space="0" w:color="414142"/>
              <w:right w:val="outset" w:sz="6" w:space="0" w:color="414142"/>
            </w:tcBorders>
            <w:hideMark/>
          </w:tcPr>
          <w:p w14:paraId="2C35648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r>
      <w:tr w:rsidR="00E237B0" w:rsidRPr="00064551" w14:paraId="4C139ADC"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1A386B4E"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Lounge FM 99.5</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01794AD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0.7</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25388966"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04FBD47E"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0.9</w:t>
            </w:r>
          </w:p>
        </w:tc>
      </w:tr>
      <w:tr w:rsidR="00E237B0" w:rsidRPr="00064551" w14:paraId="6C7C4BA4"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2728CB25"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MIX FM 102.7</w:t>
            </w:r>
          </w:p>
        </w:tc>
        <w:tc>
          <w:tcPr>
            <w:tcW w:w="1000" w:type="pct"/>
            <w:tcBorders>
              <w:top w:val="outset" w:sz="6" w:space="0" w:color="414142"/>
              <w:left w:val="outset" w:sz="6" w:space="0" w:color="414142"/>
              <w:bottom w:val="outset" w:sz="6" w:space="0" w:color="414142"/>
              <w:right w:val="outset" w:sz="6" w:space="0" w:color="414142"/>
            </w:tcBorders>
            <w:hideMark/>
          </w:tcPr>
          <w:p w14:paraId="630604B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0.5</w:t>
            </w:r>
          </w:p>
        </w:tc>
        <w:tc>
          <w:tcPr>
            <w:tcW w:w="1000" w:type="pct"/>
            <w:tcBorders>
              <w:top w:val="outset" w:sz="6" w:space="0" w:color="414142"/>
              <w:left w:val="outset" w:sz="6" w:space="0" w:color="414142"/>
              <w:bottom w:val="outset" w:sz="6" w:space="0" w:color="414142"/>
              <w:right w:val="outset" w:sz="6" w:space="0" w:color="414142"/>
            </w:tcBorders>
            <w:hideMark/>
          </w:tcPr>
          <w:p w14:paraId="78F0864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0.5</w:t>
            </w:r>
          </w:p>
        </w:tc>
        <w:tc>
          <w:tcPr>
            <w:tcW w:w="1250" w:type="pct"/>
            <w:tcBorders>
              <w:top w:val="outset" w:sz="6" w:space="0" w:color="414142"/>
              <w:left w:val="outset" w:sz="6" w:space="0" w:color="414142"/>
              <w:bottom w:val="outset" w:sz="6" w:space="0" w:color="414142"/>
              <w:right w:val="outset" w:sz="6" w:space="0" w:color="414142"/>
            </w:tcBorders>
            <w:hideMark/>
          </w:tcPr>
          <w:p w14:paraId="3E5C0D70"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w:t>
            </w:r>
          </w:p>
        </w:tc>
      </w:tr>
      <w:tr w:rsidR="00E237B0" w:rsidRPr="00064551" w14:paraId="1CA856FD"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776EB72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Radio ROKS (Crush FM)</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6D74643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0.8</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2534D212"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0.4</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766BB26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r>
      <w:tr w:rsidR="00E237B0" w:rsidRPr="00064551" w14:paraId="4F05B845"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011DF0AB"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Kristīgais radio</w:t>
            </w:r>
          </w:p>
        </w:tc>
        <w:tc>
          <w:tcPr>
            <w:tcW w:w="1000" w:type="pct"/>
            <w:tcBorders>
              <w:top w:val="outset" w:sz="6" w:space="0" w:color="414142"/>
              <w:left w:val="outset" w:sz="6" w:space="0" w:color="414142"/>
              <w:bottom w:val="outset" w:sz="6" w:space="0" w:color="414142"/>
              <w:right w:val="outset" w:sz="6" w:space="0" w:color="414142"/>
            </w:tcBorders>
            <w:hideMark/>
          </w:tcPr>
          <w:p w14:paraId="74A691E8"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1.1</w:t>
            </w:r>
          </w:p>
        </w:tc>
        <w:tc>
          <w:tcPr>
            <w:tcW w:w="1000" w:type="pct"/>
            <w:tcBorders>
              <w:top w:val="outset" w:sz="6" w:space="0" w:color="414142"/>
              <w:left w:val="outset" w:sz="6" w:space="0" w:color="414142"/>
              <w:bottom w:val="outset" w:sz="6" w:space="0" w:color="414142"/>
              <w:right w:val="outset" w:sz="6" w:space="0" w:color="414142"/>
            </w:tcBorders>
            <w:hideMark/>
          </w:tcPr>
          <w:p w14:paraId="35385D8E"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0.4</w:t>
            </w:r>
          </w:p>
        </w:tc>
        <w:tc>
          <w:tcPr>
            <w:tcW w:w="1250" w:type="pct"/>
            <w:tcBorders>
              <w:top w:val="outset" w:sz="6" w:space="0" w:color="414142"/>
              <w:left w:val="outset" w:sz="6" w:space="0" w:color="414142"/>
              <w:bottom w:val="outset" w:sz="6" w:space="0" w:color="414142"/>
              <w:right w:val="outset" w:sz="6" w:space="0" w:color="414142"/>
            </w:tcBorders>
            <w:hideMark/>
          </w:tcPr>
          <w:p w14:paraId="4E69E1BC"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1.3</w:t>
            </w:r>
          </w:p>
        </w:tc>
      </w:tr>
      <w:tr w:rsidR="00E237B0" w:rsidRPr="00064551" w14:paraId="43E04AEB"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297B1A24"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lastRenderedPageBreak/>
              <w:t>Radio Baltkom</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72A6A03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0.6</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7D5CF5E1"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7251B6D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0.5</w:t>
            </w:r>
          </w:p>
        </w:tc>
      </w:tr>
      <w:tr w:rsidR="00E237B0" w:rsidRPr="00064551" w14:paraId="3608FDBB"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0EA6FA1B"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SWH LV</w:t>
            </w:r>
          </w:p>
        </w:tc>
        <w:tc>
          <w:tcPr>
            <w:tcW w:w="1000" w:type="pct"/>
            <w:tcBorders>
              <w:top w:val="outset" w:sz="6" w:space="0" w:color="414142"/>
              <w:left w:val="outset" w:sz="6" w:space="0" w:color="414142"/>
              <w:bottom w:val="outset" w:sz="6" w:space="0" w:color="414142"/>
              <w:right w:val="outset" w:sz="6" w:space="0" w:color="414142"/>
            </w:tcBorders>
            <w:hideMark/>
          </w:tcPr>
          <w:p w14:paraId="36D5A46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0.1</w:t>
            </w:r>
          </w:p>
        </w:tc>
        <w:tc>
          <w:tcPr>
            <w:tcW w:w="1000" w:type="pct"/>
            <w:tcBorders>
              <w:top w:val="outset" w:sz="6" w:space="0" w:color="414142"/>
              <w:left w:val="outset" w:sz="6" w:space="0" w:color="414142"/>
              <w:bottom w:val="outset" w:sz="6" w:space="0" w:color="414142"/>
              <w:right w:val="outset" w:sz="6" w:space="0" w:color="414142"/>
            </w:tcBorders>
            <w:hideMark/>
          </w:tcPr>
          <w:p w14:paraId="3D106E37"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c>
          <w:tcPr>
            <w:tcW w:w="1250" w:type="pct"/>
            <w:tcBorders>
              <w:top w:val="outset" w:sz="6" w:space="0" w:color="414142"/>
              <w:left w:val="outset" w:sz="6" w:space="0" w:color="414142"/>
              <w:bottom w:val="outset" w:sz="6" w:space="0" w:color="414142"/>
              <w:right w:val="outset" w:sz="6" w:space="0" w:color="414142"/>
            </w:tcBorders>
            <w:hideMark/>
          </w:tcPr>
          <w:p w14:paraId="3A60FE4F" w14:textId="643DC599" w:rsidR="00E237B0" w:rsidRPr="00064551" w:rsidRDefault="00E237B0" w:rsidP="00E67F1F">
            <w:pPr>
              <w:spacing w:after="0" w:line="240" w:lineRule="auto"/>
              <w:jc w:val="center"/>
              <w:rPr>
                <w:rFonts w:ascii="Times New Roman" w:hAnsi="Times New Roman"/>
                <w:noProof/>
                <w:kern w:val="0"/>
                <w:sz w:val="24"/>
                <w:lang w:val="lv-LV"/>
              </w:rPr>
            </w:pPr>
          </w:p>
        </w:tc>
      </w:tr>
      <w:tr w:rsidR="00E237B0" w:rsidRPr="00064551" w14:paraId="3ADAA1C8"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11FAD164"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SWH Gold</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5E3FB6BA"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4D51EFC3"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0.2</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5B67DEC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0.2</w:t>
            </w:r>
          </w:p>
        </w:tc>
      </w:tr>
      <w:tr w:rsidR="00E237B0" w:rsidRPr="00064551" w14:paraId="4386C807" w14:textId="77777777" w:rsidTr="00E67F1F">
        <w:tc>
          <w:tcPr>
            <w:tcW w:w="1750" w:type="pct"/>
            <w:tcBorders>
              <w:top w:val="outset" w:sz="6" w:space="0" w:color="414142"/>
              <w:left w:val="outset" w:sz="6" w:space="0" w:color="414142"/>
              <w:bottom w:val="outset" w:sz="6" w:space="0" w:color="414142"/>
              <w:right w:val="outset" w:sz="6" w:space="0" w:color="414142"/>
            </w:tcBorders>
            <w:hideMark/>
          </w:tcPr>
          <w:p w14:paraId="707D4A8C"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Latvijas Radio 6 – NABA 95.8 FM</w:t>
            </w:r>
          </w:p>
        </w:tc>
        <w:tc>
          <w:tcPr>
            <w:tcW w:w="1000" w:type="pct"/>
            <w:tcBorders>
              <w:top w:val="outset" w:sz="6" w:space="0" w:color="414142"/>
              <w:left w:val="outset" w:sz="6" w:space="0" w:color="414142"/>
              <w:bottom w:val="outset" w:sz="6" w:space="0" w:color="414142"/>
              <w:right w:val="outset" w:sz="6" w:space="0" w:color="414142"/>
            </w:tcBorders>
            <w:hideMark/>
          </w:tcPr>
          <w:p w14:paraId="11A1D559"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c>
          <w:tcPr>
            <w:tcW w:w="1000" w:type="pct"/>
            <w:tcBorders>
              <w:top w:val="outset" w:sz="6" w:space="0" w:color="414142"/>
              <w:left w:val="outset" w:sz="6" w:space="0" w:color="414142"/>
              <w:bottom w:val="outset" w:sz="6" w:space="0" w:color="414142"/>
              <w:right w:val="outset" w:sz="6" w:space="0" w:color="414142"/>
            </w:tcBorders>
            <w:hideMark/>
          </w:tcPr>
          <w:p w14:paraId="08826DCF"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0.1</w:t>
            </w:r>
          </w:p>
        </w:tc>
        <w:tc>
          <w:tcPr>
            <w:tcW w:w="1250" w:type="pct"/>
            <w:tcBorders>
              <w:top w:val="outset" w:sz="6" w:space="0" w:color="414142"/>
              <w:left w:val="outset" w:sz="6" w:space="0" w:color="414142"/>
              <w:bottom w:val="outset" w:sz="6" w:space="0" w:color="414142"/>
              <w:right w:val="outset" w:sz="6" w:space="0" w:color="414142"/>
            </w:tcBorders>
            <w:hideMark/>
          </w:tcPr>
          <w:p w14:paraId="0EBB53B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0.2</w:t>
            </w:r>
          </w:p>
        </w:tc>
      </w:tr>
      <w:tr w:rsidR="00E237B0" w:rsidRPr="00064551" w14:paraId="148BD663" w14:textId="77777777" w:rsidTr="00E67F1F">
        <w:tc>
          <w:tcPr>
            <w:tcW w:w="1750" w:type="pct"/>
            <w:tcBorders>
              <w:top w:val="outset" w:sz="6" w:space="0" w:color="414142"/>
              <w:left w:val="outset" w:sz="6" w:space="0" w:color="414142"/>
              <w:bottom w:val="outset" w:sz="6" w:space="0" w:color="414142"/>
              <w:right w:val="outset" w:sz="6" w:space="0" w:color="414142"/>
            </w:tcBorders>
            <w:shd w:val="clear" w:color="auto" w:fill="F2F2F2"/>
            <w:hideMark/>
          </w:tcPr>
          <w:p w14:paraId="24B491C1" w14:textId="77777777" w:rsidR="00E237B0" w:rsidRPr="00064551" w:rsidRDefault="00E237B0" w:rsidP="00A663CB">
            <w:pPr>
              <w:spacing w:after="0" w:line="240" w:lineRule="auto"/>
              <w:jc w:val="both"/>
              <w:rPr>
                <w:rFonts w:ascii="Times New Roman" w:hAnsi="Times New Roman"/>
                <w:b/>
                <w:bCs/>
                <w:noProof/>
                <w:kern w:val="0"/>
                <w:sz w:val="24"/>
              </w:rPr>
            </w:pPr>
            <w:r>
              <w:rPr>
                <w:rFonts w:ascii="Times New Roman" w:hAnsi="Times New Roman"/>
                <w:b/>
                <w:sz w:val="24"/>
              </w:rPr>
              <w:t>Other</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3E48717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0.3</w:t>
            </w:r>
          </w:p>
        </w:tc>
        <w:tc>
          <w:tcPr>
            <w:tcW w:w="1000" w:type="pct"/>
            <w:tcBorders>
              <w:top w:val="outset" w:sz="6" w:space="0" w:color="414142"/>
              <w:left w:val="outset" w:sz="6" w:space="0" w:color="414142"/>
              <w:bottom w:val="outset" w:sz="6" w:space="0" w:color="414142"/>
              <w:right w:val="outset" w:sz="6" w:space="0" w:color="414142"/>
            </w:tcBorders>
            <w:shd w:val="clear" w:color="auto" w:fill="F2F2F2"/>
            <w:hideMark/>
          </w:tcPr>
          <w:p w14:paraId="7C354EE5"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0.2</w:t>
            </w:r>
          </w:p>
        </w:tc>
        <w:tc>
          <w:tcPr>
            <w:tcW w:w="1250" w:type="pct"/>
            <w:tcBorders>
              <w:top w:val="outset" w:sz="6" w:space="0" w:color="414142"/>
              <w:left w:val="outset" w:sz="6" w:space="0" w:color="414142"/>
              <w:bottom w:val="outset" w:sz="6" w:space="0" w:color="414142"/>
              <w:right w:val="outset" w:sz="6" w:space="0" w:color="414142"/>
            </w:tcBorders>
            <w:shd w:val="clear" w:color="auto" w:fill="F2F2F2"/>
            <w:hideMark/>
          </w:tcPr>
          <w:p w14:paraId="2420ACA4" w14:textId="77777777" w:rsidR="00E237B0" w:rsidRPr="00064551" w:rsidRDefault="00E237B0" w:rsidP="00E67F1F">
            <w:pPr>
              <w:spacing w:after="0" w:line="240" w:lineRule="auto"/>
              <w:jc w:val="center"/>
              <w:rPr>
                <w:rFonts w:ascii="Times New Roman" w:hAnsi="Times New Roman"/>
                <w:noProof/>
                <w:kern w:val="0"/>
                <w:sz w:val="24"/>
              </w:rPr>
            </w:pPr>
            <w:r>
              <w:rPr>
                <w:rFonts w:ascii="Times New Roman" w:hAnsi="Times New Roman"/>
                <w:sz w:val="24"/>
              </w:rPr>
              <w:t>0.4</w:t>
            </w:r>
          </w:p>
        </w:tc>
      </w:tr>
    </w:tbl>
    <w:p w14:paraId="15260467" w14:textId="77777777" w:rsidR="00E67F1F" w:rsidRDefault="00E67F1F" w:rsidP="00A663CB">
      <w:pPr>
        <w:spacing w:after="0" w:line="240" w:lineRule="auto"/>
        <w:jc w:val="both"/>
        <w:rPr>
          <w:rFonts w:ascii="Times New Roman" w:hAnsi="Times New Roman"/>
          <w:noProof/>
          <w:kern w:val="0"/>
          <w:sz w:val="24"/>
          <w:lang w:val="lv-LV"/>
        </w:rPr>
      </w:pPr>
    </w:p>
    <w:p w14:paraId="53AC6064" w14:textId="30D276D8" w:rsidR="00E237B0" w:rsidRPr="00064551" w:rsidRDefault="00E237B0" w:rsidP="00E67F1F">
      <w:pPr>
        <w:spacing w:after="0" w:line="240" w:lineRule="auto"/>
        <w:ind w:firstLine="709"/>
        <w:jc w:val="both"/>
        <w:rPr>
          <w:rFonts w:ascii="Times New Roman" w:hAnsi="Times New Roman"/>
          <w:noProof/>
          <w:kern w:val="0"/>
          <w:sz w:val="24"/>
        </w:rPr>
      </w:pPr>
      <w:r>
        <w:rPr>
          <w:rFonts w:ascii="Times New Roman" w:hAnsi="Times New Roman"/>
          <w:sz w:val="24"/>
        </w:rPr>
        <w:t>The offer of news and information portals is saturated – among the various types of media, news portals alongside TV programmes are those that reach the largest audiences in Latvia. The leaders here are the private news portals Delfi and TVNET, and also the public media news portal LSM. The majority of news and information portals – approximately half – operate only in Latvian. There are only a few news portals that operate in both Latvian and Russian, or only in Russian. At the same time, their audiences are large, and consequently they play a significant role in the news and information portal market. The total number of news and information portals is high, but most of them are considered to be niche media in terms of subject matter and audience reach. The most popular topics in niche news and information portals are sports, politics and legislation, legal issues.</w:t>
      </w:r>
      <w:r>
        <w:rPr>
          <w:rFonts w:ascii="Times New Roman" w:hAnsi="Times New Roman"/>
          <w:sz w:val="24"/>
          <w:vertAlign w:val="superscript"/>
        </w:rPr>
        <w:t>18</w:t>
      </w:r>
    </w:p>
    <w:p w14:paraId="16FAC0A9" w14:textId="77777777" w:rsidR="00E237B0" w:rsidRDefault="00E237B0" w:rsidP="00E67F1F">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In 2023, there have been considerable fluctuations in the ranking of the most visited internet sites. The site inbox.lv has maintained the leading position throughout almost the entire year with an average of approximately 850 000 real users each month. For seven out of twelve months, news portal Delfi was in the second place, with the site’s audience growing in the last months of the year, Delfi ended the year with 816 000 real users. For seven months, portal TVNET held the third place, demonstrating an upwards trend in audience reach since April and recording the largest audience of the portal for the year in October – 815 000 real users. The public media news portal LSM has maintained a stable fourth position in the ranking for almost the entire year, starting the year as the sixth most visited site with the smallest audience for the year – 659 000 real users, but showing a tendency for the audience to increase in the following months. In May 2023, when the World Ice Hockey Championship and the Eurovision Song Contest took place, the portal reached record high visitation with 787 000 real users and thus rose to the third place in the ranking. Meanwhile, the portal Jauns.lv generally ranked fifth in 2023, achieving the highest audience figures in January with 757 000 real users, and ending the year with 670 000 users. The portal Tv3.lv remained in the sixth place for seven months. It reached its largest audience in May – 707 000 real users. The seventh most visited site in 2023 was la.lv which reached its largest audience of the year – 646 000 real users – in May and June. The site nra.lv spent the year between the eighth and ninth positions in the ranking; in August it was visited by 589 000 real users which is the largest audience for nra.lv in 2023. Meanwhile, from April to December, the portal Apollo consistently closed out the top ten. The portal began the year as the ninth most visited, achieving the highest attendance in February when the site was visited by 546 000 users, and ended it with 485 000 real users in December. Stable audience growth in 2023 was shown by 1188.lv portal; it started the year with 426 000 real users and concluded it with 584 000 real users, reaching its largest audience in October when the site was visited by 616 000 users.</w:t>
      </w:r>
      <w:r>
        <w:rPr>
          <w:rFonts w:ascii="Times New Roman" w:hAnsi="Times New Roman"/>
          <w:sz w:val="24"/>
          <w:vertAlign w:val="superscript"/>
        </w:rPr>
        <w:t>19</w:t>
      </w:r>
    </w:p>
    <w:p w14:paraId="527F3202" w14:textId="77777777" w:rsidR="00E67F1F" w:rsidRPr="00064551" w:rsidRDefault="00E67F1F" w:rsidP="00E67F1F">
      <w:pPr>
        <w:spacing w:after="0" w:line="240" w:lineRule="auto"/>
        <w:ind w:firstLine="709"/>
        <w:jc w:val="both"/>
        <w:rPr>
          <w:rFonts w:ascii="Times New Roman" w:hAnsi="Times New Roman"/>
          <w:noProof/>
          <w:kern w:val="0"/>
          <w:sz w:val="24"/>
          <w:lang w:val="lv-LV"/>
        </w:rPr>
      </w:pPr>
    </w:p>
    <w:p w14:paraId="2CBDCF30" w14:textId="77777777" w:rsidR="00E237B0" w:rsidRDefault="00E237B0" w:rsidP="00E67F1F">
      <w:pPr>
        <w:spacing w:after="0" w:line="240" w:lineRule="auto"/>
        <w:jc w:val="center"/>
        <w:rPr>
          <w:rFonts w:ascii="Times New Roman" w:hAnsi="Times New Roman"/>
          <w:b/>
          <w:bCs/>
          <w:noProof/>
          <w:kern w:val="0"/>
          <w:sz w:val="24"/>
        </w:rPr>
      </w:pPr>
      <w:r>
        <w:rPr>
          <w:rFonts w:ascii="Times New Roman" w:hAnsi="Times New Roman"/>
          <w:b/>
          <w:sz w:val="24"/>
        </w:rPr>
        <w:t>Commercial Regional Media</w:t>
      </w:r>
    </w:p>
    <w:p w14:paraId="5FCB4B89" w14:textId="77777777" w:rsidR="00E67F1F" w:rsidRPr="00064551" w:rsidRDefault="00E67F1F" w:rsidP="00A663CB">
      <w:pPr>
        <w:spacing w:after="0" w:line="240" w:lineRule="auto"/>
        <w:jc w:val="both"/>
        <w:rPr>
          <w:rFonts w:ascii="Times New Roman" w:hAnsi="Times New Roman"/>
          <w:b/>
          <w:bCs/>
          <w:noProof/>
          <w:kern w:val="0"/>
          <w:sz w:val="24"/>
          <w:lang w:val="lv-LV"/>
        </w:rPr>
      </w:pPr>
    </w:p>
    <w:p w14:paraId="08C23C55" w14:textId="77777777" w:rsidR="00E237B0" w:rsidRDefault="00E237B0" w:rsidP="00E67F1F">
      <w:pPr>
        <w:spacing w:after="0" w:line="240" w:lineRule="auto"/>
        <w:ind w:firstLine="709"/>
        <w:jc w:val="both"/>
        <w:rPr>
          <w:rFonts w:ascii="Times New Roman" w:hAnsi="Times New Roman"/>
          <w:sz w:val="24"/>
          <w:vertAlign w:val="superscript"/>
        </w:rPr>
      </w:pPr>
      <w:r>
        <w:rPr>
          <w:rFonts w:ascii="Times New Roman" w:hAnsi="Times New Roman"/>
          <w:sz w:val="24"/>
        </w:rPr>
        <w:t xml:space="preserve">Latvia’s local and regional media market is not uniform; the market is saturated in Latgale, especially in Rēzekne and Daugavpils, while it is irregular in local governments surrounding Riga. The largest number of local and regional media operates in the Latgale region (a total of 33 different media units). Of these, almost half or 16 are online news portals, followed by 9 press publications, 6 radio programmes and 2 regional television stations. The majority or 21 of these media provide unique informative content; they are non-affiliated in terms of </w:t>
      </w:r>
      <w:r>
        <w:rPr>
          <w:rFonts w:ascii="Times New Roman" w:hAnsi="Times New Roman"/>
          <w:sz w:val="24"/>
        </w:rPr>
        <w:lastRenderedPageBreak/>
        <w:t>content. In Kurzeme, the total number of regional media is 21 of which 15 are non-affiliated in terms of content. Kurzeme has the highest regional content offering in video format, comprised of 5 regional television stations (four television programmes have been issued broadcasting permits, but one (Aizputes TV) operates as independent producers). In Vidzeme, the overall availability of local and regional media is moderately high; similarly to Kurzeme, there are 23 media of which 14 offer unique informative content. In Zemgale, the availability of regional media is slightly lower with unique content being offered by 12 media, two of which are radio programmes Latgales radio and Kurzemes radio broadcasting from neighbouring regions. In contrast, within the Riga region, a unique informative content is created by 3 regional media.</w:t>
      </w:r>
      <w:r>
        <w:rPr>
          <w:rFonts w:ascii="Times New Roman" w:hAnsi="Times New Roman"/>
          <w:sz w:val="24"/>
          <w:vertAlign w:val="superscript"/>
        </w:rPr>
        <w:t>20</w:t>
      </w:r>
    </w:p>
    <w:p w14:paraId="77AF25F2" w14:textId="77777777" w:rsidR="00A750AC" w:rsidRDefault="00A750AC" w:rsidP="00E67F1F">
      <w:pPr>
        <w:spacing w:after="0" w:line="240" w:lineRule="auto"/>
        <w:ind w:firstLine="709"/>
        <w:jc w:val="both"/>
        <w:rPr>
          <w:rFonts w:ascii="Times New Roman" w:hAnsi="Times New Roman"/>
          <w:noProof/>
          <w:kern w:val="0"/>
          <w:sz w:val="24"/>
          <w:vertAlign w:val="superscript"/>
        </w:rPr>
      </w:pPr>
    </w:p>
    <w:p w14:paraId="48B2412F" w14:textId="54E2C64C" w:rsidR="00E67F1F" w:rsidRPr="00064551" w:rsidRDefault="00A750AC" w:rsidP="00A750AC">
      <w:pPr>
        <w:spacing w:after="0" w:line="240" w:lineRule="auto"/>
        <w:jc w:val="center"/>
        <w:rPr>
          <w:rFonts w:ascii="Times New Roman" w:hAnsi="Times New Roman"/>
          <w:noProof/>
          <w:kern w:val="0"/>
          <w:sz w:val="24"/>
          <w:lang w:val="lv-LV"/>
        </w:rPr>
      </w:pPr>
      <w:r w:rsidRPr="00A750AC">
        <w:rPr>
          <w:rFonts w:ascii="Times New Roman" w:hAnsi="Times New Roman"/>
          <w:noProof/>
          <w:kern w:val="0"/>
          <w:sz w:val="24"/>
          <w:lang w:val="lv-LV"/>
        </w:rPr>
        <w:drawing>
          <wp:inline distT="0" distB="0" distL="0" distR="0" wp14:anchorId="1ADE38B7" wp14:editId="0DA83A3D">
            <wp:extent cx="4548147" cy="2696999"/>
            <wp:effectExtent l="0" t="0" r="5080" b="8255"/>
            <wp:docPr id="268320606" name="Picture 1" descr="A screenshot of a television news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20606" name="Picture 1" descr="A screenshot of a television news report&#10;&#10;AI-generated content may be incorrect."/>
                    <pic:cNvPicPr/>
                  </pic:nvPicPr>
                  <pic:blipFill>
                    <a:blip r:embed="rId9"/>
                    <a:stretch>
                      <a:fillRect/>
                    </a:stretch>
                  </pic:blipFill>
                  <pic:spPr>
                    <a:xfrm>
                      <a:off x="0" y="0"/>
                      <a:ext cx="4565166" cy="2707091"/>
                    </a:xfrm>
                    <a:prstGeom prst="rect">
                      <a:avLst/>
                    </a:prstGeom>
                  </pic:spPr>
                </pic:pic>
              </a:graphicData>
            </a:graphic>
          </wp:inline>
        </w:drawing>
      </w:r>
    </w:p>
    <w:p w14:paraId="45241C76" w14:textId="797B8C2D" w:rsidR="00E237B0" w:rsidRPr="00064551" w:rsidRDefault="00E237B0" w:rsidP="00DA4E46">
      <w:pPr>
        <w:spacing w:after="0" w:line="240" w:lineRule="auto"/>
        <w:jc w:val="center"/>
        <w:rPr>
          <w:rFonts w:ascii="Times New Roman" w:hAnsi="Times New Roman"/>
          <w:noProof/>
          <w:kern w:val="0"/>
          <w:sz w:val="24"/>
        </w:rPr>
      </w:pPr>
      <w:r>
        <w:rPr>
          <w:rFonts w:ascii="Times New Roman" w:hAnsi="Times New Roman"/>
          <w:sz w:val="24"/>
        </w:rPr>
        <w:t>The total number of Latvia’s local and regional media in regions of Latvia</w:t>
      </w:r>
      <w:r>
        <w:rPr>
          <w:rFonts w:ascii="Times New Roman" w:hAnsi="Times New Roman"/>
          <w:sz w:val="24"/>
          <w:vertAlign w:val="superscript"/>
        </w:rPr>
        <w:t>21</w:t>
      </w:r>
    </w:p>
    <w:p w14:paraId="02CD60D3" w14:textId="77777777" w:rsidR="00E67F1F" w:rsidRDefault="00E67F1F" w:rsidP="00DA4E46">
      <w:pPr>
        <w:spacing w:after="0" w:line="240" w:lineRule="auto"/>
        <w:jc w:val="center"/>
        <w:rPr>
          <w:rFonts w:ascii="Times New Roman" w:hAnsi="Times New Roman"/>
          <w:b/>
          <w:bCs/>
          <w:noProof/>
          <w:kern w:val="0"/>
          <w:sz w:val="24"/>
          <w:lang w:val="lv-LV"/>
        </w:rPr>
      </w:pPr>
    </w:p>
    <w:p w14:paraId="1564C5B8" w14:textId="69FBFAB2" w:rsidR="00E237B0" w:rsidRPr="00064551" w:rsidRDefault="00E237B0" w:rsidP="00DA4E46">
      <w:pPr>
        <w:spacing w:after="0" w:line="240" w:lineRule="auto"/>
        <w:jc w:val="center"/>
        <w:rPr>
          <w:rFonts w:ascii="Times New Roman" w:hAnsi="Times New Roman"/>
          <w:b/>
          <w:bCs/>
          <w:noProof/>
          <w:kern w:val="0"/>
          <w:sz w:val="24"/>
        </w:rPr>
      </w:pPr>
      <w:r>
        <w:rPr>
          <w:rFonts w:ascii="Times New Roman" w:hAnsi="Times New Roman"/>
          <w:b/>
          <w:sz w:val="24"/>
        </w:rPr>
        <w:t>Diaspora Media</w:t>
      </w:r>
    </w:p>
    <w:p w14:paraId="012D3107" w14:textId="77777777" w:rsidR="00E67F1F" w:rsidRDefault="00E67F1F" w:rsidP="00A663CB">
      <w:pPr>
        <w:spacing w:after="0" w:line="240" w:lineRule="auto"/>
        <w:jc w:val="both"/>
        <w:rPr>
          <w:rFonts w:ascii="Times New Roman" w:hAnsi="Times New Roman"/>
          <w:noProof/>
          <w:kern w:val="0"/>
          <w:sz w:val="24"/>
          <w:lang w:val="lv-LV"/>
        </w:rPr>
      </w:pPr>
    </w:p>
    <w:p w14:paraId="5601D811" w14:textId="1C08302F" w:rsidR="00E237B0" w:rsidRPr="00064551" w:rsidRDefault="00E237B0" w:rsidP="0017238D">
      <w:pPr>
        <w:spacing w:after="0" w:line="240" w:lineRule="auto"/>
        <w:ind w:firstLine="709"/>
        <w:jc w:val="both"/>
        <w:rPr>
          <w:rFonts w:ascii="Times New Roman" w:hAnsi="Times New Roman"/>
          <w:noProof/>
          <w:kern w:val="0"/>
          <w:sz w:val="24"/>
        </w:rPr>
      </w:pPr>
      <w:r>
        <w:rPr>
          <w:rFonts w:ascii="Times New Roman" w:hAnsi="Times New Roman"/>
          <w:sz w:val="24"/>
        </w:rPr>
        <w:t>In 2023, a study on diaspora media was conducted which concluded that Latvia’s diaspora media primarily operate in two formats – as print and online media. In recent years, several diaspora media have ceased their operations, for example, Anglo Baltic News, the news portal for Latvians in the US www.latwianusa.com, the news portal in the UK latviesiem.co.uk and others. Diaspora media play an important role in strengthening the emotional and physical link of Latvians living in diaspora host countries with their homeland, its inhabitants, maintaining the sense of national belonging and Latvian identity. However, it is necessary to distinguish diaspora media from diaspora communication platforms and like-minded groups on social media that do not meet media criteria, among which mass communication, regular content updates, independent editorial work in accordance with professional journalism standards and the code of ethics are essential. The content analysis of diaspora media found that print media have 69 % original content, whilst in online media original content constitutes 52 % of the content of such media.</w:t>
      </w:r>
      <w:r>
        <w:rPr>
          <w:rFonts w:ascii="Times New Roman" w:hAnsi="Times New Roman"/>
          <w:sz w:val="24"/>
          <w:vertAlign w:val="superscript"/>
        </w:rPr>
        <w:t>22</w:t>
      </w:r>
      <w:r>
        <w:rPr>
          <w:rFonts w:ascii="Times New Roman" w:hAnsi="Times New Roman"/>
          <w:sz w:val="24"/>
        </w:rPr>
        <w:t xml:space="preserve"> In recent years, no studies have been conducted on diaspora media audiences and diaspora media usage habits.</w:t>
      </w:r>
    </w:p>
    <w:p w14:paraId="1D2B836E" w14:textId="77777777" w:rsidR="0017238D" w:rsidRDefault="0017238D" w:rsidP="00A663CB">
      <w:pPr>
        <w:spacing w:after="0" w:line="240" w:lineRule="auto"/>
        <w:jc w:val="both"/>
        <w:rPr>
          <w:rFonts w:ascii="Times New Roman" w:hAnsi="Times New Roman"/>
          <w:b/>
          <w:bCs/>
          <w:noProof/>
          <w:kern w:val="0"/>
          <w:sz w:val="24"/>
          <w:lang w:val="lv-LV"/>
        </w:rPr>
      </w:pPr>
    </w:p>
    <w:p w14:paraId="1FCAF52C" w14:textId="2FEFCA2A" w:rsidR="00E237B0" w:rsidRPr="00064551" w:rsidRDefault="00E237B0" w:rsidP="0017238D">
      <w:pPr>
        <w:spacing w:after="0" w:line="240" w:lineRule="auto"/>
        <w:jc w:val="center"/>
        <w:rPr>
          <w:rFonts w:ascii="Times New Roman" w:hAnsi="Times New Roman"/>
          <w:b/>
          <w:bCs/>
          <w:noProof/>
          <w:kern w:val="0"/>
          <w:sz w:val="24"/>
        </w:rPr>
      </w:pPr>
      <w:r>
        <w:rPr>
          <w:rFonts w:ascii="Times New Roman" w:hAnsi="Times New Roman"/>
          <w:b/>
          <w:sz w:val="24"/>
        </w:rPr>
        <w:t>Media Support Mechanisms</w:t>
      </w:r>
    </w:p>
    <w:p w14:paraId="0CEBCFDD" w14:textId="77777777" w:rsidR="0017238D" w:rsidRDefault="0017238D" w:rsidP="00A663CB">
      <w:pPr>
        <w:spacing w:after="0" w:line="240" w:lineRule="auto"/>
        <w:jc w:val="both"/>
        <w:rPr>
          <w:rFonts w:ascii="Times New Roman" w:hAnsi="Times New Roman"/>
          <w:noProof/>
          <w:kern w:val="0"/>
          <w:sz w:val="24"/>
          <w:lang w:val="lv-LV"/>
        </w:rPr>
      </w:pPr>
    </w:p>
    <w:p w14:paraId="482C492A" w14:textId="295DC218" w:rsidR="00E237B0" w:rsidRPr="00064551" w:rsidRDefault="00E237B0" w:rsidP="001D355D">
      <w:pPr>
        <w:spacing w:after="0" w:line="240" w:lineRule="auto"/>
        <w:ind w:firstLine="709"/>
        <w:jc w:val="both"/>
        <w:rPr>
          <w:rFonts w:ascii="Times New Roman" w:hAnsi="Times New Roman"/>
          <w:noProof/>
          <w:kern w:val="0"/>
          <w:sz w:val="24"/>
        </w:rPr>
      </w:pPr>
      <w:r>
        <w:rPr>
          <w:rFonts w:ascii="Times New Roman" w:hAnsi="Times New Roman"/>
          <w:sz w:val="24"/>
        </w:rPr>
        <w:t>The Media Support Fund (hereinafter – the MSF) promotes the viability of national media by creating high-quality, reliable original content, and also competitiveness with media content created abroad.</w:t>
      </w:r>
      <w:r>
        <w:rPr>
          <w:rFonts w:ascii="Times New Roman" w:hAnsi="Times New Roman"/>
          <w:sz w:val="24"/>
          <w:vertAlign w:val="superscript"/>
        </w:rPr>
        <w:t>23</w:t>
      </w:r>
      <w:r>
        <w:rPr>
          <w:rFonts w:ascii="Times New Roman" w:hAnsi="Times New Roman"/>
          <w:sz w:val="24"/>
        </w:rPr>
        <w:t xml:space="preserve"> The aim of the MSF is to support media in creating socially significant, informative and educational content and to strengthen the national cultural space in the Latvian language by supporting the creation of non-commercial, socially significant journalism in the media, national awareness, Latvian cultural space, critical thinking, to </w:t>
      </w:r>
      <w:r>
        <w:rPr>
          <w:rFonts w:ascii="Times New Roman" w:hAnsi="Times New Roman"/>
          <w:sz w:val="24"/>
        </w:rPr>
        <w:lastRenderedPageBreak/>
        <w:t>promote media responsibility, quality and social cohesion. The MSF support is administered by the Society Integration Foundation from the budget funds allocated by the Ministry of Culture. Since 2017, when the MSF was first established, support for the media has quadrupled. In 2017, it was EUR 1.140 million, but in 2024, EUR 4.355 million have been allocated for media support. It should be noted that from 2022 the MSF funding includes funding from the NEMMC in the amount of EUR 1 128 403 which the NEMMC allocated to electronic mass media until 2021 for the implementation of public remit.</w:t>
      </w:r>
    </w:p>
    <w:p w14:paraId="65FFA23A" w14:textId="77777777" w:rsidR="00E237B0" w:rsidRDefault="00E237B0" w:rsidP="001D355D">
      <w:pPr>
        <w:spacing w:after="0" w:line="240" w:lineRule="auto"/>
        <w:ind w:firstLine="709"/>
        <w:jc w:val="both"/>
        <w:rPr>
          <w:rFonts w:ascii="Times New Roman" w:hAnsi="Times New Roman"/>
          <w:sz w:val="24"/>
        </w:rPr>
      </w:pPr>
      <w:r>
        <w:rPr>
          <w:rFonts w:ascii="Times New Roman" w:hAnsi="Times New Roman"/>
          <w:sz w:val="24"/>
        </w:rPr>
        <w:t>Within the framework of the MSF, additional support was granted to the media in 2020 and 2021 to mitigate the negative consequences of the COVID-19 crisis. The aim of the funding was to provide support for the continuity of operations and capacity building of commercial print and digital media, and also for the creation of socially significant content during the emergency situation to ensure the possibility for the public to receive diverse information and opinions on overcoming the COVID-19 crisis. Accordingly, additional EUR 2 270 840 in 2020 and EUR 3 258 367 in 2021 were allocated to the media for overcoming the COVID-19 crisis. Meanwhile, additional funding in the amount of EUR 392 400 was allocated to the media of Latgale in 2022 to strengthen the Latgale media space in the context of the hybrid war caused by Russia.</w:t>
      </w:r>
    </w:p>
    <w:p w14:paraId="6AAD87ED" w14:textId="77777777" w:rsidR="00855CE6" w:rsidRDefault="00855CE6" w:rsidP="001D355D">
      <w:pPr>
        <w:spacing w:after="0" w:line="240" w:lineRule="auto"/>
        <w:ind w:firstLine="709"/>
        <w:jc w:val="both"/>
        <w:rPr>
          <w:rFonts w:ascii="Times New Roman" w:hAnsi="Times New Roman"/>
          <w:noProof/>
          <w:kern w:val="0"/>
          <w:sz w:val="24"/>
        </w:rPr>
      </w:pPr>
    </w:p>
    <w:p w14:paraId="46ED2CAC" w14:textId="1B8BCD8E" w:rsidR="001D355D" w:rsidRPr="00064551" w:rsidRDefault="00855CE6" w:rsidP="00855CE6">
      <w:pPr>
        <w:spacing w:after="0" w:line="240" w:lineRule="auto"/>
        <w:jc w:val="center"/>
        <w:rPr>
          <w:rFonts w:ascii="Times New Roman" w:hAnsi="Times New Roman"/>
          <w:noProof/>
          <w:kern w:val="0"/>
          <w:sz w:val="24"/>
          <w:lang w:val="lv-LV"/>
        </w:rPr>
      </w:pPr>
      <w:r w:rsidRPr="00855CE6">
        <w:rPr>
          <w:rFonts w:ascii="Times New Roman" w:hAnsi="Times New Roman"/>
          <w:noProof/>
          <w:kern w:val="0"/>
          <w:sz w:val="24"/>
          <w:lang w:val="lv-LV"/>
        </w:rPr>
        <w:drawing>
          <wp:inline distT="0" distB="0" distL="0" distR="0" wp14:anchorId="5D596FB7" wp14:editId="391787FF">
            <wp:extent cx="4428551" cy="2394420"/>
            <wp:effectExtent l="0" t="0" r="0" b="6350"/>
            <wp:docPr id="1709609806" name="Picture 1" descr="A graph of the covid-19 support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09806" name="Picture 1" descr="A graph of the covid-19 support fund&#10;&#10;AI-generated content may be incorrect."/>
                    <pic:cNvPicPr/>
                  </pic:nvPicPr>
                  <pic:blipFill>
                    <a:blip r:embed="rId10"/>
                    <a:stretch>
                      <a:fillRect/>
                    </a:stretch>
                  </pic:blipFill>
                  <pic:spPr>
                    <a:xfrm>
                      <a:off x="0" y="0"/>
                      <a:ext cx="4451860" cy="2407022"/>
                    </a:xfrm>
                    <a:prstGeom prst="rect">
                      <a:avLst/>
                    </a:prstGeom>
                  </pic:spPr>
                </pic:pic>
              </a:graphicData>
            </a:graphic>
          </wp:inline>
        </w:drawing>
      </w:r>
    </w:p>
    <w:p w14:paraId="71ECE86C" w14:textId="77777777" w:rsidR="001D0DA7" w:rsidRPr="00064551" w:rsidRDefault="001D0DA7" w:rsidP="00855CE6">
      <w:pPr>
        <w:spacing w:after="0" w:line="240" w:lineRule="auto"/>
        <w:rPr>
          <w:rFonts w:ascii="Times New Roman" w:hAnsi="Times New Roman"/>
          <w:noProof/>
          <w:kern w:val="0"/>
          <w:sz w:val="24"/>
          <w:lang w:val="lv-LV"/>
        </w:rPr>
      </w:pPr>
    </w:p>
    <w:p w14:paraId="56EB20FB" w14:textId="13D78B8B" w:rsidR="00E237B0" w:rsidRPr="00064551" w:rsidRDefault="00E237B0" w:rsidP="00BC183B">
      <w:pPr>
        <w:spacing w:after="0" w:line="240" w:lineRule="auto"/>
        <w:ind w:firstLine="709"/>
        <w:jc w:val="both"/>
        <w:rPr>
          <w:rFonts w:ascii="Times New Roman" w:hAnsi="Times New Roman"/>
          <w:noProof/>
          <w:kern w:val="0"/>
          <w:sz w:val="24"/>
        </w:rPr>
      </w:pPr>
      <w:r>
        <w:rPr>
          <w:rFonts w:ascii="Times New Roman" w:hAnsi="Times New Roman"/>
          <w:sz w:val="24"/>
        </w:rPr>
        <w:t xml:space="preserve">State aid is provided for the delivery of subscribed press in accordance with the procedures specified in the Postal Law. The abovementioned procedure has been improved in recent years in accordance with the conceptual report Ensuring the Delivery of Subscribed Press Publications and Possibilities for Improving Support for Print Media (approved by Cabinet Order No. 397 of 17 July 2020). Namely, a fixed price which was determined by Cabinet Regulation No. 292 of 28 May 2013, Regulations Regarding Prices for Delivery Services of Subscribed Press Publications (invalid as of 31 December 2022) and which had not changed since 2008 was applied to the delivery of subscribed press publications until 2022. The difference between the revenues generated by applying the abovementioned price and the actual costs incurred by </w:t>
      </w:r>
      <w:r>
        <w:rPr>
          <w:rFonts w:ascii="Times New Roman" w:hAnsi="Times New Roman"/>
          <w:i/>
          <w:iCs/>
          <w:sz w:val="24"/>
        </w:rPr>
        <w:t>valsts akciju sabiedrība “Latvijas Pasts”</w:t>
      </w:r>
      <w:r>
        <w:rPr>
          <w:rFonts w:ascii="Times New Roman" w:hAnsi="Times New Roman"/>
          <w:sz w:val="24"/>
        </w:rPr>
        <w:t xml:space="preserve"> [the state joint-stock company Latvian Post] was compensated from the State budget. Meanwhile, since 1 January 2023, the tariff for the delivery of subscribed press, as other tariffs of the provider of universal postal service, is approved by the Public Utilities Commission, but publishers pay a portion of the tariff in accordance with the proportion specified in Cabinet Regulation No. 463 of 14 July 2022, Procedures for the Payment for Delivery Services of Subscribed Press Publications. The fact that the price paid by publishers for the delivery of subscribed press is no longer fixed, but changes with tariff adjustments, means that the entire increase in costs no longer has to be covered solely from the State budget, ensuring that the abovementioned budget expenditures are easier to forecast. In 2023, EUR 5 750 000, excluding value added tax, were allocated in the State budget for the aid for the delivery of subscribed press. However, the </w:t>
      </w:r>
      <w:r>
        <w:rPr>
          <w:rFonts w:ascii="Times New Roman" w:hAnsi="Times New Roman"/>
          <w:sz w:val="24"/>
        </w:rPr>
        <w:lastRenderedPageBreak/>
        <w:t>performance indicators of the State aid mechanism for 2023 and 2024 indicate that the allocated State budget funds are insufficient to ensure the operation of this State aid mechanism. In recent years, there has been a trend of a significant decrease in the number of deliverable subscribed press publications, and it is forecast that this trend will continue, increasing the impact on the amount of required State budget funding. Therefore, to strengthen the media environment and information space of Latvia and to ensure access to information, the support mechanism for the delivery of subscribed press must be improved.</w:t>
      </w:r>
    </w:p>
    <w:p w14:paraId="155D30CD" w14:textId="77777777" w:rsidR="00E237B0" w:rsidRPr="00064551" w:rsidRDefault="00E237B0" w:rsidP="00740D80">
      <w:pPr>
        <w:spacing w:after="0" w:line="240" w:lineRule="auto"/>
        <w:ind w:firstLine="709"/>
        <w:jc w:val="both"/>
        <w:rPr>
          <w:rFonts w:ascii="Times New Roman" w:hAnsi="Times New Roman"/>
          <w:noProof/>
          <w:kern w:val="0"/>
          <w:sz w:val="24"/>
        </w:rPr>
      </w:pPr>
      <w:r>
        <w:rPr>
          <w:rFonts w:ascii="Times New Roman" w:hAnsi="Times New Roman"/>
          <w:sz w:val="24"/>
        </w:rPr>
        <w:t>On 20 February 2024, Cabinet regulations</w:t>
      </w:r>
      <w:r>
        <w:rPr>
          <w:rFonts w:ascii="Times New Roman" w:hAnsi="Times New Roman"/>
          <w:sz w:val="24"/>
          <w:vertAlign w:val="superscript"/>
        </w:rPr>
        <w:t>24</w:t>
      </w:r>
      <w:r>
        <w:rPr>
          <w:rFonts w:ascii="Times New Roman" w:hAnsi="Times New Roman"/>
          <w:sz w:val="24"/>
        </w:rPr>
        <w:t xml:space="preserve"> were approved which aim to promote the digital transformation of the media in Latvia and adaptation of operations to contemporary media consumption trends in the digital environment – to modernise and digitalise local media and organise training for media employees. Within the framework of the programme Promoting Digital Transformation of Media Industry Companies of the European Union Recovery and Resilience Facility Plan (Recovery Fund Plan) aid is planned for the development of technological solutions for commercial media companies, for example, for the digitalisation of print media, accelerating the production processes of companies, and also for the creation of IT tools that improve the accessibility of media content and data analysis regarding their audience habits. The funding available under the programme is EUR 3.7 million. Meanwhile, within the framework of the programme Training for the Development of Digital Competence and Knowledge of Media Industry Specialists, the operation of a media competence centre will be financed to develop digital skills and media literacy of media industry specialists through training courses; the available funding under this programme is EUR 2 million. The support measures of both programmes are planned to be implemented by 30 June 2026.</w:t>
      </w:r>
    </w:p>
    <w:p w14:paraId="0DBBB98D" w14:textId="77777777" w:rsidR="00740D80" w:rsidRDefault="00740D80" w:rsidP="00A663CB">
      <w:pPr>
        <w:spacing w:after="0" w:line="240" w:lineRule="auto"/>
        <w:jc w:val="both"/>
        <w:rPr>
          <w:rFonts w:ascii="Times New Roman" w:hAnsi="Times New Roman"/>
          <w:b/>
          <w:bCs/>
          <w:noProof/>
          <w:kern w:val="0"/>
          <w:sz w:val="24"/>
          <w:lang w:val="lv-LV"/>
        </w:rPr>
      </w:pPr>
    </w:p>
    <w:p w14:paraId="3325E65D" w14:textId="06EB58D6" w:rsidR="00E237B0" w:rsidRPr="00064551" w:rsidRDefault="00E237B0" w:rsidP="00740D80">
      <w:pPr>
        <w:spacing w:after="0" w:line="240" w:lineRule="auto"/>
        <w:jc w:val="center"/>
        <w:rPr>
          <w:rFonts w:ascii="Times New Roman" w:hAnsi="Times New Roman"/>
          <w:b/>
          <w:bCs/>
          <w:noProof/>
          <w:kern w:val="0"/>
          <w:sz w:val="24"/>
        </w:rPr>
      </w:pPr>
      <w:r>
        <w:rPr>
          <w:rFonts w:ascii="Times New Roman" w:hAnsi="Times New Roman"/>
          <w:b/>
          <w:sz w:val="24"/>
        </w:rPr>
        <w:t>Media Usage Habits of Inhabitants</w:t>
      </w:r>
    </w:p>
    <w:p w14:paraId="623C3133" w14:textId="77777777" w:rsidR="00740D80" w:rsidRDefault="00740D80" w:rsidP="00A663CB">
      <w:pPr>
        <w:spacing w:after="0" w:line="240" w:lineRule="auto"/>
        <w:jc w:val="both"/>
        <w:rPr>
          <w:rFonts w:ascii="Times New Roman" w:hAnsi="Times New Roman"/>
          <w:noProof/>
          <w:kern w:val="0"/>
          <w:sz w:val="24"/>
          <w:lang w:val="lv-LV"/>
        </w:rPr>
      </w:pPr>
    </w:p>
    <w:p w14:paraId="500358F9" w14:textId="75CA0559" w:rsidR="00E237B0" w:rsidRPr="00064551" w:rsidRDefault="00E237B0" w:rsidP="00740D80">
      <w:pPr>
        <w:spacing w:after="0" w:line="240" w:lineRule="auto"/>
        <w:ind w:firstLine="709"/>
        <w:jc w:val="both"/>
        <w:rPr>
          <w:rFonts w:ascii="Times New Roman" w:hAnsi="Times New Roman"/>
          <w:noProof/>
          <w:kern w:val="0"/>
          <w:sz w:val="24"/>
        </w:rPr>
      </w:pPr>
      <w:r>
        <w:rPr>
          <w:rFonts w:ascii="Times New Roman" w:hAnsi="Times New Roman"/>
          <w:sz w:val="24"/>
        </w:rPr>
        <w:t>The preferred type of media is gradually changing in society. From 2018 to 2020, the most popular information resource for the inhabitants of Latvia was television, but in 2021, television was overtaken by the internet: online news portals and social media.</w:t>
      </w:r>
      <w:r>
        <w:rPr>
          <w:rFonts w:ascii="Times New Roman" w:hAnsi="Times New Roman"/>
          <w:sz w:val="24"/>
          <w:vertAlign w:val="superscript"/>
        </w:rPr>
        <w:t>25</w:t>
      </w:r>
      <w:r>
        <w:rPr>
          <w:rFonts w:ascii="Times New Roman" w:hAnsi="Times New Roman"/>
          <w:sz w:val="24"/>
        </w:rPr>
        <w:t xml:space="preserve"> Also in 2023, the internet and social media continued to hold leading positions as information resources for the inhabitants of Latvia. The most significant information resources in society are social media, television, internet news portals, and radio. The abovementioned types of media are used by more than 80 % of the inhabitants of Latvia, at least once per week – by more than 60 %, every day or almost every day – by more than 40 % of inhabitants. Social media and online news portals are used by 90 % of inhabitants, television – by 88 % (at least once per week by 74 %), radio – by 80 %. The choice of different information resources is closely linked to the age of the respondents. Younger people tend to consume media content online (online media and digital platforms), whereas older people prefer traditional information channels such as television, radio, and press.</w:t>
      </w:r>
      <w:r>
        <w:rPr>
          <w:rFonts w:ascii="Times New Roman" w:hAnsi="Times New Roman"/>
          <w:sz w:val="24"/>
          <w:vertAlign w:val="superscript"/>
        </w:rPr>
        <w:t>26</w:t>
      </w:r>
    </w:p>
    <w:p w14:paraId="2B792478" w14:textId="77777777" w:rsidR="00E237B0" w:rsidRPr="00064551" w:rsidRDefault="00E237B0" w:rsidP="00740D80">
      <w:pPr>
        <w:spacing w:after="0" w:line="240" w:lineRule="auto"/>
        <w:ind w:firstLine="709"/>
        <w:jc w:val="both"/>
        <w:rPr>
          <w:rFonts w:ascii="Times New Roman" w:hAnsi="Times New Roman"/>
          <w:noProof/>
          <w:kern w:val="0"/>
          <w:sz w:val="24"/>
        </w:rPr>
      </w:pPr>
      <w:r>
        <w:rPr>
          <w:rFonts w:ascii="Times New Roman" w:hAnsi="Times New Roman"/>
          <w:sz w:val="24"/>
        </w:rPr>
        <w:t>Inhabitants of Latvia most often obtain information and news about current events in Latvia and around the world from the Latvian national media outlets (73 %). In addition to the national media, more than half of the inhabitants of Latvia (57 %) also obtains information on events in Latvia and around the world from social media; however, it should be taken into account that some people use social networks (Facebook, TikTok, etc.) also as a convenient channel for obtaining current and relevant information from national media by following the information published on the national media profiles and channels</w:t>
      </w:r>
      <w:r>
        <w:rPr>
          <w:rFonts w:ascii="Times New Roman" w:hAnsi="Times New Roman"/>
          <w:sz w:val="24"/>
          <w:vertAlign w:val="superscript"/>
        </w:rPr>
        <w:t>27</w:t>
      </w:r>
      <w:r>
        <w:rPr>
          <w:rFonts w:ascii="Times New Roman" w:hAnsi="Times New Roman"/>
          <w:sz w:val="24"/>
        </w:rPr>
        <w:t xml:space="preserve">. For inhabitants of Latvia, the most significant sources of information on events in their place of residence are primarily social media and interpersonal communication. These are followed by the national and regional media and local government authorities. Overall, only approximately one-third of the inhabitants of Latvia uses local and regional media to obtain information about events in their place of residence. Meanwhile, 42 % of inhabitants outside of Riga typically obtain information about events in their place of residence from local and regional media. At the same time, major information sources about events for regional inhabitants are family members, friends, work </w:t>
      </w:r>
      <w:r>
        <w:rPr>
          <w:rFonts w:ascii="Times New Roman" w:hAnsi="Times New Roman"/>
          <w:sz w:val="24"/>
        </w:rPr>
        <w:lastRenderedPageBreak/>
        <w:t>colleagues, and social media. The amount of the inhabitants in the regions who use local and regional media for this purpose is roughly the same as the amount of inhabitants who obtain information about local current events from local government authorities. Overall, only approximately one-third of the inhabitants of Latvia uses local and regional media to obtain information about events in their place of residence. Approximately the same number of the inhabitants of Latvia use national media and information provided by local government authorities for this purpose.</w:t>
      </w:r>
      <w:r>
        <w:rPr>
          <w:rFonts w:ascii="Times New Roman" w:hAnsi="Times New Roman"/>
          <w:sz w:val="24"/>
          <w:vertAlign w:val="superscript"/>
        </w:rPr>
        <w:t>28</w:t>
      </w:r>
    </w:p>
    <w:p w14:paraId="6178EB87" w14:textId="77777777" w:rsidR="00E237B0" w:rsidRPr="00064551" w:rsidRDefault="00E237B0" w:rsidP="00740D80">
      <w:pPr>
        <w:spacing w:after="0" w:line="240" w:lineRule="auto"/>
        <w:ind w:firstLine="709"/>
        <w:jc w:val="both"/>
        <w:rPr>
          <w:rFonts w:ascii="Times New Roman" w:hAnsi="Times New Roman"/>
          <w:noProof/>
          <w:kern w:val="0"/>
          <w:sz w:val="24"/>
        </w:rPr>
      </w:pPr>
      <w:r>
        <w:rPr>
          <w:rFonts w:ascii="Times New Roman" w:hAnsi="Times New Roman"/>
          <w:sz w:val="24"/>
        </w:rPr>
        <w:t>The media choices of the inhabitants of Latvia are influenced by both age and language spoken in the family. Older people generally use national media significantly more frequently as their main source of information about current events in Latvia and around the world, while younger people primarily use social media for this purpose. Young people also rely considerably more on obtaining information about the events in Latvia and around the world from family members, friends, and work colleagues. Older generations generally follow news about current events in Latvia and around the world more closely, and the most important aspect in choosing media is the availability of analytical content. Meanwhile, young people are more interested in media topics about culture, entertainment, education, and also the content created by opinion leaders and influencers.</w:t>
      </w:r>
      <w:r>
        <w:rPr>
          <w:rFonts w:ascii="Times New Roman" w:hAnsi="Times New Roman"/>
          <w:sz w:val="24"/>
          <w:vertAlign w:val="superscript"/>
        </w:rPr>
        <w:t>29</w:t>
      </w:r>
    </w:p>
    <w:p w14:paraId="76F0955F" w14:textId="77777777" w:rsidR="00E237B0" w:rsidRPr="00064551" w:rsidRDefault="00E237B0" w:rsidP="00740D80">
      <w:pPr>
        <w:spacing w:after="0" w:line="240" w:lineRule="auto"/>
        <w:ind w:firstLine="709"/>
        <w:jc w:val="both"/>
        <w:rPr>
          <w:rFonts w:ascii="Times New Roman" w:hAnsi="Times New Roman"/>
          <w:noProof/>
          <w:kern w:val="0"/>
          <w:sz w:val="24"/>
        </w:rPr>
      </w:pPr>
      <w:r>
        <w:rPr>
          <w:rFonts w:ascii="Times New Roman" w:hAnsi="Times New Roman"/>
          <w:sz w:val="24"/>
        </w:rPr>
        <w:t>National media are the most popular source of news both among those who speak Latvian in their families and among those who speak other languages in their families. Inhabitants who speak Latvian in their families use national media more frequently than minority inhabitants who speak Russian in their families. National news and information portals are the only type of media which is consumed to a similar extent in both groups. As regards the use of TV and video content, the minority inhabitants who use Russian as their spoken language use the YouTube video platform for this purpose more frequently than national TV programmes. Those persons who speak in another language in their family not only use the national media less frequently, but are also more critical of the reliability and overall quality of the content available in them. Inhabitants prefer media in the language which they use in their family.</w:t>
      </w:r>
      <w:r>
        <w:rPr>
          <w:rFonts w:ascii="Times New Roman" w:hAnsi="Times New Roman"/>
          <w:sz w:val="24"/>
          <w:vertAlign w:val="superscript"/>
        </w:rPr>
        <w:t>30</w:t>
      </w:r>
      <w:r>
        <w:rPr>
          <w:rFonts w:ascii="Times New Roman" w:hAnsi="Times New Roman"/>
          <w:sz w:val="24"/>
        </w:rPr>
        <w:t xml:space="preserve"> Media in Russian is consumed by 55 % of the inhabitants of Latvia and 93 % of persons of other ethnicities, whereas among Latvians the number of Russian-language media consumers reaches 32 %. 42 % of the inhabitants of Latvia and 76 % of foreigners expressed an interest in Latvia’s Russian-language media.</w:t>
      </w:r>
      <w:r>
        <w:rPr>
          <w:rFonts w:ascii="Times New Roman" w:hAnsi="Times New Roman"/>
          <w:sz w:val="24"/>
          <w:vertAlign w:val="superscript"/>
        </w:rPr>
        <w:t>31</w:t>
      </w:r>
      <w:r>
        <w:rPr>
          <w:rFonts w:ascii="Times New Roman" w:hAnsi="Times New Roman"/>
          <w:sz w:val="24"/>
        </w:rPr>
        <w:t xml:space="preserve"> Regional press is mainly read in Latvian (89 %); however, the situation is different in the Latgale region where regional press is read almost equally frequently in both Latvian (59 %) and Russian (56 %). Also among those newspapers that are available in both languages, publications in Latvian (69 %) are read more frequently than publications in Russian (43 %).</w:t>
      </w:r>
      <w:r>
        <w:rPr>
          <w:rFonts w:ascii="Times New Roman" w:hAnsi="Times New Roman"/>
          <w:sz w:val="24"/>
          <w:vertAlign w:val="superscript"/>
        </w:rPr>
        <w:t>32</w:t>
      </w:r>
    </w:p>
    <w:p w14:paraId="75E55805" w14:textId="77777777" w:rsidR="00740D80" w:rsidRDefault="00740D80" w:rsidP="00A663CB">
      <w:pPr>
        <w:spacing w:after="0" w:line="240" w:lineRule="auto"/>
        <w:jc w:val="both"/>
        <w:rPr>
          <w:rFonts w:ascii="Times New Roman" w:hAnsi="Times New Roman"/>
          <w:b/>
          <w:bCs/>
          <w:noProof/>
          <w:kern w:val="0"/>
          <w:sz w:val="24"/>
          <w:lang w:val="lv-LV"/>
        </w:rPr>
      </w:pPr>
    </w:p>
    <w:p w14:paraId="069F5CF8" w14:textId="66D0DE19" w:rsidR="00E237B0" w:rsidRPr="00064551" w:rsidRDefault="00E237B0" w:rsidP="00740D80">
      <w:pPr>
        <w:spacing w:after="0" w:line="240" w:lineRule="auto"/>
        <w:jc w:val="center"/>
        <w:rPr>
          <w:rFonts w:ascii="Times New Roman" w:hAnsi="Times New Roman"/>
          <w:b/>
          <w:bCs/>
          <w:noProof/>
          <w:kern w:val="0"/>
          <w:sz w:val="24"/>
        </w:rPr>
      </w:pPr>
      <w:r>
        <w:rPr>
          <w:rFonts w:ascii="Times New Roman" w:hAnsi="Times New Roman"/>
          <w:b/>
          <w:sz w:val="24"/>
        </w:rPr>
        <w:t>Globalisation and Economic Situation</w:t>
      </w:r>
    </w:p>
    <w:p w14:paraId="027FC19F" w14:textId="77777777" w:rsidR="00740D80" w:rsidRDefault="00740D80" w:rsidP="00A663CB">
      <w:pPr>
        <w:spacing w:after="0" w:line="240" w:lineRule="auto"/>
        <w:jc w:val="both"/>
        <w:rPr>
          <w:rFonts w:ascii="Times New Roman" w:hAnsi="Times New Roman"/>
          <w:noProof/>
          <w:kern w:val="0"/>
          <w:sz w:val="24"/>
          <w:lang w:val="lv-LV"/>
        </w:rPr>
      </w:pPr>
    </w:p>
    <w:p w14:paraId="2ABE4886" w14:textId="7A6EAA14" w:rsidR="00E237B0" w:rsidRPr="00064551" w:rsidRDefault="00E237B0" w:rsidP="006A783A">
      <w:pPr>
        <w:spacing w:after="0" w:line="240" w:lineRule="auto"/>
        <w:ind w:firstLine="709"/>
        <w:jc w:val="both"/>
        <w:rPr>
          <w:rFonts w:ascii="Times New Roman" w:hAnsi="Times New Roman"/>
          <w:noProof/>
          <w:kern w:val="0"/>
          <w:sz w:val="24"/>
        </w:rPr>
      </w:pPr>
      <w:r>
        <w:rPr>
          <w:rFonts w:ascii="Times New Roman" w:hAnsi="Times New Roman"/>
          <w:sz w:val="24"/>
        </w:rPr>
        <w:t>The market for audiovisual media services has developed rapidly and significantly, as the convergence between television and internet services continues. Technological development allows for new types of services and opportunities to be offered to users. New types of content, such as video clips or user-generated content, have gained an increasing importance and new players, including providers of video-on-demand services and video-sharing platforms, are now well-established</w:t>
      </w:r>
      <w:r>
        <w:rPr>
          <w:rFonts w:ascii="Times New Roman" w:hAnsi="Times New Roman"/>
          <w:sz w:val="24"/>
          <w:vertAlign w:val="superscript"/>
        </w:rPr>
        <w:t>33</w:t>
      </w:r>
      <w:r>
        <w:rPr>
          <w:rFonts w:ascii="Times New Roman" w:hAnsi="Times New Roman"/>
          <w:sz w:val="24"/>
        </w:rPr>
        <w:t>. In Europe and also in Latvia, a trend has been observed that internet use and social media continue to grow, while readership of the written press continues to decline</w:t>
      </w:r>
      <w:r>
        <w:rPr>
          <w:rFonts w:ascii="Times New Roman" w:hAnsi="Times New Roman"/>
          <w:sz w:val="24"/>
          <w:vertAlign w:val="superscript"/>
        </w:rPr>
        <w:t>34</w:t>
      </w:r>
      <w:r>
        <w:rPr>
          <w:rFonts w:ascii="Times New Roman" w:hAnsi="Times New Roman"/>
          <w:sz w:val="24"/>
        </w:rPr>
        <w:t xml:space="preserve">. Inhabitants of Latvia are mostly using YouTube for streaming or downloading movies, television programmes, and sports competitions – 42 % use it almost every day, 16 % – once or more than once per week, while 12 % said that they do not use YouTube. International sites such as NETFLIX, Apple TV+, Google Play, Amazon Premium are used almost daily by 10 % of the inhabitants of Latvia, whilst the Go3 platform is used by 9 %. Also among sites where music can be listened, 36 % of the inhabitants of Latvia use YouTube almost every day, Spotify which is used almost every day by 13 % of inhabitants is ranked second, and applications of </w:t>
      </w:r>
      <w:r>
        <w:rPr>
          <w:rFonts w:ascii="Times New Roman" w:hAnsi="Times New Roman"/>
          <w:sz w:val="24"/>
        </w:rPr>
        <w:lastRenderedPageBreak/>
        <w:t>Latvian Radio programmes which are used almost every day by 10 % of inhabitants are the third.</w:t>
      </w:r>
      <w:r>
        <w:rPr>
          <w:rFonts w:ascii="Times New Roman" w:hAnsi="Times New Roman"/>
          <w:sz w:val="24"/>
          <w:vertAlign w:val="superscript"/>
        </w:rPr>
        <w:t>35</w:t>
      </w:r>
    </w:p>
    <w:p w14:paraId="60F0F985" w14:textId="77777777" w:rsidR="00E237B0" w:rsidRPr="00064551" w:rsidRDefault="00E237B0" w:rsidP="006A783A">
      <w:pPr>
        <w:spacing w:after="0" w:line="240" w:lineRule="auto"/>
        <w:ind w:firstLine="709"/>
        <w:jc w:val="both"/>
        <w:rPr>
          <w:rFonts w:ascii="Times New Roman" w:hAnsi="Times New Roman"/>
          <w:noProof/>
          <w:kern w:val="0"/>
          <w:sz w:val="24"/>
        </w:rPr>
      </w:pPr>
      <w:r>
        <w:rPr>
          <w:rFonts w:ascii="Times New Roman" w:hAnsi="Times New Roman"/>
          <w:sz w:val="24"/>
        </w:rPr>
        <w:t>The European audiovisual and media sector in comparison with global competitors has been weakened by long-standing problems, particularly market fragmentation. In overall, European audiovisual and media companies focus on national audiences. As a result, even the largest European media companies are significantly smaller than their main global competitors. In Europe, a large market share is being captured by online platforms established outside of the European Union, thereby threatening the strategic autonomy of the mass media and audiovisual sector of the European Union. The reduction in revenues of news media is particularly concerning as for some media it ranged from 20 % to 80 % in 2020 and it was accompanied by the spread of disinformation online. Faced with monetisation difficulties, mass media, especially those operating at local and regional levels, have sometimes been forced to terminate their operations. At the same time, the COVID-19 pandemic has accelerated media development in the field of digital technologies. While the restrictions on movement were in effect, online platforms strengthened their market positions, introduced new services and attracted new audiences. News media need to find sufficiently viable and sustainable funding models to ensure public access to a pluralistic, diverse, and independent media environment, including at regional and local levels. In order to become more innovative and competitive, European media companies need digital transformation and more advanced solutions</w:t>
      </w:r>
      <w:r>
        <w:rPr>
          <w:rFonts w:ascii="Times New Roman" w:hAnsi="Times New Roman"/>
          <w:sz w:val="24"/>
          <w:vertAlign w:val="superscript"/>
        </w:rPr>
        <w:t>36</w:t>
      </w:r>
      <w:r>
        <w:rPr>
          <w:rFonts w:ascii="Times New Roman" w:hAnsi="Times New Roman"/>
          <w:sz w:val="24"/>
        </w:rPr>
        <w:t>.</w:t>
      </w:r>
    </w:p>
    <w:p w14:paraId="17A1500A" w14:textId="77777777" w:rsidR="00E237B0" w:rsidRPr="00064551" w:rsidRDefault="00E237B0" w:rsidP="006A783A">
      <w:pPr>
        <w:spacing w:after="0" w:line="240" w:lineRule="auto"/>
        <w:ind w:firstLine="709"/>
        <w:jc w:val="both"/>
        <w:rPr>
          <w:rFonts w:ascii="Times New Roman" w:hAnsi="Times New Roman"/>
          <w:noProof/>
          <w:kern w:val="0"/>
          <w:sz w:val="24"/>
        </w:rPr>
      </w:pPr>
      <w:r>
        <w:rPr>
          <w:rFonts w:ascii="Times New Roman" w:hAnsi="Times New Roman"/>
          <w:sz w:val="24"/>
        </w:rPr>
        <w:t>The increase in the popularity of the internet has facilitated rapid development of the digital economy. As the participation of foreign digital media increases, the media market of Latvia is directly affected by large digital companies which often pay taxes in another country rather than the country from which they actually derive the profit. For example, revenues of Facebook in 2018 were two times higher than the total profit of all internet advertising service providers in Latvia. Digital companies registered in other countries need not register a permanent representation and pay corporate income tax in Latvia if they only provide digital services, despite the fact that the advertising service directly relates to the Latvian market.</w:t>
      </w:r>
      <w:r>
        <w:rPr>
          <w:rFonts w:ascii="Times New Roman" w:hAnsi="Times New Roman"/>
          <w:sz w:val="24"/>
          <w:vertAlign w:val="superscript"/>
        </w:rPr>
        <w:t>37</w:t>
      </w:r>
      <w:r>
        <w:rPr>
          <w:rFonts w:ascii="Times New Roman" w:hAnsi="Times New Roman"/>
          <w:sz w:val="24"/>
        </w:rPr>
        <w:t xml:space="preserve"> However, it should be emphasized that Latvia has joined the Statement of 8 October 2021 on a Two-Pillar Solution to Address the Tax Challenges Arising from the Digitalisation of the Economy of the OECD/G20 Inclusive Framework on Base Erosion and Profit Shifting (BEPS) (thus far 139 jurisdictions have agreed to it). Furthermore, the abovementioned agreement stipulates that new digital service taxes and other relevant similar measures will not be introduced and the existing ones will be removed. The concept of Pillar One provides for the definition of a new type of involvement of a foreign undertaking in the economy of the country from which it derives profits (nexus) under which a particular share of the relevant type of profit of the abovementioned undertaking will be attributed to the country from which the profit is derived on which the relevant country will be entitled to impose taxes.</w:t>
      </w:r>
    </w:p>
    <w:p w14:paraId="2288589D" w14:textId="77777777" w:rsidR="00E237B0" w:rsidRDefault="00E237B0" w:rsidP="006A783A">
      <w:pPr>
        <w:spacing w:after="0" w:line="240" w:lineRule="auto"/>
        <w:ind w:firstLine="709"/>
        <w:jc w:val="both"/>
        <w:rPr>
          <w:rFonts w:ascii="Times New Roman" w:hAnsi="Times New Roman"/>
          <w:noProof/>
          <w:kern w:val="0"/>
          <w:sz w:val="24"/>
          <w:vertAlign w:val="superscript"/>
        </w:rPr>
      </w:pPr>
      <w:r>
        <w:rPr>
          <w:rFonts w:ascii="Times New Roman" w:hAnsi="Times New Roman"/>
          <w:sz w:val="24"/>
        </w:rPr>
        <w:t xml:space="preserve">The decline in the first half of 2020, when the COVID-19 crisis began, due to various restrictions was dramatic, and the volume of advertising at the end of the year could not compensate for the significant drop in the first six months in a number of media. In 2020, the advertising market volume was EUR 68.5 million which is a 16.4 % decrease compared to 2019. In 2020, internet media experienced the smallest reduction in the advertising market in terms of financial volume. Market conditions in which businesses tried to adapt to the COVID-19 situation by refocusing a part of their sales to the digital environment benefited internet media to a certain extent. In 2021, the dynamics of media advertising of Latvia were influenced by the exit of the public media of Latvia from the advertising market, COVID-19 restrictions and changes in the availability of television programmes in Russian. Growth in the internet environment in 2021 could have been greater if the media of Latvia had been able to meet the growing demand for video advertising placement opportunities. A very large volume of video advertising, taking into account market conditions, is placed in foreign media and social media. Meanwhile, in the TV segment, the small increase can be explained by events in the TV market that affected the supply of advertising broadcasting time, with LTV exiting the advertising </w:t>
      </w:r>
      <w:r>
        <w:rPr>
          <w:rFonts w:ascii="Times New Roman" w:hAnsi="Times New Roman"/>
          <w:sz w:val="24"/>
        </w:rPr>
        <w:lastRenderedPageBreak/>
        <w:t>market and the closure of a number of TV programmes in Russian which could reach the Russian-speaking inhabitants of Latvia.</w:t>
      </w:r>
      <w:r>
        <w:rPr>
          <w:rFonts w:ascii="Times New Roman" w:hAnsi="Times New Roman"/>
          <w:sz w:val="24"/>
          <w:vertAlign w:val="superscript"/>
        </w:rPr>
        <w:t>38</w:t>
      </w:r>
      <w:r>
        <w:rPr>
          <w:rFonts w:ascii="Times New Roman" w:hAnsi="Times New Roman"/>
          <w:sz w:val="24"/>
        </w:rPr>
        <w:t xml:space="preserve"> Whereas in 2022, the media advertising market of Latvia exceeded the volume of the pre-COVID-19 pandemic year (2019). In 2022, the level of inflation and increasing costs of resources, together with other circumstances, affected the media advertising prices in Latvia, causing them to rise significantly.</w:t>
      </w:r>
      <w:r>
        <w:rPr>
          <w:rFonts w:ascii="Times New Roman" w:hAnsi="Times New Roman"/>
          <w:sz w:val="24"/>
          <w:vertAlign w:val="superscript"/>
        </w:rPr>
        <w:t>39</w:t>
      </w:r>
    </w:p>
    <w:p w14:paraId="38D7F300" w14:textId="699CBF31" w:rsidR="006A783A" w:rsidRPr="00064551" w:rsidRDefault="006A783A" w:rsidP="006A783A">
      <w:pPr>
        <w:spacing w:after="0" w:line="240" w:lineRule="auto"/>
        <w:ind w:firstLine="709"/>
        <w:jc w:val="both"/>
        <w:rPr>
          <w:rFonts w:ascii="Times New Roman" w:hAnsi="Times New Roman"/>
          <w:noProof/>
          <w:kern w:val="0"/>
          <w:sz w:val="24"/>
          <w:lang w:val="lv-LV"/>
        </w:rPr>
      </w:pPr>
    </w:p>
    <w:p w14:paraId="63BC55BA" w14:textId="18B20A78" w:rsidR="00E237B0" w:rsidRPr="00064551" w:rsidRDefault="002506C9" w:rsidP="002506C9">
      <w:pPr>
        <w:spacing w:after="0" w:line="240" w:lineRule="auto"/>
        <w:jc w:val="center"/>
        <w:rPr>
          <w:rFonts w:ascii="Times New Roman" w:hAnsi="Times New Roman"/>
          <w:noProof/>
          <w:kern w:val="0"/>
          <w:sz w:val="24"/>
        </w:rPr>
      </w:pPr>
      <w:r w:rsidRPr="002506C9">
        <w:rPr>
          <w:rFonts w:ascii="Times New Roman" w:hAnsi="Times New Roman"/>
          <w:noProof/>
          <w:kern w:val="0"/>
          <w:sz w:val="24"/>
        </w:rPr>
        <w:drawing>
          <wp:inline distT="0" distB="0" distL="0" distR="0" wp14:anchorId="0148647B" wp14:editId="794486BB">
            <wp:extent cx="5402719" cy="3486067"/>
            <wp:effectExtent l="0" t="0" r="7620" b="635"/>
            <wp:docPr id="1226794025" name="Picture 1" descr="A graph of a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94025" name="Picture 1" descr="A graph of a market&#10;&#10;AI-generated content may be incorrect."/>
                    <pic:cNvPicPr/>
                  </pic:nvPicPr>
                  <pic:blipFill>
                    <a:blip r:embed="rId11"/>
                    <a:stretch>
                      <a:fillRect/>
                    </a:stretch>
                  </pic:blipFill>
                  <pic:spPr>
                    <a:xfrm>
                      <a:off x="0" y="0"/>
                      <a:ext cx="5406002" cy="3488185"/>
                    </a:xfrm>
                    <a:prstGeom prst="rect">
                      <a:avLst/>
                    </a:prstGeom>
                  </pic:spPr>
                </pic:pic>
              </a:graphicData>
            </a:graphic>
          </wp:inline>
        </w:drawing>
      </w:r>
    </w:p>
    <w:p w14:paraId="2EF84FB1" w14:textId="77777777" w:rsidR="006A783A" w:rsidRDefault="006A783A" w:rsidP="00A663CB">
      <w:pPr>
        <w:spacing w:after="0" w:line="240" w:lineRule="auto"/>
        <w:jc w:val="both"/>
        <w:rPr>
          <w:rFonts w:ascii="Times New Roman" w:hAnsi="Times New Roman"/>
          <w:noProof/>
          <w:kern w:val="0"/>
          <w:sz w:val="24"/>
          <w:lang w:val="lv-LV"/>
        </w:rPr>
      </w:pPr>
    </w:p>
    <w:p w14:paraId="4B31A07A" w14:textId="2A37850F"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 xml:space="preserve">In 2023, compared to 2022, the advertising market volume increased by 2.5 %, reaching EUR 86.5 million. With the deterioration of the economic situation, the volume of advertising decreased in a number of media, and growth is attributable to inflation in media advertising prices. As internet use habits change, a part of the society is spending increasingly more time on foreign platforms, including TikTok where advertising still cannot be purchased in Latvia. Cinema advertising has experienced a substantial increase of 68.2 % compared to 2022. The volume of TV advertising has increased by 6.9 %. In 2023, eight new TV programmes fully entered the advertising market, thus the increase in the amount of TV advertising money can be explained both by the entry of new programmes and the continuing high demand for TV advertising broadcasting time, and also the relatively high inflation of television advertising prices. The volume for radio is continuing to grow gradually but steadily, increasing by 4.2 %. Conversely, the volume in the newspaper segment is continuing to decline, while the volume of magazine advertising in monetary terms is practically the same as in the previous year. The internet advertising market experienced a slight decline of -2.6 % last year. This was mainly related to three factors: the deterioration of the overall economic situation, the elections of the </w:t>
      </w:r>
      <w:r>
        <w:rPr>
          <w:rFonts w:ascii="Times New Roman" w:hAnsi="Times New Roman"/>
          <w:i/>
          <w:iCs/>
          <w:sz w:val="24"/>
        </w:rPr>
        <w:t>Saeima</w:t>
      </w:r>
      <w:r>
        <w:rPr>
          <w:rFonts w:ascii="Times New Roman" w:hAnsi="Times New Roman"/>
          <w:sz w:val="24"/>
        </w:rPr>
        <w:t xml:space="preserve"> that took place in autumn 2022 which significantly increased the volume of advertising in the market for a brief period, and the shift in advertisers’ focus from image building to sales campaigns.</w:t>
      </w:r>
      <w:r>
        <w:rPr>
          <w:rFonts w:ascii="Times New Roman" w:hAnsi="Times New Roman"/>
          <w:sz w:val="24"/>
          <w:vertAlign w:val="superscript"/>
        </w:rPr>
        <w:t>40</w:t>
      </w:r>
    </w:p>
    <w:p w14:paraId="49E65557" w14:textId="77777777"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Similarly to elsewhere in the world, also in Latvia the sustainability of print media is under threat due to various factors. Print media in Latvia cannot exist under the conditions of free competition without support mechanisms from the State, especially in regions where the demand for printed press is proportionally higher, but the costs for the delivery of printed press are also higher.</w:t>
      </w:r>
      <w:r>
        <w:rPr>
          <w:rFonts w:ascii="Times New Roman" w:hAnsi="Times New Roman"/>
          <w:sz w:val="24"/>
          <w:vertAlign w:val="superscript"/>
        </w:rPr>
        <w:t>41</w:t>
      </w:r>
      <w:r>
        <w:rPr>
          <w:rFonts w:ascii="Times New Roman" w:hAnsi="Times New Roman"/>
          <w:sz w:val="24"/>
        </w:rPr>
        <w:t xml:space="preserve"> Traditional regional media still play a significant role in informing the inhabitants; however, they face substantial funding limitations which negatively affect their </w:t>
      </w:r>
      <w:r>
        <w:rPr>
          <w:rFonts w:ascii="Times New Roman" w:hAnsi="Times New Roman"/>
          <w:sz w:val="24"/>
        </w:rPr>
        <w:lastRenderedPageBreak/>
        <w:t>content and long-term development. Therefore, the allocation of State funding to them should be considered as a support for strengthening the information space.</w:t>
      </w:r>
      <w:r>
        <w:rPr>
          <w:rFonts w:ascii="Times New Roman" w:hAnsi="Times New Roman"/>
          <w:sz w:val="24"/>
          <w:vertAlign w:val="superscript"/>
        </w:rPr>
        <w:t>42</w:t>
      </w:r>
    </w:p>
    <w:p w14:paraId="2464CF76" w14:textId="77777777"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Crucial vulnerabilities of the information space of Latvia are related to the structural challenges of the national media market. The media space of Latvia has continuously and systematically been suffering from low funding. The relatively small market and insufficient income from advertising limit the ability of media to produce high-quality content. The lack of funding has a particularly negative effect on public media whose funding is one of the lowest in the European Union.</w:t>
      </w:r>
      <w:r>
        <w:rPr>
          <w:rFonts w:ascii="Times New Roman" w:hAnsi="Times New Roman"/>
          <w:sz w:val="24"/>
          <w:vertAlign w:val="superscript"/>
        </w:rPr>
        <w:t>43</w:t>
      </w:r>
    </w:p>
    <w:p w14:paraId="04D1BE42" w14:textId="77777777" w:rsidR="00F34A29" w:rsidRDefault="00F34A29" w:rsidP="00A663CB">
      <w:pPr>
        <w:spacing w:after="0" w:line="240" w:lineRule="auto"/>
        <w:jc w:val="both"/>
        <w:rPr>
          <w:rFonts w:ascii="Times New Roman" w:hAnsi="Times New Roman"/>
          <w:b/>
          <w:bCs/>
          <w:noProof/>
          <w:kern w:val="0"/>
          <w:sz w:val="24"/>
          <w:lang w:val="lv-LV"/>
        </w:rPr>
      </w:pPr>
    </w:p>
    <w:p w14:paraId="4A77A813" w14:textId="2BA21A25" w:rsidR="00E237B0" w:rsidRPr="00064551" w:rsidRDefault="00E237B0" w:rsidP="00F34A29">
      <w:pPr>
        <w:spacing w:after="0" w:line="240" w:lineRule="auto"/>
        <w:jc w:val="center"/>
        <w:rPr>
          <w:rFonts w:ascii="Times New Roman" w:hAnsi="Times New Roman"/>
          <w:b/>
          <w:bCs/>
          <w:noProof/>
          <w:kern w:val="0"/>
          <w:sz w:val="24"/>
        </w:rPr>
      </w:pPr>
      <w:r>
        <w:rPr>
          <w:rFonts w:ascii="Times New Roman" w:hAnsi="Times New Roman"/>
          <w:b/>
          <w:sz w:val="24"/>
        </w:rPr>
        <w:t>Disinformation</w:t>
      </w:r>
    </w:p>
    <w:p w14:paraId="316094ED" w14:textId="77777777" w:rsidR="00F34A29" w:rsidRDefault="00F34A29" w:rsidP="00A663CB">
      <w:pPr>
        <w:spacing w:after="0" w:line="240" w:lineRule="auto"/>
        <w:jc w:val="both"/>
        <w:rPr>
          <w:rFonts w:ascii="Times New Roman" w:hAnsi="Times New Roman"/>
          <w:noProof/>
          <w:kern w:val="0"/>
          <w:sz w:val="24"/>
          <w:lang w:val="lv-LV"/>
        </w:rPr>
      </w:pPr>
    </w:p>
    <w:p w14:paraId="6B77C24F" w14:textId="7D7CA205"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Disinformation means verifiably false or misleading information that is prepared, published, and disseminated to gain economic gains or to mislead the public, and can cause harm to the public. Harm to the public refers to threats to democratic political and policy-making processes, and also public benefits such as the protection of European Union citizens’ health, the environment or security.</w:t>
      </w:r>
      <w:r>
        <w:rPr>
          <w:rFonts w:ascii="Times New Roman" w:hAnsi="Times New Roman"/>
          <w:sz w:val="24"/>
          <w:vertAlign w:val="superscript"/>
        </w:rPr>
        <w:t>44</w:t>
      </w:r>
      <w:r>
        <w:rPr>
          <w:rFonts w:ascii="Times New Roman" w:hAnsi="Times New Roman"/>
          <w:sz w:val="24"/>
        </w:rPr>
        <w:t xml:space="preserve"> Large-scale disinformation, including misleading or manifestly false information affecting the population, is one of the biggest problems in Europe. New technologies and the popularity of social media create an environment for large-scale and targeted dissemination of disinformation.</w:t>
      </w:r>
      <w:r>
        <w:rPr>
          <w:rFonts w:ascii="Times New Roman" w:hAnsi="Times New Roman"/>
          <w:sz w:val="24"/>
          <w:vertAlign w:val="superscript"/>
        </w:rPr>
        <w:t>45</w:t>
      </w:r>
    </w:p>
    <w:p w14:paraId="6C662FA2" w14:textId="05B4AD5F"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Latvia’s security is threatened by hostile activities of informational influence that are directed against the European Union, NATO and Latvia’s allies. The main external threat to the information space of Latvia is the information policy implemented by the Russian Federation which aims to undermine the unity of the European Union, reduce public support for the European Union cooperation and trust in its institutions, and also political, economic and social sustainability and stability of Latvia, including by shaping the public opinion of Latvia in a direction favourable to the Russian Federation. The Russian Federation uses various means and also a wide range of disinformation and propaganda methods to influence the public opinion of Latvia. The content created in third countries, especially in the Russian Federation, enters the information space of Latvia due to the fact that this content can be purchased at a better price than other audiovisual products. Therefore, content that contradicts the Constitution of the Republic of Latvia, contains false information or distorted interpretations of history also enters the information space of Latvia.</w:t>
      </w:r>
      <w:r>
        <w:rPr>
          <w:rFonts w:ascii="Times New Roman" w:hAnsi="Times New Roman"/>
          <w:sz w:val="24"/>
          <w:vertAlign w:val="superscript"/>
        </w:rPr>
        <w:t>46</w:t>
      </w:r>
    </w:p>
    <w:p w14:paraId="273E3916" w14:textId="4C689888"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In order to combat this content, the Electronic Communications Law provides the rights for the NEMMC to restrict access to such websites containing content that threatens national security.</w:t>
      </w:r>
      <w:r>
        <w:rPr>
          <w:rFonts w:ascii="Times New Roman" w:hAnsi="Times New Roman"/>
          <w:sz w:val="24"/>
          <w:vertAlign w:val="superscript"/>
        </w:rPr>
        <w:t>47</w:t>
      </w:r>
      <w:r>
        <w:rPr>
          <w:rFonts w:ascii="Times New Roman" w:hAnsi="Times New Roman"/>
          <w:sz w:val="24"/>
        </w:rPr>
        <w:t xml:space="preserve"> Meanwhile, the Electronic Mass Media Law provides that NEMMC may exclude from the list of programmes to be retransmitted in Latvia those programmes whose country of jurisdiction undermines or threatens the territorial integrity, sovereignty or national independence of another country, and also cannot issue a broadcasting permit for the programmes that have been removed from the list of audio and audiovisual programmes to be retransmitted in Latvia</w:t>
      </w:r>
      <w:r>
        <w:rPr>
          <w:rFonts w:ascii="Times New Roman" w:hAnsi="Times New Roman"/>
          <w:sz w:val="24"/>
          <w:vertAlign w:val="superscript"/>
        </w:rPr>
        <w:t>48</w:t>
      </w:r>
      <w:r>
        <w:rPr>
          <w:rFonts w:ascii="Times New Roman" w:hAnsi="Times New Roman"/>
          <w:sz w:val="24"/>
        </w:rPr>
        <w:t>.</w:t>
      </w:r>
    </w:p>
    <w:p w14:paraId="1920D5BD" w14:textId="5C09A32D"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High-quality, sustainable, financed, and independent news media, and also constructive and professional journalism are considered to be the best antidote against disinformation</w:t>
      </w:r>
      <w:r>
        <w:rPr>
          <w:rFonts w:ascii="Times New Roman" w:hAnsi="Times New Roman"/>
          <w:sz w:val="24"/>
          <w:vertAlign w:val="superscript"/>
        </w:rPr>
        <w:t>49</w:t>
      </w:r>
      <w:r>
        <w:rPr>
          <w:rFonts w:ascii="Times New Roman" w:hAnsi="Times New Roman"/>
          <w:sz w:val="24"/>
        </w:rPr>
        <w:t>. A significant proportion of the national minorities of Latvia has long been dependent on the disinformation and propaganda channels controlled by the Russian Federation. To prevent exclusion, maintain and promote the sense of belonging of these societal groups to Latvia after denying access to these channels, it is important in the short term to continue to ensure alternative high-quality news and entertainment content to these audiences through existing Latvian media, whilst not increasing the creation of additional content in minority languages using the State budget funds. In the medium and long term, the inclusion of this societal group in the media and information space of Europe should be promoted by increasing the content in Latvian, thereby fostering the cohesion of Latvia’s society on the basis of the official language.</w:t>
      </w:r>
      <w:r>
        <w:rPr>
          <w:rFonts w:ascii="Times New Roman" w:hAnsi="Times New Roman"/>
          <w:sz w:val="24"/>
          <w:vertAlign w:val="superscript"/>
        </w:rPr>
        <w:t>50</w:t>
      </w:r>
      <w:r>
        <w:rPr>
          <w:rFonts w:ascii="Times New Roman" w:hAnsi="Times New Roman"/>
          <w:sz w:val="24"/>
        </w:rPr>
        <w:t xml:space="preserve"> The content created in the information space, including the media, helps to </w:t>
      </w:r>
      <w:r>
        <w:rPr>
          <w:rFonts w:ascii="Times New Roman" w:hAnsi="Times New Roman"/>
          <w:sz w:val="24"/>
        </w:rPr>
        <w:lastRenderedPageBreak/>
        <w:t>strengthen democracy and civic values. The availability of high-quality media content in the official language, and also sufficient and high-quality information about events in society also strengthens the society and a democratic State.</w:t>
      </w:r>
      <w:r>
        <w:rPr>
          <w:rFonts w:ascii="Times New Roman" w:hAnsi="Times New Roman"/>
          <w:sz w:val="24"/>
          <w:vertAlign w:val="superscript"/>
        </w:rPr>
        <w:t>51</w:t>
      </w:r>
      <w:r>
        <w:rPr>
          <w:rFonts w:ascii="Times New Roman" w:hAnsi="Times New Roman"/>
          <w:sz w:val="24"/>
        </w:rPr>
        <w:t xml:space="preserve"> To strengthen media content in Latvian, on 1 May 2023, the amendments to the Electronic Mass Media Law came into force, imposing the obligation on programme distribution service providers to ensure a language track in Latvian for the programmes retransmitted in Latvia in cases where, in addition to the basic audio language, the programme is provided with a language track that is not in one of the official languages of a European Union Member State or European Economic Area country.</w:t>
      </w:r>
      <w:r>
        <w:rPr>
          <w:rFonts w:ascii="Times New Roman" w:hAnsi="Times New Roman"/>
          <w:sz w:val="24"/>
          <w:vertAlign w:val="superscript"/>
        </w:rPr>
        <w:t>52</w:t>
      </w:r>
    </w:p>
    <w:p w14:paraId="5C5DF6F4" w14:textId="77777777" w:rsidR="00F34A29" w:rsidRDefault="00F34A29" w:rsidP="00A663CB">
      <w:pPr>
        <w:spacing w:after="0" w:line="240" w:lineRule="auto"/>
        <w:jc w:val="both"/>
        <w:rPr>
          <w:rFonts w:ascii="Times New Roman" w:hAnsi="Times New Roman"/>
          <w:b/>
          <w:bCs/>
          <w:noProof/>
          <w:kern w:val="0"/>
          <w:sz w:val="24"/>
          <w:lang w:val="lv-LV"/>
        </w:rPr>
      </w:pPr>
    </w:p>
    <w:p w14:paraId="1BB477D9" w14:textId="6F77A766" w:rsidR="00E237B0" w:rsidRPr="00064551" w:rsidRDefault="00E237B0" w:rsidP="00F34A29">
      <w:pPr>
        <w:spacing w:after="0" w:line="240" w:lineRule="auto"/>
        <w:jc w:val="center"/>
        <w:rPr>
          <w:rFonts w:ascii="Times New Roman" w:hAnsi="Times New Roman"/>
          <w:b/>
          <w:bCs/>
          <w:noProof/>
          <w:kern w:val="0"/>
          <w:sz w:val="24"/>
        </w:rPr>
      </w:pPr>
      <w:r>
        <w:rPr>
          <w:rFonts w:ascii="Times New Roman" w:hAnsi="Times New Roman"/>
          <w:b/>
          <w:sz w:val="24"/>
        </w:rPr>
        <w:t>Illegal Content</w:t>
      </w:r>
    </w:p>
    <w:p w14:paraId="4215D2A1" w14:textId="77777777" w:rsidR="00F34A29" w:rsidRDefault="00F34A29" w:rsidP="00A663CB">
      <w:pPr>
        <w:spacing w:after="0" w:line="240" w:lineRule="auto"/>
        <w:jc w:val="both"/>
        <w:rPr>
          <w:rFonts w:ascii="Times New Roman" w:hAnsi="Times New Roman"/>
          <w:noProof/>
          <w:kern w:val="0"/>
          <w:sz w:val="24"/>
          <w:lang w:val="lv-LV"/>
        </w:rPr>
      </w:pPr>
    </w:p>
    <w:p w14:paraId="75667E8B" w14:textId="1BD7D512"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In Latvia, depending on the device and type of content, approximately 13–28 % of the inhabitants illegally use digital content protected by copyright and related rights.</w:t>
      </w:r>
      <w:r>
        <w:rPr>
          <w:rFonts w:ascii="Times New Roman" w:hAnsi="Times New Roman"/>
          <w:sz w:val="24"/>
          <w:vertAlign w:val="superscript"/>
        </w:rPr>
        <w:t>53</w:t>
      </w:r>
      <w:r>
        <w:rPr>
          <w:rFonts w:ascii="Times New Roman" w:hAnsi="Times New Roman"/>
          <w:sz w:val="24"/>
        </w:rPr>
        <w:t xml:space="preserve"> In April 2021, the ten most popular illegal video streaming sites in Latvia were visited by nearly 162 000 internet users who together generated 7 million page views. The viewed video streaming pages have reached 16.5 % of the internet users of Latvia. Inhabitants use illegal content to watch content without advertisements and content in Russian, with the most commonly used content being in English (72 %) and Russian (51 %), whilst 11 % stream videos in Latvian.</w:t>
      </w:r>
      <w:r>
        <w:rPr>
          <w:rFonts w:ascii="Times New Roman" w:hAnsi="Times New Roman"/>
          <w:sz w:val="24"/>
          <w:vertAlign w:val="superscript"/>
        </w:rPr>
        <w:t>54</w:t>
      </w:r>
      <w:r>
        <w:rPr>
          <w:rFonts w:ascii="Times New Roman" w:hAnsi="Times New Roman"/>
          <w:sz w:val="24"/>
        </w:rPr>
        <w:t xml:space="preserve"> Meanwhile, 20 % of the inhabitants of Latvia illegally watch, using various devices, live or recorded TV programmes, 21 % watch films, series, shows and listen to music, and 19 % watch sports competition livestreams.</w:t>
      </w:r>
      <w:r>
        <w:rPr>
          <w:rFonts w:ascii="Times New Roman" w:hAnsi="Times New Roman"/>
          <w:sz w:val="24"/>
          <w:vertAlign w:val="superscript"/>
        </w:rPr>
        <w:t>55</w:t>
      </w:r>
    </w:p>
    <w:p w14:paraId="78119BF8" w14:textId="7A6ACA68"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The distribution via illegal methods of television programmes from the Russian Federation has reached a significant volume in Latvia. These methods include illegal streaming and the sharing of satellite television operator smart cards (card sharing) thus circumventing the NEMMC decisions to suspend the distribution of programmes on platforms registered in Latvia due to serious violations of the Electronic Mass Media Law.</w:t>
      </w:r>
      <w:r>
        <w:rPr>
          <w:rFonts w:ascii="Times New Roman" w:hAnsi="Times New Roman"/>
          <w:sz w:val="24"/>
          <w:vertAlign w:val="superscript"/>
        </w:rPr>
        <w:t>56</w:t>
      </w:r>
      <w:r>
        <w:rPr>
          <w:rFonts w:ascii="Times New Roman" w:hAnsi="Times New Roman"/>
          <w:sz w:val="24"/>
        </w:rPr>
        <w:t xml:space="preserve"> In order to reduce the distribution of illegal content, in 2022 amendments were made to the Protected Service Law which stipulate that illegal devices (such as TV boxes) may not be used for personal purposes, providing administrative liability of up to EUR 700 to natural persons.</w:t>
      </w:r>
      <w:r>
        <w:rPr>
          <w:rFonts w:ascii="Times New Roman" w:hAnsi="Times New Roman"/>
          <w:sz w:val="24"/>
          <w:vertAlign w:val="superscript"/>
        </w:rPr>
        <w:t>57</w:t>
      </w:r>
      <w:r>
        <w:rPr>
          <w:rFonts w:ascii="Times New Roman" w:hAnsi="Times New Roman"/>
          <w:sz w:val="24"/>
        </w:rPr>
        <w:t xml:space="preserve"> The Electronic Communications Law also provides that the NEMMC may restrict access to such websites that promote or sell devices providing access to programmes not included in the list of audio and audiovisual programmes authorised for retransmission in Latvia.</w:t>
      </w:r>
      <w:r>
        <w:rPr>
          <w:rFonts w:ascii="Times New Roman" w:hAnsi="Times New Roman"/>
          <w:sz w:val="24"/>
          <w:vertAlign w:val="superscript"/>
        </w:rPr>
        <w:t>58</w:t>
      </w:r>
      <w:r>
        <w:rPr>
          <w:rFonts w:ascii="Times New Roman" w:hAnsi="Times New Roman"/>
          <w:sz w:val="24"/>
        </w:rPr>
        <w:t xml:space="preserve"> The Electronic Mass Media Law also provides that, if an audiovisual on-demand service operating within the jurisdiction of Latvia fails to register its activity in Latvia or it is not known who provides this audiovisual on-demand service, the NEMMC has the right to restrict access to such audiovisual on-demand service, and that it is prohibited to engage in business activities that allow access to programmes not included in the list of audio and audiovisual programmes authorised for retransmission in Latvia.</w:t>
      </w:r>
      <w:r>
        <w:rPr>
          <w:rFonts w:ascii="Times New Roman" w:hAnsi="Times New Roman"/>
          <w:sz w:val="24"/>
          <w:vertAlign w:val="superscript"/>
        </w:rPr>
        <w:t>59</w:t>
      </w:r>
    </w:p>
    <w:p w14:paraId="56997480" w14:textId="77777777"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42 % of the inhabitants of Latvia consider the high cost of legal content as the main factor for using illegal content, whilst 22 % believe that the high cost of content considerably contributes to the illegal use of content. However, the inhabitants of Latvia generally tend to underestimate the true price of the content protected by copyright and related rights. A significant factor in the use of illegal content is that the desired content is not immediately available legally, but is easily accessible illegally.</w:t>
      </w:r>
      <w:r>
        <w:rPr>
          <w:rFonts w:ascii="Times New Roman" w:hAnsi="Times New Roman"/>
          <w:sz w:val="24"/>
          <w:vertAlign w:val="superscript"/>
        </w:rPr>
        <w:t>60</w:t>
      </w:r>
    </w:p>
    <w:p w14:paraId="581732A2" w14:textId="1B4A8570"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As of 1 December 2020, the Electronic Mass Media Law stipulates that an electronic mass medium ensures that its services are continuously and progressively made more accessible to persons with disabilities and reports on this to the NEMMC once a year.</w:t>
      </w:r>
      <w:r>
        <w:rPr>
          <w:rFonts w:ascii="Times New Roman" w:hAnsi="Times New Roman"/>
          <w:sz w:val="24"/>
          <w:vertAlign w:val="superscript"/>
        </w:rPr>
        <w:t xml:space="preserve">61 </w:t>
      </w:r>
      <w:r>
        <w:rPr>
          <w:rFonts w:ascii="Times New Roman" w:hAnsi="Times New Roman"/>
          <w:sz w:val="24"/>
        </w:rPr>
        <w:t xml:space="preserve">However, of those commercial television programmes which have submitted data to the NEMMC for 2021, on average slightly over 4 % of the total broadcasting time is subtitled. Public media subtitle 25 % of the broadcasting time on the LTV1 programme and 30 % on LTV7. Meanwhile, in 2021, two commercial television programmes were provided with sign language interpretation, for 12 and </w:t>
      </w:r>
      <w:r>
        <w:rPr>
          <w:rFonts w:ascii="Times New Roman" w:hAnsi="Times New Roman"/>
          <w:sz w:val="24"/>
        </w:rPr>
        <w:lastRenderedPageBreak/>
        <w:t>4 hours respectively, whilst the public media LTV1 provided sign language interpretation for 5.7 % and LTV7 for 0.63 % of their total broadcasting time.</w:t>
      </w:r>
      <w:r>
        <w:rPr>
          <w:rFonts w:ascii="Times New Roman" w:hAnsi="Times New Roman"/>
          <w:sz w:val="24"/>
          <w:vertAlign w:val="superscript"/>
        </w:rPr>
        <w:t>62</w:t>
      </w:r>
    </w:p>
    <w:p w14:paraId="3207FF1F" w14:textId="77777777" w:rsidR="00F34A29" w:rsidRDefault="00F34A29" w:rsidP="00A663CB">
      <w:pPr>
        <w:spacing w:after="0" w:line="240" w:lineRule="auto"/>
        <w:jc w:val="both"/>
        <w:rPr>
          <w:rFonts w:ascii="Times New Roman" w:hAnsi="Times New Roman"/>
          <w:b/>
          <w:bCs/>
          <w:noProof/>
          <w:kern w:val="0"/>
          <w:sz w:val="24"/>
          <w:lang w:val="lv-LV"/>
        </w:rPr>
      </w:pPr>
    </w:p>
    <w:p w14:paraId="0CFE4C6B" w14:textId="1819D4DE" w:rsidR="00E237B0" w:rsidRPr="00064551" w:rsidRDefault="00E237B0" w:rsidP="00F34A29">
      <w:pPr>
        <w:spacing w:after="0" w:line="240" w:lineRule="auto"/>
        <w:jc w:val="center"/>
        <w:rPr>
          <w:rFonts w:ascii="Times New Roman" w:hAnsi="Times New Roman"/>
          <w:b/>
          <w:bCs/>
          <w:noProof/>
          <w:kern w:val="0"/>
          <w:sz w:val="24"/>
        </w:rPr>
      </w:pPr>
      <w:r>
        <w:rPr>
          <w:rFonts w:ascii="Times New Roman" w:hAnsi="Times New Roman"/>
          <w:b/>
          <w:sz w:val="24"/>
        </w:rPr>
        <w:t>Safety of Journalists and Media Environment Professionals</w:t>
      </w:r>
    </w:p>
    <w:p w14:paraId="7A1DAD9F" w14:textId="77777777" w:rsidR="00F34A29" w:rsidRDefault="00F34A29" w:rsidP="00A663CB">
      <w:pPr>
        <w:spacing w:after="0" w:line="240" w:lineRule="auto"/>
        <w:jc w:val="both"/>
        <w:rPr>
          <w:rFonts w:ascii="Times New Roman" w:hAnsi="Times New Roman"/>
          <w:noProof/>
          <w:kern w:val="0"/>
          <w:sz w:val="24"/>
          <w:lang w:val="lv-LV"/>
        </w:rPr>
      </w:pPr>
    </w:p>
    <w:p w14:paraId="12C65700" w14:textId="77D3241F"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In Europe, media employees and journalists, while performing their work duties, are increasingly being threatened, harassed, subjected to surveillance, intimidation, physical attacks, tortured and even killed. Attacks are often based on gender, gender identity, sexual orientation, ethnic identity, belonging to a minority group, religious affiliation or other characteristics. These violations are increasingly occurring online. Taking into account the threats and attacks directed at European media employees and journalists and their devastating impact on the functioning of a democratic society, far-reaching measures are needed at international and national level to strengthen the safety of media employees and journalists and to eradicate impunity for violations. The international community has repeatedly indicated that the existing international and regional safety standards should be implemented more effectively.</w:t>
      </w:r>
      <w:r>
        <w:rPr>
          <w:rFonts w:ascii="Times New Roman" w:hAnsi="Times New Roman"/>
          <w:sz w:val="24"/>
          <w:vertAlign w:val="superscript"/>
        </w:rPr>
        <w:t>63</w:t>
      </w:r>
      <w:r>
        <w:rPr>
          <w:rFonts w:ascii="Times New Roman" w:hAnsi="Times New Roman"/>
          <w:sz w:val="24"/>
        </w:rPr>
        <w:t xml:space="preserve"> The European Commission indicates the following as the main recommendations for the protection, safety and empowerment of journalists and media professionals in the European Union – provision of an appropriate legal environment, establishment of points of support, contact and rapid response and early warning mechanisms that are independent of law enforcement authorities, ensuring access to venues, sources of information and reporting from events of public interest, ensuring access to documents and information, development of competences and skills for all actors relevant to the protection of journalists and other media employees, ensuring safety of journalists during protests and demonstrations, digital and online safety, economic and social protection.</w:t>
      </w:r>
      <w:r>
        <w:rPr>
          <w:rFonts w:ascii="Times New Roman" w:hAnsi="Times New Roman"/>
          <w:sz w:val="24"/>
          <w:vertAlign w:val="superscript"/>
        </w:rPr>
        <w:t>64</w:t>
      </w:r>
      <w:r>
        <w:rPr>
          <w:rFonts w:ascii="Times New Roman" w:hAnsi="Times New Roman"/>
          <w:sz w:val="24"/>
        </w:rPr>
        <w:t xml:space="preserve"> In Latvia, journalists’ rights to obtain information and protect their sources of information are stipulated in the law On the Press and Other Mass Media, but in reality journalists in Latvia constantly face restrictions on access to information. Although there is a strong legal basis that protects the right to access information, journalists regularly complain about restrictions on access to information from State institutions.</w:t>
      </w:r>
      <w:r>
        <w:rPr>
          <w:rFonts w:ascii="Times New Roman" w:hAnsi="Times New Roman"/>
          <w:sz w:val="24"/>
          <w:vertAlign w:val="superscript"/>
        </w:rPr>
        <w:t>65</w:t>
      </w:r>
    </w:p>
    <w:p w14:paraId="5E046255" w14:textId="77777777" w:rsidR="00E237B0" w:rsidRPr="00064551" w:rsidRDefault="00E237B0" w:rsidP="00F34A29">
      <w:pPr>
        <w:spacing w:after="0" w:line="240" w:lineRule="auto"/>
        <w:ind w:firstLine="709"/>
        <w:jc w:val="both"/>
        <w:rPr>
          <w:rFonts w:ascii="Times New Roman" w:hAnsi="Times New Roman"/>
          <w:noProof/>
          <w:kern w:val="0"/>
          <w:sz w:val="24"/>
        </w:rPr>
      </w:pPr>
      <w:r>
        <w:rPr>
          <w:rFonts w:ascii="Times New Roman" w:hAnsi="Times New Roman"/>
          <w:sz w:val="24"/>
        </w:rPr>
        <w:t>The journalists’ labour market is unstable as some media organisations limit their social insurance contributions for journalists by paying them royalties. Furthermore, journalists are increasingly being subjected to regular attacks online. These attacks are often initiated with the aim of undermining the professional reputation of journalists and interfering with their private lives. Therefore, the activities of professional organisations are essential, for example, the Latvian Association of Journalists is actively engaged in defending editorial independence and supports journalists who respect professional standards.</w:t>
      </w:r>
      <w:r>
        <w:rPr>
          <w:rFonts w:ascii="Times New Roman" w:hAnsi="Times New Roman"/>
          <w:sz w:val="24"/>
          <w:vertAlign w:val="superscript"/>
        </w:rPr>
        <w:t>66</w:t>
      </w:r>
    </w:p>
    <w:p w14:paraId="368F8E17" w14:textId="77777777" w:rsidR="00F34A29" w:rsidRDefault="00F34A29" w:rsidP="00A663CB">
      <w:pPr>
        <w:spacing w:after="0" w:line="240" w:lineRule="auto"/>
        <w:jc w:val="both"/>
        <w:rPr>
          <w:rFonts w:ascii="Times New Roman" w:hAnsi="Times New Roman"/>
          <w:b/>
          <w:bCs/>
          <w:noProof/>
          <w:kern w:val="0"/>
          <w:sz w:val="24"/>
          <w:lang w:val="lv-LV"/>
        </w:rPr>
      </w:pPr>
    </w:p>
    <w:p w14:paraId="693D2DB8" w14:textId="530D0BEE" w:rsidR="00E237B0" w:rsidRPr="00064551" w:rsidRDefault="00E237B0" w:rsidP="00F34A29">
      <w:pPr>
        <w:spacing w:after="0" w:line="240" w:lineRule="auto"/>
        <w:jc w:val="center"/>
        <w:rPr>
          <w:rFonts w:ascii="Times New Roman" w:hAnsi="Times New Roman"/>
          <w:b/>
          <w:bCs/>
          <w:noProof/>
          <w:kern w:val="0"/>
          <w:sz w:val="24"/>
        </w:rPr>
      </w:pPr>
      <w:r>
        <w:rPr>
          <w:rFonts w:ascii="Times New Roman" w:hAnsi="Times New Roman"/>
          <w:b/>
          <w:sz w:val="24"/>
        </w:rPr>
        <w:t>Media Literacy</w:t>
      </w:r>
    </w:p>
    <w:p w14:paraId="1F810D97" w14:textId="77777777" w:rsidR="00F34A29" w:rsidRDefault="00F34A29" w:rsidP="00DF0820">
      <w:pPr>
        <w:spacing w:after="0" w:line="240" w:lineRule="auto"/>
        <w:ind w:firstLine="709"/>
        <w:jc w:val="both"/>
        <w:rPr>
          <w:rFonts w:ascii="Times New Roman" w:hAnsi="Times New Roman"/>
          <w:noProof/>
          <w:kern w:val="0"/>
          <w:sz w:val="24"/>
          <w:lang w:val="lv-LV"/>
        </w:rPr>
      </w:pPr>
    </w:p>
    <w:p w14:paraId="6B0FD9B0" w14:textId="3C4AE006" w:rsidR="00E237B0" w:rsidRPr="00064551" w:rsidRDefault="00E237B0" w:rsidP="00DF0820">
      <w:pPr>
        <w:spacing w:after="0" w:line="240" w:lineRule="auto"/>
        <w:ind w:firstLine="709"/>
        <w:jc w:val="both"/>
        <w:rPr>
          <w:rFonts w:ascii="Times New Roman" w:hAnsi="Times New Roman"/>
          <w:noProof/>
          <w:kern w:val="0"/>
          <w:sz w:val="24"/>
        </w:rPr>
      </w:pPr>
      <w:r>
        <w:rPr>
          <w:rFonts w:ascii="Times New Roman" w:hAnsi="Times New Roman"/>
          <w:sz w:val="24"/>
        </w:rPr>
        <w:t>The media environment is changing and, with the development of technologies, the ways of obtaining information are also changing. This demands new skills and knowledge from the media user. Media literacy is an essential skill to strengthen the resilience of societies to disinformation, therefore the life-long development of critical and digital competences, in particular for young people, is particularly important.</w:t>
      </w:r>
      <w:r>
        <w:rPr>
          <w:rFonts w:ascii="Times New Roman" w:hAnsi="Times New Roman"/>
          <w:sz w:val="24"/>
          <w:vertAlign w:val="superscript"/>
        </w:rPr>
        <w:t>67</w:t>
      </w:r>
      <w:r>
        <w:rPr>
          <w:rFonts w:ascii="Times New Roman" w:hAnsi="Times New Roman"/>
          <w:sz w:val="24"/>
        </w:rPr>
        <w:t xml:space="preserve"> For both children and adults, training in media and digital literacy and awareness-raising are considered important tools to make the inhabitants more resilient against attempts to interfere in the information space, to prevent manipulation and polarisation. A society with a high level of media literacy is more resilient against foreign interference.</w:t>
      </w:r>
      <w:r>
        <w:rPr>
          <w:rFonts w:ascii="Times New Roman" w:hAnsi="Times New Roman"/>
          <w:sz w:val="24"/>
          <w:vertAlign w:val="superscript"/>
        </w:rPr>
        <w:t>68</w:t>
      </w:r>
      <w:r>
        <w:rPr>
          <w:rFonts w:ascii="Times New Roman" w:hAnsi="Times New Roman"/>
          <w:sz w:val="24"/>
        </w:rPr>
        <w:t xml:space="preserve"> The inhabitants of Latvia need to be aware that the protection of themselves and the rest of society against influence operations and attacks in the information space is a continuous process. Communication with various groups in society must be ensured by explaining the current challenges and threats in the information space, and thereby promoting critical thinking and psychological resilience against influence operations. Therefore, it is necessary to continue educating the public in the field of media literacy both </w:t>
      </w:r>
      <w:r>
        <w:rPr>
          <w:rFonts w:ascii="Times New Roman" w:hAnsi="Times New Roman"/>
          <w:sz w:val="24"/>
        </w:rPr>
        <w:lastRenderedPageBreak/>
        <w:t>through the programmes of subjects of educational institutions and educational measures for various social groups.</w:t>
      </w:r>
      <w:r>
        <w:rPr>
          <w:rFonts w:ascii="Times New Roman" w:hAnsi="Times New Roman"/>
          <w:sz w:val="24"/>
          <w:vertAlign w:val="superscript"/>
        </w:rPr>
        <w:t>69</w:t>
      </w:r>
      <w:r>
        <w:rPr>
          <w:rFonts w:ascii="Times New Roman" w:hAnsi="Times New Roman"/>
          <w:sz w:val="24"/>
        </w:rPr>
        <w:t xml:space="preserve"> Media literacy and critical thinking are Latvia’s best defences against hybrid threats.</w:t>
      </w:r>
      <w:r>
        <w:rPr>
          <w:rFonts w:ascii="Times New Roman" w:hAnsi="Times New Roman"/>
          <w:sz w:val="24"/>
          <w:vertAlign w:val="superscript"/>
        </w:rPr>
        <w:t>70</w:t>
      </w:r>
    </w:p>
    <w:p w14:paraId="5A1F19B7" w14:textId="77777777" w:rsidR="00E237B0" w:rsidRPr="00064551" w:rsidRDefault="00E237B0" w:rsidP="00DF0820">
      <w:pPr>
        <w:spacing w:after="0" w:line="240" w:lineRule="auto"/>
        <w:ind w:firstLine="709"/>
        <w:jc w:val="both"/>
        <w:rPr>
          <w:rFonts w:ascii="Times New Roman" w:hAnsi="Times New Roman"/>
          <w:noProof/>
          <w:kern w:val="0"/>
          <w:sz w:val="24"/>
        </w:rPr>
      </w:pPr>
      <w:r>
        <w:rPr>
          <w:rFonts w:ascii="Times New Roman" w:hAnsi="Times New Roman"/>
          <w:sz w:val="24"/>
        </w:rPr>
        <w:t>Media literacy is related to skills, knowledge and understanding that allow people to use media effectively and safely. For people to access, use, critically evaluate and create media content responsibly and safely, they need a high level of media literacy. In the field of media literacy, learning should not be limited only to tools and technologies, but should aim to ensure that inhabitants acquire the critical thinking skills needed to reason, analyse complex situations and distinguish between facts and opinions. Therefore, it is necessary that both media service providers and video-sharing platform service providers, in cooperation with all relevant stakeholders, promote the development of media literacy across all strata of society, for inhabitants of all ages and for all media.</w:t>
      </w:r>
      <w:r>
        <w:rPr>
          <w:rFonts w:ascii="Times New Roman" w:hAnsi="Times New Roman"/>
          <w:sz w:val="24"/>
          <w:vertAlign w:val="superscript"/>
        </w:rPr>
        <w:t>71</w:t>
      </w:r>
    </w:p>
    <w:p w14:paraId="762A6728" w14:textId="77777777" w:rsidR="00E237B0" w:rsidRPr="00064551" w:rsidRDefault="00E237B0" w:rsidP="00DF0820">
      <w:pPr>
        <w:spacing w:after="0" w:line="240" w:lineRule="auto"/>
        <w:ind w:firstLine="709"/>
        <w:jc w:val="both"/>
        <w:rPr>
          <w:rFonts w:ascii="Times New Roman" w:hAnsi="Times New Roman"/>
          <w:noProof/>
          <w:kern w:val="0"/>
          <w:sz w:val="24"/>
        </w:rPr>
      </w:pPr>
      <w:r>
        <w:rPr>
          <w:rFonts w:ascii="Times New Roman" w:hAnsi="Times New Roman"/>
          <w:sz w:val="24"/>
        </w:rPr>
        <w:t>Until 2013, media literacy in Latvia was mainly associated with digitalisation and education. Later it evolved to encompass information space security issues. Media literacy is mentioned in several legal acts of Latvia, but there is a lack of a unified strategy and a single responsible organisation that would assume the leading role and coordination, and the financial support should also be increased to ensure the sustainability of measures. In Latvia, media literacy as an element is included in the general education system; however, it has not been made comprehensive. Also, no single main authority that is responsible for this issue exists at the national level – among public institutions, responsibility for media literacy is shared between the SC, the MoC, the MoES, the NEMMC, the Ministry of Foreign Affairs, the MoI and the MoJ. In Latvia, the non-governmental sector plays a significant role in promoting media literacy, but most projects are fragmentary and their implementation largely depends on international funding. In Latvia, closer coordination is needed between those involved in media literacy activities to prevent the duplication of activities.</w:t>
      </w:r>
      <w:r>
        <w:rPr>
          <w:rFonts w:ascii="Times New Roman" w:hAnsi="Times New Roman"/>
          <w:sz w:val="24"/>
          <w:vertAlign w:val="superscript"/>
        </w:rPr>
        <w:t>72</w:t>
      </w:r>
      <w:r>
        <w:rPr>
          <w:rFonts w:ascii="Times New Roman" w:hAnsi="Times New Roman"/>
          <w:sz w:val="24"/>
        </w:rPr>
        <w:t xml:space="preserve"> The European Audiovisual Media Services Directive recognises the importance of media literacy and stipulates that Member States shall promote and implement measures for the development of media literacy, while monitoring what institutions of Member States are doing in the field of media literacy.</w:t>
      </w:r>
      <w:r>
        <w:rPr>
          <w:rFonts w:ascii="Times New Roman" w:hAnsi="Times New Roman"/>
          <w:sz w:val="24"/>
          <w:vertAlign w:val="superscript"/>
        </w:rPr>
        <w:t>73</w:t>
      </w:r>
      <w:r>
        <w:rPr>
          <w:rFonts w:ascii="Times New Roman" w:hAnsi="Times New Roman"/>
          <w:sz w:val="24"/>
        </w:rPr>
        <w:t xml:space="preserve"> In light of the rapid development of artificial intelligence, the European Parliament adopted the Artificial Intelligence Act on 13 June 2024. The aim of that Regulation is to provide artificial intelligence developers, implementers and users with clear requirements and obligations for specific applications of artificial intelligence. Likewise, the Artificial Intelligence Act provides for explaining the meaning of “artificial intelligence literacy” which is a new term and is often associated with media literacy or considered a part of media literacy.</w:t>
      </w:r>
      <w:r>
        <w:rPr>
          <w:rFonts w:ascii="Times New Roman" w:hAnsi="Times New Roman"/>
          <w:sz w:val="24"/>
          <w:vertAlign w:val="superscript"/>
        </w:rPr>
        <w:t>74</w:t>
      </w:r>
    </w:p>
    <w:p w14:paraId="53C45607" w14:textId="77777777" w:rsidR="00E237B0" w:rsidRPr="00064551" w:rsidRDefault="00E237B0" w:rsidP="00DF0820">
      <w:pPr>
        <w:spacing w:after="0" w:line="240" w:lineRule="auto"/>
        <w:ind w:firstLine="709"/>
        <w:jc w:val="both"/>
        <w:rPr>
          <w:rFonts w:ascii="Times New Roman" w:hAnsi="Times New Roman"/>
          <w:noProof/>
          <w:kern w:val="0"/>
          <w:sz w:val="24"/>
        </w:rPr>
      </w:pPr>
      <w:r>
        <w:rPr>
          <w:rFonts w:ascii="Times New Roman" w:hAnsi="Times New Roman"/>
          <w:sz w:val="24"/>
        </w:rPr>
        <w:t>Inhabitants of Latvia are showing an increasing interest in media literacy, i. e., the ability to critically evaluate the information provided by the media and distinguish reliable journalism from fake news. In 2023, more than half (61 %) of the inhabitants of Latvia demonstrated interest in media literacy which is 26 % more than in 2017. Media literacy levels in Latvia show that concerns about the ability to distinguish reliable information from misleading content are growing in society as a whole, and there is also an increase in instances when people have believed in misleading information in the media. Overall, the ability of society to recognise which information in the media is reliable and which is biased or fabricated is increasing. In 2023, 36 % (23 % in 2020) of the inhabitants of Latvia acknowledged that they are able to distinguish reliable information from misleading information, whereas 12 % were critical of their ability to recognise reliable information from misleading information, indicating that they lack knowledge about how to distinguish reliable information in the media from biased and misleading information (18 % in 2020). At the same time, the number of people who have occasionally believed in biased or fabricated information in the media and who have only realised it later is decreasing (from 29 % in 2020 to 24 % in 2023).</w:t>
      </w:r>
      <w:r>
        <w:rPr>
          <w:rFonts w:ascii="Times New Roman" w:hAnsi="Times New Roman"/>
          <w:sz w:val="24"/>
          <w:vertAlign w:val="superscript"/>
        </w:rPr>
        <w:t>75</w:t>
      </w:r>
      <w:r>
        <w:rPr>
          <w:rFonts w:ascii="Times New Roman" w:hAnsi="Times New Roman"/>
          <w:sz w:val="24"/>
        </w:rPr>
        <w:t xml:space="preserve"> Almost half (43 %) of the inhabitants of Latvia would prefer to receive information about media literacy in the media (TV, radio, internet, press). Inhabitants of Latvia consider other possible information channels to be </w:t>
      </w:r>
      <w:r>
        <w:rPr>
          <w:rFonts w:ascii="Times New Roman" w:hAnsi="Times New Roman"/>
          <w:sz w:val="24"/>
        </w:rPr>
        <w:lastRenderedPageBreak/>
        <w:t>educational institutions (13 %), libraries (9 %), seminars, conferences (8 %), and also public events (7 %).</w:t>
      </w:r>
      <w:r>
        <w:rPr>
          <w:rFonts w:ascii="Times New Roman" w:hAnsi="Times New Roman"/>
          <w:sz w:val="24"/>
          <w:vertAlign w:val="superscript"/>
        </w:rPr>
        <w:t>76</w:t>
      </w:r>
    </w:p>
    <w:p w14:paraId="2E2524FC" w14:textId="77777777" w:rsidR="00E237B0" w:rsidRPr="00064551" w:rsidRDefault="00E237B0" w:rsidP="00DF0820">
      <w:pPr>
        <w:spacing w:after="0" w:line="240" w:lineRule="auto"/>
        <w:ind w:firstLine="709"/>
        <w:jc w:val="both"/>
        <w:rPr>
          <w:rFonts w:ascii="Times New Roman" w:hAnsi="Times New Roman"/>
          <w:noProof/>
          <w:kern w:val="0"/>
          <w:sz w:val="24"/>
        </w:rPr>
      </w:pPr>
      <w:r>
        <w:rPr>
          <w:rFonts w:ascii="Times New Roman" w:hAnsi="Times New Roman"/>
          <w:sz w:val="24"/>
        </w:rPr>
        <w:t>Secondary school students and teachers are the most common audience addressed by media literacy activities, but less work is done with the educatees at primary school and pre-school age. Eduacatees and teachers in Latvia are the main audiences that overlap in the media literacy promotion activities implemented by organisations and institutions. Training for teachers is fragmented rather than planned and coordinated, and only a small circle of teachers is covered. As the media environment and media consumption change, a permanent and continuous training programme for teachers is needed, and media literacy teaching materials also need to be updated according to the current situation.</w:t>
      </w:r>
      <w:r>
        <w:rPr>
          <w:rFonts w:ascii="Times New Roman" w:hAnsi="Times New Roman"/>
          <w:sz w:val="24"/>
          <w:vertAlign w:val="superscript"/>
        </w:rPr>
        <w:t>77</w:t>
      </w:r>
    </w:p>
    <w:p w14:paraId="31C1FAF1" w14:textId="77777777" w:rsidR="00DF0820" w:rsidRDefault="00DF0820" w:rsidP="00A663CB">
      <w:pPr>
        <w:spacing w:after="0" w:line="240" w:lineRule="auto"/>
        <w:jc w:val="both"/>
        <w:rPr>
          <w:rFonts w:ascii="Times New Roman" w:hAnsi="Times New Roman"/>
          <w:b/>
          <w:bCs/>
          <w:noProof/>
          <w:kern w:val="0"/>
          <w:sz w:val="24"/>
          <w:lang w:val="lv-LV"/>
        </w:rPr>
      </w:pPr>
    </w:p>
    <w:p w14:paraId="6208943D" w14:textId="0F224BC8" w:rsidR="00E237B0" w:rsidRPr="00064551" w:rsidRDefault="00E237B0" w:rsidP="00DF0820">
      <w:pPr>
        <w:spacing w:after="0" w:line="240" w:lineRule="auto"/>
        <w:jc w:val="center"/>
        <w:rPr>
          <w:rFonts w:ascii="Times New Roman" w:hAnsi="Times New Roman"/>
          <w:b/>
          <w:bCs/>
          <w:noProof/>
          <w:kern w:val="0"/>
          <w:sz w:val="24"/>
        </w:rPr>
      </w:pPr>
      <w:r>
        <w:rPr>
          <w:rFonts w:ascii="Times New Roman" w:hAnsi="Times New Roman"/>
          <w:b/>
          <w:sz w:val="24"/>
        </w:rPr>
        <w:t>Media Independence and Trust in Media</w:t>
      </w:r>
    </w:p>
    <w:p w14:paraId="0E158B81" w14:textId="77777777" w:rsidR="00DF0820" w:rsidRDefault="00DF0820" w:rsidP="00A663CB">
      <w:pPr>
        <w:spacing w:after="0" w:line="240" w:lineRule="auto"/>
        <w:jc w:val="both"/>
        <w:rPr>
          <w:rFonts w:ascii="Times New Roman" w:hAnsi="Times New Roman"/>
          <w:noProof/>
          <w:kern w:val="0"/>
          <w:sz w:val="24"/>
          <w:lang w:val="lv-LV"/>
        </w:rPr>
      </w:pPr>
    </w:p>
    <w:p w14:paraId="7E2BC6F1" w14:textId="79C4CDBC"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The World Press Freedom Index by Reporters Without Borders evaluates the journalism environment in 180 countries and territories. The journalism environment is poor in seven out of ten countries, but satisfactory in only three out of ten. The situation of journalism is good or satisfactory in 52 countries, problematic in 55 countries, difficult in 42 countries, and very serious in 31 country. In 2023, Norway ranks the first in the World Press Freedom Index for the seventh consecutive year, Ireland is in the second place, and Denmark is tin the third place. The Netherlands holds the fourth place in 2023, having moved up 22 places since 2022. Lithuania holds the seventh place in 2023 (9</w:t>
      </w:r>
      <w:r>
        <w:rPr>
          <w:rFonts w:ascii="Times New Roman" w:hAnsi="Times New Roman"/>
          <w:sz w:val="24"/>
          <w:vertAlign w:val="superscript"/>
        </w:rPr>
        <w:t>th</w:t>
      </w:r>
      <w:r>
        <w:rPr>
          <w:rFonts w:ascii="Times New Roman" w:hAnsi="Times New Roman"/>
          <w:sz w:val="24"/>
        </w:rPr>
        <w:t xml:space="preserve"> place in 2022), Estonia is in the eighth place which is a drop compared to 2022 when Estonia was in the 4</w:t>
      </w:r>
      <w:r>
        <w:rPr>
          <w:rFonts w:ascii="Times New Roman" w:hAnsi="Times New Roman"/>
          <w:sz w:val="24"/>
          <w:vertAlign w:val="superscript"/>
        </w:rPr>
        <w:t>th</w:t>
      </w:r>
      <w:r>
        <w:rPr>
          <w:rFonts w:ascii="Times New Roman" w:hAnsi="Times New Roman"/>
          <w:sz w:val="24"/>
        </w:rPr>
        <w:t xml:space="preserve"> place in the World Press Freedom Index. Latvia ranks the 16</w:t>
      </w:r>
      <w:r>
        <w:rPr>
          <w:rFonts w:ascii="Times New Roman" w:hAnsi="Times New Roman"/>
          <w:sz w:val="24"/>
          <w:vertAlign w:val="superscript"/>
        </w:rPr>
        <w:t>th</w:t>
      </w:r>
      <w:r>
        <w:rPr>
          <w:rFonts w:ascii="Times New Roman" w:hAnsi="Times New Roman"/>
          <w:sz w:val="24"/>
        </w:rPr>
        <w:t xml:space="preserve"> place in the 2023 World Press Freedom Index, having received 83.27 points out of the 100 possible; in 2022, Latvia was in the 22</w:t>
      </w:r>
      <w:r>
        <w:rPr>
          <w:rFonts w:ascii="Times New Roman" w:hAnsi="Times New Roman"/>
          <w:sz w:val="24"/>
          <w:vertAlign w:val="superscript"/>
        </w:rPr>
        <w:t>nd</w:t>
      </w:r>
      <w:r>
        <w:rPr>
          <w:rFonts w:ascii="Times New Roman" w:hAnsi="Times New Roman"/>
          <w:sz w:val="24"/>
        </w:rPr>
        <w:t xml:space="preserve"> place (79.17 points). The World Press Freedom Index is measured using five indicators: political, economic, legal, social and safety. Latvia has the lowest score (70.45) for the legal indicator, but the highest for the safety indicator – 91.26 points.</w:t>
      </w:r>
      <w:r>
        <w:rPr>
          <w:rFonts w:ascii="Times New Roman" w:hAnsi="Times New Roman"/>
          <w:sz w:val="24"/>
          <w:vertAlign w:val="superscript"/>
        </w:rPr>
        <w:t>78</w:t>
      </w:r>
    </w:p>
    <w:p w14:paraId="707C0322" w14:textId="77777777"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In Europe, 48 % of the inhabitants trust and choose public media as their news source the most, while 29 % of the population trust commercial TV and radio, in Latvia it is 19 %. Print media (including their online presence) is a trusted media source for 38 % of the inhabitants of Europe, in Latvia – 22 %. Trust in public media and print media greatly varies across different countries; while in Finland 71 % of inhabitants trust public media, in Hungary it is 25 % and in Poland – 26 %. In Latvia, 50 % of inhabitants trust in public media as news sources</w:t>
      </w:r>
      <w:r>
        <w:rPr>
          <w:rFonts w:ascii="Times New Roman" w:hAnsi="Times New Roman"/>
          <w:sz w:val="24"/>
          <w:vertAlign w:val="superscript"/>
        </w:rPr>
        <w:t>79</w:t>
      </w:r>
      <w:r>
        <w:rPr>
          <w:rFonts w:ascii="Times New Roman" w:hAnsi="Times New Roman"/>
          <w:sz w:val="24"/>
        </w:rPr>
        <w:t>; the public benefit test implemented in Latvia also shows that 50 % of people trust public media as a news source, but overall 46 % of the inhabitants of Latvia trust in public media, while 42 % trust in commercial media.</w:t>
      </w:r>
      <w:r>
        <w:rPr>
          <w:rFonts w:ascii="Times New Roman" w:hAnsi="Times New Roman"/>
          <w:sz w:val="24"/>
          <w:vertAlign w:val="superscript"/>
        </w:rPr>
        <w:t>80</w:t>
      </w:r>
    </w:p>
    <w:p w14:paraId="60912BA8" w14:textId="77777777"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Traditional media, i.e., TV, radio and the press, are more trusted news sources than online news platforms and social media (for example, Instagram and YouTube). Approximately one out of seven inhabitants of Europe (16 %) trusts people, groups or friends whom they follow on social media; in Latvia this figure is 20 %. 14 % of the inhabitants of Europe trust YouTube or other video platforms, in Latvia – 22 %. 12 % of the inhabitants of Europe trust online news platforms (including blogs, podcasts), in Latvia it is 12 %, in turn 9 % of the inhabitants of Europe trust influencers on social media (for example, YouTube, Instagram, TikTok etc.), but in Latvia this indicator is the highest in Europe – 19 % of people trust influencers as news sources. Online news platforms, video platforms, social media and influencers are more often trusted by young people, whereas older people more often place their trust in traditional media.</w:t>
      </w:r>
      <w:r>
        <w:rPr>
          <w:rFonts w:ascii="Times New Roman" w:hAnsi="Times New Roman"/>
          <w:sz w:val="24"/>
          <w:vertAlign w:val="superscript"/>
        </w:rPr>
        <w:t>81</w:t>
      </w:r>
    </w:p>
    <w:p w14:paraId="3C44B30F" w14:textId="77777777"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 xml:space="preserve">The inhabitants of the Baltic States have recognised public media as the most trustworthy source of information in reporting on the COVID-19 crisis. Among the Baltic States, trust in public media is the lowest in Latvia, whereas in Estonia public media are trusted the most. The inhabitants of Estonia rely more on professional journalism during social crises than inhabitants of Lithuania and Latvia. One on five inhabitants of Latvia chooses not to follow </w:t>
      </w:r>
      <w:r>
        <w:rPr>
          <w:rFonts w:ascii="Times New Roman" w:hAnsi="Times New Roman"/>
          <w:sz w:val="24"/>
        </w:rPr>
        <w:lastRenderedPageBreak/>
        <w:t>professional media because they find information in the social media environment. A third of the inhabitants of Latvia believe that social media information can replace the work of professional media, however just as many also believe that social media cannot replace professional media.</w:t>
      </w:r>
      <w:r>
        <w:rPr>
          <w:rFonts w:ascii="Times New Roman" w:hAnsi="Times New Roman"/>
          <w:sz w:val="24"/>
          <w:vertAlign w:val="superscript"/>
        </w:rPr>
        <w:t>82</w:t>
      </w:r>
    </w:p>
    <w:p w14:paraId="69578F60" w14:textId="77777777" w:rsidR="00145845" w:rsidRDefault="00145845" w:rsidP="00A663CB">
      <w:pPr>
        <w:spacing w:after="0" w:line="240" w:lineRule="auto"/>
        <w:jc w:val="both"/>
        <w:rPr>
          <w:rFonts w:ascii="Times New Roman" w:hAnsi="Times New Roman"/>
          <w:b/>
          <w:bCs/>
          <w:noProof/>
          <w:kern w:val="0"/>
          <w:sz w:val="24"/>
          <w:lang w:val="lv-LV"/>
        </w:rPr>
      </w:pPr>
    </w:p>
    <w:p w14:paraId="329616EC" w14:textId="6146848A" w:rsidR="00E237B0" w:rsidRPr="00064551" w:rsidRDefault="00E237B0" w:rsidP="00145845">
      <w:pPr>
        <w:spacing w:after="0" w:line="240" w:lineRule="auto"/>
        <w:jc w:val="center"/>
        <w:rPr>
          <w:rFonts w:ascii="Times New Roman" w:hAnsi="Times New Roman"/>
          <w:b/>
          <w:bCs/>
          <w:noProof/>
          <w:kern w:val="0"/>
          <w:sz w:val="24"/>
        </w:rPr>
      </w:pPr>
      <w:r>
        <w:rPr>
          <w:rFonts w:ascii="Times New Roman" w:hAnsi="Times New Roman"/>
          <w:b/>
          <w:sz w:val="24"/>
        </w:rPr>
        <w:t>Regulation and Self-regulation of the Media Environment</w:t>
      </w:r>
    </w:p>
    <w:p w14:paraId="0F0FDA10" w14:textId="77777777" w:rsidR="00145845" w:rsidRDefault="00145845" w:rsidP="00A663CB">
      <w:pPr>
        <w:spacing w:after="0" w:line="240" w:lineRule="auto"/>
        <w:jc w:val="both"/>
        <w:rPr>
          <w:rFonts w:ascii="Times New Roman" w:hAnsi="Times New Roman"/>
          <w:noProof/>
          <w:kern w:val="0"/>
          <w:sz w:val="24"/>
          <w:lang w:val="lv-LV"/>
        </w:rPr>
      </w:pPr>
    </w:p>
    <w:p w14:paraId="42FA38B8" w14:textId="5F244FA2"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The conformity of media content with legal acts in Latvia is evaluated by law enforcement institutions and, within the limits of its competence, also by the NEMMC. Alongside State administration institutions, media content and the activities of journalists are also monitored by professional organisations.</w:t>
      </w:r>
    </w:p>
    <w:p w14:paraId="145ED4A5" w14:textId="0F1562E0"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 xml:space="preserve">The NEMMC is an independent, fully authorised and autonomous authority which, within the limits of its competence, represents public interests in the field of electronic mass media and monitors compliance with the Constitution of the Republic of Latvia, the Electronic Mass Media Law and other legal acts. The competence of the NEMMC in the field of electronic mass media is stipulated in Section 60 of the Electronic Mass Media Law. The NEMMC consists of five members who are elected by the </w:t>
      </w:r>
      <w:r>
        <w:rPr>
          <w:rFonts w:ascii="Times New Roman" w:hAnsi="Times New Roman"/>
          <w:i/>
          <w:iCs/>
          <w:sz w:val="24"/>
        </w:rPr>
        <w:t>Saeima</w:t>
      </w:r>
      <w:r>
        <w:rPr>
          <w:rFonts w:ascii="Times New Roman" w:hAnsi="Times New Roman"/>
          <w:sz w:val="24"/>
        </w:rPr>
        <w:t xml:space="preserve"> for a term of five years. The procedures for the election of the Council is determined by the Rules of Order of the </w:t>
      </w:r>
      <w:r>
        <w:rPr>
          <w:rFonts w:ascii="Times New Roman" w:hAnsi="Times New Roman"/>
          <w:i/>
          <w:iCs/>
          <w:sz w:val="24"/>
        </w:rPr>
        <w:t>Saeima</w:t>
      </w:r>
      <w:r>
        <w:rPr>
          <w:rFonts w:ascii="Times New Roman" w:hAnsi="Times New Roman"/>
          <w:sz w:val="24"/>
        </w:rPr>
        <w:t>.</w:t>
      </w:r>
      <w:r>
        <w:rPr>
          <w:rFonts w:ascii="Times New Roman" w:hAnsi="Times New Roman"/>
          <w:sz w:val="24"/>
          <w:vertAlign w:val="superscript"/>
        </w:rPr>
        <w:t>83</w:t>
      </w:r>
    </w:p>
    <w:p w14:paraId="151083B4" w14:textId="46C56969"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 xml:space="preserve">On 1 January 2021, the Law on Public Electronic Mass Media and Administration Thereof came into force the purpose of which is to ensure effective and transparent management of public electronic mass media, their independence, accountability to the public and to promote their qualitative operation thereof. This law established the PEMMC. The PEMMC commenced its work on 4 August 2021 by a decision of the </w:t>
      </w:r>
      <w:r>
        <w:rPr>
          <w:rFonts w:ascii="Times New Roman" w:hAnsi="Times New Roman"/>
          <w:i/>
          <w:iCs/>
          <w:sz w:val="24"/>
        </w:rPr>
        <w:t>Saeima</w:t>
      </w:r>
      <w:r>
        <w:rPr>
          <w:rFonts w:ascii="Times New Roman" w:hAnsi="Times New Roman"/>
          <w:sz w:val="24"/>
        </w:rPr>
        <w:t>, approving three PEMMC members to office. The PEMMC implements the functions of the holder of capital shares and the highest decision-making body in the public electronic mass media – SLLC Latvian Radio and SLLC Latvian Television. The PEMMC is an independent, fully authorised, and autonomous authority which, within the limits of its competence, represents public interests in the field of public electronic mass media. It is a derived public entity operating in accordance with the Constitution, the Law on Public Electronic Mass Media and Administration Thereof and other legal acts. </w:t>
      </w:r>
      <w:r>
        <w:rPr>
          <w:rFonts w:ascii="Times New Roman" w:hAnsi="Times New Roman"/>
          <w:sz w:val="24"/>
          <w:vertAlign w:val="superscript"/>
        </w:rPr>
        <w:t>84</w:t>
      </w:r>
    </w:p>
    <w:p w14:paraId="359947FD" w14:textId="77777777"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The Public Electronic Mass Media Ombudsman commenced work in March 2022. It monitors the conformity of the services provided by public electronic mass media to the objective of the Law on Public Electronic Mass Media and Administration Thereof and the basic operational principles of public electronic mass media, the codes of ethics and editorial guidelines of public electronic mass media, and, at its own initiative or on the basis of submissions of persons, provides opinions on the conformity of public electronic mass media programmes and services to the abovementioned documents, and also performs other statutory functions.</w:t>
      </w:r>
      <w:r>
        <w:rPr>
          <w:rFonts w:ascii="Times New Roman" w:hAnsi="Times New Roman"/>
          <w:sz w:val="24"/>
          <w:vertAlign w:val="superscript"/>
        </w:rPr>
        <w:t>85</w:t>
      </w:r>
    </w:p>
    <w:p w14:paraId="546B8635" w14:textId="77777777"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 xml:space="preserve">At the end of 2018, </w:t>
      </w:r>
      <w:r>
        <w:rPr>
          <w:rFonts w:ascii="Times New Roman" w:hAnsi="Times New Roman"/>
          <w:i/>
          <w:iCs/>
          <w:sz w:val="24"/>
        </w:rPr>
        <w:t>biedrība “Latvijas Mediju ētikas padome”</w:t>
      </w:r>
      <w:r>
        <w:rPr>
          <w:rFonts w:ascii="Times New Roman" w:hAnsi="Times New Roman"/>
          <w:sz w:val="24"/>
        </w:rPr>
        <w:t xml:space="preserve"> [association Latvian Media Ethics Council] was established. Its aim is to promote and develop an ethical media environment in Latvia through the education of society, media and journalists and the promotion of general public understanding of ethical issues.</w:t>
      </w:r>
      <w:r>
        <w:rPr>
          <w:rFonts w:ascii="Times New Roman" w:hAnsi="Times New Roman"/>
          <w:sz w:val="24"/>
          <w:vertAlign w:val="superscript"/>
        </w:rPr>
        <w:t>86</w:t>
      </w:r>
      <w:r>
        <w:rPr>
          <w:rFonts w:ascii="Times New Roman" w:hAnsi="Times New Roman"/>
          <w:sz w:val="24"/>
        </w:rPr>
        <w:t xml:space="preserve"> The association operates on the basis of a comprehensive media ethics code which functions as a self-regulatory document that establishes principles and a code of conduct, and is intended to promote a unified understanding of professional standards and criteria as the foundation for the development of good professional media practice. The code of ethics protects such media values as freedom of expression, diversity of information and opinions, editorial independence, autonomy, rights of journalists, integrity (objectivity), human rights, especially the rights of children and minors, equality and non-discrimination, education of the audience, and mutual trust between the media and the audience.</w:t>
      </w:r>
      <w:r>
        <w:rPr>
          <w:rFonts w:ascii="Times New Roman" w:hAnsi="Times New Roman"/>
          <w:sz w:val="24"/>
          <w:vertAlign w:val="superscript"/>
        </w:rPr>
        <w:t>87</w:t>
      </w:r>
      <w:r>
        <w:rPr>
          <w:rFonts w:ascii="Times New Roman" w:hAnsi="Times New Roman"/>
          <w:sz w:val="24"/>
        </w:rPr>
        <w:t xml:space="preserve"> The competences of the Ethics Council include the examination of the submitted complaints and provision of opinions on ethical violations committed by the media, examination of the complaints from media companies and journalists, provision of opinions in </w:t>
      </w:r>
      <w:r>
        <w:rPr>
          <w:rFonts w:ascii="Times New Roman" w:hAnsi="Times New Roman"/>
          <w:sz w:val="24"/>
        </w:rPr>
        <w:lastRenderedPageBreak/>
        <w:t>cases of ethical violations, restrictions on media or freedom of speech, expression of opinions on issues related to threats to or influence on the media, deterioration of the media industry situation, editorial autonomy or independence, or other circumstances in which the media can implement their objectives, tasks, and other measures. At the end of 2023, the association is comprised of 49 members and three associate members, and also 14 undertakings and organisations that have adopted the association’s code of ethics without becoming members.</w:t>
      </w:r>
      <w:r>
        <w:rPr>
          <w:rFonts w:ascii="Times New Roman" w:hAnsi="Times New Roman"/>
          <w:sz w:val="24"/>
          <w:vertAlign w:val="superscript"/>
        </w:rPr>
        <w:t>88</w:t>
      </w:r>
    </w:p>
    <w:p w14:paraId="70CC4837" w14:textId="77777777" w:rsidR="00145845" w:rsidRDefault="00145845" w:rsidP="00A663CB">
      <w:pPr>
        <w:spacing w:after="0" w:line="240" w:lineRule="auto"/>
        <w:jc w:val="both"/>
        <w:rPr>
          <w:rFonts w:ascii="Times New Roman" w:hAnsi="Times New Roman"/>
          <w:b/>
          <w:bCs/>
          <w:noProof/>
          <w:kern w:val="0"/>
          <w:sz w:val="24"/>
          <w:lang w:val="lv-LV"/>
        </w:rPr>
      </w:pPr>
    </w:p>
    <w:p w14:paraId="3C087C2A" w14:textId="60B3E7B0" w:rsidR="00E237B0" w:rsidRPr="00064551" w:rsidRDefault="00E237B0" w:rsidP="00145845">
      <w:pPr>
        <w:spacing w:after="0" w:line="240" w:lineRule="auto"/>
        <w:jc w:val="center"/>
        <w:rPr>
          <w:rFonts w:ascii="Times New Roman" w:hAnsi="Times New Roman"/>
          <w:b/>
          <w:bCs/>
          <w:noProof/>
          <w:kern w:val="0"/>
          <w:sz w:val="24"/>
        </w:rPr>
      </w:pPr>
      <w:r>
        <w:rPr>
          <w:rFonts w:ascii="Times New Roman" w:hAnsi="Times New Roman"/>
          <w:b/>
          <w:sz w:val="24"/>
        </w:rPr>
        <w:t>Education of Professionals in the Sector</w:t>
      </w:r>
    </w:p>
    <w:p w14:paraId="30D6FE7B" w14:textId="77777777" w:rsidR="00145845" w:rsidRDefault="00145845" w:rsidP="00A663CB">
      <w:pPr>
        <w:spacing w:after="0" w:line="240" w:lineRule="auto"/>
        <w:jc w:val="both"/>
        <w:rPr>
          <w:rFonts w:ascii="Times New Roman" w:hAnsi="Times New Roman"/>
          <w:noProof/>
          <w:kern w:val="0"/>
          <w:sz w:val="24"/>
          <w:lang w:val="lv-LV"/>
        </w:rPr>
      </w:pPr>
    </w:p>
    <w:p w14:paraId="2C903A17" w14:textId="67FB5ACB"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The existence of media research and study programmes in the higher education institutions and other authorities of Latvia, and also the functioning of the corporate culture of the professional media environment are prerequisites for the growth of the quality of journalism, the provision of reliable and socially significant information by the media, the purposeful debunking of false information and the separation of public relations and journalism.</w:t>
      </w:r>
      <w:r>
        <w:rPr>
          <w:rFonts w:ascii="Times New Roman" w:hAnsi="Times New Roman"/>
          <w:sz w:val="24"/>
          <w:vertAlign w:val="superscript"/>
        </w:rPr>
        <w:t>89</w:t>
      </w:r>
    </w:p>
    <w:p w14:paraId="34114E3C" w14:textId="77777777" w:rsidR="00E237B0" w:rsidRPr="00064551" w:rsidRDefault="00E237B0" w:rsidP="00145845">
      <w:pPr>
        <w:spacing w:after="0" w:line="240" w:lineRule="auto"/>
        <w:ind w:firstLine="709"/>
        <w:jc w:val="both"/>
        <w:rPr>
          <w:rFonts w:ascii="Times New Roman" w:hAnsi="Times New Roman"/>
          <w:noProof/>
          <w:kern w:val="0"/>
          <w:sz w:val="24"/>
        </w:rPr>
      </w:pPr>
      <w:r>
        <w:rPr>
          <w:rFonts w:ascii="Times New Roman" w:hAnsi="Times New Roman"/>
          <w:sz w:val="24"/>
        </w:rPr>
        <w:t>It is important to have regular training programmes for media professionals. Such programmes would allow media professionals to systematically update their knowledge and skills, and also acquire new media-related professions. In the framework of life long learning short, both practical courses that help media employees to quickly improve the quality of the content of the specific media and the acquisition of skills that help them to adapt to the changing media environment and, possibly, change their field of professional activity.</w:t>
      </w:r>
      <w:r>
        <w:rPr>
          <w:rFonts w:ascii="Times New Roman" w:hAnsi="Times New Roman"/>
          <w:sz w:val="24"/>
          <w:vertAlign w:val="superscript"/>
        </w:rPr>
        <w:t>90</w:t>
      </w:r>
      <w:r>
        <w:rPr>
          <w:rFonts w:ascii="Times New Roman" w:hAnsi="Times New Roman"/>
          <w:sz w:val="24"/>
        </w:rPr>
        <w:t xml:space="preserve"> It is essential to educate journalists and prospective journalists about the basics of media literacy and current trends, including communication-related processes, especially to improve the understanding of journalists and editorial teams of manipulative techniques, thereby promoting high-quality journalism. However, the provision of training for journalists is complicated as their levels of training differ.</w:t>
      </w:r>
      <w:r>
        <w:rPr>
          <w:rFonts w:ascii="Times New Roman" w:hAnsi="Times New Roman"/>
          <w:sz w:val="24"/>
          <w:vertAlign w:val="superscript"/>
        </w:rPr>
        <w:t>91</w:t>
      </w:r>
      <w:r>
        <w:rPr>
          <w:rFonts w:ascii="Times New Roman" w:hAnsi="Times New Roman"/>
          <w:sz w:val="24"/>
        </w:rPr>
        <w:t xml:space="preserve"> In Latvia, only the largest commercial media organisations and public media regularly organise lifelong learning activities for their employees. Public media also regularly conduct surveys on the need for professional development and provide support to their employees for participation in seminars and courses. Media organisations of Latvia lack resources (financial, time, etc.) to organise lifelong learning for employees. Although media managers typically highly value continuous professional development, most decisions on knowledge and skills development activities are made at the individual level (editors, journalists, producers).</w:t>
      </w:r>
      <w:r>
        <w:rPr>
          <w:rFonts w:ascii="Times New Roman" w:hAnsi="Times New Roman"/>
          <w:sz w:val="24"/>
          <w:vertAlign w:val="superscript"/>
        </w:rPr>
        <w:t>92</w:t>
      </w:r>
    </w:p>
    <w:p w14:paraId="16F33163" w14:textId="5FE6FFC6" w:rsidR="00E237B0" w:rsidRPr="00064551" w:rsidRDefault="00E237B0" w:rsidP="00A663CB">
      <w:pPr>
        <w:spacing w:after="0" w:line="240" w:lineRule="auto"/>
        <w:jc w:val="both"/>
        <w:rPr>
          <w:rFonts w:ascii="Times New Roman" w:hAnsi="Times New Roman"/>
          <w:noProof/>
          <w:kern w:val="0"/>
          <w:sz w:val="24"/>
          <w:lang w:val="lv-LV"/>
        </w:rPr>
      </w:pPr>
    </w:p>
    <w:p w14:paraId="0ABA516D"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1 </w:t>
      </w:r>
      <w:r>
        <w:rPr>
          <w:rFonts w:ascii="Times New Roman" w:hAnsi="Times New Roman"/>
          <w:sz w:val="24"/>
        </w:rPr>
        <w:t>Council of European Union (2021) Council conclusions on increasing the availability and competitiveness of European audiovisual and media content, as approved by the Council (Education, Youth, Culture and Sport) at its meeting on 29-30 November 2021.</w:t>
      </w:r>
    </w:p>
    <w:p w14:paraId="28D26764"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w:t>
      </w:r>
      <w:r>
        <w:rPr>
          <w:rFonts w:ascii="Times New Roman" w:hAnsi="Times New Roman"/>
          <w:sz w:val="24"/>
        </w:rPr>
        <w:t> European Parliament (2022) European Parliament resolution of 9 March 2022 on foreign interference in all democratic processes in the European Union, including disinformation (2020/2268(INI))</w:t>
      </w:r>
    </w:p>
    <w:p w14:paraId="2AD521EC" w14:textId="6798876B"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(2023), Law on Public Electronic Mass Media and Administration Thereof. Available in English at: https://likumi.lv/ta/en/en/id/319096-law-on-public-electronic-mass-media-and-administration-thereof</w:t>
      </w:r>
    </w:p>
    <w:p w14:paraId="4D833639"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w:t>
      </w:r>
      <w:r>
        <w:rPr>
          <w:rFonts w:ascii="Times New Roman" w:hAnsi="Times New Roman"/>
          <w:sz w:val="24"/>
        </w:rPr>
        <w:t> NEMMC (2023), Sabiedriskie mediji, Available in Latvian at: https://www.neplp.lv/lv/sabiedriskie-mediji</w:t>
      </w:r>
    </w:p>
    <w:p w14:paraId="3DC3FA3B" w14:textId="761A8C22"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(2023), Law on Public Electronic Mass Media and Administration Thereof. Available in English at: https://likumi.lv/ta/en/en/id/319096-law-on-public-electronic-mass-media-and-administration-thereof</w:t>
      </w:r>
    </w:p>
    <w:p w14:paraId="226374E3"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w:t>
      </w:r>
      <w:r>
        <w:rPr>
          <w:rFonts w:ascii="Times New Roman" w:hAnsi="Times New Roman"/>
          <w:sz w:val="24"/>
        </w:rPr>
        <w:t> PEMMC (2022), Koncepcija par sabiedrisko elektronisko plašsaziņas līdzekļu finansēšanas modeļa maiņu. Available in Latvian at: https://www.seplp.lv/lv/media/365/download</w:t>
      </w:r>
    </w:p>
    <w:p w14:paraId="5C87FEEE"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On the State Budget 2021. Available in Latvian at: https://likumi.lv/ta/id/319405-par-valsts-budzetu-2021-nbsp-gadam</w:t>
      </w:r>
    </w:p>
    <w:p w14:paraId="684BE1D3" w14:textId="07C369C6"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8</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(2021), On the State Budget 2022. Available in Latvian at: https://likumi.lv/ta/id/328114-par-valsts-budzetu-2022-gadam</w:t>
      </w:r>
    </w:p>
    <w:p w14:paraId="42235509"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9</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(2023) On the State Budget 2023. Available in Latvian at: https://likumi.lv/ta/id/340396-par-valsts-budzetu-2023-gadam-un-budzeta-ietvaru-2023-2024-un-2025-gadam</w:t>
      </w:r>
    </w:p>
    <w:p w14:paraId="60821DFF" w14:textId="73940060"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10</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(2023), On the State Budget 2024 and Budget Framework for 2024, 2025, and 2026. Available in Latvian at: https://likumi.lv/ta/id/348569-par-valsts-budzetu-2024-gadam-un-budzeta-ietvaru-2024-2025-un-2026-gadam</w:t>
      </w:r>
    </w:p>
    <w:p w14:paraId="7AC5B6C5"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11</w:t>
      </w:r>
      <w:r>
        <w:rPr>
          <w:rFonts w:ascii="Times New Roman" w:hAnsi="Times New Roman"/>
          <w:sz w:val="24"/>
        </w:rPr>
        <w:t> Kantar (2023), Pētījums par Latvijas nacionālo mediju vidi, September 2023</w:t>
      </w:r>
    </w:p>
    <w:p w14:paraId="0E019C6E"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12</w:t>
      </w:r>
      <w:r>
        <w:rPr>
          <w:rFonts w:ascii="Times New Roman" w:hAnsi="Times New Roman"/>
          <w:sz w:val="24"/>
        </w:rPr>
        <w:t> Kantar (2022), Nacionālās preses auditorijas pētījums 2021, 2022. Available in Latvian at: https://www.kantar.lv/petijumu-dati/prese/</w:t>
      </w:r>
    </w:p>
    <w:p w14:paraId="6EDADAFC"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13</w:t>
      </w:r>
      <w:r>
        <w:rPr>
          <w:rFonts w:ascii="Times New Roman" w:hAnsi="Times New Roman"/>
          <w:sz w:val="24"/>
        </w:rPr>
        <w:t> Kantar (2023), Pētījums par Latvijas nacionālo mediju vidi, September 2023</w:t>
      </w:r>
    </w:p>
    <w:p w14:paraId="5D0FEA2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14</w:t>
      </w:r>
      <w:r>
        <w:rPr>
          <w:rFonts w:ascii="Times New Roman" w:hAnsi="Times New Roman"/>
          <w:sz w:val="24"/>
        </w:rPr>
        <w:t> Kantar (2023), TV Metri 2016.–2023. gads. Available in Latvian at: https://www.kantar.lv/konsolidetas-tv-skatitakais-kanals-2023-gada-ltv1/</w:t>
      </w:r>
    </w:p>
    <w:p w14:paraId="46960C78"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15</w:t>
      </w:r>
      <w:r>
        <w:rPr>
          <w:rFonts w:ascii="Times New Roman" w:hAnsi="Times New Roman"/>
          <w:sz w:val="24"/>
        </w:rPr>
        <w:t> Pētījums par Latvijas nacionālo mediju vidi, September 2023, Kantar TNS</w:t>
      </w:r>
    </w:p>
    <w:p w14:paraId="05692393"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16</w:t>
      </w:r>
      <w:r>
        <w:rPr>
          <w:rFonts w:ascii="Times New Roman" w:hAnsi="Times New Roman"/>
          <w:sz w:val="24"/>
        </w:rPr>
        <w:t> Kantar (2023), Pētījums par Latvijas nacionālo mediju vidi, September 2023</w:t>
      </w:r>
    </w:p>
    <w:p w14:paraId="2D8678EC"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17</w:t>
      </w:r>
      <w:r>
        <w:rPr>
          <w:rFonts w:ascii="Times New Roman" w:hAnsi="Times New Roman"/>
          <w:sz w:val="24"/>
        </w:rPr>
        <w:t> Kantar (2023), Radio auditorijas pētījums. Available in Latvian at: https://www.kantar.lv/petijumu-dati/radio-dati/</w:t>
      </w:r>
    </w:p>
    <w:p w14:paraId="1AD9CA4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18</w:t>
      </w:r>
      <w:r>
        <w:rPr>
          <w:rFonts w:ascii="Times New Roman" w:hAnsi="Times New Roman"/>
          <w:sz w:val="24"/>
        </w:rPr>
        <w:t> Kantar (2023), Pētījums par Latvijas nacionālo mediju tirgu un auditoriju</w:t>
      </w:r>
    </w:p>
    <w:p w14:paraId="3030F54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19</w:t>
      </w:r>
      <w:r>
        <w:rPr>
          <w:rFonts w:ascii="Times New Roman" w:hAnsi="Times New Roman"/>
          <w:sz w:val="24"/>
        </w:rPr>
        <w:t> Gemius Latvia (2024), Gemius publicē apskatu par 2023. gada apmeklētākajām vietnēm. Available in Latvian at: https://www.gemius.lv/all-reader-news/gemius-publice-apskatu-par-2023-gada-apmekletakajam-vietnem.html</w:t>
      </w:r>
    </w:p>
    <w:p w14:paraId="613DB00E"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20</w:t>
      </w:r>
      <w:r>
        <w:rPr>
          <w:rFonts w:ascii="Times New Roman" w:hAnsi="Times New Roman"/>
          <w:sz w:val="24"/>
        </w:rPr>
        <w:t> Kantar (2022), Pētījums par Latvijas reģionālo mediju tirgu un auditoriju</w:t>
      </w:r>
    </w:p>
    <w:p w14:paraId="1697E314"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21</w:t>
      </w:r>
      <w:r>
        <w:rPr>
          <w:rFonts w:ascii="Times New Roman" w:hAnsi="Times New Roman"/>
          <w:sz w:val="24"/>
        </w:rPr>
        <w:t> Kantar (2022), Pētījums par Latvijas reģionālo mediju tirgu un auditoriju</w:t>
      </w:r>
    </w:p>
    <w:p w14:paraId="5BEF2F8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22</w:t>
      </w:r>
      <w:r>
        <w:rPr>
          <w:rFonts w:ascii="Times New Roman" w:hAnsi="Times New Roman"/>
          <w:sz w:val="24"/>
        </w:rPr>
        <w:t> K. Ločemele, L. Uzula. Diasporas mediju pētījums. Latvijas Universitātes Sociālo zinātņu fakultātes Sociālo un politisko pētījumu institūta Diasporas un migrācijas pētījumu centrs. Rīga: LU Akadēmiskais apgāds, 2023.</w:t>
      </w:r>
    </w:p>
    <w:p w14:paraId="01FE85BE"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23</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(2019), National Security Concept. Available in English at: https://likumi.lv/ta/en/en/id/309647-on-approval-of-the-national-security-concept</w:t>
      </w:r>
    </w:p>
    <w:p w14:paraId="1C5D72A3" w14:textId="174AFB8F"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24</w:t>
      </w:r>
      <w:r>
        <w:rPr>
          <w:rFonts w:ascii="Times New Roman" w:hAnsi="Times New Roman"/>
          <w:sz w:val="24"/>
        </w:rPr>
        <w:t> Cabinet Regulation No. 113 of 20 February 2024, Eiropas Savienības Atveseļošanas un noturības mehānisma plāna 2.2. reformu un investīciju virziena “Uzņēmumu digitālā transformācija un inovācijas” 2.2.1.5.i. investīcijas “Mediju nozares uzņēmumu digitālās transformācijas veicināšana” pasākuma “Mācības mediju nozares speciālistu digitālās kompetences un zināšanu pilnveidošanai” īstenošanas noteikumi. Cabinet Regulation N. 119 of 20 February 2024, Eiropas Savienības Atveseļošanas un noturības mehānisma plāna 2.2. reformu un investīciju virziena “Uzņēmumu digitālā transformācija un inovācijas” 2.2.1.5.i. investīcijas “Mediju nozares uzņēmumu digitālās transformācijas veicināšana” pasākuma “Mediju nozares uzņēmumu procesu modernizēšana” īstenošanas noteikumi.</w:t>
      </w:r>
    </w:p>
    <w:p w14:paraId="48039BED"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25</w:t>
      </w:r>
      <w:r>
        <w:rPr>
          <w:rFonts w:ascii="Times New Roman" w:hAnsi="Times New Roman"/>
          <w:sz w:val="24"/>
        </w:rPr>
        <w:t> Latvijas fakti (2021), Pētījums par Latvijas iedzīvotāju medijpratību un mediju satura lietošanas paradumiem, NEMMC. Available in Latvian at: https://www.neplpadome.lv/lv/assets/documents/Petijumi/P%C4%93t%C4%ABjums_par_Latvijas_iedz%C4%ABvot%C4%81ju_medijprat%C4%ABbu_un_mediju_satura_lieto%C5%A1anas_paradumiem_2021.pdf</w:t>
      </w:r>
    </w:p>
    <w:p w14:paraId="4D81B33B"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26</w:t>
      </w:r>
      <w:r>
        <w:rPr>
          <w:rFonts w:ascii="Times New Roman" w:hAnsi="Times New Roman"/>
          <w:sz w:val="24"/>
        </w:rPr>
        <w:t> Latvijas fakti (2023), Pētījums par Latvijas iedzīvotāju mediju lietošanas paradumiem. Available in Latvian at: https://www.km.gov.lv/lv/media/32079/download?attachment</w:t>
      </w:r>
    </w:p>
    <w:p w14:paraId="03C5BA00"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27</w:t>
      </w:r>
      <w:r>
        <w:rPr>
          <w:rFonts w:ascii="Times New Roman" w:hAnsi="Times New Roman"/>
          <w:sz w:val="24"/>
        </w:rPr>
        <w:t> Kantar (2023), Pētījums par Latvijas nacionālo mediju vidi, September 2023</w:t>
      </w:r>
    </w:p>
    <w:p w14:paraId="537D4420"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28</w:t>
      </w:r>
      <w:r>
        <w:rPr>
          <w:rFonts w:ascii="Times New Roman" w:hAnsi="Times New Roman"/>
          <w:sz w:val="24"/>
        </w:rPr>
        <w:t> Kantar (2022), Pētījums par Latvijas reģionālo mediju tirgu un auditoriju, December 2022</w:t>
      </w:r>
    </w:p>
    <w:p w14:paraId="07AB6D53"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29</w:t>
      </w:r>
      <w:r>
        <w:rPr>
          <w:rFonts w:ascii="Times New Roman" w:hAnsi="Times New Roman"/>
          <w:sz w:val="24"/>
        </w:rPr>
        <w:t> Kantar (2023), Pētījums par Latvijas nacionālo mediju vidi, September 2023</w:t>
      </w:r>
    </w:p>
    <w:p w14:paraId="568DB9A1"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30</w:t>
      </w:r>
      <w:r>
        <w:rPr>
          <w:rFonts w:ascii="Times New Roman" w:hAnsi="Times New Roman"/>
          <w:sz w:val="24"/>
        </w:rPr>
        <w:t> Kantar (2023), Pētījums par Latvijas nacionālo mediju vidi, September 2023</w:t>
      </w:r>
    </w:p>
    <w:p w14:paraId="16174356"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31</w:t>
      </w:r>
      <w:r>
        <w:rPr>
          <w:rFonts w:ascii="Times New Roman" w:hAnsi="Times New Roman"/>
          <w:sz w:val="24"/>
        </w:rPr>
        <w:t> Latvijas fakti (2023), Pētījums par Latvijas iedzīvotāju mediju lietošanas paradumiem.</w:t>
      </w:r>
    </w:p>
    <w:p w14:paraId="157EF8A9"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32</w:t>
      </w:r>
      <w:r>
        <w:rPr>
          <w:rFonts w:ascii="Times New Roman" w:hAnsi="Times New Roman"/>
          <w:sz w:val="24"/>
        </w:rPr>
        <w:t> Kantar (2022), Pētījums par Latvijas reģionālo mediju tirgu un auditoriju, December 2022</w:t>
      </w:r>
    </w:p>
    <w:p w14:paraId="43162AA2" w14:textId="3FCA2D94"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33</w:t>
      </w:r>
      <w:r>
        <w:rPr>
          <w:rFonts w:ascii="Times New Roman" w:hAnsi="Times New Roman"/>
          <w:sz w:val="24"/>
        </w:rPr>
        <w:t>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69–92.</w:t>
      </w:r>
    </w:p>
    <w:p w14:paraId="446E6E61"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34</w:t>
      </w:r>
      <w:r>
        <w:rPr>
          <w:rFonts w:ascii="Times New Roman" w:hAnsi="Times New Roman"/>
          <w:sz w:val="24"/>
        </w:rPr>
        <w:t> Eurobarometer. (2021). Standard Eurobarometer 94. Winter 2020–2021 “Media use in the European Union”, European Union. Available in English at: https://op.europa.eu/en/publication-detail/-/publication/d2dbcf78-11e0-11ec-b4fe-01aa75ed71a1/language-en</w:t>
      </w:r>
    </w:p>
    <w:p w14:paraId="5B8D5DCC"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35</w:t>
      </w:r>
      <w:r>
        <w:rPr>
          <w:rFonts w:ascii="Times New Roman" w:hAnsi="Times New Roman"/>
          <w:sz w:val="24"/>
        </w:rPr>
        <w:t> A.Sauka (2021), Televīzijas un digitālā satura nelegālā apjoma patēriņš Latvijā un tā radītie zaudējumi valsts ekonomikai, NEMMC, p. 9.</w:t>
      </w:r>
    </w:p>
    <w:p w14:paraId="59543DCA"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36</w:t>
      </w:r>
      <w:r>
        <w:rPr>
          <w:rFonts w:ascii="Times New Roman" w:hAnsi="Times New Roman"/>
          <w:sz w:val="24"/>
        </w:rPr>
        <w:t> European Commission (2020) Communication from the Commission to the European Parliament, the Council, the European Economic and Social Committee and the Committee of the Regions, Europe’s Media in the Digital Decade: An Action Plan to Support Recovery and Transformation, COM/2020/784 final. Available in English at: https://eur-lex.europa.eu/legal-content/EN/TXT/?uri=celex:52020DC0784</w:t>
      </w:r>
    </w:p>
    <w:p w14:paraId="0FD350B1"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37</w:t>
      </w:r>
      <w:r>
        <w:rPr>
          <w:rFonts w:ascii="Times New Roman" w:hAnsi="Times New Roman"/>
          <w:sz w:val="24"/>
        </w:rPr>
        <w:t> Zvērinātu advokātu birojs PRIMUS DERLING (2019) padziļināta juridiska ekspertīze par digitālā nodokļa ieviešanas iespējām Latvijā un atzinums ar priekšlikumiem par digitālā nodokļa ieviešanas iespējām, ņemot vērā pieaugušo ārvalstu digitālo mediju dalību Latvijas mediju tirgū. Available in Latvian at: https://www.km.gov.lv/lv/media/11917/download</w:t>
      </w:r>
    </w:p>
    <w:p w14:paraId="38CB55C4"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38</w:t>
      </w:r>
      <w:r>
        <w:rPr>
          <w:rFonts w:ascii="Times New Roman" w:hAnsi="Times New Roman"/>
          <w:sz w:val="24"/>
        </w:rPr>
        <w:t> Latvijas Reklāmas asociācija (2022), Latvijas mediju reklāmas tirgus 2021. gadā pieaudzis par 10,1%. Available in Latvian at: https://www.lra.lv/lv/zinas/latvijas-mediju-reklamas-tirgus-2021-gada-pieaudzis-par-10-1</w:t>
      </w:r>
    </w:p>
    <w:p w14:paraId="6BA61445"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39</w:t>
      </w:r>
      <w:r>
        <w:rPr>
          <w:rFonts w:ascii="Times New Roman" w:hAnsi="Times New Roman"/>
          <w:sz w:val="24"/>
        </w:rPr>
        <w:t> Latvijas Reklāmas asociācija (2023), Latvijas mediju reklāmas tirgus apjoms 2022. gadā. Available in Latvian at: https://www.lra.lv/lv/zinas/latvijas-mediju-reklamas-tirgus-apjoms-2022-gada-84-4-miljoni-eiro</w:t>
      </w:r>
    </w:p>
    <w:p w14:paraId="5D6493A0"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40</w:t>
      </w:r>
      <w:r>
        <w:rPr>
          <w:rFonts w:ascii="Times New Roman" w:hAnsi="Times New Roman"/>
          <w:sz w:val="24"/>
        </w:rPr>
        <w:t> Latvijas Reklāmas asociācija (2024), Latvijas mediju reklāmas tirgus apjoms 2023. gadā. Available in Latvian at: https://www.lra.lv/lv/zinas/latvijas-mediju-reklamas-apjoms-2023-gada-86-5-miljoni-eiro</w:t>
      </w:r>
    </w:p>
    <w:p w14:paraId="76804500" w14:textId="0D67BEA9"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41</w:t>
      </w:r>
      <w:r>
        <w:rPr>
          <w:rFonts w:ascii="Times New Roman" w:hAnsi="Times New Roman"/>
          <w:sz w:val="24"/>
        </w:rPr>
        <w:t> Cabinet Order No. 397 of 17 July 2020, “Par konceptuālo ziņojumu “Abonētās preses izdevumu piegādes nodrošināšana un drukāto mediju atbalsta pilnveides iespējas””. Available in Latvian at: https://likumi.lv/ta/id/316188-par-konceptualo-zinojumu-abonetas-preses-izdevumu-piegades-nodrosinasana-un-drukato-mediju-atbalsta-pilnveides-iespejas</w:t>
      </w:r>
    </w:p>
    <w:p w14:paraId="31E41613" w14:textId="62987B14"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42</w:t>
      </w:r>
      <w:r>
        <w:rPr>
          <w:rFonts w:ascii="Times New Roman" w:hAnsi="Times New Roman"/>
          <w:sz w:val="24"/>
        </w:rPr>
        <w:t> Ž. Ozoliņa, S. Struberga, I. Reinholde, D. Leitāne (2021) Ziņojums “Informācijas drošība Latvijas austrumu pierobežas reģionos. Projekts #DrošaRobeža (30.11.-31.12.2021)”. Available in Latvian at: https://www.lato.lv/wp-content/uploads/2022/02/Projekta_DrosaRobeza_zinojums.pdf, p. 22.</w:t>
      </w:r>
    </w:p>
    <w:p w14:paraId="162FA129"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43</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(2019), National Security Concept. Available in English at: https://likumi.lv/ta/en/en/id/309647-on-approval-of-the-national-security-concept</w:t>
      </w:r>
    </w:p>
    <w:p w14:paraId="3C465598"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44</w:t>
      </w:r>
      <w:r>
        <w:rPr>
          <w:rFonts w:ascii="Times New Roman" w:hAnsi="Times New Roman"/>
          <w:sz w:val="24"/>
        </w:rPr>
        <w:t> European Commission (2018), Communication from the Commission to the European Parliament, the Council, the European Economic and Social Committee and the Committee of the Regions, Tackling online disinformation: a European Approach, 26.4.2018, COM(2018) 236 final. Available in English at: https://eur-lex.europa.eu/legal-content/EN/TXT/?uri=celex:52018DC0236</w:t>
      </w:r>
    </w:p>
    <w:p w14:paraId="714E8ECB"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45</w:t>
      </w:r>
      <w:r>
        <w:rPr>
          <w:rFonts w:ascii="Times New Roman" w:hAnsi="Times New Roman"/>
          <w:sz w:val="24"/>
        </w:rPr>
        <w:t xml:space="preserve"> European Commission (2018), Communication from the Commission to the European Parliament, the Council, the European Economic and Social Committee and the Committee of the Regions, Tackling online disinformation: a European Approach, 26.4.2018, </w:t>
      </w:r>
      <w:r>
        <w:rPr>
          <w:rFonts w:ascii="Times New Roman" w:hAnsi="Times New Roman"/>
          <w:sz w:val="24"/>
        </w:rPr>
        <w:lastRenderedPageBreak/>
        <w:t>COM(2018) 236 final. Available in English at: https://eur-lex.europa.eu/legal-content/EN/TXT/?uri=celex:52018DC0236</w:t>
      </w:r>
    </w:p>
    <w:p w14:paraId="6DC8F52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46</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(2019), National Security Concept. Available in English at: https://likumi.lv/ta/en/en/id/309647-on-approval-of-the-national-security-concept</w:t>
      </w:r>
    </w:p>
    <w:p w14:paraId="51710F10" w14:textId="126AF269"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47</w:t>
      </w:r>
      <w:r>
        <w:rPr>
          <w:rFonts w:ascii="Times New Roman" w:hAnsi="Times New Roman"/>
          <w:sz w:val="24"/>
        </w:rPr>
        <w:t> Electronic Communications Law. Latvijas Vēstnesis, 144, 28.07.2022. Available in Latvian at: https://likumi.lv/ta/id/334345</w:t>
      </w:r>
    </w:p>
    <w:p w14:paraId="795BC06F" w14:textId="1DA88672"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48</w:t>
      </w:r>
      <w:r>
        <w:rPr>
          <w:rFonts w:ascii="Times New Roman" w:hAnsi="Times New Roman"/>
          <w:sz w:val="24"/>
        </w:rPr>
        <w:t> Electronic Mass Media Law. Latvijas Vēstnesis, 118, 28.07.2010. Available in English at: https://likumi.lv/ta/en/en/id/214039-electronic-mass-media-law</w:t>
      </w:r>
    </w:p>
    <w:p w14:paraId="4FF26A8B"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49</w:t>
      </w:r>
      <w:r>
        <w:rPr>
          <w:rFonts w:ascii="Times New Roman" w:hAnsi="Times New Roman"/>
          <w:sz w:val="24"/>
        </w:rPr>
        <w:t> European Parliament (2022), European Parliament resolution of 9 March 2022 on foreign interference in all</w:t>
      </w:r>
    </w:p>
    <w:p w14:paraId="21EE3907"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rPr>
        <w:t>democratic processes in the European Union, including disinformation (2020/2268(INI))</w:t>
      </w:r>
    </w:p>
    <w:p w14:paraId="4B0E95E9" w14:textId="39D0954D"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50</w:t>
      </w:r>
      <w:r>
        <w:rPr>
          <w:rFonts w:ascii="Times New Roman" w:hAnsi="Times New Roman"/>
          <w:sz w:val="24"/>
        </w:rPr>
        <w:t> Cabinet Order No. 51 of 30 January 2023, Par konceptuālo ziņojumu “Konceptuālais ziņojums par valsts stratēģisko komunikāciju un informatīvās telpas drošību 2023.–2027. gadam”. Latvijas Vēstnesis, 23, 01.02.2023. Available in Latvian at: https://likumi.lv/ta/id/339106</w:t>
      </w:r>
    </w:p>
    <w:p w14:paraId="0999F9B8" w14:textId="54767E5C"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51</w:t>
      </w:r>
      <w:r>
        <w:rPr>
          <w:rFonts w:ascii="Times New Roman" w:hAnsi="Times New Roman"/>
          <w:sz w:val="24"/>
        </w:rPr>
        <w:t> </w:t>
      </w:r>
      <w:r>
        <w:rPr>
          <w:rFonts w:ascii="Times New Roman" w:hAnsi="Times New Roman"/>
          <w:i/>
          <w:iCs/>
          <w:sz w:val="24"/>
        </w:rPr>
        <w:t>Saeima</w:t>
      </w:r>
      <w:r>
        <w:rPr>
          <w:rFonts w:ascii="Times New Roman" w:hAnsi="Times New Roman"/>
          <w:sz w:val="24"/>
        </w:rPr>
        <w:t>, Report of 2 July 2020 on the National Development Plan of Latvia for 2021–2027 (NDP2027)”. Available in Latvian at: https://likumi.lv/ta/id/315879</w:t>
      </w:r>
    </w:p>
    <w:p w14:paraId="730DB4CC" w14:textId="0778E04F"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52</w:t>
      </w:r>
      <w:r>
        <w:rPr>
          <w:rFonts w:ascii="Times New Roman" w:hAnsi="Times New Roman"/>
          <w:sz w:val="24"/>
        </w:rPr>
        <w:t> Electronic Mass Media Law. Latvijas Vēstnesis, 118, 28.07.2010. Available in English at: https://likumi.lv/ta/en/en/id/214039-electronic-mass-media-law</w:t>
      </w:r>
    </w:p>
    <w:p w14:paraId="6FDDF5B6"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53</w:t>
      </w:r>
      <w:r>
        <w:rPr>
          <w:rFonts w:ascii="Times New Roman" w:hAnsi="Times New Roman"/>
          <w:sz w:val="24"/>
        </w:rPr>
        <w:t> A.Sauka (2021), Televīzijas un digitālā satura nelegālā apjoma patēriņš Latvijā un tā radītie zaudējumi valsts ekonomikai, NEMMC, p. 9.</w:t>
      </w:r>
    </w:p>
    <w:p w14:paraId="31282DD8"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54</w:t>
      </w:r>
      <w:r>
        <w:rPr>
          <w:rFonts w:ascii="Times New Roman" w:hAnsi="Times New Roman"/>
          <w:sz w:val="24"/>
        </w:rPr>
        <w:t> Gemius Latvia (2021), Apmeklētāko nelegālās straumēšanas vietņu audits un auditorijas izpēte: galvenie secinājumi, MoC. Available in Latvian at: https://www.km.gov.lv/lv/media/22583/download</w:t>
      </w:r>
    </w:p>
    <w:p w14:paraId="6D739281"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55</w:t>
      </w:r>
      <w:r>
        <w:rPr>
          <w:rFonts w:ascii="Times New Roman" w:hAnsi="Times New Roman"/>
          <w:sz w:val="24"/>
        </w:rPr>
        <w:t> A.Sauka (2021), Televīzijas un digitālā satura nelegālā apjoma patēriņš Latvijā un tā radītie zaudējumi valsts ekonomikai, NEMMC, p. 9.</w:t>
      </w:r>
    </w:p>
    <w:p w14:paraId="05C8534E" w14:textId="15BFEE53"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56</w:t>
      </w:r>
      <w:r>
        <w:rPr>
          <w:rFonts w:ascii="Times New Roman" w:hAnsi="Times New Roman"/>
          <w:sz w:val="24"/>
        </w:rPr>
        <w:t> </w:t>
      </w:r>
      <w:r>
        <w:rPr>
          <w:rFonts w:ascii="Times New Roman" w:hAnsi="Times New Roman"/>
          <w:i/>
          <w:iCs/>
          <w:sz w:val="24"/>
        </w:rPr>
        <w:t>Saeima</w:t>
      </w:r>
      <w:r>
        <w:rPr>
          <w:rFonts w:ascii="Times New Roman" w:hAnsi="Times New Roman"/>
          <w:sz w:val="24"/>
        </w:rPr>
        <w:t>, Report of 26 September 2019 On the Approval of the National Security Concept. Latvijas Vēstnesis, 197, 27.09.2019. Available in English at: https://likumi.lv/ta/en/en/id/309647-on-approval-of-the-national-security-concept</w:t>
      </w:r>
    </w:p>
    <w:p w14:paraId="7130954D" w14:textId="088D16F4"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57</w:t>
      </w:r>
      <w:r>
        <w:rPr>
          <w:rFonts w:ascii="Times New Roman" w:hAnsi="Times New Roman"/>
          <w:sz w:val="24"/>
        </w:rPr>
        <w:t> Protected Service Law. Latvijas Vēstnesis, 181, 11.11.2005. Available in English at: https://likumi.lv/ta/en/en/id/121193-protected-service-law</w:t>
      </w:r>
    </w:p>
    <w:p w14:paraId="6FDC8D20" w14:textId="6470672C"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58</w:t>
      </w:r>
      <w:r>
        <w:rPr>
          <w:rFonts w:ascii="Times New Roman" w:hAnsi="Times New Roman"/>
          <w:sz w:val="24"/>
        </w:rPr>
        <w:t> Electronic Communications Law. Latvijas Vēstnesis, 144, 28.07.2022. Available in Latvian at: https://likumi.lv/ta/id/334345</w:t>
      </w:r>
    </w:p>
    <w:p w14:paraId="7B1F0307" w14:textId="214996FD"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59</w:t>
      </w:r>
      <w:r>
        <w:rPr>
          <w:rFonts w:ascii="Times New Roman" w:hAnsi="Times New Roman"/>
          <w:sz w:val="24"/>
        </w:rPr>
        <w:t> Electronic Mass Media Law. Latvijas Vēstnesis, 118, 28.07.2010. Available in English at: https://likumi.lv/ta/en/en/id/214039-electronic-mass-media-law</w:t>
      </w:r>
    </w:p>
    <w:p w14:paraId="6FC40DDD"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60</w:t>
      </w:r>
      <w:r>
        <w:rPr>
          <w:rFonts w:ascii="Times New Roman" w:hAnsi="Times New Roman"/>
          <w:sz w:val="24"/>
        </w:rPr>
        <w:t> A.Sauka (2021), Televīzijas un digitālā satura nelegālā apjoma patēriņš Latvijā un tā radītie zaudējumi valsts ekonomikai, NEMMC, p. 45.</w:t>
      </w:r>
    </w:p>
    <w:p w14:paraId="4F54CDE5" w14:textId="72501963"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61</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(2010), Electronic Mass Media Law. Available in English at: https://likumi.lv/ta/en/en/id/214039-electronic-mass-media-law</w:t>
      </w:r>
    </w:p>
    <w:p w14:paraId="036BB8B7"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62 </w:t>
      </w:r>
      <w:r>
        <w:rPr>
          <w:rFonts w:ascii="Times New Roman" w:hAnsi="Times New Roman"/>
          <w:sz w:val="24"/>
        </w:rPr>
        <w:t>Information provided by the NEMMC on 29.06.2022.</w:t>
      </w:r>
    </w:p>
    <w:p w14:paraId="5699F4E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63 </w:t>
      </w:r>
      <w:r>
        <w:rPr>
          <w:rFonts w:ascii="Times New Roman" w:hAnsi="Times New Roman"/>
          <w:sz w:val="24"/>
        </w:rPr>
        <w:t>Council of Europe (2016), Recommendation CM/Rec(2016)4 of the Committee of Ministers to member States</w:t>
      </w:r>
    </w:p>
    <w:p w14:paraId="6B5468FA"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rPr>
        <w:t>on the protection of journalism and safety of journalists and other media actors (Adopted by the Committee of Ministers on 13 April 2016 at the 1253rd meeting of the Ministers’ Deputies)</w:t>
      </w:r>
    </w:p>
    <w:p w14:paraId="204C27B9"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64</w:t>
      </w:r>
      <w:r>
        <w:rPr>
          <w:rFonts w:ascii="Times New Roman" w:hAnsi="Times New Roman"/>
          <w:sz w:val="24"/>
        </w:rPr>
        <w:t> European Commission (2021), Commission Recommendation (EU) 2021/1534 of 16 September 2021 on ensuring the protection, safety and empowerment of journalists and other media professionals in the European Union.</w:t>
      </w:r>
    </w:p>
    <w:p w14:paraId="249CA313"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65 </w:t>
      </w:r>
      <w:r>
        <w:rPr>
          <w:rFonts w:ascii="Times New Roman" w:hAnsi="Times New Roman"/>
          <w:sz w:val="24"/>
        </w:rPr>
        <w:t>Anda Rozukalne (2021), Monitoring media pluralism in the digital era, Country report Latvia, European University Institute, Research Project Report RSC / Centre for Media Pluralism and Media Freedom</w:t>
      </w:r>
    </w:p>
    <w:p w14:paraId="2828D297"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66 </w:t>
      </w:r>
      <w:r>
        <w:rPr>
          <w:rFonts w:ascii="Times New Roman" w:hAnsi="Times New Roman"/>
          <w:sz w:val="24"/>
        </w:rPr>
        <w:t>Anda Rozukalne (2021), Monitoring media pluralism in the digital era, Country report Latvia, European University Institute, Research Project Report RSC / Centre for Media Pluralism and Media Freedom</w:t>
      </w:r>
    </w:p>
    <w:p w14:paraId="4123B7A8" w14:textId="330F46B3"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67 </w:t>
      </w:r>
      <w:r>
        <w:rPr>
          <w:rFonts w:ascii="Times New Roman" w:hAnsi="Times New Roman"/>
          <w:sz w:val="24"/>
        </w:rPr>
        <w:t>European Commission (2018), Communication from the Commission to the European Parliament, the Council, the European Economic and Social Committee and the Committee of the Regions, Tackling online disinformation: a European Approach, 26.4.2018, COM(2018) 236 final. Available in English at: https://eur-lex.europa.eu/legal-content/EN/TXT/PDF/?uri=CELEX:52018DC0236&amp;from=EN, p.12.</w:t>
      </w:r>
    </w:p>
    <w:p w14:paraId="124988D7"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68</w:t>
      </w:r>
      <w:r>
        <w:rPr>
          <w:rFonts w:ascii="Times New Roman" w:hAnsi="Times New Roman"/>
          <w:sz w:val="24"/>
        </w:rPr>
        <w:t> European Parliament (2022), European Parliament resolution of 9 March 2022 on foreign interference in all</w:t>
      </w:r>
    </w:p>
    <w:p w14:paraId="2A136DA8"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rPr>
        <w:t>democratic processes in the European Union, including disinformation (2020/2268(INI))</w:t>
      </w:r>
    </w:p>
    <w:p w14:paraId="46629FCC" w14:textId="69FB5B1E"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69</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On Strengthening the National Defence Concept. Available in Latvian at: https://likumi.lv/ta/id/317591-par-valsts-aizsardzibas-koncepcijas-apstiprinasanu?&amp;search=on</w:t>
      </w:r>
    </w:p>
    <w:p w14:paraId="50991FD0"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70</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National Development Plan of Latvia for 2021–2027. Available in Latvian at: https://likumi.lv/ta/id/315879-par-latvijas-nacionalo-attistibas-planu-20212027-gadam-nap2027</w:t>
      </w:r>
    </w:p>
    <w:p w14:paraId="1D664C13" w14:textId="2A43A61B"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71</w:t>
      </w:r>
      <w:r>
        <w:rPr>
          <w:rFonts w:ascii="Times New Roman" w:hAnsi="Times New Roman"/>
          <w:sz w:val="24"/>
        </w:rPr>
        <w:t>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69–92.</w:t>
      </w:r>
    </w:p>
    <w:p w14:paraId="788142C0"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72 </w:t>
      </w:r>
      <w:r>
        <w:rPr>
          <w:rFonts w:ascii="Times New Roman" w:hAnsi="Times New Roman"/>
          <w:sz w:val="24"/>
        </w:rPr>
        <w:t>Baltic Centre for Media Excellence (2021), Report Media Literacy Sector Mapping in Georgia, Latvia, Moldova and Ukraine, Latvia Country Report, page 7, 16.</w:t>
      </w:r>
    </w:p>
    <w:p w14:paraId="11EAB564" w14:textId="14079FE1"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73</w:t>
      </w:r>
      <w:r>
        <w:rPr>
          <w:rFonts w:ascii="Times New Roman" w:hAnsi="Times New Roman"/>
          <w:sz w:val="24"/>
        </w:rPr>
        <w:t> Directive (EU) 2018/1808 of the European Parliament and of the Council of 14 November 2018 amending Directive 2010/13/EU on the coordination of certain provisions laid down by law, regulation or administrative action in Member States concerning the provision of audiovisual media services (Audiovisual Media Services Directive) in view of changing market realities, OJ L 303, 28.11.2018., p. 69–92.</w:t>
      </w:r>
    </w:p>
    <w:p w14:paraId="743D77B2" w14:textId="1622E271"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74</w:t>
      </w:r>
      <w:r>
        <w:rPr>
          <w:rFonts w:ascii="Times New Roman" w:hAnsi="Times New Roman"/>
          <w:sz w:val="24"/>
        </w:rPr>
        <w:t> 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p>
    <w:p w14:paraId="7525D49B"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75</w:t>
      </w:r>
      <w:r>
        <w:rPr>
          <w:rFonts w:ascii="Times New Roman" w:hAnsi="Times New Roman"/>
          <w:sz w:val="24"/>
        </w:rPr>
        <w:t> Latvijas fakti (2023), Pētījums par Latvijas iedzīvotāju mediju lietošanas paradumiem. Available in Latvian at: https://www.km.gov.lv/lv/media/32079/download?attachment</w:t>
      </w:r>
    </w:p>
    <w:p w14:paraId="475A42B5"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76</w:t>
      </w:r>
      <w:r>
        <w:rPr>
          <w:rFonts w:ascii="Times New Roman" w:hAnsi="Times New Roman"/>
          <w:sz w:val="24"/>
        </w:rPr>
        <w:t> Latvijas fakti (2020), Latvijas iedzīvotāju medijpratība. Available in Latvian at: https://www.km.gov.lv/lv/media/11921/download, p. 14.</w:t>
      </w:r>
    </w:p>
    <w:p w14:paraId="6CBDF218"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77 </w:t>
      </w:r>
      <w:r>
        <w:rPr>
          <w:rFonts w:ascii="Times New Roman" w:hAnsi="Times New Roman"/>
          <w:sz w:val="24"/>
        </w:rPr>
        <w:t>Baltic Centre for Media Excellence (2021), Report Media Literacy Sector Mapping in Georgia, Latvia, Moldova and Ukraine, Latvia Country Report, page 12-15</w:t>
      </w:r>
    </w:p>
    <w:p w14:paraId="4DFD627A"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78 </w:t>
      </w:r>
      <w:r>
        <w:rPr>
          <w:rFonts w:ascii="Times New Roman" w:hAnsi="Times New Roman"/>
          <w:sz w:val="24"/>
        </w:rPr>
        <w:t>Reporters Without Borders (2023), Press Freedom Index. Available in English at: https://rsf.org/en/index</w:t>
      </w:r>
    </w:p>
    <w:p w14:paraId="0CB7C18F"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79 </w:t>
      </w:r>
      <w:r>
        <w:rPr>
          <w:rFonts w:ascii="Times New Roman" w:hAnsi="Times New Roman"/>
          <w:sz w:val="24"/>
        </w:rPr>
        <w:t>Eurobarometer (2023), Flash Eurobarometer Media &amp; News Survey 2023, European Union. Available in English at: https://europa.eu/eurobarometer/surveys/detail/3153</w:t>
      </w:r>
    </w:p>
    <w:p w14:paraId="0089394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80</w:t>
      </w:r>
      <w:r>
        <w:rPr>
          <w:rFonts w:ascii="Times New Roman" w:hAnsi="Times New Roman"/>
          <w:sz w:val="24"/>
        </w:rPr>
        <w:t> PEMMC (2023), Sabiedriskais labums 2023. Available in Latvian at: www.seplp.lv/lv/media/1218/download?attachment</w:t>
      </w:r>
    </w:p>
    <w:p w14:paraId="2B66563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81 </w:t>
      </w:r>
      <w:r>
        <w:rPr>
          <w:rFonts w:ascii="Times New Roman" w:hAnsi="Times New Roman"/>
          <w:sz w:val="24"/>
        </w:rPr>
        <w:t>Eurobarometer (2023), Flash Eurobarometer Media &amp; News Survey 2023, European Union. Available in English at: https://europa.eu/eurobarometer/surveys/detail/3153</w:t>
      </w:r>
    </w:p>
    <w:p w14:paraId="10057F01"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lastRenderedPageBreak/>
        <w:t>82 </w:t>
      </w:r>
      <w:r>
        <w:rPr>
          <w:rFonts w:ascii="Times New Roman" w:hAnsi="Times New Roman"/>
          <w:sz w:val="24"/>
        </w:rPr>
        <w:t>A. Joesar, A.Rožukalne, D. Jastramskis (2021), The role of media in the Baltics. To trust or not to trust?, Baltic Centre for Media Excellence. Available in English at: https://www.bcme.eu/en/our-work/research/baltic-media-reaserch</w:t>
      </w:r>
    </w:p>
    <w:p w14:paraId="3DE6093D"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83</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(2010), Electronic Mass Media Law. Available in English at: https://likumi.lv/ta/en/en/id/214039-electronic-mass-media-law</w:t>
      </w:r>
    </w:p>
    <w:p w14:paraId="3CFD5060" w14:textId="708BD568"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84</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Law on Public Electronic Mass Media and Administration Thereof. Available in English at: https://likumi.lv/ta/en/en/id/319096-law-on-public-electronic-mass-media-and-administration-thereof</w:t>
      </w:r>
    </w:p>
    <w:p w14:paraId="5D01418C" w14:textId="5622654C"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85</w:t>
      </w:r>
      <w:r>
        <w:rPr>
          <w:rFonts w:ascii="Times New Roman" w:hAnsi="Times New Roman"/>
          <w:sz w:val="24"/>
        </w:rPr>
        <w:t> </w:t>
      </w:r>
      <w:r>
        <w:rPr>
          <w:rFonts w:ascii="Times New Roman" w:hAnsi="Times New Roman"/>
          <w:i/>
          <w:iCs/>
          <w:sz w:val="24"/>
        </w:rPr>
        <w:t>Saeima</w:t>
      </w:r>
      <w:r>
        <w:rPr>
          <w:rFonts w:ascii="Times New Roman" w:hAnsi="Times New Roman"/>
          <w:sz w:val="24"/>
        </w:rPr>
        <w:t xml:space="preserve"> (2020), Law on Public Electronic Mass Media and Administration Thereof. Available in English at: https://likumi.lv/ta/en/en/id/319096-law-on-public-electronic-mass-media-and-administration-thereof</w:t>
      </w:r>
    </w:p>
    <w:p w14:paraId="143C8D6D"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86</w:t>
      </w:r>
      <w:r>
        <w:rPr>
          <w:rFonts w:ascii="Times New Roman" w:hAnsi="Times New Roman"/>
          <w:sz w:val="24"/>
        </w:rPr>
        <w:t> Latvijas Mediju ētikas padome (2020), Mediju ētika un pašregulācija kā uzraudzības mehānisms. Available in Latvian at: https://site-775587.mozfiles.com/files/775587/Mediju_etika_un_pasregulacija_ka_uzraudzibas_mehanisms.pdf</w:t>
      </w:r>
    </w:p>
    <w:p w14:paraId="720A41D9"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87</w:t>
      </w:r>
      <w:r>
        <w:rPr>
          <w:rFonts w:ascii="Times New Roman" w:hAnsi="Times New Roman"/>
          <w:sz w:val="24"/>
        </w:rPr>
        <w:t> Latvijas Mediju ētikas padome (2019), Ētikas kodekss. Available in Latvian at: https://site-775587.mozfiles.com/files/775587/Etikas_kodekss_20190227_pdf.pdf?1552826658</w:t>
      </w:r>
    </w:p>
    <w:p w14:paraId="0E8D04F7"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88</w:t>
      </w:r>
      <w:r>
        <w:rPr>
          <w:rFonts w:ascii="Times New Roman" w:hAnsi="Times New Roman"/>
          <w:sz w:val="24"/>
        </w:rPr>
        <w:t> Latvijas Mediju ētikas padome (2023). Available in Latvian at: https://www.lmepadome.lv/par-mums/</w:t>
      </w:r>
    </w:p>
    <w:p w14:paraId="53043732"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89</w:t>
      </w:r>
      <w:r>
        <w:rPr>
          <w:rFonts w:ascii="Times New Roman" w:hAnsi="Times New Roman"/>
          <w:sz w:val="24"/>
        </w:rPr>
        <w:t> V.Zelče (2018), Mediju daudzveidības strukturālais konteksts, Zelče, Vita (zin. red.). Latvijas mediju vides daudzveidība. Rīga: LU Akadēmiskais apgāds, 2018.</w:t>
      </w:r>
    </w:p>
    <w:p w14:paraId="63C64D3B"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90</w:t>
      </w:r>
      <w:r>
        <w:rPr>
          <w:rFonts w:ascii="Times New Roman" w:hAnsi="Times New Roman"/>
          <w:sz w:val="24"/>
        </w:rPr>
        <w:t> A. Rozukalne (2021), Lifelong learning needs of media professionals in Latvia, Baltic Centre for Media Excellence, p. 7.</w:t>
      </w:r>
    </w:p>
    <w:p w14:paraId="498DC8FE" w14:textId="77777777" w:rsidR="00E237B0" w:rsidRPr="00064551"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91</w:t>
      </w:r>
      <w:r>
        <w:rPr>
          <w:rFonts w:ascii="Times New Roman" w:hAnsi="Times New Roman"/>
          <w:sz w:val="24"/>
        </w:rPr>
        <w:t> Baltic Centre for Media Excellence (2021), Report Media Literacy Sector Mapping in Georgia, Latvia, Moldova and Ukraine, Latvia Country Report, page 13-25</w:t>
      </w:r>
    </w:p>
    <w:p w14:paraId="5F649C14" w14:textId="77777777" w:rsidR="00E237B0" w:rsidRDefault="00E237B0" w:rsidP="006D515D">
      <w:pPr>
        <w:spacing w:after="0" w:line="240" w:lineRule="auto"/>
        <w:ind w:firstLine="709"/>
        <w:jc w:val="both"/>
        <w:rPr>
          <w:rFonts w:ascii="Times New Roman" w:hAnsi="Times New Roman"/>
          <w:noProof/>
          <w:kern w:val="0"/>
          <w:sz w:val="24"/>
        </w:rPr>
      </w:pPr>
      <w:r>
        <w:rPr>
          <w:rFonts w:ascii="Times New Roman" w:hAnsi="Times New Roman"/>
          <w:sz w:val="24"/>
          <w:vertAlign w:val="superscript"/>
        </w:rPr>
        <w:t>92</w:t>
      </w:r>
      <w:r>
        <w:rPr>
          <w:rFonts w:ascii="Times New Roman" w:hAnsi="Times New Roman"/>
          <w:sz w:val="24"/>
        </w:rPr>
        <w:t> A. Rozukalne (2021), Lifelong learning needs of media professionals in Latvia, Baltic Centre for Media Excellence, p. 2, 7.</w:t>
      </w:r>
    </w:p>
    <w:p w14:paraId="645B9E38" w14:textId="77777777" w:rsidR="00523BA5" w:rsidRDefault="00523BA5" w:rsidP="00A663CB">
      <w:pPr>
        <w:spacing w:after="0" w:line="240" w:lineRule="auto"/>
        <w:jc w:val="both"/>
        <w:rPr>
          <w:rFonts w:ascii="Times New Roman" w:hAnsi="Times New Roman"/>
          <w:noProof/>
          <w:kern w:val="0"/>
          <w:sz w:val="24"/>
          <w:lang w:val="lv-LV"/>
        </w:rPr>
      </w:pPr>
    </w:p>
    <w:p w14:paraId="6ED2FFDC" w14:textId="77777777" w:rsidR="00523BA5" w:rsidRPr="00064551" w:rsidRDefault="00523BA5" w:rsidP="00A663CB">
      <w:pPr>
        <w:spacing w:after="0" w:line="240" w:lineRule="auto"/>
        <w:jc w:val="both"/>
        <w:rPr>
          <w:rFonts w:ascii="Times New Roman" w:hAnsi="Times New Roman"/>
          <w:noProof/>
          <w:kern w:val="0"/>
          <w:sz w:val="24"/>
          <w:lang w:val="lv-LV"/>
        </w:rPr>
      </w:pPr>
    </w:p>
    <w:p w14:paraId="5AE2B21A" w14:textId="7FE6DCDD" w:rsidR="00E237B0" w:rsidRPr="00A663CB" w:rsidRDefault="00E237B0" w:rsidP="002506C9">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Culture</w:t>
      </w:r>
      <w:r w:rsidR="002506C9">
        <w:rPr>
          <w:rFonts w:ascii="Times New Roman" w:hAnsi="Times New Roman"/>
          <w:sz w:val="24"/>
        </w:rPr>
        <w:tab/>
      </w:r>
      <w:r>
        <w:rPr>
          <w:rFonts w:ascii="Times New Roman" w:hAnsi="Times New Roman"/>
          <w:sz w:val="24"/>
        </w:rPr>
        <w:t>A. Lāce</w:t>
      </w:r>
    </w:p>
    <w:sectPr w:rsidR="00E237B0" w:rsidRPr="00A663CB" w:rsidSect="00A663CB">
      <w:footerReference w:type="defaul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E7B0" w14:textId="77777777" w:rsidR="00E60BA4" w:rsidRPr="00E237B0" w:rsidRDefault="00E60BA4" w:rsidP="00E237B0">
      <w:pPr>
        <w:spacing w:after="0" w:line="240" w:lineRule="auto"/>
        <w:rPr>
          <w:noProof/>
          <w:kern w:val="0"/>
          <w:lang w:val="en-US"/>
        </w:rPr>
      </w:pPr>
      <w:r w:rsidRPr="00E237B0">
        <w:rPr>
          <w:noProof/>
          <w:kern w:val="0"/>
          <w:lang w:val="en-US"/>
        </w:rPr>
        <w:separator/>
      </w:r>
    </w:p>
  </w:endnote>
  <w:endnote w:type="continuationSeparator" w:id="0">
    <w:p w14:paraId="16364300" w14:textId="77777777" w:rsidR="00E60BA4" w:rsidRPr="00E237B0" w:rsidRDefault="00E60BA4" w:rsidP="00E237B0">
      <w:pPr>
        <w:spacing w:after="0" w:line="240" w:lineRule="auto"/>
        <w:rPr>
          <w:noProof/>
          <w:kern w:val="0"/>
          <w:lang w:val="en-US"/>
        </w:rPr>
      </w:pPr>
      <w:r w:rsidRPr="00E237B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58E3" w14:textId="77777777" w:rsidR="0010758E" w:rsidRPr="00AB1CB1" w:rsidRDefault="0010758E" w:rsidP="0010758E">
    <w:pPr>
      <w:pStyle w:val="Footer"/>
      <w:tabs>
        <w:tab w:val="right" w:pos="9072"/>
      </w:tabs>
      <w:rPr>
        <w:rFonts w:ascii="Times New Roman" w:hAnsi="Times New Roman"/>
        <w:noProof/>
        <w:sz w:val="20"/>
        <w:lang w:val="en-US"/>
      </w:rPr>
    </w:pPr>
  </w:p>
  <w:p w14:paraId="1C7C7A70" w14:textId="79EC7868" w:rsidR="0010758E" w:rsidRPr="0010758E" w:rsidRDefault="0010758E" w:rsidP="0010758E">
    <w:pPr>
      <w:pStyle w:val="Footer"/>
      <w:tabs>
        <w:tab w:val="right" w:pos="9071"/>
      </w:tabs>
      <w:rPr>
        <w:rFonts w:ascii="Times New Roman" w:hAnsi="Times New Roman"/>
        <w:noProof/>
        <w:sz w:val="20"/>
        <w:lang w:val="en-US"/>
      </w:rPr>
    </w:pPr>
    <w:r w:rsidRPr="00AB1CB1">
      <w:rPr>
        <w:rFonts w:ascii="Times New Roman" w:hAnsi="Times New Roman"/>
        <w:noProof/>
        <w:sz w:val="20"/>
        <w:lang w:val="en-US"/>
      </w:rPr>
      <w:t xml:space="preserve">Translation </w:t>
    </w:r>
    <w:r w:rsidRPr="00AB1CB1">
      <w:rPr>
        <w:rFonts w:ascii="Times New Roman" w:hAnsi="Times New Roman"/>
        <w:noProof/>
        <w:sz w:val="20"/>
        <w:lang w:val="en-US"/>
      </w:rPr>
      <w:fldChar w:fldCharType="begin"/>
    </w:r>
    <w:r w:rsidRPr="00AB1CB1">
      <w:rPr>
        <w:rFonts w:ascii="Times New Roman" w:hAnsi="Times New Roman"/>
        <w:noProof/>
        <w:sz w:val="20"/>
        <w:lang w:val="en-US"/>
      </w:rPr>
      <w:instrText>symbol 169 \f "UnivrstyRoman TL" \s 8</w:instrText>
    </w:r>
    <w:r w:rsidRPr="00AB1CB1">
      <w:rPr>
        <w:rFonts w:ascii="Times New Roman" w:hAnsi="Times New Roman"/>
        <w:noProof/>
        <w:sz w:val="20"/>
        <w:lang w:val="en-US"/>
      </w:rPr>
      <w:fldChar w:fldCharType="separate"/>
    </w:r>
    <w:r w:rsidRPr="00AB1CB1">
      <w:rPr>
        <w:rFonts w:ascii="Times New Roman" w:hAnsi="Times New Roman"/>
        <w:noProof/>
        <w:sz w:val="20"/>
        <w:lang w:val="en-US"/>
      </w:rPr>
      <w:t>©</w:t>
    </w:r>
    <w:r w:rsidRPr="00AB1CB1">
      <w:rPr>
        <w:rFonts w:ascii="Times New Roman" w:hAnsi="Times New Roman"/>
        <w:noProof/>
        <w:sz w:val="20"/>
        <w:lang w:val="en-US"/>
      </w:rPr>
      <w:fldChar w:fldCharType="end"/>
    </w:r>
    <w:r w:rsidRPr="00AB1CB1">
      <w:rPr>
        <w:rFonts w:ascii="Times New Roman" w:hAnsi="Times New Roman"/>
        <w:noProof/>
        <w:sz w:val="20"/>
        <w:lang w:val="en-US"/>
      </w:rPr>
      <w:t xml:space="preserve"> 202</w:t>
    </w:r>
    <w:r>
      <w:rPr>
        <w:rFonts w:ascii="Times New Roman" w:hAnsi="Times New Roman"/>
        <w:noProof/>
        <w:sz w:val="20"/>
        <w:lang w:val="en-US"/>
      </w:rPr>
      <w:t>5</w:t>
    </w:r>
    <w:r w:rsidRPr="00AB1CB1">
      <w:rPr>
        <w:rFonts w:ascii="Times New Roman" w:hAnsi="Times New Roman"/>
        <w:noProof/>
        <w:sz w:val="20"/>
        <w:lang w:val="en-US"/>
      </w:rPr>
      <w:t xml:space="preserve"> Valsts valodas centrs (State Language Centre)</w:t>
    </w:r>
    <w:r w:rsidRPr="00AB1CB1">
      <w:rPr>
        <w:rFonts w:ascii="Times New Roman" w:hAnsi="Times New Roman"/>
        <w:noProof/>
        <w:sz w:val="20"/>
        <w:lang w:val="en-US"/>
      </w:rPr>
      <w:tab/>
    </w:r>
    <w:r w:rsidRPr="00AB1CB1">
      <w:rPr>
        <w:rStyle w:val="PageNumber"/>
        <w:rFonts w:ascii="Times New Roman" w:hAnsi="Times New Roman"/>
        <w:noProof/>
        <w:sz w:val="20"/>
        <w:lang w:val="en-US"/>
      </w:rPr>
      <w:fldChar w:fldCharType="begin"/>
    </w:r>
    <w:r w:rsidRPr="00AB1CB1">
      <w:rPr>
        <w:rStyle w:val="PageNumber"/>
        <w:rFonts w:ascii="Times New Roman" w:hAnsi="Times New Roman"/>
        <w:noProof/>
        <w:sz w:val="20"/>
        <w:lang w:val="en-US"/>
      </w:rPr>
      <w:instrText xml:space="preserve"> PAGE </w:instrText>
    </w:r>
    <w:r w:rsidRPr="00AB1CB1">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AB1CB1">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6543" w14:textId="77777777" w:rsidR="00A402E8" w:rsidRPr="00083987" w:rsidRDefault="00A402E8" w:rsidP="00A402E8">
    <w:pPr>
      <w:pStyle w:val="Footer"/>
      <w:rPr>
        <w:rFonts w:ascii="Times New Roman" w:hAnsi="Times New Roman"/>
        <w:noProof/>
        <w:sz w:val="20"/>
        <w:lang w:val="en-US"/>
      </w:rPr>
    </w:pPr>
  </w:p>
  <w:p w14:paraId="629779A4" w14:textId="379B818C" w:rsidR="00A402E8" w:rsidRPr="00A402E8" w:rsidRDefault="00A402E8">
    <w:pPr>
      <w:pStyle w:val="Footer"/>
      <w:rPr>
        <w:rFonts w:ascii="Times New Roman" w:hAnsi="Times New Roman"/>
        <w:noProof/>
        <w:sz w:val="20"/>
        <w:lang w:val="en-US"/>
      </w:rPr>
    </w:pPr>
    <w:r w:rsidRPr="00083987">
      <w:rPr>
        <w:rFonts w:ascii="Times New Roman" w:hAnsi="Times New Roman"/>
        <w:noProof/>
        <w:sz w:val="20"/>
        <w:lang w:val="en-US"/>
      </w:rPr>
      <w:t xml:space="preserve">Translation </w:t>
    </w:r>
    <w:r w:rsidRPr="00083987">
      <w:rPr>
        <w:rFonts w:ascii="Times New Roman" w:hAnsi="Times New Roman"/>
        <w:noProof/>
        <w:sz w:val="20"/>
        <w:lang w:val="en-US"/>
      </w:rPr>
      <w:fldChar w:fldCharType="begin"/>
    </w:r>
    <w:r w:rsidRPr="00083987">
      <w:rPr>
        <w:rFonts w:ascii="Times New Roman" w:hAnsi="Times New Roman"/>
        <w:noProof/>
        <w:sz w:val="20"/>
        <w:lang w:val="en-US"/>
      </w:rPr>
      <w:instrText>symbol 169 \f "UnivrstyRoman TL" \s 8</w:instrText>
    </w:r>
    <w:r w:rsidRPr="00083987">
      <w:rPr>
        <w:rFonts w:ascii="Times New Roman" w:hAnsi="Times New Roman"/>
        <w:noProof/>
        <w:sz w:val="20"/>
        <w:lang w:val="en-US"/>
      </w:rPr>
      <w:fldChar w:fldCharType="separate"/>
    </w:r>
    <w:r w:rsidRPr="00083987">
      <w:rPr>
        <w:rFonts w:ascii="Times New Roman" w:hAnsi="Times New Roman"/>
        <w:noProof/>
        <w:sz w:val="20"/>
        <w:lang w:val="en-US"/>
      </w:rPr>
      <w:t>©</w:t>
    </w:r>
    <w:r w:rsidRPr="00083987">
      <w:rPr>
        <w:rFonts w:ascii="Times New Roman" w:hAnsi="Times New Roman"/>
        <w:noProof/>
        <w:sz w:val="20"/>
        <w:lang w:val="en-US"/>
      </w:rPr>
      <w:fldChar w:fldCharType="end"/>
    </w:r>
    <w:r w:rsidRPr="00083987">
      <w:rPr>
        <w:rFonts w:ascii="Times New Roman" w:hAnsi="Times New Roman"/>
        <w:noProof/>
        <w:sz w:val="20"/>
        <w:lang w:val="en-US"/>
      </w:rPr>
      <w:t xml:space="preserve"> 202</w:t>
    </w:r>
    <w:r>
      <w:rPr>
        <w:rFonts w:ascii="Times New Roman" w:hAnsi="Times New Roman"/>
        <w:noProof/>
        <w:sz w:val="20"/>
        <w:lang w:val="en-US"/>
      </w:rPr>
      <w:t>5</w:t>
    </w:r>
    <w:r w:rsidRPr="00083987">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C9F2" w14:textId="77777777" w:rsidR="00E60BA4" w:rsidRPr="00E237B0" w:rsidRDefault="00E60BA4" w:rsidP="00E237B0">
      <w:pPr>
        <w:spacing w:after="0" w:line="240" w:lineRule="auto"/>
        <w:rPr>
          <w:noProof/>
          <w:kern w:val="0"/>
          <w:lang w:val="en-US"/>
        </w:rPr>
      </w:pPr>
      <w:r w:rsidRPr="00E237B0">
        <w:rPr>
          <w:noProof/>
          <w:kern w:val="0"/>
          <w:lang w:val="en-US"/>
        </w:rPr>
        <w:separator/>
      </w:r>
    </w:p>
  </w:footnote>
  <w:footnote w:type="continuationSeparator" w:id="0">
    <w:p w14:paraId="0E385F59" w14:textId="77777777" w:rsidR="00E60BA4" w:rsidRPr="00E237B0" w:rsidRDefault="00E60BA4" w:rsidP="00E237B0">
      <w:pPr>
        <w:spacing w:after="0" w:line="240" w:lineRule="auto"/>
        <w:rPr>
          <w:noProof/>
          <w:kern w:val="0"/>
          <w:lang w:val="en-US"/>
        </w:rPr>
      </w:pPr>
      <w:r w:rsidRPr="00E237B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24"/>
    <w:rsid w:val="00054442"/>
    <w:rsid w:val="00061235"/>
    <w:rsid w:val="00064551"/>
    <w:rsid w:val="000C2D16"/>
    <w:rsid w:val="0010758E"/>
    <w:rsid w:val="001237C8"/>
    <w:rsid w:val="0013186B"/>
    <w:rsid w:val="00145845"/>
    <w:rsid w:val="00166FCA"/>
    <w:rsid w:val="0017238D"/>
    <w:rsid w:val="001968C4"/>
    <w:rsid w:val="001A087D"/>
    <w:rsid w:val="001A3595"/>
    <w:rsid w:val="001A76D8"/>
    <w:rsid w:val="001D0DA7"/>
    <w:rsid w:val="001D355D"/>
    <w:rsid w:val="0022420A"/>
    <w:rsid w:val="002375AC"/>
    <w:rsid w:val="002506C9"/>
    <w:rsid w:val="002560DF"/>
    <w:rsid w:val="0028335E"/>
    <w:rsid w:val="00354088"/>
    <w:rsid w:val="003923FA"/>
    <w:rsid w:val="003E7005"/>
    <w:rsid w:val="00402A24"/>
    <w:rsid w:val="00407C45"/>
    <w:rsid w:val="00461858"/>
    <w:rsid w:val="004846D7"/>
    <w:rsid w:val="004A564E"/>
    <w:rsid w:val="004F1E4D"/>
    <w:rsid w:val="00523BA5"/>
    <w:rsid w:val="00533ED1"/>
    <w:rsid w:val="00595AAB"/>
    <w:rsid w:val="00623927"/>
    <w:rsid w:val="006A783A"/>
    <w:rsid w:val="006D515D"/>
    <w:rsid w:val="00740D80"/>
    <w:rsid w:val="007428E5"/>
    <w:rsid w:val="007505FE"/>
    <w:rsid w:val="007724B3"/>
    <w:rsid w:val="007B646C"/>
    <w:rsid w:val="007E537C"/>
    <w:rsid w:val="00844394"/>
    <w:rsid w:val="00850731"/>
    <w:rsid w:val="00855CE6"/>
    <w:rsid w:val="00922F1A"/>
    <w:rsid w:val="00A32C23"/>
    <w:rsid w:val="00A402E8"/>
    <w:rsid w:val="00A663CB"/>
    <w:rsid w:val="00A750AC"/>
    <w:rsid w:val="00AD497A"/>
    <w:rsid w:val="00AD55B0"/>
    <w:rsid w:val="00B400D6"/>
    <w:rsid w:val="00B5680C"/>
    <w:rsid w:val="00B7162D"/>
    <w:rsid w:val="00BB3249"/>
    <w:rsid w:val="00BB5F64"/>
    <w:rsid w:val="00BC183B"/>
    <w:rsid w:val="00BD6235"/>
    <w:rsid w:val="00C10546"/>
    <w:rsid w:val="00C61342"/>
    <w:rsid w:val="00C61C1C"/>
    <w:rsid w:val="00C73D7B"/>
    <w:rsid w:val="00CE4B74"/>
    <w:rsid w:val="00D30B5F"/>
    <w:rsid w:val="00DA4E46"/>
    <w:rsid w:val="00DD4F33"/>
    <w:rsid w:val="00DF0820"/>
    <w:rsid w:val="00E237B0"/>
    <w:rsid w:val="00E60BA4"/>
    <w:rsid w:val="00E67F1F"/>
    <w:rsid w:val="00E86164"/>
    <w:rsid w:val="00F054F6"/>
    <w:rsid w:val="00F34A29"/>
    <w:rsid w:val="00F576DF"/>
    <w:rsid w:val="00FE064A"/>
    <w:rsid w:val="00FF3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2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A24"/>
    <w:rPr>
      <w:rFonts w:eastAsiaTheme="majorEastAsia" w:cstheme="majorBidi"/>
      <w:color w:val="272727" w:themeColor="text1" w:themeTint="D8"/>
    </w:rPr>
  </w:style>
  <w:style w:type="paragraph" w:styleId="Title">
    <w:name w:val="Title"/>
    <w:basedOn w:val="Normal"/>
    <w:next w:val="Normal"/>
    <w:link w:val="TitleChar"/>
    <w:uiPriority w:val="10"/>
    <w:qFormat/>
    <w:rsid w:val="0040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A24"/>
    <w:pPr>
      <w:spacing w:before="160"/>
      <w:jc w:val="center"/>
    </w:pPr>
    <w:rPr>
      <w:i/>
      <w:iCs/>
      <w:color w:val="404040" w:themeColor="text1" w:themeTint="BF"/>
    </w:rPr>
  </w:style>
  <w:style w:type="character" w:customStyle="1" w:styleId="QuoteChar">
    <w:name w:val="Quote Char"/>
    <w:basedOn w:val="DefaultParagraphFont"/>
    <w:link w:val="Quote"/>
    <w:uiPriority w:val="29"/>
    <w:rsid w:val="00402A24"/>
    <w:rPr>
      <w:i/>
      <w:iCs/>
      <w:color w:val="404040" w:themeColor="text1" w:themeTint="BF"/>
    </w:rPr>
  </w:style>
  <w:style w:type="paragraph" w:styleId="ListParagraph">
    <w:name w:val="List Paragraph"/>
    <w:basedOn w:val="Normal"/>
    <w:uiPriority w:val="34"/>
    <w:qFormat/>
    <w:rsid w:val="00402A24"/>
    <w:pPr>
      <w:ind w:left="720"/>
      <w:contextualSpacing/>
    </w:pPr>
  </w:style>
  <w:style w:type="character" w:styleId="IntenseEmphasis">
    <w:name w:val="Intense Emphasis"/>
    <w:basedOn w:val="DefaultParagraphFont"/>
    <w:uiPriority w:val="21"/>
    <w:qFormat/>
    <w:rsid w:val="00402A24"/>
    <w:rPr>
      <w:i/>
      <w:iCs/>
      <w:color w:val="0F4761" w:themeColor="accent1" w:themeShade="BF"/>
    </w:rPr>
  </w:style>
  <w:style w:type="paragraph" w:styleId="IntenseQuote">
    <w:name w:val="Intense Quote"/>
    <w:basedOn w:val="Normal"/>
    <w:next w:val="Normal"/>
    <w:link w:val="IntenseQuoteChar"/>
    <w:uiPriority w:val="30"/>
    <w:qFormat/>
    <w:rsid w:val="0040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A24"/>
    <w:rPr>
      <w:i/>
      <w:iCs/>
      <w:color w:val="0F4761" w:themeColor="accent1" w:themeShade="BF"/>
    </w:rPr>
  </w:style>
  <w:style w:type="character" w:styleId="IntenseReference">
    <w:name w:val="Intense Reference"/>
    <w:basedOn w:val="DefaultParagraphFont"/>
    <w:uiPriority w:val="32"/>
    <w:qFormat/>
    <w:rsid w:val="00402A24"/>
    <w:rPr>
      <w:b/>
      <w:bCs/>
      <w:smallCaps/>
      <w:color w:val="0F4761" w:themeColor="accent1" w:themeShade="BF"/>
      <w:spacing w:val="5"/>
    </w:rPr>
  </w:style>
  <w:style w:type="paragraph" w:customStyle="1" w:styleId="msonormal0">
    <w:name w:val="msonormal"/>
    <w:basedOn w:val="Normal"/>
    <w:rsid w:val="000645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0645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645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64551"/>
    <w:rPr>
      <w:color w:val="0000FF"/>
      <w:u w:val="single"/>
    </w:rPr>
  </w:style>
  <w:style w:type="character" w:styleId="FollowedHyperlink">
    <w:name w:val="FollowedHyperlink"/>
    <w:basedOn w:val="DefaultParagraphFont"/>
    <w:uiPriority w:val="99"/>
    <w:semiHidden/>
    <w:unhideWhenUsed/>
    <w:rsid w:val="00064551"/>
    <w:rPr>
      <w:color w:val="800080"/>
      <w:u w:val="single"/>
    </w:rPr>
  </w:style>
  <w:style w:type="character" w:styleId="UnresolvedMention">
    <w:name w:val="Unresolved Mention"/>
    <w:basedOn w:val="DefaultParagraphFont"/>
    <w:uiPriority w:val="99"/>
    <w:semiHidden/>
    <w:unhideWhenUsed/>
    <w:rsid w:val="00064551"/>
    <w:rPr>
      <w:color w:val="605E5C"/>
      <w:shd w:val="clear" w:color="auto" w:fill="E1DFDD"/>
    </w:rPr>
  </w:style>
  <w:style w:type="paragraph" w:styleId="Header">
    <w:name w:val="header"/>
    <w:basedOn w:val="Normal"/>
    <w:link w:val="HeaderChar"/>
    <w:uiPriority w:val="99"/>
    <w:unhideWhenUsed/>
    <w:rsid w:val="00E23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7B0"/>
  </w:style>
  <w:style w:type="paragraph" w:styleId="Footer">
    <w:name w:val="footer"/>
    <w:basedOn w:val="Normal"/>
    <w:link w:val="FooterChar"/>
    <w:unhideWhenUsed/>
    <w:rsid w:val="00E237B0"/>
    <w:pPr>
      <w:tabs>
        <w:tab w:val="center" w:pos="4513"/>
        <w:tab w:val="right" w:pos="9026"/>
      </w:tabs>
      <w:spacing w:after="0" w:line="240" w:lineRule="auto"/>
    </w:pPr>
  </w:style>
  <w:style w:type="character" w:customStyle="1" w:styleId="FooterChar">
    <w:name w:val="Footer Char"/>
    <w:basedOn w:val="DefaultParagraphFont"/>
    <w:link w:val="Footer"/>
    <w:rsid w:val="00E237B0"/>
  </w:style>
  <w:style w:type="table" w:styleId="TableGrid">
    <w:name w:val="Table Grid"/>
    <w:basedOn w:val="TableNormal"/>
    <w:uiPriority w:val="39"/>
    <w:rsid w:val="0017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0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D0143-DDCF-454A-9BEF-E0CA73706C8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7704401-4AA4-4CC8-8469-44693F0E9096}">
  <ds:schemaRefs>
    <ds:schemaRef ds:uri="http://schemas.microsoft.com/sharepoint/v3/contenttype/forms"/>
  </ds:schemaRefs>
</ds:datastoreItem>
</file>

<file path=customXml/itemProps3.xml><?xml version="1.0" encoding="utf-8"?>
<ds:datastoreItem xmlns:ds="http://schemas.openxmlformats.org/officeDocument/2006/customXml" ds:itemID="{2CC667BD-B359-4E61-8411-C0825909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23242</Words>
  <Characters>132482</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2025-08-05T06:02:00Z</dcterms:created>
  <dcterms:modified xsi:type="dcterms:W3CDTF">2025-11-07T08:16:00Z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