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E19CD" w14:textId="56455FDC" w:rsidR="004735E3" w:rsidRDefault="00760A33" w:rsidP="00DB26E7">
      <w:pPr>
        <w:spacing w:after="0" w:line="240" w:lineRule="auto"/>
        <w:jc w:val="center"/>
        <w:rPr>
          <w:rFonts w:ascii="Times New Roman" w:hAnsi="Times New Roman"/>
          <w:b/>
          <w:sz w:val="24"/>
        </w:rPr>
      </w:pPr>
      <w:r>
        <w:rPr>
          <w:rFonts w:ascii="Times New Roman" w:hAnsi="Times New Roman"/>
          <w:b/>
          <w:sz w:val="24"/>
        </w:rPr>
        <w:t>Decision No. 1/15 of the Board of the Public Utilities Commission</w:t>
      </w:r>
    </w:p>
    <w:p w14:paraId="5FF0AE08" w14:textId="77777777" w:rsidR="007F7E68" w:rsidRPr="00D92344" w:rsidRDefault="007F7E68" w:rsidP="00DB26E7">
      <w:pPr>
        <w:spacing w:after="0" w:line="240" w:lineRule="auto"/>
        <w:jc w:val="center"/>
        <w:rPr>
          <w:rFonts w:ascii="Times New Roman" w:hAnsi="Times New Roman"/>
          <w:noProof/>
          <w:kern w:val="0"/>
          <w:sz w:val="24"/>
        </w:rPr>
      </w:pPr>
    </w:p>
    <w:p w14:paraId="667C2955" w14:textId="49400C93" w:rsidR="00760A33" w:rsidRDefault="00760A33" w:rsidP="008E65E4">
      <w:pPr>
        <w:spacing w:after="0" w:line="240" w:lineRule="auto"/>
        <w:jc w:val="center"/>
        <w:rPr>
          <w:rFonts w:ascii="Times New Roman" w:hAnsi="Times New Roman"/>
          <w:noProof/>
          <w:kern w:val="0"/>
          <w:sz w:val="24"/>
        </w:rPr>
      </w:pPr>
      <w:r>
        <w:rPr>
          <w:rFonts w:ascii="Times New Roman" w:hAnsi="Times New Roman"/>
          <w:sz w:val="24"/>
        </w:rPr>
        <w:t>Adopted 19 December 2024</w:t>
      </w:r>
    </w:p>
    <w:p w14:paraId="67556246" w14:textId="77777777" w:rsidR="00BD0299" w:rsidRDefault="00BD0299" w:rsidP="00B02339">
      <w:pPr>
        <w:spacing w:after="0" w:line="240" w:lineRule="auto"/>
        <w:jc w:val="both"/>
        <w:rPr>
          <w:rFonts w:ascii="Times New Roman" w:hAnsi="Times New Roman"/>
          <w:noProof/>
          <w:kern w:val="0"/>
          <w:sz w:val="24"/>
          <w:lang w:val="lv-LV"/>
        </w:rPr>
      </w:pPr>
    </w:p>
    <w:p w14:paraId="3888748F" w14:textId="77777777" w:rsidR="00BD0299" w:rsidRPr="00096488" w:rsidRDefault="00BD0299" w:rsidP="00B02339">
      <w:pPr>
        <w:spacing w:after="0" w:line="240" w:lineRule="auto"/>
        <w:jc w:val="both"/>
        <w:rPr>
          <w:rFonts w:ascii="Times New Roman" w:hAnsi="Times New Roman"/>
          <w:noProof/>
          <w:kern w:val="0"/>
          <w:sz w:val="24"/>
          <w:lang w:val="lv-LV"/>
        </w:rPr>
      </w:pPr>
    </w:p>
    <w:p w14:paraId="444AA17B" w14:textId="77777777" w:rsidR="00760A33" w:rsidRPr="00BD0299" w:rsidRDefault="00760A33" w:rsidP="00BD0299">
      <w:pPr>
        <w:spacing w:after="0" w:line="240" w:lineRule="auto"/>
        <w:jc w:val="center"/>
        <w:rPr>
          <w:rFonts w:ascii="Times New Roman" w:hAnsi="Times New Roman"/>
          <w:b/>
          <w:bCs/>
          <w:noProof/>
          <w:kern w:val="0"/>
          <w:sz w:val="28"/>
          <w:szCs w:val="24"/>
        </w:rPr>
      </w:pPr>
      <w:r>
        <w:rPr>
          <w:rFonts w:ascii="Times New Roman" w:hAnsi="Times New Roman"/>
          <w:b/>
          <w:sz w:val="28"/>
        </w:rPr>
        <w:t>Regulations Regarding Granting the Rights of Use of the Limited Radio Frequency Band through Competition</w:t>
      </w:r>
    </w:p>
    <w:p w14:paraId="390FC025" w14:textId="77777777" w:rsidR="00BD0299" w:rsidRDefault="00BD0299" w:rsidP="00B02339">
      <w:pPr>
        <w:spacing w:after="0" w:line="240" w:lineRule="auto"/>
        <w:jc w:val="both"/>
        <w:rPr>
          <w:rFonts w:ascii="Times New Roman" w:hAnsi="Times New Roman"/>
          <w:b/>
          <w:bCs/>
          <w:noProof/>
          <w:kern w:val="0"/>
          <w:sz w:val="24"/>
          <w:lang w:val="lv-LV"/>
        </w:rPr>
      </w:pPr>
    </w:p>
    <w:p w14:paraId="563EB6BB" w14:textId="77777777" w:rsidR="00BD0299" w:rsidRPr="00096488" w:rsidRDefault="00BD0299" w:rsidP="00B02339">
      <w:pPr>
        <w:spacing w:after="0" w:line="240" w:lineRule="auto"/>
        <w:jc w:val="both"/>
        <w:rPr>
          <w:rFonts w:ascii="Times New Roman" w:hAnsi="Times New Roman"/>
          <w:b/>
          <w:bCs/>
          <w:noProof/>
          <w:kern w:val="0"/>
          <w:sz w:val="24"/>
          <w:lang w:val="lv-LV"/>
        </w:rPr>
      </w:pPr>
    </w:p>
    <w:p w14:paraId="6C2C5D1B" w14:textId="77777777" w:rsidR="00B95D8D" w:rsidRDefault="00760A33" w:rsidP="008E65E4">
      <w:pPr>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7E21D255" w14:textId="42380FD0" w:rsidR="00760A33" w:rsidRDefault="00760A33" w:rsidP="008E65E4">
      <w:pPr>
        <w:spacing w:after="0" w:line="240" w:lineRule="auto"/>
        <w:jc w:val="right"/>
        <w:rPr>
          <w:rFonts w:ascii="Times New Roman" w:hAnsi="Times New Roman"/>
          <w:i/>
          <w:iCs/>
          <w:noProof/>
          <w:kern w:val="0"/>
          <w:sz w:val="24"/>
        </w:rPr>
      </w:pPr>
      <w:r>
        <w:rPr>
          <w:rFonts w:ascii="Times New Roman" w:hAnsi="Times New Roman"/>
          <w:i/>
          <w:sz w:val="24"/>
        </w:rPr>
        <w:t>Section 46, Paragraph three of the Electronic Communications Law</w:t>
      </w:r>
    </w:p>
    <w:p w14:paraId="5052294F" w14:textId="77777777" w:rsidR="00B95D8D" w:rsidRDefault="00B95D8D" w:rsidP="00B02339">
      <w:pPr>
        <w:spacing w:after="0" w:line="240" w:lineRule="auto"/>
        <w:jc w:val="both"/>
        <w:rPr>
          <w:rFonts w:ascii="Times New Roman" w:hAnsi="Times New Roman"/>
          <w:i/>
          <w:iCs/>
          <w:noProof/>
          <w:kern w:val="0"/>
          <w:sz w:val="24"/>
          <w:lang w:val="lv-LV"/>
        </w:rPr>
      </w:pPr>
    </w:p>
    <w:p w14:paraId="6FEBFF2D" w14:textId="77777777" w:rsidR="00B95D8D" w:rsidRPr="00096488" w:rsidRDefault="00B95D8D" w:rsidP="00B02339">
      <w:pPr>
        <w:spacing w:after="0" w:line="240" w:lineRule="auto"/>
        <w:jc w:val="both"/>
        <w:rPr>
          <w:rFonts w:ascii="Times New Roman" w:hAnsi="Times New Roman"/>
          <w:i/>
          <w:iCs/>
          <w:noProof/>
          <w:kern w:val="0"/>
          <w:sz w:val="24"/>
          <w:lang w:val="lv-LV"/>
        </w:rPr>
      </w:pPr>
    </w:p>
    <w:p w14:paraId="728F013C" w14:textId="77777777" w:rsidR="00760A33" w:rsidRDefault="00760A33" w:rsidP="008E65E4">
      <w:pPr>
        <w:spacing w:after="0" w:line="240" w:lineRule="auto"/>
        <w:jc w:val="center"/>
        <w:rPr>
          <w:rFonts w:ascii="Times New Roman" w:hAnsi="Times New Roman"/>
          <w:b/>
          <w:bCs/>
          <w:noProof/>
          <w:kern w:val="0"/>
          <w:sz w:val="24"/>
        </w:rPr>
      </w:pPr>
      <w:bookmarkStart w:id="0" w:name="n1"/>
      <w:bookmarkStart w:id="1" w:name="n-1396642"/>
      <w:bookmarkEnd w:id="0"/>
      <w:bookmarkEnd w:id="1"/>
      <w:r>
        <w:rPr>
          <w:rFonts w:ascii="Times New Roman" w:hAnsi="Times New Roman"/>
          <w:b/>
          <w:sz w:val="24"/>
        </w:rPr>
        <w:t>1. General Provisions</w:t>
      </w:r>
    </w:p>
    <w:p w14:paraId="14DD99DE" w14:textId="77777777" w:rsidR="00B95D8D" w:rsidRPr="00096488" w:rsidRDefault="00B95D8D" w:rsidP="00B02339">
      <w:pPr>
        <w:spacing w:after="0" w:line="240" w:lineRule="auto"/>
        <w:jc w:val="both"/>
        <w:rPr>
          <w:rFonts w:ascii="Times New Roman" w:hAnsi="Times New Roman"/>
          <w:b/>
          <w:bCs/>
          <w:noProof/>
          <w:kern w:val="0"/>
          <w:sz w:val="24"/>
          <w:lang w:val="lv-LV"/>
        </w:rPr>
      </w:pPr>
    </w:p>
    <w:p w14:paraId="732F4C76" w14:textId="77777777" w:rsidR="00760A33" w:rsidRPr="00096488" w:rsidRDefault="00760A33" w:rsidP="00B02339">
      <w:pPr>
        <w:spacing w:after="0" w:line="240" w:lineRule="auto"/>
        <w:jc w:val="both"/>
        <w:rPr>
          <w:rFonts w:ascii="Times New Roman" w:hAnsi="Times New Roman"/>
          <w:noProof/>
          <w:kern w:val="0"/>
          <w:sz w:val="24"/>
        </w:rPr>
      </w:pPr>
      <w:bookmarkStart w:id="2" w:name="p1"/>
      <w:bookmarkStart w:id="3" w:name="p-1396643"/>
      <w:bookmarkEnd w:id="2"/>
      <w:bookmarkEnd w:id="3"/>
      <w:r>
        <w:rPr>
          <w:rFonts w:ascii="Times New Roman" w:hAnsi="Times New Roman"/>
          <w:sz w:val="24"/>
        </w:rPr>
        <w:t>1. These regulations prescribe the conditions in accordance with which the Public Utilities Commission (hereinafter – the Regulator) shall:</w:t>
      </w:r>
    </w:p>
    <w:p w14:paraId="789539D5" w14:textId="77777777" w:rsidR="00760A33" w:rsidRPr="00096488" w:rsidRDefault="00760A33" w:rsidP="003B68D9">
      <w:pPr>
        <w:spacing w:after="0" w:line="240" w:lineRule="auto"/>
        <w:ind w:firstLine="709"/>
        <w:jc w:val="both"/>
        <w:rPr>
          <w:rFonts w:ascii="Times New Roman" w:hAnsi="Times New Roman"/>
          <w:noProof/>
          <w:kern w:val="0"/>
          <w:sz w:val="24"/>
        </w:rPr>
      </w:pPr>
      <w:r>
        <w:rPr>
          <w:rFonts w:ascii="Times New Roman" w:hAnsi="Times New Roman"/>
          <w:sz w:val="24"/>
        </w:rPr>
        <w:t>1.1. organise a competition to determine a winner who obtains the rights of use of the limited radio frequency band;</w:t>
      </w:r>
    </w:p>
    <w:p w14:paraId="0FD8A109" w14:textId="77777777" w:rsidR="00760A33" w:rsidRPr="00096488" w:rsidRDefault="00760A33" w:rsidP="003B68D9">
      <w:pPr>
        <w:spacing w:after="0" w:line="240" w:lineRule="auto"/>
        <w:ind w:firstLine="709"/>
        <w:jc w:val="both"/>
        <w:rPr>
          <w:rFonts w:ascii="Times New Roman" w:hAnsi="Times New Roman"/>
          <w:noProof/>
          <w:kern w:val="0"/>
          <w:sz w:val="24"/>
        </w:rPr>
      </w:pPr>
      <w:r>
        <w:rPr>
          <w:rFonts w:ascii="Times New Roman" w:hAnsi="Times New Roman"/>
          <w:sz w:val="24"/>
        </w:rPr>
        <w:t>1.2. determine the essential requirements for a participant and winner;</w:t>
      </w:r>
    </w:p>
    <w:p w14:paraId="04A6851B" w14:textId="77777777" w:rsidR="00760A33" w:rsidRPr="00096488" w:rsidRDefault="00760A33" w:rsidP="003B68D9">
      <w:pPr>
        <w:spacing w:after="0" w:line="240" w:lineRule="auto"/>
        <w:ind w:firstLine="709"/>
        <w:jc w:val="both"/>
        <w:rPr>
          <w:rFonts w:ascii="Times New Roman" w:hAnsi="Times New Roman"/>
          <w:noProof/>
          <w:kern w:val="0"/>
          <w:sz w:val="24"/>
        </w:rPr>
      </w:pPr>
      <w:r>
        <w:rPr>
          <w:rFonts w:ascii="Times New Roman" w:hAnsi="Times New Roman"/>
          <w:sz w:val="24"/>
        </w:rPr>
        <w:t>1.3. determine the competition process, the assessment process, and the competition evaluation criteria;</w:t>
      </w:r>
    </w:p>
    <w:p w14:paraId="034CFE15" w14:textId="77777777" w:rsidR="00760A33" w:rsidRPr="00096488" w:rsidRDefault="00760A33" w:rsidP="003B68D9">
      <w:pPr>
        <w:spacing w:after="0" w:line="240" w:lineRule="auto"/>
        <w:ind w:firstLine="709"/>
        <w:jc w:val="both"/>
        <w:rPr>
          <w:rFonts w:ascii="Times New Roman" w:hAnsi="Times New Roman"/>
          <w:noProof/>
          <w:kern w:val="0"/>
          <w:sz w:val="24"/>
        </w:rPr>
      </w:pPr>
      <w:r>
        <w:rPr>
          <w:rFonts w:ascii="Times New Roman" w:hAnsi="Times New Roman"/>
          <w:sz w:val="24"/>
        </w:rPr>
        <w:t>1.4. determine the procedures for approving the results of the competition and the action of the Regulator if the winner fails to fulfil the liabilities and obligations set for them.</w:t>
      </w:r>
    </w:p>
    <w:p w14:paraId="587D6CE3" w14:textId="77777777" w:rsidR="003B68D9" w:rsidRDefault="003B68D9" w:rsidP="00B02339">
      <w:pPr>
        <w:spacing w:after="0" w:line="240" w:lineRule="auto"/>
        <w:jc w:val="both"/>
        <w:rPr>
          <w:rFonts w:ascii="Times New Roman" w:hAnsi="Times New Roman"/>
          <w:noProof/>
          <w:kern w:val="0"/>
          <w:sz w:val="24"/>
        </w:rPr>
      </w:pPr>
      <w:bookmarkStart w:id="4" w:name="p2"/>
      <w:bookmarkStart w:id="5" w:name="p-1396644"/>
      <w:bookmarkEnd w:id="4"/>
      <w:bookmarkEnd w:id="5"/>
    </w:p>
    <w:p w14:paraId="3BBC119E" w14:textId="72D46040"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2. The Regulator shall organise a competition for granting the rights of use of the limited radio frequency band if it may promote more efficient use of this resource and also in other cases where the Regulator establishes that the rights of use of the limited radio frequency band must be granted through competition.</w:t>
      </w:r>
    </w:p>
    <w:p w14:paraId="1851681D" w14:textId="77777777" w:rsidR="003B68D9" w:rsidRDefault="003B68D9" w:rsidP="00B02339">
      <w:pPr>
        <w:spacing w:after="0" w:line="240" w:lineRule="auto"/>
        <w:jc w:val="both"/>
        <w:rPr>
          <w:rFonts w:ascii="Times New Roman" w:hAnsi="Times New Roman"/>
          <w:b/>
          <w:bCs/>
          <w:noProof/>
          <w:kern w:val="0"/>
          <w:sz w:val="24"/>
        </w:rPr>
      </w:pPr>
      <w:bookmarkStart w:id="6" w:name="n2"/>
      <w:bookmarkStart w:id="7" w:name="n-1396645"/>
      <w:bookmarkEnd w:id="6"/>
      <w:bookmarkEnd w:id="7"/>
    </w:p>
    <w:p w14:paraId="38FCB7C3" w14:textId="5EC72132" w:rsidR="00760A33" w:rsidRPr="00096488" w:rsidRDefault="00760A33" w:rsidP="003B68D9">
      <w:pPr>
        <w:spacing w:after="0" w:line="240" w:lineRule="auto"/>
        <w:jc w:val="center"/>
        <w:rPr>
          <w:rFonts w:ascii="Times New Roman" w:hAnsi="Times New Roman"/>
          <w:b/>
          <w:bCs/>
          <w:noProof/>
          <w:kern w:val="0"/>
          <w:sz w:val="24"/>
        </w:rPr>
      </w:pPr>
      <w:r>
        <w:rPr>
          <w:rFonts w:ascii="Times New Roman" w:hAnsi="Times New Roman"/>
          <w:b/>
          <w:sz w:val="24"/>
        </w:rPr>
        <w:t>2. Announcement of a Competition</w:t>
      </w:r>
    </w:p>
    <w:p w14:paraId="425481C7" w14:textId="77777777" w:rsidR="003B68D9" w:rsidRDefault="003B68D9" w:rsidP="00B02339">
      <w:pPr>
        <w:spacing w:after="0" w:line="240" w:lineRule="auto"/>
        <w:jc w:val="both"/>
        <w:rPr>
          <w:rFonts w:ascii="Times New Roman" w:hAnsi="Times New Roman"/>
          <w:noProof/>
          <w:kern w:val="0"/>
          <w:sz w:val="24"/>
        </w:rPr>
      </w:pPr>
      <w:bookmarkStart w:id="8" w:name="p3"/>
      <w:bookmarkStart w:id="9" w:name="p-1396646"/>
      <w:bookmarkEnd w:id="8"/>
      <w:bookmarkEnd w:id="9"/>
    </w:p>
    <w:p w14:paraId="52228AC2" w14:textId="0613D810"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3. A merchant shall, in accordance with Annex 1 to these regulations, submit to the Regulator a request for the rights of use of the limited radio frequency band.</w:t>
      </w:r>
    </w:p>
    <w:p w14:paraId="06C4A29D" w14:textId="77777777" w:rsidR="003B68D9" w:rsidRDefault="003B68D9" w:rsidP="00B02339">
      <w:pPr>
        <w:spacing w:after="0" w:line="240" w:lineRule="auto"/>
        <w:jc w:val="both"/>
        <w:rPr>
          <w:rFonts w:ascii="Times New Roman" w:hAnsi="Times New Roman"/>
          <w:noProof/>
          <w:kern w:val="0"/>
          <w:sz w:val="24"/>
        </w:rPr>
      </w:pPr>
      <w:bookmarkStart w:id="10" w:name="p4"/>
      <w:bookmarkStart w:id="11" w:name="p-1396647"/>
      <w:bookmarkEnd w:id="10"/>
      <w:bookmarkEnd w:id="11"/>
    </w:p>
    <w:p w14:paraId="123202EE" w14:textId="3F039053"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4. The Regulator shall, within five working days after receiving a request for the granting of the rights of use of the limited radio frequency band, publish on its website information on the request received and shall indicate:</w:t>
      </w:r>
    </w:p>
    <w:p w14:paraId="23A71EC2" w14:textId="77777777" w:rsidR="00760A33" w:rsidRPr="00096488" w:rsidRDefault="00760A33" w:rsidP="00A81B8A">
      <w:pPr>
        <w:spacing w:after="0" w:line="240" w:lineRule="auto"/>
        <w:ind w:firstLine="709"/>
        <w:jc w:val="both"/>
        <w:rPr>
          <w:rFonts w:ascii="Times New Roman" w:hAnsi="Times New Roman"/>
          <w:noProof/>
          <w:kern w:val="0"/>
          <w:sz w:val="24"/>
        </w:rPr>
      </w:pPr>
      <w:r>
        <w:rPr>
          <w:rFonts w:ascii="Times New Roman" w:hAnsi="Times New Roman"/>
          <w:sz w:val="24"/>
        </w:rPr>
        <w:t>4.1. the merchant which has submitted the request;</w:t>
      </w:r>
    </w:p>
    <w:p w14:paraId="5D53B817" w14:textId="77777777" w:rsidR="00760A33" w:rsidRPr="00096488" w:rsidRDefault="00760A33" w:rsidP="00A81B8A">
      <w:pPr>
        <w:spacing w:after="0" w:line="240" w:lineRule="auto"/>
        <w:ind w:firstLine="709"/>
        <w:jc w:val="both"/>
        <w:rPr>
          <w:rFonts w:ascii="Times New Roman" w:hAnsi="Times New Roman"/>
          <w:noProof/>
          <w:kern w:val="0"/>
          <w:sz w:val="24"/>
        </w:rPr>
      </w:pPr>
      <w:r>
        <w:rPr>
          <w:rFonts w:ascii="Times New Roman" w:hAnsi="Times New Roman"/>
          <w:sz w:val="24"/>
        </w:rPr>
        <w:t>4.2. the rights of use of the limited radio frequency band indicated in the request and their planned use.</w:t>
      </w:r>
    </w:p>
    <w:p w14:paraId="30058CBB" w14:textId="77777777" w:rsidR="003B68D9" w:rsidRDefault="003B68D9" w:rsidP="00B02339">
      <w:pPr>
        <w:spacing w:after="0" w:line="240" w:lineRule="auto"/>
        <w:jc w:val="both"/>
        <w:rPr>
          <w:rFonts w:ascii="Times New Roman" w:hAnsi="Times New Roman"/>
          <w:noProof/>
          <w:kern w:val="0"/>
          <w:sz w:val="24"/>
        </w:rPr>
      </w:pPr>
      <w:bookmarkStart w:id="12" w:name="p5"/>
      <w:bookmarkStart w:id="13" w:name="p-1396648"/>
      <w:bookmarkEnd w:id="12"/>
      <w:bookmarkEnd w:id="13"/>
    </w:p>
    <w:p w14:paraId="6FCA2C5C" w14:textId="409F0813"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5. The Board of the Regulator shall announce a competition for granting the rights of use of the limited radio frequency band by a decision (hereinafter – the announcement decision). The Regulator shall take the announcement decision at least one month prior to the opening of the documents specified in Paragraphs 9 and 10 of these regulations (hereinafter – the tender).</w:t>
      </w:r>
    </w:p>
    <w:p w14:paraId="3121E27C" w14:textId="77777777" w:rsidR="00A81B8A" w:rsidRDefault="00A81B8A" w:rsidP="00B02339">
      <w:pPr>
        <w:spacing w:after="0" w:line="240" w:lineRule="auto"/>
        <w:jc w:val="both"/>
        <w:rPr>
          <w:rFonts w:ascii="Times New Roman" w:hAnsi="Times New Roman"/>
          <w:noProof/>
          <w:kern w:val="0"/>
          <w:sz w:val="24"/>
        </w:rPr>
      </w:pPr>
      <w:bookmarkStart w:id="14" w:name="p6"/>
      <w:bookmarkStart w:id="15" w:name="p-1396649"/>
      <w:bookmarkEnd w:id="14"/>
      <w:bookmarkEnd w:id="15"/>
    </w:p>
    <w:p w14:paraId="3A14B5BD" w14:textId="6CBD3186"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6. In addition to that specified in the Electronic Communications Law, the Regulator may indicate the following information in the announcement decision:</w:t>
      </w:r>
    </w:p>
    <w:p w14:paraId="478CF84A" w14:textId="77777777" w:rsidR="00760A33" w:rsidRPr="00096488" w:rsidRDefault="00760A33" w:rsidP="00D91CA9">
      <w:pPr>
        <w:spacing w:after="0" w:line="240" w:lineRule="auto"/>
        <w:ind w:firstLine="709"/>
        <w:jc w:val="both"/>
        <w:rPr>
          <w:rFonts w:ascii="Times New Roman" w:hAnsi="Times New Roman"/>
          <w:noProof/>
          <w:kern w:val="0"/>
          <w:sz w:val="24"/>
        </w:rPr>
      </w:pPr>
      <w:r>
        <w:rPr>
          <w:rFonts w:ascii="Times New Roman" w:hAnsi="Times New Roman"/>
          <w:sz w:val="24"/>
        </w:rPr>
        <w:t>6.1. the conditions for acquiring the subject-matter of the competition:</w:t>
      </w:r>
    </w:p>
    <w:p w14:paraId="061E068E" w14:textId="77777777" w:rsidR="00760A33" w:rsidRPr="00096488" w:rsidRDefault="00760A33" w:rsidP="00D91CA9">
      <w:pPr>
        <w:spacing w:after="0" w:line="240" w:lineRule="auto"/>
        <w:ind w:left="709" w:firstLine="709"/>
        <w:jc w:val="both"/>
        <w:rPr>
          <w:rFonts w:ascii="Times New Roman" w:hAnsi="Times New Roman"/>
          <w:noProof/>
          <w:kern w:val="0"/>
          <w:sz w:val="24"/>
        </w:rPr>
      </w:pPr>
      <w:r>
        <w:rPr>
          <w:rFonts w:ascii="Times New Roman" w:hAnsi="Times New Roman"/>
          <w:sz w:val="24"/>
        </w:rPr>
        <w:t>6.1.1. the previous indicators of the participant in the electronic communications sector;</w:t>
      </w:r>
    </w:p>
    <w:p w14:paraId="48EE16A1" w14:textId="77777777" w:rsidR="00760A33" w:rsidRPr="00096488" w:rsidRDefault="00760A33" w:rsidP="00D91CA9">
      <w:pPr>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6.1.2. the planned technological and technical solution (including the use of the latest technologies) for exercising the rights of use of the limited radio frequency band;</w:t>
      </w:r>
    </w:p>
    <w:p w14:paraId="70E6FC4C" w14:textId="77777777" w:rsidR="00760A33" w:rsidRPr="00096488" w:rsidRDefault="00760A33" w:rsidP="00D91CA9">
      <w:pPr>
        <w:spacing w:after="0" w:line="240" w:lineRule="auto"/>
        <w:ind w:left="709" w:firstLine="709"/>
        <w:jc w:val="both"/>
        <w:rPr>
          <w:rFonts w:ascii="Times New Roman" w:hAnsi="Times New Roman"/>
          <w:noProof/>
          <w:kern w:val="0"/>
          <w:sz w:val="24"/>
        </w:rPr>
      </w:pPr>
      <w:r>
        <w:rPr>
          <w:rFonts w:ascii="Times New Roman" w:hAnsi="Times New Roman"/>
          <w:sz w:val="24"/>
        </w:rPr>
        <w:t>6.1.3. the range of electronic communications services planned to be offered, when exercising the rights of use of the limited radio frequency band, and the implementation deadline thereof;</w:t>
      </w:r>
    </w:p>
    <w:p w14:paraId="6869D955" w14:textId="77777777" w:rsidR="00760A33" w:rsidRPr="00096488" w:rsidRDefault="00760A33" w:rsidP="00D91CA9">
      <w:pPr>
        <w:spacing w:after="0" w:line="240" w:lineRule="auto"/>
        <w:ind w:left="709" w:firstLine="709"/>
        <w:jc w:val="both"/>
        <w:rPr>
          <w:rFonts w:ascii="Times New Roman" w:hAnsi="Times New Roman"/>
          <w:noProof/>
          <w:kern w:val="0"/>
          <w:sz w:val="24"/>
        </w:rPr>
      </w:pPr>
      <w:r>
        <w:rPr>
          <w:rFonts w:ascii="Times New Roman" w:hAnsi="Times New Roman"/>
          <w:sz w:val="24"/>
        </w:rPr>
        <w:t>6.1.4. the planned geographical coverage of the electronic communications network;</w:t>
      </w:r>
    </w:p>
    <w:p w14:paraId="3FC3771B" w14:textId="77777777" w:rsidR="00760A33" w:rsidRPr="00096488" w:rsidRDefault="00760A33" w:rsidP="00D91CA9">
      <w:pPr>
        <w:spacing w:after="0" w:line="240" w:lineRule="auto"/>
        <w:ind w:left="709" w:firstLine="709"/>
        <w:jc w:val="both"/>
        <w:rPr>
          <w:rFonts w:ascii="Times New Roman" w:hAnsi="Times New Roman"/>
          <w:noProof/>
          <w:kern w:val="0"/>
          <w:sz w:val="24"/>
        </w:rPr>
      </w:pPr>
      <w:r>
        <w:rPr>
          <w:rFonts w:ascii="Times New Roman" w:hAnsi="Times New Roman"/>
          <w:sz w:val="24"/>
        </w:rPr>
        <w:t>6.1.5. the use of the existing infrastructure, when exercising the rights of use of the limited radio frequency band;</w:t>
      </w:r>
    </w:p>
    <w:p w14:paraId="48BD2FDC" w14:textId="77777777" w:rsidR="00760A33" w:rsidRPr="00096488" w:rsidRDefault="00760A33" w:rsidP="00D91CA9">
      <w:pPr>
        <w:spacing w:after="0" w:line="240" w:lineRule="auto"/>
        <w:ind w:left="709" w:firstLine="709"/>
        <w:jc w:val="both"/>
        <w:rPr>
          <w:rFonts w:ascii="Times New Roman" w:hAnsi="Times New Roman"/>
          <w:noProof/>
          <w:kern w:val="0"/>
          <w:sz w:val="24"/>
        </w:rPr>
      </w:pPr>
      <w:r>
        <w:rPr>
          <w:rFonts w:ascii="Times New Roman" w:hAnsi="Times New Roman"/>
          <w:sz w:val="24"/>
        </w:rPr>
        <w:t>6.1.6. the availability, quality of electronic communications services, the benefit to the interests of society and advantage to end users;</w:t>
      </w:r>
    </w:p>
    <w:p w14:paraId="1CE1D7BA" w14:textId="77777777" w:rsidR="00760A33" w:rsidRPr="00096488" w:rsidRDefault="00760A33" w:rsidP="00D91CA9">
      <w:pPr>
        <w:spacing w:after="0" w:line="240" w:lineRule="auto"/>
        <w:ind w:left="709" w:firstLine="709"/>
        <w:jc w:val="both"/>
        <w:rPr>
          <w:rFonts w:ascii="Times New Roman" w:hAnsi="Times New Roman"/>
          <w:noProof/>
          <w:kern w:val="0"/>
          <w:sz w:val="24"/>
        </w:rPr>
      </w:pPr>
      <w:r>
        <w:rPr>
          <w:rFonts w:ascii="Times New Roman" w:hAnsi="Times New Roman"/>
          <w:sz w:val="24"/>
        </w:rPr>
        <w:t>6.1.7. other conditions according to the purpose and requirements for the use of the subject-matter of the competition and which may be relevant for the use of the allocated limited radio frequency band;</w:t>
      </w:r>
    </w:p>
    <w:p w14:paraId="1F1DB504" w14:textId="77777777" w:rsidR="00760A33" w:rsidRPr="00096488" w:rsidRDefault="00760A33" w:rsidP="00D91CA9">
      <w:pPr>
        <w:spacing w:after="0" w:line="240" w:lineRule="auto"/>
        <w:ind w:firstLine="709"/>
        <w:jc w:val="both"/>
        <w:rPr>
          <w:rFonts w:ascii="Times New Roman" w:hAnsi="Times New Roman"/>
          <w:noProof/>
          <w:kern w:val="0"/>
          <w:sz w:val="24"/>
        </w:rPr>
      </w:pPr>
      <w:r>
        <w:rPr>
          <w:rFonts w:ascii="Times New Roman" w:hAnsi="Times New Roman"/>
          <w:sz w:val="24"/>
        </w:rPr>
        <w:t>6.2. the number of points to be obtained for each condition specified in Sub-paragraph 6.1 of these regulations;</w:t>
      </w:r>
    </w:p>
    <w:p w14:paraId="51B62801" w14:textId="77777777" w:rsidR="00760A33" w:rsidRPr="00096488" w:rsidRDefault="00760A33" w:rsidP="00D91CA9">
      <w:pPr>
        <w:spacing w:after="0" w:line="240" w:lineRule="auto"/>
        <w:ind w:firstLine="709"/>
        <w:jc w:val="both"/>
        <w:rPr>
          <w:rFonts w:ascii="Times New Roman" w:hAnsi="Times New Roman"/>
          <w:noProof/>
          <w:kern w:val="0"/>
          <w:sz w:val="24"/>
        </w:rPr>
      </w:pPr>
      <w:r>
        <w:rPr>
          <w:rFonts w:ascii="Times New Roman" w:hAnsi="Times New Roman"/>
          <w:sz w:val="24"/>
        </w:rPr>
        <w:t>6.3. the number of subject-matters of the competition which can be acquired by one winner;</w:t>
      </w:r>
    </w:p>
    <w:p w14:paraId="54298820" w14:textId="77777777" w:rsidR="00760A33" w:rsidRPr="00096488" w:rsidRDefault="00760A33" w:rsidP="00D91CA9">
      <w:pPr>
        <w:spacing w:after="0" w:line="240" w:lineRule="auto"/>
        <w:ind w:firstLine="709"/>
        <w:jc w:val="both"/>
        <w:rPr>
          <w:rFonts w:ascii="Times New Roman" w:hAnsi="Times New Roman"/>
          <w:noProof/>
          <w:kern w:val="0"/>
          <w:sz w:val="24"/>
        </w:rPr>
      </w:pPr>
      <w:r>
        <w:rPr>
          <w:rFonts w:ascii="Times New Roman" w:hAnsi="Times New Roman"/>
          <w:sz w:val="24"/>
        </w:rPr>
        <w:t>6.4. the price of the subject-matter of the competition (hereinafter – the price);</w:t>
      </w:r>
    </w:p>
    <w:p w14:paraId="585824B1" w14:textId="77777777" w:rsidR="00760A33" w:rsidRPr="00096488" w:rsidRDefault="00760A33" w:rsidP="00D91CA9">
      <w:pPr>
        <w:spacing w:after="0" w:line="240" w:lineRule="auto"/>
        <w:ind w:firstLine="709"/>
        <w:jc w:val="both"/>
        <w:rPr>
          <w:rFonts w:ascii="Times New Roman" w:hAnsi="Times New Roman"/>
          <w:noProof/>
          <w:kern w:val="0"/>
          <w:sz w:val="24"/>
        </w:rPr>
      </w:pPr>
      <w:r>
        <w:rPr>
          <w:rFonts w:ascii="Times New Roman" w:hAnsi="Times New Roman"/>
          <w:sz w:val="24"/>
        </w:rPr>
        <w:t>6.5. the State budget account for payment of the price;</w:t>
      </w:r>
    </w:p>
    <w:p w14:paraId="488477D0" w14:textId="77777777" w:rsidR="00760A33" w:rsidRPr="00096488" w:rsidRDefault="00760A33" w:rsidP="00D91CA9">
      <w:pPr>
        <w:spacing w:after="0" w:line="240" w:lineRule="auto"/>
        <w:ind w:firstLine="709"/>
        <w:jc w:val="both"/>
        <w:rPr>
          <w:rFonts w:ascii="Times New Roman" w:hAnsi="Times New Roman"/>
          <w:noProof/>
          <w:kern w:val="0"/>
          <w:sz w:val="24"/>
        </w:rPr>
      </w:pPr>
      <w:r>
        <w:rPr>
          <w:rFonts w:ascii="Times New Roman" w:hAnsi="Times New Roman"/>
          <w:sz w:val="24"/>
        </w:rPr>
        <w:t>6.6. the date and time for submitting the tender;</w:t>
      </w:r>
    </w:p>
    <w:p w14:paraId="1CF5346A" w14:textId="77777777" w:rsidR="00760A33" w:rsidRPr="00096488" w:rsidRDefault="00760A33" w:rsidP="00D91CA9">
      <w:pPr>
        <w:spacing w:after="0" w:line="240" w:lineRule="auto"/>
        <w:ind w:firstLine="709"/>
        <w:jc w:val="both"/>
        <w:rPr>
          <w:rFonts w:ascii="Times New Roman" w:hAnsi="Times New Roman"/>
          <w:noProof/>
          <w:kern w:val="0"/>
          <w:sz w:val="24"/>
        </w:rPr>
      </w:pPr>
      <w:r>
        <w:rPr>
          <w:rFonts w:ascii="Times New Roman" w:hAnsi="Times New Roman"/>
          <w:sz w:val="24"/>
        </w:rPr>
        <w:t>6.7. the place, date, and time for opening the documents submitted by the applicant;</w:t>
      </w:r>
    </w:p>
    <w:p w14:paraId="05E895C9" w14:textId="77777777" w:rsidR="00760A33" w:rsidRPr="00096488" w:rsidRDefault="00760A33" w:rsidP="00D91CA9">
      <w:pPr>
        <w:spacing w:after="0" w:line="240" w:lineRule="auto"/>
        <w:ind w:firstLine="709"/>
        <w:jc w:val="both"/>
        <w:rPr>
          <w:rFonts w:ascii="Times New Roman" w:hAnsi="Times New Roman"/>
          <w:noProof/>
          <w:kern w:val="0"/>
          <w:sz w:val="24"/>
        </w:rPr>
      </w:pPr>
      <w:r>
        <w:rPr>
          <w:rFonts w:ascii="Times New Roman" w:hAnsi="Times New Roman"/>
          <w:sz w:val="24"/>
        </w:rPr>
        <w:t>6.8. the procedures and time periods for submitting the password to open the document;</w:t>
      </w:r>
    </w:p>
    <w:p w14:paraId="46C6FA3D" w14:textId="77777777" w:rsidR="00760A33" w:rsidRPr="00096488" w:rsidRDefault="00760A33" w:rsidP="00D91CA9">
      <w:pPr>
        <w:spacing w:after="0" w:line="240" w:lineRule="auto"/>
        <w:ind w:firstLine="709"/>
        <w:jc w:val="both"/>
        <w:rPr>
          <w:rFonts w:ascii="Times New Roman" w:hAnsi="Times New Roman"/>
          <w:noProof/>
          <w:kern w:val="0"/>
          <w:sz w:val="24"/>
        </w:rPr>
      </w:pPr>
      <w:r>
        <w:rPr>
          <w:rFonts w:ascii="Times New Roman" w:hAnsi="Times New Roman"/>
          <w:sz w:val="24"/>
        </w:rPr>
        <w:t>6.9. other information necessary for the course of the competition.</w:t>
      </w:r>
    </w:p>
    <w:p w14:paraId="5106F050" w14:textId="77777777" w:rsidR="00A81B8A" w:rsidRDefault="00A81B8A" w:rsidP="00B02339">
      <w:pPr>
        <w:spacing w:after="0" w:line="240" w:lineRule="auto"/>
        <w:jc w:val="both"/>
        <w:rPr>
          <w:rFonts w:ascii="Times New Roman" w:hAnsi="Times New Roman"/>
          <w:noProof/>
          <w:kern w:val="0"/>
          <w:sz w:val="24"/>
        </w:rPr>
      </w:pPr>
      <w:bookmarkStart w:id="16" w:name="p7"/>
      <w:bookmarkStart w:id="17" w:name="p-1396650"/>
      <w:bookmarkEnd w:id="16"/>
      <w:bookmarkEnd w:id="17"/>
    </w:p>
    <w:p w14:paraId="5A7AD52B" w14:textId="7BFA6BCF"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7. The Board of the Regulator shall approve the secretary of the competition commission and the composition of the competition commission, including the chairperson of the competition commission. The competition commission may invite an expert from the electronic communications sector with advisory rights for the assessment of the tender.</w:t>
      </w:r>
    </w:p>
    <w:p w14:paraId="74787119" w14:textId="77777777" w:rsidR="00A81B8A" w:rsidRDefault="00A81B8A" w:rsidP="00B02339">
      <w:pPr>
        <w:spacing w:after="0" w:line="240" w:lineRule="auto"/>
        <w:jc w:val="both"/>
        <w:rPr>
          <w:rFonts w:ascii="Times New Roman" w:hAnsi="Times New Roman"/>
          <w:b/>
          <w:bCs/>
          <w:noProof/>
          <w:kern w:val="0"/>
          <w:sz w:val="24"/>
        </w:rPr>
      </w:pPr>
      <w:bookmarkStart w:id="18" w:name="n3"/>
      <w:bookmarkStart w:id="19" w:name="n-1396651"/>
      <w:bookmarkEnd w:id="18"/>
      <w:bookmarkEnd w:id="19"/>
    </w:p>
    <w:p w14:paraId="3550B8C0" w14:textId="123E20AE" w:rsidR="00760A33" w:rsidRPr="00096488" w:rsidRDefault="00760A33" w:rsidP="00D91CA9">
      <w:pPr>
        <w:spacing w:after="0" w:line="240" w:lineRule="auto"/>
        <w:jc w:val="center"/>
        <w:rPr>
          <w:rFonts w:ascii="Times New Roman" w:hAnsi="Times New Roman"/>
          <w:b/>
          <w:bCs/>
          <w:noProof/>
          <w:kern w:val="0"/>
          <w:sz w:val="24"/>
        </w:rPr>
      </w:pPr>
      <w:r>
        <w:rPr>
          <w:rFonts w:ascii="Times New Roman" w:hAnsi="Times New Roman"/>
          <w:b/>
          <w:sz w:val="24"/>
        </w:rPr>
        <w:t>3. Tender</w:t>
      </w:r>
    </w:p>
    <w:p w14:paraId="19B89BF1" w14:textId="77777777" w:rsidR="00A81B8A" w:rsidRDefault="00A81B8A" w:rsidP="00B02339">
      <w:pPr>
        <w:spacing w:after="0" w:line="240" w:lineRule="auto"/>
        <w:jc w:val="both"/>
        <w:rPr>
          <w:rFonts w:ascii="Times New Roman" w:hAnsi="Times New Roman"/>
          <w:noProof/>
          <w:kern w:val="0"/>
          <w:sz w:val="24"/>
        </w:rPr>
      </w:pPr>
      <w:bookmarkStart w:id="20" w:name="p8"/>
      <w:bookmarkStart w:id="21" w:name="p-1396652"/>
      <w:bookmarkEnd w:id="20"/>
      <w:bookmarkEnd w:id="21"/>
    </w:p>
    <w:p w14:paraId="74CC6754" w14:textId="4B97CDA2"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8. In order to register for participation in the competition, a merchant shall submit the tender to the competition commission.</w:t>
      </w:r>
    </w:p>
    <w:p w14:paraId="7D1D5F29" w14:textId="77777777" w:rsidR="00A81B8A" w:rsidRDefault="00A81B8A" w:rsidP="00B02339">
      <w:pPr>
        <w:spacing w:after="0" w:line="240" w:lineRule="auto"/>
        <w:jc w:val="both"/>
        <w:rPr>
          <w:rFonts w:ascii="Times New Roman" w:hAnsi="Times New Roman"/>
          <w:noProof/>
          <w:kern w:val="0"/>
          <w:sz w:val="24"/>
        </w:rPr>
      </w:pPr>
      <w:bookmarkStart w:id="22" w:name="p9"/>
      <w:bookmarkStart w:id="23" w:name="p-1396653"/>
      <w:bookmarkEnd w:id="22"/>
      <w:bookmarkEnd w:id="23"/>
    </w:p>
    <w:p w14:paraId="60A4E997" w14:textId="216A1110"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9. The tender of the merchant shall consist of the following documents:</w:t>
      </w:r>
    </w:p>
    <w:p w14:paraId="31A22B3C" w14:textId="5A432917" w:rsidR="00760A33" w:rsidRPr="00096488" w:rsidRDefault="00760A33" w:rsidP="00D91CA9">
      <w:pPr>
        <w:spacing w:after="0" w:line="240" w:lineRule="auto"/>
        <w:ind w:firstLine="709"/>
        <w:jc w:val="both"/>
        <w:rPr>
          <w:rFonts w:ascii="Times New Roman" w:hAnsi="Times New Roman"/>
          <w:noProof/>
          <w:kern w:val="0"/>
          <w:sz w:val="24"/>
        </w:rPr>
      </w:pPr>
      <w:r>
        <w:rPr>
          <w:rFonts w:ascii="Times New Roman" w:hAnsi="Times New Roman"/>
          <w:sz w:val="24"/>
        </w:rPr>
        <w:t>9.1. the registration application (Annex 2), providing information on the conformity with the conditions specified in the announcement decision in accordance with Sub-paragraph 6.1 of these regulations;</w:t>
      </w:r>
    </w:p>
    <w:p w14:paraId="35616D6C" w14:textId="77777777" w:rsidR="00760A33" w:rsidRPr="00096488" w:rsidRDefault="00760A33" w:rsidP="00D91CA9">
      <w:pPr>
        <w:spacing w:after="0" w:line="240" w:lineRule="auto"/>
        <w:ind w:firstLine="709"/>
        <w:jc w:val="both"/>
        <w:rPr>
          <w:rFonts w:ascii="Times New Roman" w:hAnsi="Times New Roman"/>
          <w:noProof/>
          <w:kern w:val="0"/>
          <w:sz w:val="24"/>
        </w:rPr>
      </w:pPr>
      <w:r>
        <w:rPr>
          <w:rFonts w:ascii="Times New Roman" w:hAnsi="Times New Roman"/>
          <w:sz w:val="24"/>
        </w:rPr>
        <w:t>9.2. the declaration of conformity (Annex 3);</w:t>
      </w:r>
    </w:p>
    <w:p w14:paraId="75AF8CCA" w14:textId="77777777" w:rsidR="00760A33" w:rsidRPr="00096488" w:rsidRDefault="00760A33" w:rsidP="00D91CA9">
      <w:pPr>
        <w:spacing w:after="0" w:line="240" w:lineRule="auto"/>
        <w:ind w:firstLine="709"/>
        <w:jc w:val="both"/>
        <w:rPr>
          <w:rFonts w:ascii="Times New Roman" w:hAnsi="Times New Roman"/>
          <w:noProof/>
          <w:kern w:val="0"/>
          <w:sz w:val="24"/>
        </w:rPr>
      </w:pPr>
      <w:r>
        <w:rPr>
          <w:rFonts w:ascii="Times New Roman" w:hAnsi="Times New Roman"/>
          <w:sz w:val="24"/>
        </w:rPr>
        <w:t>9.3. the document confirming representation of a representative (Annex 4).</w:t>
      </w:r>
    </w:p>
    <w:p w14:paraId="153CB2D4" w14:textId="77777777" w:rsidR="00A81B8A" w:rsidRDefault="00A81B8A" w:rsidP="00B02339">
      <w:pPr>
        <w:spacing w:after="0" w:line="240" w:lineRule="auto"/>
        <w:jc w:val="both"/>
        <w:rPr>
          <w:rFonts w:ascii="Times New Roman" w:hAnsi="Times New Roman"/>
          <w:noProof/>
          <w:kern w:val="0"/>
          <w:sz w:val="24"/>
        </w:rPr>
      </w:pPr>
      <w:bookmarkStart w:id="24" w:name="p10"/>
      <w:bookmarkStart w:id="25" w:name="p-1396654"/>
      <w:bookmarkEnd w:id="24"/>
      <w:bookmarkEnd w:id="25"/>
    </w:p>
    <w:p w14:paraId="6AB9294D" w14:textId="6AD8AB9E"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10. In addition to that specified in Paragraph 9 of these regulations, a merchant registered abroad shall append a statement:</w:t>
      </w:r>
    </w:p>
    <w:p w14:paraId="5C725BFE" w14:textId="77777777" w:rsidR="00760A33" w:rsidRPr="00096488" w:rsidRDefault="00760A33" w:rsidP="00D91CA9">
      <w:pPr>
        <w:spacing w:after="0" w:line="240" w:lineRule="auto"/>
        <w:ind w:firstLine="709"/>
        <w:jc w:val="both"/>
        <w:rPr>
          <w:rFonts w:ascii="Times New Roman" w:hAnsi="Times New Roman"/>
          <w:noProof/>
          <w:kern w:val="0"/>
          <w:sz w:val="24"/>
        </w:rPr>
      </w:pPr>
      <w:r>
        <w:rPr>
          <w:rFonts w:ascii="Times New Roman" w:hAnsi="Times New Roman"/>
          <w:sz w:val="24"/>
        </w:rPr>
        <w:t>10.1. from the Commercial Register that liquidation proceedings have not been initiated in respect thereof, its economic activity has not been suspended, insolvency proceedings have not been declared, and legal protection proceedings have not been initiated;</w:t>
      </w:r>
    </w:p>
    <w:p w14:paraId="2A400421" w14:textId="77777777" w:rsidR="00760A33" w:rsidRPr="00096488" w:rsidRDefault="00760A33" w:rsidP="00D91CA9">
      <w:pPr>
        <w:spacing w:after="0" w:line="240" w:lineRule="auto"/>
        <w:ind w:firstLine="709"/>
        <w:jc w:val="both"/>
        <w:rPr>
          <w:rFonts w:ascii="Times New Roman" w:hAnsi="Times New Roman"/>
          <w:noProof/>
          <w:kern w:val="0"/>
          <w:sz w:val="24"/>
        </w:rPr>
      </w:pPr>
      <w:r>
        <w:rPr>
          <w:rFonts w:ascii="Times New Roman" w:hAnsi="Times New Roman"/>
          <w:sz w:val="24"/>
        </w:rPr>
        <w:t>10.2. from the Commercial Register regarding the right of representation;</w:t>
      </w:r>
    </w:p>
    <w:p w14:paraId="74EB2C31" w14:textId="77777777" w:rsidR="00760A33" w:rsidRPr="00096488" w:rsidRDefault="00760A33" w:rsidP="00D91CA9">
      <w:pPr>
        <w:spacing w:after="0" w:line="240" w:lineRule="auto"/>
        <w:ind w:firstLine="709"/>
        <w:jc w:val="both"/>
        <w:rPr>
          <w:rFonts w:ascii="Times New Roman" w:hAnsi="Times New Roman"/>
          <w:noProof/>
          <w:kern w:val="0"/>
          <w:sz w:val="24"/>
        </w:rPr>
      </w:pPr>
      <w:r>
        <w:rPr>
          <w:rFonts w:ascii="Times New Roman" w:hAnsi="Times New Roman"/>
          <w:sz w:val="24"/>
        </w:rPr>
        <w:t>10.3. regarding the absence of a tax debt exceeding EUR 150 in total or an equivalent amount in another currency in the country of registration of the merchant.</w:t>
      </w:r>
    </w:p>
    <w:p w14:paraId="5FE97945" w14:textId="77777777" w:rsidR="00A81B8A" w:rsidRDefault="00A81B8A" w:rsidP="00B02339">
      <w:pPr>
        <w:spacing w:after="0" w:line="240" w:lineRule="auto"/>
        <w:jc w:val="both"/>
        <w:rPr>
          <w:rFonts w:ascii="Times New Roman" w:hAnsi="Times New Roman"/>
          <w:noProof/>
          <w:kern w:val="0"/>
          <w:sz w:val="24"/>
        </w:rPr>
      </w:pPr>
      <w:bookmarkStart w:id="26" w:name="p11"/>
      <w:bookmarkStart w:id="27" w:name="p-1396655"/>
      <w:bookmarkEnd w:id="26"/>
      <w:bookmarkEnd w:id="27"/>
    </w:p>
    <w:p w14:paraId="7D0B5B91" w14:textId="54A52E2E"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lastRenderedPageBreak/>
        <w:t>11. The merchant registered abroad shall submit the statements specified in Paragraph 10 of these regulations which are not older than two weeks, counting from the last day for the submission of the tender specified in the announcement decision.</w:t>
      </w:r>
    </w:p>
    <w:p w14:paraId="623981D9" w14:textId="77777777" w:rsidR="00D91CA9" w:rsidRDefault="00D91CA9" w:rsidP="00B02339">
      <w:pPr>
        <w:spacing w:after="0" w:line="240" w:lineRule="auto"/>
        <w:jc w:val="both"/>
        <w:rPr>
          <w:rFonts w:ascii="Times New Roman" w:hAnsi="Times New Roman"/>
          <w:noProof/>
          <w:kern w:val="0"/>
          <w:sz w:val="24"/>
        </w:rPr>
      </w:pPr>
      <w:bookmarkStart w:id="28" w:name="p12"/>
      <w:bookmarkStart w:id="29" w:name="p-1396656"/>
      <w:bookmarkEnd w:id="28"/>
      <w:bookmarkEnd w:id="29"/>
    </w:p>
    <w:p w14:paraId="37C4CEF9" w14:textId="18E69D9E"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12. The merchant shall prepare the tender electronically and submit it in a password-protected manner, except for the information indicated in the accompanying text which is not password-protected. The merchant shall retain an electronic copy of the tender document.</w:t>
      </w:r>
    </w:p>
    <w:p w14:paraId="0E376AC4" w14:textId="77777777" w:rsidR="00D91CA9" w:rsidRDefault="00D91CA9" w:rsidP="00B02339">
      <w:pPr>
        <w:spacing w:after="0" w:line="240" w:lineRule="auto"/>
        <w:jc w:val="both"/>
        <w:rPr>
          <w:rFonts w:ascii="Times New Roman" w:hAnsi="Times New Roman"/>
          <w:noProof/>
          <w:kern w:val="0"/>
          <w:sz w:val="24"/>
        </w:rPr>
      </w:pPr>
      <w:bookmarkStart w:id="30" w:name="p13"/>
      <w:bookmarkStart w:id="31" w:name="p-1396657"/>
      <w:bookmarkEnd w:id="30"/>
      <w:bookmarkEnd w:id="31"/>
    </w:p>
    <w:p w14:paraId="144505B2" w14:textId="53375EA9"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13. The merchant shall send the tender to the electronic mail address konkurss@sprk.gov.lv, indicating the following in the accompanying text:</w:t>
      </w:r>
    </w:p>
    <w:p w14:paraId="36F82BF8" w14:textId="77777777" w:rsidR="00760A33" w:rsidRPr="00096488" w:rsidRDefault="00760A33" w:rsidP="003150CA">
      <w:pPr>
        <w:spacing w:after="0" w:line="240" w:lineRule="auto"/>
        <w:ind w:firstLine="709"/>
        <w:jc w:val="both"/>
        <w:rPr>
          <w:rFonts w:ascii="Times New Roman" w:hAnsi="Times New Roman"/>
          <w:noProof/>
          <w:kern w:val="0"/>
          <w:sz w:val="24"/>
        </w:rPr>
      </w:pPr>
      <w:r>
        <w:rPr>
          <w:rFonts w:ascii="Times New Roman" w:hAnsi="Times New Roman"/>
          <w:sz w:val="24"/>
        </w:rPr>
        <w:t>13.1. the merchant’s name, registration number, legal address, electronic mail address, and telephone number;</w:t>
      </w:r>
    </w:p>
    <w:p w14:paraId="69BBACAC" w14:textId="77777777" w:rsidR="00760A33" w:rsidRPr="00096488" w:rsidRDefault="00760A33" w:rsidP="003150CA">
      <w:pPr>
        <w:spacing w:after="0" w:line="240" w:lineRule="auto"/>
        <w:ind w:firstLine="709"/>
        <w:jc w:val="both"/>
        <w:rPr>
          <w:rFonts w:ascii="Times New Roman" w:hAnsi="Times New Roman"/>
          <w:noProof/>
          <w:kern w:val="0"/>
          <w:sz w:val="24"/>
        </w:rPr>
      </w:pPr>
      <w:r>
        <w:rPr>
          <w:rFonts w:ascii="Times New Roman" w:hAnsi="Times New Roman"/>
          <w:sz w:val="24"/>
        </w:rPr>
        <w:t>13.2. the name of the competition;</w:t>
      </w:r>
    </w:p>
    <w:p w14:paraId="5FDC2BAF" w14:textId="77777777" w:rsidR="00760A33" w:rsidRPr="00096488" w:rsidRDefault="00760A33" w:rsidP="003150CA">
      <w:pPr>
        <w:spacing w:after="0" w:line="240" w:lineRule="auto"/>
        <w:ind w:firstLine="709"/>
        <w:jc w:val="both"/>
        <w:rPr>
          <w:rFonts w:ascii="Times New Roman" w:hAnsi="Times New Roman"/>
          <w:noProof/>
          <w:kern w:val="0"/>
          <w:sz w:val="24"/>
        </w:rPr>
      </w:pPr>
      <w:r>
        <w:rPr>
          <w:rFonts w:ascii="Times New Roman" w:hAnsi="Times New Roman"/>
          <w:sz w:val="24"/>
        </w:rPr>
        <w:t>13.3. a note that the tender is not to be opened until the date and time specified in the announcement decision, indicating a specific date and time.</w:t>
      </w:r>
    </w:p>
    <w:p w14:paraId="5FDA14A6" w14:textId="77777777" w:rsidR="00D91CA9" w:rsidRDefault="00D91CA9" w:rsidP="00B02339">
      <w:pPr>
        <w:spacing w:after="0" w:line="240" w:lineRule="auto"/>
        <w:jc w:val="both"/>
        <w:rPr>
          <w:rFonts w:ascii="Times New Roman" w:hAnsi="Times New Roman"/>
          <w:noProof/>
          <w:kern w:val="0"/>
          <w:sz w:val="24"/>
        </w:rPr>
      </w:pPr>
      <w:bookmarkStart w:id="32" w:name="p14"/>
      <w:bookmarkStart w:id="33" w:name="p-1396658"/>
      <w:bookmarkEnd w:id="32"/>
      <w:bookmarkEnd w:id="33"/>
    </w:p>
    <w:p w14:paraId="1C84B351" w14:textId="7F078DDB"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14. Upon receipt of the tender, the competition commission shall, within one working day, inform the merchant electronically of its registration for participation in the competition or refusal, stating the reason.</w:t>
      </w:r>
    </w:p>
    <w:p w14:paraId="44C7706B" w14:textId="77777777" w:rsidR="00D91CA9" w:rsidRDefault="00D91CA9" w:rsidP="00B02339">
      <w:pPr>
        <w:spacing w:after="0" w:line="240" w:lineRule="auto"/>
        <w:jc w:val="both"/>
        <w:rPr>
          <w:rFonts w:ascii="Times New Roman" w:hAnsi="Times New Roman"/>
          <w:noProof/>
          <w:kern w:val="0"/>
          <w:sz w:val="24"/>
        </w:rPr>
      </w:pPr>
      <w:bookmarkStart w:id="34" w:name="p15"/>
      <w:bookmarkStart w:id="35" w:name="p-1396659"/>
      <w:bookmarkEnd w:id="34"/>
      <w:bookmarkEnd w:id="35"/>
    </w:p>
    <w:p w14:paraId="29DFDCA1" w14:textId="4C571B84"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15. The competition commission shall consider the tender submitted for the competition as invalid and shall not open it if it:</w:t>
      </w:r>
    </w:p>
    <w:p w14:paraId="0C1FDACB" w14:textId="77777777" w:rsidR="00760A33" w:rsidRPr="00096488" w:rsidRDefault="00760A33" w:rsidP="003150CA">
      <w:pPr>
        <w:spacing w:after="0" w:line="240" w:lineRule="auto"/>
        <w:ind w:firstLine="709"/>
        <w:jc w:val="both"/>
        <w:rPr>
          <w:rFonts w:ascii="Times New Roman" w:hAnsi="Times New Roman"/>
          <w:noProof/>
          <w:kern w:val="0"/>
          <w:sz w:val="24"/>
        </w:rPr>
      </w:pPr>
      <w:r>
        <w:rPr>
          <w:rFonts w:ascii="Times New Roman" w:hAnsi="Times New Roman"/>
          <w:sz w:val="24"/>
        </w:rPr>
        <w:t>15.1. has been received before or after the time period for the submission indicated in the decision of the announcement;</w:t>
      </w:r>
    </w:p>
    <w:p w14:paraId="3D194A1B" w14:textId="77777777" w:rsidR="00760A33" w:rsidRPr="00096488" w:rsidRDefault="00760A33" w:rsidP="003150CA">
      <w:pPr>
        <w:spacing w:after="0" w:line="240" w:lineRule="auto"/>
        <w:ind w:firstLine="709"/>
        <w:jc w:val="both"/>
        <w:rPr>
          <w:rFonts w:ascii="Times New Roman" w:hAnsi="Times New Roman"/>
          <w:noProof/>
          <w:kern w:val="0"/>
          <w:sz w:val="24"/>
        </w:rPr>
      </w:pPr>
      <w:r>
        <w:rPr>
          <w:rFonts w:ascii="Times New Roman" w:hAnsi="Times New Roman"/>
          <w:sz w:val="24"/>
        </w:rPr>
        <w:t>15.2. has not been submitted in accordance with Paragraphs 12 and 13 of these regulations.</w:t>
      </w:r>
    </w:p>
    <w:p w14:paraId="4DE315A0" w14:textId="77777777" w:rsidR="003150CA" w:rsidRDefault="003150CA" w:rsidP="00B02339">
      <w:pPr>
        <w:spacing w:after="0" w:line="240" w:lineRule="auto"/>
        <w:jc w:val="both"/>
        <w:rPr>
          <w:rFonts w:ascii="Times New Roman" w:hAnsi="Times New Roman"/>
          <w:noProof/>
          <w:kern w:val="0"/>
          <w:sz w:val="24"/>
        </w:rPr>
      </w:pPr>
      <w:bookmarkStart w:id="36" w:name="p16"/>
      <w:bookmarkStart w:id="37" w:name="p-1396660"/>
      <w:bookmarkEnd w:id="36"/>
      <w:bookmarkEnd w:id="37"/>
    </w:p>
    <w:p w14:paraId="0E3CB5AB" w14:textId="60343506"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16. The Regulator shall release the documents submitted by an applicant and a participant in the cases specified in the laws and regulations.</w:t>
      </w:r>
    </w:p>
    <w:p w14:paraId="662FCABB" w14:textId="77777777" w:rsidR="003150CA" w:rsidRDefault="003150CA" w:rsidP="00B02339">
      <w:pPr>
        <w:spacing w:after="0" w:line="240" w:lineRule="auto"/>
        <w:jc w:val="both"/>
        <w:rPr>
          <w:rFonts w:ascii="Times New Roman" w:hAnsi="Times New Roman"/>
          <w:noProof/>
          <w:kern w:val="0"/>
          <w:sz w:val="24"/>
        </w:rPr>
      </w:pPr>
      <w:bookmarkStart w:id="38" w:name="p17"/>
      <w:bookmarkStart w:id="39" w:name="p-1396661"/>
      <w:bookmarkEnd w:id="38"/>
      <w:bookmarkEnd w:id="39"/>
    </w:p>
    <w:p w14:paraId="4A121C04" w14:textId="1BC16AED"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17. The applicant or participant shall immediately notify the competition commission:</w:t>
      </w:r>
    </w:p>
    <w:p w14:paraId="33C99674" w14:textId="77777777" w:rsidR="00760A33" w:rsidRPr="00096488" w:rsidRDefault="00760A33" w:rsidP="001E6A26">
      <w:pPr>
        <w:spacing w:after="0" w:line="240" w:lineRule="auto"/>
        <w:ind w:firstLine="709"/>
        <w:jc w:val="both"/>
        <w:rPr>
          <w:rFonts w:ascii="Times New Roman" w:hAnsi="Times New Roman"/>
          <w:noProof/>
          <w:kern w:val="0"/>
          <w:sz w:val="24"/>
        </w:rPr>
      </w:pPr>
      <w:r>
        <w:rPr>
          <w:rFonts w:ascii="Times New Roman" w:hAnsi="Times New Roman"/>
          <w:sz w:val="24"/>
        </w:rPr>
        <w:t>17.1. of any changes in the tender;</w:t>
      </w:r>
    </w:p>
    <w:p w14:paraId="579DA12D" w14:textId="77777777" w:rsidR="00760A33" w:rsidRPr="00096488" w:rsidRDefault="00760A33" w:rsidP="001E6A26">
      <w:pPr>
        <w:spacing w:after="0" w:line="240" w:lineRule="auto"/>
        <w:ind w:firstLine="709"/>
        <w:jc w:val="both"/>
        <w:rPr>
          <w:rFonts w:ascii="Times New Roman" w:hAnsi="Times New Roman"/>
          <w:noProof/>
          <w:kern w:val="0"/>
          <w:sz w:val="24"/>
        </w:rPr>
      </w:pPr>
      <w:r>
        <w:rPr>
          <w:rFonts w:ascii="Times New Roman" w:hAnsi="Times New Roman"/>
          <w:sz w:val="24"/>
        </w:rPr>
        <w:t>17.2. if it discovers that the information indicated in the tender is incomplete or inaccurate.</w:t>
      </w:r>
    </w:p>
    <w:p w14:paraId="45F88141" w14:textId="77777777" w:rsidR="003150CA" w:rsidRDefault="003150CA" w:rsidP="00B02339">
      <w:pPr>
        <w:spacing w:after="0" w:line="240" w:lineRule="auto"/>
        <w:jc w:val="both"/>
        <w:rPr>
          <w:rFonts w:ascii="Times New Roman" w:hAnsi="Times New Roman"/>
          <w:noProof/>
          <w:kern w:val="0"/>
          <w:sz w:val="24"/>
        </w:rPr>
      </w:pPr>
      <w:bookmarkStart w:id="40" w:name="p18"/>
      <w:bookmarkStart w:id="41" w:name="p-1396662"/>
      <w:bookmarkEnd w:id="40"/>
      <w:bookmarkEnd w:id="41"/>
    </w:p>
    <w:p w14:paraId="553D2EA9" w14:textId="52815075"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18. The merchant, applicant, or participant shall submit electronically to the competition commission the documents signed with a secure electronic signature in accordance with the laws and regulations regarding the drawing up of electronic documents.</w:t>
      </w:r>
    </w:p>
    <w:p w14:paraId="72B59C35" w14:textId="77777777" w:rsidR="003150CA" w:rsidRDefault="003150CA" w:rsidP="00B02339">
      <w:pPr>
        <w:spacing w:after="0" w:line="240" w:lineRule="auto"/>
        <w:jc w:val="both"/>
        <w:rPr>
          <w:rFonts w:ascii="Times New Roman" w:hAnsi="Times New Roman"/>
          <w:noProof/>
          <w:kern w:val="0"/>
          <w:sz w:val="24"/>
        </w:rPr>
      </w:pPr>
      <w:bookmarkStart w:id="42" w:name="p19"/>
      <w:bookmarkStart w:id="43" w:name="p-1396663"/>
      <w:bookmarkEnd w:id="42"/>
      <w:bookmarkEnd w:id="43"/>
    </w:p>
    <w:p w14:paraId="2733F824" w14:textId="698371E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19. The merchant, applicant, or participant shall submit valid documents containing current information, latest changes, amendments, and supplementations.</w:t>
      </w:r>
    </w:p>
    <w:p w14:paraId="14327B0D" w14:textId="77777777" w:rsidR="003150CA" w:rsidRDefault="003150CA" w:rsidP="00B02339">
      <w:pPr>
        <w:spacing w:after="0" w:line="240" w:lineRule="auto"/>
        <w:jc w:val="both"/>
        <w:rPr>
          <w:rFonts w:ascii="Times New Roman" w:hAnsi="Times New Roman"/>
          <w:noProof/>
          <w:kern w:val="0"/>
          <w:sz w:val="24"/>
        </w:rPr>
      </w:pPr>
      <w:bookmarkStart w:id="44" w:name="p20"/>
      <w:bookmarkStart w:id="45" w:name="p-1396664"/>
      <w:bookmarkEnd w:id="44"/>
      <w:bookmarkEnd w:id="45"/>
    </w:p>
    <w:p w14:paraId="0FC34264" w14:textId="3C368FAC"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20. The merchant, applicant, or participant shall submit documents in the official language. If documents are in a foreign language, the merchant, applicant, or participant shall append a translation thereof in the official language which has been certified in accordance with the procedures laid down in the laws and regulations.</w:t>
      </w:r>
    </w:p>
    <w:p w14:paraId="011D7B79" w14:textId="77777777" w:rsidR="003150CA" w:rsidRDefault="003150CA" w:rsidP="00B02339">
      <w:pPr>
        <w:spacing w:after="0" w:line="240" w:lineRule="auto"/>
        <w:jc w:val="both"/>
        <w:rPr>
          <w:rFonts w:ascii="Times New Roman" w:hAnsi="Times New Roman"/>
          <w:noProof/>
          <w:kern w:val="0"/>
          <w:sz w:val="24"/>
        </w:rPr>
      </w:pPr>
      <w:bookmarkStart w:id="46" w:name="p21"/>
      <w:bookmarkStart w:id="47" w:name="p-1396665"/>
      <w:bookmarkEnd w:id="46"/>
      <w:bookmarkEnd w:id="47"/>
    </w:p>
    <w:p w14:paraId="50D6AA7A" w14:textId="6FA752B9"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21. The applicant shall be responsible for ensuring that the tender can be opened and read.</w:t>
      </w:r>
    </w:p>
    <w:p w14:paraId="6F3746C6" w14:textId="77777777" w:rsidR="003150CA" w:rsidRDefault="003150CA" w:rsidP="00B02339">
      <w:pPr>
        <w:spacing w:after="0" w:line="240" w:lineRule="auto"/>
        <w:jc w:val="both"/>
        <w:rPr>
          <w:rFonts w:ascii="Times New Roman" w:hAnsi="Times New Roman"/>
          <w:noProof/>
          <w:kern w:val="0"/>
          <w:sz w:val="24"/>
        </w:rPr>
      </w:pPr>
      <w:bookmarkStart w:id="48" w:name="p22"/>
      <w:bookmarkStart w:id="49" w:name="p-1396666"/>
      <w:bookmarkEnd w:id="48"/>
      <w:bookmarkEnd w:id="49"/>
    </w:p>
    <w:p w14:paraId="5656F458" w14:textId="63167299" w:rsidR="00760A33" w:rsidRPr="00096488" w:rsidRDefault="00760A33" w:rsidP="00A969D2">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22. The competition commission is entitled to verify the information provided by the applicant or participant. The competition commission is entitled to request at any time that the applicant or participant provide in writing any additional information on conformity with these regulations or the announcement decision. The applicant or participant shall provide the competition commission with additional information not later than five working days from the date of receipt of the request from the competition commission. The competition commission shall send the request electronically.</w:t>
      </w:r>
    </w:p>
    <w:p w14:paraId="2956C5B9" w14:textId="77777777" w:rsidR="003150CA" w:rsidRDefault="003150CA" w:rsidP="00B02339">
      <w:pPr>
        <w:spacing w:after="0" w:line="240" w:lineRule="auto"/>
        <w:jc w:val="both"/>
        <w:rPr>
          <w:rFonts w:ascii="Times New Roman" w:hAnsi="Times New Roman"/>
          <w:b/>
          <w:bCs/>
          <w:noProof/>
          <w:kern w:val="0"/>
          <w:sz w:val="24"/>
        </w:rPr>
      </w:pPr>
      <w:bookmarkStart w:id="50" w:name="n4"/>
      <w:bookmarkStart w:id="51" w:name="n-1396667"/>
      <w:bookmarkEnd w:id="50"/>
      <w:bookmarkEnd w:id="51"/>
    </w:p>
    <w:p w14:paraId="60E8AEA1" w14:textId="36A31483" w:rsidR="00760A33" w:rsidRPr="00096488" w:rsidRDefault="00760A33" w:rsidP="001E6A26">
      <w:pPr>
        <w:spacing w:after="0" w:line="240" w:lineRule="auto"/>
        <w:jc w:val="center"/>
        <w:rPr>
          <w:rFonts w:ascii="Times New Roman" w:hAnsi="Times New Roman"/>
          <w:b/>
          <w:bCs/>
          <w:noProof/>
          <w:kern w:val="0"/>
          <w:sz w:val="24"/>
        </w:rPr>
      </w:pPr>
      <w:r>
        <w:rPr>
          <w:rFonts w:ascii="Times New Roman" w:hAnsi="Times New Roman"/>
          <w:b/>
          <w:sz w:val="24"/>
        </w:rPr>
        <w:t>4. Applicant and Participant</w:t>
      </w:r>
    </w:p>
    <w:p w14:paraId="7E71CF0E" w14:textId="77777777" w:rsidR="003150CA" w:rsidRDefault="003150CA" w:rsidP="00B02339">
      <w:pPr>
        <w:spacing w:after="0" w:line="240" w:lineRule="auto"/>
        <w:jc w:val="both"/>
        <w:rPr>
          <w:rFonts w:ascii="Times New Roman" w:hAnsi="Times New Roman"/>
          <w:noProof/>
          <w:kern w:val="0"/>
          <w:sz w:val="24"/>
        </w:rPr>
      </w:pPr>
      <w:bookmarkStart w:id="52" w:name="p23"/>
      <w:bookmarkStart w:id="53" w:name="p-1396668"/>
      <w:bookmarkEnd w:id="52"/>
      <w:bookmarkEnd w:id="53"/>
    </w:p>
    <w:p w14:paraId="59804E72" w14:textId="00EC25C6" w:rsidR="00760A33" w:rsidRDefault="00760A33" w:rsidP="00B02339">
      <w:pPr>
        <w:spacing w:after="0" w:line="240" w:lineRule="auto"/>
        <w:jc w:val="both"/>
        <w:rPr>
          <w:rFonts w:ascii="Times New Roman" w:hAnsi="Times New Roman"/>
          <w:noProof/>
          <w:kern w:val="0"/>
          <w:sz w:val="24"/>
        </w:rPr>
      </w:pPr>
      <w:r>
        <w:rPr>
          <w:rFonts w:ascii="Times New Roman" w:hAnsi="Times New Roman"/>
          <w:sz w:val="24"/>
        </w:rPr>
        <w:t>23. A merchant shall be considered an applicant from the moment it has submitted the tender in accordance with the procedures laid down in Paragraphs 12 and 13 of these regulations and in the announcement decision and has received approval from the competition commission regarding its registration for participation in the competition in accordance with Paragraph 14 of these regulations.</w:t>
      </w:r>
    </w:p>
    <w:p w14:paraId="2826BF68" w14:textId="77777777" w:rsidR="001E6A26" w:rsidRPr="00096488" w:rsidRDefault="001E6A26" w:rsidP="00B02339">
      <w:pPr>
        <w:spacing w:after="0" w:line="240" w:lineRule="auto"/>
        <w:jc w:val="both"/>
        <w:rPr>
          <w:rFonts w:ascii="Times New Roman" w:hAnsi="Times New Roman"/>
          <w:noProof/>
          <w:kern w:val="0"/>
          <w:sz w:val="24"/>
          <w:lang w:val="lv-LV"/>
        </w:rPr>
      </w:pPr>
    </w:p>
    <w:p w14:paraId="2A4E6433" w14:textId="77777777" w:rsidR="00760A33" w:rsidRPr="00096488" w:rsidRDefault="00760A33" w:rsidP="00B02339">
      <w:pPr>
        <w:spacing w:after="0" w:line="240" w:lineRule="auto"/>
        <w:jc w:val="both"/>
        <w:rPr>
          <w:rFonts w:ascii="Times New Roman" w:hAnsi="Times New Roman"/>
          <w:noProof/>
          <w:kern w:val="0"/>
          <w:sz w:val="24"/>
        </w:rPr>
      </w:pPr>
      <w:bookmarkStart w:id="54" w:name="p24"/>
      <w:bookmarkStart w:id="55" w:name="p-1396669"/>
      <w:bookmarkEnd w:id="54"/>
      <w:bookmarkEnd w:id="55"/>
      <w:r>
        <w:rPr>
          <w:rFonts w:ascii="Times New Roman" w:hAnsi="Times New Roman"/>
          <w:sz w:val="24"/>
        </w:rPr>
        <w:t>24. A participant shall be considered an applicant approved by the competition commission for participation in the competition in accordance with Paragraph 40 of these regulations and conforming to the following criteria:</w:t>
      </w:r>
    </w:p>
    <w:p w14:paraId="1C66CAE0" w14:textId="77777777" w:rsidR="00760A33" w:rsidRPr="00096488" w:rsidRDefault="00760A33" w:rsidP="001E6A26">
      <w:pPr>
        <w:spacing w:after="0" w:line="240" w:lineRule="auto"/>
        <w:ind w:firstLine="709"/>
        <w:jc w:val="both"/>
        <w:rPr>
          <w:rFonts w:ascii="Times New Roman" w:hAnsi="Times New Roman"/>
          <w:noProof/>
          <w:kern w:val="0"/>
          <w:sz w:val="24"/>
        </w:rPr>
      </w:pPr>
      <w:r>
        <w:rPr>
          <w:rFonts w:ascii="Times New Roman" w:hAnsi="Times New Roman"/>
          <w:sz w:val="24"/>
        </w:rPr>
        <w:t>24.1. it has submitted the tender in accordance with Paragraphs 12 and 13 of these regulations and the procedures specified in the announcement decision;</w:t>
      </w:r>
    </w:p>
    <w:p w14:paraId="2E81BEC1" w14:textId="77777777" w:rsidR="00760A33" w:rsidRPr="00096488" w:rsidRDefault="00760A33" w:rsidP="001E6A26">
      <w:pPr>
        <w:spacing w:after="0" w:line="240" w:lineRule="auto"/>
        <w:ind w:firstLine="709"/>
        <w:jc w:val="both"/>
        <w:rPr>
          <w:rFonts w:ascii="Times New Roman" w:hAnsi="Times New Roman"/>
          <w:noProof/>
          <w:kern w:val="0"/>
          <w:sz w:val="24"/>
        </w:rPr>
      </w:pPr>
      <w:r>
        <w:rPr>
          <w:rFonts w:ascii="Times New Roman" w:hAnsi="Times New Roman"/>
          <w:sz w:val="24"/>
        </w:rPr>
        <w:t>24.2. it conforms with the criteria laid down in the decision of the announcement;</w:t>
      </w:r>
    </w:p>
    <w:p w14:paraId="427FC19D" w14:textId="77777777" w:rsidR="00760A33" w:rsidRPr="00096488" w:rsidRDefault="00760A33" w:rsidP="001E6A26">
      <w:pPr>
        <w:spacing w:after="0" w:line="240" w:lineRule="auto"/>
        <w:ind w:firstLine="709"/>
        <w:jc w:val="both"/>
        <w:rPr>
          <w:rFonts w:ascii="Times New Roman" w:hAnsi="Times New Roman"/>
          <w:noProof/>
          <w:kern w:val="0"/>
          <w:sz w:val="24"/>
        </w:rPr>
      </w:pPr>
      <w:r>
        <w:rPr>
          <w:rFonts w:ascii="Times New Roman" w:hAnsi="Times New Roman"/>
          <w:sz w:val="24"/>
        </w:rPr>
        <w:t>24.3. it is a merchant registered in the Republic of Latvia or European Union Member State;</w:t>
      </w:r>
    </w:p>
    <w:p w14:paraId="3A337329" w14:textId="77777777" w:rsidR="00760A33" w:rsidRPr="00096488" w:rsidRDefault="00760A33" w:rsidP="001E6A26">
      <w:pPr>
        <w:spacing w:after="0" w:line="240" w:lineRule="auto"/>
        <w:ind w:firstLine="709"/>
        <w:jc w:val="both"/>
        <w:rPr>
          <w:rFonts w:ascii="Times New Roman" w:hAnsi="Times New Roman"/>
          <w:noProof/>
          <w:kern w:val="0"/>
          <w:sz w:val="24"/>
        </w:rPr>
      </w:pPr>
      <w:r>
        <w:rPr>
          <w:rFonts w:ascii="Times New Roman" w:hAnsi="Times New Roman"/>
          <w:sz w:val="24"/>
        </w:rPr>
        <w:t>24.4. it has no tax (fee) debts administered by the State Revenue Service, including debts of mandatory State social insurance contributions, exceeding EUR 150 in total, according to the latest information provided in the Public Database of Tax Debtors of the State Revenue Service (for a merchant registered in a European Union Member State – a statement that it has no tax debt in the relevant European Union Member State exceeding EUR 150 in total or an equivalent to this amount in any other currency);</w:t>
      </w:r>
    </w:p>
    <w:p w14:paraId="62D5BE8A" w14:textId="77777777" w:rsidR="00760A33" w:rsidRPr="00096488" w:rsidRDefault="00760A33" w:rsidP="001E6A26">
      <w:pPr>
        <w:spacing w:after="0" w:line="240" w:lineRule="auto"/>
        <w:ind w:firstLine="709"/>
        <w:jc w:val="both"/>
        <w:rPr>
          <w:rFonts w:ascii="Times New Roman" w:hAnsi="Times New Roman"/>
          <w:noProof/>
          <w:kern w:val="0"/>
          <w:sz w:val="24"/>
        </w:rPr>
      </w:pPr>
      <w:r>
        <w:rPr>
          <w:rFonts w:ascii="Times New Roman" w:hAnsi="Times New Roman"/>
          <w:sz w:val="24"/>
        </w:rPr>
        <w:t>24.5. its economic activity has not been suspended, liquidation proceedings have not been initiated, insolvency proceedings have not been declared, and legal protection proceedings have not been initiated.</w:t>
      </w:r>
    </w:p>
    <w:p w14:paraId="4C87D048" w14:textId="77777777" w:rsidR="001E6A26" w:rsidRDefault="001E6A26" w:rsidP="00B02339">
      <w:pPr>
        <w:spacing w:after="0" w:line="240" w:lineRule="auto"/>
        <w:jc w:val="both"/>
        <w:rPr>
          <w:rFonts w:ascii="Times New Roman" w:hAnsi="Times New Roman"/>
          <w:noProof/>
          <w:kern w:val="0"/>
          <w:sz w:val="24"/>
        </w:rPr>
      </w:pPr>
      <w:bookmarkStart w:id="56" w:name="p25"/>
      <w:bookmarkStart w:id="57" w:name="p-1396670"/>
      <w:bookmarkEnd w:id="56"/>
      <w:bookmarkEnd w:id="57"/>
    </w:p>
    <w:p w14:paraId="3CFB9B62" w14:textId="7189BF96"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25. The applicant or participant shall provide correct, complete, and accurate information to the competition commission and shall be responsible for the veracity of the information provided. Any activity of the representative (including the veracity of the information provided by the representative) in the competition shall be binding on the applicant or participant. Withdrawal or replacement of the representative with another representative shall be valid from the moment when the competition commission receives from the applicant or participant a document of withdrawal or replacement of the relevant representative.</w:t>
      </w:r>
    </w:p>
    <w:p w14:paraId="01BFFD35" w14:textId="77777777" w:rsidR="001E6A26" w:rsidRDefault="001E6A26" w:rsidP="00B02339">
      <w:pPr>
        <w:spacing w:after="0" w:line="240" w:lineRule="auto"/>
        <w:jc w:val="both"/>
        <w:rPr>
          <w:rFonts w:ascii="Times New Roman" w:hAnsi="Times New Roman"/>
          <w:noProof/>
          <w:kern w:val="0"/>
          <w:sz w:val="24"/>
        </w:rPr>
      </w:pPr>
      <w:bookmarkStart w:id="58" w:name="p26"/>
      <w:bookmarkStart w:id="59" w:name="p-1396671"/>
      <w:bookmarkEnd w:id="58"/>
      <w:bookmarkEnd w:id="59"/>
    </w:p>
    <w:p w14:paraId="1B84E3FB" w14:textId="114E3E7D" w:rsidR="00760A33" w:rsidRDefault="00760A33" w:rsidP="00B02339">
      <w:pPr>
        <w:spacing w:after="0" w:line="240" w:lineRule="auto"/>
        <w:jc w:val="both"/>
        <w:rPr>
          <w:rFonts w:ascii="Times New Roman" w:hAnsi="Times New Roman"/>
          <w:noProof/>
          <w:kern w:val="0"/>
          <w:sz w:val="24"/>
        </w:rPr>
      </w:pPr>
      <w:r>
        <w:rPr>
          <w:rFonts w:ascii="Times New Roman" w:hAnsi="Times New Roman"/>
          <w:sz w:val="24"/>
        </w:rPr>
        <w:t>26. Any agreement between representatives, applicants, participants, or other persons in relation to participation or non-participation in the competition or in relation to compliance or non-compliance with these regulations is prohibited and invalid from the moment of its conclusion. A prohibited agreement, within the meaning of these regulations, shall constitute an oral or written agreement (also mutual coordination of activities) between representatives, applicants, or participants, mutual disclosure of information associated with the competition and also any other prohibited activities which may significantly affect the result of the competition.</w:t>
      </w:r>
    </w:p>
    <w:p w14:paraId="623C53F8" w14:textId="77777777" w:rsidR="001E6A26" w:rsidRPr="00096488" w:rsidRDefault="001E6A26" w:rsidP="00B02339">
      <w:pPr>
        <w:spacing w:after="0" w:line="240" w:lineRule="auto"/>
        <w:jc w:val="both"/>
        <w:rPr>
          <w:rFonts w:ascii="Times New Roman" w:hAnsi="Times New Roman"/>
          <w:noProof/>
          <w:kern w:val="0"/>
          <w:sz w:val="24"/>
          <w:lang w:val="lv-LV"/>
        </w:rPr>
      </w:pPr>
    </w:p>
    <w:p w14:paraId="542AE4CE" w14:textId="77777777" w:rsidR="00760A33" w:rsidRDefault="00760A33" w:rsidP="00A969D2">
      <w:pPr>
        <w:keepNext/>
        <w:keepLines/>
        <w:spacing w:after="0" w:line="240" w:lineRule="auto"/>
        <w:jc w:val="center"/>
        <w:rPr>
          <w:rFonts w:ascii="Times New Roman" w:hAnsi="Times New Roman"/>
          <w:b/>
          <w:bCs/>
          <w:noProof/>
          <w:kern w:val="0"/>
          <w:sz w:val="24"/>
        </w:rPr>
      </w:pPr>
      <w:bookmarkStart w:id="60" w:name="n5"/>
      <w:bookmarkStart w:id="61" w:name="n-1396672"/>
      <w:bookmarkEnd w:id="60"/>
      <w:bookmarkEnd w:id="61"/>
      <w:r>
        <w:rPr>
          <w:rFonts w:ascii="Times New Roman" w:hAnsi="Times New Roman"/>
          <w:b/>
          <w:sz w:val="24"/>
        </w:rPr>
        <w:lastRenderedPageBreak/>
        <w:t>5. Contacting the Competition Commission</w:t>
      </w:r>
    </w:p>
    <w:p w14:paraId="02A26B48" w14:textId="77777777" w:rsidR="001E6A26" w:rsidRPr="00096488" w:rsidRDefault="001E6A26" w:rsidP="00A969D2">
      <w:pPr>
        <w:keepNext/>
        <w:keepLines/>
        <w:spacing w:after="0" w:line="240" w:lineRule="auto"/>
        <w:jc w:val="both"/>
        <w:rPr>
          <w:rFonts w:ascii="Times New Roman" w:hAnsi="Times New Roman"/>
          <w:b/>
          <w:bCs/>
          <w:noProof/>
          <w:kern w:val="0"/>
          <w:sz w:val="24"/>
          <w:lang w:val="lv-LV"/>
        </w:rPr>
      </w:pPr>
    </w:p>
    <w:p w14:paraId="0C989DC3" w14:textId="77777777" w:rsidR="00760A33" w:rsidRDefault="00760A33" w:rsidP="00A969D2">
      <w:pPr>
        <w:keepNext/>
        <w:keepLines/>
        <w:spacing w:after="0" w:line="240" w:lineRule="auto"/>
        <w:jc w:val="both"/>
        <w:rPr>
          <w:rFonts w:ascii="Times New Roman" w:hAnsi="Times New Roman"/>
          <w:noProof/>
          <w:kern w:val="0"/>
          <w:sz w:val="24"/>
        </w:rPr>
      </w:pPr>
      <w:bookmarkStart w:id="62" w:name="p27"/>
      <w:bookmarkStart w:id="63" w:name="p-1396673"/>
      <w:bookmarkEnd w:id="62"/>
      <w:bookmarkEnd w:id="63"/>
      <w:r>
        <w:rPr>
          <w:rFonts w:ascii="Times New Roman" w:hAnsi="Times New Roman"/>
          <w:sz w:val="24"/>
        </w:rPr>
        <w:t>27. In order to clarify a question related to the course of the competition, any person shall submit it to the competition commission in the official language in writing by sending it to the electronic mail address konkurss@sprk.gov.lv within a time period that ensures the competition commission receives the question not later than three working days prior to the last day for submitting the tender specified in the announcement decision.</w:t>
      </w:r>
    </w:p>
    <w:p w14:paraId="3EFCE1CF" w14:textId="77777777" w:rsidR="001E6A26" w:rsidRPr="00096488" w:rsidRDefault="001E6A26" w:rsidP="00B02339">
      <w:pPr>
        <w:spacing w:after="0" w:line="240" w:lineRule="auto"/>
        <w:jc w:val="both"/>
        <w:rPr>
          <w:rFonts w:ascii="Times New Roman" w:hAnsi="Times New Roman"/>
          <w:noProof/>
          <w:kern w:val="0"/>
          <w:sz w:val="24"/>
          <w:lang w:val="lv-LV"/>
        </w:rPr>
      </w:pPr>
    </w:p>
    <w:p w14:paraId="55E8FD08" w14:textId="77777777" w:rsidR="00760A33" w:rsidRPr="00096488" w:rsidRDefault="00760A33" w:rsidP="00B02339">
      <w:pPr>
        <w:spacing w:after="0" w:line="240" w:lineRule="auto"/>
        <w:jc w:val="both"/>
        <w:rPr>
          <w:rFonts w:ascii="Times New Roman" w:hAnsi="Times New Roman"/>
          <w:noProof/>
          <w:kern w:val="0"/>
          <w:sz w:val="24"/>
        </w:rPr>
      </w:pPr>
      <w:bookmarkStart w:id="64" w:name="p28"/>
      <w:bookmarkStart w:id="65" w:name="p-1396674"/>
      <w:bookmarkEnd w:id="64"/>
      <w:bookmarkEnd w:id="65"/>
      <w:r>
        <w:rPr>
          <w:rFonts w:ascii="Times New Roman" w:hAnsi="Times New Roman"/>
          <w:sz w:val="24"/>
        </w:rPr>
        <w:t>28. When submitting a question to the competition commission, the person shall indicate the name of the relevant competition and also the given name and surname of the person (for a legal person, the name and registration number) submitting the question, and the contact details of this person.</w:t>
      </w:r>
    </w:p>
    <w:p w14:paraId="3E88A3A9" w14:textId="77777777" w:rsidR="001E6A26" w:rsidRDefault="001E6A26" w:rsidP="00B02339">
      <w:pPr>
        <w:spacing w:after="0" w:line="240" w:lineRule="auto"/>
        <w:jc w:val="both"/>
        <w:rPr>
          <w:rFonts w:ascii="Times New Roman" w:hAnsi="Times New Roman"/>
          <w:noProof/>
          <w:kern w:val="0"/>
          <w:sz w:val="24"/>
        </w:rPr>
      </w:pPr>
      <w:bookmarkStart w:id="66" w:name="p29"/>
      <w:bookmarkStart w:id="67" w:name="p-1396675"/>
      <w:bookmarkEnd w:id="66"/>
      <w:bookmarkEnd w:id="67"/>
    </w:p>
    <w:p w14:paraId="664008C6" w14:textId="6D3FAACE"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29. The competition commission shall send a reply to the received question to the submitter within two working days after receipt of the question.</w:t>
      </w:r>
    </w:p>
    <w:p w14:paraId="3A1B99A4" w14:textId="77777777" w:rsidR="001E6A26" w:rsidRDefault="001E6A26" w:rsidP="00B02339">
      <w:pPr>
        <w:spacing w:after="0" w:line="240" w:lineRule="auto"/>
        <w:jc w:val="both"/>
        <w:rPr>
          <w:rFonts w:ascii="Times New Roman" w:hAnsi="Times New Roman"/>
          <w:noProof/>
          <w:kern w:val="0"/>
          <w:sz w:val="24"/>
        </w:rPr>
      </w:pPr>
      <w:bookmarkStart w:id="68" w:name="p30"/>
      <w:bookmarkStart w:id="69" w:name="p-1396676"/>
      <w:bookmarkEnd w:id="68"/>
      <w:bookmarkEnd w:id="69"/>
    </w:p>
    <w:p w14:paraId="419D9136" w14:textId="1AFB69EE"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30. The competition commission shall, simultaneously with that specified in Paragraph 29 of these regulations, publish the submitted question and its reply thereto on the website of the Regulator. When publishing the question submitted, the competition commission shall not indicate the submitter of the question or the recipient of the reply.</w:t>
      </w:r>
    </w:p>
    <w:p w14:paraId="2B80E02F" w14:textId="77777777" w:rsidR="001E6A26" w:rsidRDefault="001E6A26" w:rsidP="00B02339">
      <w:pPr>
        <w:spacing w:after="0" w:line="240" w:lineRule="auto"/>
        <w:jc w:val="both"/>
        <w:rPr>
          <w:rFonts w:ascii="Times New Roman" w:hAnsi="Times New Roman"/>
          <w:b/>
          <w:bCs/>
          <w:noProof/>
          <w:kern w:val="0"/>
          <w:sz w:val="24"/>
        </w:rPr>
      </w:pPr>
      <w:bookmarkStart w:id="70" w:name="n6"/>
      <w:bookmarkStart w:id="71" w:name="n-1396677"/>
      <w:bookmarkEnd w:id="70"/>
      <w:bookmarkEnd w:id="71"/>
    </w:p>
    <w:p w14:paraId="54D89311" w14:textId="4FE1FBAC" w:rsidR="00760A33" w:rsidRDefault="00760A33" w:rsidP="001E6A26">
      <w:pPr>
        <w:spacing w:after="0" w:line="240" w:lineRule="auto"/>
        <w:jc w:val="center"/>
        <w:rPr>
          <w:rFonts w:ascii="Times New Roman" w:hAnsi="Times New Roman"/>
          <w:b/>
          <w:bCs/>
          <w:noProof/>
          <w:kern w:val="0"/>
          <w:sz w:val="24"/>
        </w:rPr>
      </w:pPr>
      <w:r>
        <w:rPr>
          <w:rFonts w:ascii="Times New Roman" w:hAnsi="Times New Roman"/>
          <w:b/>
          <w:sz w:val="24"/>
        </w:rPr>
        <w:t>6. Restricted Access Information</w:t>
      </w:r>
    </w:p>
    <w:p w14:paraId="50D7AD71" w14:textId="77777777" w:rsidR="001E6A26" w:rsidRPr="00096488" w:rsidRDefault="001E6A26" w:rsidP="00B02339">
      <w:pPr>
        <w:spacing w:after="0" w:line="240" w:lineRule="auto"/>
        <w:jc w:val="both"/>
        <w:rPr>
          <w:rFonts w:ascii="Times New Roman" w:hAnsi="Times New Roman"/>
          <w:b/>
          <w:bCs/>
          <w:noProof/>
          <w:kern w:val="0"/>
          <w:sz w:val="24"/>
          <w:lang w:val="lv-LV"/>
        </w:rPr>
      </w:pPr>
    </w:p>
    <w:p w14:paraId="138ED3D6" w14:textId="77777777" w:rsidR="00760A33" w:rsidRPr="00096488" w:rsidRDefault="00760A33" w:rsidP="00B02339">
      <w:pPr>
        <w:spacing w:after="0" w:line="240" w:lineRule="auto"/>
        <w:jc w:val="both"/>
        <w:rPr>
          <w:rFonts w:ascii="Times New Roman" w:hAnsi="Times New Roman"/>
          <w:noProof/>
          <w:kern w:val="0"/>
          <w:sz w:val="24"/>
        </w:rPr>
      </w:pPr>
      <w:bookmarkStart w:id="72" w:name="p31"/>
      <w:bookmarkStart w:id="73" w:name="p-1396678"/>
      <w:bookmarkEnd w:id="72"/>
      <w:bookmarkEnd w:id="73"/>
      <w:r>
        <w:rPr>
          <w:rFonts w:ascii="Times New Roman" w:hAnsi="Times New Roman"/>
          <w:sz w:val="24"/>
        </w:rPr>
        <w:t>31. The competition commission shall use the submitted information and documents solely for activities related to the competition. The competition commission shall be responsible for the protection of the information submitted by the applicant or participant of the competition procedure.</w:t>
      </w:r>
    </w:p>
    <w:p w14:paraId="2725407C" w14:textId="77777777" w:rsidR="001E6A26" w:rsidRDefault="001E6A26" w:rsidP="00B02339">
      <w:pPr>
        <w:spacing w:after="0" w:line="240" w:lineRule="auto"/>
        <w:jc w:val="both"/>
        <w:rPr>
          <w:rFonts w:ascii="Times New Roman" w:hAnsi="Times New Roman"/>
          <w:noProof/>
          <w:kern w:val="0"/>
          <w:sz w:val="24"/>
        </w:rPr>
      </w:pPr>
      <w:bookmarkStart w:id="74" w:name="p32"/>
      <w:bookmarkStart w:id="75" w:name="p-1396679"/>
      <w:bookmarkEnd w:id="74"/>
      <w:bookmarkEnd w:id="75"/>
    </w:p>
    <w:p w14:paraId="6961785B" w14:textId="7D259DD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32. Information on the competition and its course shall be open, except for the following information to which the Regulator has granted the status of restricted access information:</w:t>
      </w:r>
    </w:p>
    <w:p w14:paraId="5B531D10" w14:textId="77777777" w:rsidR="00760A33" w:rsidRPr="00096488" w:rsidRDefault="00760A33" w:rsidP="001E6A26">
      <w:pPr>
        <w:spacing w:after="0" w:line="240" w:lineRule="auto"/>
        <w:ind w:firstLine="709"/>
        <w:jc w:val="both"/>
        <w:rPr>
          <w:rFonts w:ascii="Times New Roman" w:hAnsi="Times New Roman"/>
          <w:noProof/>
          <w:kern w:val="0"/>
          <w:sz w:val="24"/>
        </w:rPr>
      </w:pPr>
      <w:r>
        <w:rPr>
          <w:rFonts w:ascii="Times New Roman" w:hAnsi="Times New Roman"/>
          <w:sz w:val="24"/>
        </w:rPr>
        <w:t>32.1. the number of submitted tenders submitted – until the moment of opening thereof;</w:t>
      </w:r>
    </w:p>
    <w:p w14:paraId="1E8EDF22" w14:textId="77777777" w:rsidR="00760A33" w:rsidRPr="00096488" w:rsidRDefault="00760A33" w:rsidP="001E6A26">
      <w:pPr>
        <w:spacing w:after="0" w:line="240" w:lineRule="auto"/>
        <w:ind w:firstLine="709"/>
        <w:jc w:val="both"/>
        <w:rPr>
          <w:rFonts w:ascii="Times New Roman" w:hAnsi="Times New Roman"/>
          <w:noProof/>
          <w:kern w:val="0"/>
          <w:sz w:val="24"/>
        </w:rPr>
      </w:pPr>
      <w:r>
        <w:rPr>
          <w:rFonts w:ascii="Times New Roman" w:hAnsi="Times New Roman"/>
          <w:sz w:val="24"/>
        </w:rPr>
        <w:t>32.2. the information identifying the applicant or participant – until the result of the competition is approved or it is recognised that the competition has ended without a result;</w:t>
      </w:r>
    </w:p>
    <w:p w14:paraId="6A12D98A" w14:textId="77777777" w:rsidR="00760A33" w:rsidRPr="00096488" w:rsidRDefault="00760A33" w:rsidP="001E6A26">
      <w:pPr>
        <w:spacing w:after="0" w:line="240" w:lineRule="auto"/>
        <w:ind w:firstLine="709"/>
        <w:jc w:val="both"/>
        <w:rPr>
          <w:rFonts w:ascii="Times New Roman" w:hAnsi="Times New Roman"/>
          <w:noProof/>
          <w:kern w:val="0"/>
          <w:sz w:val="24"/>
        </w:rPr>
      </w:pPr>
      <w:r>
        <w:rPr>
          <w:rFonts w:ascii="Times New Roman" w:hAnsi="Times New Roman"/>
          <w:sz w:val="24"/>
        </w:rPr>
        <w:t>32.3. the content of the tender and the evaluation process of the tender – until the result of the competition is approved or it is recognised that the competition has ended without a result.</w:t>
      </w:r>
    </w:p>
    <w:p w14:paraId="1B369A1B" w14:textId="77777777" w:rsidR="001E6A26" w:rsidRDefault="001E6A26" w:rsidP="00B02339">
      <w:pPr>
        <w:spacing w:after="0" w:line="240" w:lineRule="auto"/>
        <w:jc w:val="both"/>
        <w:rPr>
          <w:rFonts w:ascii="Times New Roman" w:hAnsi="Times New Roman"/>
          <w:noProof/>
          <w:kern w:val="0"/>
          <w:sz w:val="24"/>
        </w:rPr>
      </w:pPr>
      <w:bookmarkStart w:id="76" w:name="p33"/>
      <w:bookmarkStart w:id="77" w:name="p-1396680"/>
      <w:bookmarkEnd w:id="76"/>
      <w:bookmarkEnd w:id="77"/>
    </w:p>
    <w:p w14:paraId="70307A31" w14:textId="5B27A6CB"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33. Any activity of the representative, applicant, or participant aimed at directly or indirectly obtaining information which is not public and which specifically refers to the tenders of other applicants or participants shall be considered a violation of the restrictions on the disclosure of information.</w:t>
      </w:r>
    </w:p>
    <w:p w14:paraId="037C2824" w14:textId="77777777" w:rsidR="001E6A26" w:rsidRDefault="001E6A26" w:rsidP="00B02339">
      <w:pPr>
        <w:spacing w:after="0" w:line="240" w:lineRule="auto"/>
        <w:jc w:val="both"/>
        <w:rPr>
          <w:rFonts w:ascii="Times New Roman" w:hAnsi="Times New Roman"/>
          <w:noProof/>
          <w:kern w:val="0"/>
          <w:sz w:val="24"/>
        </w:rPr>
      </w:pPr>
      <w:bookmarkStart w:id="78" w:name="p34"/>
      <w:bookmarkStart w:id="79" w:name="p-1396681"/>
      <w:bookmarkEnd w:id="78"/>
      <w:bookmarkEnd w:id="79"/>
    </w:p>
    <w:p w14:paraId="0ECC9BB2" w14:textId="18C2C7EA"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34. If the representative, applicant, or participant violates the restriction on the disclosure of information specified in Paragraph 33 of these regulations and it can significantly affect the results of the competition, the competition commission is entitled not to approve the applicant as a participant or to exclude the participant from the competition.</w:t>
      </w:r>
    </w:p>
    <w:p w14:paraId="46DCEC4C" w14:textId="77777777" w:rsidR="001E6A26" w:rsidRDefault="001E6A26" w:rsidP="00B02339">
      <w:pPr>
        <w:spacing w:after="0" w:line="240" w:lineRule="auto"/>
        <w:jc w:val="both"/>
        <w:rPr>
          <w:rFonts w:ascii="Times New Roman" w:hAnsi="Times New Roman"/>
          <w:b/>
          <w:bCs/>
          <w:noProof/>
          <w:kern w:val="0"/>
          <w:sz w:val="24"/>
        </w:rPr>
      </w:pPr>
      <w:bookmarkStart w:id="80" w:name="n7"/>
      <w:bookmarkStart w:id="81" w:name="n-1396682"/>
      <w:bookmarkEnd w:id="80"/>
      <w:bookmarkEnd w:id="81"/>
    </w:p>
    <w:p w14:paraId="5A7DB2BC" w14:textId="76416C19" w:rsidR="00760A33" w:rsidRPr="00096488" w:rsidRDefault="00760A33" w:rsidP="00FC6D71">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7. Course of the Competition</w:t>
      </w:r>
    </w:p>
    <w:p w14:paraId="6051E3ED" w14:textId="77777777" w:rsidR="001E6A26" w:rsidRDefault="001E6A26" w:rsidP="00FC6D71">
      <w:pPr>
        <w:keepNext/>
        <w:keepLines/>
        <w:spacing w:after="0" w:line="240" w:lineRule="auto"/>
        <w:jc w:val="both"/>
        <w:rPr>
          <w:rFonts w:ascii="Times New Roman" w:hAnsi="Times New Roman"/>
          <w:noProof/>
          <w:kern w:val="0"/>
          <w:sz w:val="24"/>
        </w:rPr>
      </w:pPr>
      <w:bookmarkStart w:id="82" w:name="p35"/>
      <w:bookmarkStart w:id="83" w:name="p-1396683"/>
      <w:bookmarkEnd w:id="82"/>
      <w:bookmarkEnd w:id="83"/>
    </w:p>
    <w:p w14:paraId="233EC38B" w14:textId="24620B22" w:rsidR="00760A33" w:rsidRDefault="00760A33" w:rsidP="00FC6D71">
      <w:pPr>
        <w:keepNext/>
        <w:keepLines/>
        <w:spacing w:after="0" w:line="240" w:lineRule="auto"/>
        <w:jc w:val="both"/>
        <w:rPr>
          <w:rFonts w:ascii="Times New Roman" w:hAnsi="Times New Roman"/>
          <w:noProof/>
          <w:kern w:val="0"/>
          <w:sz w:val="24"/>
        </w:rPr>
      </w:pPr>
      <w:r>
        <w:rPr>
          <w:rFonts w:ascii="Times New Roman" w:hAnsi="Times New Roman"/>
          <w:sz w:val="24"/>
        </w:rPr>
        <w:t>35. The competition shall take place if at least one tender has been submitted. The competition shall consist of the following stages: announcement of the competition, opening of the tender, verification of the conformity of the applicant with these regulations and the announcement decision, approval of the applicant as a participant, evaluation of the tenders and approval of the results of the competition or recognition that the competition has ended without a result.</w:t>
      </w:r>
    </w:p>
    <w:p w14:paraId="1F1BE2B4" w14:textId="77777777" w:rsidR="001E6A26" w:rsidRPr="00096488" w:rsidRDefault="001E6A26" w:rsidP="00B02339">
      <w:pPr>
        <w:spacing w:after="0" w:line="240" w:lineRule="auto"/>
        <w:jc w:val="both"/>
        <w:rPr>
          <w:rFonts w:ascii="Times New Roman" w:hAnsi="Times New Roman"/>
          <w:noProof/>
          <w:kern w:val="0"/>
          <w:sz w:val="24"/>
          <w:lang w:val="lv-LV"/>
        </w:rPr>
      </w:pPr>
    </w:p>
    <w:p w14:paraId="39E07EE4" w14:textId="77777777" w:rsidR="00760A33" w:rsidRDefault="00760A33" w:rsidP="00B02339">
      <w:pPr>
        <w:spacing w:after="0" w:line="240" w:lineRule="auto"/>
        <w:jc w:val="both"/>
        <w:rPr>
          <w:rFonts w:ascii="Times New Roman" w:hAnsi="Times New Roman"/>
          <w:noProof/>
          <w:kern w:val="0"/>
          <w:sz w:val="24"/>
        </w:rPr>
      </w:pPr>
      <w:bookmarkStart w:id="84" w:name="p36"/>
      <w:bookmarkStart w:id="85" w:name="p-1396684"/>
      <w:bookmarkEnd w:id="84"/>
      <w:bookmarkEnd w:id="85"/>
      <w:r>
        <w:rPr>
          <w:rFonts w:ascii="Times New Roman" w:hAnsi="Times New Roman"/>
          <w:sz w:val="24"/>
        </w:rPr>
        <w:t>36. The opening of the tender shall take place at the location, date, and time specified in the announcement decision, with the participation of the competition commission, the secretary of the competition, and the support staff of the Regulator. The competition commission shall open the tender submitted by the applicant in a closed meeting. If case of any technical problems, the competition commission may determine a different location, date, and time for the opening of the tender.</w:t>
      </w:r>
    </w:p>
    <w:p w14:paraId="7CB00663" w14:textId="77777777" w:rsidR="001E6A26" w:rsidRPr="00096488" w:rsidRDefault="001E6A26" w:rsidP="00B02339">
      <w:pPr>
        <w:spacing w:after="0" w:line="240" w:lineRule="auto"/>
        <w:jc w:val="both"/>
        <w:rPr>
          <w:rFonts w:ascii="Times New Roman" w:hAnsi="Times New Roman"/>
          <w:noProof/>
          <w:kern w:val="0"/>
          <w:sz w:val="24"/>
          <w:lang w:val="lv-LV"/>
        </w:rPr>
      </w:pPr>
    </w:p>
    <w:p w14:paraId="7470D108" w14:textId="77777777" w:rsidR="00760A33" w:rsidRPr="00096488" w:rsidRDefault="00760A33" w:rsidP="00B02339">
      <w:pPr>
        <w:spacing w:after="0" w:line="240" w:lineRule="auto"/>
        <w:jc w:val="both"/>
        <w:rPr>
          <w:rFonts w:ascii="Times New Roman" w:hAnsi="Times New Roman"/>
          <w:noProof/>
          <w:kern w:val="0"/>
          <w:sz w:val="24"/>
        </w:rPr>
      </w:pPr>
      <w:bookmarkStart w:id="86" w:name="p37"/>
      <w:bookmarkStart w:id="87" w:name="p-1396685"/>
      <w:bookmarkEnd w:id="86"/>
      <w:bookmarkEnd w:id="87"/>
      <w:r>
        <w:rPr>
          <w:rFonts w:ascii="Times New Roman" w:hAnsi="Times New Roman"/>
          <w:sz w:val="24"/>
        </w:rPr>
        <w:t>37. The competition commission shall open tenders in the order in which they have been received, using the password submitted to the competition commission for opening the documents of the applicant at the moment of opening.</w:t>
      </w:r>
    </w:p>
    <w:p w14:paraId="68E78AC4" w14:textId="77777777" w:rsidR="001E6A26" w:rsidRDefault="001E6A26" w:rsidP="00B02339">
      <w:pPr>
        <w:spacing w:after="0" w:line="240" w:lineRule="auto"/>
        <w:jc w:val="both"/>
        <w:rPr>
          <w:rFonts w:ascii="Times New Roman" w:hAnsi="Times New Roman"/>
          <w:noProof/>
          <w:kern w:val="0"/>
          <w:sz w:val="24"/>
        </w:rPr>
      </w:pPr>
      <w:bookmarkStart w:id="88" w:name="p38"/>
      <w:bookmarkStart w:id="89" w:name="p-1396686"/>
      <w:bookmarkEnd w:id="88"/>
      <w:bookmarkEnd w:id="89"/>
    </w:p>
    <w:p w14:paraId="271028CD" w14:textId="07F1F8EF"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38. When opening the tender, the competition commission shall ascertain whether:</w:t>
      </w:r>
    </w:p>
    <w:p w14:paraId="31FA14EB" w14:textId="77777777" w:rsidR="00760A33" w:rsidRPr="00096488" w:rsidRDefault="00760A33" w:rsidP="00936E5B">
      <w:pPr>
        <w:spacing w:after="0" w:line="240" w:lineRule="auto"/>
        <w:ind w:firstLine="709"/>
        <w:jc w:val="both"/>
        <w:rPr>
          <w:rFonts w:ascii="Times New Roman" w:hAnsi="Times New Roman"/>
          <w:noProof/>
          <w:kern w:val="0"/>
          <w:sz w:val="24"/>
        </w:rPr>
      </w:pPr>
      <w:r>
        <w:rPr>
          <w:rFonts w:ascii="Times New Roman" w:hAnsi="Times New Roman"/>
          <w:sz w:val="24"/>
        </w:rPr>
        <w:t>38.1. the applicant conforms with the criteria laid down in Paragraph 24 of these regulations;</w:t>
      </w:r>
    </w:p>
    <w:p w14:paraId="62014A0B" w14:textId="77777777" w:rsidR="00760A33" w:rsidRPr="00096488" w:rsidRDefault="00760A33" w:rsidP="00936E5B">
      <w:pPr>
        <w:spacing w:after="0" w:line="240" w:lineRule="auto"/>
        <w:ind w:firstLine="709"/>
        <w:jc w:val="both"/>
        <w:rPr>
          <w:rFonts w:ascii="Times New Roman" w:hAnsi="Times New Roman"/>
          <w:noProof/>
          <w:kern w:val="0"/>
          <w:sz w:val="24"/>
        </w:rPr>
      </w:pPr>
      <w:r>
        <w:rPr>
          <w:rFonts w:ascii="Times New Roman" w:hAnsi="Times New Roman"/>
          <w:sz w:val="24"/>
        </w:rPr>
        <w:t>38.2. complete and accurate information as provided for in Paragraphs 9 and 10 of these regulations has been submitted.</w:t>
      </w:r>
    </w:p>
    <w:p w14:paraId="042953EB" w14:textId="77777777" w:rsidR="001E6A26" w:rsidRDefault="001E6A26" w:rsidP="00B02339">
      <w:pPr>
        <w:spacing w:after="0" w:line="240" w:lineRule="auto"/>
        <w:jc w:val="both"/>
        <w:rPr>
          <w:rFonts w:ascii="Times New Roman" w:hAnsi="Times New Roman"/>
          <w:noProof/>
          <w:kern w:val="0"/>
          <w:sz w:val="24"/>
        </w:rPr>
      </w:pPr>
      <w:bookmarkStart w:id="90" w:name="p39"/>
      <w:bookmarkStart w:id="91" w:name="p-1396687"/>
      <w:bookmarkEnd w:id="90"/>
      <w:bookmarkEnd w:id="91"/>
    </w:p>
    <w:p w14:paraId="66827D8E" w14:textId="15C365E9"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39. The competition commission shall consider the tender invalid and as not having been submitted for the competition in the following cases:</w:t>
      </w:r>
    </w:p>
    <w:p w14:paraId="3717B090" w14:textId="77777777" w:rsidR="00760A33" w:rsidRPr="00096488" w:rsidRDefault="00760A33" w:rsidP="00936E5B">
      <w:pPr>
        <w:spacing w:after="0" w:line="240" w:lineRule="auto"/>
        <w:ind w:firstLine="709"/>
        <w:jc w:val="both"/>
        <w:rPr>
          <w:rFonts w:ascii="Times New Roman" w:hAnsi="Times New Roman"/>
          <w:noProof/>
          <w:kern w:val="0"/>
          <w:sz w:val="24"/>
        </w:rPr>
      </w:pPr>
      <w:r>
        <w:rPr>
          <w:rFonts w:ascii="Times New Roman" w:hAnsi="Times New Roman"/>
          <w:sz w:val="24"/>
        </w:rPr>
        <w:t>39.1. the tender cannot be opened and read;</w:t>
      </w:r>
    </w:p>
    <w:p w14:paraId="22DD6772" w14:textId="77777777" w:rsidR="00760A33" w:rsidRPr="00096488" w:rsidRDefault="00760A33" w:rsidP="00936E5B">
      <w:pPr>
        <w:spacing w:after="0" w:line="240" w:lineRule="auto"/>
        <w:ind w:firstLine="709"/>
        <w:jc w:val="both"/>
        <w:rPr>
          <w:rFonts w:ascii="Times New Roman" w:hAnsi="Times New Roman"/>
          <w:noProof/>
          <w:kern w:val="0"/>
          <w:sz w:val="24"/>
        </w:rPr>
      </w:pPr>
      <w:r>
        <w:rPr>
          <w:rFonts w:ascii="Times New Roman" w:hAnsi="Times New Roman"/>
          <w:sz w:val="24"/>
        </w:rPr>
        <w:t>39.2. the tender has been received after the first tender of the relevant applicant.</w:t>
      </w:r>
    </w:p>
    <w:p w14:paraId="5C106B32" w14:textId="77777777" w:rsidR="00936E5B" w:rsidRDefault="00936E5B" w:rsidP="00B02339">
      <w:pPr>
        <w:spacing w:after="0" w:line="240" w:lineRule="auto"/>
        <w:jc w:val="both"/>
        <w:rPr>
          <w:rFonts w:ascii="Times New Roman" w:hAnsi="Times New Roman"/>
          <w:noProof/>
          <w:kern w:val="0"/>
          <w:sz w:val="24"/>
        </w:rPr>
      </w:pPr>
      <w:bookmarkStart w:id="92" w:name="p40"/>
      <w:bookmarkStart w:id="93" w:name="p-1396688"/>
      <w:bookmarkEnd w:id="92"/>
      <w:bookmarkEnd w:id="93"/>
    </w:p>
    <w:p w14:paraId="22D63FCE" w14:textId="07762FB2"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40. The competition commission shall take the decision on recognition of each applicant as a participant. The competition commission shall not approve as a participant the applicant who:</w:t>
      </w:r>
    </w:p>
    <w:p w14:paraId="105A8EF1" w14:textId="77777777" w:rsidR="00760A33" w:rsidRPr="00096488" w:rsidRDefault="00760A33" w:rsidP="00936E5B">
      <w:pPr>
        <w:spacing w:after="0" w:line="240" w:lineRule="auto"/>
        <w:ind w:firstLine="709"/>
        <w:jc w:val="both"/>
        <w:rPr>
          <w:rFonts w:ascii="Times New Roman" w:hAnsi="Times New Roman"/>
          <w:noProof/>
          <w:kern w:val="0"/>
          <w:sz w:val="24"/>
        </w:rPr>
      </w:pPr>
      <w:r>
        <w:rPr>
          <w:rFonts w:ascii="Times New Roman" w:hAnsi="Times New Roman"/>
          <w:sz w:val="24"/>
        </w:rPr>
        <w:t>40.1. does not conform with the criteria laid down in Paragraph 24 of these regulations;</w:t>
      </w:r>
    </w:p>
    <w:p w14:paraId="7D2A6380" w14:textId="77777777" w:rsidR="00760A33" w:rsidRPr="00096488" w:rsidRDefault="00760A33" w:rsidP="00936E5B">
      <w:pPr>
        <w:spacing w:after="0" w:line="240" w:lineRule="auto"/>
        <w:ind w:firstLine="709"/>
        <w:jc w:val="both"/>
        <w:rPr>
          <w:rFonts w:ascii="Times New Roman" w:hAnsi="Times New Roman"/>
          <w:noProof/>
          <w:kern w:val="0"/>
          <w:sz w:val="24"/>
        </w:rPr>
      </w:pPr>
      <w:r>
        <w:rPr>
          <w:rFonts w:ascii="Times New Roman" w:hAnsi="Times New Roman"/>
          <w:sz w:val="24"/>
        </w:rPr>
        <w:t>40.2. has failed to conform to or has violated these regulations or the announcement decision and it may significantly affect the result of the competition.</w:t>
      </w:r>
    </w:p>
    <w:p w14:paraId="3674AFBB" w14:textId="77777777" w:rsidR="00936E5B" w:rsidRDefault="00936E5B" w:rsidP="00B02339">
      <w:pPr>
        <w:spacing w:after="0" w:line="240" w:lineRule="auto"/>
        <w:jc w:val="both"/>
        <w:rPr>
          <w:rFonts w:ascii="Times New Roman" w:hAnsi="Times New Roman"/>
          <w:noProof/>
          <w:kern w:val="0"/>
          <w:sz w:val="24"/>
        </w:rPr>
      </w:pPr>
      <w:bookmarkStart w:id="94" w:name="p41"/>
      <w:bookmarkStart w:id="95" w:name="p-1396689"/>
      <w:bookmarkEnd w:id="94"/>
      <w:bookmarkEnd w:id="95"/>
    </w:p>
    <w:p w14:paraId="5E382F4B" w14:textId="7CED4B75"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41. After opening the tender and performing the activities specified in Paragraphs 37–40 of these regulations, the chairperson of the competition commission shall inform the competition commission of further operation of the competition commission and close the meeting of the competition commission.</w:t>
      </w:r>
    </w:p>
    <w:p w14:paraId="7FFF7DD8" w14:textId="77777777" w:rsidR="00936E5B" w:rsidRDefault="00936E5B" w:rsidP="00B02339">
      <w:pPr>
        <w:spacing w:after="0" w:line="240" w:lineRule="auto"/>
        <w:jc w:val="both"/>
        <w:rPr>
          <w:rFonts w:ascii="Times New Roman" w:hAnsi="Times New Roman"/>
          <w:noProof/>
          <w:kern w:val="0"/>
          <w:sz w:val="24"/>
        </w:rPr>
      </w:pPr>
      <w:bookmarkStart w:id="96" w:name="p42"/>
      <w:bookmarkStart w:id="97" w:name="p-1396690"/>
      <w:bookmarkEnd w:id="96"/>
      <w:bookmarkEnd w:id="97"/>
    </w:p>
    <w:p w14:paraId="2C7B2B96" w14:textId="358665E3"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42. The competition commission shall, within three working days after opening the tender and performing the activities specified in Paragraphs 37–40 of these regulations, inform:</w:t>
      </w:r>
    </w:p>
    <w:p w14:paraId="0C43DD15" w14:textId="77777777" w:rsidR="00760A33" w:rsidRPr="00096488" w:rsidRDefault="00760A33" w:rsidP="0065578C">
      <w:pPr>
        <w:spacing w:after="0" w:line="240" w:lineRule="auto"/>
        <w:ind w:firstLine="709"/>
        <w:jc w:val="both"/>
        <w:rPr>
          <w:rFonts w:ascii="Times New Roman" w:hAnsi="Times New Roman"/>
          <w:noProof/>
          <w:kern w:val="0"/>
          <w:sz w:val="24"/>
        </w:rPr>
      </w:pPr>
      <w:r>
        <w:rPr>
          <w:rFonts w:ascii="Times New Roman" w:hAnsi="Times New Roman"/>
          <w:sz w:val="24"/>
        </w:rPr>
        <w:t>42.1. the participant of its approval for participation in the competition;</w:t>
      </w:r>
    </w:p>
    <w:p w14:paraId="22851BF6" w14:textId="77777777" w:rsidR="00760A33" w:rsidRPr="00096488" w:rsidRDefault="00760A33" w:rsidP="0065578C">
      <w:pPr>
        <w:spacing w:after="0" w:line="240" w:lineRule="auto"/>
        <w:ind w:firstLine="709"/>
        <w:jc w:val="both"/>
        <w:rPr>
          <w:rFonts w:ascii="Times New Roman" w:hAnsi="Times New Roman"/>
          <w:noProof/>
          <w:kern w:val="0"/>
          <w:sz w:val="24"/>
        </w:rPr>
      </w:pPr>
      <w:r>
        <w:rPr>
          <w:rFonts w:ascii="Times New Roman" w:hAnsi="Times New Roman"/>
          <w:sz w:val="24"/>
        </w:rPr>
        <w:t>42.2. the applicant of its non-approval for participation in the competition;</w:t>
      </w:r>
    </w:p>
    <w:p w14:paraId="678E8215" w14:textId="77777777" w:rsidR="00760A33" w:rsidRPr="00096488" w:rsidRDefault="00760A33" w:rsidP="0065578C">
      <w:pPr>
        <w:spacing w:after="0" w:line="240" w:lineRule="auto"/>
        <w:ind w:firstLine="709"/>
        <w:jc w:val="both"/>
        <w:rPr>
          <w:rFonts w:ascii="Times New Roman" w:hAnsi="Times New Roman"/>
          <w:noProof/>
          <w:kern w:val="0"/>
          <w:sz w:val="24"/>
        </w:rPr>
      </w:pPr>
      <w:r>
        <w:rPr>
          <w:rFonts w:ascii="Times New Roman" w:hAnsi="Times New Roman"/>
          <w:sz w:val="24"/>
        </w:rPr>
        <w:t>42.3. the applicant of the decision taken by the competition commission in accordance with Paragraph 39 of these regulations.</w:t>
      </w:r>
    </w:p>
    <w:p w14:paraId="156446AB" w14:textId="77777777" w:rsidR="00936E5B" w:rsidRDefault="00936E5B" w:rsidP="00B02339">
      <w:pPr>
        <w:spacing w:after="0" w:line="240" w:lineRule="auto"/>
        <w:jc w:val="both"/>
        <w:rPr>
          <w:rFonts w:ascii="Times New Roman" w:hAnsi="Times New Roman"/>
          <w:noProof/>
          <w:kern w:val="0"/>
          <w:sz w:val="24"/>
        </w:rPr>
      </w:pPr>
      <w:bookmarkStart w:id="98" w:name="p43"/>
      <w:bookmarkStart w:id="99" w:name="p-1396691"/>
      <w:bookmarkEnd w:id="98"/>
      <w:bookmarkEnd w:id="99"/>
    </w:p>
    <w:p w14:paraId="61215809" w14:textId="078BB325"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43. If the competition commission requires additional information after opening of the tender, it shall, within three working days, prepare a request for information in accordance with Paragraph 22 of these regulations. After receipt of additional information, the competition commission shall, within five working days, inform:</w:t>
      </w:r>
    </w:p>
    <w:p w14:paraId="573B4D80" w14:textId="77777777" w:rsidR="00760A33" w:rsidRPr="00096488" w:rsidRDefault="00760A33" w:rsidP="0065578C">
      <w:pPr>
        <w:spacing w:after="0" w:line="240" w:lineRule="auto"/>
        <w:ind w:firstLine="709"/>
        <w:jc w:val="both"/>
        <w:rPr>
          <w:rFonts w:ascii="Times New Roman" w:hAnsi="Times New Roman"/>
          <w:noProof/>
          <w:kern w:val="0"/>
          <w:sz w:val="24"/>
        </w:rPr>
      </w:pPr>
      <w:r>
        <w:rPr>
          <w:rFonts w:ascii="Times New Roman" w:hAnsi="Times New Roman"/>
          <w:sz w:val="24"/>
        </w:rPr>
        <w:lastRenderedPageBreak/>
        <w:t>43.1. the participant of its approval for participation in the competition;</w:t>
      </w:r>
    </w:p>
    <w:p w14:paraId="1919077C" w14:textId="77777777" w:rsidR="00760A33" w:rsidRPr="00096488" w:rsidRDefault="00760A33" w:rsidP="0065578C">
      <w:pPr>
        <w:spacing w:after="0" w:line="240" w:lineRule="auto"/>
        <w:ind w:firstLine="709"/>
        <w:jc w:val="both"/>
        <w:rPr>
          <w:rFonts w:ascii="Times New Roman" w:hAnsi="Times New Roman"/>
          <w:noProof/>
          <w:kern w:val="0"/>
          <w:sz w:val="24"/>
        </w:rPr>
      </w:pPr>
      <w:r>
        <w:rPr>
          <w:rFonts w:ascii="Times New Roman" w:hAnsi="Times New Roman"/>
          <w:sz w:val="24"/>
        </w:rPr>
        <w:t>43.2. the applicant of its non-approval for participation in the competition.</w:t>
      </w:r>
    </w:p>
    <w:p w14:paraId="063261F3" w14:textId="77777777" w:rsidR="0065578C" w:rsidRDefault="0065578C" w:rsidP="00B02339">
      <w:pPr>
        <w:spacing w:after="0" w:line="240" w:lineRule="auto"/>
        <w:jc w:val="both"/>
        <w:rPr>
          <w:rFonts w:ascii="Times New Roman" w:hAnsi="Times New Roman"/>
          <w:b/>
          <w:bCs/>
          <w:noProof/>
          <w:kern w:val="0"/>
          <w:sz w:val="24"/>
        </w:rPr>
      </w:pPr>
      <w:bookmarkStart w:id="100" w:name="n8"/>
      <w:bookmarkStart w:id="101" w:name="n-1396692"/>
      <w:bookmarkEnd w:id="100"/>
      <w:bookmarkEnd w:id="101"/>
    </w:p>
    <w:p w14:paraId="7040EDAC" w14:textId="1B2F71ED" w:rsidR="00760A33" w:rsidRPr="00096488" w:rsidRDefault="00760A33" w:rsidP="0065578C">
      <w:pPr>
        <w:spacing w:after="0" w:line="240" w:lineRule="auto"/>
        <w:jc w:val="center"/>
        <w:rPr>
          <w:rFonts w:ascii="Times New Roman" w:hAnsi="Times New Roman"/>
          <w:b/>
          <w:bCs/>
          <w:noProof/>
          <w:kern w:val="0"/>
          <w:sz w:val="24"/>
        </w:rPr>
      </w:pPr>
      <w:r>
        <w:rPr>
          <w:rFonts w:ascii="Times New Roman" w:hAnsi="Times New Roman"/>
          <w:b/>
          <w:sz w:val="24"/>
        </w:rPr>
        <w:t>8. Evaluation of the Tender</w:t>
      </w:r>
    </w:p>
    <w:p w14:paraId="346C106F" w14:textId="77777777" w:rsidR="0065578C" w:rsidRDefault="0065578C" w:rsidP="00B02339">
      <w:pPr>
        <w:spacing w:after="0" w:line="240" w:lineRule="auto"/>
        <w:jc w:val="both"/>
        <w:rPr>
          <w:rFonts w:ascii="Times New Roman" w:hAnsi="Times New Roman"/>
          <w:noProof/>
          <w:kern w:val="0"/>
          <w:sz w:val="24"/>
        </w:rPr>
      </w:pPr>
      <w:bookmarkStart w:id="102" w:name="p44"/>
      <w:bookmarkStart w:id="103" w:name="p-1396693"/>
      <w:bookmarkEnd w:id="102"/>
      <w:bookmarkEnd w:id="103"/>
    </w:p>
    <w:p w14:paraId="05EAC038" w14:textId="55E45A61"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44. The competition commission shall, within 45 days from the day of opening the tender, assess the tender submitted by the participant, compile the result of the competition in the protocol, and submit it to the Board of the Regulator. The time required for requesting and submitting additional information shall not be included in the period specified in this Paragraph for assessing the tender of the participant.</w:t>
      </w:r>
    </w:p>
    <w:p w14:paraId="331F385B" w14:textId="77777777" w:rsidR="0065578C" w:rsidRDefault="0065578C" w:rsidP="00B02339">
      <w:pPr>
        <w:spacing w:after="0" w:line="240" w:lineRule="auto"/>
        <w:jc w:val="both"/>
        <w:rPr>
          <w:rFonts w:ascii="Times New Roman" w:hAnsi="Times New Roman"/>
          <w:noProof/>
          <w:kern w:val="0"/>
          <w:sz w:val="24"/>
        </w:rPr>
      </w:pPr>
      <w:bookmarkStart w:id="104" w:name="p45"/>
      <w:bookmarkStart w:id="105" w:name="p-1396694"/>
      <w:bookmarkEnd w:id="104"/>
      <w:bookmarkEnd w:id="105"/>
    </w:p>
    <w:p w14:paraId="19DCEB01" w14:textId="30BF39F5"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45. The competition commission shall exclude the participant of the competition procedure from the participation in the competition if at least one of the following conditions is present:</w:t>
      </w:r>
    </w:p>
    <w:p w14:paraId="4B3043DA" w14:textId="77777777" w:rsidR="00760A33" w:rsidRPr="00096488" w:rsidRDefault="00760A33" w:rsidP="0065578C">
      <w:pPr>
        <w:spacing w:after="0" w:line="240" w:lineRule="auto"/>
        <w:ind w:firstLine="709"/>
        <w:jc w:val="both"/>
        <w:rPr>
          <w:rFonts w:ascii="Times New Roman" w:hAnsi="Times New Roman"/>
          <w:noProof/>
          <w:kern w:val="0"/>
          <w:sz w:val="24"/>
        </w:rPr>
      </w:pPr>
      <w:r>
        <w:rPr>
          <w:rFonts w:ascii="Times New Roman" w:hAnsi="Times New Roman"/>
          <w:sz w:val="24"/>
        </w:rPr>
        <w:t>45.1. the participant specifies the information provided in the tender during the assessment process of tenders, except if obvious typing or mathematical calculation errors and also other errors and deficiencies are corrected and these corrections do not change the evaluation points to be received in the competition;</w:t>
      </w:r>
    </w:p>
    <w:p w14:paraId="15A7EEC5" w14:textId="77777777" w:rsidR="00760A33" w:rsidRPr="00096488" w:rsidRDefault="00760A33" w:rsidP="0065578C">
      <w:pPr>
        <w:spacing w:after="0" w:line="240" w:lineRule="auto"/>
        <w:ind w:firstLine="709"/>
        <w:jc w:val="both"/>
        <w:rPr>
          <w:rFonts w:ascii="Times New Roman" w:hAnsi="Times New Roman"/>
          <w:noProof/>
          <w:kern w:val="0"/>
          <w:sz w:val="24"/>
        </w:rPr>
      </w:pPr>
      <w:r>
        <w:rPr>
          <w:rFonts w:ascii="Times New Roman" w:hAnsi="Times New Roman"/>
          <w:sz w:val="24"/>
        </w:rPr>
        <w:t>45.2. the participant has not submitted to the competition commission the additional information requested in accordance with the procedures laid down in Paragraph 22 of these regulations or the information submitted is inaccurate or incomplete or it has changed, but the participant has not notified the competition commission thereof.</w:t>
      </w:r>
    </w:p>
    <w:p w14:paraId="5A986726" w14:textId="77777777" w:rsidR="0065578C" w:rsidRDefault="0065578C" w:rsidP="00B02339">
      <w:pPr>
        <w:spacing w:after="0" w:line="240" w:lineRule="auto"/>
        <w:jc w:val="both"/>
        <w:rPr>
          <w:rFonts w:ascii="Times New Roman" w:hAnsi="Times New Roman"/>
          <w:noProof/>
          <w:kern w:val="0"/>
          <w:sz w:val="24"/>
        </w:rPr>
      </w:pPr>
      <w:bookmarkStart w:id="106" w:name="p46"/>
      <w:bookmarkStart w:id="107" w:name="p-1396695"/>
      <w:bookmarkEnd w:id="106"/>
      <w:bookmarkEnd w:id="107"/>
    </w:p>
    <w:p w14:paraId="667FB69C" w14:textId="4FC1D86B"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46. Each member of the competition commission shall independently evaluate the tenders, calculating the number of points to be awarded thereto according to the evaluation criteria (Annex 5). The competition commission shall calculate the average evaluation given by the members of the competition commission for each tender separately (the number of points to each participant) as follows: sum up the evaluation of each tender given by members of the Commission and divide it by the number of members of the Commission participating in the evaluation.</w:t>
      </w:r>
    </w:p>
    <w:p w14:paraId="2FDECDA0" w14:textId="77777777" w:rsidR="0065578C" w:rsidRDefault="0065578C" w:rsidP="00B02339">
      <w:pPr>
        <w:spacing w:after="0" w:line="240" w:lineRule="auto"/>
        <w:jc w:val="both"/>
        <w:rPr>
          <w:rFonts w:ascii="Times New Roman" w:hAnsi="Times New Roman"/>
          <w:noProof/>
          <w:kern w:val="0"/>
          <w:sz w:val="24"/>
        </w:rPr>
      </w:pPr>
      <w:bookmarkStart w:id="108" w:name="p47"/>
      <w:bookmarkStart w:id="109" w:name="p-1396696"/>
      <w:bookmarkEnd w:id="108"/>
      <w:bookmarkEnd w:id="109"/>
    </w:p>
    <w:p w14:paraId="4C8D5D9B" w14:textId="23B9F453"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47. The competition shall be won by the participant who has obtained the highest average evaluation given by the members of the competition commission for the tender.</w:t>
      </w:r>
    </w:p>
    <w:p w14:paraId="71413E89" w14:textId="77777777" w:rsidR="0065578C" w:rsidRDefault="0065578C" w:rsidP="00B02339">
      <w:pPr>
        <w:spacing w:after="0" w:line="240" w:lineRule="auto"/>
        <w:jc w:val="both"/>
        <w:rPr>
          <w:rFonts w:ascii="Times New Roman" w:hAnsi="Times New Roman"/>
          <w:noProof/>
          <w:kern w:val="0"/>
          <w:sz w:val="24"/>
        </w:rPr>
      </w:pPr>
      <w:bookmarkStart w:id="110" w:name="p48"/>
      <w:bookmarkStart w:id="111" w:name="p-1396697"/>
      <w:bookmarkEnd w:id="110"/>
      <w:bookmarkEnd w:id="111"/>
    </w:p>
    <w:p w14:paraId="664CE277" w14:textId="118332D1"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48. If two or more participants have obtained the same average evaluation from the members of the competition commission, the winner shall be the one who has at its disposal an insufficient amount of the limited radio frequency band for achieving the specific objective of the competition.</w:t>
      </w:r>
    </w:p>
    <w:p w14:paraId="6C2F0D94" w14:textId="77777777" w:rsidR="003A0896" w:rsidRDefault="003A0896" w:rsidP="00B02339">
      <w:pPr>
        <w:spacing w:after="0" w:line="240" w:lineRule="auto"/>
        <w:jc w:val="both"/>
        <w:rPr>
          <w:rFonts w:ascii="Times New Roman" w:hAnsi="Times New Roman"/>
          <w:b/>
          <w:bCs/>
          <w:noProof/>
          <w:kern w:val="0"/>
          <w:sz w:val="24"/>
        </w:rPr>
      </w:pPr>
      <w:bookmarkStart w:id="112" w:name="n9"/>
      <w:bookmarkStart w:id="113" w:name="n-1396698"/>
      <w:bookmarkEnd w:id="112"/>
      <w:bookmarkEnd w:id="113"/>
    </w:p>
    <w:p w14:paraId="2E98E34C" w14:textId="11EDD5C8" w:rsidR="00760A33" w:rsidRPr="00096488" w:rsidRDefault="00760A33" w:rsidP="003A0896">
      <w:pPr>
        <w:spacing w:after="0" w:line="240" w:lineRule="auto"/>
        <w:jc w:val="center"/>
        <w:rPr>
          <w:rFonts w:ascii="Times New Roman" w:hAnsi="Times New Roman"/>
          <w:b/>
          <w:bCs/>
          <w:noProof/>
          <w:kern w:val="0"/>
          <w:sz w:val="24"/>
        </w:rPr>
      </w:pPr>
      <w:r>
        <w:rPr>
          <w:rFonts w:ascii="Times New Roman" w:hAnsi="Times New Roman"/>
          <w:b/>
          <w:sz w:val="24"/>
        </w:rPr>
        <w:t>9. Approval and Notification of the Result</w:t>
      </w:r>
    </w:p>
    <w:p w14:paraId="0F7C71EB" w14:textId="77777777" w:rsidR="003A0896" w:rsidRDefault="003A0896" w:rsidP="00B02339">
      <w:pPr>
        <w:spacing w:after="0" w:line="240" w:lineRule="auto"/>
        <w:jc w:val="both"/>
        <w:rPr>
          <w:rFonts w:ascii="Times New Roman" w:hAnsi="Times New Roman"/>
          <w:noProof/>
          <w:kern w:val="0"/>
          <w:sz w:val="24"/>
        </w:rPr>
      </w:pPr>
      <w:bookmarkStart w:id="114" w:name="p49"/>
      <w:bookmarkStart w:id="115" w:name="p-1396699"/>
      <w:bookmarkEnd w:id="114"/>
      <w:bookmarkEnd w:id="115"/>
    </w:p>
    <w:p w14:paraId="3A549BF3" w14:textId="6428E23F"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49. The Board of the Regulator shall:</w:t>
      </w:r>
    </w:p>
    <w:p w14:paraId="5AEF7BBD" w14:textId="77777777" w:rsidR="00760A33" w:rsidRPr="00096488" w:rsidRDefault="00760A33" w:rsidP="003A0896">
      <w:pPr>
        <w:spacing w:after="0" w:line="240" w:lineRule="auto"/>
        <w:ind w:firstLine="709"/>
        <w:jc w:val="both"/>
        <w:rPr>
          <w:rFonts w:ascii="Times New Roman" w:hAnsi="Times New Roman"/>
          <w:noProof/>
          <w:kern w:val="0"/>
          <w:sz w:val="24"/>
        </w:rPr>
      </w:pPr>
      <w:r>
        <w:rPr>
          <w:rFonts w:ascii="Times New Roman" w:hAnsi="Times New Roman"/>
          <w:sz w:val="24"/>
        </w:rPr>
        <w:t>49.1. approve results of the competition;</w:t>
      </w:r>
    </w:p>
    <w:p w14:paraId="306ADFEC" w14:textId="77777777" w:rsidR="00760A33" w:rsidRPr="00096488" w:rsidRDefault="00760A33" w:rsidP="003A0896">
      <w:pPr>
        <w:spacing w:after="0" w:line="240" w:lineRule="auto"/>
        <w:ind w:firstLine="709"/>
        <w:jc w:val="both"/>
        <w:rPr>
          <w:rFonts w:ascii="Times New Roman" w:hAnsi="Times New Roman"/>
          <w:noProof/>
          <w:kern w:val="0"/>
          <w:sz w:val="24"/>
        </w:rPr>
      </w:pPr>
      <w:r>
        <w:rPr>
          <w:rFonts w:ascii="Times New Roman" w:hAnsi="Times New Roman"/>
          <w:sz w:val="24"/>
        </w:rPr>
        <w:t>49.2. determine the winner of the competition;</w:t>
      </w:r>
    </w:p>
    <w:p w14:paraId="0F1D278C" w14:textId="77777777" w:rsidR="00760A33" w:rsidRPr="00096488" w:rsidRDefault="00760A33" w:rsidP="003A0896">
      <w:pPr>
        <w:spacing w:after="0" w:line="240" w:lineRule="auto"/>
        <w:ind w:firstLine="709"/>
        <w:jc w:val="both"/>
        <w:rPr>
          <w:rFonts w:ascii="Times New Roman" w:hAnsi="Times New Roman"/>
          <w:noProof/>
          <w:kern w:val="0"/>
          <w:sz w:val="24"/>
        </w:rPr>
      </w:pPr>
      <w:r>
        <w:rPr>
          <w:rFonts w:ascii="Times New Roman" w:hAnsi="Times New Roman"/>
          <w:sz w:val="24"/>
        </w:rPr>
        <w:t>49.3. grant the rights of use of the limited radio frequency band to the winner of the competition which has been registered in the list of electronic communications merchants.</w:t>
      </w:r>
    </w:p>
    <w:p w14:paraId="6E0BC1AB" w14:textId="77777777" w:rsidR="003A0896" w:rsidRDefault="003A0896" w:rsidP="00B02339">
      <w:pPr>
        <w:spacing w:after="0" w:line="240" w:lineRule="auto"/>
        <w:jc w:val="both"/>
        <w:rPr>
          <w:rFonts w:ascii="Times New Roman" w:hAnsi="Times New Roman"/>
          <w:noProof/>
          <w:kern w:val="0"/>
          <w:sz w:val="24"/>
        </w:rPr>
      </w:pPr>
      <w:bookmarkStart w:id="116" w:name="p50"/>
      <w:bookmarkStart w:id="117" w:name="p-1396700"/>
      <w:bookmarkEnd w:id="116"/>
      <w:bookmarkEnd w:id="117"/>
    </w:p>
    <w:p w14:paraId="6C82CBEC" w14:textId="342AEE7B"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50. If the Regulator establishes that the winner of the competition has failed to conform to or has violated these regulations or the announcement decision and it has significantly affected the result of the competition, the Board of the Regulator may recognise the result of the competition and the winner of the competition as invalid and also recognise that the competition has ended without result.</w:t>
      </w:r>
    </w:p>
    <w:p w14:paraId="443D717E" w14:textId="77777777" w:rsidR="003A0896" w:rsidRDefault="003A0896" w:rsidP="00B02339">
      <w:pPr>
        <w:spacing w:after="0" w:line="240" w:lineRule="auto"/>
        <w:jc w:val="both"/>
        <w:rPr>
          <w:rFonts w:ascii="Times New Roman" w:hAnsi="Times New Roman"/>
          <w:noProof/>
          <w:kern w:val="0"/>
          <w:sz w:val="24"/>
        </w:rPr>
      </w:pPr>
      <w:bookmarkStart w:id="118" w:name="p51"/>
      <w:bookmarkStart w:id="119" w:name="p-1396701"/>
      <w:bookmarkEnd w:id="118"/>
      <w:bookmarkEnd w:id="119"/>
    </w:p>
    <w:p w14:paraId="70D60110" w14:textId="5411A6EB"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lastRenderedPageBreak/>
        <w:t>51. If there is no winner at the competition, the Board of the Regulator shall recognise that the competition has ended without result.</w:t>
      </w:r>
    </w:p>
    <w:p w14:paraId="6BB61997" w14:textId="77777777" w:rsidR="003A0896" w:rsidRDefault="003A0896" w:rsidP="00B02339">
      <w:pPr>
        <w:spacing w:after="0" w:line="240" w:lineRule="auto"/>
        <w:jc w:val="both"/>
        <w:rPr>
          <w:rFonts w:ascii="Times New Roman" w:hAnsi="Times New Roman"/>
          <w:b/>
          <w:bCs/>
          <w:noProof/>
          <w:kern w:val="0"/>
          <w:sz w:val="24"/>
        </w:rPr>
      </w:pPr>
      <w:bookmarkStart w:id="120" w:name="n10"/>
      <w:bookmarkStart w:id="121" w:name="n-1396702"/>
      <w:bookmarkEnd w:id="120"/>
      <w:bookmarkEnd w:id="121"/>
    </w:p>
    <w:p w14:paraId="5CF3A50B" w14:textId="0437CCBD" w:rsidR="00760A33" w:rsidRPr="00096488" w:rsidRDefault="00760A33" w:rsidP="003A0896">
      <w:pPr>
        <w:spacing w:after="0" w:line="240" w:lineRule="auto"/>
        <w:jc w:val="center"/>
        <w:rPr>
          <w:rFonts w:ascii="Times New Roman" w:hAnsi="Times New Roman"/>
          <w:b/>
          <w:bCs/>
          <w:noProof/>
          <w:kern w:val="0"/>
          <w:sz w:val="24"/>
        </w:rPr>
      </w:pPr>
      <w:r>
        <w:rPr>
          <w:rFonts w:ascii="Times New Roman" w:hAnsi="Times New Roman"/>
          <w:b/>
          <w:sz w:val="24"/>
        </w:rPr>
        <w:t>10. Exercising of the Rights of Use of the Limited Radio Frequency Band Granted in the Competition</w:t>
      </w:r>
    </w:p>
    <w:p w14:paraId="6ACB09D1" w14:textId="77777777" w:rsidR="003A0896" w:rsidRDefault="003A0896" w:rsidP="00B02339">
      <w:pPr>
        <w:spacing w:after="0" w:line="240" w:lineRule="auto"/>
        <w:jc w:val="both"/>
        <w:rPr>
          <w:rFonts w:ascii="Times New Roman" w:hAnsi="Times New Roman"/>
          <w:noProof/>
          <w:kern w:val="0"/>
          <w:sz w:val="24"/>
        </w:rPr>
      </w:pPr>
      <w:bookmarkStart w:id="122" w:name="p52"/>
      <w:bookmarkStart w:id="123" w:name="p-1396703"/>
      <w:bookmarkEnd w:id="122"/>
      <w:bookmarkEnd w:id="123"/>
    </w:p>
    <w:p w14:paraId="0A0F75EF" w14:textId="4400B921"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52. The Board of the Regulator may revoke the granted rights of use of the limited radio frequency band in accordance with the provisions of the Electronic Communications Law, including if:</w:t>
      </w:r>
    </w:p>
    <w:p w14:paraId="0E2C0AA0" w14:textId="77777777" w:rsidR="00760A33" w:rsidRPr="00096488" w:rsidRDefault="00760A33" w:rsidP="003A0896">
      <w:pPr>
        <w:spacing w:after="0" w:line="240" w:lineRule="auto"/>
        <w:ind w:firstLine="709"/>
        <w:jc w:val="both"/>
        <w:rPr>
          <w:rFonts w:ascii="Times New Roman" w:hAnsi="Times New Roman"/>
          <w:noProof/>
          <w:kern w:val="0"/>
          <w:sz w:val="24"/>
        </w:rPr>
      </w:pPr>
      <w:r>
        <w:rPr>
          <w:rFonts w:ascii="Times New Roman" w:hAnsi="Times New Roman"/>
          <w:sz w:val="24"/>
        </w:rPr>
        <w:t>52.1. the Regulator establishes that the winner did not meet any of the criteria specified in Paragraph 24 of these regulations during the competition;</w:t>
      </w:r>
    </w:p>
    <w:p w14:paraId="4AA04376" w14:textId="77777777" w:rsidR="00760A33" w:rsidRPr="00096488" w:rsidRDefault="00760A33" w:rsidP="003A0896">
      <w:pPr>
        <w:spacing w:after="0" w:line="240" w:lineRule="auto"/>
        <w:ind w:firstLine="709"/>
        <w:jc w:val="both"/>
        <w:rPr>
          <w:rFonts w:ascii="Times New Roman" w:hAnsi="Times New Roman"/>
          <w:noProof/>
          <w:kern w:val="0"/>
          <w:sz w:val="24"/>
        </w:rPr>
      </w:pPr>
      <w:r>
        <w:rPr>
          <w:rFonts w:ascii="Times New Roman" w:hAnsi="Times New Roman"/>
          <w:sz w:val="24"/>
        </w:rPr>
        <w:t>52.2. when exercising the rights of use of the limited radio frequency band granted as a result of the competition, the winner does not implement the project for the use of the limited radio frequency band as specified in the tender.</w:t>
      </w:r>
    </w:p>
    <w:p w14:paraId="02025A5C" w14:textId="77777777" w:rsidR="003A0896" w:rsidRDefault="003A0896" w:rsidP="00B02339">
      <w:pPr>
        <w:spacing w:after="0" w:line="240" w:lineRule="auto"/>
        <w:jc w:val="both"/>
        <w:rPr>
          <w:rFonts w:ascii="Times New Roman" w:hAnsi="Times New Roman"/>
          <w:b/>
          <w:bCs/>
          <w:noProof/>
          <w:kern w:val="0"/>
          <w:sz w:val="24"/>
        </w:rPr>
      </w:pPr>
      <w:bookmarkStart w:id="124" w:name="n11"/>
      <w:bookmarkStart w:id="125" w:name="n-1396704"/>
      <w:bookmarkEnd w:id="124"/>
      <w:bookmarkEnd w:id="125"/>
    </w:p>
    <w:p w14:paraId="0148ED92" w14:textId="0A44872C" w:rsidR="00760A33" w:rsidRPr="00096488" w:rsidRDefault="00760A33" w:rsidP="003A0896">
      <w:pPr>
        <w:spacing w:after="0" w:line="240" w:lineRule="auto"/>
        <w:jc w:val="center"/>
        <w:rPr>
          <w:rFonts w:ascii="Times New Roman" w:hAnsi="Times New Roman"/>
          <w:b/>
          <w:bCs/>
          <w:noProof/>
          <w:kern w:val="0"/>
          <w:sz w:val="24"/>
        </w:rPr>
      </w:pPr>
      <w:r>
        <w:rPr>
          <w:rFonts w:ascii="Times New Roman" w:hAnsi="Times New Roman"/>
          <w:b/>
          <w:sz w:val="24"/>
        </w:rPr>
        <w:t>11. Closing Provision</w:t>
      </w:r>
    </w:p>
    <w:p w14:paraId="59D70FD6" w14:textId="77777777" w:rsidR="003A0896" w:rsidRDefault="003A0896" w:rsidP="00B02339">
      <w:pPr>
        <w:spacing w:after="0" w:line="240" w:lineRule="auto"/>
        <w:jc w:val="both"/>
        <w:rPr>
          <w:rFonts w:ascii="Times New Roman" w:hAnsi="Times New Roman"/>
          <w:noProof/>
          <w:kern w:val="0"/>
          <w:sz w:val="24"/>
        </w:rPr>
      </w:pPr>
      <w:bookmarkStart w:id="126" w:name="p53"/>
      <w:bookmarkStart w:id="127" w:name="p-1396705"/>
      <w:bookmarkEnd w:id="126"/>
      <w:bookmarkEnd w:id="127"/>
    </w:p>
    <w:p w14:paraId="65CEBC80" w14:textId="2F5137D1" w:rsidR="00760A33" w:rsidRDefault="00760A33" w:rsidP="00B02339">
      <w:pPr>
        <w:spacing w:after="0" w:line="240" w:lineRule="auto"/>
        <w:jc w:val="both"/>
        <w:rPr>
          <w:rFonts w:ascii="Times New Roman" w:hAnsi="Times New Roman"/>
          <w:noProof/>
          <w:kern w:val="0"/>
          <w:sz w:val="24"/>
        </w:rPr>
      </w:pPr>
      <w:r>
        <w:rPr>
          <w:rFonts w:ascii="Times New Roman" w:hAnsi="Times New Roman"/>
          <w:sz w:val="24"/>
        </w:rPr>
        <w:t xml:space="preserve">53. The regulations shall come into force on the day after their publication in the official gazette </w:t>
      </w:r>
      <w:r>
        <w:rPr>
          <w:rFonts w:ascii="Times New Roman" w:hAnsi="Times New Roman"/>
          <w:i/>
          <w:iCs/>
          <w:sz w:val="24"/>
        </w:rPr>
        <w:t>Latvijas Vēstnesis</w:t>
      </w:r>
      <w:r>
        <w:rPr>
          <w:rFonts w:ascii="Times New Roman" w:hAnsi="Times New Roman"/>
          <w:sz w:val="24"/>
        </w:rPr>
        <w:t>.</w:t>
      </w:r>
    </w:p>
    <w:p w14:paraId="42450F6D" w14:textId="77777777" w:rsidR="003A0896" w:rsidRDefault="003A0896" w:rsidP="00B02339">
      <w:pPr>
        <w:spacing w:after="0" w:line="240" w:lineRule="auto"/>
        <w:jc w:val="both"/>
        <w:rPr>
          <w:rFonts w:ascii="Times New Roman" w:hAnsi="Times New Roman"/>
          <w:noProof/>
          <w:kern w:val="0"/>
          <w:sz w:val="24"/>
          <w:lang w:val="lv-LV"/>
        </w:rPr>
      </w:pPr>
    </w:p>
    <w:p w14:paraId="00A1217B" w14:textId="77777777" w:rsidR="003A0896" w:rsidRPr="00096488" w:rsidRDefault="003A0896" w:rsidP="00B02339">
      <w:pPr>
        <w:spacing w:after="0" w:line="240" w:lineRule="auto"/>
        <w:jc w:val="both"/>
        <w:rPr>
          <w:rFonts w:ascii="Times New Roman" w:hAnsi="Times New Roman"/>
          <w:noProof/>
          <w:kern w:val="0"/>
          <w:sz w:val="24"/>
          <w:lang w:val="lv-LV"/>
        </w:rPr>
      </w:pPr>
    </w:p>
    <w:p w14:paraId="472258C3" w14:textId="7DE9F0A8" w:rsidR="00760A33" w:rsidRPr="00096488" w:rsidRDefault="00760A33" w:rsidP="00FC6D71">
      <w:pPr>
        <w:tabs>
          <w:tab w:val="left" w:pos="8080"/>
        </w:tabs>
        <w:spacing w:after="0" w:line="240" w:lineRule="auto"/>
        <w:jc w:val="both"/>
        <w:rPr>
          <w:rFonts w:ascii="Times New Roman" w:hAnsi="Times New Roman"/>
          <w:noProof/>
          <w:kern w:val="0"/>
          <w:sz w:val="24"/>
        </w:rPr>
      </w:pPr>
      <w:r>
        <w:rPr>
          <w:rFonts w:ascii="Times New Roman" w:hAnsi="Times New Roman"/>
          <w:sz w:val="24"/>
        </w:rPr>
        <w:t>Chair of the Board of the Public Utilities Commission</w:t>
      </w:r>
      <w:r w:rsidR="00FC6D71">
        <w:rPr>
          <w:rFonts w:ascii="Times New Roman" w:hAnsi="Times New Roman"/>
          <w:sz w:val="24"/>
        </w:rPr>
        <w:tab/>
      </w:r>
      <w:r>
        <w:rPr>
          <w:rFonts w:ascii="Times New Roman" w:hAnsi="Times New Roman"/>
          <w:sz w:val="24"/>
        </w:rPr>
        <w:t>A. Ozola</w:t>
      </w:r>
    </w:p>
    <w:p w14:paraId="2D9B9E64" w14:textId="77777777" w:rsidR="003A0896" w:rsidRDefault="003A0896">
      <w:pPr>
        <w:rPr>
          <w:rFonts w:ascii="Times New Roman" w:hAnsi="Times New Roman"/>
          <w:noProof/>
          <w:kern w:val="0"/>
          <w:sz w:val="24"/>
        </w:rPr>
      </w:pPr>
      <w:r>
        <w:br w:type="page"/>
      </w:r>
    </w:p>
    <w:p w14:paraId="2961BF76" w14:textId="77777777" w:rsidR="003A0896" w:rsidRDefault="003A0896" w:rsidP="00B02339">
      <w:pPr>
        <w:spacing w:after="0" w:line="240" w:lineRule="auto"/>
        <w:jc w:val="both"/>
        <w:rPr>
          <w:rFonts w:ascii="Times New Roman" w:hAnsi="Times New Roman"/>
          <w:noProof/>
          <w:kern w:val="0"/>
          <w:sz w:val="24"/>
          <w:lang w:val="lv-LV"/>
        </w:rPr>
      </w:pPr>
    </w:p>
    <w:p w14:paraId="14277583" w14:textId="461832CD" w:rsidR="004735E3" w:rsidRPr="004B62C0" w:rsidRDefault="00760A33" w:rsidP="00576694">
      <w:pPr>
        <w:spacing w:after="0" w:line="240" w:lineRule="auto"/>
        <w:jc w:val="right"/>
        <w:rPr>
          <w:rFonts w:ascii="Times New Roman" w:hAnsi="Times New Roman"/>
          <w:b/>
          <w:bCs/>
          <w:noProof/>
          <w:kern w:val="0"/>
          <w:sz w:val="24"/>
        </w:rPr>
      </w:pPr>
      <w:r>
        <w:rPr>
          <w:rFonts w:ascii="Times New Roman" w:hAnsi="Times New Roman"/>
          <w:b/>
          <w:sz w:val="24"/>
        </w:rPr>
        <w:t>Annex 1</w:t>
      </w:r>
    </w:p>
    <w:p w14:paraId="01B9BC80" w14:textId="77777777" w:rsidR="004735E3" w:rsidRPr="00D92344" w:rsidRDefault="00760A33" w:rsidP="00576694">
      <w:pPr>
        <w:spacing w:after="0" w:line="240" w:lineRule="auto"/>
        <w:jc w:val="right"/>
        <w:rPr>
          <w:rFonts w:ascii="Times New Roman" w:hAnsi="Times New Roman"/>
          <w:noProof/>
          <w:kern w:val="0"/>
          <w:sz w:val="24"/>
        </w:rPr>
      </w:pPr>
      <w:r>
        <w:rPr>
          <w:rFonts w:ascii="Times New Roman" w:hAnsi="Times New Roman"/>
          <w:sz w:val="24"/>
        </w:rPr>
        <w:t>Decision No. 1/15 of the Public Utilities Commission</w:t>
      </w:r>
    </w:p>
    <w:p w14:paraId="0BB4031D" w14:textId="48D3D5B1" w:rsidR="00760A33" w:rsidRDefault="00760A33" w:rsidP="00576694">
      <w:pPr>
        <w:spacing w:after="0" w:line="240" w:lineRule="auto"/>
        <w:jc w:val="right"/>
        <w:rPr>
          <w:rFonts w:ascii="Times New Roman" w:hAnsi="Times New Roman"/>
          <w:noProof/>
          <w:kern w:val="0"/>
          <w:sz w:val="24"/>
        </w:rPr>
      </w:pPr>
      <w:r>
        <w:rPr>
          <w:rFonts w:ascii="Times New Roman" w:hAnsi="Times New Roman"/>
          <w:sz w:val="24"/>
        </w:rPr>
        <w:t>19 December 2024</w:t>
      </w:r>
      <w:bookmarkStart w:id="128" w:name="piel-1396707"/>
      <w:bookmarkStart w:id="129" w:name="piel1"/>
      <w:bookmarkEnd w:id="128"/>
      <w:bookmarkEnd w:id="129"/>
    </w:p>
    <w:p w14:paraId="4E4C0741" w14:textId="77777777" w:rsidR="00576694" w:rsidRDefault="00576694" w:rsidP="00B02339">
      <w:pPr>
        <w:spacing w:after="0" w:line="240" w:lineRule="auto"/>
        <w:jc w:val="both"/>
        <w:rPr>
          <w:rFonts w:ascii="Times New Roman" w:hAnsi="Times New Roman"/>
          <w:noProof/>
          <w:kern w:val="0"/>
          <w:sz w:val="24"/>
          <w:lang w:val="lv-LV"/>
        </w:rPr>
      </w:pPr>
    </w:p>
    <w:p w14:paraId="2273E3F1" w14:textId="77777777" w:rsidR="00576694" w:rsidRPr="00096488" w:rsidRDefault="00576694" w:rsidP="00B02339">
      <w:pPr>
        <w:spacing w:after="0" w:line="240" w:lineRule="auto"/>
        <w:jc w:val="both"/>
        <w:rPr>
          <w:rFonts w:ascii="Times New Roman" w:hAnsi="Times New Roman"/>
          <w:noProof/>
          <w:kern w:val="0"/>
          <w:sz w:val="24"/>
          <w:lang w:val="lv-LV"/>
        </w:rPr>
      </w:pPr>
    </w:p>
    <w:p w14:paraId="13E833F3" w14:textId="77777777" w:rsidR="00760A33" w:rsidRPr="00576694" w:rsidRDefault="00760A33" w:rsidP="00576694">
      <w:pPr>
        <w:spacing w:after="0" w:line="240" w:lineRule="auto"/>
        <w:jc w:val="center"/>
        <w:rPr>
          <w:rFonts w:ascii="Times New Roman" w:hAnsi="Times New Roman"/>
          <w:b/>
          <w:bCs/>
          <w:noProof/>
          <w:kern w:val="0"/>
          <w:sz w:val="28"/>
          <w:szCs w:val="24"/>
        </w:rPr>
      </w:pPr>
      <w:bookmarkStart w:id="130" w:name="1396708"/>
      <w:bookmarkStart w:id="131" w:name="n-1396708"/>
      <w:bookmarkEnd w:id="130"/>
      <w:bookmarkEnd w:id="131"/>
      <w:r>
        <w:rPr>
          <w:rFonts w:ascii="Times New Roman" w:hAnsi="Times New Roman"/>
          <w:b/>
          <w:sz w:val="28"/>
        </w:rPr>
        <w:t>Request for the Rights of Use of the Limited Radio Frequency Band</w:t>
      </w:r>
    </w:p>
    <w:p w14:paraId="33B48298" w14:textId="77777777" w:rsidR="00576694" w:rsidRDefault="00576694" w:rsidP="00B02339">
      <w:pPr>
        <w:spacing w:after="0" w:line="240" w:lineRule="auto"/>
        <w:jc w:val="both"/>
        <w:rPr>
          <w:rFonts w:ascii="Times New Roman" w:hAnsi="Times New Roman"/>
          <w:b/>
          <w:bCs/>
          <w:noProof/>
          <w:kern w:val="0"/>
          <w:sz w:val="24"/>
          <w:lang w:val="lv-LV"/>
        </w:rPr>
      </w:pPr>
    </w:p>
    <w:p w14:paraId="1B7DE16B" w14:textId="77777777" w:rsidR="00576694" w:rsidRPr="00096488" w:rsidRDefault="00576694" w:rsidP="00B02339">
      <w:pPr>
        <w:spacing w:after="0" w:line="240" w:lineRule="auto"/>
        <w:jc w:val="both"/>
        <w:rPr>
          <w:rFonts w:ascii="Times New Roman" w:hAnsi="Times New Roman"/>
          <w:b/>
          <w:bCs/>
          <w:noProof/>
          <w:kern w:val="0"/>
          <w:sz w:val="24"/>
          <w:lang w:val="lv-LV"/>
        </w:rPr>
      </w:pPr>
    </w:p>
    <w:p w14:paraId="4E1D9E89" w14:textId="34F79B7B" w:rsidR="00760A33" w:rsidRPr="00712F79" w:rsidRDefault="00712F79" w:rsidP="00712F79">
      <w:pPr>
        <w:spacing w:after="0" w:line="240" w:lineRule="auto"/>
        <w:jc w:val="both"/>
        <w:rPr>
          <w:rFonts w:ascii="Times New Roman" w:hAnsi="Times New Roman"/>
          <w:b/>
          <w:bCs/>
          <w:noProof/>
          <w:kern w:val="0"/>
          <w:sz w:val="24"/>
        </w:rPr>
      </w:pPr>
      <w:r>
        <w:rPr>
          <w:rFonts w:ascii="Times New Roman" w:hAnsi="Times New Roman"/>
          <w:b/>
          <w:sz w:val="24"/>
        </w:rPr>
        <w:t>1. Information on the merchant:</w:t>
      </w:r>
    </w:p>
    <w:p w14:paraId="2C7F82F7" w14:textId="77777777" w:rsidR="0078172B" w:rsidRPr="00712F79" w:rsidRDefault="0078172B" w:rsidP="00712F79">
      <w:pPr>
        <w:spacing w:after="0" w:line="240" w:lineRule="auto"/>
        <w:jc w:val="both"/>
        <w:rPr>
          <w:rFonts w:ascii="Times New Roman" w:hAnsi="Times New Roman"/>
          <w:b/>
          <w:bCs/>
          <w:noProof/>
          <w:kern w:val="0"/>
          <w:sz w:val="24"/>
          <w:lang w:val="lv-LV"/>
        </w:rPr>
      </w:pPr>
    </w:p>
    <w:p w14:paraId="6157BC84" w14:textId="77777777" w:rsidR="00760A33" w:rsidRPr="00096488" w:rsidRDefault="00760A33" w:rsidP="00EB2216">
      <w:pPr>
        <w:spacing w:after="0" w:line="240" w:lineRule="auto"/>
        <w:ind w:firstLine="709"/>
        <w:jc w:val="both"/>
        <w:rPr>
          <w:rFonts w:ascii="Times New Roman" w:hAnsi="Times New Roman"/>
          <w:noProof/>
          <w:kern w:val="0"/>
          <w:sz w:val="24"/>
        </w:rPr>
      </w:pPr>
      <w:r>
        <w:rPr>
          <w:rFonts w:ascii="Times New Roman" w:hAnsi="Times New Roman"/>
          <w:sz w:val="24"/>
        </w:rPr>
        <w:t>1.1. Name of the merchant</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760A33" w:rsidRPr="00096488" w14:paraId="4ACD3A8A" w14:textId="77777777" w:rsidTr="00C87FA1">
        <w:trPr>
          <w:trHeight w:val="264"/>
        </w:trPr>
        <w:tc>
          <w:tcPr>
            <w:tcW w:w="0" w:type="auto"/>
            <w:tcBorders>
              <w:top w:val="nil"/>
              <w:left w:val="nil"/>
              <w:bottom w:val="single" w:sz="6" w:space="0" w:color="414142"/>
              <w:right w:val="nil"/>
            </w:tcBorders>
            <w:vAlign w:val="center"/>
            <w:hideMark/>
          </w:tcPr>
          <w:p w14:paraId="7DE8107B"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r w:rsidR="00760A33" w:rsidRPr="00096488" w14:paraId="76D46650" w14:textId="77777777" w:rsidTr="00C87FA1">
        <w:trPr>
          <w:trHeight w:val="264"/>
        </w:trPr>
        <w:tc>
          <w:tcPr>
            <w:tcW w:w="0" w:type="auto"/>
            <w:tcBorders>
              <w:top w:val="outset" w:sz="6" w:space="0" w:color="414142"/>
              <w:left w:val="nil"/>
              <w:bottom w:val="single" w:sz="6" w:space="0" w:color="414142"/>
              <w:right w:val="nil"/>
            </w:tcBorders>
            <w:vAlign w:val="center"/>
            <w:hideMark/>
          </w:tcPr>
          <w:p w14:paraId="3E4BA3B7"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bl>
    <w:p w14:paraId="57F15958" w14:textId="77777777" w:rsidR="00EB2216" w:rsidRDefault="00EB2216" w:rsidP="00B02339">
      <w:pPr>
        <w:spacing w:after="0" w:line="240" w:lineRule="auto"/>
        <w:jc w:val="both"/>
        <w:rPr>
          <w:rFonts w:ascii="Times New Roman" w:hAnsi="Times New Roman"/>
          <w:noProof/>
          <w:kern w:val="0"/>
          <w:sz w:val="24"/>
          <w:lang w:val="lv-LV"/>
        </w:rPr>
      </w:pPr>
    </w:p>
    <w:p w14:paraId="4D660C2A" w14:textId="1A52075E" w:rsidR="00760A33" w:rsidRPr="00096488" w:rsidRDefault="00760A33" w:rsidP="00EB2216">
      <w:pPr>
        <w:spacing w:after="0" w:line="240" w:lineRule="auto"/>
        <w:ind w:firstLine="709"/>
        <w:jc w:val="both"/>
        <w:rPr>
          <w:rFonts w:ascii="Times New Roman" w:hAnsi="Times New Roman"/>
          <w:noProof/>
          <w:kern w:val="0"/>
          <w:sz w:val="24"/>
        </w:rPr>
      </w:pPr>
      <w:r>
        <w:rPr>
          <w:rFonts w:ascii="Times New Roman" w:hAnsi="Times New Roman"/>
          <w:sz w:val="24"/>
        </w:rPr>
        <w:t>1.2. Registration number and country of the merchant</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760A33" w:rsidRPr="00096488" w14:paraId="58506FD2" w14:textId="77777777" w:rsidTr="00C87FA1">
        <w:trPr>
          <w:trHeight w:val="264"/>
        </w:trPr>
        <w:tc>
          <w:tcPr>
            <w:tcW w:w="0" w:type="auto"/>
            <w:tcBorders>
              <w:top w:val="nil"/>
              <w:left w:val="nil"/>
              <w:bottom w:val="single" w:sz="6" w:space="0" w:color="414142"/>
              <w:right w:val="nil"/>
            </w:tcBorders>
            <w:vAlign w:val="center"/>
            <w:hideMark/>
          </w:tcPr>
          <w:p w14:paraId="5EED7FE5"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r w:rsidR="00760A33" w:rsidRPr="00096488" w14:paraId="1C8245D9" w14:textId="77777777" w:rsidTr="00C87FA1">
        <w:trPr>
          <w:trHeight w:val="264"/>
        </w:trPr>
        <w:tc>
          <w:tcPr>
            <w:tcW w:w="0" w:type="auto"/>
            <w:tcBorders>
              <w:top w:val="outset" w:sz="6" w:space="0" w:color="414142"/>
              <w:left w:val="nil"/>
              <w:bottom w:val="single" w:sz="6" w:space="0" w:color="414142"/>
              <w:right w:val="nil"/>
            </w:tcBorders>
            <w:vAlign w:val="center"/>
            <w:hideMark/>
          </w:tcPr>
          <w:p w14:paraId="20DEC041"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bl>
    <w:p w14:paraId="0498F547" w14:textId="77777777" w:rsidR="00F753B5" w:rsidRDefault="00F753B5" w:rsidP="00B02339">
      <w:pPr>
        <w:spacing w:after="0" w:line="240" w:lineRule="auto"/>
        <w:jc w:val="both"/>
        <w:rPr>
          <w:rFonts w:ascii="Times New Roman" w:hAnsi="Times New Roman"/>
          <w:b/>
          <w:bCs/>
          <w:noProof/>
          <w:kern w:val="0"/>
          <w:sz w:val="24"/>
          <w:lang w:val="lv-LV"/>
        </w:rPr>
      </w:pPr>
    </w:p>
    <w:p w14:paraId="4CBE4D34" w14:textId="092FA9FD" w:rsidR="00760A33" w:rsidRPr="00096488" w:rsidRDefault="00760A33" w:rsidP="00B02339">
      <w:pPr>
        <w:spacing w:after="0" w:line="240" w:lineRule="auto"/>
        <w:jc w:val="both"/>
        <w:rPr>
          <w:rFonts w:ascii="Times New Roman" w:hAnsi="Times New Roman"/>
          <w:b/>
          <w:bCs/>
          <w:noProof/>
          <w:kern w:val="0"/>
          <w:sz w:val="24"/>
        </w:rPr>
      </w:pPr>
      <w:r>
        <w:rPr>
          <w:rFonts w:ascii="Times New Roman" w:hAnsi="Times New Roman"/>
          <w:b/>
          <w:sz w:val="24"/>
        </w:rPr>
        <w:t>2. Information on the intended exercise of the rights of use of the limited radio frequency band:</w:t>
      </w:r>
    </w:p>
    <w:p w14:paraId="3D7520BD" w14:textId="77777777" w:rsidR="00F753B5" w:rsidRDefault="00F753B5" w:rsidP="00B02339">
      <w:pPr>
        <w:spacing w:after="0" w:line="240" w:lineRule="auto"/>
        <w:jc w:val="both"/>
        <w:rPr>
          <w:rFonts w:ascii="Times New Roman" w:hAnsi="Times New Roman"/>
          <w:noProof/>
          <w:kern w:val="0"/>
          <w:sz w:val="24"/>
          <w:lang w:val="lv-LV"/>
        </w:rPr>
      </w:pPr>
    </w:p>
    <w:p w14:paraId="3BA4A6A6" w14:textId="7B065844" w:rsidR="00760A33" w:rsidRPr="00096488" w:rsidRDefault="00760A33" w:rsidP="00EB2216">
      <w:pPr>
        <w:spacing w:after="0" w:line="240" w:lineRule="auto"/>
        <w:ind w:firstLine="567"/>
        <w:jc w:val="both"/>
        <w:rPr>
          <w:rFonts w:ascii="Times New Roman" w:hAnsi="Times New Roman"/>
          <w:noProof/>
          <w:kern w:val="0"/>
          <w:sz w:val="24"/>
        </w:rPr>
      </w:pPr>
      <w:r>
        <w:rPr>
          <w:rFonts w:ascii="Times New Roman" w:hAnsi="Times New Roman"/>
          <w:sz w:val="24"/>
        </w:rPr>
        <w:t>2.1. Purpose of exercising the rights of use of the limited radio frequency band (means of radio communications, technology)</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760A33" w:rsidRPr="00096488" w14:paraId="4AC7ACB0" w14:textId="77777777" w:rsidTr="00C87FA1">
        <w:trPr>
          <w:trHeight w:val="264"/>
        </w:trPr>
        <w:tc>
          <w:tcPr>
            <w:tcW w:w="0" w:type="auto"/>
            <w:tcBorders>
              <w:top w:val="nil"/>
              <w:left w:val="nil"/>
              <w:bottom w:val="single" w:sz="6" w:space="0" w:color="414142"/>
              <w:right w:val="nil"/>
            </w:tcBorders>
            <w:vAlign w:val="center"/>
            <w:hideMark/>
          </w:tcPr>
          <w:p w14:paraId="3699F137"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r w:rsidR="00760A33" w:rsidRPr="00096488" w14:paraId="3ED36E47" w14:textId="77777777" w:rsidTr="00C87FA1">
        <w:trPr>
          <w:trHeight w:val="264"/>
        </w:trPr>
        <w:tc>
          <w:tcPr>
            <w:tcW w:w="0" w:type="auto"/>
            <w:tcBorders>
              <w:top w:val="outset" w:sz="6" w:space="0" w:color="414142"/>
              <w:left w:val="nil"/>
              <w:bottom w:val="single" w:sz="6" w:space="0" w:color="414142"/>
              <w:right w:val="nil"/>
            </w:tcBorders>
            <w:vAlign w:val="center"/>
            <w:hideMark/>
          </w:tcPr>
          <w:p w14:paraId="6938B061"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r w:rsidR="00760A33" w:rsidRPr="00096488" w14:paraId="6BDAB1E3" w14:textId="77777777" w:rsidTr="00C87FA1">
        <w:trPr>
          <w:trHeight w:val="264"/>
        </w:trPr>
        <w:tc>
          <w:tcPr>
            <w:tcW w:w="0" w:type="auto"/>
            <w:tcBorders>
              <w:top w:val="outset" w:sz="6" w:space="0" w:color="414142"/>
              <w:left w:val="nil"/>
              <w:bottom w:val="single" w:sz="6" w:space="0" w:color="414142"/>
              <w:right w:val="nil"/>
            </w:tcBorders>
            <w:vAlign w:val="center"/>
            <w:hideMark/>
          </w:tcPr>
          <w:p w14:paraId="503A68FE"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bl>
    <w:p w14:paraId="6BD06DA4" w14:textId="77777777" w:rsidR="00006ED2" w:rsidRDefault="00006ED2" w:rsidP="00B02339">
      <w:pPr>
        <w:spacing w:after="0" w:line="240" w:lineRule="auto"/>
        <w:jc w:val="both"/>
        <w:rPr>
          <w:rFonts w:ascii="Times New Roman" w:hAnsi="Times New Roman"/>
          <w:noProof/>
          <w:kern w:val="0"/>
          <w:sz w:val="24"/>
          <w:lang w:val="lv-LV"/>
        </w:rPr>
      </w:pPr>
    </w:p>
    <w:p w14:paraId="3FE73498" w14:textId="404D2D52" w:rsidR="00760A33" w:rsidRPr="00096488" w:rsidRDefault="00760A33" w:rsidP="00D810CD">
      <w:pPr>
        <w:spacing w:after="0" w:line="240" w:lineRule="auto"/>
        <w:ind w:firstLine="709"/>
        <w:jc w:val="both"/>
        <w:rPr>
          <w:rFonts w:ascii="Times New Roman" w:hAnsi="Times New Roman"/>
          <w:noProof/>
          <w:kern w:val="0"/>
          <w:sz w:val="24"/>
        </w:rPr>
      </w:pPr>
      <w:r>
        <w:rPr>
          <w:rFonts w:ascii="Times New Roman" w:hAnsi="Times New Roman"/>
          <w:sz w:val="24"/>
        </w:rPr>
        <w:t>2.2. Justification for the need for the rights of use of the limited radio frequency band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760A33" w:rsidRPr="00096488" w14:paraId="6C9E4D6D" w14:textId="77777777" w:rsidTr="00C87FA1">
        <w:trPr>
          <w:trHeight w:val="264"/>
        </w:trPr>
        <w:tc>
          <w:tcPr>
            <w:tcW w:w="0" w:type="auto"/>
            <w:tcBorders>
              <w:top w:val="nil"/>
              <w:left w:val="nil"/>
              <w:bottom w:val="single" w:sz="6" w:space="0" w:color="414142"/>
              <w:right w:val="nil"/>
            </w:tcBorders>
            <w:vAlign w:val="center"/>
            <w:hideMark/>
          </w:tcPr>
          <w:p w14:paraId="23D9910C"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r w:rsidR="00760A33" w:rsidRPr="00096488" w14:paraId="686FAD69" w14:textId="77777777" w:rsidTr="00C87FA1">
        <w:trPr>
          <w:trHeight w:val="264"/>
        </w:trPr>
        <w:tc>
          <w:tcPr>
            <w:tcW w:w="0" w:type="auto"/>
            <w:tcBorders>
              <w:top w:val="outset" w:sz="6" w:space="0" w:color="414142"/>
              <w:left w:val="nil"/>
              <w:bottom w:val="single" w:sz="6" w:space="0" w:color="414142"/>
              <w:right w:val="nil"/>
            </w:tcBorders>
            <w:vAlign w:val="center"/>
            <w:hideMark/>
          </w:tcPr>
          <w:p w14:paraId="100D4729"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r w:rsidR="00760A33" w:rsidRPr="00096488" w14:paraId="38D562D0" w14:textId="77777777" w:rsidTr="00C87FA1">
        <w:trPr>
          <w:trHeight w:val="264"/>
        </w:trPr>
        <w:tc>
          <w:tcPr>
            <w:tcW w:w="0" w:type="auto"/>
            <w:tcBorders>
              <w:top w:val="outset" w:sz="6" w:space="0" w:color="414142"/>
              <w:left w:val="nil"/>
              <w:bottom w:val="single" w:sz="6" w:space="0" w:color="414142"/>
              <w:right w:val="nil"/>
            </w:tcBorders>
            <w:vAlign w:val="center"/>
            <w:hideMark/>
          </w:tcPr>
          <w:p w14:paraId="1F5C73DB"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bl>
    <w:p w14:paraId="62A58A4D" w14:textId="77777777" w:rsidR="00006ED2" w:rsidRDefault="00006ED2" w:rsidP="00B02339">
      <w:pPr>
        <w:spacing w:after="0" w:line="240" w:lineRule="auto"/>
        <w:jc w:val="both"/>
        <w:rPr>
          <w:rFonts w:ascii="Times New Roman" w:hAnsi="Times New Roman"/>
          <w:noProof/>
          <w:kern w:val="0"/>
          <w:sz w:val="24"/>
          <w:lang w:val="lv-LV"/>
        </w:rPr>
      </w:pPr>
    </w:p>
    <w:p w14:paraId="6D3C9FA0" w14:textId="360B1807" w:rsidR="00760A33" w:rsidRPr="00096488" w:rsidRDefault="00760A33" w:rsidP="00D810CD">
      <w:pPr>
        <w:spacing w:after="0" w:line="240" w:lineRule="auto"/>
        <w:ind w:firstLine="709"/>
        <w:jc w:val="both"/>
        <w:rPr>
          <w:rFonts w:ascii="Times New Roman" w:hAnsi="Times New Roman"/>
          <w:noProof/>
          <w:kern w:val="0"/>
          <w:sz w:val="24"/>
        </w:rPr>
      </w:pPr>
      <w:r>
        <w:rPr>
          <w:rFonts w:ascii="Times New Roman" w:hAnsi="Times New Roman"/>
          <w:sz w:val="24"/>
        </w:rPr>
        <w:t>2.3. Intended territory of exercise of the rights of use of the limited radio frequency band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760A33" w:rsidRPr="00096488" w14:paraId="17C8FD7F" w14:textId="77777777" w:rsidTr="00C87FA1">
        <w:trPr>
          <w:trHeight w:val="264"/>
        </w:trPr>
        <w:tc>
          <w:tcPr>
            <w:tcW w:w="0" w:type="auto"/>
            <w:tcBorders>
              <w:top w:val="nil"/>
              <w:left w:val="nil"/>
              <w:bottom w:val="single" w:sz="6" w:space="0" w:color="414142"/>
              <w:right w:val="nil"/>
            </w:tcBorders>
            <w:vAlign w:val="center"/>
            <w:hideMark/>
          </w:tcPr>
          <w:p w14:paraId="49C4A3B4"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bl>
    <w:p w14:paraId="3333671F" w14:textId="77777777" w:rsidR="00006ED2" w:rsidRDefault="00006ED2" w:rsidP="00B02339">
      <w:pPr>
        <w:spacing w:after="0" w:line="240" w:lineRule="auto"/>
        <w:jc w:val="both"/>
        <w:rPr>
          <w:rFonts w:ascii="Times New Roman" w:hAnsi="Times New Roman"/>
          <w:noProof/>
          <w:kern w:val="0"/>
          <w:sz w:val="24"/>
          <w:lang w:val="lv-LV"/>
        </w:rPr>
      </w:pPr>
    </w:p>
    <w:p w14:paraId="14B1A118" w14:textId="03B789F0" w:rsidR="00760A33" w:rsidRPr="00096488" w:rsidRDefault="00760A33" w:rsidP="00D810CD">
      <w:pPr>
        <w:spacing w:after="0" w:line="240" w:lineRule="auto"/>
        <w:ind w:firstLine="709"/>
        <w:jc w:val="both"/>
        <w:rPr>
          <w:rFonts w:ascii="Times New Roman" w:hAnsi="Times New Roman"/>
          <w:noProof/>
          <w:kern w:val="0"/>
          <w:sz w:val="24"/>
        </w:rPr>
      </w:pPr>
      <w:r>
        <w:rPr>
          <w:rFonts w:ascii="Times New Roman" w:hAnsi="Times New Roman"/>
          <w:sz w:val="24"/>
        </w:rPr>
        <w:t>2.4. Intended start (year) and period of the exercise of the rights of use of the limited radio frequency band</w:t>
      </w:r>
    </w:p>
    <w:p w14:paraId="092293D2" w14:textId="77777777" w:rsidR="00006ED2" w:rsidRDefault="00006ED2" w:rsidP="00B02339">
      <w:pPr>
        <w:spacing w:after="0" w:line="240" w:lineRule="auto"/>
        <w:jc w:val="both"/>
        <w:rPr>
          <w:rFonts w:ascii="Times New Roman" w:hAnsi="Times New Roman"/>
          <w:noProof/>
          <w:kern w:val="0"/>
          <w:sz w:val="24"/>
          <w:lang w:val="lv-LV"/>
        </w:rPr>
      </w:pPr>
    </w:p>
    <w:p w14:paraId="7D7DD2C8" w14:textId="5607ED2C"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The electronic communications merchant is entitled to submit to the Regulator a request for the rights of use of the limited radio frequency band not earlier than two years before the start date of the use of the limited radio spectrum band (Section 46, Paragraph one of the Electronic Communications Law)</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760A33" w:rsidRPr="00096488" w14:paraId="74A46149" w14:textId="77777777" w:rsidTr="00C87FA1">
        <w:trPr>
          <w:trHeight w:val="264"/>
        </w:trPr>
        <w:tc>
          <w:tcPr>
            <w:tcW w:w="0" w:type="auto"/>
            <w:tcBorders>
              <w:top w:val="nil"/>
              <w:left w:val="nil"/>
              <w:bottom w:val="single" w:sz="6" w:space="0" w:color="414142"/>
              <w:right w:val="nil"/>
            </w:tcBorders>
            <w:vAlign w:val="center"/>
            <w:hideMark/>
          </w:tcPr>
          <w:p w14:paraId="5F0C4448"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bl>
    <w:p w14:paraId="65DFF66B" w14:textId="77777777" w:rsidR="00006ED2" w:rsidRDefault="00006ED2" w:rsidP="00B02339">
      <w:pPr>
        <w:spacing w:after="0" w:line="240" w:lineRule="auto"/>
        <w:jc w:val="both"/>
        <w:rPr>
          <w:rFonts w:ascii="Times New Roman" w:hAnsi="Times New Roman"/>
          <w:noProof/>
          <w:kern w:val="0"/>
          <w:sz w:val="24"/>
          <w:lang w:val="lv-LV"/>
        </w:rPr>
      </w:pPr>
    </w:p>
    <w:p w14:paraId="61351345" w14:textId="0E8D82CF" w:rsidR="00760A33" w:rsidRDefault="00760A33" w:rsidP="00D810CD">
      <w:pPr>
        <w:spacing w:after="0" w:line="240" w:lineRule="auto"/>
        <w:ind w:firstLine="709"/>
        <w:jc w:val="both"/>
        <w:rPr>
          <w:rFonts w:ascii="Times New Roman" w:hAnsi="Times New Roman"/>
          <w:noProof/>
          <w:kern w:val="0"/>
          <w:sz w:val="24"/>
        </w:rPr>
      </w:pPr>
      <w:r>
        <w:rPr>
          <w:rFonts w:ascii="Times New Roman" w:hAnsi="Times New Roman"/>
          <w:sz w:val="24"/>
        </w:rPr>
        <w:t>2.5. Requested rights of use of the limited radio frequency band from _________ MHz to _________ MHz</w:t>
      </w:r>
    </w:p>
    <w:p w14:paraId="337D65F7" w14:textId="77777777" w:rsidR="004A6E1A" w:rsidRPr="00096488" w:rsidRDefault="004A6E1A" w:rsidP="00B02339">
      <w:pPr>
        <w:spacing w:after="0" w:line="240" w:lineRule="auto"/>
        <w:jc w:val="both"/>
        <w:rPr>
          <w:rFonts w:ascii="Times New Roman" w:hAnsi="Times New Roman"/>
          <w:noProof/>
          <w:kern w:val="0"/>
          <w:sz w:val="24"/>
          <w:lang w:val="lv-LV"/>
        </w:rPr>
      </w:pPr>
    </w:p>
    <w:p w14:paraId="4C3131AE"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b/>
          <w:sz w:val="24"/>
        </w:rPr>
        <w:lastRenderedPageBreak/>
        <w:t xml:space="preserve">3. </w:t>
      </w:r>
      <w:r>
        <w:rPr>
          <w:rFonts w:ascii="Times New Roman" w:hAnsi="Times New Roman"/>
          <w:b/>
          <w:bCs/>
          <w:sz w:val="24"/>
        </w:rPr>
        <w:t>Other relevant information</w:t>
      </w:r>
      <w:r>
        <w:rPr>
          <w:rFonts w:ascii="Times New Roman" w:hAnsi="Times New Roman"/>
          <w:sz w:val="24"/>
        </w:rPr>
        <w:t xml:space="preserve"> (any additional information provided by the merchant at its discretion):</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760A33" w:rsidRPr="00096488" w14:paraId="73BCE46A" w14:textId="77777777" w:rsidTr="00C87FA1">
        <w:trPr>
          <w:trHeight w:val="264"/>
        </w:trPr>
        <w:tc>
          <w:tcPr>
            <w:tcW w:w="0" w:type="auto"/>
            <w:tcBorders>
              <w:top w:val="nil"/>
              <w:left w:val="nil"/>
              <w:bottom w:val="single" w:sz="6" w:space="0" w:color="414142"/>
              <w:right w:val="nil"/>
            </w:tcBorders>
            <w:vAlign w:val="center"/>
            <w:hideMark/>
          </w:tcPr>
          <w:p w14:paraId="164BC478"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r w:rsidR="00760A33" w:rsidRPr="00096488" w14:paraId="2E28920A" w14:textId="77777777" w:rsidTr="00C87FA1">
        <w:trPr>
          <w:trHeight w:val="264"/>
        </w:trPr>
        <w:tc>
          <w:tcPr>
            <w:tcW w:w="0" w:type="auto"/>
            <w:tcBorders>
              <w:top w:val="outset" w:sz="6" w:space="0" w:color="414142"/>
              <w:left w:val="nil"/>
              <w:bottom w:val="single" w:sz="6" w:space="0" w:color="414142"/>
              <w:right w:val="nil"/>
            </w:tcBorders>
            <w:vAlign w:val="center"/>
            <w:hideMark/>
          </w:tcPr>
          <w:p w14:paraId="3093B8E2"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r w:rsidR="00760A33" w:rsidRPr="00096488" w14:paraId="2F751309" w14:textId="77777777" w:rsidTr="00C87FA1">
        <w:trPr>
          <w:trHeight w:val="264"/>
        </w:trPr>
        <w:tc>
          <w:tcPr>
            <w:tcW w:w="0" w:type="auto"/>
            <w:tcBorders>
              <w:top w:val="outset" w:sz="6" w:space="0" w:color="414142"/>
              <w:left w:val="nil"/>
              <w:bottom w:val="single" w:sz="6" w:space="0" w:color="414142"/>
              <w:right w:val="nil"/>
            </w:tcBorders>
            <w:vAlign w:val="center"/>
            <w:hideMark/>
          </w:tcPr>
          <w:p w14:paraId="65775E99"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bl>
    <w:p w14:paraId="3D897A6E" w14:textId="77777777" w:rsidR="004A6E1A" w:rsidRDefault="004A6E1A" w:rsidP="00B02339">
      <w:pPr>
        <w:spacing w:after="0" w:line="240" w:lineRule="auto"/>
        <w:jc w:val="both"/>
        <w:rPr>
          <w:rFonts w:ascii="Times New Roman" w:hAnsi="Times New Roman"/>
          <w:noProof/>
          <w:kern w:val="0"/>
          <w:sz w:val="24"/>
          <w:lang w:val="lv-LV"/>
        </w:rPr>
      </w:pPr>
    </w:p>
    <w:p w14:paraId="396818FC" w14:textId="6CBD844D"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Date _________________</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35"/>
        <w:gridCol w:w="4536"/>
      </w:tblGrid>
      <w:tr w:rsidR="00760A33" w:rsidRPr="00096488" w14:paraId="6D36EB1A" w14:textId="77777777" w:rsidTr="00C87FA1">
        <w:tc>
          <w:tcPr>
            <w:tcW w:w="2500" w:type="pct"/>
            <w:tcBorders>
              <w:top w:val="nil"/>
              <w:left w:val="nil"/>
              <w:bottom w:val="nil"/>
              <w:right w:val="nil"/>
            </w:tcBorders>
            <w:vAlign w:val="center"/>
            <w:hideMark/>
          </w:tcPr>
          <w:p w14:paraId="23C5088C" w14:textId="77777777" w:rsidR="004A6E1A" w:rsidRDefault="004A6E1A" w:rsidP="00B02339">
            <w:pPr>
              <w:spacing w:after="0" w:line="240" w:lineRule="auto"/>
              <w:jc w:val="both"/>
              <w:rPr>
                <w:rFonts w:ascii="Times New Roman" w:hAnsi="Times New Roman"/>
                <w:noProof/>
                <w:kern w:val="0"/>
                <w:sz w:val="24"/>
                <w:lang w:val="lv-LV"/>
              </w:rPr>
            </w:pPr>
          </w:p>
          <w:p w14:paraId="699357C8" w14:textId="5E2A9C8F"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Person entitled to represent merchants</w:t>
            </w:r>
          </w:p>
        </w:tc>
        <w:tc>
          <w:tcPr>
            <w:tcW w:w="2500" w:type="pct"/>
            <w:tcBorders>
              <w:top w:val="nil"/>
              <w:left w:val="nil"/>
              <w:bottom w:val="single" w:sz="6" w:space="0" w:color="414142"/>
              <w:right w:val="nil"/>
            </w:tcBorders>
            <w:vAlign w:val="center"/>
            <w:hideMark/>
          </w:tcPr>
          <w:p w14:paraId="549B847F"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r w:rsidR="00760A33" w:rsidRPr="00096488" w14:paraId="068912BE" w14:textId="77777777" w:rsidTr="00C87FA1">
        <w:tc>
          <w:tcPr>
            <w:tcW w:w="2500" w:type="pct"/>
            <w:tcBorders>
              <w:top w:val="nil"/>
              <w:left w:val="nil"/>
              <w:bottom w:val="nil"/>
              <w:right w:val="nil"/>
            </w:tcBorders>
            <w:vAlign w:val="center"/>
            <w:hideMark/>
          </w:tcPr>
          <w:p w14:paraId="6EE64505"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2500" w:type="pct"/>
            <w:tcBorders>
              <w:top w:val="outset" w:sz="6" w:space="0" w:color="414142"/>
              <w:left w:val="nil"/>
              <w:bottom w:val="nil"/>
              <w:right w:val="nil"/>
            </w:tcBorders>
            <w:hideMark/>
          </w:tcPr>
          <w:p w14:paraId="12F2C555" w14:textId="77777777" w:rsidR="00760A33" w:rsidRPr="00096488" w:rsidRDefault="00760A33" w:rsidP="004A6E1A">
            <w:pPr>
              <w:spacing w:after="0" w:line="240" w:lineRule="auto"/>
              <w:jc w:val="center"/>
              <w:rPr>
                <w:rFonts w:ascii="Times New Roman" w:hAnsi="Times New Roman"/>
                <w:noProof/>
                <w:kern w:val="0"/>
                <w:sz w:val="24"/>
              </w:rPr>
            </w:pPr>
            <w:r>
              <w:rPr>
                <w:rFonts w:ascii="Times New Roman" w:hAnsi="Times New Roman"/>
                <w:sz w:val="24"/>
              </w:rPr>
              <w:t>/signature and full name/</w:t>
            </w:r>
          </w:p>
        </w:tc>
      </w:tr>
      <w:tr w:rsidR="00760A33" w:rsidRPr="00096488" w14:paraId="5F13096B" w14:textId="77777777" w:rsidTr="00C87FA1">
        <w:trPr>
          <w:trHeight w:val="264"/>
        </w:trPr>
        <w:tc>
          <w:tcPr>
            <w:tcW w:w="2500" w:type="pct"/>
            <w:tcBorders>
              <w:top w:val="nil"/>
              <w:left w:val="nil"/>
              <w:bottom w:val="single" w:sz="6" w:space="0" w:color="414142"/>
              <w:right w:val="nil"/>
            </w:tcBorders>
            <w:vAlign w:val="center"/>
            <w:hideMark/>
          </w:tcPr>
          <w:p w14:paraId="53A0B3BA"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2500" w:type="pct"/>
            <w:tcBorders>
              <w:top w:val="nil"/>
              <w:left w:val="nil"/>
              <w:bottom w:val="nil"/>
              <w:right w:val="nil"/>
            </w:tcBorders>
            <w:vAlign w:val="center"/>
            <w:hideMark/>
          </w:tcPr>
          <w:p w14:paraId="571BC2F5"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r w:rsidR="00760A33" w:rsidRPr="00096488" w14:paraId="63633E1D" w14:textId="77777777" w:rsidTr="00C87FA1">
        <w:tc>
          <w:tcPr>
            <w:tcW w:w="2500" w:type="pct"/>
            <w:tcBorders>
              <w:top w:val="outset" w:sz="6" w:space="0" w:color="414142"/>
              <w:left w:val="nil"/>
              <w:bottom w:val="nil"/>
              <w:right w:val="nil"/>
            </w:tcBorders>
            <w:hideMark/>
          </w:tcPr>
          <w:p w14:paraId="785D3498" w14:textId="77777777" w:rsidR="00760A33" w:rsidRPr="00096488" w:rsidRDefault="00760A33" w:rsidP="004A6E1A">
            <w:pPr>
              <w:spacing w:after="0" w:line="240" w:lineRule="auto"/>
              <w:jc w:val="center"/>
              <w:rPr>
                <w:rFonts w:ascii="Times New Roman" w:hAnsi="Times New Roman"/>
                <w:noProof/>
                <w:kern w:val="0"/>
                <w:sz w:val="24"/>
              </w:rPr>
            </w:pPr>
            <w:r>
              <w:rPr>
                <w:rFonts w:ascii="Times New Roman" w:hAnsi="Times New Roman"/>
                <w:sz w:val="24"/>
              </w:rPr>
              <w:t>/given name, surname of the person who prepared the document/</w:t>
            </w:r>
          </w:p>
        </w:tc>
        <w:tc>
          <w:tcPr>
            <w:tcW w:w="2500" w:type="pct"/>
            <w:tcBorders>
              <w:top w:val="nil"/>
              <w:left w:val="nil"/>
              <w:bottom w:val="nil"/>
              <w:right w:val="nil"/>
            </w:tcBorders>
            <w:vAlign w:val="center"/>
            <w:hideMark/>
          </w:tcPr>
          <w:p w14:paraId="2AB7AC8C"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bl>
    <w:p w14:paraId="7B5AAC30" w14:textId="77777777" w:rsidR="004A6E1A" w:rsidRDefault="004A6E1A" w:rsidP="00B02339">
      <w:pPr>
        <w:spacing w:after="0" w:line="240" w:lineRule="auto"/>
        <w:jc w:val="both"/>
        <w:rPr>
          <w:rFonts w:ascii="Times New Roman" w:hAnsi="Times New Roman"/>
          <w:noProof/>
          <w:kern w:val="0"/>
          <w:sz w:val="24"/>
          <w:lang w:val="lv-LV"/>
        </w:rPr>
      </w:pPr>
    </w:p>
    <w:p w14:paraId="7152D4C5" w14:textId="58E59A3B"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Phone ______________</w:t>
      </w:r>
    </w:p>
    <w:p w14:paraId="11B97B89"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E-mail _______________</w:t>
      </w:r>
    </w:p>
    <w:p w14:paraId="0C7EA5E7" w14:textId="77777777" w:rsidR="004A6E1A" w:rsidRDefault="004A6E1A" w:rsidP="00B02339">
      <w:pPr>
        <w:spacing w:after="0" w:line="240" w:lineRule="auto"/>
        <w:jc w:val="both"/>
        <w:rPr>
          <w:rFonts w:ascii="Times New Roman" w:hAnsi="Times New Roman"/>
          <w:noProof/>
          <w:kern w:val="0"/>
          <w:sz w:val="24"/>
          <w:lang w:val="lv-LV"/>
        </w:rPr>
      </w:pPr>
    </w:p>
    <w:p w14:paraId="13C4F4E3" w14:textId="608C96B6"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Note. The details of the document “date” and “signature” need not be completed if the electronic document has been prepared in accordance with the laws and regulations regarding drawing up of electronic documents.</w:t>
      </w:r>
    </w:p>
    <w:p w14:paraId="6BCF4BA5" w14:textId="77777777" w:rsidR="004A6E1A" w:rsidRDefault="004A6E1A">
      <w:pPr>
        <w:rPr>
          <w:rFonts w:ascii="Times New Roman" w:hAnsi="Times New Roman"/>
          <w:noProof/>
          <w:kern w:val="0"/>
          <w:sz w:val="24"/>
        </w:rPr>
      </w:pPr>
      <w:r>
        <w:br w:type="page"/>
      </w:r>
    </w:p>
    <w:p w14:paraId="34FCE3C7" w14:textId="77777777" w:rsidR="004A6E1A" w:rsidRDefault="004A6E1A" w:rsidP="00B02339">
      <w:pPr>
        <w:spacing w:after="0" w:line="240" w:lineRule="auto"/>
        <w:jc w:val="both"/>
        <w:rPr>
          <w:rFonts w:ascii="Times New Roman" w:hAnsi="Times New Roman"/>
          <w:noProof/>
          <w:kern w:val="0"/>
          <w:sz w:val="24"/>
          <w:lang w:val="lv-LV"/>
        </w:rPr>
      </w:pPr>
    </w:p>
    <w:p w14:paraId="6D1320EB" w14:textId="0A95EEF5" w:rsidR="004735E3" w:rsidRPr="004A6E1A" w:rsidRDefault="00760A33" w:rsidP="004A6E1A">
      <w:pPr>
        <w:spacing w:after="0" w:line="240" w:lineRule="auto"/>
        <w:jc w:val="right"/>
        <w:rPr>
          <w:rFonts w:ascii="Times New Roman" w:hAnsi="Times New Roman"/>
          <w:b/>
          <w:bCs/>
          <w:noProof/>
          <w:kern w:val="0"/>
          <w:sz w:val="24"/>
        </w:rPr>
      </w:pPr>
      <w:r>
        <w:rPr>
          <w:rFonts w:ascii="Times New Roman" w:hAnsi="Times New Roman"/>
          <w:b/>
          <w:sz w:val="24"/>
        </w:rPr>
        <w:t>Annex 2</w:t>
      </w:r>
    </w:p>
    <w:p w14:paraId="44AEC895" w14:textId="77777777" w:rsidR="004735E3" w:rsidRPr="00D92344" w:rsidRDefault="00760A33" w:rsidP="004A6E1A">
      <w:pPr>
        <w:spacing w:after="0" w:line="240" w:lineRule="auto"/>
        <w:jc w:val="right"/>
        <w:rPr>
          <w:rFonts w:ascii="Times New Roman" w:hAnsi="Times New Roman"/>
          <w:noProof/>
          <w:kern w:val="0"/>
          <w:sz w:val="24"/>
        </w:rPr>
      </w:pPr>
      <w:r>
        <w:rPr>
          <w:rFonts w:ascii="Times New Roman" w:hAnsi="Times New Roman"/>
          <w:sz w:val="24"/>
        </w:rPr>
        <w:t>Decision No. 1/15 of the Public Utilities Commission</w:t>
      </w:r>
    </w:p>
    <w:p w14:paraId="05F37233" w14:textId="11E2CBBD" w:rsidR="00760A33" w:rsidRDefault="00760A33" w:rsidP="004A6E1A">
      <w:pPr>
        <w:spacing w:after="0" w:line="240" w:lineRule="auto"/>
        <w:jc w:val="right"/>
        <w:rPr>
          <w:rFonts w:ascii="Times New Roman" w:hAnsi="Times New Roman"/>
          <w:noProof/>
          <w:kern w:val="0"/>
          <w:sz w:val="24"/>
        </w:rPr>
      </w:pPr>
      <w:r>
        <w:rPr>
          <w:rFonts w:ascii="Times New Roman" w:hAnsi="Times New Roman"/>
          <w:sz w:val="24"/>
        </w:rPr>
        <w:t>19 December 2024</w:t>
      </w:r>
      <w:bookmarkStart w:id="132" w:name="piel-1396710"/>
      <w:bookmarkStart w:id="133" w:name="piel2"/>
      <w:bookmarkEnd w:id="132"/>
      <w:bookmarkEnd w:id="133"/>
    </w:p>
    <w:p w14:paraId="78FACFA2" w14:textId="77777777" w:rsidR="004A6E1A" w:rsidRDefault="004A6E1A" w:rsidP="00B02339">
      <w:pPr>
        <w:spacing w:after="0" w:line="240" w:lineRule="auto"/>
        <w:jc w:val="both"/>
        <w:rPr>
          <w:rFonts w:ascii="Times New Roman" w:hAnsi="Times New Roman"/>
          <w:noProof/>
          <w:kern w:val="0"/>
          <w:sz w:val="24"/>
          <w:lang w:val="lv-LV"/>
        </w:rPr>
      </w:pPr>
    </w:p>
    <w:p w14:paraId="199E145B" w14:textId="77777777" w:rsidR="004A6E1A" w:rsidRPr="00096488" w:rsidRDefault="004A6E1A" w:rsidP="00B02339">
      <w:pPr>
        <w:spacing w:after="0" w:line="240" w:lineRule="auto"/>
        <w:jc w:val="both"/>
        <w:rPr>
          <w:rFonts w:ascii="Times New Roman" w:hAnsi="Times New Roman"/>
          <w:noProof/>
          <w:kern w:val="0"/>
          <w:sz w:val="24"/>
          <w:lang w:val="lv-LV"/>
        </w:rPr>
      </w:pPr>
    </w:p>
    <w:p w14:paraId="6770B7D0" w14:textId="37B4F110" w:rsidR="00760A33" w:rsidRPr="004A6E1A" w:rsidRDefault="00760A33" w:rsidP="004A6E1A">
      <w:pPr>
        <w:spacing w:after="0" w:line="240" w:lineRule="auto"/>
        <w:jc w:val="center"/>
        <w:rPr>
          <w:rFonts w:ascii="Times New Roman" w:hAnsi="Times New Roman"/>
          <w:b/>
          <w:bCs/>
          <w:noProof/>
          <w:kern w:val="0"/>
          <w:sz w:val="28"/>
          <w:szCs w:val="24"/>
        </w:rPr>
      </w:pPr>
      <w:bookmarkStart w:id="134" w:name="1396711"/>
      <w:bookmarkStart w:id="135" w:name="n-1396711"/>
      <w:bookmarkEnd w:id="134"/>
      <w:bookmarkEnd w:id="135"/>
      <w:r>
        <w:rPr>
          <w:rFonts w:ascii="Times New Roman" w:hAnsi="Times New Roman"/>
          <w:b/>
          <w:sz w:val="28"/>
        </w:rPr>
        <w:t>Registration Submission for the Competition for the Granting of the Rights of Use of the Limited Radio Frequency Band ______________</w:t>
      </w:r>
    </w:p>
    <w:p w14:paraId="1A60EB0E" w14:textId="77777777" w:rsidR="004A6E1A" w:rsidRDefault="004A6E1A" w:rsidP="00B02339">
      <w:pPr>
        <w:spacing w:after="0" w:line="240" w:lineRule="auto"/>
        <w:jc w:val="both"/>
        <w:rPr>
          <w:rFonts w:ascii="Times New Roman" w:hAnsi="Times New Roman"/>
          <w:noProof/>
          <w:kern w:val="0"/>
          <w:sz w:val="24"/>
          <w:lang w:val="lv-LV"/>
        </w:rPr>
      </w:pPr>
    </w:p>
    <w:p w14:paraId="3E3638E2" w14:textId="77777777" w:rsidR="004A6E1A" w:rsidRDefault="004A6E1A" w:rsidP="00B02339">
      <w:pPr>
        <w:spacing w:after="0" w:line="240" w:lineRule="auto"/>
        <w:jc w:val="both"/>
        <w:rPr>
          <w:rFonts w:ascii="Times New Roman" w:hAnsi="Times New Roman"/>
          <w:noProof/>
          <w:kern w:val="0"/>
          <w:sz w:val="24"/>
          <w:lang w:val="lv-LV"/>
        </w:rPr>
      </w:pPr>
    </w:p>
    <w:p w14:paraId="6A48839F" w14:textId="1326451E"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1. Name of the merchant</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760A33" w:rsidRPr="00096488" w14:paraId="253A320C" w14:textId="77777777" w:rsidTr="00C87FA1">
        <w:trPr>
          <w:trHeight w:val="264"/>
        </w:trPr>
        <w:tc>
          <w:tcPr>
            <w:tcW w:w="0" w:type="auto"/>
            <w:tcBorders>
              <w:top w:val="nil"/>
              <w:left w:val="nil"/>
              <w:bottom w:val="single" w:sz="6" w:space="0" w:color="414142"/>
              <w:right w:val="nil"/>
            </w:tcBorders>
            <w:vAlign w:val="center"/>
            <w:hideMark/>
          </w:tcPr>
          <w:p w14:paraId="7AEE5B87"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bl>
    <w:p w14:paraId="130DDD0C" w14:textId="77777777" w:rsidR="006D6995" w:rsidRDefault="006D6995" w:rsidP="00B02339">
      <w:pPr>
        <w:spacing w:after="0" w:line="240" w:lineRule="auto"/>
        <w:jc w:val="both"/>
        <w:rPr>
          <w:rFonts w:ascii="Times New Roman" w:hAnsi="Times New Roman"/>
          <w:noProof/>
          <w:kern w:val="0"/>
          <w:sz w:val="24"/>
          <w:lang w:val="lv-LV"/>
        </w:rPr>
      </w:pPr>
    </w:p>
    <w:p w14:paraId="449EAE55" w14:textId="356F89FF"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2. Registration number and country of the merchant</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760A33" w:rsidRPr="00096488" w14:paraId="16F5B557" w14:textId="77777777" w:rsidTr="00C87FA1">
        <w:trPr>
          <w:trHeight w:val="264"/>
        </w:trPr>
        <w:tc>
          <w:tcPr>
            <w:tcW w:w="0" w:type="auto"/>
            <w:tcBorders>
              <w:top w:val="nil"/>
              <w:left w:val="nil"/>
              <w:bottom w:val="single" w:sz="6" w:space="0" w:color="414142"/>
              <w:right w:val="nil"/>
            </w:tcBorders>
            <w:vAlign w:val="center"/>
            <w:hideMark/>
          </w:tcPr>
          <w:p w14:paraId="1692C0A8"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r w:rsidR="00760A33" w:rsidRPr="00096488" w14:paraId="3FA48A8D" w14:textId="77777777" w:rsidTr="00C87FA1">
        <w:trPr>
          <w:trHeight w:val="264"/>
        </w:trPr>
        <w:tc>
          <w:tcPr>
            <w:tcW w:w="0" w:type="auto"/>
            <w:tcBorders>
              <w:top w:val="outset" w:sz="6" w:space="0" w:color="414142"/>
              <w:left w:val="nil"/>
              <w:bottom w:val="single" w:sz="6" w:space="0" w:color="414142"/>
              <w:right w:val="nil"/>
            </w:tcBorders>
            <w:vAlign w:val="center"/>
            <w:hideMark/>
          </w:tcPr>
          <w:p w14:paraId="6B3A88F2"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bl>
    <w:p w14:paraId="1614C252" w14:textId="77777777" w:rsidR="006D6995" w:rsidRDefault="006D6995" w:rsidP="00B02339">
      <w:pPr>
        <w:spacing w:after="0" w:line="240" w:lineRule="auto"/>
        <w:jc w:val="both"/>
        <w:rPr>
          <w:rFonts w:ascii="Times New Roman" w:hAnsi="Times New Roman"/>
          <w:noProof/>
          <w:kern w:val="0"/>
          <w:sz w:val="24"/>
          <w:lang w:val="lv-LV"/>
        </w:rPr>
      </w:pPr>
    </w:p>
    <w:p w14:paraId="26640696" w14:textId="434DADE3"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3. Information on conformity with the conditions referred to in Sub-paragraph 6.1 of Decision No. 1/15 of the Public Utilities Commission of 19 December 2024, Regulations Regarding Granting the Rights of Use of the Limited Radio Frequency Band through Competition.</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760A33" w:rsidRPr="00096488" w14:paraId="2850173D" w14:textId="77777777" w:rsidTr="00C87FA1">
        <w:trPr>
          <w:trHeight w:val="264"/>
        </w:trPr>
        <w:tc>
          <w:tcPr>
            <w:tcW w:w="0" w:type="auto"/>
            <w:tcBorders>
              <w:top w:val="nil"/>
              <w:left w:val="nil"/>
              <w:bottom w:val="nil"/>
              <w:right w:val="nil"/>
            </w:tcBorders>
            <w:vAlign w:val="center"/>
            <w:hideMark/>
          </w:tcPr>
          <w:p w14:paraId="665D6748"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r w:rsidR="00760A33" w:rsidRPr="00096488" w14:paraId="25451610" w14:textId="77777777" w:rsidTr="00C87FA1">
        <w:trPr>
          <w:trHeight w:val="264"/>
        </w:trPr>
        <w:tc>
          <w:tcPr>
            <w:tcW w:w="0" w:type="auto"/>
            <w:tcBorders>
              <w:top w:val="nil"/>
              <w:left w:val="nil"/>
              <w:bottom w:val="nil"/>
              <w:right w:val="nil"/>
            </w:tcBorders>
            <w:vAlign w:val="center"/>
            <w:hideMark/>
          </w:tcPr>
          <w:p w14:paraId="23985016"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bl>
    <w:p w14:paraId="666C34E2"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4. Other important information at the discretion of the merchant which provides essential information on the activities planned within the scope of the project.</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760A33" w:rsidRPr="00096488" w14:paraId="06BFDACB" w14:textId="77777777" w:rsidTr="00C87FA1">
        <w:trPr>
          <w:trHeight w:val="264"/>
        </w:trPr>
        <w:tc>
          <w:tcPr>
            <w:tcW w:w="0" w:type="auto"/>
            <w:tcBorders>
              <w:top w:val="nil"/>
              <w:left w:val="nil"/>
              <w:bottom w:val="nil"/>
              <w:right w:val="nil"/>
            </w:tcBorders>
            <w:vAlign w:val="center"/>
            <w:hideMark/>
          </w:tcPr>
          <w:p w14:paraId="6035B078"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r w:rsidR="00760A33" w:rsidRPr="00096488" w14:paraId="745E66DD" w14:textId="77777777" w:rsidTr="00C87FA1">
        <w:trPr>
          <w:trHeight w:val="264"/>
        </w:trPr>
        <w:tc>
          <w:tcPr>
            <w:tcW w:w="0" w:type="auto"/>
            <w:tcBorders>
              <w:top w:val="nil"/>
              <w:left w:val="nil"/>
              <w:bottom w:val="nil"/>
              <w:right w:val="nil"/>
            </w:tcBorders>
            <w:vAlign w:val="center"/>
            <w:hideMark/>
          </w:tcPr>
          <w:p w14:paraId="09394024"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bl>
    <w:p w14:paraId="649D188E"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089"/>
        <w:gridCol w:w="2721"/>
        <w:gridCol w:w="5261"/>
      </w:tblGrid>
      <w:tr w:rsidR="00760A33" w:rsidRPr="00096488" w14:paraId="27D873E0" w14:textId="77777777" w:rsidTr="00C87FA1">
        <w:tc>
          <w:tcPr>
            <w:tcW w:w="600" w:type="pct"/>
            <w:tcBorders>
              <w:top w:val="nil"/>
              <w:left w:val="nil"/>
              <w:bottom w:val="nil"/>
              <w:right w:val="nil"/>
            </w:tcBorders>
            <w:vAlign w:val="center"/>
            <w:hideMark/>
          </w:tcPr>
          <w:p w14:paraId="79C3EB8E"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Date</w:t>
            </w:r>
          </w:p>
        </w:tc>
        <w:tc>
          <w:tcPr>
            <w:tcW w:w="1500" w:type="pct"/>
            <w:tcBorders>
              <w:top w:val="nil"/>
              <w:left w:val="nil"/>
              <w:bottom w:val="single" w:sz="6" w:space="0" w:color="414142"/>
              <w:right w:val="nil"/>
            </w:tcBorders>
            <w:vAlign w:val="center"/>
            <w:hideMark/>
          </w:tcPr>
          <w:p w14:paraId="6C309CF8"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2900" w:type="pct"/>
            <w:tcBorders>
              <w:top w:val="nil"/>
              <w:left w:val="nil"/>
              <w:bottom w:val="nil"/>
              <w:right w:val="nil"/>
            </w:tcBorders>
            <w:vAlign w:val="center"/>
            <w:hideMark/>
          </w:tcPr>
          <w:p w14:paraId="2002D600"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r w:rsidR="00760A33" w:rsidRPr="00096488" w14:paraId="6E0BF51B" w14:textId="77777777" w:rsidTr="00C87FA1">
        <w:tc>
          <w:tcPr>
            <w:tcW w:w="600" w:type="pct"/>
            <w:tcBorders>
              <w:top w:val="nil"/>
              <w:left w:val="nil"/>
              <w:bottom w:val="nil"/>
              <w:right w:val="nil"/>
            </w:tcBorders>
            <w:vAlign w:val="center"/>
            <w:hideMark/>
          </w:tcPr>
          <w:p w14:paraId="35E222DB"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1500" w:type="pct"/>
            <w:tcBorders>
              <w:top w:val="outset" w:sz="6" w:space="0" w:color="414142"/>
              <w:left w:val="nil"/>
              <w:bottom w:val="nil"/>
              <w:right w:val="nil"/>
            </w:tcBorders>
            <w:vAlign w:val="center"/>
            <w:hideMark/>
          </w:tcPr>
          <w:p w14:paraId="3F5FF42A"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2900" w:type="pct"/>
            <w:tcBorders>
              <w:top w:val="nil"/>
              <w:left w:val="nil"/>
              <w:bottom w:val="nil"/>
              <w:right w:val="nil"/>
            </w:tcBorders>
            <w:vAlign w:val="center"/>
            <w:hideMark/>
          </w:tcPr>
          <w:p w14:paraId="5F26C978"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bl>
    <w:p w14:paraId="5BC6F7F4"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66"/>
        <w:gridCol w:w="5805"/>
      </w:tblGrid>
      <w:tr w:rsidR="00760A33" w:rsidRPr="00096488" w14:paraId="3E7C9F9D" w14:textId="77777777" w:rsidTr="00C87FA1">
        <w:tc>
          <w:tcPr>
            <w:tcW w:w="1800" w:type="pct"/>
            <w:tcBorders>
              <w:top w:val="nil"/>
              <w:left w:val="nil"/>
              <w:bottom w:val="nil"/>
              <w:right w:val="nil"/>
            </w:tcBorders>
            <w:vAlign w:val="center"/>
            <w:hideMark/>
          </w:tcPr>
          <w:p w14:paraId="7B234240"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Person entitled to represent the merchant</w:t>
            </w:r>
          </w:p>
        </w:tc>
        <w:tc>
          <w:tcPr>
            <w:tcW w:w="3200" w:type="pct"/>
            <w:tcBorders>
              <w:top w:val="nil"/>
              <w:left w:val="nil"/>
              <w:bottom w:val="single" w:sz="6" w:space="0" w:color="414142"/>
              <w:right w:val="nil"/>
            </w:tcBorders>
            <w:vAlign w:val="center"/>
            <w:hideMark/>
          </w:tcPr>
          <w:p w14:paraId="12B17FB3"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r w:rsidR="00760A33" w:rsidRPr="00096488" w14:paraId="0102F85C" w14:textId="77777777" w:rsidTr="00C87FA1">
        <w:tc>
          <w:tcPr>
            <w:tcW w:w="1800" w:type="pct"/>
            <w:tcBorders>
              <w:top w:val="nil"/>
              <w:left w:val="nil"/>
              <w:bottom w:val="nil"/>
              <w:right w:val="nil"/>
            </w:tcBorders>
            <w:vAlign w:val="center"/>
            <w:hideMark/>
          </w:tcPr>
          <w:p w14:paraId="4E041C9B"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3200" w:type="pct"/>
            <w:tcBorders>
              <w:top w:val="outset" w:sz="6" w:space="0" w:color="414142"/>
              <w:left w:val="nil"/>
              <w:bottom w:val="nil"/>
              <w:right w:val="nil"/>
            </w:tcBorders>
            <w:hideMark/>
          </w:tcPr>
          <w:p w14:paraId="0ECA4698" w14:textId="77777777" w:rsidR="00760A33" w:rsidRPr="00096488" w:rsidRDefault="00760A33" w:rsidP="0084265E">
            <w:pPr>
              <w:spacing w:after="0" w:line="240" w:lineRule="auto"/>
              <w:jc w:val="center"/>
              <w:rPr>
                <w:rFonts w:ascii="Times New Roman" w:hAnsi="Times New Roman"/>
                <w:noProof/>
                <w:kern w:val="0"/>
                <w:sz w:val="24"/>
              </w:rPr>
            </w:pPr>
            <w:r>
              <w:rPr>
                <w:rFonts w:ascii="Times New Roman" w:hAnsi="Times New Roman"/>
                <w:sz w:val="24"/>
              </w:rPr>
              <w:t>(signature and full name)</w:t>
            </w:r>
          </w:p>
        </w:tc>
      </w:tr>
    </w:tbl>
    <w:p w14:paraId="483E395E" w14:textId="77777777" w:rsidR="0084265E" w:rsidRDefault="0084265E" w:rsidP="00B02339">
      <w:pPr>
        <w:spacing w:after="0" w:line="240" w:lineRule="auto"/>
        <w:jc w:val="both"/>
        <w:rPr>
          <w:rFonts w:ascii="Times New Roman" w:hAnsi="Times New Roman"/>
          <w:noProof/>
          <w:kern w:val="0"/>
          <w:sz w:val="24"/>
          <w:lang w:val="lv-LV"/>
        </w:rPr>
      </w:pPr>
    </w:p>
    <w:p w14:paraId="69FE8B4E" w14:textId="2CB8CA86"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Note. The details of the document “date” and “signature” need not be completed if the electronic document has been prepared in accordance with the laws and regulations regarding drawing up of electronic documents.</w:t>
      </w:r>
    </w:p>
    <w:p w14:paraId="21712616" w14:textId="0CCEE78C" w:rsidR="0084265E" w:rsidRDefault="0084265E">
      <w:pPr>
        <w:rPr>
          <w:rFonts w:ascii="Times New Roman" w:hAnsi="Times New Roman"/>
          <w:noProof/>
          <w:kern w:val="0"/>
          <w:sz w:val="24"/>
        </w:rPr>
      </w:pPr>
      <w:r>
        <w:br w:type="page"/>
      </w:r>
    </w:p>
    <w:p w14:paraId="78959942" w14:textId="77777777" w:rsidR="0084265E" w:rsidRDefault="0084265E" w:rsidP="00B02339">
      <w:pPr>
        <w:spacing w:after="0" w:line="240" w:lineRule="auto"/>
        <w:jc w:val="both"/>
        <w:rPr>
          <w:rFonts w:ascii="Times New Roman" w:hAnsi="Times New Roman"/>
          <w:noProof/>
          <w:kern w:val="0"/>
          <w:sz w:val="24"/>
          <w:lang w:val="lv-LV"/>
        </w:rPr>
      </w:pPr>
    </w:p>
    <w:p w14:paraId="331B16A2" w14:textId="162B97F4" w:rsidR="004735E3" w:rsidRPr="0084265E" w:rsidRDefault="00760A33" w:rsidP="00621DEB">
      <w:pPr>
        <w:spacing w:after="0" w:line="240" w:lineRule="auto"/>
        <w:jc w:val="right"/>
        <w:rPr>
          <w:rFonts w:ascii="Times New Roman" w:hAnsi="Times New Roman"/>
          <w:b/>
          <w:bCs/>
          <w:noProof/>
          <w:kern w:val="0"/>
          <w:sz w:val="24"/>
        </w:rPr>
      </w:pPr>
      <w:r>
        <w:rPr>
          <w:rFonts w:ascii="Times New Roman" w:hAnsi="Times New Roman"/>
          <w:b/>
          <w:sz w:val="24"/>
        </w:rPr>
        <w:t>Annex 3</w:t>
      </w:r>
    </w:p>
    <w:p w14:paraId="02CC8AA7" w14:textId="77777777" w:rsidR="004735E3" w:rsidRPr="00D92344" w:rsidRDefault="00760A33" w:rsidP="00621DEB">
      <w:pPr>
        <w:spacing w:after="0" w:line="240" w:lineRule="auto"/>
        <w:jc w:val="right"/>
        <w:rPr>
          <w:rFonts w:ascii="Times New Roman" w:hAnsi="Times New Roman"/>
          <w:noProof/>
          <w:kern w:val="0"/>
          <w:sz w:val="24"/>
        </w:rPr>
      </w:pPr>
      <w:r>
        <w:rPr>
          <w:rFonts w:ascii="Times New Roman" w:hAnsi="Times New Roman"/>
          <w:sz w:val="24"/>
        </w:rPr>
        <w:t>Decision No. 1/15 of the Public Utilities Commission</w:t>
      </w:r>
    </w:p>
    <w:p w14:paraId="65331DC8" w14:textId="31401759" w:rsidR="00760A33" w:rsidRDefault="00760A33" w:rsidP="00621DEB">
      <w:pPr>
        <w:spacing w:after="0" w:line="240" w:lineRule="auto"/>
        <w:jc w:val="right"/>
        <w:rPr>
          <w:rFonts w:ascii="Times New Roman" w:hAnsi="Times New Roman"/>
          <w:noProof/>
          <w:kern w:val="0"/>
          <w:sz w:val="24"/>
        </w:rPr>
      </w:pPr>
      <w:r>
        <w:rPr>
          <w:rFonts w:ascii="Times New Roman" w:hAnsi="Times New Roman"/>
          <w:sz w:val="24"/>
        </w:rPr>
        <w:t>19 December 2024</w:t>
      </w:r>
      <w:bookmarkStart w:id="136" w:name="piel-1396713"/>
      <w:bookmarkStart w:id="137" w:name="piel3"/>
      <w:bookmarkEnd w:id="136"/>
      <w:bookmarkEnd w:id="137"/>
    </w:p>
    <w:p w14:paraId="75BD5404" w14:textId="77777777" w:rsidR="00621DEB" w:rsidRDefault="00621DEB" w:rsidP="00B02339">
      <w:pPr>
        <w:spacing w:after="0" w:line="240" w:lineRule="auto"/>
        <w:jc w:val="both"/>
        <w:rPr>
          <w:rFonts w:ascii="Times New Roman" w:hAnsi="Times New Roman"/>
          <w:noProof/>
          <w:kern w:val="0"/>
          <w:sz w:val="24"/>
          <w:lang w:val="lv-LV"/>
        </w:rPr>
      </w:pPr>
    </w:p>
    <w:p w14:paraId="57C82FBE" w14:textId="77777777" w:rsidR="00621DEB" w:rsidRPr="00621DEB" w:rsidRDefault="00621DEB" w:rsidP="00621DEB">
      <w:pPr>
        <w:spacing w:after="0" w:line="240" w:lineRule="auto"/>
        <w:jc w:val="center"/>
        <w:rPr>
          <w:rFonts w:ascii="Times New Roman" w:hAnsi="Times New Roman"/>
          <w:noProof/>
          <w:kern w:val="0"/>
          <w:sz w:val="28"/>
          <w:szCs w:val="24"/>
          <w:lang w:val="lv-LV"/>
        </w:rPr>
      </w:pPr>
    </w:p>
    <w:p w14:paraId="750A5CEA" w14:textId="09034F3B" w:rsidR="00760A33" w:rsidRPr="00621DEB" w:rsidRDefault="00760A33" w:rsidP="00621DEB">
      <w:pPr>
        <w:spacing w:after="0" w:line="240" w:lineRule="auto"/>
        <w:jc w:val="center"/>
        <w:rPr>
          <w:rFonts w:ascii="Times New Roman" w:hAnsi="Times New Roman"/>
          <w:b/>
          <w:bCs/>
          <w:noProof/>
          <w:kern w:val="0"/>
          <w:sz w:val="28"/>
          <w:szCs w:val="24"/>
        </w:rPr>
      </w:pPr>
      <w:bookmarkStart w:id="138" w:name="1396714"/>
      <w:bookmarkStart w:id="139" w:name="n-1396714"/>
      <w:bookmarkEnd w:id="138"/>
      <w:bookmarkEnd w:id="139"/>
      <w:r>
        <w:rPr>
          <w:rFonts w:ascii="Times New Roman" w:hAnsi="Times New Roman"/>
          <w:b/>
          <w:sz w:val="28"/>
        </w:rPr>
        <w:t>Declaration of Conformity to the Competition for the Granting of the Rights of Use of the Limited Radio Frequency Band __________________</w:t>
      </w:r>
    </w:p>
    <w:p w14:paraId="62B2A72A" w14:textId="77777777" w:rsidR="00621DEB" w:rsidRDefault="00621DEB" w:rsidP="00B02339">
      <w:pPr>
        <w:spacing w:after="0" w:line="240" w:lineRule="auto"/>
        <w:jc w:val="both"/>
        <w:rPr>
          <w:rFonts w:ascii="Times New Roman" w:hAnsi="Times New Roman"/>
          <w:b/>
          <w:bCs/>
          <w:noProof/>
          <w:kern w:val="0"/>
          <w:sz w:val="24"/>
          <w:lang w:val="lv-LV"/>
        </w:rPr>
      </w:pPr>
    </w:p>
    <w:p w14:paraId="45E7D72F" w14:textId="77777777" w:rsidR="00621DEB" w:rsidRPr="00096488" w:rsidRDefault="00621DEB" w:rsidP="00B02339">
      <w:pPr>
        <w:spacing w:after="0" w:line="240" w:lineRule="auto"/>
        <w:jc w:val="both"/>
        <w:rPr>
          <w:rFonts w:ascii="Times New Roman" w:hAnsi="Times New Roman"/>
          <w:b/>
          <w:bCs/>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760A33" w:rsidRPr="00096488" w14:paraId="4E7E0296" w14:textId="77777777" w:rsidTr="00C87FA1">
        <w:trPr>
          <w:trHeight w:val="264"/>
        </w:trPr>
        <w:tc>
          <w:tcPr>
            <w:tcW w:w="0" w:type="auto"/>
            <w:tcBorders>
              <w:top w:val="nil"/>
              <w:left w:val="nil"/>
              <w:bottom w:val="single" w:sz="6" w:space="0" w:color="414142"/>
              <w:right w:val="nil"/>
            </w:tcBorders>
            <w:vAlign w:val="center"/>
            <w:hideMark/>
          </w:tcPr>
          <w:p w14:paraId="299B865A"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r w:rsidR="00760A33" w:rsidRPr="00096488" w14:paraId="5C2F8048" w14:textId="77777777" w:rsidTr="00C87FA1">
        <w:tc>
          <w:tcPr>
            <w:tcW w:w="0" w:type="auto"/>
            <w:tcBorders>
              <w:top w:val="outset" w:sz="6" w:space="0" w:color="414142"/>
              <w:left w:val="nil"/>
              <w:bottom w:val="nil"/>
              <w:right w:val="nil"/>
            </w:tcBorders>
            <w:hideMark/>
          </w:tcPr>
          <w:p w14:paraId="2CE1DA3F" w14:textId="77777777" w:rsidR="00760A33" w:rsidRDefault="00760A33" w:rsidP="002E01B2">
            <w:pPr>
              <w:spacing w:after="0" w:line="240" w:lineRule="auto"/>
              <w:jc w:val="center"/>
              <w:rPr>
                <w:rFonts w:ascii="Times New Roman" w:hAnsi="Times New Roman"/>
                <w:noProof/>
                <w:kern w:val="0"/>
                <w:sz w:val="24"/>
              </w:rPr>
            </w:pPr>
            <w:r>
              <w:rPr>
                <w:rFonts w:ascii="Times New Roman" w:hAnsi="Times New Roman"/>
                <w:sz w:val="24"/>
              </w:rPr>
              <w:t>(name of the merchant)</w:t>
            </w:r>
          </w:p>
          <w:p w14:paraId="533610CE" w14:textId="77777777" w:rsidR="002E01B2" w:rsidRPr="00096488" w:rsidRDefault="002E01B2" w:rsidP="002E01B2">
            <w:pPr>
              <w:spacing w:after="0" w:line="240" w:lineRule="auto"/>
              <w:jc w:val="center"/>
              <w:rPr>
                <w:rFonts w:ascii="Times New Roman" w:hAnsi="Times New Roman"/>
                <w:noProof/>
                <w:kern w:val="0"/>
                <w:sz w:val="24"/>
                <w:lang w:val="lv-LV"/>
              </w:rPr>
            </w:pPr>
          </w:p>
        </w:tc>
      </w:tr>
      <w:tr w:rsidR="00760A33" w:rsidRPr="00096488" w14:paraId="6A5341F3" w14:textId="77777777" w:rsidTr="00C87FA1">
        <w:trPr>
          <w:trHeight w:val="264"/>
        </w:trPr>
        <w:tc>
          <w:tcPr>
            <w:tcW w:w="0" w:type="auto"/>
            <w:tcBorders>
              <w:top w:val="nil"/>
              <w:left w:val="nil"/>
              <w:bottom w:val="single" w:sz="6" w:space="0" w:color="414142"/>
              <w:right w:val="nil"/>
            </w:tcBorders>
            <w:vAlign w:val="center"/>
            <w:hideMark/>
          </w:tcPr>
          <w:p w14:paraId="25593502"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r w:rsidR="00760A33" w:rsidRPr="00096488" w14:paraId="40E2459C" w14:textId="77777777" w:rsidTr="00C87FA1">
        <w:tc>
          <w:tcPr>
            <w:tcW w:w="0" w:type="auto"/>
            <w:tcBorders>
              <w:top w:val="outset" w:sz="6" w:space="0" w:color="414142"/>
              <w:left w:val="nil"/>
              <w:bottom w:val="nil"/>
              <w:right w:val="nil"/>
            </w:tcBorders>
            <w:hideMark/>
          </w:tcPr>
          <w:p w14:paraId="487BD43B" w14:textId="77777777" w:rsidR="00760A33" w:rsidRDefault="00760A33" w:rsidP="002E01B2">
            <w:pPr>
              <w:spacing w:after="0" w:line="240" w:lineRule="auto"/>
              <w:jc w:val="center"/>
              <w:rPr>
                <w:rFonts w:ascii="Times New Roman" w:hAnsi="Times New Roman"/>
                <w:noProof/>
                <w:kern w:val="0"/>
                <w:sz w:val="24"/>
              </w:rPr>
            </w:pPr>
            <w:r>
              <w:rPr>
                <w:rFonts w:ascii="Times New Roman" w:hAnsi="Times New Roman"/>
                <w:sz w:val="24"/>
              </w:rPr>
              <w:t>(registration number)</w:t>
            </w:r>
          </w:p>
          <w:p w14:paraId="1715F846" w14:textId="77777777" w:rsidR="002E01B2" w:rsidRPr="00096488" w:rsidRDefault="002E01B2" w:rsidP="002E01B2">
            <w:pPr>
              <w:spacing w:after="0" w:line="240" w:lineRule="auto"/>
              <w:jc w:val="center"/>
              <w:rPr>
                <w:rFonts w:ascii="Times New Roman" w:hAnsi="Times New Roman"/>
                <w:noProof/>
                <w:kern w:val="0"/>
                <w:sz w:val="24"/>
                <w:lang w:val="lv-LV"/>
              </w:rPr>
            </w:pPr>
          </w:p>
        </w:tc>
      </w:tr>
    </w:tbl>
    <w:p w14:paraId="439543A5" w14:textId="77777777" w:rsidR="00760A33" w:rsidRPr="00096488" w:rsidRDefault="00760A33" w:rsidP="002F6654">
      <w:pPr>
        <w:spacing w:after="0" w:line="240" w:lineRule="auto"/>
        <w:ind w:firstLine="709"/>
        <w:jc w:val="both"/>
        <w:rPr>
          <w:rFonts w:ascii="Times New Roman" w:hAnsi="Times New Roman"/>
          <w:noProof/>
          <w:kern w:val="0"/>
          <w:sz w:val="24"/>
        </w:rPr>
      </w:pPr>
      <w:r>
        <w:rPr>
          <w:rFonts w:ascii="Times New Roman" w:hAnsi="Times New Roman"/>
          <w:sz w:val="24"/>
        </w:rPr>
        <w:t>(hereinafter – the merchant), represented in the competition by ________________________________________ (hereinafter – the representative). The representative shall notify that the merchant indicated in the registration submission has become acquainted with, understands and undertakes to duly and in a timely manner conform to these regulations and the announcement decision according to which the competition takes place and the specific conditions for the rights of use of the limited radio frequency band to be granted and also the laws and regulations governing this competition.</w:t>
      </w:r>
    </w:p>
    <w:p w14:paraId="5050DFD7" w14:textId="77777777" w:rsidR="00760A33" w:rsidRPr="00096488" w:rsidRDefault="00760A33" w:rsidP="002F6654">
      <w:pPr>
        <w:spacing w:after="0" w:line="240" w:lineRule="auto"/>
        <w:ind w:firstLine="709"/>
        <w:jc w:val="both"/>
        <w:rPr>
          <w:rFonts w:ascii="Times New Roman" w:hAnsi="Times New Roman"/>
          <w:noProof/>
          <w:kern w:val="0"/>
          <w:sz w:val="24"/>
        </w:rPr>
      </w:pPr>
      <w:r>
        <w:rPr>
          <w:rFonts w:ascii="Times New Roman" w:hAnsi="Times New Roman"/>
          <w:sz w:val="24"/>
        </w:rPr>
        <w:t>I hereby certify to comply with the following conditions:</w:t>
      </w:r>
    </w:p>
    <w:p w14:paraId="49A81F36" w14:textId="77777777" w:rsidR="00760A33" w:rsidRPr="00096488" w:rsidRDefault="00760A33" w:rsidP="002F6654">
      <w:pPr>
        <w:spacing w:after="0" w:line="240" w:lineRule="auto"/>
        <w:ind w:firstLine="709"/>
        <w:jc w:val="both"/>
        <w:rPr>
          <w:rFonts w:ascii="Times New Roman" w:hAnsi="Times New Roman"/>
          <w:noProof/>
          <w:kern w:val="0"/>
          <w:sz w:val="24"/>
        </w:rPr>
      </w:pPr>
      <w:r>
        <w:rPr>
          <w:rFonts w:ascii="Times New Roman" w:hAnsi="Times New Roman"/>
          <w:sz w:val="24"/>
        </w:rPr>
        <w:t>(a) the merchant is entitled to participate in the competition and has all necessary permits and authorisations;</w:t>
      </w:r>
    </w:p>
    <w:p w14:paraId="51C227DE" w14:textId="77777777" w:rsidR="00760A33" w:rsidRPr="00096488" w:rsidRDefault="00760A33" w:rsidP="002F6654">
      <w:pPr>
        <w:spacing w:after="0" w:line="240" w:lineRule="auto"/>
        <w:ind w:firstLine="709"/>
        <w:jc w:val="both"/>
        <w:rPr>
          <w:rFonts w:ascii="Times New Roman" w:hAnsi="Times New Roman"/>
          <w:noProof/>
          <w:kern w:val="0"/>
          <w:sz w:val="24"/>
        </w:rPr>
      </w:pPr>
      <w:r>
        <w:rPr>
          <w:rFonts w:ascii="Times New Roman" w:hAnsi="Times New Roman"/>
          <w:sz w:val="24"/>
        </w:rPr>
        <w:t>(b) the merchant is not being liquidated, its economic activity has not been suspended, insolvency proceedings have not been declared, legal protection proceedings have not been initiated and also, as at the moment of submitting the declaration, the merchant has no tax debts, including debts of mandatory State social insurance contributions, exceeding EUR 150 in total, according to the information provided in the Public Database of Tax Debtors of the State Revenue Service on the last date of data update (for a merchant registered in a foreign country – the merchant has no tax debt in the relevant foreign country exceeding EUR 150 in total or an equivalent to this amount in any other currency);</w:t>
      </w:r>
    </w:p>
    <w:p w14:paraId="208053E8" w14:textId="77777777" w:rsidR="00760A33" w:rsidRPr="00096488" w:rsidRDefault="00760A33" w:rsidP="002F6654">
      <w:pPr>
        <w:spacing w:after="0" w:line="240" w:lineRule="auto"/>
        <w:ind w:firstLine="709"/>
        <w:jc w:val="both"/>
        <w:rPr>
          <w:rFonts w:ascii="Times New Roman" w:hAnsi="Times New Roman"/>
          <w:noProof/>
          <w:kern w:val="0"/>
          <w:sz w:val="24"/>
        </w:rPr>
      </w:pPr>
      <w:r>
        <w:rPr>
          <w:rFonts w:ascii="Times New Roman" w:hAnsi="Times New Roman"/>
          <w:sz w:val="24"/>
        </w:rPr>
        <w:t>(c) all information provided by the merchant in the registration submission and annexes thereto or any other information provided to the competition commission is accurate and correct and any view expressed is true and fair; in case of any changes in the information provided or in case it is established that the information provided is incorrect or incomplete, the competition commission shall be notified of this fact immediately;</w:t>
      </w:r>
    </w:p>
    <w:p w14:paraId="761FA01A" w14:textId="77777777" w:rsidR="00760A33" w:rsidRPr="00096488" w:rsidRDefault="00760A33" w:rsidP="002F6654">
      <w:pPr>
        <w:spacing w:after="0" w:line="240" w:lineRule="auto"/>
        <w:ind w:firstLine="709"/>
        <w:jc w:val="both"/>
        <w:rPr>
          <w:rFonts w:ascii="Times New Roman" w:hAnsi="Times New Roman"/>
          <w:noProof/>
          <w:kern w:val="0"/>
          <w:sz w:val="24"/>
        </w:rPr>
      </w:pPr>
      <w:r>
        <w:rPr>
          <w:rFonts w:ascii="Times New Roman" w:hAnsi="Times New Roman"/>
          <w:sz w:val="24"/>
        </w:rPr>
        <w:t>(d) the merchant will conform to and ensure, as far as possible, that its representative will comply with these regulations according to which the competition takes place and with the announcement decision;</w:t>
      </w:r>
    </w:p>
    <w:p w14:paraId="364E07D2" w14:textId="77777777" w:rsidR="00760A33" w:rsidRPr="00096488" w:rsidRDefault="00760A33" w:rsidP="002F6654">
      <w:pPr>
        <w:spacing w:after="0" w:line="240" w:lineRule="auto"/>
        <w:ind w:firstLine="709"/>
        <w:jc w:val="both"/>
        <w:rPr>
          <w:rFonts w:ascii="Times New Roman" w:hAnsi="Times New Roman"/>
          <w:noProof/>
          <w:kern w:val="0"/>
          <w:sz w:val="24"/>
        </w:rPr>
      </w:pPr>
      <w:r>
        <w:rPr>
          <w:rFonts w:ascii="Times New Roman" w:hAnsi="Times New Roman"/>
          <w:sz w:val="24"/>
        </w:rPr>
        <w:t>(e) the representative will not agree or otherwise affect or seek to affect the result of the competition by agreeing with another applicant or participant of the competition or any other person who is directly or indirectly related to another applicant or participant of the competition;</w:t>
      </w:r>
    </w:p>
    <w:p w14:paraId="6A8EDF39" w14:textId="77777777" w:rsidR="00760A33" w:rsidRPr="00096488" w:rsidRDefault="00760A33" w:rsidP="002F6654">
      <w:pPr>
        <w:spacing w:after="0" w:line="240" w:lineRule="auto"/>
        <w:ind w:firstLine="709"/>
        <w:jc w:val="both"/>
        <w:rPr>
          <w:rFonts w:ascii="Times New Roman" w:hAnsi="Times New Roman"/>
          <w:noProof/>
          <w:kern w:val="0"/>
          <w:sz w:val="24"/>
        </w:rPr>
      </w:pPr>
      <w:r>
        <w:rPr>
          <w:rFonts w:ascii="Times New Roman" w:hAnsi="Times New Roman"/>
          <w:sz w:val="24"/>
        </w:rPr>
        <w:t>(f) the representative will not attempt to obtain information on the information provided by another applicant or participant of the competition in the registration submission or to the competition commission;</w:t>
      </w:r>
    </w:p>
    <w:p w14:paraId="0616890B" w14:textId="77777777" w:rsidR="00760A33" w:rsidRDefault="00760A33" w:rsidP="002F6654">
      <w:pPr>
        <w:spacing w:after="0" w:line="240" w:lineRule="auto"/>
        <w:ind w:firstLine="709"/>
        <w:jc w:val="both"/>
        <w:rPr>
          <w:rFonts w:ascii="Times New Roman" w:hAnsi="Times New Roman"/>
          <w:noProof/>
          <w:kern w:val="0"/>
          <w:sz w:val="24"/>
        </w:rPr>
      </w:pPr>
      <w:r>
        <w:rPr>
          <w:rFonts w:ascii="Times New Roman" w:hAnsi="Times New Roman"/>
          <w:sz w:val="24"/>
        </w:rPr>
        <w:t>(g) the merchant will recognise and be fully responsible for the activities of its representatives in the competition.</w:t>
      </w:r>
    </w:p>
    <w:p w14:paraId="618F683C" w14:textId="77777777" w:rsidR="002E01B2" w:rsidRPr="00096488" w:rsidRDefault="002E01B2" w:rsidP="00B02339">
      <w:pPr>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089"/>
        <w:gridCol w:w="2721"/>
        <w:gridCol w:w="5261"/>
      </w:tblGrid>
      <w:tr w:rsidR="00760A33" w:rsidRPr="00096488" w14:paraId="06A039F1" w14:textId="77777777" w:rsidTr="00C87FA1">
        <w:tc>
          <w:tcPr>
            <w:tcW w:w="600" w:type="pct"/>
            <w:tcBorders>
              <w:top w:val="nil"/>
              <w:left w:val="nil"/>
              <w:bottom w:val="nil"/>
              <w:right w:val="nil"/>
            </w:tcBorders>
            <w:vAlign w:val="center"/>
            <w:hideMark/>
          </w:tcPr>
          <w:p w14:paraId="29941DB9"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lastRenderedPageBreak/>
              <w:t>Date</w:t>
            </w:r>
          </w:p>
        </w:tc>
        <w:tc>
          <w:tcPr>
            <w:tcW w:w="1500" w:type="pct"/>
            <w:tcBorders>
              <w:top w:val="nil"/>
              <w:left w:val="nil"/>
              <w:bottom w:val="single" w:sz="6" w:space="0" w:color="414142"/>
              <w:right w:val="nil"/>
            </w:tcBorders>
            <w:vAlign w:val="center"/>
            <w:hideMark/>
          </w:tcPr>
          <w:p w14:paraId="32451AEC"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2900" w:type="pct"/>
            <w:tcBorders>
              <w:top w:val="nil"/>
              <w:left w:val="nil"/>
              <w:bottom w:val="nil"/>
              <w:right w:val="nil"/>
            </w:tcBorders>
            <w:vAlign w:val="center"/>
            <w:hideMark/>
          </w:tcPr>
          <w:p w14:paraId="2026ABF9"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r w:rsidR="00760A33" w:rsidRPr="00096488" w14:paraId="2761431A" w14:textId="77777777" w:rsidTr="00C87FA1">
        <w:tc>
          <w:tcPr>
            <w:tcW w:w="600" w:type="pct"/>
            <w:tcBorders>
              <w:top w:val="nil"/>
              <w:left w:val="nil"/>
              <w:bottom w:val="nil"/>
              <w:right w:val="nil"/>
            </w:tcBorders>
            <w:vAlign w:val="center"/>
            <w:hideMark/>
          </w:tcPr>
          <w:p w14:paraId="4BDB74CB"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1500" w:type="pct"/>
            <w:tcBorders>
              <w:top w:val="outset" w:sz="6" w:space="0" w:color="414142"/>
              <w:left w:val="nil"/>
              <w:bottom w:val="nil"/>
              <w:right w:val="nil"/>
            </w:tcBorders>
            <w:vAlign w:val="center"/>
            <w:hideMark/>
          </w:tcPr>
          <w:p w14:paraId="3D1C69F6"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2900" w:type="pct"/>
            <w:tcBorders>
              <w:top w:val="nil"/>
              <w:left w:val="nil"/>
              <w:bottom w:val="nil"/>
              <w:right w:val="nil"/>
            </w:tcBorders>
            <w:vAlign w:val="center"/>
            <w:hideMark/>
          </w:tcPr>
          <w:p w14:paraId="0619D085"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bl>
    <w:p w14:paraId="59580C8B"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66"/>
        <w:gridCol w:w="5805"/>
      </w:tblGrid>
      <w:tr w:rsidR="00760A33" w:rsidRPr="00096488" w14:paraId="03B8F8AC" w14:textId="77777777" w:rsidTr="00C87FA1">
        <w:tc>
          <w:tcPr>
            <w:tcW w:w="1800" w:type="pct"/>
            <w:tcBorders>
              <w:top w:val="nil"/>
              <w:left w:val="nil"/>
              <w:bottom w:val="nil"/>
              <w:right w:val="nil"/>
            </w:tcBorders>
            <w:vAlign w:val="center"/>
            <w:hideMark/>
          </w:tcPr>
          <w:p w14:paraId="21E61102"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Person entitled to represent the merchant in the competition</w:t>
            </w:r>
          </w:p>
        </w:tc>
        <w:tc>
          <w:tcPr>
            <w:tcW w:w="3200" w:type="pct"/>
            <w:tcBorders>
              <w:top w:val="nil"/>
              <w:left w:val="nil"/>
              <w:bottom w:val="single" w:sz="6" w:space="0" w:color="414142"/>
              <w:right w:val="nil"/>
            </w:tcBorders>
            <w:vAlign w:val="center"/>
            <w:hideMark/>
          </w:tcPr>
          <w:p w14:paraId="12272B68"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r w:rsidR="00760A33" w:rsidRPr="00096488" w14:paraId="36EBF14C" w14:textId="77777777" w:rsidTr="00C87FA1">
        <w:tc>
          <w:tcPr>
            <w:tcW w:w="1800" w:type="pct"/>
            <w:tcBorders>
              <w:top w:val="nil"/>
              <w:left w:val="nil"/>
              <w:bottom w:val="nil"/>
              <w:right w:val="nil"/>
            </w:tcBorders>
            <w:vAlign w:val="center"/>
            <w:hideMark/>
          </w:tcPr>
          <w:p w14:paraId="6A288153"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3200" w:type="pct"/>
            <w:tcBorders>
              <w:top w:val="outset" w:sz="6" w:space="0" w:color="414142"/>
              <w:left w:val="nil"/>
              <w:bottom w:val="nil"/>
              <w:right w:val="nil"/>
            </w:tcBorders>
            <w:hideMark/>
          </w:tcPr>
          <w:p w14:paraId="2EF638C0" w14:textId="77777777" w:rsidR="00760A33" w:rsidRPr="00096488" w:rsidRDefault="00760A33" w:rsidP="002E01B2">
            <w:pPr>
              <w:spacing w:after="0" w:line="240" w:lineRule="auto"/>
              <w:jc w:val="center"/>
              <w:rPr>
                <w:rFonts w:ascii="Times New Roman" w:hAnsi="Times New Roman"/>
                <w:noProof/>
                <w:kern w:val="0"/>
                <w:sz w:val="24"/>
              </w:rPr>
            </w:pPr>
            <w:r>
              <w:rPr>
                <w:rFonts w:ascii="Times New Roman" w:hAnsi="Times New Roman"/>
                <w:sz w:val="24"/>
              </w:rPr>
              <w:t>(signature and full name)</w:t>
            </w:r>
          </w:p>
        </w:tc>
      </w:tr>
    </w:tbl>
    <w:p w14:paraId="421139DE" w14:textId="77777777" w:rsidR="002E01B2" w:rsidRDefault="002E01B2" w:rsidP="00B02339">
      <w:pPr>
        <w:spacing w:after="0" w:line="240" w:lineRule="auto"/>
        <w:jc w:val="both"/>
        <w:rPr>
          <w:rFonts w:ascii="Times New Roman" w:hAnsi="Times New Roman"/>
          <w:noProof/>
          <w:kern w:val="0"/>
          <w:sz w:val="24"/>
          <w:lang w:val="lv-LV"/>
        </w:rPr>
      </w:pPr>
    </w:p>
    <w:p w14:paraId="1494B865" w14:textId="559EA448"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Note. The details of the document “date” and “signature” need not be completed if the electronic document has been prepared in accordance with the laws and regulations regarding drawing up of electronic documents.</w:t>
      </w:r>
    </w:p>
    <w:p w14:paraId="72D21E5A" w14:textId="77777777" w:rsidR="002E01B2" w:rsidRDefault="002E01B2">
      <w:pPr>
        <w:rPr>
          <w:rFonts w:ascii="Times New Roman" w:hAnsi="Times New Roman"/>
          <w:noProof/>
          <w:kern w:val="0"/>
          <w:sz w:val="24"/>
        </w:rPr>
      </w:pPr>
      <w:r>
        <w:br w:type="page"/>
      </w:r>
    </w:p>
    <w:p w14:paraId="0AFFA72F" w14:textId="77777777" w:rsidR="002E01B2" w:rsidRDefault="002E01B2" w:rsidP="00B02339">
      <w:pPr>
        <w:spacing w:after="0" w:line="240" w:lineRule="auto"/>
        <w:jc w:val="both"/>
        <w:rPr>
          <w:rFonts w:ascii="Times New Roman" w:hAnsi="Times New Roman"/>
          <w:noProof/>
          <w:kern w:val="0"/>
          <w:sz w:val="24"/>
          <w:lang w:val="lv-LV"/>
        </w:rPr>
      </w:pPr>
    </w:p>
    <w:p w14:paraId="25E01635" w14:textId="01E360A7" w:rsidR="004735E3" w:rsidRPr="002E01B2" w:rsidRDefault="00760A33" w:rsidP="002E01B2">
      <w:pPr>
        <w:spacing w:after="0" w:line="240" w:lineRule="auto"/>
        <w:jc w:val="right"/>
        <w:rPr>
          <w:rFonts w:ascii="Times New Roman" w:hAnsi="Times New Roman"/>
          <w:b/>
          <w:bCs/>
          <w:noProof/>
          <w:kern w:val="0"/>
          <w:sz w:val="24"/>
        </w:rPr>
      </w:pPr>
      <w:r>
        <w:rPr>
          <w:rFonts w:ascii="Times New Roman" w:hAnsi="Times New Roman"/>
          <w:b/>
          <w:sz w:val="24"/>
        </w:rPr>
        <w:t>Annex 4</w:t>
      </w:r>
    </w:p>
    <w:p w14:paraId="1AFB9CEA" w14:textId="77777777" w:rsidR="004735E3" w:rsidRPr="00D92344" w:rsidRDefault="00760A33" w:rsidP="002E01B2">
      <w:pPr>
        <w:spacing w:after="0" w:line="240" w:lineRule="auto"/>
        <w:jc w:val="right"/>
        <w:rPr>
          <w:rFonts w:ascii="Times New Roman" w:hAnsi="Times New Roman"/>
          <w:noProof/>
          <w:kern w:val="0"/>
          <w:sz w:val="24"/>
        </w:rPr>
      </w:pPr>
      <w:r>
        <w:rPr>
          <w:rFonts w:ascii="Times New Roman" w:hAnsi="Times New Roman"/>
          <w:sz w:val="24"/>
        </w:rPr>
        <w:t>Decision No. 1/15 of the Public Utilities Commission</w:t>
      </w:r>
    </w:p>
    <w:p w14:paraId="2872AE9E" w14:textId="20C0AEB8" w:rsidR="00760A33" w:rsidRDefault="00760A33" w:rsidP="002E01B2">
      <w:pPr>
        <w:spacing w:after="0" w:line="240" w:lineRule="auto"/>
        <w:jc w:val="right"/>
        <w:rPr>
          <w:rFonts w:ascii="Times New Roman" w:hAnsi="Times New Roman"/>
          <w:noProof/>
          <w:kern w:val="0"/>
          <w:sz w:val="24"/>
        </w:rPr>
      </w:pPr>
      <w:r>
        <w:rPr>
          <w:rFonts w:ascii="Times New Roman" w:hAnsi="Times New Roman"/>
          <w:sz w:val="24"/>
        </w:rPr>
        <w:t>19 December 2024</w:t>
      </w:r>
      <w:bookmarkStart w:id="140" w:name="piel-1396716"/>
      <w:bookmarkStart w:id="141" w:name="piel4"/>
      <w:bookmarkEnd w:id="140"/>
      <w:bookmarkEnd w:id="141"/>
    </w:p>
    <w:p w14:paraId="5BC8F4E4" w14:textId="77777777" w:rsidR="002E01B2" w:rsidRDefault="002E01B2" w:rsidP="00B02339">
      <w:pPr>
        <w:spacing w:after="0" w:line="240" w:lineRule="auto"/>
        <w:jc w:val="both"/>
        <w:rPr>
          <w:rFonts w:ascii="Times New Roman" w:hAnsi="Times New Roman"/>
          <w:noProof/>
          <w:kern w:val="0"/>
          <w:sz w:val="24"/>
          <w:lang w:val="lv-LV"/>
        </w:rPr>
      </w:pPr>
    </w:p>
    <w:p w14:paraId="73209B50" w14:textId="77777777" w:rsidR="002E01B2" w:rsidRPr="00096488" w:rsidRDefault="002E01B2" w:rsidP="00B02339">
      <w:pPr>
        <w:spacing w:after="0" w:line="240" w:lineRule="auto"/>
        <w:jc w:val="both"/>
        <w:rPr>
          <w:rFonts w:ascii="Times New Roman" w:hAnsi="Times New Roman"/>
          <w:noProof/>
          <w:kern w:val="0"/>
          <w:sz w:val="24"/>
          <w:lang w:val="lv-LV"/>
        </w:rPr>
      </w:pPr>
    </w:p>
    <w:p w14:paraId="52A1B884" w14:textId="77777777" w:rsidR="00760A33" w:rsidRPr="002E01B2" w:rsidRDefault="00760A33" w:rsidP="002E01B2">
      <w:pPr>
        <w:spacing w:after="0" w:line="240" w:lineRule="auto"/>
        <w:jc w:val="center"/>
        <w:rPr>
          <w:rFonts w:ascii="Times New Roman" w:hAnsi="Times New Roman"/>
          <w:b/>
          <w:bCs/>
          <w:noProof/>
          <w:kern w:val="0"/>
          <w:sz w:val="28"/>
          <w:szCs w:val="24"/>
        </w:rPr>
      </w:pPr>
      <w:bookmarkStart w:id="142" w:name="1396717"/>
      <w:bookmarkStart w:id="143" w:name="n-1396717"/>
      <w:bookmarkEnd w:id="142"/>
      <w:bookmarkEnd w:id="143"/>
      <w:r>
        <w:rPr>
          <w:rFonts w:ascii="Times New Roman" w:hAnsi="Times New Roman"/>
          <w:b/>
          <w:sz w:val="28"/>
        </w:rPr>
        <w:t>POWER OF ATTORNEY</w:t>
      </w:r>
    </w:p>
    <w:p w14:paraId="4531B97B" w14:textId="77777777" w:rsidR="002E01B2" w:rsidRDefault="002E01B2" w:rsidP="00B02339">
      <w:pPr>
        <w:spacing w:after="0" w:line="240" w:lineRule="auto"/>
        <w:jc w:val="both"/>
        <w:rPr>
          <w:rFonts w:ascii="Times New Roman" w:hAnsi="Times New Roman"/>
          <w:b/>
          <w:bCs/>
          <w:noProof/>
          <w:kern w:val="0"/>
          <w:sz w:val="24"/>
          <w:lang w:val="lv-LV"/>
        </w:rPr>
      </w:pPr>
    </w:p>
    <w:p w14:paraId="2BBBE49E" w14:textId="77777777" w:rsidR="002E01B2" w:rsidRPr="00096488" w:rsidRDefault="002E01B2" w:rsidP="00B02339">
      <w:pPr>
        <w:spacing w:after="0" w:line="240" w:lineRule="auto"/>
        <w:jc w:val="both"/>
        <w:rPr>
          <w:rFonts w:ascii="Times New Roman" w:hAnsi="Times New Roman"/>
          <w:b/>
          <w:bCs/>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65"/>
        <w:gridCol w:w="3175"/>
        <w:gridCol w:w="2631"/>
      </w:tblGrid>
      <w:tr w:rsidR="00760A33" w:rsidRPr="00096488" w14:paraId="060E5841" w14:textId="77777777" w:rsidTr="00C87FA1">
        <w:trPr>
          <w:trHeight w:val="264"/>
        </w:trPr>
        <w:tc>
          <w:tcPr>
            <w:tcW w:w="1800" w:type="pct"/>
            <w:tcBorders>
              <w:top w:val="nil"/>
              <w:left w:val="nil"/>
              <w:bottom w:val="single" w:sz="6" w:space="0" w:color="414142"/>
              <w:right w:val="nil"/>
            </w:tcBorders>
            <w:vAlign w:val="center"/>
            <w:hideMark/>
          </w:tcPr>
          <w:p w14:paraId="213086FB"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1750" w:type="pct"/>
            <w:tcBorders>
              <w:top w:val="nil"/>
              <w:left w:val="nil"/>
              <w:bottom w:val="nil"/>
              <w:right w:val="nil"/>
            </w:tcBorders>
            <w:vAlign w:val="center"/>
            <w:hideMark/>
          </w:tcPr>
          <w:p w14:paraId="5DB71BA8"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1450" w:type="pct"/>
            <w:tcBorders>
              <w:top w:val="nil"/>
              <w:left w:val="nil"/>
              <w:bottom w:val="nil"/>
              <w:right w:val="nil"/>
            </w:tcBorders>
            <w:vAlign w:val="center"/>
            <w:hideMark/>
          </w:tcPr>
          <w:p w14:paraId="54ACD904"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r w:rsidR="00760A33" w:rsidRPr="00096488" w14:paraId="0BCC7245" w14:textId="77777777" w:rsidTr="00C87FA1">
        <w:tc>
          <w:tcPr>
            <w:tcW w:w="1800" w:type="pct"/>
            <w:tcBorders>
              <w:top w:val="outset" w:sz="6" w:space="0" w:color="414142"/>
              <w:left w:val="nil"/>
              <w:bottom w:val="nil"/>
              <w:right w:val="nil"/>
            </w:tcBorders>
            <w:hideMark/>
          </w:tcPr>
          <w:p w14:paraId="6F5C7B5E" w14:textId="77777777" w:rsidR="00760A33" w:rsidRPr="00096488" w:rsidRDefault="00760A33" w:rsidP="002F6654">
            <w:pPr>
              <w:spacing w:after="0" w:line="240" w:lineRule="auto"/>
              <w:jc w:val="center"/>
              <w:rPr>
                <w:rFonts w:ascii="Times New Roman" w:hAnsi="Times New Roman"/>
                <w:noProof/>
                <w:kern w:val="0"/>
                <w:sz w:val="24"/>
              </w:rPr>
            </w:pPr>
            <w:r>
              <w:rPr>
                <w:rFonts w:ascii="Times New Roman" w:hAnsi="Times New Roman"/>
                <w:sz w:val="24"/>
              </w:rPr>
              <w:t>Place of issue, date of issue</w:t>
            </w:r>
          </w:p>
        </w:tc>
        <w:tc>
          <w:tcPr>
            <w:tcW w:w="1750" w:type="pct"/>
            <w:tcBorders>
              <w:top w:val="nil"/>
              <w:left w:val="nil"/>
              <w:bottom w:val="nil"/>
              <w:right w:val="nil"/>
            </w:tcBorders>
            <w:vAlign w:val="center"/>
            <w:hideMark/>
          </w:tcPr>
          <w:p w14:paraId="49F5C979"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1450" w:type="pct"/>
            <w:tcBorders>
              <w:top w:val="nil"/>
              <w:left w:val="nil"/>
              <w:bottom w:val="nil"/>
              <w:right w:val="nil"/>
            </w:tcBorders>
            <w:vAlign w:val="center"/>
            <w:hideMark/>
          </w:tcPr>
          <w:p w14:paraId="753EF867"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bl>
    <w:p w14:paraId="0DA9600D" w14:textId="77777777" w:rsidR="002E01B2" w:rsidRDefault="002E01B2" w:rsidP="00B02339">
      <w:pPr>
        <w:spacing w:after="0" w:line="240" w:lineRule="auto"/>
        <w:jc w:val="both"/>
        <w:rPr>
          <w:rFonts w:ascii="Times New Roman" w:hAnsi="Times New Roman"/>
          <w:noProof/>
          <w:kern w:val="0"/>
          <w:sz w:val="24"/>
          <w:lang w:val="lv-LV"/>
        </w:rPr>
      </w:pPr>
    </w:p>
    <w:p w14:paraId="3D487571" w14:textId="623E5E02" w:rsidR="00760A33" w:rsidRDefault="00760A33" w:rsidP="00B02339">
      <w:pPr>
        <w:spacing w:after="0" w:line="240" w:lineRule="auto"/>
        <w:jc w:val="both"/>
        <w:rPr>
          <w:rFonts w:ascii="Times New Roman" w:hAnsi="Times New Roman"/>
          <w:noProof/>
          <w:kern w:val="0"/>
          <w:sz w:val="24"/>
        </w:rPr>
      </w:pPr>
      <w:r>
        <w:rPr>
          <w:rFonts w:ascii="Times New Roman" w:hAnsi="Times New Roman"/>
          <w:sz w:val="24"/>
        </w:rPr>
        <w:t>No.___</w:t>
      </w:r>
    </w:p>
    <w:p w14:paraId="676BF2DC" w14:textId="77777777" w:rsidR="002E01B2" w:rsidRPr="00096488" w:rsidRDefault="002E01B2" w:rsidP="00B02339">
      <w:pPr>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890"/>
        <w:gridCol w:w="181"/>
      </w:tblGrid>
      <w:tr w:rsidR="00760A33" w:rsidRPr="00096488" w14:paraId="5DC8DCBF" w14:textId="77777777" w:rsidTr="00C87FA1">
        <w:trPr>
          <w:trHeight w:val="264"/>
        </w:trPr>
        <w:tc>
          <w:tcPr>
            <w:tcW w:w="4900" w:type="pct"/>
            <w:tcBorders>
              <w:top w:val="nil"/>
              <w:left w:val="nil"/>
              <w:bottom w:val="single" w:sz="6" w:space="0" w:color="414142"/>
              <w:right w:val="nil"/>
            </w:tcBorders>
            <w:vAlign w:val="center"/>
            <w:hideMark/>
          </w:tcPr>
          <w:p w14:paraId="1FCE489E"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100" w:type="pct"/>
            <w:tcBorders>
              <w:top w:val="nil"/>
              <w:left w:val="nil"/>
              <w:bottom w:val="nil"/>
              <w:right w:val="nil"/>
            </w:tcBorders>
            <w:vAlign w:val="center"/>
            <w:hideMark/>
          </w:tcPr>
          <w:p w14:paraId="47C4A3B3"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w:t>
            </w:r>
          </w:p>
        </w:tc>
      </w:tr>
      <w:tr w:rsidR="00760A33" w:rsidRPr="00096488" w14:paraId="354B1091" w14:textId="77777777" w:rsidTr="00C87FA1">
        <w:tc>
          <w:tcPr>
            <w:tcW w:w="0" w:type="auto"/>
            <w:gridSpan w:val="2"/>
            <w:tcBorders>
              <w:top w:val="nil"/>
              <w:left w:val="nil"/>
              <w:bottom w:val="nil"/>
              <w:right w:val="nil"/>
            </w:tcBorders>
            <w:hideMark/>
          </w:tcPr>
          <w:p w14:paraId="1354E405" w14:textId="77777777" w:rsidR="00760A33" w:rsidRDefault="00760A33" w:rsidP="002F6654">
            <w:pPr>
              <w:spacing w:after="0" w:line="240" w:lineRule="auto"/>
              <w:jc w:val="center"/>
              <w:rPr>
                <w:rFonts w:ascii="Times New Roman" w:hAnsi="Times New Roman"/>
                <w:noProof/>
                <w:kern w:val="0"/>
                <w:sz w:val="24"/>
              </w:rPr>
            </w:pPr>
            <w:r>
              <w:rPr>
                <w:rFonts w:ascii="Times New Roman" w:hAnsi="Times New Roman"/>
                <w:sz w:val="24"/>
              </w:rPr>
              <w:t>(name of the merchant)</w:t>
            </w:r>
          </w:p>
          <w:p w14:paraId="7DC9799A" w14:textId="77777777" w:rsidR="002E01B2" w:rsidRPr="00096488" w:rsidRDefault="002E01B2" w:rsidP="002F6654">
            <w:pPr>
              <w:spacing w:after="0" w:line="240" w:lineRule="auto"/>
              <w:jc w:val="center"/>
              <w:rPr>
                <w:rFonts w:ascii="Times New Roman" w:hAnsi="Times New Roman"/>
                <w:noProof/>
                <w:kern w:val="0"/>
                <w:sz w:val="24"/>
                <w:lang w:val="lv-LV"/>
              </w:rPr>
            </w:pPr>
          </w:p>
        </w:tc>
      </w:tr>
      <w:tr w:rsidR="00760A33" w:rsidRPr="00096488" w14:paraId="752BF132" w14:textId="77777777" w:rsidTr="00C87FA1">
        <w:trPr>
          <w:trHeight w:val="264"/>
        </w:trPr>
        <w:tc>
          <w:tcPr>
            <w:tcW w:w="4900" w:type="pct"/>
            <w:tcBorders>
              <w:top w:val="nil"/>
              <w:left w:val="nil"/>
              <w:bottom w:val="single" w:sz="6" w:space="0" w:color="414142"/>
              <w:right w:val="nil"/>
            </w:tcBorders>
            <w:vAlign w:val="center"/>
            <w:hideMark/>
          </w:tcPr>
          <w:p w14:paraId="1BC75BD3" w14:textId="4CC33A0D" w:rsidR="00760A33" w:rsidRPr="00096488" w:rsidRDefault="00760A33" w:rsidP="002F6654">
            <w:pPr>
              <w:spacing w:after="0" w:line="240" w:lineRule="auto"/>
              <w:jc w:val="center"/>
              <w:rPr>
                <w:rFonts w:ascii="Times New Roman" w:hAnsi="Times New Roman"/>
                <w:noProof/>
                <w:kern w:val="0"/>
                <w:sz w:val="24"/>
                <w:lang w:val="lv-LV"/>
              </w:rPr>
            </w:pPr>
          </w:p>
        </w:tc>
        <w:tc>
          <w:tcPr>
            <w:tcW w:w="100" w:type="pct"/>
            <w:tcBorders>
              <w:top w:val="nil"/>
              <w:left w:val="nil"/>
              <w:bottom w:val="nil"/>
              <w:right w:val="nil"/>
            </w:tcBorders>
            <w:vAlign w:val="center"/>
            <w:hideMark/>
          </w:tcPr>
          <w:p w14:paraId="4A1A7CA0" w14:textId="77777777" w:rsidR="00760A33" w:rsidRPr="00096488" w:rsidRDefault="00760A33" w:rsidP="002F6654">
            <w:pPr>
              <w:spacing w:after="0" w:line="240" w:lineRule="auto"/>
              <w:jc w:val="center"/>
              <w:rPr>
                <w:rFonts w:ascii="Times New Roman" w:hAnsi="Times New Roman"/>
                <w:noProof/>
                <w:kern w:val="0"/>
                <w:sz w:val="24"/>
              </w:rPr>
            </w:pPr>
            <w:r>
              <w:rPr>
                <w:rFonts w:ascii="Times New Roman" w:hAnsi="Times New Roman"/>
                <w:sz w:val="24"/>
              </w:rPr>
              <w:t>,</w:t>
            </w:r>
          </w:p>
        </w:tc>
      </w:tr>
      <w:tr w:rsidR="00760A33" w:rsidRPr="00096488" w14:paraId="392CE3A9" w14:textId="77777777" w:rsidTr="00C87FA1">
        <w:tc>
          <w:tcPr>
            <w:tcW w:w="0" w:type="auto"/>
            <w:gridSpan w:val="2"/>
            <w:tcBorders>
              <w:top w:val="nil"/>
              <w:left w:val="nil"/>
              <w:bottom w:val="nil"/>
              <w:right w:val="nil"/>
            </w:tcBorders>
            <w:hideMark/>
          </w:tcPr>
          <w:p w14:paraId="31D0FAA9" w14:textId="77777777" w:rsidR="00760A33" w:rsidRPr="00096488" w:rsidRDefault="00760A33" w:rsidP="002F6654">
            <w:pPr>
              <w:spacing w:after="0" w:line="240" w:lineRule="auto"/>
              <w:jc w:val="center"/>
              <w:rPr>
                <w:rFonts w:ascii="Times New Roman" w:hAnsi="Times New Roman"/>
                <w:noProof/>
                <w:kern w:val="0"/>
                <w:sz w:val="24"/>
              </w:rPr>
            </w:pPr>
            <w:r>
              <w:rPr>
                <w:rFonts w:ascii="Times New Roman" w:hAnsi="Times New Roman"/>
                <w:sz w:val="24"/>
              </w:rPr>
              <w:t>(registration number)</w:t>
            </w:r>
          </w:p>
        </w:tc>
      </w:tr>
    </w:tbl>
    <w:p w14:paraId="01FB434C" w14:textId="77777777" w:rsidR="002E01B2" w:rsidRDefault="002E01B2" w:rsidP="00B02339">
      <w:pPr>
        <w:spacing w:after="0" w:line="240" w:lineRule="auto"/>
        <w:jc w:val="both"/>
        <w:rPr>
          <w:rFonts w:ascii="Times New Roman" w:hAnsi="Times New Roman"/>
          <w:noProof/>
          <w:kern w:val="0"/>
          <w:sz w:val="24"/>
          <w:lang w:val="lv-LV"/>
        </w:rPr>
      </w:pPr>
    </w:p>
    <w:p w14:paraId="0A26A210" w14:textId="35D686B9" w:rsidR="00760A33" w:rsidRDefault="00760A33" w:rsidP="00B02339">
      <w:pPr>
        <w:spacing w:after="0" w:line="240" w:lineRule="auto"/>
        <w:jc w:val="both"/>
        <w:rPr>
          <w:rFonts w:ascii="Times New Roman" w:hAnsi="Times New Roman"/>
          <w:noProof/>
          <w:kern w:val="0"/>
          <w:sz w:val="24"/>
        </w:rPr>
      </w:pPr>
      <w:r>
        <w:rPr>
          <w:rFonts w:ascii="Times New Roman" w:hAnsi="Times New Roman"/>
          <w:sz w:val="24"/>
        </w:rPr>
        <w:t>(hereinafter – the Merchant) hereby authorises</w:t>
      </w:r>
    </w:p>
    <w:p w14:paraId="6AA1F72E" w14:textId="77777777" w:rsidR="002E01B2" w:rsidRPr="00096488" w:rsidRDefault="002E01B2" w:rsidP="00B02339">
      <w:pPr>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760A33" w:rsidRPr="00096488" w14:paraId="0C35CD28" w14:textId="77777777" w:rsidTr="00C87FA1">
        <w:trPr>
          <w:trHeight w:val="264"/>
        </w:trPr>
        <w:tc>
          <w:tcPr>
            <w:tcW w:w="0" w:type="auto"/>
            <w:tcBorders>
              <w:top w:val="nil"/>
              <w:left w:val="nil"/>
              <w:bottom w:val="single" w:sz="6" w:space="0" w:color="414142"/>
              <w:right w:val="nil"/>
            </w:tcBorders>
            <w:vAlign w:val="center"/>
            <w:hideMark/>
          </w:tcPr>
          <w:p w14:paraId="07240739"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r w:rsidR="00760A33" w:rsidRPr="00096488" w14:paraId="7B3C21FA" w14:textId="77777777" w:rsidTr="00C87FA1">
        <w:tc>
          <w:tcPr>
            <w:tcW w:w="0" w:type="auto"/>
            <w:tcBorders>
              <w:top w:val="outset" w:sz="6" w:space="0" w:color="414142"/>
              <w:left w:val="nil"/>
              <w:bottom w:val="nil"/>
              <w:right w:val="nil"/>
            </w:tcBorders>
            <w:hideMark/>
          </w:tcPr>
          <w:p w14:paraId="3E64D54D" w14:textId="77777777" w:rsidR="00760A33" w:rsidRDefault="00760A33" w:rsidP="002F6654">
            <w:pPr>
              <w:spacing w:after="0" w:line="240" w:lineRule="auto"/>
              <w:jc w:val="center"/>
              <w:rPr>
                <w:rFonts w:ascii="Times New Roman" w:hAnsi="Times New Roman"/>
                <w:noProof/>
                <w:kern w:val="0"/>
                <w:sz w:val="24"/>
              </w:rPr>
            </w:pPr>
            <w:r>
              <w:rPr>
                <w:rFonts w:ascii="Times New Roman" w:hAnsi="Times New Roman"/>
                <w:sz w:val="24"/>
              </w:rPr>
              <w:t>(given name, surname, personal identity number, contact information)</w:t>
            </w:r>
          </w:p>
          <w:p w14:paraId="070C3AE5" w14:textId="77777777" w:rsidR="002E01B2" w:rsidRPr="00096488" w:rsidRDefault="002E01B2" w:rsidP="00B02339">
            <w:pPr>
              <w:spacing w:after="0" w:line="240" w:lineRule="auto"/>
              <w:jc w:val="both"/>
              <w:rPr>
                <w:rFonts w:ascii="Times New Roman" w:hAnsi="Times New Roman"/>
                <w:noProof/>
                <w:kern w:val="0"/>
                <w:sz w:val="24"/>
                <w:lang w:val="lv-LV"/>
              </w:rPr>
            </w:pPr>
          </w:p>
        </w:tc>
      </w:tr>
    </w:tbl>
    <w:p w14:paraId="4CF07C44"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(hereinafter – the Representative) to represent the Merchant in the competition</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760A33" w:rsidRPr="00096488" w14:paraId="5506736D" w14:textId="77777777" w:rsidTr="00C87FA1">
        <w:trPr>
          <w:trHeight w:val="264"/>
        </w:trPr>
        <w:tc>
          <w:tcPr>
            <w:tcW w:w="0" w:type="auto"/>
            <w:tcBorders>
              <w:top w:val="nil"/>
              <w:left w:val="nil"/>
              <w:bottom w:val="single" w:sz="6" w:space="0" w:color="414142"/>
              <w:right w:val="nil"/>
            </w:tcBorders>
            <w:vAlign w:val="center"/>
            <w:hideMark/>
          </w:tcPr>
          <w:p w14:paraId="40DC0DB3"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bl>
    <w:p w14:paraId="3DB69BB1" w14:textId="77777777" w:rsidR="002F6654" w:rsidRDefault="002F6654" w:rsidP="002F6654">
      <w:pPr>
        <w:spacing w:after="0" w:line="240" w:lineRule="auto"/>
        <w:ind w:firstLine="709"/>
        <w:jc w:val="both"/>
        <w:rPr>
          <w:rFonts w:ascii="Times New Roman" w:hAnsi="Times New Roman"/>
          <w:noProof/>
          <w:kern w:val="0"/>
          <w:sz w:val="24"/>
          <w:lang w:val="lv-LV"/>
        </w:rPr>
      </w:pPr>
    </w:p>
    <w:p w14:paraId="73870FE9" w14:textId="03CBD4FD" w:rsidR="00760A33" w:rsidRPr="00096488" w:rsidRDefault="00760A33" w:rsidP="002F6654">
      <w:pPr>
        <w:spacing w:after="0" w:line="240" w:lineRule="auto"/>
        <w:ind w:firstLine="709"/>
        <w:jc w:val="both"/>
        <w:rPr>
          <w:rFonts w:ascii="Times New Roman" w:hAnsi="Times New Roman"/>
          <w:noProof/>
          <w:kern w:val="0"/>
          <w:sz w:val="24"/>
        </w:rPr>
      </w:pPr>
      <w:r>
        <w:rPr>
          <w:rFonts w:ascii="Times New Roman" w:hAnsi="Times New Roman"/>
          <w:sz w:val="24"/>
        </w:rPr>
        <w:t>for the granting of rights of use, with the right to make a tender, provide additional information on conformity with Decision No. 1/15 of 19 December 2024 of the Public Utilities Commission, Regulations Regarding Granting the Rights of Use of the Limited Radio Frequency Band through Competition, and the announcement decision, to sign the necessary documents on behalf of the Merchant, and to represent the interests of the Merchant in other ways.</w:t>
      </w:r>
    </w:p>
    <w:p w14:paraId="1F7A4C64" w14:textId="77777777" w:rsidR="00760A33" w:rsidRDefault="00760A33" w:rsidP="002F6654">
      <w:pPr>
        <w:spacing w:after="0" w:line="240" w:lineRule="auto"/>
        <w:ind w:firstLine="709"/>
        <w:jc w:val="both"/>
        <w:rPr>
          <w:rFonts w:ascii="Times New Roman" w:hAnsi="Times New Roman"/>
          <w:noProof/>
          <w:kern w:val="0"/>
          <w:sz w:val="24"/>
        </w:rPr>
      </w:pPr>
      <w:r>
        <w:rPr>
          <w:rFonts w:ascii="Times New Roman" w:hAnsi="Times New Roman"/>
          <w:sz w:val="24"/>
        </w:rPr>
        <w:t>The Merchant shall be responsible for any activities carried out by the Representative with regard to the competition and also for the tender made.</w:t>
      </w:r>
    </w:p>
    <w:p w14:paraId="7A602A55" w14:textId="77777777" w:rsidR="002E01B2" w:rsidRPr="00096488" w:rsidRDefault="002E01B2" w:rsidP="00B02339">
      <w:pPr>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66"/>
        <w:gridCol w:w="5805"/>
      </w:tblGrid>
      <w:tr w:rsidR="00760A33" w:rsidRPr="00096488" w14:paraId="6ED56D5F" w14:textId="77777777" w:rsidTr="00C87FA1">
        <w:tc>
          <w:tcPr>
            <w:tcW w:w="1800" w:type="pct"/>
            <w:tcBorders>
              <w:top w:val="nil"/>
              <w:left w:val="nil"/>
              <w:bottom w:val="nil"/>
              <w:right w:val="nil"/>
            </w:tcBorders>
            <w:vAlign w:val="center"/>
            <w:hideMark/>
          </w:tcPr>
          <w:p w14:paraId="31D15DCA"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Person entitled to represent the Merchant:</w:t>
            </w:r>
          </w:p>
        </w:tc>
        <w:tc>
          <w:tcPr>
            <w:tcW w:w="3200" w:type="pct"/>
            <w:tcBorders>
              <w:top w:val="nil"/>
              <w:left w:val="nil"/>
              <w:bottom w:val="single" w:sz="6" w:space="0" w:color="414142"/>
              <w:right w:val="nil"/>
            </w:tcBorders>
            <w:vAlign w:val="center"/>
            <w:hideMark/>
          </w:tcPr>
          <w:p w14:paraId="4807D078"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r w:rsidR="00760A33" w:rsidRPr="00096488" w14:paraId="63AD2442" w14:textId="77777777" w:rsidTr="00C87FA1">
        <w:tc>
          <w:tcPr>
            <w:tcW w:w="1800" w:type="pct"/>
            <w:tcBorders>
              <w:top w:val="nil"/>
              <w:left w:val="nil"/>
              <w:bottom w:val="nil"/>
              <w:right w:val="nil"/>
            </w:tcBorders>
            <w:vAlign w:val="center"/>
            <w:hideMark/>
          </w:tcPr>
          <w:p w14:paraId="0CD1D74A"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3200" w:type="pct"/>
            <w:tcBorders>
              <w:top w:val="outset" w:sz="6" w:space="0" w:color="414142"/>
              <w:left w:val="nil"/>
              <w:bottom w:val="nil"/>
              <w:right w:val="nil"/>
            </w:tcBorders>
            <w:hideMark/>
          </w:tcPr>
          <w:p w14:paraId="693CFC6F" w14:textId="77777777" w:rsidR="00760A33" w:rsidRPr="00096488" w:rsidRDefault="00760A33" w:rsidP="002F6654">
            <w:pPr>
              <w:spacing w:after="0" w:line="240" w:lineRule="auto"/>
              <w:jc w:val="center"/>
              <w:rPr>
                <w:rFonts w:ascii="Times New Roman" w:hAnsi="Times New Roman"/>
                <w:noProof/>
                <w:kern w:val="0"/>
                <w:sz w:val="24"/>
              </w:rPr>
            </w:pPr>
            <w:r>
              <w:rPr>
                <w:rFonts w:ascii="Times New Roman" w:hAnsi="Times New Roman"/>
                <w:sz w:val="24"/>
              </w:rPr>
              <w:t>(signature and full name)</w:t>
            </w:r>
          </w:p>
        </w:tc>
      </w:tr>
    </w:tbl>
    <w:p w14:paraId="2F25E3F2" w14:textId="77777777" w:rsidR="002E01B2" w:rsidRDefault="002E01B2" w:rsidP="00B02339">
      <w:pPr>
        <w:spacing w:after="0" w:line="240" w:lineRule="auto"/>
        <w:jc w:val="both"/>
        <w:rPr>
          <w:rFonts w:ascii="Times New Roman" w:hAnsi="Times New Roman"/>
          <w:noProof/>
          <w:kern w:val="0"/>
          <w:sz w:val="24"/>
          <w:lang w:val="lv-LV"/>
        </w:rPr>
      </w:pPr>
    </w:p>
    <w:p w14:paraId="0454F470" w14:textId="5644F989"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Note. The details of the document “date” and “signature” need not be completed if the electronic document has been prepared in accordance with the laws and regulations regarding drawing up of electronic documents.</w:t>
      </w:r>
    </w:p>
    <w:p w14:paraId="2154D9E6" w14:textId="77777777" w:rsidR="002E01B2" w:rsidRDefault="002E01B2">
      <w:pPr>
        <w:rPr>
          <w:rFonts w:ascii="Times New Roman" w:hAnsi="Times New Roman"/>
          <w:noProof/>
          <w:kern w:val="0"/>
          <w:sz w:val="24"/>
        </w:rPr>
      </w:pPr>
      <w:r>
        <w:br w:type="page"/>
      </w:r>
    </w:p>
    <w:p w14:paraId="4EFDE884" w14:textId="77777777" w:rsidR="00802412" w:rsidRDefault="00802412" w:rsidP="00B02339">
      <w:pPr>
        <w:spacing w:after="0" w:line="240" w:lineRule="auto"/>
        <w:jc w:val="both"/>
        <w:rPr>
          <w:rFonts w:ascii="Times New Roman" w:hAnsi="Times New Roman"/>
          <w:noProof/>
          <w:kern w:val="0"/>
          <w:sz w:val="24"/>
          <w:lang w:val="lv-LV"/>
        </w:rPr>
      </w:pPr>
    </w:p>
    <w:p w14:paraId="6CE5A1B1" w14:textId="01D7CDC6" w:rsidR="004735E3" w:rsidRPr="00A5430B" w:rsidRDefault="00760A33" w:rsidP="00A5430B">
      <w:pPr>
        <w:spacing w:after="0" w:line="240" w:lineRule="auto"/>
        <w:jc w:val="right"/>
        <w:rPr>
          <w:rFonts w:ascii="Times New Roman" w:hAnsi="Times New Roman"/>
          <w:b/>
          <w:bCs/>
          <w:noProof/>
          <w:kern w:val="0"/>
          <w:sz w:val="24"/>
        </w:rPr>
      </w:pPr>
      <w:r>
        <w:rPr>
          <w:rFonts w:ascii="Times New Roman" w:hAnsi="Times New Roman"/>
          <w:b/>
          <w:sz w:val="24"/>
        </w:rPr>
        <w:t>Annex 5</w:t>
      </w:r>
    </w:p>
    <w:p w14:paraId="7D37C13A" w14:textId="77777777" w:rsidR="004735E3" w:rsidRPr="00D92344" w:rsidRDefault="00760A33" w:rsidP="00A5430B">
      <w:pPr>
        <w:spacing w:after="0" w:line="240" w:lineRule="auto"/>
        <w:jc w:val="right"/>
        <w:rPr>
          <w:rFonts w:ascii="Times New Roman" w:hAnsi="Times New Roman"/>
          <w:noProof/>
          <w:kern w:val="0"/>
          <w:sz w:val="24"/>
        </w:rPr>
      </w:pPr>
      <w:r>
        <w:rPr>
          <w:rFonts w:ascii="Times New Roman" w:hAnsi="Times New Roman"/>
          <w:sz w:val="24"/>
        </w:rPr>
        <w:t>Decision No. 1/15 of the Public Utilities Commission</w:t>
      </w:r>
    </w:p>
    <w:p w14:paraId="4A3214D9" w14:textId="40790168" w:rsidR="00760A33" w:rsidRPr="00096488" w:rsidRDefault="00760A33" w:rsidP="00A5430B">
      <w:pPr>
        <w:spacing w:after="0" w:line="240" w:lineRule="auto"/>
        <w:jc w:val="right"/>
        <w:rPr>
          <w:rFonts w:ascii="Times New Roman" w:hAnsi="Times New Roman"/>
          <w:noProof/>
          <w:kern w:val="0"/>
          <w:sz w:val="24"/>
        </w:rPr>
      </w:pPr>
      <w:r>
        <w:rPr>
          <w:rFonts w:ascii="Times New Roman" w:hAnsi="Times New Roman"/>
          <w:sz w:val="24"/>
        </w:rPr>
        <w:t>19 December 2024</w:t>
      </w:r>
      <w:bookmarkStart w:id="144" w:name="piel-1396719"/>
      <w:bookmarkStart w:id="145" w:name="piel5"/>
      <w:bookmarkEnd w:id="144"/>
      <w:bookmarkEnd w:id="145"/>
    </w:p>
    <w:p w14:paraId="5EA34406" w14:textId="77777777" w:rsidR="00802412" w:rsidRDefault="00802412" w:rsidP="00B02339">
      <w:pPr>
        <w:spacing w:after="0" w:line="240" w:lineRule="auto"/>
        <w:jc w:val="both"/>
        <w:rPr>
          <w:rFonts w:ascii="Times New Roman" w:hAnsi="Times New Roman"/>
          <w:b/>
          <w:bCs/>
          <w:noProof/>
          <w:kern w:val="0"/>
          <w:sz w:val="24"/>
        </w:rPr>
      </w:pPr>
      <w:bookmarkStart w:id="146" w:name="1396720"/>
      <w:bookmarkStart w:id="147" w:name="n-1396720"/>
      <w:bookmarkEnd w:id="146"/>
      <w:bookmarkEnd w:id="147"/>
    </w:p>
    <w:p w14:paraId="102C903F" w14:textId="77777777" w:rsidR="00802412" w:rsidRDefault="00802412" w:rsidP="00B02339">
      <w:pPr>
        <w:spacing w:after="0" w:line="240" w:lineRule="auto"/>
        <w:jc w:val="both"/>
        <w:rPr>
          <w:rFonts w:ascii="Times New Roman" w:hAnsi="Times New Roman"/>
          <w:b/>
          <w:bCs/>
          <w:noProof/>
          <w:kern w:val="0"/>
          <w:sz w:val="24"/>
          <w:lang w:val="lv-LV"/>
        </w:rPr>
      </w:pPr>
    </w:p>
    <w:p w14:paraId="7E56B074" w14:textId="38758999" w:rsidR="00760A33" w:rsidRPr="00A5430B" w:rsidRDefault="00760A33" w:rsidP="00A5430B">
      <w:pPr>
        <w:spacing w:after="0" w:line="240" w:lineRule="auto"/>
        <w:jc w:val="center"/>
        <w:rPr>
          <w:rFonts w:ascii="Times New Roman" w:hAnsi="Times New Roman"/>
          <w:b/>
          <w:bCs/>
          <w:noProof/>
          <w:kern w:val="0"/>
          <w:sz w:val="28"/>
          <w:szCs w:val="24"/>
        </w:rPr>
      </w:pPr>
      <w:r>
        <w:rPr>
          <w:rFonts w:ascii="Times New Roman" w:hAnsi="Times New Roman"/>
          <w:b/>
          <w:sz w:val="28"/>
        </w:rPr>
        <w:t>Evaluation Conditions for the Competition for the Granting the Rights of Use of the Limited Radio Frequency Band _______________________________</w:t>
      </w:r>
    </w:p>
    <w:p w14:paraId="4515A218" w14:textId="77777777" w:rsidR="00802412" w:rsidRDefault="00802412" w:rsidP="00B02339">
      <w:pPr>
        <w:spacing w:after="0" w:line="240" w:lineRule="auto"/>
        <w:jc w:val="both"/>
        <w:rPr>
          <w:rFonts w:ascii="Times New Roman" w:hAnsi="Times New Roman"/>
          <w:b/>
          <w:bCs/>
          <w:noProof/>
          <w:kern w:val="0"/>
          <w:sz w:val="24"/>
          <w:lang w:val="lv-LV"/>
        </w:rPr>
      </w:pPr>
    </w:p>
    <w:p w14:paraId="76BD4EAF" w14:textId="77777777" w:rsidR="00802412" w:rsidRPr="00096488" w:rsidRDefault="00802412" w:rsidP="00B02339">
      <w:pPr>
        <w:spacing w:after="0" w:line="240" w:lineRule="auto"/>
        <w:jc w:val="both"/>
        <w:rPr>
          <w:rFonts w:ascii="Times New Roman" w:hAnsi="Times New Roman"/>
          <w:b/>
          <w:bCs/>
          <w:noProof/>
          <w:kern w:val="0"/>
          <w:sz w:val="24"/>
          <w:lang w:val="lv-LV"/>
        </w:rPr>
      </w:pPr>
    </w:p>
    <w:p w14:paraId="5EBC5A5C" w14:textId="77777777" w:rsidR="00760A33" w:rsidRDefault="00760A33" w:rsidP="00B02339">
      <w:pPr>
        <w:spacing w:after="0" w:line="240" w:lineRule="auto"/>
        <w:jc w:val="both"/>
        <w:rPr>
          <w:rFonts w:ascii="Times New Roman" w:hAnsi="Times New Roman"/>
          <w:noProof/>
          <w:kern w:val="0"/>
          <w:sz w:val="24"/>
        </w:rPr>
      </w:pPr>
      <w:r>
        <w:rPr>
          <w:rFonts w:ascii="Times New Roman" w:hAnsi="Times New Roman"/>
          <w:sz w:val="24"/>
        </w:rPr>
        <w:t>Participant of the competition: _____________________</w:t>
      </w:r>
    </w:p>
    <w:p w14:paraId="1E232985" w14:textId="77777777" w:rsidR="00A5430B" w:rsidRPr="00096488" w:rsidRDefault="00A5430B" w:rsidP="00B02339">
      <w:pPr>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85"/>
        <w:gridCol w:w="6462"/>
        <w:gridCol w:w="939"/>
        <w:gridCol w:w="1169"/>
      </w:tblGrid>
      <w:tr w:rsidR="00760A33" w:rsidRPr="00096488" w14:paraId="5A8C29DA" w14:textId="77777777" w:rsidTr="00C87FA1">
        <w:tc>
          <w:tcPr>
            <w:tcW w:w="300" w:type="pct"/>
            <w:tcBorders>
              <w:top w:val="outset" w:sz="6" w:space="0" w:color="414142"/>
              <w:left w:val="outset" w:sz="6" w:space="0" w:color="414142"/>
              <w:bottom w:val="outset" w:sz="6" w:space="0" w:color="414142"/>
              <w:right w:val="outset" w:sz="6" w:space="0" w:color="414142"/>
            </w:tcBorders>
            <w:vAlign w:val="center"/>
            <w:hideMark/>
          </w:tcPr>
          <w:p w14:paraId="7AE35DF3" w14:textId="50C0E8A0" w:rsidR="00760A33" w:rsidRPr="00096488" w:rsidRDefault="00760A33" w:rsidP="002F6654">
            <w:pPr>
              <w:spacing w:after="0" w:line="240" w:lineRule="auto"/>
              <w:jc w:val="center"/>
              <w:rPr>
                <w:rFonts w:ascii="Times New Roman" w:hAnsi="Times New Roman"/>
                <w:b/>
                <w:bCs/>
                <w:noProof/>
                <w:kern w:val="0"/>
                <w:sz w:val="24"/>
              </w:rPr>
            </w:pPr>
            <w:r>
              <w:rPr>
                <w:rFonts w:ascii="Times New Roman" w:hAnsi="Times New Roman"/>
                <w:b/>
                <w:sz w:val="24"/>
              </w:rPr>
              <w:t>No.</w:t>
            </w:r>
          </w:p>
        </w:tc>
        <w:tc>
          <w:tcPr>
            <w:tcW w:w="3600" w:type="pct"/>
            <w:tcBorders>
              <w:top w:val="outset" w:sz="6" w:space="0" w:color="414142"/>
              <w:left w:val="outset" w:sz="6" w:space="0" w:color="414142"/>
              <w:bottom w:val="outset" w:sz="6" w:space="0" w:color="414142"/>
              <w:right w:val="outset" w:sz="6" w:space="0" w:color="414142"/>
            </w:tcBorders>
            <w:vAlign w:val="center"/>
            <w:hideMark/>
          </w:tcPr>
          <w:p w14:paraId="7F982E02" w14:textId="04CE440A" w:rsidR="00760A33" w:rsidRPr="00096488" w:rsidRDefault="00760A33" w:rsidP="002F6654">
            <w:pPr>
              <w:spacing w:after="0" w:line="240" w:lineRule="auto"/>
              <w:jc w:val="center"/>
              <w:rPr>
                <w:rFonts w:ascii="Times New Roman" w:hAnsi="Times New Roman"/>
                <w:b/>
                <w:bCs/>
                <w:noProof/>
                <w:kern w:val="0"/>
                <w:sz w:val="24"/>
              </w:rPr>
            </w:pPr>
            <w:r>
              <w:rPr>
                <w:rFonts w:ascii="Times New Roman" w:hAnsi="Times New Roman"/>
                <w:b/>
                <w:sz w:val="24"/>
              </w:rPr>
              <w:t>Evaluation Conditions for the Project for the Use of the Limited Radio Frequency Band in Accordance with Sub-paragraph 6.1 of Decision No. 1/15 of the Public Utilities Commission of 19 December 2024, Regulations Regarding Granting the Rights of Use of the Limited Radio Frequency Band through Competition</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C29F0F3" w14:textId="77777777" w:rsidR="00760A33" w:rsidRPr="00096488" w:rsidRDefault="00760A33" w:rsidP="002F6654">
            <w:pPr>
              <w:spacing w:after="0" w:line="240" w:lineRule="auto"/>
              <w:jc w:val="center"/>
              <w:rPr>
                <w:rFonts w:ascii="Times New Roman" w:hAnsi="Times New Roman"/>
                <w:b/>
                <w:bCs/>
                <w:noProof/>
                <w:kern w:val="0"/>
                <w:sz w:val="24"/>
              </w:rPr>
            </w:pPr>
            <w:r>
              <w:rPr>
                <w:rFonts w:ascii="Times New Roman" w:hAnsi="Times New Roman"/>
                <w:b/>
                <w:sz w:val="24"/>
              </w:rPr>
              <w:t>Possible Points</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00D553F" w14:textId="77777777" w:rsidR="00760A33" w:rsidRPr="00096488" w:rsidRDefault="00760A33" w:rsidP="002F6654">
            <w:pPr>
              <w:spacing w:after="0" w:line="240" w:lineRule="auto"/>
              <w:jc w:val="center"/>
              <w:rPr>
                <w:rFonts w:ascii="Times New Roman" w:hAnsi="Times New Roman"/>
                <w:b/>
                <w:bCs/>
                <w:noProof/>
                <w:kern w:val="0"/>
                <w:sz w:val="24"/>
              </w:rPr>
            </w:pPr>
            <w:r>
              <w:rPr>
                <w:rFonts w:ascii="Times New Roman" w:hAnsi="Times New Roman"/>
                <w:b/>
                <w:sz w:val="24"/>
              </w:rPr>
              <w:t>Evaluation</w:t>
            </w:r>
          </w:p>
        </w:tc>
      </w:tr>
      <w:tr w:rsidR="00760A33" w:rsidRPr="00096488" w14:paraId="01AC7F8B" w14:textId="77777777" w:rsidTr="00C87FA1">
        <w:trPr>
          <w:trHeight w:val="264"/>
        </w:trPr>
        <w:tc>
          <w:tcPr>
            <w:tcW w:w="300" w:type="pct"/>
            <w:tcBorders>
              <w:top w:val="outset" w:sz="6" w:space="0" w:color="414142"/>
              <w:left w:val="outset" w:sz="6" w:space="0" w:color="414142"/>
              <w:bottom w:val="outset" w:sz="6" w:space="0" w:color="414142"/>
              <w:right w:val="outset" w:sz="6" w:space="0" w:color="414142"/>
            </w:tcBorders>
            <w:vAlign w:val="center"/>
            <w:hideMark/>
          </w:tcPr>
          <w:p w14:paraId="4E2E737A"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3600" w:type="pct"/>
            <w:tcBorders>
              <w:top w:val="outset" w:sz="6" w:space="0" w:color="414142"/>
              <w:left w:val="outset" w:sz="6" w:space="0" w:color="414142"/>
              <w:bottom w:val="outset" w:sz="6" w:space="0" w:color="414142"/>
              <w:right w:val="outset" w:sz="6" w:space="0" w:color="414142"/>
            </w:tcBorders>
            <w:vAlign w:val="center"/>
            <w:hideMark/>
          </w:tcPr>
          <w:p w14:paraId="6710DCA5"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CED912B"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0E6CF54"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r w:rsidR="00760A33" w:rsidRPr="00096488" w14:paraId="64801367" w14:textId="77777777" w:rsidTr="00C87FA1">
        <w:trPr>
          <w:trHeight w:val="264"/>
        </w:trPr>
        <w:tc>
          <w:tcPr>
            <w:tcW w:w="300" w:type="pct"/>
            <w:tcBorders>
              <w:top w:val="outset" w:sz="6" w:space="0" w:color="414142"/>
              <w:left w:val="outset" w:sz="6" w:space="0" w:color="414142"/>
              <w:bottom w:val="outset" w:sz="6" w:space="0" w:color="414142"/>
              <w:right w:val="outset" w:sz="6" w:space="0" w:color="414142"/>
            </w:tcBorders>
            <w:vAlign w:val="center"/>
            <w:hideMark/>
          </w:tcPr>
          <w:p w14:paraId="51A5A98C"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3600" w:type="pct"/>
            <w:tcBorders>
              <w:top w:val="outset" w:sz="6" w:space="0" w:color="414142"/>
              <w:left w:val="outset" w:sz="6" w:space="0" w:color="414142"/>
              <w:bottom w:val="outset" w:sz="6" w:space="0" w:color="414142"/>
              <w:right w:val="outset" w:sz="6" w:space="0" w:color="414142"/>
            </w:tcBorders>
            <w:vAlign w:val="center"/>
            <w:hideMark/>
          </w:tcPr>
          <w:p w14:paraId="5B664696"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DAEDA74"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7FF9EE9"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r w:rsidR="00760A33" w:rsidRPr="00096488" w14:paraId="4875DA9E" w14:textId="77777777" w:rsidTr="00C87FA1">
        <w:trPr>
          <w:trHeight w:val="264"/>
        </w:trPr>
        <w:tc>
          <w:tcPr>
            <w:tcW w:w="300" w:type="pct"/>
            <w:tcBorders>
              <w:top w:val="outset" w:sz="6" w:space="0" w:color="414142"/>
              <w:left w:val="outset" w:sz="6" w:space="0" w:color="414142"/>
              <w:bottom w:val="outset" w:sz="6" w:space="0" w:color="414142"/>
              <w:right w:val="outset" w:sz="6" w:space="0" w:color="414142"/>
            </w:tcBorders>
            <w:vAlign w:val="center"/>
            <w:hideMark/>
          </w:tcPr>
          <w:p w14:paraId="2075508E"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3600" w:type="pct"/>
            <w:tcBorders>
              <w:top w:val="outset" w:sz="6" w:space="0" w:color="414142"/>
              <w:left w:val="outset" w:sz="6" w:space="0" w:color="414142"/>
              <w:bottom w:val="outset" w:sz="6" w:space="0" w:color="414142"/>
              <w:right w:val="outset" w:sz="6" w:space="0" w:color="414142"/>
            </w:tcBorders>
            <w:vAlign w:val="center"/>
            <w:hideMark/>
          </w:tcPr>
          <w:p w14:paraId="4FA00DE9"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A427192"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20BC447"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r w:rsidR="00760A33" w:rsidRPr="00096488" w14:paraId="5B32B831" w14:textId="77777777" w:rsidTr="00C87FA1">
        <w:tc>
          <w:tcPr>
            <w:tcW w:w="300" w:type="pct"/>
            <w:tcBorders>
              <w:top w:val="outset" w:sz="6" w:space="0" w:color="414142"/>
              <w:left w:val="outset" w:sz="6" w:space="0" w:color="414142"/>
              <w:bottom w:val="outset" w:sz="6" w:space="0" w:color="414142"/>
              <w:right w:val="outset" w:sz="6" w:space="0" w:color="414142"/>
            </w:tcBorders>
            <w:vAlign w:val="center"/>
            <w:hideMark/>
          </w:tcPr>
          <w:p w14:paraId="6C50BEEE"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3600" w:type="pct"/>
            <w:tcBorders>
              <w:top w:val="outset" w:sz="6" w:space="0" w:color="414142"/>
              <w:left w:val="outset" w:sz="6" w:space="0" w:color="414142"/>
              <w:bottom w:val="outset" w:sz="6" w:space="0" w:color="414142"/>
              <w:right w:val="outset" w:sz="6" w:space="0" w:color="414142"/>
            </w:tcBorders>
            <w:vAlign w:val="center"/>
            <w:hideMark/>
          </w:tcPr>
          <w:p w14:paraId="70B9A100"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In total:</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C62769C"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86D1106"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r>
    </w:tbl>
    <w:p w14:paraId="59A86424" w14:textId="77777777" w:rsidR="00A5430B" w:rsidRDefault="00A5430B" w:rsidP="00B02339">
      <w:pPr>
        <w:spacing w:after="0" w:line="240" w:lineRule="auto"/>
        <w:jc w:val="both"/>
        <w:rPr>
          <w:rFonts w:ascii="Times New Roman" w:hAnsi="Times New Roman"/>
          <w:noProof/>
          <w:kern w:val="0"/>
          <w:sz w:val="24"/>
          <w:lang w:val="lv-LV"/>
        </w:rPr>
      </w:pPr>
    </w:p>
    <w:p w14:paraId="43D125AA" w14:textId="13A91C1E" w:rsidR="00760A33" w:rsidRDefault="00760A33" w:rsidP="00B02339">
      <w:pPr>
        <w:spacing w:after="0" w:line="240" w:lineRule="auto"/>
        <w:jc w:val="both"/>
        <w:rPr>
          <w:rFonts w:ascii="Times New Roman" w:hAnsi="Times New Roman"/>
          <w:noProof/>
          <w:kern w:val="0"/>
          <w:sz w:val="24"/>
        </w:rPr>
      </w:pPr>
      <w:r>
        <w:rPr>
          <w:rFonts w:ascii="Times New Roman" w:hAnsi="Times New Roman"/>
          <w:sz w:val="24"/>
        </w:rPr>
        <w:t>Member of the competition commission:</w:t>
      </w:r>
    </w:p>
    <w:p w14:paraId="3A54EAEA" w14:textId="77777777" w:rsidR="002F6654" w:rsidRPr="00096488" w:rsidRDefault="002F6654" w:rsidP="00B02339">
      <w:pPr>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013"/>
        <w:gridCol w:w="1379"/>
        <w:gridCol w:w="1651"/>
        <w:gridCol w:w="1088"/>
        <w:gridCol w:w="1833"/>
        <w:gridCol w:w="1107"/>
      </w:tblGrid>
      <w:tr w:rsidR="00D92344" w:rsidRPr="00D92344" w14:paraId="193C9EFE" w14:textId="77777777" w:rsidTr="00C87FA1">
        <w:tc>
          <w:tcPr>
            <w:tcW w:w="1150" w:type="pct"/>
            <w:tcBorders>
              <w:top w:val="nil"/>
              <w:left w:val="nil"/>
              <w:bottom w:val="single" w:sz="6" w:space="0" w:color="414142"/>
              <w:right w:val="nil"/>
            </w:tcBorders>
            <w:vAlign w:val="center"/>
            <w:hideMark/>
          </w:tcPr>
          <w:p w14:paraId="499EB9E2"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nil"/>
              <w:left w:val="nil"/>
              <w:bottom w:val="nil"/>
              <w:right w:val="nil"/>
            </w:tcBorders>
            <w:vAlign w:val="center"/>
            <w:hideMark/>
          </w:tcPr>
          <w:p w14:paraId="694DE5BF" w14:textId="77777777" w:rsidR="00760A33" w:rsidRPr="00096488" w:rsidRDefault="00760A33" w:rsidP="002F6654">
            <w:pPr>
              <w:spacing w:after="0" w:line="240" w:lineRule="auto"/>
              <w:jc w:val="center"/>
              <w:rPr>
                <w:rFonts w:ascii="Times New Roman" w:hAnsi="Times New Roman"/>
                <w:noProof/>
                <w:kern w:val="0"/>
                <w:sz w:val="24"/>
              </w:rPr>
            </w:pPr>
            <w:r>
              <w:rPr>
                <w:rFonts w:ascii="Times New Roman" w:hAnsi="Times New Roman"/>
                <w:sz w:val="24"/>
              </w:rPr>
              <w:t>(given name, surname)</w:t>
            </w:r>
          </w:p>
        </w:tc>
        <w:tc>
          <w:tcPr>
            <w:tcW w:w="950" w:type="pct"/>
            <w:tcBorders>
              <w:top w:val="nil"/>
              <w:left w:val="nil"/>
              <w:bottom w:val="single" w:sz="6" w:space="0" w:color="414142"/>
              <w:right w:val="nil"/>
            </w:tcBorders>
            <w:vAlign w:val="center"/>
            <w:hideMark/>
          </w:tcPr>
          <w:p w14:paraId="6C73B7A3" w14:textId="66C4EB1F" w:rsidR="00760A33" w:rsidRPr="00096488" w:rsidRDefault="00760A33" w:rsidP="002F6654">
            <w:pPr>
              <w:spacing w:after="0" w:line="240" w:lineRule="auto"/>
              <w:jc w:val="center"/>
              <w:rPr>
                <w:rFonts w:ascii="Times New Roman" w:hAnsi="Times New Roman"/>
                <w:noProof/>
                <w:kern w:val="0"/>
                <w:sz w:val="24"/>
                <w:lang w:val="lv-LV"/>
              </w:rPr>
            </w:pPr>
          </w:p>
        </w:tc>
        <w:tc>
          <w:tcPr>
            <w:tcW w:w="400" w:type="pct"/>
            <w:tcBorders>
              <w:top w:val="nil"/>
              <w:left w:val="nil"/>
              <w:bottom w:val="nil"/>
              <w:right w:val="nil"/>
            </w:tcBorders>
            <w:vAlign w:val="center"/>
            <w:hideMark/>
          </w:tcPr>
          <w:p w14:paraId="2E58CD98" w14:textId="77777777" w:rsidR="00760A33" w:rsidRPr="00096488" w:rsidRDefault="00760A33" w:rsidP="002F6654">
            <w:pPr>
              <w:spacing w:after="0" w:line="240" w:lineRule="auto"/>
              <w:jc w:val="center"/>
              <w:rPr>
                <w:rFonts w:ascii="Times New Roman" w:hAnsi="Times New Roman"/>
                <w:noProof/>
                <w:kern w:val="0"/>
                <w:sz w:val="24"/>
              </w:rPr>
            </w:pPr>
            <w:r>
              <w:rPr>
                <w:rFonts w:ascii="Times New Roman" w:hAnsi="Times New Roman"/>
                <w:sz w:val="24"/>
              </w:rPr>
              <w:t>(signature)</w:t>
            </w:r>
          </w:p>
        </w:tc>
        <w:tc>
          <w:tcPr>
            <w:tcW w:w="1050" w:type="pct"/>
            <w:tcBorders>
              <w:top w:val="nil"/>
              <w:left w:val="nil"/>
              <w:bottom w:val="single" w:sz="6" w:space="0" w:color="414142"/>
              <w:right w:val="nil"/>
            </w:tcBorders>
            <w:vAlign w:val="center"/>
            <w:hideMark/>
          </w:tcPr>
          <w:p w14:paraId="1FD410EB"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 </w:t>
            </w:r>
          </w:p>
        </w:tc>
        <w:tc>
          <w:tcPr>
            <w:tcW w:w="650" w:type="pct"/>
            <w:tcBorders>
              <w:top w:val="nil"/>
              <w:left w:val="nil"/>
              <w:bottom w:val="nil"/>
              <w:right w:val="nil"/>
            </w:tcBorders>
            <w:vAlign w:val="center"/>
            <w:hideMark/>
          </w:tcPr>
          <w:p w14:paraId="2599D2E7" w14:textId="77777777"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Date</w:t>
            </w:r>
          </w:p>
        </w:tc>
      </w:tr>
    </w:tbl>
    <w:p w14:paraId="065FF995" w14:textId="77777777" w:rsidR="00A5430B" w:rsidRDefault="00A5430B" w:rsidP="00B02339">
      <w:pPr>
        <w:spacing w:after="0" w:line="240" w:lineRule="auto"/>
        <w:jc w:val="both"/>
        <w:rPr>
          <w:rFonts w:ascii="Times New Roman" w:hAnsi="Times New Roman"/>
          <w:noProof/>
          <w:kern w:val="0"/>
          <w:sz w:val="24"/>
          <w:lang w:val="lv-LV"/>
        </w:rPr>
      </w:pPr>
    </w:p>
    <w:p w14:paraId="45AC3D28" w14:textId="62CDA5D6" w:rsidR="00760A33" w:rsidRPr="00096488" w:rsidRDefault="00760A33" w:rsidP="00B02339">
      <w:pPr>
        <w:spacing w:after="0" w:line="240" w:lineRule="auto"/>
        <w:jc w:val="both"/>
        <w:rPr>
          <w:rFonts w:ascii="Times New Roman" w:hAnsi="Times New Roman"/>
          <w:noProof/>
          <w:kern w:val="0"/>
          <w:sz w:val="24"/>
        </w:rPr>
      </w:pPr>
      <w:r>
        <w:rPr>
          <w:rFonts w:ascii="Times New Roman" w:hAnsi="Times New Roman"/>
          <w:sz w:val="24"/>
        </w:rPr>
        <w:t>Note. The details of the document “date” and “signature” need not be completed if the electronic document has been prepared in accordance with the laws and regulations regarding drawing up of electronic documents.</w:t>
      </w:r>
    </w:p>
    <w:p w14:paraId="7BB2FAEC" w14:textId="77777777" w:rsidR="00760A33" w:rsidRPr="00D92344" w:rsidRDefault="00760A33" w:rsidP="00B02339">
      <w:pPr>
        <w:spacing w:after="0" w:line="240" w:lineRule="auto"/>
        <w:jc w:val="both"/>
        <w:rPr>
          <w:rFonts w:ascii="Times New Roman" w:hAnsi="Times New Roman"/>
          <w:noProof/>
          <w:kern w:val="0"/>
          <w:sz w:val="24"/>
          <w:lang w:val="lv-LV"/>
        </w:rPr>
      </w:pPr>
    </w:p>
    <w:sectPr w:rsidR="00760A33" w:rsidRPr="00D92344" w:rsidSect="00A54DFF">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B56AE" w14:textId="77777777" w:rsidR="00DC06A6" w:rsidRPr="00760A33" w:rsidRDefault="00DC06A6" w:rsidP="00760A33">
      <w:pPr>
        <w:spacing w:after="0" w:line="240" w:lineRule="auto"/>
        <w:rPr>
          <w:noProof/>
          <w:kern w:val="0"/>
          <w:lang w:val="en-US"/>
        </w:rPr>
      </w:pPr>
      <w:r w:rsidRPr="00760A33">
        <w:rPr>
          <w:noProof/>
          <w:kern w:val="0"/>
          <w:lang w:val="en-US"/>
        </w:rPr>
        <w:separator/>
      </w:r>
    </w:p>
  </w:endnote>
  <w:endnote w:type="continuationSeparator" w:id="0">
    <w:p w14:paraId="3EC34038" w14:textId="77777777" w:rsidR="00DC06A6" w:rsidRPr="00760A33" w:rsidRDefault="00DC06A6" w:rsidP="00760A33">
      <w:pPr>
        <w:spacing w:after="0" w:line="240" w:lineRule="auto"/>
        <w:rPr>
          <w:noProof/>
          <w:kern w:val="0"/>
          <w:lang w:val="en-US"/>
        </w:rPr>
      </w:pPr>
      <w:r w:rsidRPr="00760A33">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97A10" w14:textId="77777777" w:rsidR="008738EE" w:rsidRPr="00DE7E95" w:rsidRDefault="008738EE" w:rsidP="008738EE">
    <w:pPr>
      <w:pStyle w:val="Footer"/>
      <w:tabs>
        <w:tab w:val="right" w:pos="9072"/>
      </w:tabs>
      <w:rPr>
        <w:rFonts w:ascii="Times New Roman" w:hAnsi="Times New Roman"/>
        <w:noProof/>
        <w:sz w:val="20"/>
        <w:szCs w:val="20"/>
        <w:lang w:val="en-US"/>
      </w:rPr>
    </w:pPr>
  </w:p>
  <w:p w14:paraId="1A9BFF8F" w14:textId="7664F2DE" w:rsidR="007779A9" w:rsidRPr="008738EE" w:rsidRDefault="008738EE" w:rsidP="008738EE">
    <w:pPr>
      <w:pStyle w:val="Footer"/>
      <w:tabs>
        <w:tab w:val="right" w:pos="9071"/>
      </w:tabs>
      <w:rPr>
        <w:rFonts w:ascii="Times New Roman" w:hAnsi="Times New Roman"/>
        <w:noProof/>
        <w:sz w:val="20"/>
        <w:szCs w:val="20"/>
        <w:lang w:val="en-US"/>
      </w:rPr>
    </w:pPr>
    <w:r w:rsidRPr="00DE7E95">
      <w:rPr>
        <w:rFonts w:ascii="Times New Roman" w:hAnsi="Times New Roman"/>
        <w:noProof/>
        <w:sz w:val="20"/>
        <w:szCs w:val="20"/>
        <w:lang w:val="en-US"/>
      </w:rPr>
      <w:t xml:space="preserve">Translation </w:t>
    </w:r>
    <w:r w:rsidRPr="00DE7E95">
      <w:rPr>
        <w:rFonts w:ascii="Times New Roman" w:hAnsi="Times New Roman"/>
        <w:noProof/>
        <w:sz w:val="20"/>
        <w:szCs w:val="20"/>
        <w:lang w:val="en-US"/>
      </w:rPr>
      <w:fldChar w:fldCharType="begin"/>
    </w:r>
    <w:r w:rsidRPr="00DE7E95">
      <w:rPr>
        <w:rFonts w:ascii="Times New Roman" w:hAnsi="Times New Roman"/>
        <w:noProof/>
        <w:sz w:val="20"/>
        <w:szCs w:val="20"/>
        <w:lang w:val="en-US"/>
      </w:rPr>
      <w:instrText>symbol 169 \f "UnivrstyRoman TL" \s 8</w:instrText>
    </w:r>
    <w:r w:rsidRPr="00DE7E95">
      <w:rPr>
        <w:rFonts w:ascii="Times New Roman" w:hAnsi="Times New Roman"/>
        <w:noProof/>
        <w:sz w:val="20"/>
        <w:szCs w:val="20"/>
        <w:lang w:val="en-US"/>
      </w:rPr>
      <w:fldChar w:fldCharType="separate"/>
    </w:r>
    <w:r w:rsidRPr="00DE7E95">
      <w:rPr>
        <w:rFonts w:ascii="Times New Roman" w:hAnsi="Times New Roman"/>
        <w:noProof/>
        <w:sz w:val="20"/>
        <w:szCs w:val="20"/>
        <w:lang w:val="en-US"/>
      </w:rPr>
      <w:t>©</w:t>
    </w:r>
    <w:r w:rsidRPr="00DE7E95">
      <w:rPr>
        <w:rFonts w:ascii="Times New Roman" w:hAnsi="Times New Roman"/>
        <w:noProof/>
        <w:sz w:val="20"/>
        <w:szCs w:val="20"/>
        <w:lang w:val="en-US"/>
      </w:rPr>
      <w:fldChar w:fldCharType="end"/>
    </w:r>
    <w:r w:rsidRPr="00DE7E95">
      <w:rPr>
        <w:rFonts w:ascii="Times New Roman" w:hAnsi="Times New Roman"/>
        <w:noProof/>
        <w:sz w:val="20"/>
        <w:szCs w:val="20"/>
        <w:lang w:val="en-US"/>
      </w:rPr>
      <w:t xml:space="preserve"> 202</w:t>
    </w:r>
    <w:r>
      <w:rPr>
        <w:rFonts w:ascii="Times New Roman" w:hAnsi="Times New Roman"/>
        <w:noProof/>
        <w:sz w:val="20"/>
        <w:szCs w:val="20"/>
        <w:lang w:val="en-US"/>
      </w:rPr>
      <w:t>5</w:t>
    </w:r>
    <w:r w:rsidRPr="00DE7E95">
      <w:rPr>
        <w:rFonts w:ascii="Times New Roman" w:hAnsi="Times New Roman"/>
        <w:noProof/>
        <w:sz w:val="20"/>
        <w:szCs w:val="20"/>
        <w:lang w:val="en-US"/>
      </w:rPr>
      <w:t xml:space="preserve"> Valsts valodas centrs (State Language Centre)</w:t>
    </w:r>
    <w:r w:rsidRPr="00DE7E95">
      <w:rPr>
        <w:rFonts w:ascii="Times New Roman" w:hAnsi="Times New Roman"/>
        <w:noProof/>
        <w:sz w:val="20"/>
        <w:szCs w:val="20"/>
        <w:lang w:val="en-US"/>
      </w:rPr>
      <w:tab/>
    </w:r>
    <w:r w:rsidRPr="00DE7E95">
      <w:rPr>
        <w:rStyle w:val="PageNumber"/>
        <w:rFonts w:ascii="Times New Roman" w:hAnsi="Times New Roman"/>
        <w:noProof/>
        <w:sz w:val="20"/>
        <w:szCs w:val="20"/>
        <w:lang w:val="en-US"/>
      </w:rPr>
      <w:fldChar w:fldCharType="begin"/>
    </w:r>
    <w:r w:rsidRPr="00DE7E95">
      <w:rPr>
        <w:rStyle w:val="PageNumber"/>
        <w:rFonts w:ascii="Times New Roman" w:hAnsi="Times New Roman"/>
        <w:noProof/>
        <w:sz w:val="20"/>
        <w:szCs w:val="20"/>
        <w:lang w:val="en-US"/>
      </w:rPr>
      <w:instrText xml:space="preserve"> PAGE </w:instrText>
    </w:r>
    <w:r w:rsidRPr="00DE7E95">
      <w:rPr>
        <w:rStyle w:val="PageNumber"/>
        <w:rFonts w:ascii="Times New Roman" w:hAnsi="Times New Roman"/>
        <w:noProof/>
        <w:sz w:val="20"/>
        <w:szCs w:val="20"/>
        <w:lang w:val="en-US"/>
      </w:rPr>
      <w:fldChar w:fldCharType="separate"/>
    </w:r>
    <w:r>
      <w:rPr>
        <w:rStyle w:val="PageNumber"/>
        <w:rFonts w:ascii="Times New Roman" w:hAnsi="Times New Roman"/>
        <w:noProof/>
        <w:sz w:val="20"/>
        <w:szCs w:val="20"/>
        <w:lang w:val="en-US"/>
      </w:rPr>
      <w:t>2</w:t>
    </w:r>
    <w:r w:rsidRPr="00DE7E95">
      <w:rPr>
        <w:rStyle w:val="PageNumber"/>
        <w:rFonts w:ascii="Times New Roman" w:hAnsi="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56BF4" w14:textId="77777777" w:rsidR="007779A9" w:rsidRPr="00DE7E95" w:rsidRDefault="007779A9" w:rsidP="007779A9">
    <w:pPr>
      <w:pStyle w:val="Footer"/>
      <w:rPr>
        <w:rFonts w:ascii="Times New Roman" w:hAnsi="Times New Roman"/>
        <w:noProof/>
        <w:sz w:val="20"/>
        <w:szCs w:val="20"/>
        <w:lang w:val="en-US"/>
      </w:rPr>
    </w:pPr>
  </w:p>
  <w:p w14:paraId="628C95A3" w14:textId="0EEFC9AC" w:rsidR="007779A9" w:rsidRPr="007779A9" w:rsidRDefault="007779A9">
    <w:pPr>
      <w:pStyle w:val="Footer"/>
      <w:rPr>
        <w:rFonts w:ascii="Times New Roman" w:hAnsi="Times New Roman"/>
        <w:noProof/>
        <w:sz w:val="20"/>
        <w:szCs w:val="20"/>
        <w:lang w:val="en-US"/>
      </w:rPr>
    </w:pPr>
    <w:r w:rsidRPr="00DE7E95">
      <w:rPr>
        <w:rFonts w:ascii="Times New Roman" w:hAnsi="Times New Roman"/>
        <w:noProof/>
        <w:sz w:val="20"/>
        <w:szCs w:val="20"/>
        <w:lang w:val="en-US"/>
      </w:rPr>
      <w:t xml:space="preserve">Translation </w:t>
    </w:r>
    <w:r w:rsidRPr="00DE7E95">
      <w:rPr>
        <w:rFonts w:ascii="Times New Roman" w:hAnsi="Times New Roman"/>
        <w:noProof/>
        <w:sz w:val="20"/>
        <w:szCs w:val="20"/>
        <w:lang w:val="en-US"/>
      </w:rPr>
      <w:fldChar w:fldCharType="begin"/>
    </w:r>
    <w:r w:rsidRPr="00DE7E95">
      <w:rPr>
        <w:rFonts w:ascii="Times New Roman" w:hAnsi="Times New Roman"/>
        <w:noProof/>
        <w:sz w:val="20"/>
        <w:szCs w:val="20"/>
        <w:lang w:val="en-US"/>
      </w:rPr>
      <w:instrText>symbol 169 \f "UnivrstyRoman TL" \s 8</w:instrText>
    </w:r>
    <w:r w:rsidRPr="00DE7E95">
      <w:rPr>
        <w:rFonts w:ascii="Times New Roman" w:hAnsi="Times New Roman"/>
        <w:noProof/>
        <w:sz w:val="20"/>
        <w:szCs w:val="20"/>
        <w:lang w:val="en-US"/>
      </w:rPr>
      <w:fldChar w:fldCharType="separate"/>
    </w:r>
    <w:r w:rsidRPr="00DE7E95">
      <w:rPr>
        <w:rFonts w:ascii="Times New Roman" w:hAnsi="Times New Roman"/>
        <w:noProof/>
        <w:sz w:val="20"/>
        <w:szCs w:val="20"/>
        <w:lang w:val="en-US"/>
      </w:rPr>
      <w:t>©</w:t>
    </w:r>
    <w:r w:rsidRPr="00DE7E95">
      <w:rPr>
        <w:rFonts w:ascii="Times New Roman" w:hAnsi="Times New Roman"/>
        <w:noProof/>
        <w:sz w:val="20"/>
        <w:szCs w:val="20"/>
        <w:lang w:val="en-US"/>
      </w:rPr>
      <w:fldChar w:fldCharType="end"/>
    </w:r>
    <w:r w:rsidRPr="00DE7E95">
      <w:rPr>
        <w:rFonts w:ascii="Times New Roman" w:hAnsi="Times New Roman"/>
        <w:noProof/>
        <w:sz w:val="20"/>
        <w:szCs w:val="20"/>
        <w:lang w:val="en-US"/>
      </w:rPr>
      <w:t xml:space="preserve"> 202</w:t>
    </w:r>
    <w:r>
      <w:rPr>
        <w:rFonts w:ascii="Times New Roman" w:hAnsi="Times New Roman"/>
        <w:noProof/>
        <w:sz w:val="20"/>
        <w:szCs w:val="20"/>
        <w:lang w:val="en-US"/>
      </w:rPr>
      <w:t>5</w:t>
    </w:r>
    <w:r w:rsidRPr="00DE7E95">
      <w:rPr>
        <w:rFonts w:ascii="Times New Roman" w:hAnsi="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3DA8D" w14:textId="77777777" w:rsidR="00DC06A6" w:rsidRPr="00760A33" w:rsidRDefault="00DC06A6" w:rsidP="00760A33">
      <w:pPr>
        <w:spacing w:after="0" w:line="240" w:lineRule="auto"/>
        <w:rPr>
          <w:noProof/>
          <w:kern w:val="0"/>
          <w:lang w:val="en-US"/>
        </w:rPr>
      </w:pPr>
      <w:r w:rsidRPr="00760A33">
        <w:rPr>
          <w:noProof/>
          <w:kern w:val="0"/>
          <w:lang w:val="en-US"/>
        </w:rPr>
        <w:separator/>
      </w:r>
    </w:p>
  </w:footnote>
  <w:footnote w:type="continuationSeparator" w:id="0">
    <w:p w14:paraId="2CD83E95" w14:textId="77777777" w:rsidR="00DC06A6" w:rsidRPr="00760A33" w:rsidRDefault="00DC06A6" w:rsidP="00760A33">
      <w:pPr>
        <w:spacing w:after="0" w:line="240" w:lineRule="auto"/>
        <w:rPr>
          <w:noProof/>
          <w:kern w:val="0"/>
          <w:lang w:val="en-US"/>
        </w:rPr>
      </w:pPr>
      <w:r w:rsidRPr="00760A33">
        <w:rPr>
          <w:noProof/>
          <w:kern w:val="0"/>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AE79BE"/>
    <w:multiLevelType w:val="hybridMultilevel"/>
    <w:tmpl w:val="084A6E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5883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A24"/>
    <w:rsid w:val="00002536"/>
    <w:rsid w:val="00006ED2"/>
    <w:rsid w:val="00022AE0"/>
    <w:rsid w:val="00096488"/>
    <w:rsid w:val="000B7A92"/>
    <w:rsid w:val="001A76D8"/>
    <w:rsid w:val="001E6A26"/>
    <w:rsid w:val="0022420A"/>
    <w:rsid w:val="002375AC"/>
    <w:rsid w:val="002E01B2"/>
    <w:rsid w:val="002F6654"/>
    <w:rsid w:val="003150CA"/>
    <w:rsid w:val="00354088"/>
    <w:rsid w:val="003A0896"/>
    <w:rsid w:val="003B68D9"/>
    <w:rsid w:val="004735E3"/>
    <w:rsid w:val="004A564E"/>
    <w:rsid w:val="004A6E1A"/>
    <w:rsid w:val="004B62C0"/>
    <w:rsid w:val="004F1E4D"/>
    <w:rsid w:val="00513D2A"/>
    <w:rsid w:val="00576694"/>
    <w:rsid w:val="005C6BD1"/>
    <w:rsid w:val="00621DEB"/>
    <w:rsid w:val="0065578C"/>
    <w:rsid w:val="006D6995"/>
    <w:rsid w:val="0070777E"/>
    <w:rsid w:val="00711A24"/>
    <w:rsid w:val="00712F79"/>
    <w:rsid w:val="00760A33"/>
    <w:rsid w:val="007779A9"/>
    <w:rsid w:val="0078172B"/>
    <w:rsid w:val="007B646C"/>
    <w:rsid w:val="007F7E68"/>
    <w:rsid w:val="00802412"/>
    <w:rsid w:val="0084265E"/>
    <w:rsid w:val="00850731"/>
    <w:rsid w:val="008738EE"/>
    <w:rsid w:val="008C4EA8"/>
    <w:rsid w:val="008E65E4"/>
    <w:rsid w:val="00936E5B"/>
    <w:rsid w:val="00A5430B"/>
    <w:rsid w:val="00A54DFF"/>
    <w:rsid w:val="00A61FE0"/>
    <w:rsid w:val="00A81B8A"/>
    <w:rsid w:val="00A969D2"/>
    <w:rsid w:val="00AD497A"/>
    <w:rsid w:val="00B02339"/>
    <w:rsid w:val="00B400D6"/>
    <w:rsid w:val="00B95D8D"/>
    <w:rsid w:val="00BD0299"/>
    <w:rsid w:val="00C06F02"/>
    <w:rsid w:val="00C5341F"/>
    <w:rsid w:val="00C61C1C"/>
    <w:rsid w:val="00D810CD"/>
    <w:rsid w:val="00D91CA9"/>
    <w:rsid w:val="00D92344"/>
    <w:rsid w:val="00DA2D95"/>
    <w:rsid w:val="00DB26E7"/>
    <w:rsid w:val="00DC06A6"/>
    <w:rsid w:val="00EB2216"/>
    <w:rsid w:val="00F166D0"/>
    <w:rsid w:val="00F753B5"/>
    <w:rsid w:val="00FC6D71"/>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F3A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1A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1A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1A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1A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1A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1A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1A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1A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1A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1A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1A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1A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1A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1A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1A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1A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1A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1A24"/>
    <w:rPr>
      <w:rFonts w:eastAsiaTheme="majorEastAsia" w:cstheme="majorBidi"/>
      <w:color w:val="272727" w:themeColor="text1" w:themeTint="D8"/>
    </w:rPr>
  </w:style>
  <w:style w:type="paragraph" w:styleId="Title">
    <w:name w:val="Title"/>
    <w:basedOn w:val="Normal"/>
    <w:next w:val="Normal"/>
    <w:link w:val="TitleChar"/>
    <w:uiPriority w:val="10"/>
    <w:qFormat/>
    <w:rsid w:val="00711A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1A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1A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1A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1A24"/>
    <w:pPr>
      <w:spacing w:before="160"/>
      <w:jc w:val="center"/>
    </w:pPr>
    <w:rPr>
      <w:i/>
      <w:iCs/>
      <w:color w:val="404040" w:themeColor="text1" w:themeTint="BF"/>
    </w:rPr>
  </w:style>
  <w:style w:type="character" w:customStyle="1" w:styleId="QuoteChar">
    <w:name w:val="Quote Char"/>
    <w:basedOn w:val="DefaultParagraphFont"/>
    <w:link w:val="Quote"/>
    <w:uiPriority w:val="29"/>
    <w:rsid w:val="00711A24"/>
    <w:rPr>
      <w:i/>
      <w:iCs/>
      <w:color w:val="404040" w:themeColor="text1" w:themeTint="BF"/>
    </w:rPr>
  </w:style>
  <w:style w:type="paragraph" w:styleId="ListParagraph">
    <w:name w:val="List Paragraph"/>
    <w:basedOn w:val="Normal"/>
    <w:uiPriority w:val="34"/>
    <w:qFormat/>
    <w:rsid w:val="00711A24"/>
    <w:pPr>
      <w:ind w:left="720"/>
      <w:contextualSpacing/>
    </w:pPr>
  </w:style>
  <w:style w:type="character" w:styleId="IntenseEmphasis">
    <w:name w:val="Intense Emphasis"/>
    <w:basedOn w:val="DefaultParagraphFont"/>
    <w:uiPriority w:val="21"/>
    <w:qFormat/>
    <w:rsid w:val="00711A24"/>
    <w:rPr>
      <w:i/>
      <w:iCs/>
      <w:color w:val="0F4761" w:themeColor="accent1" w:themeShade="BF"/>
    </w:rPr>
  </w:style>
  <w:style w:type="paragraph" w:styleId="IntenseQuote">
    <w:name w:val="Intense Quote"/>
    <w:basedOn w:val="Normal"/>
    <w:next w:val="Normal"/>
    <w:link w:val="IntenseQuoteChar"/>
    <w:uiPriority w:val="30"/>
    <w:qFormat/>
    <w:rsid w:val="00711A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1A24"/>
    <w:rPr>
      <w:i/>
      <w:iCs/>
      <w:color w:val="0F4761" w:themeColor="accent1" w:themeShade="BF"/>
    </w:rPr>
  </w:style>
  <w:style w:type="character" w:styleId="IntenseReference">
    <w:name w:val="Intense Reference"/>
    <w:basedOn w:val="DefaultParagraphFont"/>
    <w:uiPriority w:val="32"/>
    <w:qFormat/>
    <w:rsid w:val="00711A24"/>
    <w:rPr>
      <w:b/>
      <w:bCs/>
      <w:smallCaps/>
      <w:color w:val="0F4761" w:themeColor="accent1" w:themeShade="BF"/>
      <w:spacing w:val="5"/>
    </w:rPr>
  </w:style>
  <w:style w:type="character" w:styleId="Hyperlink">
    <w:name w:val="Hyperlink"/>
    <w:basedOn w:val="DefaultParagraphFont"/>
    <w:uiPriority w:val="99"/>
    <w:unhideWhenUsed/>
    <w:rsid w:val="00096488"/>
    <w:rPr>
      <w:color w:val="467886" w:themeColor="hyperlink"/>
      <w:u w:val="single"/>
    </w:rPr>
  </w:style>
  <w:style w:type="character" w:styleId="UnresolvedMention">
    <w:name w:val="Unresolved Mention"/>
    <w:basedOn w:val="DefaultParagraphFont"/>
    <w:uiPriority w:val="99"/>
    <w:semiHidden/>
    <w:unhideWhenUsed/>
    <w:rsid w:val="00096488"/>
    <w:rPr>
      <w:color w:val="605E5C"/>
      <w:shd w:val="clear" w:color="auto" w:fill="E1DFDD"/>
    </w:rPr>
  </w:style>
  <w:style w:type="paragraph" w:styleId="Header">
    <w:name w:val="header"/>
    <w:basedOn w:val="Normal"/>
    <w:link w:val="HeaderChar"/>
    <w:uiPriority w:val="99"/>
    <w:unhideWhenUsed/>
    <w:rsid w:val="00760A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0A33"/>
  </w:style>
  <w:style w:type="paragraph" w:styleId="Footer">
    <w:name w:val="footer"/>
    <w:basedOn w:val="Normal"/>
    <w:link w:val="FooterChar"/>
    <w:unhideWhenUsed/>
    <w:rsid w:val="00760A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0A33"/>
  </w:style>
  <w:style w:type="character" w:styleId="PageNumber">
    <w:name w:val="page number"/>
    <w:rsid w:val="00873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fb368b5e6d67d54a80dc00f6d19b71c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8c1deff76c1c1b956e62aaa6f86f7c40"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629DD701-5021-44CA-B90B-CF2D57517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3CF008-6BE4-41DD-AC40-241851059E1D}">
  <ds:schemaRefs>
    <ds:schemaRef ds:uri="http://schemas.microsoft.com/sharepoint/v3/contenttype/forms"/>
  </ds:schemaRefs>
</ds:datastoreItem>
</file>

<file path=customXml/itemProps3.xml><?xml version="1.0" encoding="utf-8"?>
<ds:datastoreItem xmlns:ds="http://schemas.openxmlformats.org/officeDocument/2006/customXml" ds:itemID="{926E222E-7BFD-4E8F-8467-BD4D14F6DD1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4584</Words>
  <Characters>26135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2025-09-23T11:41:00Z</dcterms:created>
  <dcterms:modified xsi:type="dcterms:W3CDTF">2025-12-02T11:03:00Z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