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12C64" w14:textId="77777777" w:rsidR="003C7B98" w:rsidRPr="003C7B98" w:rsidRDefault="003C7B98" w:rsidP="003C7B98">
      <w:pPr>
        <w:widowControl w:val="0"/>
        <w:autoSpaceDE w:val="0"/>
        <w:autoSpaceDN w:val="0"/>
        <w:spacing w:after="0" w:line="240" w:lineRule="auto"/>
        <w:rPr>
          <w:rFonts w:ascii="Times New Roman" w:eastAsia="Calibri" w:hAnsi="Times New Roman" w:cs="Times New Roman"/>
          <w:noProof/>
          <w:kern w:val="0"/>
          <w:szCs w:val="22"/>
          <w14:reflection w14:blurRad="0" w14:stA="3000" w14:stPos="0" w14:endA="0" w14:endPos="0" w14:dist="0" w14:dir="0" w14:fadeDir="0" w14:sx="0" w14:sy="0" w14:kx="0" w14:ky="0" w14:algn="b"/>
          <w14:ligatures w14:val="none"/>
        </w:rPr>
      </w:pPr>
      <w:r>
        <w:rPr>
          <w:rFonts w:ascii="Times New Roman" w:hAnsi="Times New Roman"/>
          <w:noProof/>
          <w:sz w:val="22"/>
          <w14:reflection w14:blurRad="0" w14:stA="3000" w14:stPos="0" w14:endA="0" w14:endPos="0" w14:dist="0" w14:dir="0" w14:fadeDir="0" w14:sx="0" w14:sy="0" w14:kx="0" w14:ky="0" w14:algn="b"/>
        </w:rPr>
        <w:drawing>
          <wp:anchor distT="0" distB="0" distL="0" distR="0" simplePos="0" relativeHeight="251658242" behindDoc="0" locked="0" layoutInCell="1" allowOverlap="1" wp14:anchorId="42C34E81" wp14:editId="4E9D05D6">
            <wp:simplePos x="0" y="0"/>
            <wp:positionH relativeFrom="page">
              <wp:posOffset>965835</wp:posOffset>
            </wp:positionH>
            <wp:positionV relativeFrom="page">
              <wp:posOffset>1030605</wp:posOffset>
            </wp:positionV>
            <wp:extent cx="1266825" cy="397433"/>
            <wp:effectExtent l="0" t="0" r="0" b="0"/>
            <wp:wrapNone/>
            <wp:docPr id="4" name="Image 4" descr="A blue and black logo&#10;&#10;AI-generated content may be incorrect.">
              <a:hlinkClick xmlns:a="http://schemas.openxmlformats.org/drawingml/2006/main" r:id="rId11"/>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A blue and black logo&#10;&#10;AI-generated content may be incorrect.">
                      <a:hlinkClick r:id="rId11"/>
                    </pic:cNvPr>
                    <pic:cNvPicPr/>
                  </pic:nvPicPr>
                  <pic:blipFill>
                    <a:blip r:embed="rId12" cstate="print"/>
                    <a:stretch>
                      <a:fillRect/>
                    </a:stretch>
                  </pic:blipFill>
                  <pic:spPr>
                    <a:xfrm>
                      <a:off x="0" y="0"/>
                      <a:ext cx="1266825" cy="397433"/>
                    </a:xfrm>
                    <a:prstGeom prst="rect">
                      <a:avLst/>
                    </a:prstGeom>
                  </pic:spPr>
                </pic:pic>
              </a:graphicData>
            </a:graphic>
          </wp:anchor>
        </w:drawing>
      </w:r>
    </w:p>
    <w:p w14:paraId="2E60F742" w14:textId="77777777" w:rsidR="003C7B98" w:rsidRPr="003C7B98" w:rsidRDefault="003C7B98" w:rsidP="003C7B98">
      <w:pPr>
        <w:widowControl w:val="0"/>
        <w:autoSpaceDE w:val="0"/>
        <w:autoSpaceDN w:val="0"/>
        <w:spacing w:after="0" w:line="240" w:lineRule="auto"/>
        <w:rPr>
          <w:rFonts w:ascii="Times New Roman" w:eastAsia="Calibri" w:hAnsi="Times New Roman" w:cs="Times New Roman"/>
          <w:noProof/>
          <w:kern w:val="0"/>
          <w:szCs w:val="22"/>
          <w:lang w:val="en-US"/>
          <w14:reflection w14:blurRad="0" w14:stA="3000" w14:stPos="0" w14:endA="0" w14:endPos="0" w14:dist="0" w14:dir="0" w14:fadeDir="0" w14:sx="0" w14:sy="0" w14:kx="0" w14:ky="0" w14:algn="b"/>
          <w14:ligatures w14:val="none"/>
        </w:rPr>
      </w:pPr>
    </w:p>
    <w:p w14:paraId="58FA6D6D" w14:textId="77777777" w:rsidR="003C7B98" w:rsidRPr="003C7B98" w:rsidRDefault="003C7B98" w:rsidP="003C7B98">
      <w:pPr>
        <w:widowControl w:val="0"/>
        <w:autoSpaceDE w:val="0"/>
        <w:autoSpaceDN w:val="0"/>
        <w:spacing w:before="163" w:after="0" w:line="240" w:lineRule="auto"/>
        <w:rPr>
          <w:rFonts w:ascii="Times New Roman" w:eastAsia="Calibri" w:hAnsi="Times New Roman" w:cs="Times New Roman"/>
          <w:noProof/>
          <w:kern w:val="0"/>
          <w:szCs w:val="22"/>
          <w:lang w:val="en-US"/>
          <w14:reflection w14:blurRad="0" w14:stA="3000" w14:stPos="0" w14:endA="0" w14:endPos="0" w14:dist="0" w14:dir="0" w14:fadeDir="0" w14:sx="0" w14:sy="0" w14:kx="0" w14:ky="0" w14:algn="b"/>
          <w14:ligatures w14:val="none"/>
        </w:rPr>
      </w:pPr>
    </w:p>
    <w:p w14:paraId="1A44CF42" w14:textId="77777777" w:rsidR="003C7B98" w:rsidRPr="003C7B98" w:rsidRDefault="003C7B98" w:rsidP="003C7B98">
      <w:pPr>
        <w:widowControl w:val="0"/>
        <w:autoSpaceDE w:val="0"/>
        <w:autoSpaceDN w:val="0"/>
        <w:spacing w:after="0" w:line="240" w:lineRule="auto"/>
        <w:jc w:val="center"/>
        <w:rPr>
          <w:rFonts w:ascii="Times New Roman" w:eastAsia="Calibri" w:hAnsi="Times New Roman" w:cs="Times New Roman"/>
          <w:b/>
          <w:noProof/>
          <w:kern w:val="0"/>
          <w:sz w:val="28"/>
          <w:szCs w:val="28"/>
          <w14:reflection w14:blurRad="0" w14:stA="3000" w14:stPos="0" w14:endA="0" w14:endPos="0" w14:dist="0" w14:dir="0" w14:fadeDir="0" w14:sx="0" w14:sy="0" w14:kx="0" w14:ky="0" w14:algn="b"/>
          <w14:ligatures w14:val="none"/>
        </w:rPr>
      </w:pPr>
      <w:bookmarkStart w:id="0" w:name="Annex_to_ED_Decision_2025/015/R_—_‘AMC_&amp;"/>
      <w:bookmarkEnd w:id="0"/>
      <w:r>
        <w:rPr>
          <w:rFonts w:ascii="Times New Roman" w:hAnsi="Times New Roman"/>
          <w:b/>
          <w:i/>
          <w:iCs/>
          <w:sz w:val="28"/>
          <w14:reflection w14:blurRad="0" w14:stA="3000" w14:stPos="0" w14:endA="0" w14:endPos="0" w14:dist="0" w14:dir="0" w14:fadeDir="0" w14:sx="0" w14:sy="0" w14:kx="0" w14:ky="0" w14:algn="b"/>
        </w:rPr>
        <w:t>ED</w:t>
      </w:r>
      <w:r>
        <w:rPr>
          <w:rFonts w:ascii="Times New Roman" w:hAnsi="Times New Roman"/>
          <w:b/>
          <w:sz w:val="28"/>
          <w14:reflection w14:blurRad="0" w14:stA="3000" w14:stPos="0" w14:endA="0" w14:endPos="0" w14:dist="0" w14:dir="0" w14:fadeDir="0" w14:sx="0" w14:sy="0" w14:kx="0" w14:ky="0" w14:algn="b"/>
        </w:rPr>
        <w:t> Lēmuma 2025/015/R pielikums</w:t>
      </w:r>
    </w:p>
    <w:p w14:paraId="5CCFD697" w14:textId="77777777" w:rsidR="003C7B98" w:rsidRPr="003C7B98" w:rsidRDefault="003C7B98" w:rsidP="003C7B98">
      <w:pPr>
        <w:widowControl w:val="0"/>
        <w:autoSpaceDE w:val="0"/>
        <w:autoSpaceDN w:val="0"/>
        <w:spacing w:before="91" w:after="0" w:line="240" w:lineRule="auto"/>
        <w:rPr>
          <w:rFonts w:ascii="Times New Roman" w:eastAsia="Calibri" w:hAnsi="Times New Roman" w:cs="Times New Roman"/>
          <w:b/>
          <w:noProof/>
          <w:kern w:val="0"/>
          <w:sz w:val="28"/>
          <w:szCs w:val="28"/>
          <w:lang w:val="en-US"/>
          <w14:reflection w14:blurRad="0" w14:stA="3000" w14:stPos="0" w14:endA="0" w14:endPos="0" w14:dist="0" w14:dir="0" w14:fadeDir="0" w14:sx="0" w14:sy="0" w14:kx="0" w14:ky="0" w14:algn="b"/>
          <w14:ligatures w14:val="none"/>
        </w:rPr>
      </w:pPr>
    </w:p>
    <w:p w14:paraId="2C6840DD" w14:textId="77777777" w:rsidR="003C7B98" w:rsidRPr="003C7B98" w:rsidRDefault="003C7B98" w:rsidP="003C7B98">
      <w:pPr>
        <w:widowControl w:val="0"/>
        <w:autoSpaceDE w:val="0"/>
        <w:autoSpaceDN w:val="0"/>
        <w:spacing w:after="0" w:line="240" w:lineRule="auto"/>
        <w:jc w:val="center"/>
        <w:rPr>
          <w:rFonts w:ascii="Times New Roman" w:eastAsia="Calibri" w:hAnsi="Times New Roman" w:cs="Times New Roman"/>
          <w:b/>
          <w:noProof/>
          <w:kern w:val="0"/>
          <w:sz w:val="28"/>
          <w:szCs w:val="28"/>
          <w14:reflection w14:blurRad="0" w14:stA="3000" w14:stPos="0" w14:endA="0" w14:endPos="0" w14:dist="0" w14:dir="0" w14:fadeDir="0" w14:sx="0" w14:sy="0" w14:kx="0" w14:ky="0" w14:algn="b"/>
          <w14:ligatures w14:val="none"/>
        </w:rPr>
      </w:pPr>
      <w:r>
        <w:rPr>
          <w:rFonts w:ascii="Times New Roman" w:hAnsi="Times New Roman"/>
          <w:b/>
          <w:sz w:val="28"/>
          <w14:reflection w14:blurRad="0" w14:stA="3000" w14:stPos="0" w14:endA="0" w14:endPos="0" w14:dist="0" w14:dir="0" w14:fadeDir="0" w14:sx="0" w14:sy="0" w14:kx="0" w14:ky="0" w14:algn="b"/>
        </w:rPr>
        <w:t>“</w:t>
      </w:r>
      <w:r>
        <w:rPr>
          <w:rFonts w:ascii="Times New Roman" w:hAnsi="Times New Roman"/>
          <w:b/>
          <w:i/>
          <w:iCs/>
          <w:sz w:val="28"/>
          <w14:reflection w14:blurRad="0" w14:stA="3000" w14:stPos="0" w14:endA="0" w14:endPos="0" w14:dist="0" w14:dir="0" w14:fadeDir="0" w14:sx="0" w14:sy="0" w14:kx="0" w14:ky="0" w14:algn="b"/>
        </w:rPr>
        <w:t>AMC</w:t>
      </w:r>
      <w:r>
        <w:rPr>
          <w:rFonts w:ascii="Times New Roman" w:hAnsi="Times New Roman"/>
          <w:b/>
          <w:sz w:val="28"/>
          <w14:reflection w14:blurRad="0" w14:stA="3000" w14:stPos="0" w14:endA="0" w14:endPos="0" w14:dist="0" w14:dir="0" w14:fadeDir="0" w14:sx="0" w14:sy="0" w14:kx="0" w14:ky="0" w14:algn="b"/>
        </w:rPr>
        <w:t xml:space="preserve"> un </w:t>
      </w:r>
      <w:r>
        <w:rPr>
          <w:rFonts w:ascii="Times New Roman" w:hAnsi="Times New Roman"/>
          <w:b/>
          <w:i/>
          <w:iCs/>
          <w:sz w:val="28"/>
          <w14:reflection w14:blurRad="0" w14:stA="3000" w14:stPos="0" w14:endA="0" w14:endPos="0" w14:dist="0" w14:dir="0" w14:fadeDir="0" w14:sx="0" w14:sy="0" w14:kx="0" w14:ky="0" w14:algn="b"/>
        </w:rPr>
        <w:t>GM</w:t>
      </w:r>
      <w:r>
        <w:rPr>
          <w:rFonts w:ascii="Times New Roman" w:hAnsi="Times New Roman"/>
          <w:b/>
          <w:sz w:val="28"/>
          <w14:reflection w14:blurRad="0" w14:stA="3000" w14:stPos="0" w14:endA="0" w14:endPos="0" w14:dist="0" w14:dir="0" w14:fadeDir="0" w14:sx="0" w14:sy="0" w14:kx="0" w14:ky="0" w14:algn="b"/>
        </w:rPr>
        <w:t xml:space="preserve"> par IS.AR daļu. 1. izdevums, 1. grozījumi”</w:t>
      </w:r>
    </w:p>
    <w:p w14:paraId="368D283E" w14:textId="77777777" w:rsidR="003C7B98" w:rsidRPr="003C7B98" w:rsidRDefault="003C7B98" w:rsidP="003C7B98">
      <w:pPr>
        <w:widowControl w:val="0"/>
        <w:autoSpaceDE w:val="0"/>
        <w:autoSpaceDN w:val="0"/>
        <w:spacing w:after="0" w:line="240" w:lineRule="auto"/>
        <w:rPr>
          <w:rFonts w:ascii="Times New Roman" w:eastAsia="Calibri" w:hAnsi="Times New Roman" w:cs="Times New Roman"/>
          <w:b/>
          <w:noProof/>
          <w:kern w:val="0"/>
          <w:lang w:val="en-US"/>
          <w14:reflection w14:blurRad="0" w14:stA="3000" w14:stPos="0" w14:endA="0" w14:endPos="0" w14:dist="0" w14:dir="0" w14:fadeDir="0" w14:sx="0" w14:sy="0" w14:kx="0" w14:ky="0" w14:algn="b"/>
          <w14:ligatures w14:val="none"/>
        </w:rPr>
      </w:pPr>
    </w:p>
    <w:p w14:paraId="604D90B6" w14:textId="77777777" w:rsidR="003C7B98" w:rsidRPr="003C7B98" w:rsidRDefault="003C7B98" w:rsidP="003C7B98">
      <w:pPr>
        <w:widowControl w:val="0"/>
        <w:autoSpaceDE w:val="0"/>
        <w:autoSpaceDN w:val="0"/>
        <w:spacing w:before="259" w:after="0" w:line="240" w:lineRule="auto"/>
        <w:rPr>
          <w:rFonts w:ascii="Times New Roman" w:eastAsia="Calibri" w:hAnsi="Times New Roman" w:cs="Times New Roman"/>
          <w:b/>
          <w:noProof/>
          <w:kern w:val="0"/>
          <w:lang w:val="en-US"/>
          <w14:reflection w14:blurRad="0" w14:stA="3000" w14:stPos="0" w14:endA="0" w14:endPos="0" w14:dist="0" w14:dir="0" w14:fadeDir="0" w14:sx="0" w14:sy="0" w14:kx="0" w14:ky="0" w14:algn="b"/>
          <w14:ligatures w14:val="none"/>
        </w:rPr>
      </w:pPr>
    </w:p>
    <w:p w14:paraId="1AB58D2E" w14:textId="77777777" w:rsidR="003C7B98" w:rsidRPr="003C7B98" w:rsidRDefault="003C7B98" w:rsidP="003C7B98">
      <w:pPr>
        <w:widowControl w:val="0"/>
        <w:autoSpaceDE w:val="0"/>
        <w:autoSpaceDN w:val="0"/>
        <w:spacing w:after="0" w:line="240" w:lineRule="auto"/>
        <w:jc w:val="both"/>
        <w:rPr>
          <w:rFonts w:ascii="Times New Roman" w:eastAsia="Calibri" w:hAnsi="Times New Roman" w:cs="Times New Roman"/>
          <w:noProof/>
          <w:kern w:val="0"/>
          <w14:reflection w14:blurRad="0" w14:stA="3000" w14:stPos="0" w14:endA="0" w14:endPos="0" w14:dist="0" w14:dir="0" w14:fadeDir="0" w14:sx="0" w14:sy="0" w14:kx="0" w14:ky="0" w14:algn="b"/>
          <w14:ligatures w14:val="none"/>
        </w:rPr>
      </w:pPr>
      <w:r>
        <w:rPr>
          <w:rFonts w:ascii="Times New Roman" w:hAnsi="Times New Roman"/>
          <w14:reflection w14:blurRad="0" w14:stA="3000" w14:stPos="0" w14:endA="0" w14:endPos="0" w14:dist="0" w14:dir="0" w14:fadeDir="0" w14:sx="0" w14:sy="0" w14:kx="0" w14:ky="0" w14:algn="b"/>
        </w:rPr>
        <w:t>Šajā dokumentā svītrotais, jaunais vai grozītais teksts ir attēlots šādi:</w:t>
      </w:r>
    </w:p>
    <w:p w14:paraId="41F5E93D" w14:textId="77777777" w:rsidR="003C7B98" w:rsidRPr="003C7B98" w:rsidRDefault="003C7B98" w:rsidP="003C7B98">
      <w:pPr>
        <w:widowControl w:val="0"/>
        <w:numPr>
          <w:ilvl w:val="0"/>
          <w:numId w:val="1"/>
        </w:numPr>
        <w:tabs>
          <w:tab w:val="left" w:pos="926"/>
        </w:tabs>
        <w:autoSpaceDE w:val="0"/>
        <w:autoSpaceDN w:val="0"/>
        <w:spacing w:before="161" w:after="0" w:line="240" w:lineRule="auto"/>
        <w:rPr>
          <w:rFonts w:ascii="Times New Roman" w:eastAsia="Calibri" w:hAnsi="Times New Roman" w:cs="Times New Roman"/>
          <w:noProof/>
          <w:kern w:val="0"/>
          <w14:reflection w14:blurRad="0" w14:stA="3000" w14:stPos="0" w14:endA="0" w14:endPos="0" w14:dist="0" w14:dir="0" w14:fadeDir="0" w14:sx="0" w14:sy="0" w14:kx="0" w14:ky="0" w14:algn="b"/>
          <w14:ligatures w14:val="none"/>
        </w:rPr>
      </w:pPr>
      <w:r>
        <w:rPr>
          <w:rFonts w:ascii="Times New Roman" w:hAnsi="Times New Roman"/>
          <w14:reflection w14:blurRad="0" w14:stA="3000" w14:stPos="0" w14:endA="0" w14:endPos="0" w14:dist="0" w14:dir="0" w14:fadeDir="0" w14:sx="0" w14:sy="0" w14:kx="0" w14:ky="0" w14:algn="b"/>
        </w:rPr>
        <w:t xml:space="preserve">svītrotais teksts ir </w:t>
      </w:r>
      <w:r>
        <w:rPr>
          <w:rFonts w:ascii="Times New Roman" w:hAnsi="Times New Roman"/>
          <w:strike/>
          <w:color w:val="FF0000"/>
          <w14:reflection w14:blurRad="0" w14:stA="3000" w14:stPos="0" w14:endA="0" w14:endPos="0" w14:dist="0" w14:dir="0" w14:fadeDir="0" w14:sx="0" w14:sy="0" w14:kx="0" w14:ky="0" w14:algn="b"/>
        </w:rPr>
        <w:t>pārsvītrots</w:t>
      </w:r>
      <w:r>
        <w:rPr>
          <w:rFonts w:ascii="Times New Roman" w:hAnsi="Times New Roman"/>
          <w14:reflection w14:blurRad="0" w14:stA="3000" w14:stPos="0" w14:endA="0" w14:endPos="0" w14:dist="0" w14:dir="0" w14:fadeDir="0" w14:sx="0" w14:sy="0" w14:kx="0" w14:ky="0" w14:algn="b"/>
        </w:rPr>
        <w:t>;</w:t>
      </w:r>
    </w:p>
    <w:p w14:paraId="1201A699" w14:textId="77777777" w:rsidR="003C7B98" w:rsidRPr="003C7B98" w:rsidRDefault="003C7B98" w:rsidP="003C7B98">
      <w:pPr>
        <w:widowControl w:val="0"/>
        <w:numPr>
          <w:ilvl w:val="0"/>
          <w:numId w:val="1"/>
        </w:numPr>
        <w:tabs>
          <w:tab w:val="left" w:pos="926"/>
        </w:tabs>
        <w:autoSpaceDE w:val="0"/>
        <w:autoSpaceDN w:val="0"/>
        <w:spacing w:before="159" w:after="0" w:line="240" w:lineRule="auto"/>
        <w:rPr>
          <w:rFonts w:ascii="Times New Roman" w:eastAsia="Calibri" w:hAnsi="Times New Roman" w:cs="Times New Roman"/>
          <w:noProof/>
          <w:kern w:val="0"/>
          <w14:reflection w14:blurRad="0" w14:stA="3000" w14:stPos="0" w14:endA="0" w14:endPos="0" w14:dist="0" w14:dir="0" w14:fadeDir="0" w14:sx="0" w14:sy="0" w14:kx="0" w14:ky="0" w14:algn="b"/>
          <w14:ligatures w14:val="none"/>
        </w:rPr>
      </w:pPr>
      <w:r>
        <w:rPr>
          <w:rFonts w:ascii="Times New Roman" w:hAnsi="Times New Roman"/>
          <w14:reflection w14:blurRad="0" w14:stA="3000" w14:stPos="0" w14:endA="0" w14:endPos="0" w14:dist="0" w14:dir="0" w14:fadeDir="0" w14:sx="0" w14:sy="0" w14:kx="0" w14:ky="0" w14:algn="b"/>
        </w:rPr>
        <w:t xml:space="preserve">jaunais vai grozītais teksts ir iekrāsots </w:t>
      </w:r>
      <w:r>
        <w:rPr>
          <w:rFonts w:ascii="Times New Roman" w:hAnsi="Times New Roman"/>
          <w:highlight w:val="cyan"/>
          <w14:reflection w14:blurRad="0" w14:stA="3000" w14:stPos="0" w14:endA="0" w14:endPos="0" w14:dist="0" w14:dir="0" w14:fadeDir="0" w14:sx="0" w14:sy="0" w14:kx="0" w14:ky="0" w14:algn="b"/>
        </w:rPr>
        <w:t>zilā</w:t>
      </w:r>
      <w:r>
        <w:rPr>
          <w:rFonts w:ascii="Times New Roman" w:hAnsi="Times New Roman"/>
          <w14:reflection w14:blurRad="0" w14:stA="3000" w14:stPos="0" w14:endA="0" w14:endPos="0" w14:dist="0" w14:dir="0" w14:fadeDir="0" w14:sx="0" w14:sy="0" w14:kx="0" w14:ky="0" w14:algn="b"/>
        </w:rPr>
        <w:t xml:space="preserve"> krāsā;</w:t>
      </w:r>
    </w:p>
    <w:p w14:paraId="64610276" w14:textId="77777777" w:rsidR="003C7B98" w:rsidRPr="003C7B98" w:rsidRDefault="003C7B98" w:rsidP="003C7B98">
      <w:pPr>
        <w:widowControl w:val="0"/>
        <w:numPr>
          <w:ilvl w:val="0"/>
          <w:numId w:val="1"/>
        </w:numPr>
        <w:tabs>
          <w:tab w:val="left" w:pos="926"/>
        </w:tabs>
        <w:autoSpaceDE w:val="0"/>
        <w:autoSpaceDN w:val="0"/>
        <w:spacing w:before="161" w:after="0" w:line="240" w:lineRule="auto"/>
        <w:jc w:val="both"/>
        <w:rPr>
          <w:rFonts w:ascii="Times New Roman" w:eastAsia="Calibri" w:hAnsi="Times New Roman" w:cs="Times New Roman"/>
          <w:noProof/>
          <w:kern w:val="0"/>
          <w14:reflection w14:blurRad="0" w14:stA="3000" w14:stPos="0" w14:endA="0" w14:endPos="0" w14:dist="0" w14:dir="0" w14:fadeDir="0" w14:sx="0" w14:sy="0" w14:kx="0" w14:ky="0" w14:algn="b"/>
          <w14:ligatures w14:val="none"/>
        </w:rPr>
      </w:pPr>
      <w:r>
        <w:rPr>
          <w:rFonts w:ascii="Times New Roman" w:hAnsi="Times New Roman"/>
          <w14:reflection w14:blurRad="0" w14:stA="3000" w14:stPos="0" w14:endA="0" w14:endPos="0" w14:dist="0" w14:dir="0" w14:fadeDir="0" w14:sx="0" w14:sy="0" w14:kx="0" w14:ky="0" w14:algn="b"/>
        </w:rPr>
        <w:t>divpunkte “(..)” norāda, ka pārējais teksts nav grozīts.</w:t>
      </w:r>
    </w:p>
    <w:p w14:paraId="78A8629F" w14:textId="77777777" w:rsidR="003C7B98" w:rsidRPr="003C7B98" w:rsidRDefault="003C7B98" w:rsidP="003C7B98">
      <w:pPr>
        <w:widowControl w:val="0"/>
        <w:autoSpaceDE w:val="0"/>
        <w:autoSpaceDN w:val="0"/>
        <w:spacing w:after="0" w:line="240" w:lineRule="auto"/>
        <w:rPr>
          <w:rFonts w:ascii="Times New Roman" w:eastAsia="Calibri" w:hAnsi="Times New Roman" w:cs="Times New Roman"/>
          <w:noProof/>
          <w:kern w:val="0"/>
          <w:sz w:val="22"/>
          <w:szCs w:val="22"/>
          <w:lang w:val="en-US"/>
          <w14:reflection w14:blurRad="0" w14:stA="3000" w14:stPos="0" w14:endA="0" w14:endPos="0" w14:dist="0" w14:dir="0" w14:fadeDir="0" w14:sx="0" w14:sy="0" w14:kx="0" w14:ky="0" w14:algn="b"/>
          <w14:ligatures w14:val="none"/>
        </w:rPr>
      </w:pPr>
    </w:p>
    <w:p w14:paraId="6EDC7455" w14:textId="77777777" w:rsidR="003C7B98" w:rsidRPr="003C7B98" w:rsidRDefault="003C7B98" w:rsidP="003C7B98">
      <w:pPr>
        <w:widowControl w:val="0"/>
        <w:autoSpaceDE w:val="0"/>
        <w:autoSpaceDN w:val="0"/>
        <w:spacing w:after="0" w:line="240" w:lineRule="auto"/>
        <w:rPr>
          <w:rFonts w:ascii="Times New Roman" w:eastAsia="Calibri" w:hAnsi="Times New Roman" w:cs="Times New Roman"/>
          <w:noProof/>
          <w:kern w:val="0"/>
          <w:sz w:val="22"/>
          <w:szCs w:val="22"/>
          <w:lang w:val="en-US"/>
          <w14:reflection w14:blurRad="0" w14:stA="3000" w14:stPos="0" w14:endA="0" w14:endPos="0" w14:dist="0" w14:dir="0" w14:fadeDir="0" w14:sx="0" w14:sy="0" w14:kx="0" w14:ky="0" w14:algn="b"/>
          <w14:ligatures w14:val="none"/>
        </w:rPr>
      </w:pPr>
    </w:p>
    <w:p w14:paraId="1A67C36A" w14:textId="77777777" w:rsidR="003C7B98" w:rsidRPr="003C7B98" w:rsidRDefault="003C7B98" w:rsidP="003C7B98">
      <w:pPr>
        <w:widowControl w:val="0"/>
        <w:autoSpaceDE w:val="0"/>
        <w:autoSpaceDN w:val="0"/>
        <w:spacing w:after="0" w:line="240" w:lineRule="auto"/>
        <w:rPr>
          <w:rFonts w:ascii="Times New Roman" w:eastAsia="Calibri" w:hAnsi="Times New Roman" w:cs="Times New Roman"/>
          <w:noProof/>
          <w:kern w:val="0"/>
          <w:sz w:val="22"/>
          <w:szCs w:val="22"/>
          <w:lang w:val="en-US"/>
          <w14:reflection w14:blurRad="0" w14:stA="3000" w14:stPos="0" w14:endA="0" w14:endPos="0" w14:dist="0" w14:dir="0" w14:fadeDir="0" w14:sx="0" w14:sy="0" w14:kx="0" w14:ky="0" w14:algn="b"/>
          <w14:ligatures w14:val="none"/>
        </w:rPr>
      </w:pPr>
    </w:p>
    <w:p w14:paraId="19C06797" w14:textId="77777777" w:rsidR="003C7B98" w:rsidRPr="003C7B98" w:rsidRDefault="003C7B98" w:rsidP="003C7B98">
      <w:pPr>
        <w:widowControl w:val="0"/>
        <w:autoSpaceDE w:val="0"/>
        <w:autoSpaceDN w:val="0"/>
        <w:spacing w:after="0" w:line="240" w:lineRule="auto"/>
        <w:rPr>
          <w:rFonts w:ascii="Times New Roman" w:eastAsia="Calibri" w:hAnsi="Times New Roman" w:cs="Times New Roman"/>
          <w:noProof/>
          <w:kern w:val="0"/>
          <w:sz w:val="22"/>
          <w:szCs w:val="22"/>
          <w:lang w:val="en-US"/>
          <w14:reflection w14:blurRad="0" w14:stA="3000" w14:stPos="0" w14:endA="0" w14:endPos="0" w14:dist="0" w14:dir="0" w14:fadeDir="0" w14:sx="0" w14:sy="0" w14:kx="0" w14:ky="0" w14:algn="b"/>
          <w14:ligatures w14:val="none"/>
        </w:rPr>
      </w:pPr>
    </w:p>
    <w:p w14:paraId="0552DA89" w14:textId="77777777" w:rsidR="003C7B98" w:rsidRPr="003C7B98" w:rsidRDefault="003C7B98" w:rsidP="003C7B98">
      <w:pPr>
        <w:widowControl w:val="0"/>
        <w:autoSpaceDE w:val="0"/>
        <w:autoSpaceDN w:val="0"/>
        <w:spacing w:after="0" w:line="240" w:lineRule="auto"/>
        <w:rPr>
          <w:rFonts w:ascii="Times New Roman" w:eastAsia="Calibri" w:hAnsi="Times New Roman" w:cs="Times New Roman"/>
          <w:noProof/>
          <w:kern w:val="0"/>
          <w:sz w:val="22"/>
          <w:szCs w:val="22"/>
          <w:lang w:val="en-US"/>
          <w14:reflection w14:blurRad="0" w14:stA="3000" w14:stPos="0" w14:endA="0" w14:endPos="0" w14:dist="0" w14:dir="0" w14:fadeDir="0" w14:sx="0" w14:sy="0" w14:kx="0" w14:ky="0" w14:algn="b"/>
          <w14:ligatures w14:val="none"/>
        </w:rPr>
      </w:pPr>
    </w:p>
    <w:p w14:paraId="5696629B" w14:textId="77777777" w:rsidR="003C7B98" w:rsidRPr="003C7B98" w:rsidRDefault="003C7B98" w:rsidP="003C7B98">
      <w:pPr>
        <w:widowControl w:val="0"/>
        <w:autoSpaceDE w:val="0"/>
        <w:autoSpaceDN w:val="0"/>
        <w:spacing w:after="0" w:line="240" w:lineRule="auto"/>
        <w:rPr>
          <w:rFonts w:ascii="Times New Roman" w:eastAsia="Calibri" w:hAnsi="Times New Roman" w:cs="Times New Roman"/>
          <w:noProof/>
          <w:kern w:val="0"/>
          <w:sz w:val="22"/>
          <w:szCs w:val="22"/>
          <w:lang w:val="en-US"/>
          <w14:reflection w14:blurRad="0" w14:stA="3000" w14:stPos="0" w14:endA="0" w14:endPos="0" w14:dist="0" w14:dir="0" w14:fadeDir="0" w14:sx="0" w14:sy="0" w14:kx="0" w14:ky="0" w14:algn="b"/>
          <w14:ligatures w14:val="none"/>
        </w:rPr>
      </w:pPr>
    </w:p>
    <w:p w14:paraId="6251ADEC" w14:textId="77777777" w:rsidR="003C7B98" w:rsidRPr="003C7B98" w:rsidRDefault="003C7B98" w:rsidP="003C7B98">
      <w:pPr>
        <w:widowControl w:val="0"/>
        <w:autoSpaceDE w:val="0"/>
        <w:autoSpaceDN w:val="0"/>
        <w:spacing w:after="0" w:line="240" w:lineRule="auto"/>
        <w:rPr>
          <w:rFonts w:ascii="Times New Roman" w:eastAsia="Calibri" w:hAnsi="Times New Roman" w:cs="Times New Roman"/>
          <w:noProof/>
          <w:kern w:val="0"/>
          <w:sz w:val="22"/>
          <w:szCs w:val="22"/>
          <w:lang w:val="en-US"/>
          <w14:reflection w14:blurRad="0" w14:stA="3000" w14:stPos="0" w14:endA="0" w14:endPos="0" w14:dist="0" w14:dir="0" w14:fadeDir="0" w14:sx="0" w14:sy="0" w14:kx="0" w14:ky="0" w14:algn="b"/>
          <w14:ligatures w14:val="none"/>
        </w:rPr>
      </w:pPr>
    </w:p>
    <w:p w14:paraId="728A19DD" w14:textId="77777777" w:rsidR="003C7B98" w:rsidRPr="003C7B98" w:rsidRDefault="003C7B98" w:rsidP="003C7B98">
      <w:pPr>
        <w:widowControl w:val="0"/>
        <w:autoSpaceDE w:val="0"/>
        <w:autoSpaceDN w:val="0"/>
        <w:spacing w:after="0" w:line="240" w:lineRule="auto"/>
        <w:rPr>
          <w:rFonts w:ascii="Times New Roman" w:eastAsia="Calibri" w:hAnsi="Times New Roman" w:cs="Times New Roman"/>
          <w:noProof/>
          <w:kern w:val="0"/>
          <w:sz w:val="22"/>
          <w:szCs w:val="22"/>
          <w:lang w:val="en-US"/>
          <w14:reflection w14:blurRad="0" w14:stA="3000" w14:stPos="0" w14:endA="0" w14:endPos="0" w14:dist="0" w14:dir="0" w14:fadeDir="0" w14:sx="0" w14:sy="0" w14:kx="0" w14:ky="0" w14:algn="b"/>
          <w14:ligatures w14:val="none"/>
        </w:rPr>
      </w:pPr>
    </w:p>
    <w:p w14:paraId="370F190A" w14:textId="77777777" w:rsidR="003C7B98" w:rsidRPr="003C7B98" w:rsidRDefault="003C7B98" w:rsidP="003C7B98">
      <w:pPr>
        <w:widowControl w:val="0"/>
        <w:autoSpaceDE w:val="0"/>
        <w:autoSpaceDN w:val="0"/>
        <w:spacing w:after="0" w:line="240" w:lineRule="auto"/>
        <w:rPr>
          <w:rFonts w:ascii="Times New Roman" w:eastAsia="Calibri" w:hAnsi="Times New Roman" w:cs="Times New Roman"/>
          <w:noProof/>
          <w:kern w:val="0"/>
          <w:sz w:val="22"/>
          <w:szCs w:val="22"/>
          <w:lang w:val="en-US"/>
          <w14:reflection w14:blurRad="0" w14:stA="3000" w14:stPos="0" w14:endA="0" w14:endPos="0" w14:dist="0" w14:dir="0" w14:fadeDir="0" w14:sx="0" w14:sy="0" w14:kx="0" w14:ky="0" w14:algn="b"/>
          <w14:ligatures w14:val="none"/>
        </w:rPr>
      </w:pPr>
    </w:p>
    <w:p w14:paraId="594061E2" w14:textId="77777777" w:rsidR="003C7B98" w:rsidRPr="003C7B98" w:rsidRDefault="003C7B98" w:rsidP="003C7B98">
      <w:pPr>
        <w:widowControl w:val="0"/>
        <w:autoSpaceDE w:val="0"/>
        <w:autoSpaceDN w:val="0"/>
        <w:spacing w:after="0" w:line="240" w:lineRule="auto"/>
        <w:rPr>
          <w:rFonts w:ascii="Times New Roman" w:eastAsia="Calibri" w:hAnsi="Times New Roman" w:cs="Times New Roman"/>
          <w:noProof/>
          <w:kern w:val="0"/>
          <w:sz w:val="22"/>
          <w:szCs w:val="22"/>
          <w:lang w:val="en-US"/>
          <w14:reflection w14:blurRad="0" w14:stA="3000" w14:stPos="0" w14:endA="0" w14:endPos="0" w14:dist="0" w14:dir="0" w14:fadeDir="0" w14:sx="0" w14:sy="0" w14:kx="0" w14:ky="0" w14:algn="b"/>
          <w14:ligatures w14:val="none"/>
        </w:rPr>
      </w:pPr>
    </w:p>
    <w:p w14:paraId="15F7FF5C" w14:textId="77777777" w:rsidR="003C7B98" w:rsidRPr="003C7B98" w:rsidRDefault="003C7B98" w:rsidP="003C7B98">
      <w:pPr>
        <w:widowControl w:val="0"/>
        <w:autoSpaceDE w:val="0"/>
        <w:autoSpaceDN w:val="0"/>
        <w:spacing w:after="0" w:line="240" w:lineRule="auto"/>
        <w:rPr>
          <w:rFonts w:ascii="Times New Roman" w:eastAsia="Calibri" w:hAnsi="Times New Roman" w:cs="Times New Roman"/>
          <w:noProof/>
          <w:kern w:val="0"/>
          <w:sz w:val="22"/>
          <w:szCs w:val="22"/>
          <w:lang w:val="en-US"/>
          <w14:reflection w14:blurRad="0" w14:stA="3000" w14:stPos="0" w14:endA="0" w14:endPos="0" w14:dist="0" w14:dir="0" w14:fadeDir="0" w14:sx="0" w14:sy="0" w14:kx="0" w14:ky="0" w14:algn="b"/>
          <w14:ligatures w14:val="none"/>
        </w:rPr>
      </w:pPr>
    </w:p>
    <w:p w14:paraId="660C213F" w14:textId="77777777" w:rsidR="003C7B98" w:rsidRPr="003C7B98" w:rsidRDefault="003C7B98" w:rsidP="003C7B98">
      <w:pPr>
        <w:widowControl w:val="0"/>
        <w:autoSpaceDE w:val="0"/>
        <w:autoSpaceDN w:val="0"/>
        <w:spacing w:after="0" w:line="240" w:lineRule="auto"/>
        <w:rPr>
          <w:rFonts w:ascii="Times New Roman" w:eastAsia="Calibri" w:hAnsi="Times New Roman" w:cs="Times New Roman"/>
          <w:noProof/>
          <w:kern w:val="0"/>
          <w:sz w:val="22"/>
          <w:szCs w:val="22"/>
          <w:lang w:val="en-US"/>
          <w14:reflection w14:blurRad="0" w14:stA="3000" w14:stPos="0" w14:endA="0" w14:endPos="0" w14:dist="0" w14:dir="0" w14:fadeDir="0" w14:sx="0" w14:sy="0" w14:kx="0" w14:ky="0" w14:algn="b"/>
          <w14:ligatures w14:val="none"/>
        </w:rPr>
      </w:pPr>
    </w:p>
    <w:p w14:paraId="7A6449E5" w14:textId="77777777" w:rsidR="003C7B98" w:rsidRPr="003C7B98" w:rsidRDefault="003C7B98" w:rsidP="003C7B98">
      <w:pPr>
        <w:widowControl w:val="0"/>
        <w:autoSpaceDE w:val="0"/>
        <w:autoSpaceDN w:val="0"/>
        <w:spacing w:after="0" w:line="240" w:lineRule="auto"/>
        <w:rPr>
          <w:rFonts w:ascii="Times New Roman" w:eastAsia="Calibri" w:hAnsi="Times New Roman" w:cs="Times New Roman"/>
          <w:noProof/>
          <w:kern w:val="0"/>
          <w:sz w:val="22"/>
          <w:szCs w:val="22"/>
          <w:lang w:val="en-US"/>
          <w14:reflection w14:blurRad="0" w14:stA="3000" w14:stPos="0" w14:endA="0" w14:endPos="0" w14:dist="0" w14:dir="0" w14:fadeDir="0" w14:sx="0" w14:sy="0" w14:kx="0" w14:ky="0" w14:algn="b"/>
          <w14:ligatures w14:val="none"/>
        </w:rPr>
      </w:pPr>
    </w:p>
    <w:p w14:paraId="7473D87D" w14:textId="77777777" w:rsidR="003C7B98" w:rsidRPr="003C7B98" w:rsidRDefault="003C7B98" w:rsidP="003C7B98">
      <w:pPr>
        <w:widowControl w:val="0"/>
        <w:autoSpaceDE w:val="0"/>
        <w:autoSpaceDN w:val="0"/>
        <w:spacing w:after="0" w:line="240" w:lineRule="auto"/>
        <w:rPr>
          <w:rFonts w:ascii="Times New Roman" w:eastAsia="Calibri" w:hAnsi="Times New Roman" w:cs="Times New Roman"/>
          <w:noProof/>
          <w:kern w:val="0"/>
          <w:sz w:val="22"/>
          <w:szCs w:val="22"/>
          <w:lang w:val="en-US"/>
          <w14:reflection w14:blurRad="0" w14:stA="3000" w14:stPos="0" w14:endA="0" w14:endPos="0" w14:dist="0" w14:dir="0" w14:fadeDir="0" w14:sx="0" w14:sy="0" w14:kx="0" w14:ky="0" w14:algn="b"/>
          <w14:ligatures w14:val="none"/>
        </w:rPr>
      </w:pPr>
    </w:p>
    <w:p w14:paraId="1B452ED2" w14:textId="77777777" w:rsidR="003C7B98" w:rsidRPr="003C7B98" w:rsidRDefault="003C7B98" w:rsidP="003C7B98">
      <w:pPr>
        <w:widowControl w:val="0"/>
        <w:autoSpaceDE w:val="0"/>
        <w:autoSpaceDN w:val="0"/>
        <w:spacing w:after="0" w:line="240" w:lineRule="auto"/>
        <w:rPr>
          <w:rFonts w:ascii="Times New Roman" w:eastAsia="Calibri" w:hAnsi="Times New Roman" w:cs="Times New Roman"/>
          <w:noProof/>
          <w:kern w:val="0"/>
          <w:sz w:val="22"/>
          <w:szCs w:val="22"/>
          <w:lang w:val="en-US"/>
          <w14:reflection w14:blurRad="0" w14:stA="3000" w14:stPos="0" w14:endA="0" w14:endPos="0" w14:dist="0" w14:dir="0" w14:fadeDir="0" w14:sx="0" w14:sy="0" w14:kx="0" w14:ky="0" w14:algn="b"/>
          <w14:ligatures w14:val="none"/>
        </w:rPr>
      </w:pPr>
    </w:p>
    <w:p w14:paraId="4821E80F" w14:textId="77777777" w:rsidR="003C7B98" w:rsidRPr="003C7B98" w:rsidRDefault="003C7B98" w:rsidP="003C7B98">
      <w:pPr>
        <w:widowControl w:val="0"/>
        <w:autoSpaceDE w:val="0"/>
        <w:autoSpaceDN w:val="0"/>
        <w:spacing w:after="0" w:line="240" w:lineRule="auto"/>
        <w:rPr>
          <w:rFonts w:ascii="Times New Roman" w:eastAsia="Calibri" w:hAnsi="Times New Roman" w:cs="Times New Roman"/>
          <w:noProof/>
          <w:kern w:val="0"/>
          <w:sz w:val="22"/>
          <w:szCs w:val="22"/>
          <w:lang w:val="en-US"/>
          <w14:reflection w14:blurRad="0" w14:stA="3000" w14:stPos="0" w14:endA="0" w14:endPos="0" w14:dist="0" w14:dir="0" w14:fadeDir="0" w14:sx="0" w14:sy="0" w14:kx="0" w14:ky="0" w14:algn="b"/>
          <w14:ligatures w14:val="none"/>
        </w:rPr>
      </w:pPr>
    </w:p>
    <w:p w14:paraId="57D06303" w14:textId="77777777" w:rsidR="003C7B98" w:rsidRPr="003C7B98" w:rsidRDefault="003C7B98" w:rsidP="003C7B98">
      <w:pPr>
        <w:widowControl w:val="0"/>
        <w:autoSpaceDE w:val="0"/>
        <w:autoSpaceDN w:val="0"/>
        <w:spacing w:after="0" w:line="240" w:lineRule="auto"/>
        <w:rPr>
          <w:rFonts w:ascii="Times New Roman" w:eastAsia="Calibri" w:hAnsi="Times New Roman" w:cs="Times New Roman"/>
          <w:noProof/>
          <w:kern w:val="0"/>
          <w:sz w:val="22"/>
          <w:szCs w:val="22"/>
          <w:lang w:val="en-US"/>
          <w14:reflection w14:blurRad="0" w14:stA="3000" w14:stPos="0" w14:endA="0" w14:endPos="0" w14:dist="0" w14:dir="0" w14:fadeDir="0" w14:sx="0" w14:sy="0" w14:kx="0" w14:ky="0" w14:algn="b"/>
          <w14:ligatures w14:val="none"/>
        </w:rPr>
      </w:pPr>
    </w:p>
    <w:p w14:paraId="70734294" w14:textId="77777777" w:rsidR="003C7B98" w:rsidRPr="003C7B98" w:rsidRDefault="003C7B98" w:rsidP="003C7B98">
      <w:pPr>
        <w:widowControl w:val="0"/>
        <w:autoSpaceDE w:val="0"/>
        <w:autoSpaceDN w:val="0"/>
        <w:spacing w:after="0" w:line="240" w:lineRule="auto"/>
        <w:rPr>
          <w:rFonts w:ascii="Times New Roman" w:eastAsia="Calibri" w:hAnsi="Times New Roman" w:cs="Times New Roman"/>
          <w:noProof/>
          <w:kern w:val="0"/>
          <w:sz w:val="22"/>
          <w:szCs w:val="22"/>
          <w:lang w:val="en-US"/>
          <w14:reflection w14:blurRad="0" w14:stA="3000" w14:stPos="0" w14:endA="0" w14:endPos="0" w14:dist="0" w14:dir="0" w14:fadeDir="0" w14:sx="0" w14:sy="0" w14:kx="0" w14:ky="0" w14:algn="b"/>
          <w14:ligatures w14:val="none"/>
        </w:rPr>
      </w:pPr>
    </w:p>
    <w:p w14:paraId="10CE1577" w14:textId="77777777" w:rsidR="003C7B98" w:rsidRPr="003C7B98" w:rsidRDefault="003C7B98" w:rsidP="003C7B98">
      <w:pPr>
        <w:widowControl w:val="0"/>
        <w:autoSpaceDE w:val="0"/>
        <w:autoSpaceDN w:val="0"/>
        <w:spacing w:after="0" w:line="240" w:lineRule="auto"/>
        <w:rPr>
          <w:rFonts w:ascii="Times New Roman" w:eastAsia="Calibri" w:hAnsi="Times New Roman" w:cs="Times New Roman"/>
          <w:noProof/>
          <w:kern w:val="0"/>
          <w:sz w:val="22"/>
          <w:szCs w:val="22"/>
          <w:lang w:val="en-US"/>
          <w14:reflection w14:blurRad="0" w14:stA="3000" w14:stPos="0" w14:endA="0" w14:endPos="0" w14:dist="0" w14:dir="0" w14:fadeDir="0" w14:sx="0" w14:sy="0" w14:kx="0" w14:ky="0" w14:algn="b"/>
          <w14:ligatures w14:val="none"/>
        </w:rPr>
      </w:pPr>
    </w:p>
    <w:p w14:paraId="4D1A26B5" w14:textId="77777777" w:rsidR="003C7B98" w:rsidRPr="003C7B98" w:rsidRDefault="003C7B98" w:rsidP="003C7B98">
      <w:pPr>
        <w:widowControl w:val="0"/>
        <w:autoSpaceDE w:val="0"/>
        <w:autoSpaceDN w:val="0"/>
        <w:spacing w:after="0" w:line="240" w:lineRule="auto"/>
        <w:rPr>
          <w:rFonts w:ascii="Times New Roman" w:eastAsia="Calibri" w:hAnsi="Times New Roman" w:cs="Times New Roman"/>
          <w:noProof/>
          <w:kern w:val="0"/>
          <w:sz w:val="22"/>
          <w:szCs w:val="22"/>
          <w:lang w:val="en-US"/>
          <w14:reflection w14:blurRad="0" w14:stA="3000" w14:stPos="0" w14:endA="0" w14:endPos="0" w14:dist="0" w14:dir="0" w14:fadeDir="0" w14:sx="0" w14:sy="0" w14:kx="0" w14:ky="0" w14:algn="b"/>
          <w14:ligatures w14:val="none"/>
        </w:rPr>
      </w:pPr>
    </w:p>
    <w:p w14:paraId="7F4BDB98" w14:textId="77777777" w:rsidR="003C7B98" w:rsidRPr="003C7B98" w:rsidRDefault="003C7B98" w:rsidP="003C7B98">
      <w:pPr>
        <w:widowControl w:val="0"/>
        <w:autoSpaceDE w:val="0"/>
        <w:autoSpaceDN w:val="0"/>
        <w:spacing w:after="0" w:line="240" w:lineRule="auto"/>
        <w:rPr>
          <w:rFonts w:ascii="Times New Roman" w:eastAsia="Calibri" w:hAnsi="Times New Roman" w:cs="Times New Roman"/>
          <w:noProof/>
          <w:kern w:val="0"/>
          <w:sz w:val="22"/>
          <w:szCs w:val="22"/>
          <w:lang w:val="en-US"/>
          <w14:reflection w14:blurRad="0" w14:stA="3000" w14:stPos="0" w14:endA="0" w14:endPos="0" w14:dist="0" w14:dir="0" w14:fadeDir="0" w14:sx="0" w14:sy="0" w14:kx="0" w14:ky="0" w14:algn="b"/>
          <w14:ligatures w14:val="none"/>
        </w:rPr>
      </w:pPr>
    </w:p>
    <w:p w14:paraId="1C34615D" w14:textId="77777777" w:rsidR="003C7B98" w:rsidRPr="003C7B98" w:rsidRDefault="003C7B98" w:rsidP="003C7B98">
      <w:pPr>
        <w:widowControl w:val="0"/>
        <w:autoSpaceDE w:val="0"/>
        <w:autoSpaceDN w:val="0"/>
        <w:spacing w:after="0" w:line="240" w:lineRule="auto"/>
        <w:rPr>
          <w:rFonts w:ascii="Times New Roman" w:eastAsia="Calibri" w:hAnsi="Times New Roman" w:cs="Times New Roman"/>
          <w:noProof/>
          <w:kern w:val="0"/>
          <w:sz w:val="22"/>
          <w:szCs w:val="22"/>
          <w:lang w:val="en-US"/>
          <w14:reflection w14:blurRad="0" w14:stA="3000" w14:stPos="0" w14:endA="0" w14:endPos="0" w14:dist="0" w14:dir="0" w14:fadeDir="0" w14:sx="0" w14:sy="0" w14:kx="0" w14:ky="0" w14:algn="b"/>
          <w14:ligatures w14:val="none"/>
        </w:rPr>
      </w:pPr>
    </w:p>
    <w:p w14:paraId="2087EC1A" w14:textId="77777777" w:rsidR="003C7B98" w:rsidRPr="003C7B98" w:rsidRDefault="003C7B98" w:rsidP="003C7B98">
      <w:pPr>
        <w:widowControl w:val="0"/>
        <w:autoSpaceDE w:val="0"/>
        <w:autoSpaceDN w:val="0"/>
        <w:spacing w:after="0" w:line="240" w:lineRule="auto"/>
        <w:rPr>
          <w:rFonts w:ascii="Times New Roman" w:eastAsia="Calibri" w:hAnsi="Times New Roman" w:cs="Times New Roman"/>
          <w:noProof/>
          <w:kern w:val="0"/>
          <w:sz w:val="22"/>
          <w:szCs w:val="22"/>
          <w:lang w:val="en-US"/>
          <w14:reflection w14:blurRad="0" w14:stA="3000" w14:stPos="0" w14:endA="0" w14:endPos="0" w14:dist="0" w14:dir="0" w14:fadeDir="0" w14:sx="0" w14:sy="0" w14:kx="0" w14:ky="0" w14:algn="b"/>
          <w14:ligatures w14:val="none"/>
        </w:rPr>
      </w:pPr>
    </w:p>
    <w:p w14:paraId="19796795" w14:textId="77777777" w:rsidR="003C7B98" w:rsidRPr="003C7B98" w:rsidRDefault="003C7B98" w:rsidP="003C7B98">
      <w:pPr>
        <w:widowControl w:val="0"/>
        <w:autoSpaceDE w:val="0"/>
        <w:autoSpaceDN w:val="0"/>
        <w:spacing w:after="0" w:line="240" w:lineRule="auto"/>
        <w:rPr>
          <w:rFonts w:ascii="Times New Roman" w:eastAsia="Calibri" w:hAnsi="Times New Roman" w:cs="Times New Roman"/>
          <w:noProof/>
          <w:kern w:val="0"/>
          <w:sz w:val="22"/>
          <w:szCs w:val="22"/>
          <w:lang w:val="en-US"/>
          <w14:reflection w14:blurRad="0" w14:stA="3000" w14:stPos="0" w14:endA="0" w14:endPos="0" w14:dist="0" w14:dir="0" w14:fadeDir="0" w14:sx="0" w14:sy="0" w14:kx="0" w14:ky="0" w14:algn="b"/>
          <w14:ligatures w14:val="none"/>
        </w:rPr>
      </w:pPr>
    </w:p>
    <w:p w14:paraId="61877334" w14:textId="77777777" w:rsidR="003C7B98" w:rsidRPr="003C7B98" w:rsidRDefault="003C7B98" w:rsidP="003C7B98">
      <w:pPr>
        <w:widowControl w:val="0"/>
        <w:autoSpaceDE w:val="0"/>
        <w:autoSpaceDN w:val="0"/>
        <w:spacing w:after="0" w:line="240" w:lineRule="auto"/>
        <w:rPr>
          <w:rFonts w:ascii="Times New Roman" w:eastAsia="Calibri" w:hAnsi="Times New Roman" w:cs="Times New Roman"/>
          <w:noProof/>
          <w:kern w:val="0"/>
          <w:sz w:val="22"/>
          <w:szCs w:val="22"/>
          <w:lang w:val="en-US"/>
          <w14:reflection w14:blurRad="0" w14:stA="3000" w14:stPos="0" w14:endA="0" w14:endPos="0" w14:dist="0" w14:dir="0" w14:fadeDir="0" w14:sx="0" w14:sy="0" w14:kx="0" w14:ky="0" w14:algn="b"/>
          <w14:ligatures w14:val="none"/>
        </w:rPr>
      </w:pPr>
    </w:p>
    <w:p w14:paraId="245B74F3" w14:textId="77777777" w:rsidR="003C7B98" w:rsidRPr="003C7B98" w:rsidRDefault="003C7B98" w:rsidP="003C7B98">
      <w:pPr>
        <w:widowControl w:val="0"/>
        <w:autoSpaceDE w:val="0"/>
        <w:autoSpaceDN w:val="0"/>
        <w:spacing w:after="0" w:line="240" w:lineRule="auto"/>
        <w:rPr>
          <w:rFonts w:ascii="Times New Roman" w:eastAsia="Calibri" w:hAnsi="Times New Roman" w:cs="Times New Roman"/>
          <w:noProof/>
          <w:kern w:val="0"/>
          <w:sz w:val="22"/>
          <w:szCs w:val="22"/>
          <w:lang w:val="en-US"/>
          <w14:reflection w14:blurRad="0" w14:stA="3000" w14:stPos="0" w14:endA="0" w14:endPos="0" w14:dist="0" w14:dir="0" w14:fadeDir="0" w14:sx="0" w14:sy="0" w14:kx="0" w14:ky="0" w14:algn="b"/>
          <w14:ligatures w14:val="none"/>
        </w:rPr>
      </w:pPr>
    </w:p>
    <w:p w14:paraId="63A246B2" w14:textId="77777777" w:rsidR="003C7B98" w:rsidRPr="003C7B98" w:rsidRDefault="003C7B98" w:rsidP="003C7B98">
      <w:pPr>
        <w:widowControl w:val="0"/>
        <w:autoSpaceDE w:val="0"/>
        <w:autoSpaceDN w:val="0"/>
        <w:spacing w:after="0" w:line="240" w:lineRule="auto"/>
        <w:rPr>
          <w:rFonts w:ascii="Times New Roman" w:eastAsia="Calibri" w:hAnsi="Times New Roman" w:cs="Times New Roman"/>
          <w:noProof/>
          <w:kern w:val="0"/>
          <w:sz w:val="22"/>
          <w:szCs w:val="22"/>
          <w:lang w:val="en-US"/>
          <w14:reflection w14:blurRad="0" w14:stA="3000" w14:stPos="0" w14:endA="0" w14:endPos="0" w14:dist="0" w14:dir="0" w14:fadeDir="0" w14:sx="0" w14:sy="0" w14:kx="0" w14:ky="0" w14:algn="b"/>
          <w14:ligatures w14:val="none"/>
        </w:rPr>
      </w:pPr>
    </w:p>
    <w:p w14:paraId="637F123F" w14:textId="77777777" w:rsidR="003C7B98" w:rsidRPr="003C7B98" w:rsidRDefault="003C7B98" w:rsidP="003C7B98">
      <w:pPr>
        <w:widowControl w:val="0"/>
        <w:autoSpaceDE w:val="0"/>
        <w:autoSpaceDN w:val="0"/>
        <w:spacing w:before="173" w:after="0" w:line="240" w:lineRule="auto"/>
        <w:rPr>
          <w:rFonts w:ascii="Times New Roman" w:eastAsia="Calibri" w:hAnsi="Times New Roman" w:cs="Times New Roman"/>
          <w:noProof/>
          <w:kern w:val="0"/>
          <w:sz w:val="20"/>
          <w:szCs w:val="20"/>
          <w:lang w:val="en-US"/>
          <w14:reflection w14:blurRad="0" w14:stA="3000" w14:stPos="0" w14:endA="0" w14:endPos="0" w14:dist="0" w14:dir="0" w14:fadeDir="0" w14:sx="0" w14:sy="0" w14:kx="0" w14:ky="0" w14:algn="b"/>
          <w14:ligatures w14:val="none"/>
        </w:rPr>
      </w:pPr>
    </w:p>
    <w:p w14:paraId="1CEBF732" w14:textId="77777777" w:rsidR="003C7B98" w:rsidRPr="003C7B98" w:rsidRDefault="003C7B98" w:rsidP="003C7B98">
      <w:pPr>
        <w:widowControl w:val="0"/>
        <w:autoSpaceDE w:val="0"/>
        <w:autoSpaceDN w:val="0"/>
        <w:spacing w:before="1" w:after="0" w:line="240" w:lineRule="auto"/>
        <w:jc w:val="both"/>
        <w:rPr>
          <w:rFonts w:ascii="Times New Roman" w:eastAsia="Calibri" w:hAnsi="Times New Roman" w:cs="Times New Roman"/>
          <w:b/>
          <w:i/>
          <w:noProof/>
          <w:kern w:val="0"/>
          <w:sz w:val="20"/>
          <w:szCs w:val="20"/>
          <w14:reflection w14:blurRad="0" w14:stA="3000" w14:stPos="0" w14:endA="0" w14:endPos="0" w14:dist="0" w14:dir="0" w14:fadeDir="0" w14:sx="0" w14:sy="0" w14:kx="0" w14:ky="0" w14:algn="b"/>
          <w14:ligatures w14:val="none"/>
        </w:rPr>
      </w:pPr>
      <w:r>
        <w:rPr>
          <w:rFonts w:ascii="Times New Roman" w:hAnsi="Times New Roman"/>
          <w:b/>
          <w:i/>
          <w:sz w:val="20"/>
          <w14:reflection w14:blurRad="0" w14:stA="3000" w14:stPos="0" w14:endA="0" w14:endPos="0" w14:dist="0" w14:dir="0" w14:fadeDir="0" w14:sx="0" w14:sy="0" w14:kx="0" w14:ky="0" w14:algn="b"/>
        </w:rPr>
        <w:t>Piezīme lasītājam</w:t>
      </w:r>
    </w:p>
    <w:p w14:paraId="2376F9C1" w14:textId="77777777" w:rsidR="003C7B98" w:rsidRPr="003C7B98" w:rsidRDefault="003C7B98" w:rsidP="003C7B98">
      <w:pPr>
        <w:widowControl w:val="0"/>
        <w:autoSpaceDE w:val="0"/>
        <w:autoSpaceDN w:val="0"/>
        <w:spacing w:before="193" w:after="0" w:line="240" w:lineRule="auto"/>
        <w:jc w:val="both"/>
        <w:rPr>
          <w:rFonts w:ascii="Times New Roman" w:eastAsia="Calibri" w:hAnsi="Times New Roman" w:cs="Times New Roman"/>
          <w:i/>
          <w:noProof/>
          <w:kern w:val="0"/>
          <w:sz w:val="20"/>
          <w:szCs w:val="20"/>
          <w14:reflection w14:blurRad="0" w14:stA="3000" w14:stPos="0" w14:endA="0" w14:endPos="0" w14:dist="0" w14:dir="0" w14:fadeDir="0" w14:sx="0" w14:sy="0" w14:kx="0" w14:ky="0" w14:algn="b"/>
          <w14:ligatures w14:val="none"/>
        </w:rPr>
      </w:pPr>
      <w:r>
        <w:rPr>
          <w:rFonts w:ascii="Times New Roman" w:hAnsi="Times New Roman"/>
          <w:i/>
          <w:sz w:val="20"/>
          <w14:reflection w14:blurRad="0" w14:stA="3000" w14:stPos="0" w14:endA="0" w14:endPos="0" w14:dist="0" w14:dir="0" w14:fadeDir="0" w14:sx="0" w14:sy="0" w14:kx="0" w14:ky="0" w14:algn="b"/>
        </w:rPr>
        <w:t xml:space="preserve">Grozītajā un jo īpaši esošajā (proti, nemainītajā) tekstā termins </w:t>
      </w:r>
      <w:r>
        <w:rPr>
          <w:rFonts w:ascii="Times New Roman" w:hAnsi="Times New Roman"/>
          <w:sz w:val="20"/>
          <w14:reflection w14:blurRad="0" w14:stA="3000" w14:stPos="0" w14:endA="0" w14:endPos="0" w14:dist="0" w14:dir="0" w14:fadeDir="0" w14:sx="0" w14:sy="0" w14:kx="0" w14:ky="0" w14:algn="b"/>
        </w:rPr>
        <w:t xml:space="preserve">“aģentūra” </w:t>
      </w:r>
      <w:r>
        <w:rPr>
          <w:rFonts w:ascii="Times New Roman" w:hAnsi="Times New Roman"/>
          <w:i/>
          <w:sz w:val="20"/>
          <w14:reflection w14:blurRad="0" w14:stA="3000" w14:stPos="0" w14:endA="0" w14:endPos="0" w14:dist="0" w14:dir="0" w14:fadeDir="0" w14:sx="0" w14:sy="0" w14:kx="0" w14:ky="0" w14:algn="b"/>
        </w:rPr>
        <w:t xml:space="preserve">tiek lietots pamīšus terminam </w:t>
      </w:r>
      <w:r>
        <w:rPr>
          <w:rFonts w:ascii="Times New Roman" w:hAnsi="Times New Roman"/>
          <w:sz w:val="20"/>
          <w14:reflection w14:blurRad="0" w14:stA="3000" w14:stPos="0" w14:endA="0" w14:endPos="0" w14:dist="0" w14:dir="0" w14:fadeDir="0" w14:sx="0" w14:sy="0" w14:kx="0" w14:ky="0" w14:algn="b"/>
        </w:rPr>
        <w:t>“</w:t>
      </w:r>
      <w:r>
        <w:rPr>
          <w:rFonts w:ascii="Times New Roman" w:hAnsi="Times New Roman"/>
          <w:i/>
          <w:iCs/>
          <w:sz w:val="20"/>
          <w14:reflection w14:blurRad="0" w14:stA="3000" w14:stPos="0" w14:endA="0" w14:endPos="0" w14:dist="0" w14:dir="0" w14:fadeDir="0" w14:sx="0" w14:sy="0" w14:kx="0" w14:ky="0" w14:algn="b"/>
        </w:rPr>
        <w:t>EASA</w:t>
      </w:r>
      <w:r>
        <w:rPr>
          <w:rFonts w:ascii="Times New Roman" w:hAnsi="Times New Roman"/>
          <w:sz w:val="20"/>
          <w14:reflection w14:blurRad="0" w14:stA="3000" w14:stPos="0" w14:endA="0" w14:endPos="0" w14:dist="0" w14:dir="0" w14:fadeDir="0" w14:sx="0" w14:sy="0" w14:kx="0" w14:ky="0" w14:algn="b"/>
        </w:rPr>
        <w:t>”</w:t>
      </w:r>
      <w:r>
        <w:rPr>
          <w:rFonts w:ascii="Times New Roman" w:hAnsi="Times New Roman"/>
          <w:i/>
          <w:sz w:val="20"/>
          <w14:reflection w14:blurRad="0" w14:stA="3000" w14:stPos="0" w14:endA="0" w14:endPos="0" w14:dist="0" w14:dir="0" w14:fadeDir="0" w14:sx="0" w14:sy="0" w14:kx="0" w14:ky="0" w14:algn="b"/>
        </w:rPr>
        <w:t xml:space="preserve">. Šo abu terminu pamīšais lietojums ir izteiktāks konsolidētajās redakcijās. Tāpēc lūdzam ņemt vērā, ka abi termini attiecas uz </w:t>
      </w:r>
      <w:r>
        <w:rPr>
          <w:rFonts w:ascii="Times New Roman" w:hAnsi="Times New Roman"/>
          <w:sz w:val="20"/>
          <w14:reflection w14:blurRad="0" w14:stA="3000" w14:stPos="0" w14:endA="0" w14:endPos="0" w14:dist="0" w14:dir="0" w14:fadeDir="0" w14:sx="0" w14:sy="0" w14:kx="0" w14:ky="0" w14:algn="b"/>
        </w:rPr>
        <w:t>“Eiropas Aviācijas drošības aģentūru (</w:t>
      </w:r>
      <w:r>
        <w:rPr>
          <w:rFonts w:ascii="Times New Roman" w:hAnsi="Times New Roman"/>
          <w:i/>
          <w:iCs/>
          <w:sz w:val="20"/>
          <w14:reflection w14:blurRad="0" w14:stA="3000" w14:stPos="0" w14:endA="0" w14:endPos="0" w14:dist="0" w14:dir="0" w14:fadeDir="0" w14:sx="0" w14:sy="0" w14:kx="0" w14:ky="0" w14:algn="b"/>
        </w:rPr>
        <w:t>EASA</w:t>
      </w:r>
      <w:r>
        <w:rPr>
          <w:rFonts w:ascii="Times New Roman" w:hAnsi="Times New Roman"/>
          <w:sz w:val="20"/>
          <w14:reflection w14:blurRad="0" w14:stA="3000" w14:stPos="0" w14:endA="0" w14:endPos="0" w14:dist="0" w14:dir="0" w14:fadeDir="0" w14:sx="0" w14:sy="0" w14:kx="0" w14:ky="0" w14:algn="b"/>
        </w:rPr>
        <w:t>)”</w:t>
      </w:r>
      <w:r>
        <w:rPr>
          <w:rFonts w:ascii="Times New Roman" w:hAnsi="Times New Roman"/>
          <w:i/>
          <w:sz w:val="20"/>
          <w14:reflection w14:blurRad="0" w14:stA="3000" w14:stPos="0" w14:endA="0" w14:endPos="0" w14:dist="0" w14:dir="0" w14:fadeDir="0" w14:sx="0" w14:sy="0" w14:kx="0" w14:ky="0" w14:algn="b"/>
        </w:rPr>
        <w:t>.</w:t>
      </w:r>
    </w:p>
    <w:p w14:paraId="26582A9F" w14:textId="77777777" w:rsidR="003C7B98" w:rsidRPr="003C7B98" w:rsidRDefault="003C7B98" w:rsidP="003C7B98">
      <w:pPr>
        <w:widowControl w:val="0"/>
        <w:autoSpaceDE w:val="0"/>
        <w:autoSpaceDN w:val="0"/>
        <w:spacing w:after="0" w:line="240" w:lineRule="auto"/>
        <w:rPr>
          <w:rFonts w:ascii="Times New Roman" w:eastAsia="Calibri" w:hAnsi="Times New Roman" w:cs="Times New Roman"/>
          <w:i/>
          <w:noProof/>
          <w:kern w:val="0"/>
          <w:sz w:val="20"/>
          <w:szCs w:val="20"/>
          <w14:reflection w14:blurRad="0" w14:stA="3000" w14:stPos="0" w14:endA="0" w14:endPos="0" w14:dist="0" w14:dir="0" w14:fadeDir="0" w14:sx="0" w14:sy="0" w14:kx="0" w14:ky="0" w14:algn="b"/>
          <w14:ligatures w14:val="none"/>
        </w:rPr>
      </w:pPr>
      <w:r>
        <w:br w:type="page"/>
      </w:r>
    </w:p>
    <w:p w14:paraId="1F67D082" w14:textId="77777777" w:rsidR="003C7B98" w:rsidRPr="003C7B98" w:rsidRDefault="003C7B98" w:rsidP="003C7B98">
      <w:pPr>
        <w:widowControl w:val="0"/>
        <w:autoSpaceDE w:val="0"/>
        <w:autoSpaceDN w:val="0"/>
        <w:spacing w:before="1" w:after="0" w:line="240" w:lineRule="auto"/>
        <w:jc w:val="both"/>
        <w:outlineLvl w:val="0"/>
        <w:rPr>
          <w:rFonts w:ascii="Times New Roman" w:eastAsia="Calibri" w:hAnsi="Times New Roman" w:cs="Times New Roman"/>
          <w:b/>
          <w:bCs/>
          <w:noProof/>
          <w:kern w:val="0"/>
          <w:sz w:val="28"/>
          <w:szCs w:val="28"/>
          <w:shd w:val="clear" w:color="auto" w:fill="16CC7E"/>
          <w14:reflection w14:blurRad="0" w14:stA="3000" w14:stPos="0" w14:endA="0" w14:endPos="0" w14:dist="0" w14:dir="0" w14:fadeDir="0" w14:sx="0" w14:sy="0" w14:kx="0" w14:ky="0" w14:algn="b"/>
          <w14:textFill>
            <w14:solidFill>
              <w14:srgbClr w14:val="FFFFFF"/>
            </w14:solidFill>
          </w14:textFill>
          <w14:ligatures w14:val="none"/>
        </w:rPr>
      </w:pPr>
      <w:bookmarkStart w:id="1" w:name="GM1_IS.AR.200_Information_security_manag"/>
      <w:bookmarkEnd w:id="1"/>
      <w:r>
        <w:rPr>
          <w:rFonts w:ascii="Times New Roman" w:hAnsi="Times New Roman"/>
          <w:b/>
          <w:sz w:val="32"/>
          <w:shd w:val="clear" w:color="auto" w:fill="16CC7E"/>
          <w14:reflection w14:blurRad="0" w14:stA="3000" w14:stPos="0" w14:endA="0" w14:endPos="0" w14:dist="0" w14:dir="0" w14:fadeDir="0" w14:sx="0" w14:sy="0" w14:kx="0" w14:ky="0" w14:algn="b"/>
          <w14:textFill>
            <w14:solidFill>
              <w14:srgbClr w14:val="FFFFFF"/>
            </w14:solidFill>
          </w14:textFill>
        </w:rPr>
        <w:lastRenderedPageBreak/>
        <w:t>GM1 par IS.AR.200. punktu “Informācijas drošības pārvaldības sistēma (IDPS)”</w:t>
      </w:r>
    </w:p>
    <w:p w14:paraId="6CB6CE49" w14:textId="77777777" w:rsidR="003C7B98" w:rsidRPr="003C7B98" w:rsidRDefault="003C7B98" w:rsidP="003C7B98">
      <w:pPr>
        <w:widowControl w:val="0"/>
        <w:autoSpaceDE w:val="0"/>
        <w:autoSpaceDN w:val="0"/>
        <w:spacing w:before="120" w:after="0" w:line="240" w:lineRule="auto"/>
        <w:jc w:val="both"/>
        <w:rPr>
          <w:rFonts w:ascii="Times New Roman" w:eastAsia="Calibri" w:hAnsi="Times New Roman" w:cs="Times New Roman"/>
          <w:noProof/>
          <w:kern w:val="0"/>
          <w14:reflection w14:blurRad="0" w14:stA="3000" w14:stPos="0" w14:endA="0" w14:endPos="0" w14:dist="0" w14:dir="0" w14:fadeDir="0" w14:sx="0" w14:sy="0" w14:kx="0" w14:ky="0" w14:algn="b"/>
          <w14:ligatures w14:val="none"/>
        </w:rPr>
      </w:pPr>
      <w:r>
        <w:rPr>
          <w:rFonts w:ascii="Times New Roman" w:hAnsi="Times New Roman"/>
          <w:b/>
          <w14:reflection w14:blurRad="0" w14:stA="3000" w14:stPos="0" w14:endA="0" w14:endPos="0" w14:dist="0" w14:dir="0" w14:fadeDir="0" w14:sx="0" w14:sy="0" w14:kx="0" w14:ky="0" w14:algn="b"/>
        </w:rPr>
        <w:t>Informācijas drošības pārvaldības sistēma (IDPS)</w:t>
      </w:r>
      <w:r>
        <w:rPr>
          <w:rFonts w:ascii="Times New Roman" w:hAnsi="Times New Roman"/>
          <w14:reflection w14:blurRad="0" w14:stA="3000" w14:stPos="0" w14:endA="0" w14:endPos="0" w14:dist="0" w14:dir="0" w14:fadeDir="0" w14:sx="0" w14:sy="0" w14:kx="0" w14:ky="0" w14:algn="b"/>
        </w:rPr>
        <w:t xml:space="preserve"> ir sistemātiska pieeja organizācijas informācijas drošības stāvokļa noteikšanai, ieviešanai, vadīšanai, uzraudzīšanai, pārskatīšanai, uzturēšanai un pastāvīgai uzlabošanai. Tās mērķis ir aizsargāt informācijas aktīvus, lai varētu efektīvi un iedarbīgi sasniegt organizācijas darbības un drošuma mērķus, apzinoties riskus.</w:t>
      </w:r>
    </w:p>
    <w:p w14:paraId="3C14B62A" w14:textId="77777777" w:rsidR="003C7B98" w:rsidRPr="003C7B98" w:rsidRDefault="003C7B98" w:rsidP="003C7B98">
      <w:pPr>
        <w:widowControl w:val="0"/>
        <w:autoSpaceDE w:val="0"/>
        <w:autoSpaceDN w:val="0"/>
        <w:spacing w:before="120" w:after="0" w:line="240" w:lineRule="auto"/>
        <w:jc w:val="both"/>
        <w:rPr>
          <w:rFonts w:ascii="Times New Roman" w:eastAsia="Calibri" w:hAnsi="Times New Roman" w:cs="Times New Roman"/>
          <w:noProof/>
          <w:kern w:val="0"/>
          <w14:reflection w14:blurRad="0" w14:stA="3000" w14:stPos="0" w14:endA="0" w14:endPos="0" w14:dist="0" w14:dir="0" w14:fadeDir="0" w14:sx="0" w14:sy="0" w14:kx="0" w14:ky="0" w14:algn="b"/>
          <w14:ligatures w14:val="none"/>
        </w:rPr>
      </w:pPr>
      <w:r>
        <w:rPr>
          <w:rFonts w:ascii="Times New Roman" w:hAnsi="Times New Roman"/>
          <w14:reflection w14:blurRad="0" w14:stA="3000" w14:stPos="0" w14:endA="0" w14:endPos="0" w14:dist="0" w14:dir="0" w14:fadeDir="0" w14:sx="0" w14:sy="0" w14:kx="0" w14:ky="0" w14:algn="b"/>
        </w:rPr>
        <w:t xml:space="preserve">Vispārīgi runājot, ar IDPS tiek izveidots informācijas drošības riska pārvaldības process, pamatojoties uz tādas informācijas drošības ietekmes analīzes rezultātiem, kas būtībā nosaka tās tvērumu. Ja informācijas drošības pārkāpumi var radīt vai veicināt ietekmi uz aviācijas drošumu, ar informācijas drošības prasībām ir jāierobežo </w:t>
      </w:r>
      <w:r>
        <w:rPr>
          <w:rFonts w:ascii="Times New Roman" w:hAnsi="Times New Roman"/>
          <w:strike/>
          <w:color w:val="FF0000"/>
          <w14:reflection w14:blurRad="0" w14:stA="3000" w14:stPos="0" w14:endA="0" w14:endPos="0" w14:dist="0" w14:dir="0" w14:fadeDir="0" w14:sx="0" w14:sy="0" w14:kx="0" w14:ky="0" w14:algn="b"/>
        </w:rPr>
        <w:t>to</w:t>
      </w:r>
      <w:r>
        <w:rPr>
          <w:rFonts w:ascii="Times New Roman" w:hAnsi="Times New Roman"/>
          <w14:reflection w14:blurRad="0" w14:stA="3000" w14:stPos="0" w14:endA="0" w14:endPos="0" w14:dist="0" w14:dir="0" w14:fadeDir="0" w14:sx="0" w14:sy="0" w14:kx="0" w14:ky="0" w14:algn="b"/>
        </w:rPr>
        <w:t xml:space="preserve"> </w:t>
      </w:r>
      <w:r>
        <w:rPr>
          <w:rFonts w:ascii="Times New Roman" w:hAnsi="Times New Roman"/>
          <w:color w:val="000000"/>
          <w:highlight w:val="cyan"/>
          <w14:reflection w14:blurRad="0" w14:stA="3000" w14:stPos="0" w14:endA="0" w14:endPos="0" w14:dist="0" w14:dir="0" w14:fadeDir="0" w14:sx="0" w14:sy="0" w14:kx="0" w14:ky="0" w14:algn="b"/>
        </w:rPr>
        <w:t>informācijas drošības pārkāpumu</w:t>
      </w:r>
      <w:r>
        <w:rPr>
          <w:rFonts w:ascii="Times New Roman" w:hAnsi="Times New Roman"/>
          <w:color w:val="000000"/>
          <w14:reflection w14:blurRad="0" w14:stA="3000" w14:stPos="0" w14:endA="0" w14:endPos="0" w14:dist="0" w14:dir="0" w14:fadeDir="0" w14:sx="0" w14:sy="0" w14:kx="0" w14:ky="0" w14:algn="b"/>
        </w:rPr>
        <w:t xml:space="preserve"> ietekme uz aviācijas drošuma līmeņiem, kuri tiek uzskatīti par pieņemamiem. </w:t>
      </w:r>
      <w:r>
        <w:rPr>
          <w:rFonts w:ascii="Times New Roman" w:hAnsi="Times New Roman"/>
          <w14:reflection w14:blurRad="0" w14:stA="3000" w14:stPos="0" w14:endA="0" w14:endPos="0" w14:dist="0" w14:dir="0" w14:fadeDir="0" w14:sx="0" w14:sy="0" w14:kx="0" w14:ky="0" w14:algn="b"/>
        </w:rPr>
        <w:t>Līdz ar to Regulas (ES) 2022/1645 darbības jomā ietilpst visas funkcijas, procesi vai informācijas sistēmas, kas var radīt vai veicināt ietekmi uz aviācijas drošumu. IDPS nodrošina līdzekļus lēmuma pieņemšanai par nepieciešamo informācijas drošības kontroli visos arhitektūras slāņos (pārvaldība, darbība, piemērošana, tehnoloģijas, dati) un sfērās (organizatoriskā, cilvēciskā, fiziskā, tehniskā sfēra). Tā arī ļauj pārvaldīt informācijas drošības kontroles pasākumu atlasi, ieviešanu un izmantošanu. Visbeidzot, ar to var vadīt pārvaldības, riska pārvaldības un atbilstības (</w:t>
      </w:r>
      <w:r>
        <w:rPr>
          <w:rFonts w:ascii="Times New Roman" w:hAnsi="Times New Roman"/>
          <w:i/>
          <w:iCs/>
          <w14:reflection w14:blurRad="0" w14:stA="3000" w14:stPos="0" w14:endA="0" w14:endPos="0" w14:dist="0" w14:dir="0" w14:fadeDir="0" w14:sx="0" w14:sy="0" w14:kx="0" w14:ky="0" w14:algn="b"/>
        </w:rPr>
        <w:t>GRC</w:t>
      </w:r>
      <w:r>
        <w:rPr>
          <w:rFonts w:ascii="Times New Roman" w:hAnsi="Times New Roman"/>
          <w14:reflection w14:blurRad="0" w14:stA="3000" w14:stPos="0" w14:endA="0" w14:endPos="0" w14:dist="0" w14:dir="0" w14:fadeDir="0" w14:sx="0" w14:sy="0" w14:kx="0" w14:ky="0" w14:algn="b"/>
        </w:rPr>
        <w:t>) darbības IDPS tvērumā.</w:t>
      </w:r>
    </w:p>
    <w:p w14:paraId="019D359D" w14:textId="77777777" w:rsidR="003C7B98" w:rsidRPr="003C7B98" w:rsidRDefault="003C7B98" w:rsidP="003C7B98">
      <w:pPr>
        <w:widowControl w:val="0"/>
        <w:autoSpaceDE w:val="0"/>
        <w:autoSpaceDN w:val="0"/>
        <w:spacing w:before="120" w:after="0" w:line="240" w:lineRule="auto"/>
        <w:jc w:val="both"/>
        <w:rPr>
          <w:rFonts w:ascii="Times New Roman" w:eastAsia="Calibri" w:hAnsi="Times New Roman" w:cs="Times New Roman"/>
          <w:noProof/>
          <w:kern w:val="0"/>
          <w:highlight w:val="cyan"/>
          <w14:reflection w14:blurRad="0" w14:stA="3000" w14:stPos="0" w14:endA="0" w14:endPos="0" w14:dist="0" w14:dir="0" w14:fadeDir="0" w14:sx="0" w14:sy="0" w14:kx="0" w14:ky="0" w14:algn="b"/>
          <w14:ligatures w14:val="none"/>
        </w:rPr>
      </w:pPr>
      <w:r>
        <w:rPr>
          <w:rFonts w:ascii="Times New Roman" w:hAnsi="Times New Roman"/>
          <w:highlight w:val="cyan"/>
          <w14:reflection w14:blurRad="0" w14:stA="3000" w14:stPos="0" w14:endA="0" w14:endPos="0" w14:dist="0" w14:dir="0" w14:fadeDir="0" w14:sx="0" w14:sy="0" w14:kx="0" w14:ky="0" w14:algn="b"/>
        </w:rPr>
        <w:t>Vispārējā riska novērtējumā ņem vērā drošuma sekas, ko ietekmē informācijas drošības riski. Tie var rasties draudu, apdraudējumu, riska mazināšanas pasākumus pavājinošu eskalācijas faktoru vai pastāvošo apdraudējumu tiešu izraisītāju veidā. Veicot šo novērtējumu, visā procesā ir jāsaskaņo abi aspekti – informācijas drošība un drošums. Tas nodrošina savstarpēju izpratni par mērķiem un preventīvo pasākumu īstenošanu visu veidu apdraudējumu vai nepilnību novēršanai, kā arī par riska mazināšanas pasākumiem.</w:t>
      </w:r>
    </w:p>
    <w:p w14:paraId="071E7F09" w14:textId="77777777" w:rsidR="003C7B98" w:rsidRPr="003C7B98" w:rsidRDefault="003C7B98" w:rsidP="003C7B98">
      <w:pPr>
        <w:widowControl w:val="0"/>
        <w:autoSpaceDE w:val="0"/>
        <w:autoSpaceDN w:val="0"/>
        <w:spacing w:before="120" w:after="0" w:line="240" w:lineRule="auto"/>
        <w:jc w:val="both"/>
        <w:rPr>
          <w:rFonts w:ascii="Times New Roman" w:eastAsia="Calibri" w:hAnsi="Times New Roman" w:cs="Times New Roman"/>
          <w:noProof/>
          <w:kern w:val="0"/>
          <w14:reflection w14:blurRad="0" w14:stA="3000" w14:stPos="0" w14:endA="0" w14:endPos="0" w14:dist="0" w14:dir="0" w14:fadeDir="0" w14:sx="0" w14:sy="0" w14:kx="0" w14:ky="0" w14:algn="b"/>
          <w14:ligatures w14:val="none"/>
        </w:rPr>
      </w:pPr>
      <w:r>
        <w:rPr>
          <w:rFonts w:ascii="Times New Roman" w:hAnsi="Times New Roman"/>
          <w14:reflection w14:blurRad="0" w14:stA="3000" w14:stPos="0" w14:endA="0" w14:endPos="0" w14:dist="0" w14:dir="0" w14:fadeDir="0" w14:sx="0" w14:sy="0" w14:kx="0" w14:ky="0" w14:algn="b"/>
        </w:rPr>
        <w:t>Tādējādi riska pārvaldības procesa pamatā ir aviācijas drošuma riska novērtējumi un atvasināti informācijas drošības riska pieņemšanas līmeņi, kas izstrādāti, lai efektīvi risinātu un pārvaldītu informācijas drošības riskus, kuri var ietekmēt aviācijas drošumu un kurus rada apdraudējums, kas saistīts ar aeronavigācijas sistēmu informācijas aktīvu ievainojamībām.</w:t>
      </w:r>
    </w:p>
    <w:p w14:paraId="37FC3C2F" w14:textId="77777777" w:rsidR="003C7B98" w:rsidRPr="003C7B98" w:rsidRDefault="003C7B98" w:rsidP="003C7B98">
      <w:pPr>
        <w:widowControl w:val="0"/>
        <w:autoSpaceDE w:val="0"/>
        <w:autoSpaceDN w:val="0"/>
        <w:spacing w:before="120" w:after="0" w:line="240" w:lineRule="auto"/>
        <w:jc w:val="both"/>
        <w:rPr>
          <w:rFonts w:ascii="Times New Roman" w:eastAsia="Calibri" w:hAnsi="Times New Roman" w:cs="Times New Roman"/>
          <w:noProof/>
          <w:kern w:val="0"/>
          <w14:reflection w14:blurRad="0" w14:stA="3000" w14:stPos="0" w14:endA="0" w14:endPos="0" w14:dist="0" w14:dir="0" w14:fadeDir="0" w14:sx="0" w14:sy="0" w14:kx="0" w14:ky="0" w14:algn="b"/>
          <w14:ligatures w14:val="none"/>
        </w:rPr>
      </w:pPr>
      <w:r>
        <w:rPr>
          <w:rFonts w:ascii="Times New Roman" w:hAnsi="Times New Roman"/>
          <w14:reflection w14:blurRad="0" w14:stA="3000" w14:stPos="0" w14:endA="0" w14:endPos="0" w14:dist="0" w14:dir="0" w14:fadeDir="0" w14:sx="0" w14:sy="0" w14:kx="0" w14:ky="0" w14:algn="b"/>
        </w:rPr>
        <w:t xml:space="preserve">Mijiedarbības tauriņveida diagrammas </w:t>
      </w:r>
      <w:r>
        <w:rPr>
          <w:rFonts w:ascii="Times New Roman" w:hAnsi="Times New Roman"/>
          <w:strike/>
          <w:color w:val="EE0000"/>
          <w14:reflection w14:blurRad="0" w14:stA="3000" w14:stPos="0" w14:endA="0" w14:endPos="0" w14:dist="0" w14:dir="0" w14:fadeDir="0" w14:sx="0" w14:sy="0" w14:kx="0" w14:ky="0" w14:algn="b"/>
        </w:rPr>
        <w:t>ļauj</w:t>
      </w:r>
      <w:r>
        <w:rPr>
          <w:rFonts w:ascii="Times New Roman" w:hAnsi="Times New Roman"/>
          <w14:reflection w14:blurRad="0" w14:stA="3000" w14:stPos="0" w14:endA="0" w14:endPos="0" w14:dist="0" w14:dir="0" w14:fadeDir="0" w14:sx="0" w14:sy="0" w14:kx="0" w14:ky="0" w14:algn="b"/>
        </w:rPr>
        <w:t xml:space="preserve"> </w:t>
      </w:r>
      <w:r>
        <w:rPr>
          <w:rFonts w:ascii="Times New Roman" w:hAnsi="Times New Roman"/>
          <w:highlight w:val="cyan"/>
          <w14:reflection w14:blurRad="0" w14:stA="3000" w14:stPos="0" w14:endA="0" w14:endPos="0" w14:dist="0" w14:dir="0" w14:fadeDir="0" w14:sx="0" w14:sy="0" w14:kx="0" w14:ky="0" w14:algn="b"/>
        </w:rPr>
        <w:t xml:space="preserve">ir viens no iespējamajiem veidiem, kā </w:t>
      </w:r>
      <w:r>
        <w:rPr>
          <w:rFonts w:ascii="Times New Roman" w:hAnsi="Times New Roman"/>
          <w14:reflection w14:blurRad="0" w14:stA="3000" w14:stPos="0" w14:endA="0" w14:endPos="0" w14:dist="0" w14:dir="0" w14:fadeDir="0" w14:sx="0" w14:sy="0" w14:kx="0" w14:ky="0" w14:algn="b"/>
        </w:rPr>
        <w:t>neizsmeļoši atspoguļot augstākā līmenī to, kāda sadarbība var būt nepieciešama starp dažādām riska novērtēšanas disciplīnām, lai izveidotu kopīgu riska perspektīvu</w:t>
      </w:r>
      <w:r>
        <w:rPr>
          <w:rFonts w:ascii="Times New Roman" w:hAnsi="Times New Roman"/>
          <w:strike/>
          <w:color w:val="EE0000"/>
          <w14:reflection w14:blurRad="0" w14:stA="3000" w14:stPos="0" w14:endA="0" w14:endPos="0" w14:dist="0" w14:dir="0" w14:fadeDir="0" w14:sx="0" w14:sy="0" w14:kx="0" w14:ky="0" w14:algn="b"/>
        </w:rPr>
        <w:t>, kā parādīts 1. attēlā</w:t>
      </w:r>
      <w:r>
        <w:rPr>
          <w:rFonts w:ascii="Times New Roman" w:hAnsi="Times New Roman"/>
          <w14:reflection w14:blurRad="0" w14:stA="3000" w14:stPos="0" w14:endA="0" w14:endPos="0" w14:dist="0" w14:dir="0" w14:fadeDir="0" w14:sx="0" w14:sy="0" w14:kx="0" w14:ky="0" w14:algn="b"/>
        </w:rPr>
        <w:t>.</w:t>
      </w:r>
      <w:r>
        <w:rPr>
          <w:rFonts w:ascii="Times New Roman" w:hAnsi="Times New Roman"/>
          <w:highlight w:val="cyan"/>
          <w14:reflection w14:blurRad="0" w14:stA="3000" w14:stPos="0" w14:endA="0" w14:endPos="0" w14:dist="0" w14:dir="0" w14:fadeDir="0" w14:sx="0" w14:sy="0" w14:kx="0" w14:ky="0" w14:algn="b"/>
        </w:rPr>
        <w:t xml:space="preserve"> Šī mijiedarbība ir ilustrēta zemāk redzamajā </w:t>
      </w:r>
      <w:r>
        <w:rPr>
          <w:rFonts w:ascii="Times New Roman" w:hAnsi="Times New Roman"/>
          <w:i/>
          <w:iCs/>
          <w:highlight w:val="cyan"/>
          <w14:reflection w14:blurRad="0" w14:stA="3000" w14:stPos="0" w14:endA="0" w14:endPos="0" w14:dist="0" w14:dir="0" w14:fadeDir="0" w14:sx="0" w14:sy="0" w14:kx="0" w14:ky="0" w14:algn="b"/>
        </w:rPr>
        <w:t>ICAO</w:t>
      </w:r>
      <w:r>
        <w:rPr>
          <w:rFonts w:ascii="Times New Roman" w:hAnsi="Times New Roman"/>
          <w:highlight w:val="cyan"/>
          <w14:reflection w14:blurRad="0" w14:stA="3000" w14:stPos="0" w14:endA="0" w14:endPos="0" w14:dist="0" w14:dir="0" w14:fadeDir="0" w14:sx="0" w14:sy="0" w14:kx="0" w14:ky="0" w14:algn="b"/>
        </w:rPr>
        <w:t xml:space="preserve"> dokumenta Nr. 10204 “Manual on Aviation</w:t>
      </w:r>
      <w:r>
        <w:rPr>
          <w:rFonts w:ascii="Times New Roman" w:hAnsi="Times New Roman"/>
          <w14:reflection w14:blurRad="0" w14:stA="3000" w14:stPos="0" w14:endA="0" w14:endPos="0" w14:dist="0" w14:dir="0" w14:fadeDir="0" w14:sx="0" w14:sy="0" w14:kx="0" w14:ky="0" w14:algn="b"/>
        </w:rPr>
        <w:t xml:space="preserve"> </w:t>
      </w:r>
      <w:r w:rsidRPr="009F125E">
        <w:rPr>
          <w:rFonts w:ascii="Times New Roman" w:hAnsi="Times New Roman"/>
          <w:highlight w:val="cyan"/>
          <w14:reflection w14:blurRad="0" w14:stA="3000" w14:stPos="0" w14:endA="0" w14:endPos="0" w14:dist="0" w14:dir="0" w14:fadeDir="0" w14:sx="0" w14:sy="0" w14:kx="0" w14:ky="0" w14:algn="b"/>
        </w:rPr>
        <w:t>Information Security” [Aviācijas informācijas drošības rokasgrāmata] 1. attēlā.</w:t>
      </w:r>
    </w:p>
    <w:p w14:paraId="629DBA17" w14:textId="77777777" w:rsidR="003C7B98" w:rsidRPr="003C7B98" w:rsidRDefault="003C7B98" w:rsidP="003C7B98">
      <w:pPr>
        <w:widowControl w:val="0"/>
        <w:autoSpaceDE w:val="0"/>
        <w:autoSpaceDN w:val="0"/>
        <w:spacing w:after="0" w:line="240" w:lineRule="auto"/>
        <w:jc w:val="both"/>
        <w:rPr>
          <w:rFonts w:ascii="Times New Roman" w:eastAsia="Calibri" w:hAnsi="Times New Roman" w:cs="Times New Roman"/>
          <w:noProof/>
          <w:kern w:val="0"/>
          <w:lang w:val="en-US"/>
          <w14:reflection w14:blurRad="0" w14:stA="3000" w14:stPos="0" w14:endA="0" w14:endPos="0" w14:dist="0" w14:dir="0" w14:fadeDir="0" w14:sx="0" w14:sy="0" w14:kx="0" w14:ky="0" w14:algn="b"/>
          <w14:ligatures w14:val="none"/>
        </w:rPr>
      </w:pPr>
    </w:p>
    <w:p w14:paraId="57F8F2CC" w14:textId="77777777" w:rsidR="003C7B98" w:rsidRPr="003C7B98" w:rsidRDefault="003C7B98" w:rsidP="003C7B98">
      <w:pPr>
        <w:widowControl w:val="0"/>
        <w:autoSpaceDE w:val="0"/>
        <w:autoSpaceDN w:val="0"/>
        <w:spacing w:after="0" w:line="240" w:lineRule="auto"/>
        <w:rPr>
          <w:rFonts w:ascii="Times New Roman" w:eastAsia="Calibri" w:hAnsi="Times New Roman" w:cs="Times New Roman"/>
          <w:noProof/>
          <w:kern w:val="0"/>
          <w14:reflection w14:blurRad="0" w14:stA="3000" w14:stPos="0" w14:endA="0" w14:endPos="0" w14:dist="0" w14:dir="0" w14:fadeDir="0" w14:sx="0" w14:sy="0" w14:kx="0" w14:ky="0" w14:algn="b"/>
          <w14:ligatures w14:val="none"/>
        </w:rPr>
      </w:pPr>
      <w:r>
        <w:br w:type="page"/>
      </w:r>
    </w:p>
    <w:p w14:paraId="04877246" w14:textId="3B4F13EC" w:rsidR="003C7B98" w:rsidRPr="003C7B98" w:rsidRDefault="00495C81" w:rsidP="003C7B98">
      <w:pPr>
        <w:widowControl w:val="0"/>
        <w:autoSpaceDE w:val="0"/>
        <w:autoSpaceDN w:val="0"/>
        <w:spacing w:after="0" w:line="240" w:lineRule="auto"/>
        <w:rPr>
          <w:rFonts w:ascii="Times New Roman" w:eastAsia="Calibri" w:hAnsi="Times New Roman" w:cs="Times New Roman"/>
          <w:noProof/>
          <w:kern w:val="0"/>
          <w14:reflection w14:blurRad="0" w14:stA="3000" w14:stPos="0" w14:endA="0" w14:endPos="0" w14:dist="0" w14:dir="0" w14:fadeDir="0" w14:sx="0" w14:sy="0" w14:kx="0" w14:ky="0" w14:algn="b"/>
          <w14:ligatures w14:val="none"/>
        </w:rPr>
      </w:pPr>
      <w:r>
        <w:rPr>
          <w:rFonts w:ascii="Times New Roman" w:eastAsia="Calibri" w:hAnsi="Times New Roman" w:cs="Times New Roman"/>
          <w:noProof/>
          <w:color w:val="000000"/>
          <w:kern w:val="0"/>
          <w:sz w:val="22"/>
          <w:szCs w:val="22"/>
          <w:lang w:val="en-US"/>
        </w:rPr>
        <w:lastRenderedPageBreak/>
        <w:drawing>
          <wp:anchor distT="0" distB="0" distL="114300" distR="114300" simplePos="0" relativeHeight="251664426" behindDoc="0" locked="0" layoutInCell="1" allowOverlap="1" wp14:anchorId="37B3F986" wp14:editId="0553FBFE">
            <wp:simplePos x="0" y="0"/>
            <wp:positionH relativeFrom="column">
              <wp:posOffset>-195539</wp:posOffset>
            </wp:positionH>
            <wp:positionV relativeFrom="paragraph">
              <wp:posOffset>3844290</wp:posOffset>
            </wp:positionV>
            <wp:extent cx="5760085" cy="2404745"/>
            <wp:effectExtent l="0" t="0" r="0" b="0"/>
            <wp:wrapSquare wrapText="bothSides"/>
            <wp:docPr id="284698412" name="Picture 27" descr="A diagram of a 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698412" name="Picture 27" descr="A diagram of a diagram&#10;&#10;AI-generated content may be incorrect."/>
                    <pic:cNvPicPr/>
                  </pic:nvPicPr>
                  <pic:blipFill>
                    <a:blip r:embed="rId13">
                      <a:extLst>
                        <a:ext uri="{28A0092B-C50C-407E-A947-70E740481C1C}">
                          <a14:useLocalDpi xmlns:a14="http://schemas.microsoft.com/office/drawing/2010/main" val="0"/>
                        </a:ext>
                      </a:extLst>
                    </a:blip>
                    <a:stretch>
                      <a:fillRect/>
                    </a:stretch>
                  </pic:blipFill>
                  <pic:spPr>
                    <a:xfrm>
                      <a:off x="0" y="0"/>
                      <a:ext cx="5760085" cy="2404745"/>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noProof/>
          <w14:reflection w14:blurRad="0" w14:stA="3000" w14:stPos="0" w14:endA="0" w14:endPos="0" w14:dist="0" w14:dir="0" w14:fadeDir="0" w14:sx="0" w14:sy="0" w14:kx="0" w14:ky="0" w14:algn="b"/>
        </w:rPr>
        <w:drawing>
          <wp:anchor distT="0" distB="0" distL="114300" distR="114300" simplePos="0" relativeHeight="251658241" behindDoc="0" locked="0" layoutInCell="1" allowOverlap="1" wp14:anchorId="4F94F327" wp14:editId="2B1F8E6E">
            <wp:simplePos x="0" y="0"/>
            <wp:positionH relativeFrom="column">
              <wp:posOffset>-73660</wp:posOffset>
            </wp:positionH>
            <wp:positionV relativeFrom="paragraph">
              <wp:posOffset>319405</wp:posOffset>
            </wp:positionV>
            <wp:extent cx="5903595" cy="3527425"/>
            <wp:effectExtent l="0" t="0" r="1905" b="0"/>
            <wp:wrapTopAndBottom/>
            <wp:docPr id="161902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90215" name="Picture 1"/>
                    <pic:cNvPicPr/>
                  </pic:nvPicPr>
                  <pic:blipFill>
                    <a:blip r:embed="rId14">
                      <a:extLst>
                        <a:ext uri="{28A0092B-C50C-407E-A947-70E740481C1C}">
                          <a14:useLocalDpi xmlns:a14="http://schemas.microsoft.com/office/drawing/2010/main" val="0"/>
                        </a:ext>
                      </a:extLst>
                    </a:blip>
                    <a:stretch>
                      <a:fillRect/>
                    </a:stretch>
                  </pic:blipFill>
                  <pic:spPr>
                    <a:xfrm>
                      <a:off x="0" y="0"/>
                      <a:ext cx="5903595" cy="3527425"/>
                    </a:xfrm>
                    <a:prstGeom prst="rect">
                      <a:avLst/>
                    </a:prstGeom>
                  </pic:spPr>
                </pic:pic>
              </a:graphicData>
            </a:graphic>
            <wp14:sizeRelH relativeFrom="page">
              <wp14:pctWidth>0</wp14:pctWidth>
            </wp14:sizeRelH>
            <wp14:sizeRelV relativeFrom="page">
              <wp14:pctHeight>0</wp14:pctHeight>
            </wp14:sizeRelV>
          </wp:anchor>
        </w:drawing>
      </w:r>
    </w:p>
    <w:p w14:paraId="0DB07044" w14:textId="4275C68E" w:rsidR="003C7B98" w:rsidRPr="003C7B98" w:rsidRDefault="003C7B98" w:rsidP="00495C81">
      <w:pPr>
        <w:widowControl w:val="0"/>
        <w:autoSpaceDE w:val="0"/>
        <w:autoSpaceDN w:val="0"/>
        <w:spacing w:after="0" w:line="240" w:lineRule="auto"/>
        <w:jc w:val="center"/>
        <w:rPr>
          <w:rFonts w:ascii="Times New Roman" w:eastAsia="Calibri" w:hAnsi="Times New Roman" w:cs="Times New Roman"/>
          <w:noProof/>
          <w:color w:val="000000"/>
          <w:kern w:val="0"/>
          <w:sz w:val="22"/>
          <w:szCs w:val="22"/>
          <w:lang w:val="en-US"/>
          <w14:reflection w14:blurRad="0" w14:stA="3000" w14:stPos="0" w14:endA="0" w14:endPos="0" w14:dist="0" w14:dir="0" w14:fadeDir="0" w14:sx="0" w14:sy="0" w14:kx="0" w14:ky="0" w14:algn="b"/>
          <w14:ligatures w14:val="none"/>
        </w:rPr>
      </w:pPr>
    </w:p>
    <w:p w14:paraId="44CFA8DC" w14:textId="77777777" w:rsidR="003C7B98" w:rsidRPr="003C7B98" w:rsidRDefault="003C7B98" w:rsidP="003C7B98">
      <w:pPr>
        <w:widowControl w:val="0"/>
        <w:autoSpaceDE w:val="0"/>
        <w:autoSpaceDN w:val="0"/>
        <w:spacing w:after="0" w:line="240" w:lineRule="auto"/>
        <w:jc w:val="center"/>
        <w:rPr>
          <w:rFonts w:ascii="Times New Roman" w:eastAsia="Calibri" w:hAnsi="Times New Roman" w:cs="Times New Roman"/>
          <w:b/>
          <w:noProof/>
          <w:kern w:val="0"/>
          <w14:reflection w14:blurRad="0" w14:stA="3000" w14:stPos="0" w14:endA="0" w14:endPos="0" w14:dist="0" w14:dir="0" w14:fadeDir="0" w14:sx="0" w14:sy="0" w14:kx="0" w14:ky="0" w14:algn="b"/>
          <w14:ligatures w14:val="none"/>
        </w:rPr>
      </w:pPr>
      <w:r>
        <w:rPr>
          <w:rFonts w:ascii="Times New Roman" w:hAnsi="Times New Roman"/>
          <w:b/>
          <w14:reflection w14:blurRad="0" w14:stA="3000" w14:stPos="0" w14:endA="0" w14:endPos="0" w14:dist="0" w14:dir="0" w14:fadeDir="0" w14:sx="0" w14:sy="0" w14:kx="0" w14:ky="0" w14:algn="b"/>
        </w:rPr>
        <w:t>1. attēls. Informācijas drošības apdraudējumu radīto aviācijas drošuma risku pārvaldības tauriņveida attēlojums</w:t>
      </w:r>
    </w:p>
    <w:p w14:paraId="6D8DD6B0" w14:textId="77777777" w:rsidR="003C7B98" w:rsidRPr="003C7B98" w:rsidRDefault="003C7B98" w:rsidP="003C7B98">
      <w:pPr>
        <w:widowControl w:val="0"/>
        <w:autoSpaceDE w:val="0"/>
        <w:autoSpaceDN w:val="0"/>
        <w:spacing w:after="0" w:line="240" w:lineRule="auto"/>
        <w:rPr>
          <w:rFonts w:ascii="Times New Roman" w:eastAsia="Calibri" w:hAnsi="Times New Roman" w:cs="Times New Roman"/>
          <w:noProof/>
          <w:kern w:val="0"/>
          <w:sz w:val="22"/>
          <w:szCs w:val="22"/>
          <w:lang w:val="en-US"/>
          <w14:reflection w14:blurRad="0" w14:stA="3000" w14:stPos="0" w14:endA="0" w14:endPos="0" w14:dist="0" w14:dir="0" w14:fadeDir="0" w14:sx="0" w14:sy="0" w14:kx="0" w14:ky="0" w14:algn="b"/>
          <w14:ligatures w14:val="none"/>
        </w:rPr>
      </w:pPr>
    </w:p>
    <w:p w14:paraId="757204D0" w14:textId="77777777" w:rsidR="003C7B98" w:rsidRPr="003C7B98" w:rsidRDefault="003C7B98" w:rsidP="003C7B98">
      <w:pPr>
        <w:widowControl w:val="0"/>
        <w:autoSpaceDE w:val="0"/>
        <w:autoSpaceDN w:val="0"/>
        <w:spacing w:before="120" w:after="0" w:line="240" w:lineRule="auto"/>
        <w:jc w:val="both"/>
        <w:rPr>
          <w:rFonts w:ascii="Times New Roman" w:eastAsia="Calibri" w:hAnsi="Times New Roman" w:cs="Times New Roman"/>
          <w:noProof/>
          <w:color w:val="000000"/>
          <w:kern w:val="0"/>
          <w14:reflection w14:blurRad="0" w14:stA="3000" w14:stPos="0" w14:endA="0" w14:endPos="0" w14:dist="0" w14:dir="0" w14:fadeDir="0" w14:sx="0" w14:sy="0" w14:kx="0" w14:ky="0" w14:algn="b"/>
          <w14:ligatures w14:val="none"/>
        </w:rPr>
      </w:pPr>
      <w:r>
        <w:rPr>
          <w:rFonts w:ascii="Times New Roman" w:hAnsi="Times New Roman"/>
          <w:color w:val="000000"/>
          <w:highlight w:val="cyan"/>
          <w14:reflection w14:blurRad="0" w14:stA="3000" w14:stPos="0" w14:endA="0" w14:endPos="0" w14:dist="0" w14:dir="0" w14:fadeDir="0" w14:sx="0" w14:sy="0" w14:kx="0" w14:ky="0" w14:algn="b"/>
        </w:rPr>
        <w:t>Attēlā lietotajam terminam “konteksts” saziņā par drošuma novērtēšanas procesu (DNP) un saziņā par informācijas drošības novērtēšanas procesu (IDNP) ir nedaudz atšķirīgas nozīmes, kas ir jāizprot un jānošķir.</w:t>
      </w:r>
    </w:p>
    <w:p w14:paraId="322F888A" w14:textId="77777777" w:rsidR="003C7B98" w:rsidRPr="003C7B98" w:rsidRDefault="003C7B98" w:rsidP="003C7B98">
      <w:pPr>
        <w:widowControl w:val="0"/>
        <w:autoSpaceDE w:val="0"/>
        <w:autoSpaceDN w:val="0"/>
        <w:spacing w:before="120" w:after="0" w:line="240" w:lineRule="auto"/>
        <w:jc w:val="both"/>
        <w:rPr>
          <w:rFonts w:ascii="Times New Roman" w:eastAsia="Calibri" w:hAnsi="Times New Roman" w:cs="Times New Roman"/>
          <w:noProof/>
          <w:color w:val="000000"/>
          <w:kern w:val="0"/>
          <w14:reflection w14:blurRad="0" w14:stA="3000" w14:stPos="0" w14:endA="0" w14:endPos="0" w14:dist="0" w14:dir="0" w14:fadeDir="0" w14:sx="0" w14:sy="0" w14:kx="0" w14:ky="0" w14:algn="b"/>
          <w14:ligatures w14:val="none"/>
        </w:rPr>
      </w:pPr>
      <w:r>
        <w:rPr>
          <w:rFonts w:ascii="Times New Roman" w:hAnsi="Times New Roman"/>
          <w:color w:val="000000"/>
          <w:highlight w:val="cyan"/>
          <w14:reflection w14:blurRad="0" w14:stA="3000" w14:stPos="0" w14:endA="0" w14:endPos="0" w14:dist="0" w14:dir="0" w14:fadeDir="0" w14:sx="0" w14:sy="0" w14:kx="0" w14:ky="0" w14:algn="b"/>
        </w:rPr>
        <w:t xml:space="preserve">Lai izpildītu drošuma un drošības prasības, DNP sniegs </w:t>
      </w:r>
      <w:r>
        <w:rPr>
          <w:rFonts w:ascii="Times New Roman" w:hAnsi="Times New Roman"/>
          <w:b/>
          <w:bCs/>
          <w:color w:val="000000"/>
          <w:highlight w:val="cyan"/>
          <w14:reflection w14:blurRad="0" w14:stA="3000" w14:stPos="0" w14:endA="0" w14:endPos="0" w14:dist="0" w14:dir="0" w14:fadeDir="0" w14:sx="0" w14:sy="0" w14:kx="0" w14:ky="0" w14:algn="b"/>
        </w:rPr>
        <w:t>informāciju par kontekstu</w:t>
      </w:r>
      <w:r>
        <w:rPr>
          <w:rFonts w:ascii="Times New Roman" w:hAnsi="Times New Roman"/>
          <w:color w:val="000000"/>
          <w:highlight w:val="cyan"/>
          <w14:reflection w14:blurRad="0" w14:stA="3000" w14:stPos="0" w14:endA="0" w14:endPos="0" w14:dist="0" w14:dir="0" w14:fadeDir="0" w14:sx="0" w14:sy="0" w14:kx="0" w14:ky="0" w14:algn="b"/>
        </w:rPr>
        <w:t>, piemēram:</w:t>
      </w:r>
    </w:p>
    <w:p w14:paraId="6495DC0A" w14:textId="77777777" w:rsidR="003C7B98" w:rsidRPr="003C7B98" w:rsidRDefault="003C7B98" w:rsidP="003C7B98">
      <w:pPr>
        <w:widowControl w:val="0"/>
        <w:numPr>
          <w:ilvl w:val="0"/>
          <w:numId w:val="2"/>
        </w:numPr>
        <w:tabs>
          <w:tab w:val="left" w:pos="926"/>
        </w:tabs>
        <w:autoSpaceDE w:val="0"/>
        <w:autoSpaceDN w:val="0"/>
        <w:spacing w:before="120" w:after="0" w:line="240" w:lineRule="auto"/>
        <w:ind w:left="284" w:hanging="284"/>
        <w:jc w:val="both"/>
        <w:rPr>
          <w:rFonts w:ascii="Times New Roman" w:eastAsia="Calibri" w:hAnsi="Times New Roman" w:cs="Times New Roman"/>
          <w:noProof/>
          <w:color w:val="000000"/>
          <w:kern w:val="0"/>
          <w:highlight w:val="cyan"/>
          <w14:reflection w14:blurRad="0" w14:stA="3000" w14:stPos="0" w14:endA="0" w14:endPos="0" w14:dist="0" w14:dir="0" w14:fadeDir="0" w14:sx="0" w14:sy="0" w14:kx="0" w14:ky="0" w14:algn="b"/>
          <w14:ligatures w14:val="none"/>
        </w:rPr>
      </w:pPr>
      <w:r>
        <w:rPr>
          <w:rFonts w:ascii="Times New Roman" w:hAnsi="Times New Roman"/>
          <w:color w:val="000000"/>
          <w:highlight w:val="cyan"/>
          <w14:reflection w14:blurRad="0" w14:stA="3000" w14:stPos="0" w14:endA="0" w14:endPos="0" w14:dist="0" w14:dir="0" w14:fadeDir="0" w14:sx="0" w14:sy="0" w14:kx="0" w14:ky="0" w14:algn="b"/>
        </w:rPr>
        <w:t>sistēmu arhitektūru un darbības jomā ietilpstošo elementu funkcionālos aprakstus, tostarp to, kas saistīti ar mazināšanas pasākumiem. Sistēmas jāsaprot kā dinamiska cilvēku, procesu un produktu vai pakalpojumu mijiedarbība;</w:t>
      </w:r>
    </w:p>
    <w:p w14:paraId="64275787" w14:textId="77777777" w:rsidR="003C7B98" w:rsidRPr="003C7B98" w:rsidRDefault="003C7B98" w:rsidP="003C7B98">
      <w:pPr>
        <w:widowControl w:val="0"/>
        <w:numPr>
          <w:ilvl w:val="0"/>
          <w:numId w:val="2"/>
        </w:numPr>
        <w:tabs>
          <w:tab w:val="left" w:pos="926"/>
        </w:tabs>
        <w:autoSpaceDE w:val="0"/>
        <w:autoSpaceDN w:val="0"/>
        <w:spacing w:before="120" w:after="0" w:line="240" w:lineRule="auto"/>
        <w:ind w:left="284" w:hanging="284"/>
        <w:jc w:val="both"/>
        <w:rPr>
          <w:rFonts w:ascii="Times New Roman" w:eastAsia="Calibri" w:hAnsi="Times New Roman" w:cs="Times New Roman"/>
          <w:noProof/>
          <w:color w:val="000000"/>
          <w:kern w:val="0"/>
          <w:highlight w:val="cyan"/>
          <w14:reflection w14:blurRad="0" w14:stA="3000" w14:stPos="0" w14:endA="0" w14:endPos="0" w14:dist="0" w14:dir="0" w14:fadeDir="0" w14:sx="0" w14:sy="0" w14:kx="0" w14:ky="0" w14:algn="b"/>
          <w14:ligatures w14:val="none"/>
        </w:rPr>
      </w:pPr>
      <w:r>
        <w:rPr>
          <w:rFonts w:ascii="Times New Roman" w:hAnsi="Times New Roman"/>
          <w:color w:val="000000"/>
          <w:highlight w:val="cyan"/>
          <w14:reflection w14:blurRad="0" w14:stA="3000" w14:stPos="0" w14:endA="0" w14:endPos="0" w14:dist="0" w14:dir="0" w14:fadeDir="0" w14:sx="0" w14:sy="0" w14:kx="0" w14:ky="0" w14:algn="b"/>
        </w:rPr>
        <w:t>visus apzinātos būtiskos drošuma apdraudējumus;</w:t>
      </w:r>
    </w:p>
    <w:p w14:paraId="5455C576" w14:textId="77777777" w:rsidR="003C7B98" w:rsidRPr="003C7B98" w:rsidRDefault="003C7B98" w:rsidP="003C7B98">
      <w:pPr>
        <w:widowControl w:val="0"/>
        <w:numPr>
          <w:ilvl w:val="0"/>
          <w:numId w:val="2"/>
        </w:numPr>
        <w:tabs>
          <w:tab w:val="left" w:pos="926"/>
        </w:tabs>
        <w:autoSpaceDE w:val="0"/>
        <w:autoSpaceDN w:val="0"/>
        <w:spacing w:before="120" w:after="0" w:line="240" w:lineRule="auto"/>
        <w:ind w:left="284" w:hanging="284"/>
        <w:jc w:val="both"/>
        <w:rPr>
          <w:rFonts w:ascii="Times New Roman" w:eastAsia="Calibri" w:hAnsi="Times New Roman" w:cs="Times New Roman"/>
          <w:noProof/>
          <w:color w:val="000000"/>
          <w:kern w:val="0"/>
          <w:highlight w:val="cyan"/>
          <w14:reflection w14:blurRad="0" w14:stA="3000" w14:stPos="0" w14:endA="0" w14:endPos="0" w14:dist="0" w14:dir="0" w14:fadeDir="0" w14:sx="0" w14:sy="0" w14:kx="0" w14:ky="0" w14:algn="b"/>
          <w14:ligatures w14:val="none"/>
        </w:rPr>
      </w:pPr>
      <w:r>
        <w:rPr>
          <w:rFonts w:ascii="Times New Roman" w:hAnsi="Times New Roman"/>
          <w:color w:val="000000"/>
          <w:highlight w:val="cyan"/>
          <w14:reflection w14:blurRad="0" w14:stA="3000" w14:stPos="0" w14:endA="0" w14:endPos="0" w14:dist="0" w14:dir="0" w14:fadeDir="0" w14:sx="0" w14:sy="0" w14:kx="0" w14:ky="0" w14:algn="b"/>
        </w:rPr>
        <w:t>galvenos notikumus un to saistību ar šiem apdraudējumiem (piemēram, izraisītājiem).</w:t>
      </w:r>
    </w:p>
    <w:p w14:paraId="79851D86" w14:textId="77777777" w:rsidR="003C7B98" w:rsidRPr="003C7B98" w:rsidRDefault="003C7B98" w:rsidP="003C7B98">
      <w:pPr>
        <w:widowControl w:val="0"/>
        <w:autoSpaceDE w:val="0"/>
        <w:autoSpaceDN w:val="0"/>
        <w:spacing w:before="120" w:after="0" w:line="240" w:lineRule="auto"/>
        <w:jc w:val="both"/>
        <w:rPr>
          <w:rFonts w:ascii="Times New Roman" w:eastAsia="Calibri" w:hAnsi="Times New Roman" w:cs="Times New Roman"/>
          <w:noProof/>
          <w:color w:val="000000"/>
          <w:kern w:val="0"/>
          <w:highlight w:val="cyan"/>
          <w14:reflection w14:blurRad="0" w14:stA="3000" w14:stPos="0" w14:endA="0" w14:endPos="0" w14:dist="0" w14:dir="0" w14:fadeDir="0" w14:sx="0" w14:sy="0" w14:kx="0" w14:ky="0" w14:algn="b"/>
          <w14:ligatures w14:val="none"/>
        </w:rPr>
      </w:pPr>
      <w:r>
        <w:rPr>
          <w:rFonts w:ascii="Times New Roman" w:hAnsi="Times New Roman"/>
          <w:color w:val="000000"/>
          <w:highlight w:val="cyan"/>
          <w14:reflection w14:blurRad="0" w14:stA="3000" w14:stPos="0" w14:endA="0" w14:endPos="0" w14:dist="0" w14:dir="0" w14:fadeDir="0" w14:sx="0" w14:sy="0" w14:kx="0" w14:ky="0" w14:algn="b"/>
        </w:rPr>
        <w:t xml:space="preserve">Tas sniedz informāciju ne tikai par kontekstu, bet arī par saistītā veiksmīgā informācijas </w:t>
      </w:r>
      <w:r>
        <w:rPr>
          <w:rFonts w:ascii="Times New Roman" w:hAnsi="Times New Roman"/>
          <w:color w:val="000000"/>
          <w:highlight w:val="cyan"/>
          <w14:reflection w14:blurRad="0" w14:stA="3000" w14:stPos="0" w14:endA="0" w14:endPos="0" w14:dist="0" w14:dir="0" w14:fadeDir="0" w14:sx="0" w14:sy="0" w14:kx="0" w14:ky="0" w14:algn="b"/>
        </w:rPr>
        <w:lastRenderedPageBreak/>
        <w:t>drošības apdraudējuma mērķa iespējamību. Šī mērķa iespējamība ir samērīga ar drošuma mērķiem, kas saistīti ar drošuma seku smaguma pakāpi. Tomēr tā ir jāpapildina, iekļaujot informāciju par pieņemamo nenoteiktības līmeni, lai varētu pienācīgi paļauties uz IDNP rezultātiem.</w:t>
      </w:r>
    </w:p>
    <w:p w14:paraId="02CA9FD6" w14:textId="77777777" w:rsidR="003C7B98" w:rsidRPr="003C7B98" w:rsidRDefault="003C7B98" w:rsidP="003C7B98">
      <w:pPr>
        <w:widowControl w:val="0"/>
        <w:autoSpaceDE w:val="0"/>
        <w:autoSpaceDN w:val="0"/>
        <w:spacing w:before="120" w:after="0" w:line="240" w:lineRule="auto"/>
        <w:rPr>
          <w:rFonts w:ascii="Times New Roman" w:eastAsia="Calibri" w:hAnsi="Times New Roman" w:cs="Times New Roman"/>
          <w:noProof/>
          <w:kern w:val="0"/>
          <w14:reflection w14:blurRad="0" w14:stA="3000" w14:stPos="0" w14:endA="0" w14:endPos="0" w14:dist="0" w14:dir="0" w14:fadeDir="0" w14:sx="0" w14:sy="0" w14:kx="0" w14:ky="0" w14:algn="b"/>
          <w14:ligatures w14:val="none"/>
        </w:rPr>
      </w:pPr>
      <w:r>
        <w:rPr>
          <w:rFonts w:ascii="Times New Roman" w:hAnsi="Times New Roman"/>
          <w:color w:val="000000"/>
          <w:highlight w:val="cyan"/>
          <w14:reflection w14:blurRad="0" w14:stA="3000" w14:stPos="0" w14:endA="0" w14:endPos="0" w14:dist="0" w14:dir="0" w14:fadeDir="0" w14:sx="0" w14:sy="0" w14:kx="0" w14:ky="0" w14:algn="b"/>
        </w:rPr>
        <w:t xml:space="preserve">Savukārt IDNP rezultātā tiks iegūta </w:t>
      </w:r>
      <w:r>
        <w:rPr>
          <w:rFonts w:ascii="Times New Roman" w:hAnsi="Times New Roman"/>
          <w:b/>
          <w:color w:val="000000"/>
          <w:highlight w:val="cyan"/>
          <w14:reflection w14:blurRad="0" w14:stA="3000" w14:stPos="0" w14:endA="0" w14:endPos="0" w14:dist="0" w14:dir="0" w14:fadeDir="0" w14:sx="0" w14:sy="0" w14:kx="0" w14:ky="0" w14:algn="b"/>
        </w:rPr>
        <w:t>informācija par kontekstu</w:t>
      </w:r>
      <w:r>
        <w:rPr>
          <w:rFonts w:ascii="Times New Roman" w:hAnsi="Times New Roman"/>
          <w:color w:val="000000"/>
          <w:highlight w:val="cyan"/>
          <w14:reflection w14:blurRad="0" w14:stA="3000" w14:stPos="0" w14:endA="0" w14:endPos="0" w14:dist="0" w14:dir="0" w14:fadeDir="0" w14:sx="0" w14:sy="0" w14:kx="0" w14:ky="0" w14:algn="b"/>
        </w:rPr>
        <w:t>, piemēram:</w:t>
      </w:r>
    </w:p>
    <w:p w14:paraId="3262757D" w14:textId="77777777" w:rsidR="003C7B98" w:rsidRPr="003C7B98" w:rsidRDefault="003C7B98" w:rsidP="003C7B98">
      <w:pPr>
        <w:widowControl w:val="0"/>
        <w:numPr>
          <w:ilvl w:val="0"/>
          <w:numId w:val="2"/>
        </w:numPr>
        <w:tabs>
          <w:tab w:val="left" w:pos="926"/>
        </w:tabs>
        <w:autoSpaceDE w:val="0"/>
        <w:autoSpaceDN w:val="0"/>
        <w:spacing w:before="120" w:after="0" w:line="240" w:lineRule="auto"/>
        <w:ind w:left="284" w:hanging="284"/>
        <w:jc w:val="both"/>
        <w:rPr>
          <w:rFonts w:ascii="Times New Roman" w:eastAsia="Calibri" w:hAnsi="Times New Roman" w:cs="Times New Roman"/>
          <w:noProof/>
          <w:color w:val="000000"/>
          <w:kern w:val="0"/>
          <w:highlight w:val="cyan"/>
          <w14:reflection w14:blurRad="0" w14:stA="3000" w14:stPos="0" w14:endA="0" w14:endPos="0" w14:dist="0" w14:dir="0" w14:fadeDir="0" w14:sx="0" w14:sy="0" w14:kx="0" w14:ky="0" w14:algn="b"/>
          <w14:ligatures w14:val="none"/>
        </w:rPr>
      </w:pPr>
      <w:r>
        <w:rPr>
          <w:rFonts w:ascii="Times New Roman" w:hAnsi="Times New Roman"/>
          <w:color w:val="000000"/>
          <w:highlight w:val="cyan"/>
          <w14:reflection w14:blurRad="0" w14:stA="3000" w14:stPos="0" w14:endA="0" w14:endPos="0" w14:dist="0" w14:dir="0" w14:fadeDir="0" w14:sx="0" w14:sy="0" w14:kx="0" w14:ky="0" w14:algn="b"/>
        </w:rPr>
        <w:t>sistēmu arhitektūras izmaiņas un izmainīto vai pievienoto elementu funkcionālie apraksti neatkarīgi no tā, vai šie elementi bija aizsardzības pasākumi vai citi elementi;</w:t>
      </w:r>
    </w:p>
    <w:p w14:paraId="0641FE5A" w14:textId="77777777" w:rsidR="003C7B98" w:rsidRPr="003C7B98" w:rsidRDefault="003C7B98" w:rsidP="003C7B98">
      <w:pPr>
        <w:widowControl w:val="0"/>
        <w:numPr>
          <w:ilvl w:val="0"/>
          <w:numId w:val="2"/>
        </w:numPr>
        <w:tabs>
          <w:tab w:val="left" w:pos="926"/>
        </w:tabs>
        <w:autoSpaceDE w:val="0"/>
        <w:autoSpaceDN w:val="0"/>
        <w:spacing w:before="120" w:after="0" w:line="240" w:lineRule="auto"/>
        <w:ind w:left="284" w:hanging="284"/>
        <w:jc w:val="both"/>
        <w:rPr>
          <w:rFonts w:ascii="Times New Roman" w:eastAsia="Calibri" w:hAnsi="Times New Roman" w:cs="Times New Roman"/>
          <w:noProof/>
          <w:color w:val="000000"/>
          <w:kern w:val="0"/>
          <w:highlight w:val="cyan"/>
          <w14:reflection w14:blurRad="0" w14:stA="3000" w14:stPos="0" w14:endA="0" w14:endPos="0" w14:dist="0" w14:dir="0" w14:fadeDir="0" w14:sx="0" w14:sy="0" w14:kx="0" w14:ky="0" w14:algn="b"/>
          <w14:ligatures w14:val="none"/>
        </w:rPr>
      </w:pPr>
      <w:r>
        <w:rPr>
          <w:rFonts w:ascii="Times New Roman" w:hAnsi="Times New Roman"/>
          <w:color w:val="000000"/>
          <w:highlight w:val="cyan"/>
          <w14:reflection w14:blurRad="0" w14:stA="3000" w14:stPos="0" w14:endA="0" w14:endPos="0" w14:dist="0" w14:dir="0" w14:fadeDir="0" w14:sx="0" w14:sy="0" w14:kx="0" w14:ky="0" w14:algn="b"/>
        </w:rPr>
        <w:t>papildu apdraudējumi;</w:t>
      </w:r>
    </w:p>
    <w:p w14:paraId="2CC7872E" w14:textId="77777777" w:rsidR="003C7B98" w:rsidRPr="003C7B98" w:rsidRDefault="003C7B98" w:rsidP="003C7B98">
      <w:pPr>
        <w:widowControl w:val="0"/>
        <w:numPr>
          <w:ilvl w:val="0"/>
          <w:numId w:val="2"/>
        </w:numPr>
        <w:tabs>
          <w:tab w:val="left" w:pos="926"/>
        </w:tabs>
        <w:autoSpaceDE w:val="0"/>
        <w:autoSpaceDN w:val="0"/>
        <w:spacing w:before="120" w:after="0" w:line="240" w:lineRule="auto"/>
        <w:ind w:left="284" w:hanging="284"/>
        <w:jc w:val="both"/>
        <w:rPr>
          <w:rFonts w:ascii="Times New Roman" w:eastAsia="Calibri" w:hAnsi="Times New Roman" w:cs="Times New Roman"/>
          <w:noProof/>
          <w:color w:val="000000"/>
          <w:kern w:val="0"/>
          <w:highlight w:val="cyan"/>
          <w14:reflection w14:blurRad="0" w14:stA="3000" w14:stPos="0" w14:endA="0" w14:endPos="0" w14:dist="0" w14:dir="0" w14:fadeDir="0" w14:sx="0" w14:sy="0" w14:kx="0" w14:ky="0" w14:algn="b"/>
          <w14:ligatures w14:val="none"/>
        </w:rPr>
      </w:pPr>
      <w:r>
        <w:rPr>
          <w:rFonts w:ascii="Times New Roman" w:hAnsi="Times New Roman"/>
          <w:color w:val="000000"/>
          <w:highlight w:val="cyan"/>
          <w14:reflection w14:blurRad="0" w14:stA="3000" w14:stPos="0" w14:endA="0" w14:endPos="0" w14:dist="0" w14:dir="0" w14:fadeDir="0" w14:sx="0" w14:sy="0" w14:kx="0" w14:ky="0" w14:algn="b"/>
        </w:rPr>
        <w:t>iespējamie papildu drošuma apdraudējumi;</w:t>
      </w:r>
    </w:p>
    <w:p w14:paraId="7D99CA4C" w14:textId="77777777" w:rsidR="003C7B98" w:rsidRPr="003C7B98" w:rsidRDefault="003C7B98" w:rsidP="003C7B98">
      <w:pPr>
        <w:widowControl w:val="0"/>
        <w:numPr>
          <w:ilvl w:val="0"/>
          <w:numId w:val="2"/>
        </w:numPr>
        <w:tabs>
          <w:tab w:val="left" w:pos="926"/>
        </w:tabs>
        <w:autoSpaceDE w:val="0"/>
        <w:autoSpaceDN w:val="0"/>
        <w:spacing w:before="120" w:after="0" w:line="240" w:lineRule="auto"/>
        <w:ind w:left="284" w:hanging="284"/>
        <w:jc w:val="both"/>
        <w:rPr>
          <w:rFonts w:ascii="Times New Roman" w:eastAsia="Calibri" w:hAnsi="Times New Roman" w:cs="Times New Roman"/>
          <w:noProof/>
          <w:color w:val="000000"/>
          <w:kern w:val="0"/>
          <w:highlight w:val="cyan"/>
          <w14:reflection w14:blurRad="0" w14:stA="3000" w14:stPos="0" w14:endA="0" w14:endPos="0" w14:dist="0" w14:dir="0" w14:fadeDir="0" w14:sx="0" w14:sy="0" w14:kx="0" w14:ky="0" w14:algn="b"/>
          <w14:ligatures w14:val="none"/>
        </w:rPr>
      </w:pPr>
      <w:r>
        <w:rPr>
          <w:rFonts w:ascii="Times New Roman" w:hAnsi="Times New Roman"/>
          <w:color w:val="000000"/>
          <w:highlight w:val="cyan"/>
          <w14:reflection w14:blurRad="0" w14:stA="3000" w14:stPos="0" w14:endA="0" w14:endPos="0" w14:dist="0" w14:dir="0" w14:fadeDir="0" w14:sx="0" w14:sy="0" w14:kx="0" w14:ky="0" w14:algn="b"/>
        </w:rPr>
        <w:t>papildu tiešie apdraudējumu izraisītāji;</w:t>
      </w:r>
    </w:p>
    <w:p w14:paraId="0FF2B69B" w14:textId="77777777" w:rsidR="003C7B98" w:rsidRPr="003C7B98" w:rsidRDefault="003C7B98" w:rsidP="003C7B98">
      <w:pPr>
        <w:widowControl w:val="0"/>
        <w:numPr>
          <w:ilvl w:val="0"/>
          <w:numId w:val="2"/>
        </w:numPr>
        <w:tabs>
          <w:tab w:val="left" w:pos="926"/>
        </w:tabs>
        <w:autoSpaceDE w:val="0"/>
        <w:autoSpaceDN w:val="0"/>
        <w:spacing w:before="120" w:after="0" w:line="240" w:lineRule="auto"/>
        <w:ind w:left="284" w:hanging="284"/>
        <w:jc w:val="both"/>
        <w:rPr>
          <w:rFonts w:ascii="Times New Roman" w:eastAsia="Calibri" w:hAnsi="Times New Roman" w:cs="Times New Roman"/>
          <w:noProof/>
          <w:color w:val="000000"/>
          <w:kern w:val="0"/>
          <w:highlight w:val="cyan"/>
          <w14:reflection w14:blurRad="0" w14:stA="3000" w14:stPos="0" w14:endA="0" w14:endPos="0" w14:dist="0" w14:dir="0" w14:fadeDir="0" w14:sx="0" w14:sy="0" w14:kx="0" w14:ky="0" w14:algn="b"/>
          <w14:ligatures w14:val="none"/>
        </w:rPr>
      </w:pPr>
      <w:r>
        <w:rPr>
          <w:rFonts w:ascii="Times New Roman" w:hAnsi="Times New Roman"/>
          <w:color w:val="000000"/>
          <w:highlight w:val="cyan"/>
          <w14:reflection w14:blurRad="0" w14:stA="3000" w14:stPos="0" w14:endA="0" w14:endPos="0" w14:dist="0" w14:dir="0" w14:fadeDir="0" w14:sx="0" w14:sy="0" w14:kx="0" w14:ky="0" w14:algn="b"/>
        </w:rPr>
        <w:t>papildu eskalācijas faktori, kas ietekmē mazināšanas pasākumus.</w:t>
      </w:r>
    </w:p>
    <w:p w14:paraId="6D54087C" w14:textId="77777777" w:rsidR="003C7B98" w:rsidRPr="003C7B98" w:rsidRDefault="003C7B98" w:rsidP="003C7B98">
      <w:pPr>
        <w:widowControl w:val="0"/>
        <w:autoSpaceDE w:val="0"/>
        <w:autoSpaceDN w:val="0"/>
        <w:spacing w:before="120" w:after="0" w:line="240" w:lineRule="auto"/>
        <w:jc w:val="both"/>
        <w:rPr>
          <w:rFonts w:ascii="Times New Roman" w:eastAsia="Calibri" w:hAnsi="Times New Roman" w:cs="Times New Roman"/>
          <w:noProof/>
          <w:color w:val="000000"/>
          <w:kern w:val="0"/>
          <w:highlight w:val="cyan"/>
          <w14:reflection w14:blurRad="0" w14:stA="3000" w14:stPos="0" w14:endA="0" w14:endPos="0" w14:dist="0" w14:dir="0" w14:fadeDir="0" w14:sx="0" w14:sy="0" w14:kx="0" w14:ky="0" w14:algn="b"/>
          <w14:ligatures w14:val="none"/>
        </w:rPr>
      </w:pPr>
      <w:r>
        <w:rPr>
          <w:rFonts w:ascii="Times New Roman" w:hAnsi="Times New Roman"/>
          <w:color w:val="000000"/>
          <w:highlight w:val="cyan"/>
          <w14:reflection w14:blurRad="0" w14:stA="3000" w14:stPos="0" w14:endA="0" w14:endPos="0" w14:dist="0" w14:dir="0" w14:fadeDir="0" w14:sx="0" w14:sy="0" w14:kx="0" w14:ky="0" w14:algn="b"/>
        </w:rPr>
        <w:t>Tas sniedz informāciju ne tikai par kontekstu, bet arī par sasniegto veiksmīga informācijas drošības apdraudējuma mērķa iespējamību. Lai gan šī iespējamība atbilst DNP noteiktajiem drošuma mērķiem, jāņem vērā arī sasniegtais nenoteiktības līmenis.</w:t>
      </w:r>
    </w:p>
    <w:p w14:paraId="4BD67562" w14:textId="77777777" w:rsidR="003C7B98" w:rsidRPr="003C7B98" w:rsidRDefault="003C7B98" w:rsidP="003C7B98">
      <w:pPr>
        <w:widowControl w:val="0"/>
        <w:autoSpaceDE w:val="0"/>
        <w:autoSpaceDN w:val="0"/>
        <w:spacing w:before="120" w:after="0" w:line="240" w:lineRule="auto"/>
        <w:jc w:val="both"/>
        <w:rPr>
          <w:rFonts w:ascii="Times New Roman" w:eastAsia="Calibri" w:hAnsi="Times New Roman" w:cs="Times New Roman"/>
          <w:noProof/>
          <w:color w:val="000000"/>
          <w:kern w:val="0"/>
          <w:highlight w:val="cyan"/>
          <w14:reflection w14:blurRad="0" w14:stA="3000" w14:stPos="0" w14:endA="0" w14:endPos="0" w14:dist="0" w14:dir="0" w14:fadeDir="0" w14:sx="0" w14:sy="0" w14:kx="0" w14:ky="0" w14:algn="b"/>
          <w14:ligatures w14:val="none"/>
        </w:rPr>
      </w:pPr>
      <w:r>
        <w:rPr>
          <w:rFonts w:ascii="Times New Roman" w:hAnsi="Times New Roman"/>
          <w:color w:val="000000"/>
          <w:highlight w:val="cyan"/>
          <w14:reflection w14:blurRad="0" w14:stA="3000" w14:stPos="0" w14:endA="0" w14:endPos="0" w14:dist="0" w14:dir="0" w14:fadeDir="0" w14:sx="0" w14:sy="0" w14:kx="0" w14:ky="0" w14:algn="b"/>
        </w:rPr>
        <w:t>DNP un IDNP mijiedarbība ir iteratīva un turpinās, līdz drošuma risks ir pieņemams, t. i., ir sasniegta attiecīgā veiksmīgā informācijas drošības apdraudējuma mērķa iespējamība. Mijiedarbība var sākties ar IDNP riska analīzes tvērumā ietilpstošo, ar DNP starpniecību apzināto ietekmi uz drošumu, vai ar jau veiktajiem informācijas drošības novērtējumiem.</w:t>
      </w:r>
    </w:p>
    <w:p w14:paraId="7D61FFA6" w14:textId="77777777" w:rsidR="003C7B98" w:rsidRPr="003C7B98" w:rsidRDefault="003C7B98" w:rsidP="003C7B98">
      <w:pPr>
        <w:widowControl w:val="0"/>
        <w:autoSpaceDE w:val="0"/>
        <w:autoSpaceDN w:val="0"/>
        <w:spacing w:before="121" w:after="0" w:line="240" w:lineRule="auto"/>
        <w:jc w:val="both"/>
        <w:rPr>
          <w:rFonts w:ascii="Times New Roman" w:eastAsia="Calibri" w:hAnsi="Times New Roman" w:cs="Times New Roman"/>
          <w:strike/>
          <w:noProof/>
          <w:color w:val="FF0000"/>
          <w:kern w:val="0"/>
          <w14:reflection w14:blurRad="0" w14:stA="3000" w14:stPos="0" w14:endA="0" w14:endPos="0" w14:dist="0" w14:dir="0" w14:fadeDir="0" w14:sx="0" w14:sy="0" w14:kx="0" w14:ky="0" w14:algn="b"/>
          <w14:ligatures w14:val="none"/>
        </w:rPr>
      </w:pPr>
      <w:r>
        <w:rPr>
          <w:rFonts w:ascii="Times New Roman" w:hAnsi="Times New Roman"/>
          <w:strike/>
          <w:color w:val="FF0000"/>
          <w14:reflection w14:blurRad="0" w14:stA="3000" w14:stPos="0" w14:endA="0" w14:endPos="0" w14:dist="0" w14:dir="0" w14:fadeDir="0" w14:sx="0" w14:sy="0" w14:kx="0" w14:ky="0" w14:algn="b"/>
        </w:rPr>
        <w:t>Šajā regulā aprakstītajā informācijas drošības pārvaldības sistēmā (IDPS) ir jāapvieno informācijas drošības un aviācijas drošuma kompetences lielākajā daļā procesu, tostarp, piemēram, nosakot kritiskās sistēmas vai apdraudējumu un novērtējot iespējamo ietekmi uz aviācijas drošumu un riskus aviācijas drošumam.</w:t>
      </w:r>
    </w:p>
    <w:p w14:paraId="33997559" w14:textId="77777777" w:rsidR="003C7B98" w:rsidRPr="003C7B98" w:rsidRDefault="003C7B98" w:rsidP="003C7B98">
      <w:pPr>
        <w:widowControl w:val="0"/>
        <w:autoSpaceDE w:val="0"/>
        <w:autoSpaceDN w:val="0"/>
        <w:spacing w:before="120" w:after="0" w:line="240" w:lineRule="auto"/>
        <w:jc w:val="both"/>
        <w:rPr>
          <w:rFonts w:ascii="Times New Roman" w:eastAsia="Calibri" w:hAnsi="Times New Roman" w:cs="Times New Roman"/>
          <w:b/>
          <w:noProof/>
          <w:kern w:val="0"/>
          <w14:reflection w14:blurRad="0" w14:stA="3000" w14:stPos="0" w14:endA="0" w14:endPos="0" w14:dist="0" w14:dir="0" w14:fadeDir="0" w14:sx="0" w14:sy="0" w14:kx="0" w14:ky="0" w14:algn="b"/>
          <w14:ligatures w14:val="none"/>
        </w:rPr>
      </w:pPr>
      <w:r>
        <w:rPr>
          <w:rFonts w:ascii="Times New Roman" w:hAnsi="Times New Roman"/>
          <w:b/>
          <w14:reflection w14:blurRad="0" w14:stA="3000" w14:stPos="0" w14:endA="0" w14:endPos="0" w14:dist="0" w14:dir="0" w14:fadeDir="0" w14:sx="0" w14:sy="0" w14:kx="0" w14:ky="0" w14:algn="b"/>
        </w:rPr>
        <w:t>IDPS ieviešana un uzturēšana</w:t>
      </w:r>
    </w:p>
    <w:p w14:paraId="21379C7E" w14:textId="77777777" w:rsidR="003C7B98" w:rsidRPr="003C7B98" w:rsidRDefault="003C7B98" w:rsidP="003C7B98">
      <w:pPr>
        <w:widowControl w:val="0"/>
        <w:autoSpaceDE w:val="0"/>
        <w:autoSpaceDN w:val="0"/>
        <w:spacing w:before="161" w:after="0" w:line="240" w:lineRule="auto"/>
        <w:rPr>
          <w:rFonts w:ascii="Times New Roman" w:eastAsia="Calibri" w:hAnsi="Times New Roman" w:cs="Times New Roman"/>
          <w:noProof/>
          <w:kern w:val="0"/>
          <w14:reflection w14:blurRad="0" w14:stA="3000" w14:stPos="0" w14:endA="0" w14:endPos="0" w14:dist="0" w14:dir="0" w14:fadeDir="0" w14:sx="0" w14:sy="0" w14:kx="0" w14:ky="0" w14:algn="b"/>
          <w14:ligatures w14:val="none"/>
        </w:rPr>
      </w:pPr>
      <w:r>
        <w:rPr>
          <w:rFonts w:ascii="Times New Roman" w:hAnsi="Times New Roman"/>
          <w14:reflection w14:blurRad="0" w14:stA="3000" w14:stPos="0" w14:endA="0" w14:endPos="0" w14:dist="0" w14:dir="0" w14:fadeDir="0" w14:sx="0" w14:sy="0" w14:kx="0" w14:ky="0" w14:algn="b"/>
        </w:rPr>
        <w:t>(..)</w:t>
      </w:r>
    </w:p>
    <w:p w14:paraId="6D7B5A59" w14:textId="77777777" w:rsidR="003C7B98" w:rsidRPr="003C7B98" w:rsidRDefault="003C7B98" w:rsidP="003C7B98">
      <w:pPr>
        <w:widowControl w:val="0"/>
        <w:autoSpaceDE w:val="0"/>
        <w:autoSpaceDN w:val="0"/>
        <w:spacing w:before="161" w:after="0" w:line="240" w:lineRule="auto"/>
        <w:jc w:val="both"/>
        <w:rPr>
          <w:rFonts w:ascii="Times New Roman" w:eastAsia="Calibri" w:hAnsi="Times New Roman" w:cs="Times New Roman"/>
          <w:b/>
          <w:noProof/>
          <w:kern w:val="0"/>
          <w14:reflection w14:blurRad="0" w14:stA="3000" w14:stPos="0" w14:endA="0" w14:endPos="0" w14:dist="0" w14:dir="0" w14:fadeDir="0" w14:sx="0" w14:sy="0" w14:kx="0" w14:ky="0" w14:algn="b"/>
          <w14:ligatures w14:val="none"/>
        </w:rPr>
      </w:pPr>
      <w:r>
        <w:rPr>
          <w:rFonts w:ascii="Times New Roman" w:hAnsi="Times New Roman"/>
          <w:b/>
          <w:i/>
          <w:iCs/>
          <w14:reflection w14:blurRad="0" w14:stA="3000" w14:stPos="0" w14:endA="0" w14:endPos="0" w14:dist="0" w14:dir="0" w14:fadeDir="0" w14:sx="0" w14:sy="0" w14:kx="0" w14:ky="0" w14:algn="b"/>
        </w:rPr>
        <w:t>IS</w:t>
      </w:r>
      <w:r>
        <w:rPr>
          <w:rFonts w:ascii="Times New Roman" w:hAnsi="Times New Roman"/>
          <w:b/>
          <w14:reflection w14:blurRad="0" w14:stA="3000" w14:stPos="0" w14:endA="0" w14:endPos="0" w14:dist="0" w14:dir="0" w14:fadeDir="0" w14:sx="0" w14:sy="0" w14:kx="0" w14:ky="0" w14:algn="b"/>
        </w:rPr>
        <w:t> daļas un standarta ISO/IEC 27001:2022 savstarpējo norāžu tabula</w:t>
      </w:r>
    </w:p>
    <w:p w14:paraId="3045FA99" w14:textId="77777777" w:rsidR="003C7B98" w:rsidRPr="003C7B98" w:rsidRDefault="003C7B98" w:rsidP="003C7B98">
      <w:pPr>
        <w:widowControl w:val="0"/>
        <w:autoSpaceDE w:val="0"/>
        <w:autoSpaceDN w:val="0"/>
        <w:spacing w:before="159" w:after="0" w:line="240" w:lineRule="auto"/>
        <w:jc w:val="both"/>
        <w:rPr>
          <w:rFonts w:ascii="Times New Roman" w:eastAsia="Calibri" w:hAnsi="Times New Roman" w:cs="Times New Roman"/>
          <w:noProof/>
          <w:kern w:val="0"/>
          <w14:reflection w14:blurRad="0" w14:stA="3000" w14:stPos="0" w14:endA="0" w14:endPos="0" w14:dist="0" w14:dir="0" w14:fadeDir="0" w14:sx="0" w14:sy="0" w14:kx="0" w14:ky="0" w14:algn="b"/>
          <w14:ligatures w14:val="none"/>
        </w:rPr>
      </w:pPr>
      <w:r>
        <w:rPr>
          <w:rFonts w:ascii="Times New Roman" w:hAnsi="Times New Roman"/>
          <w14:reflection w14:blurRad="0" w14:stA="3000" w14:stPos="0" w14:endA="0" w14:endPos="0" w14:dist="0" w14:dir="0" w14:fadeDir="0" w14:sx="0" w14:sy="0" w14:kx="0" w14:ky="0" w14:algn="b"/>
        </w:rPr>
        <w:t xml:space="preserve">Informāciju par </w:t>
      </w:r>
      <w:r>
        <w:rPr>
          <w:rFonts w:ascii="Times New Roman" w:hAnsi="Times New Roman"/>
          <w:i/>
          <w:iCs/>
          <w:color w:val="000000"/>
          <w:highlight w:val="cyan"/>
          <w14:reflection w14:blurRad="0" w14:stA="3000" w14:stPos="0" w14:endA="0" w14:endPos="0" w14:dist="0" w14:dir="0" w14:fadeDir="0" w14:sx="0" w14:sy="0" w14:kx="0" w14:ky="0" w14:algn="b"/>
        </w:rPr>
        <w:t>IS</w:t>
      </w:r>
      <w:r>
        <w:rPr>
          <w:rFonts w:ascii="Times New Roman" w:hAnsi="Times New Roman"/>
          <w:color w:val="000000"/>
          <w:highlight w:val="cyan"/>
          <w14:reflection w14:blurRad="0" w14:stA="3000" w14:stPos="0" w14:endA="0" w14:endPos="0" w14:dist="0" w14:dir="0" w14:fadeDir="0" w14:sx="0" w14:sy="0" w14:kx="0" w14:ky="0" w14:algn="b"/>
        </w:rPr>
        <w:t> daļas noteikumiem</w:t>
      </w:r>
      <w:r>
        <w:rPr>
          <w:rFonts w:ascii="Times New Roman" w:hAnsi="Times New Roman"/>
          <w14:reflection w14:blurRad="0" w14:stA="3000" w14:stPos="0" w14:endA="0" w14:endPos="0" w14:dist="0" w14:dir="0" w14:fadeDir="0" w14:sx="0" w14:sy="0" w14:kx="0" w14:ky="0" w14:algn="b"/>
        </w:rPr>
        <w:t xml:space="preserve"> </w:t>
      </w:r>
      <w:r>
        <w:rPr>
          <w:rFonts w:ascii="Times New Roman" w:hAnsi="Times New Roman"/>
          <w:i/>
          <w:iCs/>
          <w:strike/>
          <w:color w:val="FF0000"/>
          <w14:reflection w14:blurRad="0" w14:stA="3000" w14:stPos="0" w14:endA="0" w14:endPos="0" w14:dist="0" w14:dir="0" w14:fadeDir="0" w14:sx="0" w14:sy="0" w14:kx="0" w14:ky="0" w14:algn="b"/>
        </w:rPr>
        <w:t>IS</w:t>
      </w:r>
      <w:r>
        <w:rPr>
          <w:rFonts w:ascii="Times New Roman" w:hAnsi="Times New Roman"/>
          <w:strike/>
          <w:color w:val="FF0000"/>
          <w14:reflection w14:blurRad="0" w14:stA="3000" w14:stPos="0" w14:endA="0" w14:endPos="0" w14:dist="0" w14:dir="0" w14:fadeDir="0" w14:sx="0" w14:sy="0" w14:kx="0" w14:ky="0" w14:algn="b"/>
        </w:rPr>
        <w:t xml:space="preserve"> daļā noteiktajiem galvenajiem uzdevumiem </w:t>
      </w:r>
      <w:r>
        <w:rPr>
          <w:rFonts w:ascii="Times New Roman" w:hAnsi="Times New Roman"/>
          <w14:reflection w14:blurRad="0" w14:stA="3000" w14:stPos="0" w14:endA="0" w14:endPos="0" w14:dist="0" w14:dir="0" w14:fadeDir="0" w14:sx="0" w14:sy="0" w14:kx="0" w14:ky="0" w14:algn="b"/>
        </w:rPr>
        <w:t xml:space="preserve">un </w:t>
      </w:r>
      <w:r>
        <w:rPr>
          <w:rFonts w:ascii="Times New Roman" w:hAnsi="Times New Roman"/>
          <w:strike/>
          <w:color w:val="FF0000"/>
          <w14:reflection w14:blurRad="0" w14:stA="3000" w14:stPos="0" w14:endA="0" w14:endPos="0" w14:dist="0" w14:dir="0" w14:fadeDir="0" w14:sx="0" w14:sy="0" w14:kx="0" w14:ky="0" w14:algn="b"/>
        </w:rPr>
        <w:t xml:space="preserve">atbilstošajiem </w:t>
      </w:r>
      <w:r>
        <w:rPr>
          <w:rFonts w:ascii="Times New Roman" w:hAnsi="Times New Roman"/>
          <w:highlight w:val="cyan"/>
          <w14:reflection w14:blurRad="0" w14:stA="3000" w14:stPos="0" w14:endA="0" w14:endPos="0" w14:dist="0" w14:dir="0" w14:fadeDir="0" w14:sx="0" w14:sy="0" w14:kx="0" w14:ky="0" w14:algn="b"/>
        </w:rPr>
        <w:t xml:space="preserve">standarta </w:t>
      </w:r>
      <w:r>
        <w:rPr>
          <w:rFonts w:ascii="Times New Roman" w:hAnsi="Times New Roman"/>
          <w14:reflection w14:blurRad="0" w14:stA="3000" w14:stPos="0" w14:endA="0" w14:endPos="0" w14:dist="0" w14:dir="0" w14:fadeDir="0" w14:sx="0" w14:sy="0" w14:kx="0" w14:ky="0" w14:algn="b"/>
        </w:rPr>
        <w:t>ISO/IEC 27001</w:t>
      </w:r>
      <w:r>
        <w:rPr>
          <w:rFonts w:ascii="Times New Roman" w:hAnsi="Times New Roman"/>
          <w:highlight w:val="cyan"/>
          <w14:reflection w14:blurRad="0" w14:stA="3000" w14:stPos="0" w14:endA="0" w14:endPos="0" w14:dist="0" w14:dir="0" w14:fadeDir="0" w14:sx="0" w14:sy="0" w14:kx="0" w14:ky="0" w14:algn="b"/>
        </w:rPr>
        <w:t>:2022</w:t>
      </w:r>
      <w:r>
        <w:rPr>
          <w:rFonts w:ascii="Times New Roman" w:hAnsi="Times New Roman"/>
          <w14:reflection w14:blurRad="0" w14:stA="3000" w14:stPos="0" w14:endA="0" w14:endPos="0" w14:dist="0" w14:dir="0" w14:fadeDir="0" w14:sx="0" w14:sy="0" w14:kx="0" w14:ky="0" w14:algn="b"/>
        </w:rPr>
        <w:t xml:space="preserve"> pantiem un saistītajiem kontroles pasākumiem skat. </w:t>
      </w:r>
      <w:r>
        <w:rPr>
          <w:rFonts w:ascii="Times New Roman" w:hAnsi="Times New Roman"/>
          <w:strike/>
          <w:color w:val="FF0000"/>
          <w14:reflection w14:blurRad="0" w14:stA="3000" w14:stPos="0" w14:endA="0" w14:endPos="0" w14:dist="0" w14:dir="0" w14:fadeDir="0" w14:sx="0" w14:sy="0" w14:kx="0" w14:ky="0" w14:algn="b"/>
        </w:rPr>
        <w:t xml:space="preserve">II </w:t>
      </w:r>
      <w:r>
        <w:rPr>
          <w:rFonts w:ascii="Times New Roman" w:hAnsi="Times New Roman"/>
          <w:color w:val="000000"/>
          <w:highlight w:val="cyan"/>
          <w14:reflection w14:blurRad="0" w14:stA="3000" w14:stPos="0" w14:endA="0" w14:endPos="0" w14:dist="0" w14:dir="0" w14:fadeDir="0" w14:sx="0" w14:sy="0" w14:kx="0" w14:ky="0" w14:algn="b"/>
        </w:rPr>
        <w:t>IV</w:t>
      </w:r>
      <w:r>
        <w:rPr>
          <w:rFonts w:ascii="Times New Roman" w:hAnsi="Times New Roman"/>
          <w14:reflection w14:blurRad="0" w14:stA="3000" w14:stPos="0" w14:endA="0" w14:endPos="0" w14:dist="0" w14:dir="0" w14:fadeDir="0" w14:sx="0" w14:sy="0" w14:kx="0" w14:ky="0" w14:algn="b"/>
        </w:rPr>
        <w:t> papildinājumā.</w:t>
      </w:r>
    </w:p>
    <w:p w14:paraId="07AB9993" w14:textId="77777777" w:rsidR="003C7B98" w:rsidRPr="003C7B98" w:rsidRDefault="003C7B98" w:rsidP="003C7B98">
      <w:pPr>
        <w:widowControl w:val="0"/>
        <w:autoSpaceDE w:val="0"/>
        <w:autoSpaceDN w:val="0"/>
        <w:spacing w:after="0" w:line="240" w:lineRule="auto"/>
        <w:jc w:val="both"/>
        <w:rPr>
          <w:rFonts w:ascii="Times New Roman" w:eastAsia="Calibri" w:hAnsi="Times New Roman" w:cs="Times New Roman"/>
          <w:noProof/>
          <w:kern w:val="0"/>
          <w:sz w:val="22"/>
          <w:szCs w:val="22"/>
          <w:lang w:val="en-US"/>
          <w14:reflection w14:blurRad="0" w14:stA="3000" w14:stPos="0" w14:endA="0" w14:endPos="0" w14:dist="0" w14:dir="0" w14:fadeDir="0" w14:sx="0" w14:sy="0" w14:kx="0" w14:ky="0" w14:algn="b"/>
          <w14:ligatures w14:val="none"/>
        </w:rPr>
      </w:pPr>
    </w:p>
    <w:p w14:paraId="5D2F55A5" w14:textId="77777777" w:rsidR="003C7B98" w:rsidRPr="003C7B98" w:rsidRDefault="003C7B98" w:rsidP="003C7B98">
      <w:pPr>
        <w:widowControl w:val="0"/>
        <w:autoSpaceDE w:val="0"/>
        <w:autoSpaceDN w:val="0"/>
        <w:spacing w:before="47" w:after="0" w:line="240" w:lineRule="auto"/>
        <w:rPr>
          <w:rFonts w:ascii="Times New Roman" w:eastAsia="Calibri" w:hAnsi="Times New Roman" w:cs="Times New Roman"/>
          <w:noProof/>
          <w:kern w:val="0"/>
          <w:sz w:val="32"/>
          <w:szCs w:val="22"/>
          <w:lang w:val="en-US"/>
          <w14:reflection w14:blurRad="0" w14:stA="3000" w14:stPos="0" w14:endA="0" w14:endPos="0" w14:dist="0" w14:dir="0" w14:fadeDir="0" w14:sx="0" w14:sy="0" w14:kx="0" w14:ky="0" w14:algn="b"/>
          <w14:ligatures w14:val="none"/>
        </w:rPr>
      </w:pPr>
    </w:p>
    <w:p w14:paraId="7BF59273" w14:textId="411EF3E5" w:rsidR="003C7B98" w:rsidRPr="003C7B98" w:rsidRDefault="003C7B98" w:rsidP="00495C81">
      <w:pPr>
        <w:widowControl w:val="0"/>
        <w:tabs>
          <w:tab w:val="left" w:pos="9071"/>
        </w:tabs>
        <w:autoSpaceDE w:val="0"/>
        <w:autoSpaceDN w:val="0"/>
        <w:spacing w:after="0" w:line="240" w:lineRule="auto"/>
        <w:jc w:val="both"/>
        <w:outlineLvl w:val="0"/>
        <w:rPr>
          <w:rFonts w:ascii="Times New Roman" w:eastAsia="Calibri" w:hAnsi="Times New Roman" w:cs="Times New Roman"/>
          <w:b/>
          <w:bCs/>
          <w:noProof/>
          <w:kern w:val="0"/>
          <w:sz w:val="32"/>
          <w:szCs w:val="32"/>
          <w:shd w:val="clear" w:color="auto" w:fill="16CC7E"/>
          <w14:reflection w14:blurRad="0" w14:stA="3000" w14:stPos="0" w14:endA="0" w14:endPos="0" w14:dist="0" w14:dir="0" w14:fadeDir="0" w14:sx="0" w14:sy="0" w14:kx="0" w14:ky="0" w14:algn="b"/>
          <w14:textFill>
            <w14:solidFill>
              <w14:srgbClr w14:val="FFFFFF"/>
            </w14:solidFill>
          </w14:textFill>
          <w14:ligatures w14:val="none"/>
        </w:rPr>
      </w:pPr>
      <w:bookmarkStart w:id="2" w:name="GM1_IS.AR.225(c)_Personnel_requirements"/>
      <w:bookmarkEnd w:id="2"/>
      <w:r>
        <w:rPr>
          <w:rFonts w:ascii="Times New Roman" w:hAnsi="Times New Roman"/>
          <w:b/>
          <w:sz w:val="32"/>
          <w:shd w:val="clear" w:color="auto" w:fill="16CC7E"/>
          <w14:reflection w14:blurRad="0" w14:stA="3000" w14:stPos="0" w14:endA="0" w14:endPos="0" w14:dist="0" w14:dir="0" w14:fadeDir="0" w14:sx="0" w14:sy="0" w14:kx="0" w14:ky="0" w14:algn="b"/>
          <w14:textFill>
            <w14:solidFill>
              <w14:srgbClr w14:val="FFFFFF"/>
            </w14:solidFill>
          </w14:textFill>
        </w:rPr>
        <w:t>GM1 par IS.AR.225. punkta “Prasības personālam” c) apakšpunktu</w:t>
      </w:r>
      <w:r>
        <w:rPr>
          <w:rFonts w:ascii="Times New Roman" w:hAnsi="Times New Roman"/>
          <w:b/>
          <w:sz w:val="32"/>
          <w:shd w:val="clear" w:color="auto" w:fill="16CC7E"/>
          <w14:reflection w14:blurRad="0" w14:stA="3000" w14:stPos="0" w14:endA="0" w14:endPos="0" w14:dist="0" w14:dir="0" w14:fadeDir="0" w14:sx="0" w14:sy="0" w14:kx="0" w14:ky="0" w14:algn="b"/>
          <w14:textFill>
            <w14:solidFill>
              <w14:srgbClr w14:val="FFFFFF"/>
            </w14:solidFill>
          </w14:textFill>
        </w:rPr>
        <w:tab/>
      </w:r>
    </w:p>
    <w:p w14:paraId="17003B1E" w14:textId="77777777" w:rsidR="003C7B98" w:rsidRPr="003C7B98" w:rsidRDefault="003C7B98" w:rsidP="003C7B98">
      <w:pPr>
        <w:widowControl w:val="0"/>
        <w:autoSpaceDE w:val="0"/>
        <w:autoSpaceDN w:val="0"/>
        <w:spacing w:before="180" w:after="0" w:line="240" w:lineRule="auto"/>
        <w:jc w:val="both"/>
        <w:rPr>
          <w:rFonts w:ascii="Times New Roman" w:eastAsia="Calibri" w:hAnsi="Times New Roman" w:cs="Times New Roman"/>
          <w:b/>
          <w:noProof/>
          <w:kern w:val="0"/>
          <w14:reflection w14:blurRad="0" w14:stA="3000" w14:stPos="0" w14:endA="0" w14:endPos="0" w14:dist="0" w14:dir="0" w14:fadeDir="0" w14:sx="0" w14:sy="0" w14:kx="0" w14:ky="0" w14:algn="b"/>
          <w14:ligatures w14:val="none"/>
        </w:rPr>
      </w:pPr>
      <w:r>
        <w:rPr>
          <w:rFonts w:ascii="Times New Roman" w:hAnsi="Times New Roman"/>
          <w:b/>
          <w14:reflection w14:blurRad="0" w14:stA="3000" w14:stPos="0" w14:endA="0" w14:endPos="0" w14:dist="0" w14:dir="0" w14:fadeDir="0" w14:sx="0" w14:sy="0" w14:kx="0" w14:ky="0" w14:algn="b"/>
        </w:rPr>
        <w:t>NEPIECIEŠAMĀ KOMPETENCE UN MĀCĪBU PROGRAMMA</w:t>
      </w:r>
    </w:p>
    <w:p w14:paraId="7EE8B2C1" w14:textId="77777777" w:rsidR="003C7B98" w:rsidRPr="003C7B98" w:rsidRDefault="003C7B98" w:rsidP="003C7B98">
      <w:pPr>
        <w:widowControl w:val="0"/>
        <w:autoSpaceDE w:val="0"/>
        <w:autoSpaceDN w:val="0"/>
        <w:spacing w:before="120" w:after="0" w:line="240" w:lineRule="auto"/>
        <w:jc w:val="both"/>
        <w:rPr>
          <w:rFonts w:ascii="Times New Roman" w:eastAsia="Calibri" w:hAnsi="Times New Roman" w:cs="Times New Roman"/>
          <w:noProof/>
          <w:kern w:val="0"/>
          <w14:reflection w14:blurRad="0" w14:stA="3000" w14:stPos="0" w14:endA="0" w14:endPos="0" w14:dist="0" w14:dir="0" w14:fadeDir="0" w14:sx="0" w14:sy="0" w14:kx="0" w14:ky="0" w14:algn="b"/>
          <w14:ligatures w14:val="none"/>
        </w:rPr>
      </w:pPr>
      <w:r>
        <w:rPr>
          <w:rFonts w:ascii="Times New Roman" w:hAnsi="Times New Roman"/>
          <w14:reflection w14:blurRad="0" w14:stA="3000" w14:stPos="0" w14:endA="0" w14:endPos="0" w14:dist="0" w14:dir="0" w14:fadeDir="0" w14:sx="0" w14:sy="0" w14:kx="0" w14:ky="0" w14:algn="b"/>
        </w:rPr>
        <w:t>Mācību programmā vispirms ir jānosaka kompetence, kas personālam nepieciešama katras funkcijas nodrošināšanai, un pēc tam jānosaka atšķirības starp pašreizējo un nepieciešamo kompetenci.</w:t>
      </w:r>
    </w:p>
    <w:p w14:paraId="401E938B" w14:textId="77777777" w:rsidR="003C7B98" w:rsidRPr="003C7B98" w:rsidRDefault="003C7B98" w:rsidP="003C7B98">
      <w:pPr>
        <w:widowControl w:val="0"/>
        <w:autoSpaceDE w:val="0"/>
        <w:autoSpaceDN w:val="0"/>
        <w:spacing w:before="120" w:after="0" w:line="240" w:lineRule="auto"/>
        <w:jc w:val="both"/>
        <w:rPr>
          <w:rFonts w:ascii="Times New Roman" w:eastAsia="Calibri" w:hAnsi="Times New Roman" w:cs="Times New Roman"/>
          <w:noProof/>
          <w:kern w:val="0"/>
          <w14:reflection w14:blurRad="0" w14:stA="3000" w14:stPos="0" w14:endA="0" w14:endPos="0" w14:dist="0" w14:dir="0" w14:fadeDir="0" w14:sx="0" w14:sy="0" w14:kx="0" w14:ky="0" w14:algn="b"/>
          <w14:ligatures w14:val="none"/>
        </w:rPr>
      </w:pPr>
      <w:r>
        <w:rPr>
          <w:rFonts w:ascii="Times New Roman" w:hAnsi="Times New Roman"/>
          <w14:reflection w14:blurRad="0" w14:stA="3000" w14:stPos="0" w14:endA="0" w14:endPos="0" w14:dist="0" w14:dir="0" w14:fadeDir="0" w14:sx="0" w14:sy="0" w14:kx="0" w14:ky="0" w14:algn="b"/>
        </w:rPr>
        <w:t xml:space="preserve">Lai izstrādātu kompetenču sarakstu, kompetentā iestāde kā sākotnējos norādījumus var izmantot jau izstrādātu kiberdrošības kompetences sistēmu, piemēram, </w:t>
      </w:r>
      <w:r>
        <w:rPr>
          <w:rFonts w:ascii="Times New Roman" w:hAnsi="Times New Roman"/>
          <w:color w:val="000000"/>
          <w:highlight w:val="cyan"/>
          <w14:reflection w14:blurRad="0" w14:stA="3000" w14:stPos="0" w14:endA="0" w14:endPos="0" w14:dist="0" w14:dir="0" w14:fadeDir="0" w14:sx="0" w14:sy="0" w14:kx="0" w14:ky="0" w14:algn="b"/>
        </w:rPr>
        <w:t>Eiropas e-kompetenču sistēmu (</w:t>
      </w:r>
      <w:r>
        <w:rPr>
          <w:rFonts w:ascii="Times New Roman" w:hAnsi="Times New Roman"/>
          <w:i/>
          <w:iCs/>
          <w:color w:val="000000"/>
          <w:highlight w:val="cyan"/>
          <w14:reflection w14:blurRad="0" w14:stA="3000" w14:stPos="0" w14:endA="0" w14:endPos="0" w14:dist="0" w14:dir="0" w14:fadeDir="0" w14:sx="0" w14:sy="0" w14:kx="0" w14:ky="0" w14:algn="b"/>
        </w:rPr>
        <w:t>e-CF</w:t>
      </w:r>
      <w:r>
        <w:rPr>
          <w:rFonts w:ascii="Times New Roman" w:hAnsi="Times New Roman"/>
          <w:color w:val="000000"/>
          <w:highlight w:val="cyan"/>
          <w14:reflection w14:blurRad="0" w14:stA="3000" w14:stPos="0" w14:endA="0" w14:endPos="0" w14:dist="0" w14:dir="0" w14:fadeDir="0" w14:sx="0" w14:sy="0" w14:kx="0" w14:ky="0" w14:algn="b"/>
        </w:rPr>
        <w:t>)</w:t>
      </w:r>
      <w:r>
        <w:rPr>
          <w:rFonts w:ascii="Times New Roman" w:hAnsi="Times New Roman"/>
          <w:color w:val="000000"/>
          <w14:reflection w14:blurRad="0" w14:stA="3000" w14:stPos="0" w14:endA="0" w14:endPos="0" w14:dist="0" w14:dir="0" w14:fadeDir="0" w14:sx="0" w14:sy="0" w14:kx="0" w14:ky="0" w14:algn="b"/>
        </w:rPr>
        <w:t xml:space="preserve"> </w:t>
      </w:r>
      <w:r>
        <w:rPr>
          <w:rFonts w:ascii="Times New Roman" w:hAnsi="Times New Roman"/>
          <w:color w:val="000000"/>
          <w:highlight w:val="cyan"/>
          <w14:reflection w14:blurRad="0" w14:stA="3000" w14:stPos="0" w14:endA="0" w14:endPos="0" w14:dist="0" w14:dir="0" w14:fadeDir="0" w14:sx="0" w14:sy="0" w14:kx="0" w14:ky="0" w14:algn="b"/>
        </w:rPr>
        <w:t xml:space="preserve">vai </w:t>
      </w:r>
      <w:r>
        <w:rPr>
          <w:rFonts w:ascii="Times New Roman" w:hAnsi="Times New Roman"/>
          <w:i/>
          <w:iCs/>
          <w:color w:val="000000"/>
          <w:highlight w:val="cyan"/>
          <w14:reflection w14:blurRad="0" w14:stA="3000" w14:stPos="0" w14:endA="0" w14:endPos="0" w14:dist="0" w14:dir="0" w14:fadeDir="0" w14:sx="0" w14:sy="0" w14:kx="0" w14:ky="0" w14:algn="b"/>
        </w:rPr>
        <w:t>NICE</w:t>
      </w:r>
      <w:r>
        <w:rPr>
          <w:rFonts w:ascii="Times New Roman" w:hAnsi="Times New Roman"/>
          <w:color w:val="000000"/>
          <w14:reflection w14:blurRad="0" w14:stA="3000" w14:stPos="0" w14:endA="0" w14:endPos="0" w14:dist="0" w14:dir="0" w14:fadeDir="0" w14:sx="0" w14:sy="0" w14:kx="0" w14:ky="0" w14:algn="b"/>
        </w:rPr>
        <w:t xml:space="preserve"> (Nacionālo iniciatīvu par izglītību kiberdrošības jomā [National Initiative for Cybersecurity Education</w:t>
      </w:r>
      <w:r>
        <w:rPr>
          <w:rFonts w:ascii="Times New Roman" w:hAnsi="Times New Roman"/>
          <w:strike/>
          <w:color w:val="FF0000"/>
          <w14:reflection w14:blurRad="0" w14:stA="3000" w14:stPos="0" w14:endA="0" w14:endPos="0" w14:dist="0" w14:dir="0" w14:fadeDir="0" w14:sx="0" w14:sy="0" w14:kx="0" w14:ky="0" w14:algn="b"/>
        </w:rPr>
        <w:t xml:space="preserve"> – </w:t>
      </w:r>
      <w:r>
        <w:rPr>
          <w:rFonts w:ascii="Times New Roman" w:hAnsi="Times New Roman"/>
          <w:i/>
          <w:iCs/>
          <w:strike/>
          <w:color w:val="FF0000"/>
          <w14:reflection w14:blurRad="0" w14:stA="3000" w14:stPos="0" w14:endA="0" w14:endPos="0" w14:dist="0" w14:dir="0" w14:fadeDir="0" w14:sx="0" w14:sy="0" w14:kx="0" w14:ky="0" w14:algn="b"/>
        </w:rPr>
        <w:t>NICE</w:t>
      </w:r>
      <w:r>
        <w:rPr>
          <w:rFonts w:ascii="Times New Roman" w:hAnsi="Times New Roman"/>
          <w:color w:val="000000"/>
          <w14:reflection w14:blurRad="0" w14:stA="3000" w14:stPos="0" w14:endA="0" w14:endPos="0" w14:dist="0" w14:dir="0" w14:fadeDir="0" w14:sx="0" w14:sy="0" w14:kx="0" w14:ky="0" w14:algn="b"/>
        </w:rPr>
        <w:t>]</w:t>
      </w:r>
      <w:r>
        <w:rPr>
          <w:rFonts w:ascii="Times New Roman" w:hAnsi="Times New Roman"/>
          <w:color w:val="000000"/>
          <w:highlight w:val="cyan"/>
          <w14:reflection w14:blurRad="0" w14:stA="3000" w14:stPos="0" w14:endA="0" w14:endPos="0" w14:dist="0" w14:dir="0" w14:fadeDir="0" w14:sx="0" w14:sy="0" w14:kx="0" w14:ky="0" w14:algn="b"/>
        </w:rPr>
        <w:t>)</w:t>
      </w:r>
      <w:r>
        <w:rPr>
          <w:rFonts w:ascii="Times New Roman" w:hAnsi="Times New Roman"/>
          <w:color w:val="000000"/>
          <w14:reflection w14:blurRad="0" w14:stA="3000" w14:stPos="0" w14:endA="0" w14:endPos="0" w14:dist="0" w14:dir="0" w14:fadeDir="0" w14:sx="0" w14:sy="0" w14:kx="0" w14:ky="0" w14:algn="b"/>
        </w:rPr>
        <w:t xml:space="preserve">, kuras pamatā ir </w:t>
      </w:r>
      <w:r>
        <w:rPr>
          <w:rFonts w:ascii="Times New Roman" w:hAnsi="Times New Roman"/>
          <w:i/>
          <w:iCs/>
          <w:color w:val="000000"/>
          <w14:reflection w14:blurRad="0" w14:stA="3000" w14:stPos="0" w14:endA="0" w14:endPos="0" w14:dist="0" w14:dir="0" w14:fadeDir="0" w14:sx="0" w14:sy="0" w14:kx="0" w14:ky="0" w14:algn="b"/>
        </w:rPr>
        <w:t>NIST</w:t>
      </w:r>
      <w:r>
        <w:rPr>
          <w:rFonts w:ascii="Times New Roman" w:hAnsi="Times New Roman"/>
          <w:color w:val="000000"/>
          <w14:reflection w14:blurRad="0" w14:stA="3000" w14:stPos="0" w14:endA="0" w14:endPos="0" w14:dist="0" w14:dir="0" w14:fadeDir="0" w14:sx="0" w14:sy="0" w14:kx="0" w14:ky="0" w14:algn="b"/>
        </w:rPr>
        <w:t xml:space="preserve"> kiberdrošības sistēma (</w:t>
      </w:r>
      <w:r>
        <w:rPr>
          <w:rFonts w:ascii="Times New Roman" w:hAnsi="Times New Roman"/>
          <w:i/>
          <w:iCs/>
          <w:color w:val="000000"/>
          <w14:reflection w14:blurRad="0" w14:stA="3000" w14:stPos="0" w14:endA="0" w14:endPos="0" w14:dist="0" w14:dir="0" w14:fadeDir="0" w14:sx="0" w14:sy="0" w14:kx="0" w14:ky="0" w14:algn="b"/>
        </w:rPr>
        <w:t>NIST CSF</w:t>
      </w:r>
      <w:r>
        <w:rPr>
          <w:rFonts w:ascii="Times New Roman" w:hAnsi="Times New Roman"/>
          <w:color w:val="000000"/>
          <w14:reflection w14:blurRad="0" w14:stA="3000" w14:stPos="0" w14:endA="0" w14:endPos="0" w14:dist="0" w14:dir="0" w14:fadeDir="0" w14:sx="0" w14:sy="0" w14:kx="0" w14:ky="0" w14:algn="b"/>
        </w:rPr>
        <w:t>).</w:t>
      </w:r>
    </w:p>
    <w:p w14:paraId="700F1808" w14:textId="77777777" w:rsidR="003C7B98" w:rsidRPr="003C7B98" w:rsidRDefault="003C7B98" w:rsidP="003C7B98">
      <w:pPr>
        <w:widowControl w:val="0"/>
        <w:autoSpaceDE w:val="0"/>
        <w:autoSpaceDN w:val="0"/>
        <w:spacing w:before="120" w:after="0" w:line="240" w:lineRule="auto"/>
        <w:jc w:val="both"/>
        <w:rPr>
          <w:rFonts w:ascii="Times New Roman" w:eastAsia="Calibri" w:hAnsi="Times New Roman" w:cs="Times New Roman"/>
          <w:noProof/>
          <w:kern w:val="0"/>
          <w14:reflection w14:blurRad="0" w14:stA="3000" w14:stPos="0" w14:endA="0" w14:endPos="0" w14:dist="0" w14:dir="0" w14:fadeDir="0" w14:sx="0" w14:sy="0" w14:kx="0" w14:ky="0" w14:algn="b"/>
          <w14:ligatures w14:val="none"/>
        </w:rPr>
      </w:pPr>
      <w:r>
        <w:rPr>
          <w:rFonts w:ascii="Times New Roman" w:hAnsi="Times New Roman"/>
          <w14:reflection w14:blurRad="0" w14:stA="3000" w14:stPos="0" w14:endA="0" w14:endPos="0" w14:dist="0" w14:dir="0" w14:fadeDir="0" w14:sx="0" w14:sy="0" w14:kx="0" w14:ky="0" w14:algn="b"/>
        </w:rPr>
        <w:t xml:space="preserve">Šā dokumenta II papildinājumā ir uzskaitīti šajā regulā paredzētie galvenie uzdevumi un izkārtoti kopā ar kompetencēm, kas atvasinātas no </w:t>
      </w:r>
      <w:r>
        <w:rPr>
          <w:rFonts w:ascii="Times New Roman" w:hAnsi="Times New Roman"/>
          <w:color w:val="000000"/>
          <w:highlight w:val="cyan"/>
          <w14:reflection w14:blurRad="0" w14:stA="3000" w14:stPos="0" w14:endA="0" w14:endPos="0" w14:dist="0" w14:dir="0" w14:fadeDir="0" w14:sx="0" w14:sy="0" w14:kx="0" w14:ky="0" w14:algn="b"/>
        </w:rPr>
        <w:t xml:space="preserve">ES </w:t>
      </w:r>
      <w:r>
        <w:rPr>
          <w:rFonts w:ascii="Times New Roman" w:hAnsi="Times New Roman"/>
          <w:i/>
          <w:iCs/>
          <w:color w:val="000000"/>
          <w:highlight w:val="cyan"/>
          <w14:reflection w14:blurRad="0" w14:stA="3000" w14:stPos="0" w14:endA="0" w14:endPos="0" w14:dist="0" w14:dir="0" w14:fadeDir="0" w14:sx="0" w14:sy="0" w14:kx="0" w14:ky="0" w14:algn="b"/>
        </w:rPr>
        <w:t>e-CF</w:t>
      </w:r>
      <w:r>
        <w:rPr>
          <w:rFonts w:ascii="Times New Roman" w:hAnsi="Times New Roman"/>
          <w:color w:val="000000"/>
          <w:highlight w:val="cyan"/>
          <w14:reflection w14:blurRad="0" w14:stA="3000" w14:stPos="0" w14:endA="0" w14:endPos="0" w14:dist="0" w14:dir="0" w14:fadeDir="0" w14:sx="0" w14:sy="0" w14:kx="0" w14:ky="0" w14:algn="b"/>
        </w:rPr>
        <w:t xml:space="preserve"> vai, lai atvieglotu kartēšanu, kopā </w:t>
      </w:r>
      <w:r>
        <w:rPr>
          <w:rFonts w:ascii="Times New Roman" w:hAnsi="Times New Roman"/>
          <w:color w:val="000000"/>
          <w:highlight w:val="cyan"/>
          <w14:reflection w14:blurRad="0" w14:stA="3000" w14:stPos="0" w14:endA="0" w14:endPos="0" w14:dist="0" w14:dir="0" w14:fadeDir="0" w14:sx="0" w14:sy="0" w14:kx="0" w14:ky="0" w14:algn="b"/>
        </w:rPr>
        <w:lastRenderedPageBreak/>
        <w:t xml:space="preserve">ar </w:t>
      </w:r>
      <w:r>
        <w:rPr>
          <w:rFonts w:ascii="Times New Roman" w:hAnsi="Times New Roman"/>
          <w:i/>
          <w:iCs/>
          <w:color w:val="000000"/>
          <w14:reflection w14:blurRad="0" w14:stA="3000" w14:stPos="0" w14:endA="0" w14:endPos="0" w14:dist="0" w14:dir="0" w14:fadeDir="0" w14:sx="0" w14:sy="0" w14:kx="0" w14:ky="0" w14:algn="b"/>
        </w:rPr>
        <w:t>NIST CSF</w:t>
      </w:r>
      <w:r>
        <w:rPr>
          <w:rFonts w:ascii="Times New Roman" w:hAnsi="Times New Roman"/>
          <w:highlight w:val="cyan"/>
          <w14:reflection w14:blurRad="0" w14:stA="3000" w14:stPos="0" w14:endA="0" w14:endPos="0" w14:dist="0" w14:dir="0" w14:fadeDir="0" w14:sx="0" w14:sy="0" w14:kx="0" w14:ky="0" w14:algn="b"/>
        </w:rPr>
        <w:t xml:space="preserve"> funkcijām un kategorijām</w:t>
      </w:r>
      <w:r>
        <w:rPr>
          <w:rFonts w:ascii="Times New Roman" w:hAnsi="Times New Roman"/>
          <w14:reflection w14:blurRad="0" w14:stA="3000" w14:stPos="0" w14:endA="0" w14:endPos="0" w14:dist="0" w14:dir="0" w14:fadeDir="0" w14:sx="0" w14:sy="0" w14:kx="0" w14:ky="0" w14:algn="b"/>
        </w:rPr>
        <w:t>.</w:t>
      </w:r>
      <w:r>
        <w:rPr>
          <w:rFonts w:ascii="Times New Roman" w:hAnsi="Times New Roman"/>
          <w:color w:val="000000"/>
          <w14:reflection w14:blurRad="0" w14:stA="3000" w14:stPos="0" w14:endA="0" w14:endPos="0" w14:dist="0" w14:dir="0" w14:fadeDir="0" w14:sx="0" w14:sy="0" w14:kx="0" w14:ky="0" w14:algn="b"/>
        </w:rPr>
        <w:t xml:space="preserve"> Šo kartējumu var izmantot, lai izveidotu bāzes līniju ar mērķi noteikt iepriekš minētās kompetences neatbilstības. Tomēr jāņem vērā, ka pašreizējās kiberdrošības / informācijas drošības kompetenču sistēmās</w:t>
      </w:r>
      <w:r>
        <w:rPr>
          <w:rFonts w:ascii="Times New Roman" w:hAnsi="Times New Roman"/>
          <w:strike/>
          <w:color w:val="FF0000"/>
          <w14:reflection w14:blurRad="0" w14:stA="3000" w14:stPos="0" w14:endA="0" w14:endPos="0" w14:dist="0" w14:dir="0" w14:fadeDir="0" w14:sx="0" w14:sy="0" w14:kx="0" w14:ky="0" w14:algn="b"/>
        </w:rPr>
        <w:t xml:space="preserve">, piemēram, </w:t>
      </w:r>
      <w:r>
        <w:rPr>
          <w:rFonts w:ascii="Times New Roman" w:hAnsi="Times New Roman"/>
          <w:i/>
          <w:iCs/>
          <w:strike/>
          <w:color w:val="FF0000"/>
          <w14:reflection w14:blurRad="0" w14:stA="3000" w14:stPos="0" w14:endA="0" w14:endPos="0" w14:dist="0" w14:dir="0" w14:fadeDir="0" w14:sx="0" w14:sy="0" w14:kx="0" w14:ky="0" w14:algn="b"/>
        </w:rPr>
        <w:t>NICE</w:t>
      </w:r>
      <w:r>
        <w:rPr>
          <w:rFonts w:ascii="Times New Roman" w:hAnsi="Times New Roman"/>
          <w:strike/>
          <w:color w:val="FF0000"/>
          <w14:reflection w14:blurRad="0" w14:stA="3000" w14:stPos="0" w14:endA="0" w14:endPos="0" w14:dist="0" w14:dir="0" w14:fadeDir="0" w14:sx="0" w14:sy="0" w14:kx="0" w14:ky="0" w14:algn="b"/>
        </w:rPr>
        <w:t>,</w:t>
      </w:r>
      <w:r>
        <w:rPr>
          <w:rFonts w:ascii="Times New Roman" w:hAnsi="Times New Roman"/>
          <w:color w:val="000000"/>
          <w14:reflection w14:blurRad="0" w14:stA="3000" w14:stPos="0" w14:endA="0" w14:endPos="0" w14:dist="0" w14:dir="0" w14:fadeDir="0" w14:sx="0" w14:sy="0" w14:kx="0" w14:ky="0" w14:algn="b"/>
        </w:rPr>
        <w:t xml:space="preserve"> galvenā uzmanība parasti ir pievērsta standarta informācijas tehnoloģiju aizsardzībai; tāpēc ierosinātais kompetenču saraksts var būt jāpielāgo tehnoloģijām vai jāintegrē organizācijā izmantotajos procesos.</w:t>
      </w:r>
    </w:p>
    <w:p w14:paraId="0E19D143" w14:textId="77777777" w:rsidR="003C7B98" w:rsidRPr="003C7B98" w:rsidRDefault="003C7B98" w:rsidP="003C7B98">
      <w:pPr>
        <w:widowControl w:val="0"/>
        <w:autoSpaceDE w:val="0"/>
        <w:autoSpaceDN w:val="0"/>
        <w:spacing w:before="118" w:after="0" w:line="240" w:lineRule="auto"/>
        <w:rPr>
          <w:rFonts w:ascii="Times New Roman" w:eastAsia="Calibri" w:hAnsi="Times New Roman" w:cs="Times New Roman"/>
          <w:noProof/>
          <w:kern w:val="0"/>
          <w14:reflection w14:blurRad="0" w14:stA="3000" w14:stPos="0" w14:endA="0" w14:endPos="0" w14:dist="0" w14:dir="0" w14:fadeDir="0" w14:sx="0" w14:sy="0" w14:kx="0" w14:ky="0" w14:algn="b"/>
          <w14:ligatures w14:val="none"/>
        </w:rPr>
      </w:pPr>
      <w:r>
        <w:rPr>
          <w:rFonts w:ascii="Times New Roman" w:hAnsi="Times New Roman"/>
          <w14:reflection w14:blurRad="0" w14:stA="3000" w14:stPos="0" w14:endA="0" w14:endPos="0" w14:dist="0" w14:dir="0" w14:fadeDir="0" w14:sx="0" w14:sy="0" w14:kx="0" w14:ky="0" w14:algn="b"/>
        </w:rPr>
        <w:t>(..)</w:t>
      </w:r>
    </w:p>
    <w:p w14:paraId="0F7DAF9D" w14:textId="77777777" w:rsidR="003C7B98" w:rsidRPr="003C7B98" w:rsidRDefault="003C7B98" w:rsidP="003C7B98">
      <w:pPr>
        <w:widowControl w:val="0"/>
        <w:autoSpaceDE w:val="0"/>
        <w:autoSpaceDN w:val="0"/>
        <w:spacing w:before="11" w:after="0" w:line="240" w:lineRule="auto"/>
        <w:rPr>
          <w:rFonts w:ascii="Times New Roman" w:eastAsia="Calibri" w:hAnsi="Times New Roman" w:cs="Times New Roman"/>
          <w:noProof/>
          <w:kern w:val="0"/>
          <w:sz w:val="32"/>
          <w:szCs w:val="22"/>
          <w:lang w:val="en-US"/>
          <w14:reflection w14:blurRad="0" w14:stA="3000" w14:stPos="0" w14:endA="0" w14:endPos="0" w14:dist="0" w14:dir="0" w14:fadeDir="0" w14:sx="0" w14:sy="0" w14:kx="0" w14:ky="0" w14:algn="b"/>
          <w14:ligatures w14:val="none"/>
        </w:rPr>
      </w:pPr>
    </w:p>
    <w:p w14:paraId="63C6DD52" w14:textId="77777777" w:rsidR="003C7B98" w:rsidRPr="003C7B98" w:rsidRDefault="003C7B98" w:rsidP="00902060">
      <w:pPr>
        <w:widowControl w:val="0"/>
        <w:tabs>
          <w:tab w:val="left" w:pos="8931"/>
        </w:tabs>
        <w:autoSpaceDE w:val="0"/>
        <w:autoSpaceDN w:val="0"/>
        <w:spacing w:before="1" w:after="0" w:line="240" w:lineRule="auto"/>
        <w:outlineLvl w:val="0"/>
        <w:rPr>
          <w:rFonts w:ascii="Times New Roman" w:eastAsia="Calibri" w:hAnsi="Times New Roman" w:cs="Times New Roman"/>
          <w:b/>
          <w:bCs/>
          <w:noProof/>
          <w:kern w:val="0"/>
          <w:sz w:val="32"/>
          <w:szCs w:val="32"/>
          <w:shd w:val="clear" w:color="auto" w:fill="16CC7E"/>
          <w14:reflection w14:blurRad="0" w14:stA="3000" w14:stPos="0" w14:endA="0" w14:endPos="0" w14:dist="0" w14:dir="0" w14:fadeDir="0" w14:sx="0" w14:sy="0" w14:kx="0" w14:ky="0" w14:algn="b"/>
          <w14:textFill>
            <w14:solidFill>
              <w14:srgbClr w14:val="FFFFFF"/>
            </w14:solidFill>
          </w14:textFill>
          <w14:ligatures w14:val="none"/>
        </w:rPr>
      </w:pPr>
      <w:bookmarkStart w:id="3" w:name="GM1_IS.AR.235_Continuous_improvement"/>
      <w:bookmarkEnd w:id="3"/>
      <w:r>
        <w:rPr>
          <w:rFonts w:ascii="Times New Roman" w:hAnsi="Times New Roman"/>
          <w:b/>
          <w:sz w:val="32"/>
          <w:shd w:val="clear" w:color="auto" w:fill="16CC7E"/>
          <w14:reflection w14:blurRad="0" w14:stA="3000" w14:stPos="0" w14:endA="0" w14:endPos="0" w14:dist="0" w14:dir="0" w14:fadeDir="0" w14:sx="0" w14:sy="0" w14:kx="0" w14:ky="0" w14:algn="b"/>
          <w14:textFill>
            <w14:solidFill>
              <w14:srgbClr w14:val="FFFFFF"/>
            </w14:solidFill>
          </w14:textFill>
        </w:rPr>
        <w:t>GM1 par IS.AR.235. punktu “Pastāvīgi uzlabojumi”</w:t>
      </w:r>
      <w:r>
        <w:rPr>
          <w:rFonts w:ascii="Times New Roman" w:hAnsi="Times New Roman"/>
          <w:b/>
          <w:sz w:val="32"/>
          <w:shd w:val="clear" w:color="auto" w:fill="16CC7E"/>
          <w14:reflection w14:blurRad="0" w14:stA="3000" w14:stPos="0" w14:endA="0" w14:endPos="0" w14:dist="0" w14:dir="0" w14:fadeDir="0" w14:sx="0" w14:sy="0" w14:kx="0" w14:ky="0" w14:algn="b"/>
          <w14:textFill>
            <w14:solidFill>
              <w14:srgbClr w14:val="FFFFFF"/>
            </w14:solidFill>
          </w14:textFill>
        </w:rPr>
        <w:tab/>
      </w:r>
    </w:p>
    <w:p w14:paraId="5F2570F9" w14:textId="77777777" w:rsidR="003C7B98" w:rsidRPr="003C7B98" w:rsidRDefault="003C7B98" w:rsidP="003C7B98">
      <w:pPr>
        <w:widowControl w:val="0"/>
        <w:autoSpaceDE w:val="0"/>
        <w:autoSpaceDN w:val="0"/>
        <w:spacing w:before="177" w:after="0" w:line="240" w:lineRule="auto"/>
        <w:jc w:val="both"/>
        <w:rPr>
          <w:rFonts w:ascii="Times New Roman" w:eastAsia="Calibri" w:hAnsi="Times New Roman" w:cs="Times New Roman"/>
          <w:noProof/>
          <w:kern w:val="0"/>
          <w14:reflection w14:blurRad="0" w14:stA="3000" w14:stPos="0" w14:endA="0" w14:endPos="0" w14:dist="0" w14:dir="0" w14:fadeDir="0" w14:sx="0" w14:sy="0" w14:kx="0" w14:ky="0" w14:algn="b"/>
          <w14:ligatures w14:val="none"/>
        </w:rPr>
      </w:pPr>
      <w:r>
        <w:rPr>
          <w:rFonts w:ascii="Times New Roman" w:hAnsi="Times New Roman"/>
          <w14:reflection w14:blurRad="0" w14:stA="3000" w14:stPos="0" w14:endA="0" w14:endPos="0" w14:dist="0" w14:dir="0" w14:fadeDir="0" w14:sx="0" w14:sy="0" w14:kx="0" w14:ky="0" w14:algn="b"/>
        </w:rPr>
        <w:t>(..)</w:t>
      </w:r>
    </w:p>
    <w:p w14:paraId="3A6BE6A9" w14:textId="77777777" w:rsidR="003C7B98" w:rsidRPr="003C7B98" w:rsidRDefault="003C7B98" w:rsidP="003C7B98">
      <w:pPr>
        <w:widowControl w:val="0"/>
        <w:autoSpaceDE w:val="0"/>
        <w:autoSpaceDN w:val="0"/>
        <w:spacing w:before="161" w:after="0" w:line="240" w:lineRule="auto"/>
        <w:jc w:val="both"/>
        <w:rPr>
          <w:rFonts w:ascii="Times New Roman" w:eastAsia="Calibri" w:hAnsi="Times New Roman" w:cs="Times New Roman"/>
          <w:noProof/>
          <w:kern w:val="0"/>
          <w14:reflection w14:blurRad="0" w14:stA="3000" w14:stPos="0" w14:endA="0" w14:endPos="0" w14:dist="0" w14:dir="0" w14:fadeDir="0" w14:sx="0" w14:sy="0" w14:kx="0" w14:ky="0" w14:algn="b"/>
          <w14:ligatures w14:val="none"/>
        </w:rPr>
      </w:pPr>
      <w:r>
        <w:rPr>
          <w:rFonts w:ascii="Times New Roman" w:hAnsi="Times New Roman"/>
          <w14:reflection w14:blurRad="0" w14:stA="3000" w14:stPos="0" w14:endA="0" w14:endPos="0" w14:dist="0" w14:dir="0" w14:fadeDir="0" w14:sx="0" w14:sy="0" w14:kx="0" w14:ky="0" w14:algn="b"/>
        </w:rPr>
        <w:t xml:space="preserve">Līdzīgi noteikumi par pastāvīgiem uzlabojumiem ir paredzēti citās informācijas pārvaldības sistēmās, piemēram, ISO/IEC 27001 (skat. šā dokumenta </w:t>
      </w:r>
      <w:r>
        <w:rPr>
          <w:rFonts w:ascii="Times New Roman" w:hAnsi="Times New Roman"/>
          <w:strike/>
          <w:color w:val="FF0000"/>
          <w14:reflection w14:blurRad="0" w14:stA="3000" w14:stPos="0" w14:endA="0" w14:endPos="0" w14:dist="0" w14:dir="0" w14:fadeDir="0" w14:sx="0" w14:sy="0" w14:kx="0" w14:ky="0" w14:algn="b"/>
        </w:rPr>
        <w:t xml:space="preserve">II </w:t>
      </w:r>
      <w:r>
        <w:rPr>
          <w:rFonts w:ascii="Times New Roman" w:hAnsi="Times New Roman"/>
          <w:color w:val="000000"/>
          <w:highlight w:val="cyan"/>
          <w14:reflection w14:blurRad="0" w14:stA="3000" w14:stPos="0" w14:endA="0" w14:endPos="0" w14:dist="0" w14:dir="0" w14:fadeDir="0" w14:sx="0" w14:sy="0" w14:kx="0" w14:ky="0" w14:algn="b"/>
        </w:rPr>
        <w:t>IV</w:t>
      </w:r>
      <w:r>
        <w:rPr>
          <w:rFonts w:ascii="Times New Roman" w:hAnsi="Times New Roman"/>
          <w:color w:val="000000"/>
          <w14:reflection w14:blurRad="0" w14:stA="3000" w14:stPos="0" w14:endA="0" w14:endPos="0" w14:dist="0" w14:dir="0" w14:fadeDir="0" w14:sx="0" w14:sy="0" w14:kx="0" w14:ky="0" w14:algn="b"/>
        </w:rPr>
        <w:t> papildinājumu).</w:t>
      </w:r>
    </w:p>
    <w:p w14:paraId="587CB1F1" w14:textId="77777777" w:rsidR="003C7B98" w:rsidRPr="003C7B98" w:rsidRDefault="003C7B98" w:rsidP="003C7B98">
      <w:pPr>
        <w:widowControl w:val="0"/>
        <w:autoSpaceDE w:val="0"/>
        <w:autoSpaceDN w:val="0"/>
        <w:spacing w:before="119" w:after="0" w:line="240" w:lineRule="auto"/>
        <w:jc w:val="both"/>
        <w:rPr>
          <w:rFonts w:ascii="Times New Roman" w:eastAsia="Calibri" w:hAnsi="Times New Roman" w:cs="Times New Roman"/>
          <w:noProof/>
          <w:kern w:val="0"/>
          <w14:reflection w14:blurRad="0" w14:stA="3000" w14:stPos="0" w14:endA="0" w14:endPos="0" w14:dist="0" w14:dir="0" w14:fadeDir="0" w14:sx="0" w14:sy="0" w14:kx="0" w14:ky="0" w14:algn="b"/>
          <w14:ligatures w14:val="none"/>
        </w:rPr>
      </w:pPr>
      <w:r>
        <w:rPr>
          <w:rFonts w:ascii="Times New Roman" w:hAnsi="Times New Roman"/>
          <w14:reflection w14:blurRad="0" w14:stA="3000" w14:stPos="0" w14:endA="0" w14:endPos="0" w14:dist="0" w14:dir="0" w14:fadeDir="0" w14:sx="0" w14:sy="0" w14:kx="0" w14:ky="0" w14:algn="b"/>
        </w:rPr>
        <w:t>(..)</w:t>
      </w:r>
    </w:p>
    <w:p w14:paraId="30F16229" w14:textId="625EF0F1" w:rsidR="003C7B98" w:rsidRDefault="003C7B98">
      <w:r>
        <w:br w:type="page"/>
      </w:r>
    </w:p>
    <w:p w14:paraId="4E34E4AE" w14:textId="77777777" w:rsidR="00B211D1" w:rsidRPr="00B211D1" w:rsidRDefault="00B211D1" w:rsidP="00902060">
      <w:pPr>
        <w:widowControl w:val="0"/>
        <w:tabs>
          <w:tab w:val="left" w:pos="9416"/>
        </w:tabs>
        <w:autoSpaceDE w:val="0"/>
        <w:autoSpaceDN w:val="0"/>
        <w:spacing w:before="1" w:after="0" w:line="240" w:lineRule="auto"/>
        <w:jc w:val="both"/>
        <w:outlineLvl w:val="0"/>
        <w:rPr>
          <w:rFonts w:ascii="Times New Roman" w:eastAsia="Calibri" w:hAnsi="Times New Roman" w:cs="Times New Roman"/>
          <w:b/>
          <w:bCs/>
          <w:noProof/>
          <w:kern w:val="0"/>
          <w:sz w:val="32"/>
          <w:szCs w:val="32"/>
          <w:shd w:val="clear" w:color="auto" w:fill="16CC7E"/>
          <w14:reflection w14:blurRad="0" w14:stA="3000" w14:stPos="0" w14:endA="0" w14:endPos="0" w14:dist="0" w14:dir="0" w14:fadeDir="0" w14:sx="0" w14:sy="0" w14:kx="0" w14:ky="0" w14:algn="b"/>
          <w14:textFill>
            <w14:solidFill>
              <w14:srgbClr w14:val="FFFFFF"/>
            </w14:solidFill>
          </w14:textFill>
          <w14:ligatures w14:val="none"/>
        </w:rPr>
      </w:pPr>
      <w:r>
        <w:rPr>
          <w:rFonts w:ascii="Times New Roman" w:hAnsi="Times New Roman"/>
          <w:b/>
          <w:sz w:val="32"/>
          <w:shd w:val="clear" w:color="auto" w:fill="16CC7E"/>
          <w14:reflection w14:blurRad="0" w14:stA="3000" w14:stPos="0" w14:endA="0" w14:endPos="0" w14:dist="0" w14:dir="0" w14:fadeDir="0" w14:sx="0" w14:sy="0" w14:kx="0" w14:ky="0" w14:algn="b"/>
        </w:rPr>
        <w:lastRenderedPageBreak/>
        <w:t xml:space="preserve">II pielikums. Galvenie uzdevumi, kas izriet no </w:t>
      </w:r>
      <w:r>
        <w:rPr>
          <w:rFonts w:ascii="Times New Roman" w:hAnsi="Times New Roman"/>
          <w:b/>
          <w:i/>
          <w:iCs/>
          <w:sz w:val="32"/>
          <w:shd w:val="clear" w:color="auto" w:fill="16CC7E"/>
          <w14:reflection w14:blurRad="0" w14:stA="3000" w14:stPos="0" w14:endA="0" w14:endPos="0" w14:dist="0" w14:dir="0" w14:fadeDir="0" w14:sx="0" w14:sy="0" w14:kx="0" w14:ky="0" w14:algn="b"/>
        </w:rPr>
        <w:t>IS</w:t>
      </w:r>
      <w:r>
        <w:rPr>
          <w:rFonts w:ascii="Times New Roman" w:hAnsi="Times New Roman"/>
          <w:b/>
          <w:sz w:val="32"/>
          <w:shd w:val="clear" w:color="auto" w:fill="16CC7E"/>
          <w14:reflection w14:blurRad="0" w14:stA="3000" w14:stPos="0" w14:endA="0" w14:endPos="0" w14:dist="0" w14:dir="0" w14:fadeDir="0" w14:sx="0" w14:sy="0" w14:kx="0" w14:ky="0" w14:algn="b"/>
        </w:rPr>
        <w:t> daļas īstenošanas</w:t>
      </w:r>
      <w:r>
        <w:rPr>
          <w:rFonts w:ascii="Times New Roman" w:hAnsi="Times New Roman"/>
          <w:b/>
          <w:strike/>
          <w:color w:val="EE0000"/>
          <w:sz w:val="32"/>
          <w:shd w:val="clear" w:color="auto" w:fill="16CC7E"/>
          <w14:reflection w14:blurRad="0" w14:stA="3000" w14:stPos="0" w14:endA="0" w14:endPos="0" w14:dist="0" w14:dir="0" w14:fadeDir="0" w14:sx="0" w14:sy="0" w14:kx="0" w14:ky="0" w14:algn="b"/>
        </w:rPr>
        <w:t>, tostarp atbilstība</w:t>
      </w:r>
      <w:r>
        <w:rPr>
          <w:rFonts w:ascii="Times New Roman" w:hAnsi="Times New Roman"/>
          <w:b/>
          <w:sz w:val="32"/>
          <w:highlight w:val="cyan"/>
          <w:shd w:val="clear" w:color="auto" w:fill="16CC7E"/>
          <w14:reflection w14:blurRad="0" w14:stA="3000" w14:stPos="0" w14:endA="0" w14:endPos="0" w14:dist="0" w14:dir="0" w14:fadeDir="0" w14:sx="0" w14:sy="0" w14:kx="0" w14:ky="0" w14:algn="b"/>
        </w:rPr>
        <w:t xml:space="preserve"> atbilstoši ES </w:t>
      </w:r>
      <w:r>
        <w:rPr>
          <w:rFonts w:ascii="Times New Roman" w:hAnsi="Times New Roman"/>
          <w:b/>
          <w:i/>
          <w:iCs/>
          <w:sz w:val="32"/>
          <w:highlight w:val="cyan"/>
          <w:shd w:val="clear" w:color="auto" w:fill="16CC7E"/>
          <w14:reflection w14:blurRad="0" w14:stA="3000" w14:stPos="0" w14:endA="0" w14:endPos="0" w14:dist="0" w14:dir="0" w14:fadeDir="0" w14:sx="0" w14:sy="0" w14:kx="0" w14:ky="0" w14:algn="b"/>
        </w:rPr>
        <w:t>e-CF</w:t>
      </w:r>
      <w:r>
        <w:rPr>
          <w:rFonts w:ascii="Times New Roman" w:hAnsi="Times New Roman"/>
          <w:b/>
          <w:sz w:val="32"/>
          <w:highlight w:val="cyan"/>
          <w:shd w:val="clear" w:color="auto" w:fill="16CC7E"/>
          <w14:reflection w14:blurRad="0" w14:stA="3000" w14:stPos="0" w14:endA="0" w14:endPos="0" w14:dist="0" w14:dir="0" w14:fadeDir="0" w14:sx="0" w14:sy="0" w14:kx="0" w14:ky="0" w14:algn="b"/>
        </w:rPr>
        <w:t xml:space="preserve"> un</w:t>
      </w:r>
      <w:r>
        <w:rPr>
          <w:rFonts w:ascii="Times New Roman" w:hAnsi="Times New Roman"/>
          <w:b/>
          <w:i/>
          <w:iCs/>
          <w:sz w:val="32"/>
          <w:shd w:val="clear" w:color="auto" w:fill="16CC7E"/>
          <w14:reflection w14:blurRad="0" w14:stA="3000" w14:stPos="0" w14:endA="0" w14:endPos="0" w14:dist="0" w14:dir="0" w14:fadeDir="0" w14:sx="0" w14:sy="0" w14:kx="0" w14:ky="0" w14:algn="b"/>
        </w:rPr>
        <w:t xml:space="preserve"> NIST CSF</w:t>
      </w:r>
      <w:r>
        <w:rPr>
          <w:rFonts w:ascii="Times New Roman" w:hAnsi="Times New Roman"/>
          <w:b/>
          <w:sz w:val="32"/>
          <w:shd w:val="clear" w:color="auto" w:fill="16CC7E"/>
          <w14:reflection w14:blurRad="0" w14:stA="3000" w14:stPos="0" w14:endA="0" w14:endPos="0" w14:dist="0" w14:dir="0" w14:fadeDir="0" w14:sx="0" w14:sy="0" w14:kx="0" w14:ky="0" w14:algn="b"/>
        </w:rPr>
        <w:t xml:space="preserve"> </w:t>
      </w:r>
      <w:r>
        <w:rPr>
          <w:rFonts w:ascii="Times New Roman" w:hAnsi="Times New Roman"/>
          <w:b/>
          <w:strike/>
          <w:color w:val="EE0000"/>
          <w:sz w:val="32"/>
          <w:shd w:val="clear" w:color="auto" w:fill="16CC7E"/>
          <w14:reflection w14:blurRad="0" w14:stA="3000" w14:stPos="0" w14:endA="0" w14:endPos="0" w14:dist="0" w14:dir="0" w14:fadeDir="0" w14:sx="0" w14:sy="0" w14:kx="0" w14:ky="0" w14:algn="b"/>
        </w:rPr>
        <w:t xml:space="preserve">1.1 </w:t>
      </w:r>
      <w:r>
        <w:rPr>
          <w:rFonts w:ascii="Times New Roman" w:hAnsi="Times New Roman"/>
          <w:b/>
          <w:sz w:val="32"/>
          <w:highlight w:val="cyan"/>
          <w:shd w:val="clear" w:color="auto" w:fill="16CC7E"/>
          <w14:reflection w14:blurRad="0" w14:stA="3000" w14:stPos="0" w14:endA="0" w14:endPos="0" w14:dist="0" w14:dir="0" w14:fadeDir="0" w14:sx="0" w14:sy="0" w14:kx="0" w14:ky="0" w14:algn="b"/>
          <w14:textFill>
            <w14:solidFill>
              <w14:srgbClr w14:val="FFFFFF"/>
            </w14:solidFill>
          </w14:textFill>
        </w:rPr>
        <w:t>2.0</w:t>
      </w:r>
      <w:r>
        <w:rPr>
          <w:rFonts w:ascii="Times New Roman" w:hAnsi="Times New Roman"/>
          <w:b/>
          <w:sz w:val="32"/>
          <w:shd w:val="clear" w:color="auto" w:fill="16CC7E"/>
          <w14:reflection w14:blurRad="0" w14:stA="3000" w14:stPos="0" w14:endA="0" w14:endPos="0" w14:dist="0" w14:dir="0" w14:fadeDir="0" w14:sx="0" w14:sy="0" w14:kx="0" w14:ky="0" w14:algn="b"/>
        </w:rPr>
        <w:t>. </w:t>
      </w:r>
      <w:r>
        <w:rPr>
          <w:rFonts w:ascii="Times New Roman" w:hAnsi="Times New Roman"/>
          <w:b/>
          <w:strike/>
          <w:color w:val="EE0000"/>
          <w:sz w:val="32"/>
          <w:shd w:val="clear" w:color="auto" w:fill="16CC7E"/>
          <w14:reflection w14:blurRad="0" w14:stA="3000" w14:stPos="0" w14:endA="0" w14:endPos="0" w14:dist="0" w14:dir="0" w14:fadeDir="0" w14:sx="0" w14:sy="0" w14:kx="0" w14:ky="0" w14:algn="b"/>
        </w:rPr>
        <w:t xml:space="preserve">versijas </w:t>
      </w:r>
      <w:r>
        <w:rPr>
          <w:rFonts w:ascii="Times New Roman" w:hAnsi="Times New Roman"/>
          <w:b/>
          <w:sz w:val="32"/>
          <w:highlight w:val="cyan"/>
          <w:shd w:val="clear" w:color="auto" w:fill="16CC7E"/>
          <w14:reflection w14:blurRad="0" w14:stA="3000" w14:stPos="0" w14:endA="0" w14:endPos="0" w14:dist="0" w14:dir="0" w14:fadeDir="0" w14:sx="0" w14:sy="0" w14:kx="0" w14:ky="0" w14:algn="b"/>
        </w:rPr>
        <w:t>versijai</w:t>
      </w:r>
      <w:r>
        <w:rPr>
          <w:rFonts w:ascii="Times New Roman" w:hAnsi="Times New Roman"/>
          <w:b/>
          <w:strike/>
          <w:color w:val="EE0000"/>
          <w:sz w:val="32"/>
          <w:shd w:val="clear" w:color="auto" w:fill="16CC7E"/>
          <w14:reflection w14:blurRad="0" w14:stA="3000" w14:stPos="0" w14:endA="0" w14:endPos="0" w14:dist="0" w14:dir="0" w14:fadeDir="0" w14:sx="0" w14:sy="0" w14:kx="0" w14:ky="0" w14:algn="b"/>
        </w:rPr>
        <w:t xml:space="preserve"> kompetencēm un ISO/IEC 27001 punktiem un kontroles pasākumiem</w:t>
      </w:r>
    </w:p>
    <w:p w14:paraId="5E35D79A" w14:textId="77777777" w:rsidR="00B211D1" w:rsidRPr="00B211D1" w:rsidRDefault="00B211D1" w:rsidP="00B211D1">
      <w:pPr>
        <w:widowControl w:val="0"/>
        <w:autoSpaceDE w:val="0"/>
        <w:autoSpaceDN w:val="0"/>
        <w:spacing w:after="0" w:line="240" w:lineRule="auto"/>
        <w:rPr>
          <w:rFonts w:ascii="Times New Roman" w:eastAsia="Calibri" w:hAnsi="Times New Roman" w:cs="Times New Roman"/>
          <w:b/>
          <w:noProof/>
          <w:kern w:val="0"/>
          <w:sz w:val="20"/>
          <w:szCs w:val="22"/>
          <w:lang w:val="en-US"/>
          <w14:reflection w14:blurRad="0" w14:stA="3000" w14:stPos="0" w14:endA="0" w14:endPos="0" w14:dist="0" w14:dir="0" w14:fadeDir="0" w14:sx="0" w14:sy="0" w14:kx="0" w14:ky="0" w14:algn="b"/>
          <w14:ligatures w14:val="none"/>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8" w:type="dxa"/>
          <w:left w:w="28" w:type="dxa"/>
          <w:bottom w:w="28" w:type="dxa"/>
          <w:right w:w="28" w:type="dxa"/>
        </w:tblCellMar>
        <w:tblLook w:val="01E0" w:firstRow="1" w:lastRow="1" w:firstColumn="1" w:lastColumn="1" w:noHBand="0" w:noVBand="0"/>
      </w:tblPr>
      <w:tblGrid>
        <w:gridCol w:w="1423"/>
        <w:gridCol w:w="1193"/>
        <w:gridCol w:w="3726"/>
        <w:gridCol w:w="1374"/>
        <w:gridCol w:w="1335"/>
      </w:tblGrid>
      <w:tr w:rsidR="006F7235" w:rsidRPr="00B211D1" w14:paraId="651C2E1D" w14:textId="77777777" w:rsidTr="006F7235">
        <w:trPr>
          <w:trHeight w:val="524"/>
        </w:trPr>
        <w:tc>
          <w:tcPr>
            <w:tcW w:w="803" w:type="pct"/>
            <w:vMerge w:val="restart"/>
            <w:shd w:val="clear" w:color="auto" w:fill="D9D9D9"/>
          </w:tcPr>
          <w:p w14:paraId="700D3A2B" w14:textId="77777777" w:rsidR="00B211D1" w:rsidRPr="00B211D1" w:rsidRDefault="00B211D1" w:rsidP="00B211D1">
            <w:pPr>
              <w:widowControl w:val="0"/>
              <w:autoSpaceDE w:val="0"/>
              <w:autoSpaceDN w:val="0"/>
              <w:spacing w:after="0" w:line="240" w:lineRule="auto"/>
              <w:ind w:left="57" w:right="57"/>
              <w:rPr>
                <w:rFonts w:ascii="Times New Roman" w:eastAsia="Calibri" w:hAnsi="Times New Roman" w:cs="Times New Roman"/>
                <w:b/>
                <w:noProof/>
                <w:kern w:val="0"/>
                <w:sz w:val="20"/>
                <w:szCs w:val="20"/>
                <w:lang w:val="en-US"/>
                <w14:reflection w14:blurRad="0" w14:stA="3000" w14:stPos="0" w14:endA="0" w14:endPos="0" w14:dist="0" w14:dir="0" w14:fadeDir="0" w14:sx="0" w14:sy="0" w14:kx="0" w14:ky="0" w14:algn="b"/>
                <w14:ligatures w14:val="none"/>
              </w:rPr>
            </w:pPr>
          </w:p>
          <w:p w14:paraId="467D75E3" w14:textId="77777777" w:rsidR="00B211D1" w:rsidRPr="00B211D1" w:rsidRDefault="00B211D1" w:rsidP="00B211D1">
            <w:pPr>
              <w:widowControl w:val="0"/>
              <w:autoSpaceDE w:val="0"/>
              <w:autoSpaceDN w:val="0"/>
              <w:spacing w:after="0" w:line="240" w:lineRule="auto"/>
              <w:ind w:left="57" w:right="57"/>
              <w:rPr>
                <w:rFonts w:ascii="Times New Roman" w:eastAsia="Calibri" w:hAnsi="Times New Roman" w:cs="Times New Roman"/>
                <w:b/>
                <w:noProof/>
                <w:kern w:val="0"/>
                <w:sz w:val="20"/>
                <w:szCs w:val="20"/>
                <w:lang w:val="en-US"/>
                <w14:reflection w14:blurRad="0" w14:stA="3000" w14:stPos="0" w14:endA="0" w14:endPos="0" w14:dist="0" w14:dir="0" w14:fadeDir="0" w14:sx="0" w14:sy="0" w14:kx="0" w14:ky="0" w14:algn="b"/>
                <w14:ligatures w14:val="none"/>
              </w:rPr>
            </w:pPr>
          </w:p>
          <w:p w14:paraId="56205F74" w14:textId="77777777" w:rsidR="00B211D1" w:rsidRPr="00B211D1" w:rsidRDefault="00B211D1" w:rsidP="00B211D1">
            <w:pPr>
              <w:widowControl w:val="0"/>
              <w:autoSpaceDE w:val="0"/>
              <w:autoSpaceDN w:val="0"/>
              <w:spacing w:before="79" w:after="0" w:line="240" w:lineRule="auto"/>
              <w:ind w:left="57" w:right="57"/>
              <w:rPr>
                <w:rFonts w:ascii="Times New Roman" w:eastAsia="Calibri" w:hAnsi="Times New Roman" w:cs="Times New Roman"/>
                <w:b/>
                <w:noProof/>
                <w:kern w:val="0"/>
                <w:sz w:val="20"/>
                <w:szCs w:val="20"/>
                <w:lang w:val="en-US"/>
                <w14:reflection w14:blurRad="0" w14:stA="3000" w14:stPos="0" w14:endA="0" w14:endPos="0" w14:dist="0" w14:dir="0" w14:fadeDir="0" w14:sx="0" w14:sy="0" w14:kx="0" w14:ky="0" w14:algn="b"/>
                <w14:ligatures w14:val="none"/>
              </w:rPr>
            </w:pPr>
          </w:p>
          <w:p w14:paraId="32FAC4C0" w14:textId="77777777" w:rsidR="00B211D1" w:rsidRPr="00B211D1" w:rsidRDefault="00B211D1" w:rsidP="00B211D1">
            <w:pPr>
              <w:widowControl w:val="0"/>
              <w:autoSpaceDE w:val="0"/>
              <w:autoSpaceDN w:val="0"/>
              <w:spacing w:after="0" w:line="240" w:lineRule="auto"/>
              <w:ind w:left="57" w:right="57"/>
              <w:rPr>
                <w:rFonts w:ascii="Times New Roman" w:eastAsia="Calibri" w:hAnsi="Times New Roman" w:cs="Times New Roman"/>
                <w:b/>
                <w:noProof/>
                <w:kern w:val="0"/>
                <w:sz w:val="20"/>
                <w:szCs w:val="20"/>
                <w14:reflection w14:blurRad="0" w14:stA="3000" w14:stPos="0" w14:endA="0" w14:endPos="0" w14:dist="0" w14:dir="0" w14:fadeDir="0" w14:sx="0" w14:sy="0" w14:kx="0" w14:ky="0" w14:algn="b"/>
                <w14:ligatures w14:val="none"/>
              </w:rPr>
            </w:pPr>
            <w:r>
              <w:rPr>
                <w:rFonts w:ascii="Times New Roman" w:hAnsi="Times New Roman"/>
                <w:b/>
                <w:i/>
                <w:iCs/>
                <w:sz w:val="20"/>
                <w14:reflection w14:blurRad="0" w14:stA="3000" w14:stPos="0" w14:endA="0" w14:endPos="0" w14:dist="0" w14:dir="0" w14:fadeDir="0" w14:sx="0" w14:sy="0" w14:kx="0" w14:ky="0" w14:algn="b"/>
              </w:rPr>
              <w:t>IS</w:t>
            </w:r>
            <w:r>
              <w:rPr>
                <w:rFonts w:ascii="Times New Roman" w:hAnsi="Times New Roman"/>
                <w:b/>
                <w:sz w:val="20"/>
                <w14:reflection w14:blurRad="0" w14:stA="3000" w14:stPos="0" w14:endA="0" w14:endPos="0" w14:dist="0" w14:dir="0" w14:fadeDir="0" w14:sx="0" w14:sy="0" w14:kx="0" w14:ky="0" w14:algn="b"/>
              </w:rPr>
              <w:t xml:space="preserve"> daļas galvenais uzdevums</w:t>
            </w:r>
          </w:p>
        </w:tc>
        <w:tc>
          <w:tcPr>
            <w:tcW w:w="647" w:type="pct"/>
            <w:shd w:val="clear" w:color="auto" w:fill="D9D9D9"/>
          </w:tcPr>
          <w:p w14:paraId="595ACAE5" w14:textId="77777777" w:rsidR="00B211D1" w:rsidRPr="00B211D1" w:rsidRDefault="00B211D1" w:rsidP="003C789A">
            <w:pPr>
              <w:widowControl w:val="0"/>
              <w:autoSpaceDE w:val="0"/>
              <w:autoSpaceDN w:val="0"/>
              <w:spacing w:before="142" w:after="0" w:line="240" w:lineRule="auto"/>
              <w:ind w:left="57" w:right="57"/>
              <w:jc w:val="center"/>
              <w:rPr>
                <w:rFonts w:ascii="Times New Roman" w:eastAsia="Calibri" w:hAnsi="Times New Roman" w:cs="Times New Roman"/>
                <w:b/>
                <w:noProof/>
                <w:kern w:val="0"/>
                <w:sz w:val="20"/>
                <w:szCs w:val="20"/>
                <w14:reflection w14:blurRad="0" w14:stA="3000" w14:stPos="0" w14:endA="0" w14:endPos="0" w14:dist="0" w14:dir="0" w14:fadeDir="0" w14:sx="0" w14:sy="0" w14:kx="0" w14:ky="0" w14:algn="b"/>
                <w14:ligatures w14:val="none"/>
              </w:rPr>
            </w:pPr>
            <w:r>
              <w:rPr>
                <w:rFonts w:ascii="Times New Roman" w:hAnsi="Times New Roman"/>
                <w:b/>
                <w:sz w:val="20"/>
                <w14:reflection w14:blurRad="0" w14:stA="3000" w14:stPos="0" w14:endA="0" w14:endPos="0" w14:dist="0" w14:dir="0" w14:fadeDir="0" w14:sx="0" w14:sy="0" w14:kx="0" w14:ky="0" w14:algn="b"/>
              </w:rPr>
              <w:t>Pasākuma veids</w:t>
            </w:r>
          </w:p>
        </w:tc>
        <w:tc>
          <w:tcPr>
            <w:tcW w:w="3550" w:type="pct"/>
            <w:gridSpan w:val="3"/>
            <w:shd w:val="clear" w:color="auto" w:fill="D9D9D9"/>
          </w:tcPr>
          <w:p w14:paraId="0B26A888" w14:textId="77777777" w:rsidR="00B211D1" w:rsidRPr="00B211D1" w:rsidRDefault="00B211D1" w:rsidP="00B211D1">
            <w:pPr>
              <w:widowControl w:val="0"/>
              <w:autoSpaceDE w:val="0"/>
              <w:autoSpaceDN w:val="0"/>
              <w:spacing w:before="142" w:after="0" w:line="240" w:lineRule="auto"/>
              <w:ind w:left="57" w:right="57"/>
              <w:jc w:val="center"/>
              <w:rPr>
                <w:rFonts w:ascii="Times New Roman" w:eastAsia="Calibri" w:hAnsi="Times New Roman" w:cs="Times New Roman"/>
                <w:b/>
                <w:noProof/>
                <w:kern w:val="0"/>
                <w:sz w:val="20"/>
                <w:szCs w:val="20"/>
                <w14:reflection w14:blurRad="0" w14:stA="3000" w14:stPos="0" w14:endA="0" w14:endPos="0" w14:dist="0" w14:dir="0" w14:fadeDir="0" w14:sx="0" w14:sy="0" w14:kx="0" w14:ky="0" w14:algn="b"/>
                <w14:ligatures w14:val="none"/>
              </w:rPr>
            </w:pPr>
            <w:r>
              <w:rPr>
                <w:rFonts w:ascii="Times New Roman" w:hAnsi="Times New Roman"/>
                <w:b/>
                <w:sz w:val="20"/>
                <w14:reflection w14:blurRad="0" w14:stA="3000" w14:stPos="0" w14:endA="0" w14:endPos="0" w14:dist="0" w14:dir="0" w14:fadeDir="0" w14:sx="0" w14:sy="0" w14:kx="0" w14:ky="0" w14:algn="b"/>
              </w:rPr>
              <w:t>Atsauce</w:t>
            </w:r>
          </w:p>
        </w:tc>
      </w:tr>
      <w:tr w:rsidR="006F7235" w:rsidRPr="00B211D1" w14:paraId="2EAE5460" w14:textId="77777777" w:rsidTr="006F7235">
        <w:trPr>
          <w:trHeight w:val="524"/>
        </w:trPr>
        <w:tc>
          <w:tcPr>
            <w:tcW w:w="803" w:type="pct"/>
            <w:vMerge/>
            <w:shd w:val="clear" w:color="auto" w:fill="D9D9D9"/>
          </w:tcPr>
          <w:p w14:paraId="0521FE08" w14:textId="77777777" w:rsidR="00B211D1" w:rsidRPr="00B211D1" w:rsidRDefault="00B211D1" w:rsidP="00B211D1">
            <w:pPr>
              <w:widowControl w:val="0"/>
              <w:autoSpaceDE w:val="0"/>
              <w:autoSpaceDN w:val="0"/>
              <w:spacing w:after="0" w:line="240" w:lineRule="auto"/>
              <w:ind w:left="57" w:right="57"/>
              <w:rPr>
                <w:rFonts w:ascii="Times New Roman" w:eastAsia="Calibri" w:hAnsi="Times New Roman" w:cs="Times New Roman"/>
                <w:noProof/>
                <w:kern w:val="0"/>
                <w:sz w:val="20"/>
                <w:szCs w:val="20"/>
                <w:lang w:val="en-US"/>
                <w14:reflection w14:blurRad="0" w14:stA="3000" w14:stPos="0" w14:endA="0" w14:endPos="0" w14:dist="0" w14:dir="0" w14:fadeDir="0" w14:sx="0" w14:sy="0" w14:kx="0" w14:ky="0" w14:algn="b"/>
                <w14:ligatures w14:val="none"/>
              </w:rPr>
            </w:pPr>
          </w:p>
        </w:tc>
        <w:tc>
          <w:tcPr>
            <w:tcW w:w="647" w:type="pct"/>
            <w:vMerge w:val="restart"/>
            <w:shd w:val="clear" w:color="auto" w:fill="D9D9D9"/>
            <w:vAlign w:val="center"/>
          </w:tcPr>
          <w:p w14:paraId="23206AA7" w14:textId="77777777" w:rsidR="00B211D1" w:rsidRPr="00B211D1" w:rsidRDefault="00B211D1" w:rsidP="00FB4E37">
            <w:pPr>
              <w:widowControl w:val="0"/>
              <w:autoSpaceDE w:val="0"/>
              <w:autoSpaceDN w:val="0"/>
              <w:spacing w:after="0" w:line="240" w:lineRule="auto"/>
              <w:ind w:left="57" w:right="57"/>
              <w:jc w:val="center"/>
              <w:rPr>
                <w:rFonts w:ascii="Times New Roman" w:eastAsia="Calibri" w:hAnsi="Times New Roman" w:cs="Times New Roman"/>
                <w:b/>
                <w:noProof/>
                <w:kern w:val="0"/>
                <w:sz w:val="20"/>
                <w:szCs w:val="20"/>
                <w14:reflection w14:blurRad="0" w14:stA="3000" w14:stPos="0" w14:endA="0" w14:endPos="0" w14:dist="0" w14:dir="0" w14:fadeDir="0" w14:sx="0" w14:sy="0" w14:kx="0" w14:ky="0" w14:algn="b"/>
                <w14:ligatures w14:val="none"/>
              </w:rPr>
            </w:pPr>
            <w:r>
              <w:rPr>
                <w:rFonts w:ascii="Times New Roman" w:hAnsi="Times New Roman"/>
                <w:b/>
                <w:sz w:val="20"/>
                <w14:reflection w14:blurRad="0" w14:stA="3000" w14:stPos="0" w14:endA="0" w14:endPos="0" w14:dist="0" w14:dir="0" w14:fadeDir="0" w14:sx="0" w14:sy="0" w14:kx="0" w14:ky="0" w14:algn="b"/>
              </w:rPr>
              <w:t>Pārvaldības pasākums, darbības pasākums</w:t>
            </w:r>
          </w:p>
        </w:tc>
        <w:tc>
          <w:tcPr>
            <w:tcW w:w="2020" w:type="pct"/>
            <w:vMerge w:val="restart"/>
            <w:shd w:val="clear" w:color="auto" w:fill="D9D9D9"/>
            <w:vAlign w:val="center"/>
          </w:tcPr>
          <w:p w14:paraId="11181DD8" w14:textId="77777777" w:rsidR="00B211D1" w:rsidRPr="00B211D1" w:rsidRDefault="00B211D1" w:rsidP="00FB4E37">
            <w:pPr>
              <w:widowControl w:val="0"/>
              <w:autoSpaceDE w:val="0"/>
              <w:autoSpaceDN w:val="0"/>
              <w:spacing w:after="0" w:line="240" w:lineRule="auto"/>
              <w:ind w:left="57" w:right="57"/>
              <w:jc w:val="center"/>
              <w:rPr>
                <w:rFonts w:ascii="Times New Roman" w:eastAsia="Calibri" w:hAnsi="Times New Roman" w:cs="Times New Roman"/>
                <w:b/>
                <w:noProof/>
                <w:kern w:val="0"/>
                <w:sz w:val="20"/>
                <w:szCs w:val="20"/>
                <w14:reflection w14:blurRad="0" w14:stA="3000" w14:stPos="0" w14:endA="0" w14:endPos="0" w14:dist="0" w14:dir="0" w14:fadeDir="0" w14:sx="0" w14:sy="0" w14:kx="0" w14:ky="0" w14:algn="b"/>
                <w14:ligatures w14:val="none"/>
              </w:rPr>
            </w:pPr>
            <w:r>
              <w:rPr>
                <w:rFonts w:ascii="Times New Roman" w:hAnsi="Times New Roman"/>
                <w:b/>
                <w:i/>
                <w:iCs/>
                <w:sz w:val="20"/>
                <w14:reflection w14:blurRad="0" w14:stA="3000" w14:stPos="0" w14:endA="0" w14:endPos="0" w14:dist="0" w14:dir="0" w14:fadeDir="0" w14:sx="0" w14:sy="0" w14:kx="0" w14:ky="0" w14:algn="b"/>
              </w:rPr>
              <w:t>IS</w:t>
            </w:r>
            <w:r>
              <w:rPr>
                <w:rFonts w:ascii="Times New Roman" w:hAnsi="Times New Roman"/>
                <w:b/>
                <w:sz w:val="20"/>
                <w14:reflection w14:blurRad="0" w14:stA="3000" w14:stPos="0" w14:endA="0" w14:endPos="0" w14:dist="0" w14:dir="0" w14:fadeDir="0" w14:sx="0" w14:sy="0" w14:kx="0" w14:ky="0" w14:algn="b"/>
              </w:rPr>
              <w:t> daļa</w:t>
            </w:r>
          </w:p>
        </w:tc>
        <w:tc>
          <w:tcPr>
            <w:tcW w:w="776" w:type="pct"/>
            <w:shd w:val="clear" w:color="auto" w:fill="D9D9D9"/>
            <w:vAlign w:val="center"/>
          </w:tcPr>
          <w:p w14:paraId="653DA642" w14:textId="77777777" w:rsidR="00B211D1" w:rsidRPr="00B211D1" w:rsidRDefault="00B211D1" w:rsidP="00FB4E37">
            <w:pPr>
              <w:widowControl w:val="0"/>
              <w:autoSpaceDE w:val="0"/>
              <w:autoSpaceDN w:val="0"/>
              <w:spacing w:before="142" w:after="0" w:line="240" w:lineRule="auto"/>
              <w:ind w:left="57" w:right="57"/>
              <w:jc w:val="center"/>
              <w:rPr>
                <w:rFonts w:ascii="Times New Roman" w:eastAsia="Calibri" w:hAnsi="Times New Roman" w:cs="Times New Roman"/>
                <w:b/>
                <w:noProof/>
                <w:color w:val="000000"/>
                <w:kern w:val="0"/>
                <w:sz w:val="20"/>
                <w:szCs w:val="20"/>
                <w14:reflection w14:blurRad="0" w14:stA="3000" w14:stPos="0" w14:endA="0" w14:endPos="0" w14:dist="0" w14:dir="0" w14:fadeDir="0" w14:sx="0" w14:sy="0" w14:kx="0" w14:ky="0" w14:algn="b"/>
                <w14:ligatures w14:val="none"/>
              </w:rPr>
            </w:pPr>
            <w:r>
              <w:rPr>
                <w:rFonts w:ascii="Times New Roman" w:hAnsi="Times New Roman"/>
                <w:b/>
                <w:color w:val="000000"/>
                <w:sz w:val="20"/>
                <w:highlight w:val="cyan"/>
                <w14:reflection w14:blurRad="0" w14:stA="3000" w14:stPos="0" w14:endA="0" w14:endPos="0" w14:dist="0" w14:dir="0" w14:fadeDir="0" w14:sx="0" w14:sy="0" w14:kx="0" w14:ky="0" w14:algn="b"/>
              </w:rPr>
              <w:t xml:space="preserve">ES </w:t>
            </w:r>
            <w:r>
              <w:rPr>
                <w:rFonts w:ascii="Times New Roman" w:hAnsi="Times New Roman"/>
                <w:b/>
                <w:i/>
                <w:iCs/>
                <w:color w:val="000000"/>
                <w:sz w:val="20"/>
                <w:highlight w:val="cyan"/>
                <w14:reflection w14:blurRad="0" w14:stA="3000" w14:stPos="0" w14:endA="0" w14:endPos="0" w14:dist="0" w14:dir="0" w14:fadeDir="0" w14:sx="0" w14:sy="0" w14:kx="0" w14:ky="0" w14:algn="b"/>
              </w:rPr>
              <w:t>e-CF</w:t>
            </w:r>
          </w:p>
        </w:tc>
        <w:tc>
          <w:tcPr>
            <w:tcW w:w="754" w:type="pct"/>
            <w:shd w:val="clear" w:color="auto" w:fill="D9D9D9"/>
            <w:vAlign w:val="center"/>
          </w:tcPr>
          <w:p w14:paraId="09201410" w14:textId="77777777" w:rsidR="00B211D1" w:rsidRPr="00B211D1" w:rsidRDefault="00B211D1" w:rsidP="00FB4E37">
            <w:pPr>
              <w:widowControl w:val="0"/>
              <w:autoSpaceDE w:val="0"/>
              <w:autoSpaceDN w:val="0"/>
              <w:spacing w:before="142" w:after="0" w:line="240" w:lineRule="auto"/>
              <w:ind w:left="57" w:right="57"/>
              <w:jc w:val="center"/>
              <w:rPr>
                <w:rFonts w:ascii="Times New Roman" w:eastAsia="Calibri" w:hAnsi="Times New Roman" w:cs="Times New Roman"/>
                <w:b/>
                <w:noProof/>
                <w:color w:val="000000"/>
                <w:kern w:val="0"/>
                <w:sz w:val="20"/>
                <w:szCs w:val="20"/>
                <w14:reflection w14:blurRad="0" w14:stA="3000" w14:stPos="0" w14:endA="0" w14:endPos="0" w14:dist="0" w14:dir="0" w14:fadeDir="0" w14:sx="0" w14:sy="0" w14:kx="0" w14:ky="0" w14:algn="b"/>
                <w14:ligatures w14:val="none"/>
              </w:rPr>
            </w:pPr>
            <w:r>
              <w:rPr>
                <w:rFonts w:ascii="Times New Roman" w:hAnsi="Times New Roman"/>
                <w:b/>
                <w:i/>
                <w:iCs/>
                <w:color w:val="000000"/>
                <w:sz w:val="20"/>
                <w:highlight w:val="cyan"/>
                <w14:reflection w14:blurRad="0" w14:stA="3000" w14:stPos="0" w14:endA="0" w14:endPos="0" w14:dist="0" w14:dir="0" w14:fadeDir="0" w14:sx="0" w14:sy="0" w14:kx="0" w14:ky="0" w14:algn="b"/>
              </w:rPr>
              <w:t>NIST CSF</w:t>
            </w:r>
            <w:r>
              <w:rPr>
                <w:rFonts w:ascii="Times New Roman" w:hAnsi="Times New Roman"/>
                <w:b/>
                <w:color w:val="000000"/>
                <w:sz w:val="20"/>
                <w:highlight w:val="cyan"/>
                <w14:reflection w14:blurRad="0" w14:stA="3000" w14:stPos="0" w14:endA="0" w14:endPos="0" w14:dist="0" w14:dir="0" w14:fadeDir="0" w14:sx="0" w14:sy="0" w14:kx="0" w14:ky="0" w14:algn="b"/>
              </w:rPr>
              <w:t xml:space="preserve"> 2.0. versija</w:t>
            </w:r>
          </w:p>
        </w:tc>
      </w:tr>
      <w:tr w:rsidR="006F7235" w:rsidRPr="00B211D1" w14:paraId="27C35EB6" w14:textId="77777777" w:rsidTr="006F7235">
        <w:trPr>
          <w:trHeight w:val="774"/>
        </w:trPr>
        <w:tc>
          <w:tcPr>
            <w:tcW w:w="803" w:type="pct"/>
            <w:vMerge/>
            <w:shd w:val="clear" w:color="auto" w:fill="D9D9D9"/>
          </w:tcPr>
          <w:p w14:paraId="70E7A0F1" w14:textId="77777777" w:rsidR="00B211D1" w:rsidRPr="00B211D1" w:rsidRDefault="00B211D1" w:rsidP="00B211D1">
            <w:pPr>
              <w:widowControl w:val="0"/>
              <w:autoSpaceDE w:val="0"/>
              <w:autoSpaceDN w:val="0"/>
              <w:spacing w:after="0" w:line="240" w:lineRule="auto"/>
              <w:ind w:left="57" w:right="57"/>
              <w:rPr>
                <w:rFonts w:ascii="Times New Roman" w:eastAsia="Calibri" w:hAnsi="Times New Roman" w:cs="Times New Roman"/>
                <w:noProof/>
                <w:kern w:val="0"/>
                <w:sz w:val="20"/>
                <w:szCs w:val="20"/>
                <w:lang w:val="en-US"/>
                <w14:reflection w14:blurRad="0" w14:stA="3000" w14:stPos="0" w14:endA="0" w14:endPos="0" w14:dist="0" w14:dir="0" w14:fadeDir="0" w14:sx="0" w14:sy="0" w14:kx="0" w14:ky="0" w14:algn="b"/>
                <w14:ligatures w14:val="none"/>
              </w:rPr>
            </w:pPr>
          </w:p>
        </w:tc>
        <w:tc>
          <w:tcPr>
            <w:tcW w:w="647" w:type="pct"/>
            <w:vMerge/>
            <w:shd w:val="clear" w:color="auto" w:fill="D9D9D9"/>
            <w:vAlign w:val="center"/>
          </w:tcPr>
          <w:p w14:paraId="011634FE" w14:textId="77777777" w:rsidR="00B211D1" w:rsidRPr="00B211D1" w:rsidRDefault="00B211D1" w:rsidP="00FB4E37">
            <w:pPr>
              <w:widowControl w:val="0"/>
              <w:autoSpaceDE w:val="0"/>
              <w:autoSpaceDN w:val="0"/>
              <w:spacing w:after="0" w:line="240" w:lineRule="auto"/>
              <w:ind w:left="57" w:right="57"/>
              <w:jc w:val="center"/>
              <w:rPr>
                <w:rFonts w:ascii="Times New Roman" w:eastAsia="Calibri" w:hAnsi="Times New Roman" w:cs="Times New Roman"/>
                <w:noProof/>
                <w:kern w:val="0"/>
                <w:sz w:val="20"/>
                <w:szCs w:val="20"/>
                <w:lang w:val="en-US"/>
                <w14:reflection w14:blurRad="0" w14:stA="3000" w14:stPos="0" w14:endA="0" w14:endPos="0" w14:dist="0" w14:dir="0" w14:fadeDir="0" w14:sx="0" w14:sy="0" w14:kx="0" w14:ky="0" w14:algn="b"/>
                <w14:ligatures w14:val="none"/>
              </w:rPr>
            </w:pPr>
          </w:p>
        </w:tc>
        <w:tc>
          <w:tcPr>
            <w:tcW w:w="2020" w:type="pct"/>
            <w:vMerge/>
            <w:shd w:val="clear" w:color="auto" w:fill="D9D9D9"/>
            <w:vAlign w:val="center"/>
          </w:tcPr>
          <w:p w14:paraId="4BFB9611" w14:textId="77777777" w:rsidR="00B211D1" w:rsidRPr="00B211D1" w:rsidRDefault="00B211D1" w:rsidP="00FB4E37">
            <w:pPr>
              <w:widowControl w:val="0"/>
              <w:autoSpaceDE w:val="0"/>
              <w:autoSpaceDN w:val="0"/>
              <w:spacing w:after="0" w:line="240" w:lineRule="auto"/>
              <w:ind w:left="57" w:right="57"/>
              <w:jc w:val="center"/>
              <w:rPr>
                <w:rFonts w:ascii="Times New Roman" w:eastAsia="Calibri" w:hAnsi="Times New Roman" w:cs="Times New Roman"/>
                <w:noProof/>
                <w:kern w:val="0"/>
                <w:sz w:val="20"/>
                <w:szCs w:val="20"/>
                <w:lang w:val="en-US"/>
                <w14:reflection w14:blurRad="0" w14:stA="3000" w14:stPos="0" w14:endA="0" w14:endPos="0" w14:dist="0" w14:dir="0" w14:fadeDir="0" w14:sx="0" w14:sy="0" w14:kx="0" w14:ky="0" w14:algn="b"/>
                <w14:ligatures w14:val="none"/>
              </w:rPr>
            </w:pPr>
          </w:p>
        </w:tc>
        <w:tc>
          <w:tcPr>
            <w:tcW w:w="776" w:type="pct"/>
            <w:shd w:val="clear" w:color="auto" w:fill="D9D9D9"/>
            <w:vAlign w:val="center"/>
          </w:tcPr>
          <w:p w14:paraId="0DB8E0F3" w14:textId="77777777" w:rsidR="00B211D1" w:rsidRPr="00B211D1" w:rsidRDefault="00B211D1" w:rsidP="00FB4E37">
            <w:pPr>
              <w:widowControl w:val="0"/>
              <w:autoSpaceDE w:val="0"/>
              <w:autoSpaceDN w:val="0"/>
              <w:spacing w:before="145" w:after="0" w:line="240" w:lineRule="auto"/>
              <w:ind w:left="57" w:right="57"/>
              <w:jc w:val="center"/>
              <w:rPr>
                <w:rFonts w:ascii="Times New Roman" w:eastAsia="Calibri" w:hAnsi="Times New Roman" w:cs="Times New Roman"/>
                <w:b/>
                <w:noProof/>
                <w:color w:val="000000"/>
                <w:kern w:val="0"/>
                <w:sz w:val="20"/>
                <w:szCs w:val="20"/>
                <w14:reflection w14:blurRad="0" w14:stA="3000" w14:stPos="0" w14:endA="0" w14:endPos="0" w14:dist="0" w14:dir="0" w14:fadeDir="0" w14:sx="0" w14:sy="0" w14:kx="0" w14:ky="0" w14:algn="b"/>
                <w14:ligatures w14:val="none"/>
              </w:rPr>
            </w:pPr>
            <w:r>
              <w:rPr>
                <w:rFonts w:ascii="Times New Roman" w:hAnsi="Times New Roman"/>
                <w:b/>
                <w:color w:val="000000"/>
                <w:sz w:val="20"/>
                <w:highlight w:val="cyan"/>
                <w14:reflection w14:blurRad="0" w14:stA="3000" w14:stPos="0" w14:endA="0" w14:endPos="0" w14:dist="0" w14:dir="0" w14:fadeDir="0" w14:sx="0" w14:sy="0" w14:kx="0" w14:ky="0" w14:algn="b"/>
              </w:rPr>
              <w:t>Kompetenču jomas un prasmes</w:t>
            </w:r>
          </w:p>
        </w:tc>
        <w:tc>
          <w:tcPr>
            <w:tcW w:w="754" w:type="pct"/>
            <w:shd w:val="clear" w:color="auto" w:fill="D9D9D9"/>
            <w:vAlign w:val="center"/>
          </w:tcPr>
          <w:p w14:paraId="089A6FE5" w14:textId="77777777" w:rsidR="00B211D1" w:rsidRPr="00B211D1" w:rsidRDefault="00B211D1" w:rsidP="00FB4E37">
            <w:pPr>
              <w:widowControl w:val="0"/>
              <w:autoSpaceDE w:val="0"/>
              <w:autoSpaceDN w:val="0"/>
              <w:spacing w:before="145" w:after="0" w:line="240" w:lineRule="auto"/>
              <w:ind w:left="57" w:right="57"/>
              <w:jc w:val="center"/>
              <w:rPr>
                <w:rFonts w:ascii="Times New Roman" w:eastAsia="Calibri" w:hAnsi="Times New Roman" w:cs="Times New Roman"/>
                <w:b/>
                <w:noProof/>
                <w:color w:val="000000"/>
                <w:kern w:val="0"/>
                <w:sz w:val="20"/>
                <w:szCs w:val="20"/>
                <w14:reflection w14:blurRad="0" w14:stA="3000" w14:stPos="0" w14:endA="0" w14:endPos="0" w14:dist="0" w14:dir="0" w14:fadeDir="0" w14:sx="0" w14:sy="0" w14:kx="0" w14:ky="0" w14:algn="b"/>
                <w14:ligatures w14:val="none"/>
              </w:rPr>
            </w:pPr>
            <w:r>
              <w:rPr>
                <w:rFonts w:ascii="Times New Roman" w:hAnsi="Times New Roman"/>
                <w:b/>
                <w:color w:val="000000"/>
                <w:sz w:val="20"/>
                <w:highlight w:val="cyan"/>
                <w14:reflection w14:blurRad="0" w14:stA="3000" w14:stPos="0" w14:endA="0" w14:endPos="0" w14:dist="0" w14:dir="0" w14:fadeDir="0" w14:sx="0" w14:sy="0" w14:kx="0" w14:ky="0" w14:algn="b"/>
              </w:rPr>
              <w:t>Funkcijas un kategorijas</w:t>
            </w:r>
          </w:p>
        </w:tc>
      </w:tr>
      <w:tr w:rsidR="006F7235" w:rsidRPr="00B211D1" w14:paraId="46971677" w14:textId="77777777" w:rsidTr="006F7235">
        <w:trPr>
          <w:trHeight w:val="529"/>
        </w:trPr>
        <w:tc>
          <w:tcPr>
            <w:tcW w:w="803" w:type="pct"/>
            <w:vAlign w:val="center"/>
          </w:tcPr>
          <w:p w14:paraId="0D1540A4" w14:textId="77777777" w:rsidR="00B211D1" w:rsidRPr="00FB4E37" w:rsidRDefault="00B211D1" w:rsidP="00FB4E37">
            <w:pPr>
              <w:widowControl w:val="0"/>
              <w:autoSpaceDE w:val="0"/>
              <w:autoSpaceDN w:val="0"/>
              <w:spacing w:before="20" w:after="0" w:line="240" w:lineRule="auto"/>
              <w:ind w:left="57" w:right="57"/>
              <w:rPr>
                <w:rFonts w:ascii="Times New Roman" w:eastAsia="Calibri" w:hAnsi="Times New Roman" w:cs="Times New Roman"/>
                <w:noProof/>
                <w:kern w:val="0"/>
                <w:sz w:val="20"/>
                <w:szCs w:val="20"/>
                <w14:reflection w14:blurRad="0" w14:stA="3000" w14:stPos="0" w14:endA="0" w14:endPos="0" w14:dist="0" w14:dir="0" w14:fadeDir="0" w14:sx="0" w14:sy="0" w14:kx="0" w14:ky="0" w14:algn="b"/>
                <w14:ligatures w14:val="none"/>
              </w:rPr>
            </w:pPr>
            <w:r>
              <w:rPr>
                <w:rFonts w:ascii="Times New Roman" w:hAnsi="Times New Roman"/>
                <w:sz w:val="20"/>
                <w14:reflection w14:blurRad="0" w14:stA="3000" w14:stPos="0" w14:endA="0" w14:endPos="0" w14:dist="0" w14:dir="0" w14:fadeDir="0" w14:sx="0" w14:sy="0" w14:kx="0" w14:ky="0" w14:algn="b"/>
              </w:rPr>
              <w:t>Izveidot un ekspluatēt informācijas drošības pārvaldības sistēmu (IDPS)</w:t>
            </w:r>
          </w:p>
        </w:tc>
        <w:tc>
          <w:tcPr>
            <w:tcW w:w="647" w:type="pct"/>
            <w:vAlign w:val="center"/>
          </w:tcPr>
          <w:p w14:paraId="035D82DD" w14:textId="77777777" w:rsidR="00B211D1" w:rsidRPr="00B211D1" w:rsidRDefault="00B211D1" w:rsidP="00FB4E37">
            <w:pPr>
              <w:widowControl w:val="0"/>
              <w:autoSpaceDE w:val="0"/>
              <w:autoSpaceDN w:val="0"/>
              <w:spacing w:before="142" w:after="0" w:line="240" w:lineRule="auto"/>
              <w:ind w:left="57" w:right="57"/>
              <w:jc w:val="center"/>
              <w:rPr>
                <w:rFonts w:ascii="Times New Roman" w:eastAsia="Calibri" w:hAnsi="Times New Roman" w:cs="Times New Roman"/>
                <w:noProof/>
                <w:kern w:val="0"/>
                <w:sz w:val="20"/>
                <w:szCs w:val="20"/>
                <w14:reflection w14:blurRad="0" w14:stA="3000" w14:stPos="0" w14:endA="0" w14:endPos="0" w14:dist="0" w14:dir="0" w14:fadeDir="0" w14:sx="0" w14:sy="0" w14:kx="0" w14:ky="0" w14:algn="b"/>
                <w14:ligatures w14:val="none"/>
              </w:rPr>
            </w:pPr>
            <w:r>
              <w:rPr>
                <w:rFonts w:ascii="Times New Roman" w:hAnsi="Times New Roman"/>
                <w:sz w:val="20"/>
                <w14:reflection w14:blurRad="0" w14:stA="3000" w14:stPos="0" w14:endA="0" w14:endPos="0" w14:dist="0" w14:dir="0" w14:fadeDir="0" w14:sx="0" w14:sy="0" w14:kx="0" w14:ky="0" w14:algn="b"/>
              </w:rPr>
              <w:t>Pārvaldības pasākums</w:t>
            </w:r>
          </w:p>
        </w:tc>
        <w:tc>
          <w:tcPr>
            <w:tcW w:w="2020" w:type="pct"/>
            <w:vAlign w:val="center"/>
          </w:tcPr>
          <w:p w14:paraId="3571FD00" w14:textId="77777777" w:rsidR="00B211D1" w:rsidRPr="00B211D1" w:rsidRDefault="00B211D1" w:rsidP="00FB4E37">
            <w:pPr>
              <w:widowControl w:val="0"/>
              <w:autoSpaceDE w:val="0"/>
              <w:autoSpaceDN w:val="0"/>
              <w:spacing w:before="142" w:after="0" w:line="240" w:lineRule="auto"/>
              <w:ind w:left="57" w:right="57"/>
              <w:jc w:val="center"/>
              <w:rPr>
                <w:rFonts w:ascii="Times New Roman" w:eastAsia="Calibri" w:hAnsi="Times New Roman" w:cs="Times New Roman"/>
                <w:noProof/>
                <w:kern w:val="0"/>
                <w:sz w:val="20"/>
                <w:szCs w:val="20"/>
                <w14:reflection w14:blurRad="0" w14:stA="3000" w14:stPos="0" w14:endA="0" w14:endPos="0" w14:dist="0" w14:dir="0" w14:fadeDir="0" w14:sx="0" w14:sy="0" w14:kx="0" w14:ky="0" w14:algn="b"/>
                <w14:ligatures w14:val="none"/>
              </w:rPr>
            </w:pPr>
            <w:r>
              <w:rPr>
                <w:rFonts w:ascii="Times New Roman" w:hAnsi="Times New Roman"/>
                <w:sz w:val="20"/>
                <w14:reflection w14:blurRad="0" w14:stA="3000" w14:stPos="0" w14:endA="0" w14:endPos="0" w14:dist="0" w14:dir="0" w14:fadeDir="0" w14:sx="0" w14:sy="0" w14:kx="0" w14:ky="0" w14:algn="b"/>
              </w:rPr>
              <w:t>IS.AR.200. punkta a) apakšpunkts</w:t>
            </w:r>
          </w:p>
        </w:tc>
        <w:tc>
          <w:tcPr>
            <w:tcW w:w="776" w:type="pct"/>
            <w:vAlign w:val="center"/>
          </w:tcPr>
          <w:p w14:paraId="7103C2FC" w14:textId="77777777" w:rsidR="00B211D1" w:rsidRPr="00B211D1" w:rsidRDefault="00B211D1" w:rsidP="00FB4E37">
            <w:pPr>
              <w:widowControl w:val="0"/>
              <w:autoSpaceDE w:val="0"/>
              <w:autoSpaceDN w:val="0"/>
              <w:spacing w:before="1" w:after="0" w:line="240" w:lineRule="auto"/>
              <w:ind w:left="57" w:right="57"/>
              <w:jc w:val="center"/>
              <w:rPr>
                <w:rFonts w:ascii="Times New Roman" w:eastAsia="Calibri" w:hAnsi="Times New Roman" w:cs="Times New Roman"/>
                <w:noProof/>
                <w:color w:val="000000"/>
                <w:kern w:val="0"/>
                <w:sz w:val="20"/>
                <w:szCs w:val="20"/>
                <w14:reflection w14:blurRad="0" w14:stA="3000" w14:stPos="0" w14:endA="0" w14:endPos="0" w14:dist="0" w14:dir="0" w14:fadeDir="0" w14:sx="0" w14:sy="0" w14:kx="0" w14:ky="0" w14:algn="b"/>
                <w14:ligatures w14:val="none"/>
              </w:rPr>
            </w:pPr>
            <w:r>
              <w:rPr>
                <w:rFonts w:ascii="Times New Roman" w:hAnsi="Times New Roman"/>
                <w:color w:val="000000"/>
                <w:sz w:val="20"/>
                <w:highlight w:val="cyan"/>
                <w14:reflection w14:blurRad="0" w14:stA="3000" w14:stPos="0" w14:endA="0" w14:endPos="0" w14:dist="0" w14:dir="0" w14:fadeDir="0" w14:sx="0" w14:sy="0" w14:kx="0" w14:ky="0" w14:algn="b"/>
              </w:rPr>
              <w:t>IDP (E.08)</w:t>
            </w:r>
          </w:p>
        </w:tc>
        <w:tc>
          <w:tcPr>
            <w:tcW w:w="754" w:type="pct"/>
            <w:vAlign w:val="center"/>
          </w:tcPr>
          <w:p w14:paraId="385C4385" w14:textId="77777777" w:rsidR="00B211D1" w:rsidRPr="00B211D1" w:rsidRDefault="00B211D1" w:rsidP="00FB4E37">
            <w:pPr>
              <w:widowControl w:val="0"/>
              <w:autoSpaceDE w:val="0"/>
              <w:autoSpaceDN w:val="0"/>
              <w:spacing w:before="20" w:after="0" w:line="240" w:lineRule="auto"/>
              <w:ind w:left="57" w:right="57"/>
              <w:jc w:val="center"/>
              <w:rPr>
                <w:rFonts w:ascii="Times New Roman" w:eastAsia="Calibri" w:hAnsi="Times New Roman" w:cs="Times New Roman"/>
                <w:noProof/>
                <w:color w:val="000000"/>
                <w:kern w:val="0"/>
                <w:sz w:val="20"/>
                <w:szCs w:val="20"/>
                <w14:reflection w14:blurRad="0" w14:stA="3000" w14:stPos="0" w14:endA="0" w14:endPos="0" w14:dist="0" w14:dir="0" w14:fadeDir="0" w14:sx="0" w14:sy="0" w14:kx="0" w14:ky="0" w14:algn="b"/>
                <w14:ligatures w14:val="none"/>
              </w:rPr>
            </w:pPr>
            <w:r>
              <w:rPr>
                <w:rFonts w:ascii="Times New Roman" w:hAnsi="Times New Roman"/>
                <w:color w:val="000000"/>
                <w:sz w:val="20"/>
                <w:highlight w:val="cyan"/>
                <w14:reflection w14:blurRad="0" w14:stA="3000" w14:stPos="0" w14:endA="0" w14:endPos="0" w14:dist="0" w14:dir="0" w14:fadeDir="0" w14:sx="0" w14:sy="0" w14:kx="0" w14:ky="0" w14:algn="b"/>
              </w:rPr>
              <w:t>GV.OP – informācijas drošības pārvaldība</w:t>
            </w:r>
          </w:p>
        </w:tc>
      </w:tr>
      <w:tr w:rsidR="006F7235" w:rsidRPr="00B211D1" w14:paraId="2446813D" w14:textId="77777777" w:rsidTr="006F7235">
        <w:trPr>
          <w:trHeight w:val="731"/>
        </w:trPr>
        <w:tc>
          <w:tcPr>
            <w:tcW w:w="803" w:type="pct"/>
            <w:vAlign w:val="center"/>
          </w:tcPr>
          <w:p w14:paraId="2D45A235" w14:textId="77777777" w:rsidR="00B211D1" w:rsidRPr="00FB4E37" w:rsidRDefault="00B211D1" w:rsidP="00FB4E37">
            <w:pPr>
              <w:widowControl w:val="0"/>
              <w:autoSpaceDE w:val="0"/>
              <w:autoSpaceDN w:val="0"/>
              <w:spacing w:before="1" w:after="0" w:line="240" w:lineRule="auto"/>
              <w:ind w:left="57" w:right="57"/>
              <w:rPr>
                <w:rFonts w:ascii="Times New Roman" w:eastAsia="Calibri" w:hAnsi="Times New Roman" w:cs="Times New Roman"/>
                <w:noProof/>
                <w:kern w:val="0"/>
                <w:sz w:val="20"/>
                <w:szCs w:val="20"/>
                <w14:reflection w14:blurRad="0" w14:stA="3000" w14:stPos="0" w14:endA="0" w14:endPos="0" w14:dist="0" w14:dir="0" w14:fadeDir="0" w14:sx="0" w14:sy="0" w14:kx="0" w14:ky="0" w14:algn="b"/>
                <w14:ligatures w14:val="none"/>
              </w:rPr>
            </w:pPr>
            <w:r>
              <w:rPr>
                <w:rFonts w:ascii="Times New Roman" w:hAnsi="Times New Roman"/>
                <w:sz w:val="20"/>
                <w14:reflection w14:blurRad="0" w14:stA="3000" w14:stPos="0" w14:endA="0" w14:endPos="0" w14:dist="0" w14:dir="0" w14:fadeDir="0" w14:sx="0" w14:sy="0" w14:kx="0" w14:ky="0" w14:algn="b"/>
              </w:rPr>
              <w:t xml:space="preserve">Noteikt IDPS tvērumu </w:t>
            </w:r>
            <w:r>
              <w:rPr>
                <w:rFonts w:ascii="Times New Roman" w:hAnsi="Times New Roman"/>
                <w:color w:val="000000"/>
                <w:sz w:val="20"/>
                <w:highlight w:val="cyan"/>
                <w14:reflection w14:blurRad="0" w14:stA="3000" w14:stPos="0" w14:endA="0" w14:endPos="0" w14:dist="0" w14:dir="0" w14:fadeDir="0" w14:sx="0" w14:sy="0" w14:kx="0" w14:ky="0" w14:algn="b"/>
              </w:rPr>
              <w:t>saskaņā ar</w:t>
            </w:r>
            <w:r>
              <w:rPr>
                <w:rFonts w:ascii="Times New Roman" w:hAnsi="Times New Roman"/>
                <w:strike/>
                <w:color w:val="FF0000"/>
                <w:sz w:val="20"/>
                <w14:reflection w14:blurRad="0" w14:stA="3000" w14:stPos="0" w14:endA="0" w14:endPos="0" w14:dist="0" w14:dir="0" w14:fadeDir="0" w14:sx="0" w14:sy="0" w14:kx="0" w14:ky="0" w14:algn="b"/>
              </w:rPr>
              <w:t xml:space="preserve"> atbilstoši</w:t>
            </w:r>
            <w:r>
              <w:rPr>
                <w:rFonts w:ascii="Times New Roman" w:hAnsi="Times New Roman"/>
                <w:sz w:val="20"/>
                <w14:reflection w14:blurRad="0" w14:stA="3000" w14:stPos="0" w14:endA="0" w14:endPos="0" w14:dist="0" w14:dir="0" w14:fadeDir="0" w14:sx="0" w14:sy="0" w14:kx="0" w14:ky="0" w14:algn="b"/>
              </w:rPr>
              <w:t xml:space="preserve"> </w:t>
            </w:r>
            <w:r>
              <w:rPr>
                <w:rFonts w:ascii="Times New Roman" w:hAnsi="Times New Roman"/>
                <w:i/>
                <w:iCs/>
                <w:sz w:val="20"/>
                <w14:reflection w14:blurRad="0" w14:stA="3000" w14:stPos="0" w14:endA="0" w14:endPos="0" w14:dist="0" w14:dir="0" w14:fadeDir="0" w14:sx="0" w14:sy="0" w14:kx="0" w14:ky="0" w14:algn="b"/>
              </w:rPr>
              <w:t>IS</w:t>
            </w:r>
            <w:r>
              <w:rPr>
                <w:rFonts w:ascii="Times New Roman" w:hAnsi="Times New Roman"/>
                <w:sz w:val="20"/>
                <w14:reflection w14:blurRad="0" w14:stA="3000" w14:stPos="0" w14:endA="0" w14:endPos="0" w14:dist="0" w14:dir="0" w14:fadeDir="0" w14:sx="0" w14:sy="0" w14:kx="0" w14:ky="0" w14:algn="b"/>
              </w:rPr>
              <w:t> daļas prasībām</w:t>
            </w:r>
          </w:p>
        </w:tc>
        <w:tc>
          <w:tcPr>
            <w:tcW w:w="647" w:type="pct"/>
            <w:vAlign w:val="center"/>
          </w:tcPr>
          <w:p w14:paraId="636C8FF6" w14:textId="77777777" w:rsidR="00B211D1" w:rsidRPr="00B211D1" w:rsidRDefault="00B211D1" w:rsidP="00FB4E37">
            <w:pPr>
              <w:widowControl w:val="0"/>
              <w:autoSpaceDE w:val="0"/>
              <w:autoSpaceDN w:val="0"/>
              <w:spacing w:before="243" w:after="0" w:line="240" w:lineRule="auto"/>
              <w:ind w:left="57" w:right="57"/>
              <w:jc w:val="center"/>
              <w:rPr>
                <w:rFonts w:ascii="Times New Roman" w:eastAsia="Calibri" w:hAnsi="Times New Roman" w:cs="Times New Roman"/>
                <w:noProof/>
                <w:kern w:val="0"/>
                <w:sz w:val="20"/>
                <w:szCs w:val="20"/>
                <w14:reflection w14:blurRad="0" w14:stA="3000" w14:stPos="0" w14:endA="0" w14:endPos="0" w14:dist="0" w14:dir="0" w14:fadeDir="0" w14:sx="0" w14:sy="0" w14:kx="0" w14:ky="0" w14:algn="b"/>
                <w14:ligatures w14:val="none"/>
              </w:rPr>
            </w:pPr>
            <w:r>
              <w:rPr>
                <w:rFonts w:ascii="Times New Roman" w:hAnsi="Times New Roman"/>
                <w:sz w:val="20"/>
                <w14:reflection w14:blurRad="0" w14:stA="3000" w14:stPos="0" w14:endA="0" w14:endPos="0" w14:dist="0" w14:dir="0" w14:fadeDir="0" w14:sx="0" w14:sy="0" w14:kx="0" w14:ky="0" w14:algn="b"/>
              </w:rPr>
              <w:t>Pārvaldības pasākums</w:t>
            </w:r>
          </w:p>
        </w:tc>
        <w:tc>
          <w:tcPr>
            <w:tcW w:w="2020" w:type="pct"/>
            <w:vAlign w:val="center"/>
          </w:tcPr>
          <w:p w14:paraId="56DBBFDC" w14:textId="77777777" w:rsidR="00B211D1" w:rsidRPr="00B211D1" w:rsidRDefault="00B211D1" w:rsidP="00FB4E37">
            <w:pPr>
              <w:widowControl w:val="0"/>
              <w:autoSpaceDE w:val="0"/>
              <w:autoSpaceDN w:val="0"/>
              <w:spacing w:before="123" w:after="0" w:line="240" w:lineRule="auto"/>
              <w:ind w:left="57" w:right="57"/>
              <w:jc w:val="center"/>
              <w:rPr>
                <w:rFonts w:ascii="Times New Roman" w:eastAsia="Calibri" w:hAnsi="Times New Roman" w:cs="Times New Roman"/>
                <w:noProof/>
                <w:kern w:val="0"/>
                <w:sz w:val="20"/>
                <w:szCs w:val="20"/>
                <w14:reflection w14:blurRad="0" w14:stA="3000" w14:stPos="0" w14:endA="0" w14:endPos="0" w14:dist="0" w14:dir="0" w14:fadeDir="0" w14:sx="0" w14:sy="0" w14:kx="0" w14:ky="0" w14:algn="b"/>
                <w14:ligatures w14:val="none"/>
              </w:rPr>
            </w:pPr>
            <w:r>
              <w:rPr>
                <w:rFonts w:ascii="Times New Roman" w:hAnsi="Times New Roman"/>
                <w:sz w:val="20"/>
                <w14:reflection w14:blurRad="0" w14:stA="3000" w14:stPos="0" w14:endA="0" w14:endPos="0" w14:dist="0" w14:dir="0" w14:fadeDir="0" w14:sx="0" w14:sy="0" w14:kx="0" w14:ky="0" w14:algn="b"/>
              </w:rPr>
              <w:t>IS.AR.205. punkta a) apakšpunkts</w:t>
            </w:r>
          </w:p>
        </w:tc>
        <w:tc>
          <w:tcPr>
            <w:tcW w:w="776" w:type="pct"/>
            <w:vAlign w:val="center"/>
          </w:tcPr>
          <w:p w14:paraId="475C3F8D" w14:textId="77777777" w:rsidR="00B211D1" w:rsidRPr="00B211D1" w:rsidRDefault="00B211D1" w:rsidP="00FB4E37">
            <w:pPr>
              <w:widowControl w:val="0"/>
              <w:autoSpaceDE w:val="0"/>
              <w:autoSpaceDN w:val="0"/>
              <w:spacing w:before="1" w:after="0" w:line="240" w:lineRule="auto"/>
              <w:ind w:left="57" w:right="57"/>
              <w:jc w:val="center"/>
              <w:rPr>
                <w:rFonts w:ascii="Times New Roman" w:eastAsia="Calibri" w:hAnsi="Times New Roman" w:cs="Times New Roman"/>
                <w:noProof/>
                <w:color w:val="000000"/>
                <w:kern w:val="0"/>
                <w:sz w:val="20"/>
                <w:szCs w:val="20"/>
                <w14:reflection w14:blurRad="0" w14:stA="3000" w14:stPos="0" w14:endA="0" w14:endPos="0" w14:dist="0" w14:dir="0" w14:fadeDir="0" w14:sx="0" w14:sy="0" w14:kx="0" w14:ky="0" w14:algn="b"/>
                <w14:ligatures w14:val="none"/>
              </w:rPr>
            </w:pPr>
            <w:r>
              <w:rPr>
                <w:rFonts w:ascii="Times New Roman" w:hAnsi="Times New Roman"/>
                <w:color w:val="000000"/>
                <w:sz w:val="20"/>
                <w:highlight w:val="cyan"/>
                <w14:reflection w14:blurRad="0" w14:stA="3000" w14:stPos="0" w14:endA="0" w14:endPos="0" w14:dist="0" w14:dir="0" w14:fadeDir="0" w14:sx="0" w14:sy="0" w14:kx="0" w14:ky="0" w14:algn="b"/>
              </w:rPr>
              <w:t>IDP (E.08)</w:t>
            </w:r>
          </w:p>
        </w:tc>
        <w:tc>
          <w:tcPr>
            <w:tcW w:w="754" w:type="pct"/>
            <w:vAlign w:val="center"/>
          </w:tcPr>
          <w:p w14:paraId="38FEDBE4" w14:textId="77777777" w:rsidR="00B211D1" w:rsidRPr="00B211D1" w:rsidRDefault="00B211D1" w:rsidP="00FB4E37">
            <w:pPr>
              <w:widowControl w:val="0"/>
              <w:autoSpaceDE w:val="0"/>
              <w:autoSpaceDN w:val="0"/>
              <w:spacing w:before="123" w:after="0" w:line="240" w:lineRule="auto"/>
              <w:ind w:left="57" w:right="57"/>
              <w:jc w:val="center"/>
              <w:rPr>
                <w:rFonts w:ascii="Times New Roman" w:eastAsia="Calibri" w:hAnsi="Times New Roman" w:cs="Times New Roman"/>
                <w:noProof/>
                <w:color w:val="000000"/>
                <w:kern w:val="0"/>
                <w:sz w:val="20"/>
                <w:szCs w:val="20"/>
                <w14:reflection w14:blurRad="0" w14:stA="3000" w14:stPos="0" w14:endA="0" w14:endPos="0" w14:dist="0" w14:dir="0" w14:fadeDir="0" w14:sx="0" w14:sy="0" w14:kx="0" w14:ky="0" w14:algn="b"/>
                <w14:ligatures w14:val="none"/>
              </w:rPr>
            </w:pPr>
            <w:r>
              <w:rPr>
                <w:rFonts w:ascii="Times New Roman" w:hAnsi="Times New Roman"/>
                <w:color w:val="000000"/>
                <w:sz w:val="20"/>
                <w:highlight w:val="cyan"/>
                <w14:reflection w14:blurRad="0" w14:stA="3000" w14:stPos="0" w14:endA="0" w14:endPos="0" w14:dist="0" w14:dir="0" w14:fadeDir="0" w14:sx="0" w14:sy="0" w14:kx="0" w14:ky="0" w14:algn="b"/>
              </w:rPr>
              <w:t>GV.RM – riska pārvaldība</w:t>
            </w:r>
          </w:p>
        </w:tc>
      </w:tr>
      <w:tr w:rsidR="006F7235" w:rsidRPr="00B211D1" w14:paraId="212591BB" w14:textId="77777777" w:rsidTr="006F7235">
        <w:trPr>
          <w:trHeight w:val="488"/>
        </w:trPr>
        <w:tc>
          <w:tcPr>
            <w:tcW w:w="803" w:type="pct"/>
            <w:vAlign w:val="center"/>
          </w:tcPr>
          <w:p w14:paraId="3FD8B89C" w14:textId="77777777" w:rsidR="00B211D1" w:rsidRPr="00FB4E37" w:rsidRDefault="00B211D1" w:rsidP="00FB4E37">
            <w:pPr>
              <w:widowControl w:val="0"/>
              <w:autoSpaceDE w:val="0"/>
              <w:autoSpaceDN w:val="0"/>
              <w:spacing w:after="0" w:line="240" w:lineRule="auto"/>
              <w:ind w:left="57" w:right="57"/>
              <w:rPr>
                <w:rFonts w:ascii="Times New Roman" w:eastAsia="Calibri" w:hAnsi="Times New Roman" w:cs="Times New Roman"/>
                <w:noProof/>
                <w:kern w:val="0"/>
                <w:sz w:val="20"/>
                <w:szCs w:val="20"/>
                <w14:reflection w14:blurRad="0" w14:stA="3000" w14:stPos="0" w14:endA="0" w14:endPos="0" w14:dist="0" w14:dir="0" w14:fadeDir="0" w14:sx="0" w14:sy="0" w14:kx="0" w14:ky="0" w14:algn="b"/>
                <w14:ligatures w14:val="none"/>
              </w:rPr>
            </w:pPr>
            <w:r>
              <w:rPr>
                <w:rFonts w:ascii="Times New Roman" w:hAnsi="Times New Roman"/>
                <w:sz w:val="20"/>
                <w14:reflection w14:blurRad="0" w14:stA="3000" w14:stPos="0" w14:endA="0" w14:endPos="0" w14:dist="0" w14:dir="0" w14:fadeDir="0" w14:sx="0" w14:sy="0" w14:kx="0" w14:ky="0" w14:algn="b"/>
              </w:rPr>
              <w:t>Ieviest un uzturēt informācijas drošības politiku</w:t>
            </w:r>
          </w:p>
        </w:tc>
        <w:tc>
          <w:tcPr>
            <w:tcW w:w="647" w:type="pct"/>
            <w:vAlign w:val="center"/>
          </w:tcPr>
          <w:p w14:paraId="782EFC08" w14:textId="77777777" w:rsidR="00B211D1" w:rsidRPr="00B211D1" w:rsidRDefault="00B211D1" w:rsidP="00FB4E37">
            <w:pPr>
              <w:widowControl w:val="0"/>
              <w:autoSpaceDE w:val="0"/>
              <w:autoSpaceDN w:val="0"/>
              <w:spacing w:before="123" w:after="0" w:line="240" w:lineRule="auto"/>
              <w:ind w:left="57" w:right="57"/>
              <w:jc w:val="center"/>
              <w:rPr>
                <w:rFonts w:ascii="Times New Roman" w:eastAsia="Calibri" w:hAnsi="Times New Roman" w:cs="Times New Roman"/>
                <w:noProof/>
                <w:kern w:val="0"/>
                <w:sz w:val="20"/>
                <w:szCs w:val="20"/>
                <w14:reflection w14:blurRad="0" w14:stA="3000" w14:stPos="0" w14:endA="0" w14:endPos="0" w14:dist="0" w14:dir="0" w14:fadeDir="0" w14:sx="0" w14:sy="0" w14:kx="0" w14:ky="0" w14:algn="b"/>
                <w14:ligatures w14:val="none"/>
              </w:rPr>
            </w:pPr>
            <w:r>
              <w:rPr>
                <w:rFonts w:ascii="Times New Roman" w:hAnsi="Times New Roman"/>
                <w:sz w:val="20"/>
                <w14:reflection w14:blurRad="0" w14:stA="3000" w14:stPos="0" w14:endA="0" w14:endPos="0" w14:dist="0" w14:dir="0" w14:fadeDir="0" w14:sx="0" w14:sy="0" w14:kx="0" w14:ky="0" w14:algn="b"/>
              </w:rPr>
              <w:t>Pārvaldības pasākums</w:t>
            </w:r>
          </w:p>
        </w:tc>
        <w:tc>
          <w:tcPr>
            <w:tcW w:w="2020" w:type="pct"/>
            <w:vAlign w:val="center"/>
          </w:tcPr>
          <w:p w14:paraId="3D87A40F" w14:textId="77777777" w:rsidR="00B211D1" w:rsidRPr="00B211D1" w:rsidRDefault="00B211D1" w:rsidP="00FB4E37">
            <w:pPr>
              <w:widowControl w:val="0"/>
              <w:autoSpaceDE w:val="0"/>
              <w:autoSpaceDN w:val="0"/>
              <w:spacing w:before="123" w:after="0" w:line="240" w:lineRule="auto"/>
              <w:ind w:left="57" w:right="57"/>
              <w:jc w:val="center"/>
              <w:rPr>
                <w:rFonts w:ascii="Times New Roman" w:eastAsia="Calibri" w:hAnsi="Times New Roman" w:cs="Times New Roman"/>
                <w:noProof/>
                <w:kern w:val="0"/>
                <w:sz w:val="20"/>
                <w:szCs w:val="20"/>
                <w14:reflection w14:blurRad="0" w14:stA="3000" w14:stPos="0" w14:endA="0" w14:endPos="0" w14:dist="0" w14:dir="0" w14:fadeDir="0" w14:sx="0" w14:sy="0" w14:kx="0" w14:ky="0" w14:algn="b"/>
                <w14:ligatures w14:val="none"/>
              </w:rPr>
            </w:pPr>
            <w:r>
              <w:rPr>
                <w:rFonts w:ascii="Times New Roman" w:hAnsi="Times New Roman"/>
                <w:sz w:val="20"/>
                <w14:reflection w14:blurRad="0" w14:stA="3000" w14:stPos="0" w14:endA="0" w14:endPos="0" w14:dist="0" w14:dir="0" w14:fadeDir="0" w14:sx="0" w14:sy="0" w14:kx="0" w14:ky="0" w14:algn="b"/>
              </w:rPr>
              <w:t>IS.AR.200. punkta a) apakšpunkta 1) punkts</w:t>
            </w:r>
          </w:p>
        </w:tc>
        <w:tc>
          <w:tcPr>
            <w:tcW w:w="776" w:type="pct"/>
            <w:vAlign w:val="center"/>
          </w:tcPr>
          <w:p w14:paraId="17ADB5AF" w14:textId="77777777" w:rsidR="00B211D1" w:rsidRPr="00B211D1" w:rsidRDefault="00B211D1" w:rsidP="00FB4E37">
            <w:pPr>
              <w:widowControl w:val="0"/>
              <w:autoSpaceDE w:val="0"/>
              <w:autoSpaceDN w:val="0"/>
              <w:spacing w:before="1" w:after="0" w:line="240" w:lineRule="auto"/>
              <w:ind w:left="57" w:right="57"/>
              <w:jc w:val="center"/>
              <w:rPr>
                <w:rFonts w:ascii="Times New Roman" w:eastAsia="Calibri" w:hAnsi="Times New Roman" w:cs="Times New Roman"/>
                <w:noProof/>
                <w:color w:val="000000"/>
                <w:kern w:val="0"/>
                <w:sz w:val="20"/>
                <w:szCs w:val="20"/>
                <w14:reflection w14:blurRad="0" w14:stA="3000" w14:stPos="0" w14:endA="0" w14:endPos="0" w14:dist="0" w14:dir="0" w14:fadeDir="0" w14:sx="0" w14:sy="0" w14:kx="0" w14:ky="0" w14:algn="b"/>
                <w14:ligatures w14:val="none"/>
              </w:rPr>
            </w:pPr>
            <w:r>
              <w:rPr>
                <w:rFonts w:ascii="Times New Roman" w:hAnsi="Times New Roman"/>
                <w:color w:val="000000"/>
                <w:sz w:val="20"/>
                <w:highlight w:val="cyan"/>
                <w14:reflection w14:blurRad="0" w14:stA="3000" w14:stPos="0" w14:endA="0" w14:endPos="0" w14:dist="0" w14:dir="0" w14:fadeDir="0" w14:sx="0" w14:sy="0" w14:kx="0" w14:ky="0" w14:algn="b"/>
              </w:rPr>
              <w:t>IDP (E.08)</w:t>
            </w:r>
          </w:p>
        </w:tc>
        <w:tc>
          <w:tcPr>
            <w:tcW w:w="754" w:type="pct"/>
            <w:vAlign w:val="center"/>
          </w:tcPr>
          <w:p w14:paraId="7E1FB311" w14:textId="77777777" w:rsidR="00B211D1" w:rsidRPr="00B211D1" w:rsidRDefault="00B211D1" w:rsidP="00FB4E37">
            <w:pPr>
              <w:widowControl w:val="0"/>
              <w:autoSpaceDE w:val="0"/>
              <w:autoSpaceDN w:val="0"/>
              <w:spacing w:before="1" w:after="0" w:line="240" w:lineRule="auto"/>
              <w:ind w:left="57" w:right="57"/>
              <w:jc w:val="center"/>
              <w:rPr>
                <w:rFonts w:ascii="Times New Roman" w:eastAsia="Calibri" w:hAnsi="Times New Roman" w:cs="Times New Roman"/>
                <w:noProof/>
                <w:color w:val="000000"/>
                <w:kern w:val="0"/>
                <w:sz w:val="20"/>
                <w:szCs w:val="20"/>
                <w14:reflection w14:blurRad="0" w14:stA="3000" w14:stPos="0" w14:endA="0" w14:endPos="0" w14:dist="0" w14:dir="0" w14:fadeDir="0" w14:sx="0" w14:sy="0" w14:kx="0" w14:ky="0" w14:algn="b"/>
                <w14:ligatures w14:val="none"/>
              </w:rPr>
            </w:pPr>
            <w:r>
              <w:rPr>
                <w:rFonts w:ascii="Times New Roman" w:hAnsi="Times New Roman"/>
                <w:color w:val="000000"/>
                <w:sz w:val="20"/>
                <w:highlight w:val="cyan"/>
                <w14:reflection w14:blurRad="0" w14:stA="3000" w14:stPos="0" w14:endA="0" w14:endPos="0" w14:dist="0" w14:dir="0" w14:fadeDir="0" w14:sx="0" w14:sy="0" w14:kx="0" w14:ky="0" w14:algn="b"/>
              </w:rPr>
              <w:t>GV.OP – informācijas drošības pārvaldība</w:t>
            </w:r>
          </w:p>
        </w:tc>
      </w:tr>
      <w:tr w:rsidR="006F7235" w:rsidRPr="00B211D1" w14:paraId="727DBF94" w14:textId="77777777" w:rsidTr="006F7235">
        <w:trPr>
          <w:trHeight w:val="731"/>
        </w:trPr>
        <w:tc>
          <w:tcPr>
            <w:tcW w:w="803" w:type="pct"/>
            <w:vAlign w:val="center"/>
          </w:tcPr>
          <w:p w14:paraId="395484D5" w14:textId="77777777" w:rsidR="00B211D1" w:rsidRPr="00FB4E37" w:rsidRDefault="00B211D1" w:rsidP="00FB4E37">
            <w:pPr>
              <w:widowControl w:val="0"/>
              <w:autoSpaceDE w:val="0"/>
              <w:autoSpaceDN w:val="0"/>
              <w:spacing w:before="123" w:after="0" w:line="240" w:lineRule="auto"/>
              <w:ind w:left="57" w:right="57"/>
              <w:rPr>
                <w:rFonts w:ascii="Times New Roman" w:eastAsia="Calibri" w:hAnsi="Times New Roman" w:cs="Times New Roman"/>
                <w:noProof/>
                <w:kern w:val="0"/>
                <w:sz w:val="20"/>
                <w:szCs w:val="20"/>
                <w14:reflection w14:blurRad="0" w14:stA="3000" w14:stPos="0" w14:endA="0" w14:endPos="0" w14:dist="0" w14:dir="0" w14:fadeDir="0" w14:sx="0" w14:sy="0" w14:kx="0" w14:ky="0" w14:algn="b"/>
                <w14:ligatures w14:val="none"/>
              </w:rPr>
            </w:pPr>
            <w:r>
              <w:rPr>
                <w:rFonts w:ascii="Times New Roman" w:hAnsi="Times New Roman"/>
                <w:sz w:val="20"/>
                <w14:reflection w14:blurRad="0" w14:stA="3000" w14:stPos="0" w14:endA="0" w14:endPos="0" w14:dist="0" w14:dir="0" w14:fadeDir="0" w14:sx="0" w14:sy="0" w14:kx="0" w14:ky="0" w14:algn="b"/>
              </w:rPr>
              <w:t>Identificēt un izskatīt informācijas drošības riskus</w:t>
            </w:r>
          </w:p>
        </w:tc>
        <w:tc>
          <w:tcPr>
            <w:tcW w:w="647" w:type="pct"/>
            <w:vAlign w:val="center"/>
          </w:tcPr>
          <w:p w14:paraId="01B769EE" w14:textId="77777777" w:rsidR="00B211D1" w:rsidRPr="00B211D1" w:rsidRDefault="00B211D1" w:rsidP="00FB4E37">
            <w:pPr>
              <w:widowControl w:val="0"/>
              <w:autoSpaceDE w:val="0"/>
              <w:autoSpaceDN w:val="0"/>
              <w:spacing w:before="1" w:after="0" w:line="240" w:lineRule="auto"/>
              <w:ind w:left="57" w:right="57"/>
              <w:jc w:val="center"/>
              <w:rPr>
                <w:rFonts w:ascii="Times New Roman" w:eastAsia="Calibri" w:hAnsi="Times New Roman" w:cs="Times New Roman"/>
                <w:noProof/>
                <w:kern w:val="0"/>
                <w:sz w:val="20"/>
                <w:szCs w:val="20"/>
                <w14:reflection w14:blurRad="0" w14:stA="3000" w14:stPos="0" w14:endA="0" w14:endPos="0" w14:dist="0" w14:dir="0" w14:fadeDir="0" w14:sx="0" w14:sy="0" w14:kx="0" w14:ky="0" w14:algn="b"/>
                <w14:ligatures w14:val="none"/>
              </w:rPr>
            </w:pPr>
            <w:r>
              <w:rPr>
                <w:rFonts w:ascii="Times New Roman" w:hAnsi="Times New Roman"/>
                <w:sz w:val="20"/>
                <w14:reflection w14:blurRad="0" w14:stA="3000" w14:stPos="0" w14:endA="0" w14:endPos="0" w14:dist="0" w14:dir="0" w14:fadeDir="0" w14:sx="0" w14:sy="0" w14:kx="0" w14:ky="0" w14:algn="b"/>
              </w:rPr>
              <w:t>Pārvaldības pasākums</w:t>
            </w:r>
          </w:p>
        </w:tc>
        <w:tc>
          <w:tcPr>
            <w:tcW w:w="2020" w:type="pct"/>
            <w:vAlign w:val="center"/>
          </w:tcPr>
          <w:p w14:paraId="7E1982ED" w14:textId="5C30EB59" w:rsidR="00971FA2" w:rsidRDefault="00B211D1" w:rsidP="00FB4E37">
            <w:pPr>
              <w:widowControl w:val="0"/>
              <w:autoSpaceDE w:val="0"/>
              <w:autoSpaceDN w:val="0"/>
              <w:spacing w:after="0" w:line="240" w:lineRule="auto"/>
              <w:ind w:left="57" w:right="57"/>
              <w:jc w:val="center"/>
              <w:rPr>
                <w:rFonts w:ascii="Times New Roman" w:eastAsia="Calibri" w:hAnsi="Times New Roman" w:cs="Times New Roman"/>
                <w:noProof/>
                <w:kern w:val="0"/>
                <w:sz w:val="20"/>
                <w:szCs w:val="20"/>
                <w14:reflection w14:blurRad="0" w14:stA="3000" w14:stPos="0" w14:endA="0" w14:endPos="0" w14:dist="0" w14:dir="0" w14:fadeDir="0" w14:sx="0" w14:sy="0" w14:kx="0" w14:ky="0" w14:algn="b"/>
                <w14:ligatures w14:val="none"/>
              </w:rPr>
            </w:pPr>
            <w:r>
              <w:rPr>
                <w:rFonts w:ascii="Times New Roman" w:hAnsi="Times New Roman"/>
                <w:sz w:val="20"/>
                <w14:reflection w14:blurRad="0" w14:stA="3000" w14:stPos="0" w14:endA="0" w14:endPos="0" w14:dist="0" w14:dir="0" w14:fadeDir="0" w14:sx="0" w14:sy="0" w14:kx="0" w14:ky="0" w14:algn="b"/>
              </w:rPr>
              <w:t>IS.AR.200. punkta a) apakšpunkta 2) punkts</w:t>
            </w:r>
          </w:p>
          <w:p w14:paraId="7467760C" w14:textId="0A9480AF" w:rsidR="00B211D1" w:rsidRPr="00B211D1" w:rsidRDefault="00B211D1" w:rsidP="00FB4E37">
            <w:pPr>
              <w:widowControl w:val="0"/>
              <w:autoSpaceDE w:val="0"/>
              <w:autoSpaceDN w:val="0"/>
              <w:spacing w:after="0" w:line="240" w:lineRule="auto"/>
              <w:ind w:left="57" w:right="57"/>
              <w:jc w:val="center"/>
              <w:rPr>
                <w:rFonts w:ascii="Times New Roman" w:eastAsia="Calibri" w:hAnsi="Times New Roman" w:cs="Times New Roman"/>
                <w:noProof/>
                <w:kern w:val="0"/>
                <w:sz w:val="20"/>
                <w:szCs w:val="20"/>
                <w14:reflection w14:blurRad="0" w14:stA="3000" w14:stPos="0" w14:endA="0" w14:endPos="0" w14:dist="0" w14:dir="0" w14:fadeDir="0" w14:sx="0" w14:sy="0" w14:kx="0" w14:ky="0" w14:algn="b"/>
                <w14:ligatures w14:val="none"/>
              </w:rPr>
            </w:pPr>
            <w:r>
              <w:rPr>
                <w:rFonts w:ascii="Times New Roman" w:hAnsi="Times New Roman"/>
                <w:sz w:val="20"/>
                <w14:reflection w14:blurRad="0" w14:stA="3000" w14:stPos="0" w14:endA="0" w14:endPos="0" w14:dist="0" w14:dir="0" w14:fadeDir="0" w14:sx="0" w14:sy="0" w14:kx="0" w14:ky="0" w14:algn="b"/>
              </w:rPr>
              <w:t>IS.AR.205</w:t>
            </w:r>
          </w:p>
        </w:tc>
        <w:tc>
          <w:tcPr>
            <w:tcW w:w="776" w:type="pct"/>
            <w:vAlign w:val="center"/>
          </w:tcPr>
          <w:p w14:paraId="4028991B" w14:textId="77777777" w:rsidR="00B211D1" w:rsidRPr="00B211D1" w:rsidRDefault="00B211D1" w:rsidP="00FB4E37">
            <w:pPr>
              <w:widowControl w:val="0"/>
              <w:autoSpaceDE w:val="0"/>
              <w:autoSpaceDN w:val="0"/>
              <w:spacing w:before="1" w:after="0" w:line="240" w:lineRule="auto"/>
              <w:ind w:left="57" w:right="57"/>
              <w:jc w:val="center"/>
              <w:rPr>
                <w:rFonts w:ascii="Times New Roman" w:eastAsia="Calibri" w:hAnsi="Times New Roman" w:cs="Times New Roman"/>
                <w:noProof/>
                <w:color w:val="000000"/>
                <w:kern w:val="0"/>
                <w:sz w:val="20"/>
                <w:szCs w:val="20"/>
                <w14:reflection w14:blurRad="0" w14:stA="3000" w14:stPos="0" w14:endA="0" w14:endPos="0" w14:dist="0" w14:dir="0" w14:fadeDir="0" w14:sx="0" w14:sy="0" w14:kx="0" w14:ky="0" w14:algn="b"/>
                <w14:ligatures w14:val="none"/>
              </w:rPr>
            </w:pPr>
            <w:r>
              <w:rPr>
                <w:rFonts w:ascii="Times New Roman" w:hAnsi="Times New Roman"/>
                <w:color w:val="000000"/>
                <w:sz w:val="20"/>
                <w:highlight w:val="cyan"/>
                <w14:reflection w14:blurRad="0" w14:stA="3000" w14:stPos="0" w14:endA="0" w14:endPos="0" w14:dist="0" w14:dir="0" w14:fadeDir="0" w14:sx="0" w14:sy="0" w14:kx="0" w14:ky="0" w14:algn="b"/>
              </w:rPr>
              <w:t>ISM (E.08), riska pārvaldība (E.02)</w:t>
            </w:r>
          </w:p>
        </w:tc>
        <w:tc>
          <w:tcPr>
            <w:tcW w:w="754" w:type="pct"/>
            <w:vAlign w:val="center"/>
          </w:tcPr>
          <w:p w14:paraId="70867D31" w14:textId="77777777" w:rsidR="00B211D1" w:rsidRPr="00B211D1" w:rsidRDefault="00B211D1" w:rsidP="00FB4E37">
            <w:pPr>
              <w:widowControl w:val="0"/>
              <w:autoSpaceDE w:val="0"/>
              <w:autoSpaceDN w:val="0"/>
              <w:spacing w:before="123" w:after="0" w:line="240" w:lineRule="auto"/>
              <w:ind w:left="57" w:right="57"/>
              <w:jc w:val="center"/>
              <w:rPr>
                <w:rFonts w:ascii="Times New Roman" w:eastAsia="Calibri" w:hAnsi="Times New Roman" w:cs="Times New Roman"/>
                <w:noProof/>
                <w:color w:val="000000"/>
                <w:kern w:val="0"/>
                <w:sz w:val="20"/>
                <w:szCs w:val="20"/>
                <w14:reflection w14:blurRad="0" w14:stA="3000" w14:stPos="0" w14:endA="0" w14:endPos="0" w14:dist="0" w14:dir="0" w14:fadeDir="0" w14:sx="0" w14:sy="0" w14:kx="0" w14:ky="0" w14:algn="b"/>
                <w14:ligatures w14:val="none"/>
              </w:rPr>
            </w:pPr>
            <w:r>
              <w:rPr>
                <w:rFonts w:ascii="Times New Roman" w:hAnsi="Times New Roman"/>
                <w:color w:val="000000"/>
                <w:sz w:val="20"/>
                <w:highlight w:val="cyan"/>
                <w14:reflection w14:blurRad="0" w14:stA="3000" w14:stPos="0" w14:endA="0" w14:endPos="0" w14:dist="0" w14:dir="0" w14:fadeDir="0" w14:sx="0" w14:sy="0" w14:kx="0" w14:ky="0" w14:algn="b"/>
              </w:rPr>
              <w:t>ID.RA – riska novērtējums</w:t>
            </w:r>
          </w:p>
        </w:tc>
      </w:tr>
      <w:tr w:rsidR="006F7235" w:rsidRPr="00B211D1" w14:paraId="26AE69DF" w14:textId="77777777" w:rsidTr="006F7235">
        <w:trPr>
          <w:trHeight w:val="978"/>
        </w:trPr>
        <w:tc>
          <w:tcPr>
            <w:tcW w:w="803" w:type="pct"/>
            <w:vAlign w:val="center"/>
          </w:tcPr>
          <w:p w14:paraId="6793F7CF" w14:textId="77777777" w:rsidR="00B211D1" w:rsidRPr="00FB4E37" w:rsidRDefault="00B211D1" w:rsidP="00FB4E37">
            <w:pPr>
              <w:widowControl w:val="0"/>
              <w:autoSpaceDE w:val="0"/>
              <w:autoSpaceDN w:val="0"/>
              <w:spacing w:before="1" w:after="0" w:line="240" w:lineRule="auto"/>
              <w:ind w:left="57" w:right="57"/>
              <w:rPr>
                <w:rFonts w:ascii="Times New Roman" w:eastAsia="Calibri" w:hAnsi="Times New Roman" w:cs="Times New Roman"/>
                <w:noProof/>
                <w:kern w:val="0"/>
                <w:sz w:val="20"/>
                <w:szCs w:val="20"/>
                <w14:reflection w14:blurRad="0" w14:stA="3000" w14:stPos="0" w14:endA="0" w14:endPos="0" w14:dist="0" w14:dir="0" w14:fadeDir="0" w14:sx="0" w14:sy="0" w14:kx="0" w14:ky="0" w14:algn="b"/>
                <w14:ligatures w14:val="none"/>
              </w:rPr>
            </w:pPr>
            <w:r>
              <w:rPr>
                <w:rFonts w:ascii="Times New Roman" w:hAnsi="Times New Roman"/>
                <w:sz w:val="20"/>
                <w14:reflection w14:blurRad="0" w14:stA="3000" w14:stPos="0" w14:endA="0" w14:endPos="0" w14:dist="0" w14:dir="0" w14:fadeDir="0" w14:sx="0" w14:sy="0" w14:kx="0" w14:ky="0" w14:algn="b"/>
              </w:rPr>
              <w:t>Īstenot informācijas drošības riska risināšanas pasākumus</w:t>
            </w:r>
          </w:p>
        </w:tc>
        <w:tc>
          <w:tcPr>
            <w:tcW w:w="647" w:type="pct"/>
            <w:vAlign w:val="center"/>
          </w:tcPr>
          <w:p w14:paraId="5A9CB565" w14:textId="77777777" w:rsidR="00B211D1" w:rsidRPr="00B211D1" w:rsidRDefault="00B211D1" w:rsidP="00FB4E37">
            <w:pPr>
              <w:widowControl w:val="0"/>
              <w:autoSpaceDE w:val="0"/>
              <w:autoSpaceDN w:val="0"/>
              <w:spacing w:after="0" w:line="240" w:lineRule="auto"/>
              <w:ind w:left="57" w:right="57"/>
              <w:jc w:val="center"/>
              <w:rPr>
                <w:rFonts w:ascii="Times New Roman" w:eastAsia="Calibri" w:hAnsi="Times New Roman" w:cs="Times New Roman"/>
                <w:noProof/>
                <w:kern w:val="0"/>
                <w:sz w:val="20"/>
                <w:szCs w:val="20"/>
                <w14:reflection w14:blurRad="0" w14:stA="3000" w14:stPos="0" w14:endA="0" w14:endPos="0" w14:dist="0" w14:dir="0" w14:fadeDir="0" w14:sx="0" w14:sy="0" w14:kx="0" w14:ky="0" w14:algn="b"/>
                <w14:ligatures w14:val="none"/>
              </w:rPr>
            </w:pPr>
            <w:r>
              <w:rPr>
                <w:rFonts w:ascii="Times New Roman" w:hAnsi="Times New Roman"/>
                <w:sz w:val="20"/>
                <w14:reflection w14:blurRad="0" w14:stA="3000" w14:stPos="0" w14:endA="0" w14:endPos="0" w14:dist="0" w14:dir="0" w14:fadeDir="0" w14:sx="0" w14:sy="0" w14:kx="0" w14:ky="0" w14:algn="b"/>
              </w:rPr>
              <w:t>Pārvaldības pasākums</w:t>
            </w:r>
          </w:p>
        </w:tc>
        <w:tc>
          <w:tcPr>
            <w:tcW w:w="2020" w:type="pct"/>
            <w:vAlign w:val="center"/>
          </w:tcPr>
          <w:p w14:paraId="01FCD981" w14:textId="77777777" w:rsidR="00971FA2" w:rsidRDefault="00B211D1" w:rsidP="00FB4E37">
            <w:pPr>
              <w:widowControl w:val="0"/>
              <w:autoSpaceDE w:val="0"/>
              <w:autoSpaceDN w:val="0"/>
              <w:spacing w:after="0" w:line="240" w:lineRule="auto"/>
              <w:ind w:left="57" w:right="57"/>
              <w:jc w:val="center"/>
              <w:rPr>
                <w:rFonts w:ascii="Times New Roman" w:eastAsia="Calibri" w:hAnsi="Times New Roman" w:cs="Times New Roman"/>
                <w:noProof/>
                <w:kern w:val="0"/>
                <w:sz w:val="20"/>
                <w:szCs w:val="20"/>
                <w14:reflection w14:blurRad="0" w14:stA="3000" w14:stPos="0" w14:endA="0" w14:endPos="0" w14:dist="0" w14:dir="0" w14:fadeDir="0" w14:sx="0" w14:sy="0" w14:kx="0" w14:ky="0" w14:algn="b"/>
                <w14:ligatures w14:val="none"/>
              </w:rPr>
            </w:pPr>
            <w:r>
              <w:rPr>
                <w:rFonts w:ascii="Times New Roman" w:hAnsi="Times New Roman"/>
                <w:sz w:val="20"/>
                <w14:reflection w14:blurRad="0" w14:stA="3000" w14:stPos="0" w14:endA="0" w14:endPos="0" w14:dist="0" w14:dir="0" w14:fadeDir="0" w14:sx="0" w14:sy="0" w14:kx="0" w14:ky="0" w14:algn="b"/>
              </w:rPr>
              <w:t>IS.AR.200. punkta a) apakšpunkta 3) punkts</w:t>
            </w:r>
          </w:p>
          <w:p w14:paraId="7C8745C6" w14:textId="5A6C260E" w:rsidR="00B211D1" w:rsidRPr="00B211D1" w:rsidRDefault="00B211D1" w:rsidP="00FB4E37">
            <w:pPr>
              <w:widowControl w:val="0"/>
              <w:autoSpaceDE w:val="0"/>
              <w:autoSpaceDN w:val="0"/>
              <w:spacing w:after="0" w:line="240" w:lineRule="auto"/>
              <w:ind w:left="57" w:right="57"/>
              <w:jc w:val="center"/>
              <w:rPr>
                <w:rFonts w:ascii="Times New Roman" w:eastAsia="Calibri" w:hAnsi="Times New Roman" w:cs="Times New Roman"/>
                <w:noProof/>
                <w:kern w:val="0"/>
                <w:sz w:val="20"/>
                <w:szCs w:val="20"/>
                <w14:reflection w14:blurRad="0" w14:stA="3000" w14:stPos="0" w14:endA="0" w14:endPos="0" w14:dist="0" w14:dir="0" w14:fadeDir="0" w14:sx="0" w14:sy="0" w14:kx="0" w14:ky="0" w14:algn="b"/>
                <w14:ligatures w14:val="none"/>
              </w:rPr>
            </w:pPr>
            <w:r>
              <w:rPr>
                <w:rFonts w:ascii="Times New Roman" w:hAnsi="Times New Roman"/>
                <w:sz w:val="20"/>
                <w14:reflection w14:blurRad="0" w14:stA="3000" w14:stPos="0" w14:endA="0" w14:endPos="0" w14:dist="0" w14:dir="0" w14:fadeDir="0" w14:sx="0" w14:sy="0" w14:kx="0" w14:ky="0" w14:algn="b"/>
              </w:rPr>
              <w:t>IS.AR.210</w:t>
            </w:r>
          </w:p>
        </w:tc>
        <w:tc>
          <w:tcPr>
            <w:tcW w:w="776" w:type="pct"/>
            <w:vAlign w:val="center"/>
          </w:tcPr>
          <w:p w14:paraId="6C8CBEDA" w14:textId="77777777" w:rsidR="00B211D1" w:rsidRPr="00B211D1" w:rsidRDefault="00B211D1" w:rsidP="00FB4E37">
            <w:pPr>
              <w:widowControl w:val="0"/>
              <w:autoSpaceDE w:val="0"/>
              <w:autoSpaceDN w:val="0"/>
              <w:spacing w:before="123" w:after="0" w:line="240" w:lineRule="auto"/>
              <w:ind w:left="57" w:right="57"/>
              <w:jc w:val="center"/>
              <w:rPr>
                <w:rFonts w:ascii="Times New Roman" w:eastAsia="Calibri" w:hAnsi="Times New Roman" w:cs="Times New Roman"/>
                <w:noProof/>
                <w:color w:val="000000"/>
                <w:kern w:val="0"/>
                <w:sz w:val="20"/>
                <w:szCs w:val="20"/>
                <w14:reflection w14:blurRad="0" w14:stA="3000" w14:stPos="0" w14:endA="0" w14:endPos="0" w14:dist="0" w14:dir="0" w14:fadeDir="0" w14:sx="0" w14:sy="0" w14:kx="0" w14:ky="0" w14:algn="b"/>
                <w14:ligatures w14:val="none"/>
              </w:rPr>
            </w:pPr>
            <w:r>
              <w:rPr>
                <w:rFonts w:ascii="Times New Roman" w:hAnsi="Times New Roman"/>
                <w:color w:val="000000"/>
                <w:sz w:val="20"/>
                <w:highlight w:val="cyan"/>
                <w14:reflection w14:blurRad="0" w14:stA="3000" w14:stPos="0" w14:endA="0" w14:endPos="0" w14:dist="0" w14:dir="0" w14:fadeDir="0" w14:sx="0" w14:sy="0" w14:kx="0" w14:ky="0" w14:algn="b"/>
              </w:rPr>
              <w:t>ISM (E.08), riska pārvaldība (E.02)</w:t>
            </w:r>
          </w:p>
        </w:tc>
        <w:tc>
          <w:tcPr>
            <w:tcW w:w="754" w:type="pct"/>
            <w:vAlign w:val="center"/>
          </w:tcPr>
          <w:p w14:paraId="6E82B032" w14:textId="77777777" w:rsidR="00B211D1" w:rsidRPr="00B211D1" w:rsidRDefault="00B211D1" w:rsidP="00FB4E37">
            <w:pPr>
              <w:widowControl w:val="0"/>
              <w:autoSpaceDE w:val="0"/>
              <w:autoSpaceDN w:val="0"/>
              <w:spacing w:before="1" w:after="0" w:line="240" w:lineRule="auto"/>
              <w:ind w:left="57" w:right="57"/>
              <w:jc w:val="center"/>
              <w:rPr>
                <w:rFonts w:ascii="Times New Roman" w:eastAsia="Calibri" w:hAnsi="Times New Roman" w:cs="Times New Roman"/>
                <w:noProof/>
                <w:color w:val="000000"/>
                <w:kern w:val="0"/>
                <w:sz w:val="20"/>
                <w:szCs w:val="20"/>
                <w14:reflection w14:blurRad="0" w14:stA="3000" w14:stPos="0" w14:endA="0" w14:endPos="0" w14:dist="0" w14:dir="0" w14:fadeDir="0" w14:sx="0" w14:sy="0" w14:kx="0" w14:ky="0" w14:algn="b"/>
                <w14:ligatures w14:val="none"/>
              </w:rPr>
            </w:pPr>
            <w:r>
              <w:rPr>
                <w:rFonts w:ascii="Times New Roman" w:hAnsi="Times New Roman"/>
                <w:color w:val="000000"/>
                <w:sz w:val="20"/>
                <w:highlight w:val="cyan"/>
                <w14:reflection w14:blurRad="0" w14:stA="3000" w14:stPos="0" w14:endA="0" w14:endPos="0" w14:dist="0" w14:dir="0" w14:fadeDir="0" w14:sx="0" w14:sy="0" w14:kx="0" w14:ky="0" w14:algn="b"/>
              </w:rPr>
              <w:t>PR.IP – informācijas aizsardzības procesi</w:t>
            </w:r>
          </w:p>
        </w:tc>
      </w:tr>
      <w:tr w:rsidR="006F7235" w:rsidRPr="00B211D1" w14:paraId="44D54E98" w14:textId="77777777" w:rsidTr="006F7235">
        <w:trPr>
          <w:trHeight w:val="975"/>
        </w:trPr>
        <w:tc>
          <w:tcPr>
            <w:tcW w:w="803" w:type="pct"/>
            <w:vAlign w:val="center"/>
          </w:tcPr>
          <w:p w14:paraId="0C2065A9" w14:textId="77777777" w:rsidR="00B211D1" w:rsidRPr="00FB4E37" w:rsidRDefault="00B211D1" w:rsidP="00FB4E37">
            <w:pPr>
              <w:widowControl w:val="0"/>
              <w:autoSpaceDE w:val="0"/>
              <w:autoSpaceDN w:val="0"/>
              <w:spacing w:before="1" w:after="0" w:line="240" w:lineRule="auto"/>
              <w:ind w:left="57" w:right="57"/>
              <w:rPr>
                <w:rFonts w:ascii="Times New Roman" w:eastAsia="Calibri" w:hAnsi="Times New Roman" w:cs="Times New Roman"/>
                <w:noProof/>
                <w:kern w:val="0"/>
                <w:sz w:val="20"/>
                <w:szCs w:val="20"/>
                <w14:reflection w14:blurRad="0" w14:stA="3000" w14:stPos="0" w14:endA="0" w14:endPos="0" w14:dist="0" w14:dir="0" w14:fadeDir="0" w14:sx="0" w14:sy="0" w14:kx="0" w14:ky="0" w14:algn="b"/>
                <w14:ligatures w14:val="none"/>
              </w:rPr>
            </w:pPr>
            <w:r>
              <w:rPr>
                <w:rFonts w:ascii="Times New Roman" w:hAnsi="Times New Roman"/>
                <w:sz w:val="20"/>
                <w14:reflection w14:blurRad="0" w14:stA="3000" w14:stPos="0" w14:endA="0" w14:endPos="0" w14:dist="0" w14:dir="0" w14:fadeDir="0" w14:sx="0" w14:sy="0" w14:kx="0" w14:ky="0" w14:algn="b"/>
              </w:rPr>
              <w:t>Īstenot pasākumus, lai atklātu informācijas drošības notikumus un identificētu tos, kas ir saistīti ar aviācijas</w:t>
            </w:r>
          </w:p>
          <w:p w14:paraId="51E8A91C" w14:textId="77777777" w:rsidR="00B211D1" w:rsidRPr="00FB4E37" w:rsidRDefault="00B211D1" w:rsidP="00FB4E37">
            <w:pPr>
              <w:widowControl w:val="0"/>
              <w:autoSpaceDE w:val="0"/>
              <w:autoSpaceDN w:val="0"/>
              <w:spacing w:after="0" w:line="240" w:lineRule="auto"/>
              <w:ind w:left="57" w:right="57"/>
              <w:rPr>
                <w:rFonts w:ascii="Times New Roman" w:eastAsia="Calibri" w:hAnsi="Times New Roman" w:cs="Times New Roman"/>
                <w:noProof/>
                <w:kern w:val="0"/>
                <w:sz w:val="20"/>
                <w:szCs w:val="20"/>
                <w14:reflection w14:blurRad="0" w14:stA="3000" w14:stPos="0" w14:endA="0" w14:endPos="0" w14:dist="0" w14:dir="0" w14:fadeDir="0" w14:sx="0" w14:sy="0" w14:kx="0" w14:ky="0" w14:algn="b"/>
                <w14:ligatures w14:val="none"/>
              </w:rPr>
            </w:pPr>
            <w:r>
              <w:rPr>
                <w:rFonts w:ascii="Times New Roman" w:hAnsi="Times New Roman"/>
                <w:sz w:val="20"/>
                <w14:reflection w14:blurRad="0" w14:stA="3000" w14:stPos="0" w14:endA="0" w14:endPos="0" w14:dist="0" w14:dir="0" w14:fadeDir="0" w14:sx="0" w14:sy="0" w14:kx="0" w14:ky="0" w14:algn="b"/>
              </w:rPr>
              <w:t>drošumu</w:t>
            </w:r>
          </w:p>
        </w:tc>
        <w:tc>
          <w:tcPr>
            <w:tcW w:w="647" w:type="pct"/>
            <w:vAlign w:val="center"/>
          </w:tcPr>
          <w:p w14:paraId="237E1181" w14:textId="77777777" w:rsidR="00B211D1" w:rsidRPr="00B211D1" w:rsidRDefault="00B211D1" w:rsidP="00FB4E37">
            <w:pPr>
              <w:widowControl w:val="0"/>
              <w:autoSpaceDE w:val="0"/>
              <w:autoSpaceDN w:val="0"/>
              <w:spacing w:before="1" w:after="0" w:line="240" w:lineRule="auto"/>
              <w:ind w:left="57" w:right="57"/>
              <w:jc w:val="center"/>
              <w:rPr>
                <w:rFonts w:ascii="Times New Roman" w:eastAsia="Calibri" w:hAnsi="Times New Roman" w:cs="Times New Roman"/>
                <w:noProof/>
                <w:kern w:val="0"/>
                <w:sz w:val="20"/>
                <w:szCs w:val="20"/>
                <w14:reflection w14:blurRad="0" w14:stA="3000" w14:stPos="0" w14:endA="0" w14:endPos="0" w14:dist="0" w14:dir="0" w14:fadeDir="0" w14:sx="0" w14:sy="0" w14:kx="0" w14:ky="0" w14:algn="b"/>
                <w14:ligatures w14:val="none"/>
              </w:rPr>
            </w:pPr>
            <w:r>
              <w:rPr>
                <w:rFonts w:ascii="Times New Roman" w:hAnsi="Times New Roman"/>
                <w:sz w:val="20"/>
                <w14:reflection w14:blurRad="0" w14:stA="3000" w14:stPos="0" w14:endA="0" w14:endPos="0" w14:dist="0" w14:dir="0" w14:fadeDir="0" w14:sx="0" w14:sy="0" w14:kx="0" w14:ky="0" w14:algn="b"/>
              </w:rPr>
              <w:t>Pārvaldības pasākums</w:t>
            </w:r>
          </w:p>
        </w:tc>
        <w:tc>
          <w:tcPr>
            <w:tcW w:w="2020" w:type="pct"/>
            <w:vAlign w:val="center"/>
          </w:tcPr>
          <w:p w14:paraId="7B9C0C64" w14:textId="1AC829D6" w:rsidR="00971FA2" w:rsidRDefault="00B211D1" w:rsidP="00FB4E37">
            <w:pPr>
              <w:widowControl w:val="0"/>
              <w:autoSpaceDE w:val="0"/>
              <w:autoSpaceDN w:val="0"/>
              <w:spacing w:after="0" w:line="240" w:lineRule="auto"/>
              <w:ind w:left="57" w:right="57"/>
              <w:jc w:val="center"/>
              <w:rPr>
                <w:rFonts w:ascii="Times New Roman" w:eastAsia="Calibri" w:hAnsi="Times New Roman" w:cs="Times New Roman"/>
                <w:noProof/>
                <w:kern w:val="0"/>
                <w:sz w:val="20"/>
                <w:szCs w:val="20"/>
                <w14:reflection w14:blurRad="0" w14:stA="3000" w14:stPos="0" w14:endA="0" w14:endPos="0" w14:dist="0" w14:dir="0" w14:fadeDir="0" w14:sx="0" w14:sy="0" w14:kx="0" w14:ky="0" w14:algn="b"/>
                <w14:ligatures w14:val="none"/>
              </w:rPr>
            </w:pPr>
            <w:r>
              <w:rPr>
                <w:rFonts w:ascii="Times New Roman" w:hAnsi="Times New Roman"/>
                <w:sz w:val="20"/>
                <w14:reflection w14:blurRad="0" w14:stA="3000" w14:stPos="0" w14:endA="0" w14:endPos="0" w14:dist="0" w14:dir="0" w14:fadeDir="0" w14:sx="0" w14:sy="0" w14:kx="0" w14:ky="0" w14:algn="b"/>
              </w:rPr>
              <w:t>IS.AR.200. punkta a) apakšpunkta 4) punkts</w:t>
            </w:r>
          </w:p>
          <w:p w14:paraId="36725303" w14:textId="6CC924F7" w:rsidR="00B211D1" w:rsidRPr="00B211D1" w:rsidRDefault="00B211D1" w:rsidP="00FB4E37">
            <w:pPr>
              <w:widowControl w:val="0"/>
              <w:autoSpaceDE w:val="0"/>
              <w:autoSpaceDN w:val="0"/>
              <w:spacing w:after="0" w:line="240" w:lineRule="auto"/>
              <w:ind w:left="57" w:right="57"/>
              <w:jc w:val="center"/>
              <w:rPr>
                <w:rFonts w:ascii="Times New Roman" w:eastAsia="Calibri" w:hAnsi="Times New Roman" w:cs="Times New Roman"/>
                <w:noProof/>
                <w:kern w:val="0"/>
                <w:sz w:val="20"/>
                <w:szCs w:val="20"/>
                <w14:reflection w14:blurRad="0" w14:stA="3000" w14:stPos="0" w14:endA="0" w14:endPos="0" w14:dist="0" w14:dir="0" w14:fadeDir="0" w14:sx="0" w14:sy="0" w14:kx="0" w14:ky="0" w14:algn="b"/>
                <w14:ligatures w14:val="none"/>
              </w:rPr>
            </w:pPr>
            <w:r>
              <w:rPr>
                <w:rFonts w:ascii="Times New Roman" w:hAnsi="Times New Roman"/>
                <w:sz w:val="20"/>
                <w14:reflection w14:blurRad="0" w14:stA="3000" w14:stPos="0" w14:endA="0" w14:endPos="0" w14:dist="0" w14:dir="0" w14:fadeDir="0" w14:sx="0" w14:sy="0" w14:kx="0" w14:ky="0" w14:algn="b"/>
              </w:rPr>
              <w:t>IS.AR.215</w:t>
            </w:r>
          </w:p>
        </w:tc>
        <w:tc>
          <w:tcPr>
            <w:tcW w:w="776" w:type="pct"/>
            <w:vAlign w:val="center"/>
          </w:tcPr>
          <w:p w14:paraId="5AE76910" w14:textId="77777777" w:rsidR="00B211D1" w:rsidRPr="00B211D1" w:rsidRDefault="00B211D1" w:rsidP="00FB4E37">
            <w:pPr>
              <w:widowControl w:val="0"/>
              <w:autoSpaceDE w:val="0"/>
              <w:autoSpaceDN w:val="0"/>
              <w:spacing w:before="123" w:after="0" w:line="240" w:lineRule="auto"/>
              <w:ind w:left="57" w:right="57"/>
              <w:jc w:val="center"/>
              <w:rPr>
                <w:rFonts w:ascii="Times New Roman" w:eastAsia="Calibri" w:hAnsi="Times New Roman" w:cs="Times New Roman"/>
                <w:noProof/>
                <w:color w:val="000000"/>
                <w:kern w:val="0"/>
                <w:sz w:val="20"/>
                <w:szCs w:val="20"/>
                <w14:reflection w14:blurRad="0" w14:stA="3000" w14:stPos="0" w14:endA="0" w14:endPos="0" w14:dist="0" w14:dir="0" w14:fadeDir="0" w14:sx="0" w14:sy="0" w14:kx="0" w14:ky="0" w14:algn="b"/>
                <w14:ligatures w14:val="none"/>
              </w:rPr>
            </w:pPr>
            <w:r>
              <w:rPr>
                <w:rFonts w:ascii="Times New Roman" w:hAnsi="Times New Roman"/>
                <w:color w:val="000000"/>
                <w:sz w:val="20"/>
                <w:highlight w:val="cyan"/>
                <w14:reflection w14:blurRad="0" w14:stA="3000" w14:stPos="0" w14:endA="0" w14:endPos="0" w14:dist="0" w14:dir="0" w14:fadeDir="0" w14:sx="0" w14:sy="0" w14:kx="0" w14:ky="0" w14:algn="b"/>
              </w:rPr>
              <w:t>Incidentu pārvaldība (C.04)</w:t>
            </w:r>
          </w:p>
        </w:tc>
        <w:tc>
          <w:tcPr>
            <w:tcW w:w="754" w:type="pct"/>
            <w:vAlign w:val="center"/>
          </w:tcPr>
          <w:p w14:paraId="7AB675E2" w14:textId="77777777" w:rsidR="00B211D1" w:rsidRPr="00B211D1" w:rsidRDefault="00B211D1" w:rsidP="00FB4E37">
            <w:pPr>
              <w:widowControl w:val="0"/>
              <w:autoSpaceDE w:val="0"/>
              <w:autoSpaceDN w:val="0"/>
              <w:spacing w:before="123" w:after="0" w:line="240" w:lineRule="auto"/>
              <w:ind w:left="57" w:right="57"/>
              <w:jc w:val="center"/>
              <w:rPr>
                <w:rFonts w:ascii="Times New Roman" w:eastAsia="Calibri" w:hAnsi="Times New Roman" w:cs="Times New Roman"/>
                <w:noProof/>
                <w:color w:val="000000"/>
                <w:kern w:val="0"/>
                <w:sz w:val="20"/>
                <w:szCs w:val="20"/>
                <w14:reflection w14:blurRad="0" w14:stA="3000" w14:stPos="0" w14:endA="0" w14:endPos="0" w14:dist="0" w14:dir="0" w14:fadeDir="0" w14:sx="0" w14:sy="0" w14:kx="0" w14:ky="0" w14:algn="b"/>
                <w14:ligatures w14:val="none"/>
              </w:rPr>
            </w:pPr>
            <w:r>
              <w:rPr>
                <w:rFonts w:ascii="Times New Roman" w:hAnsi="Times New Roman"/>
                <w:color w:val="000000"/>
                <w:sz w:val="20"/>
                <w:highlight w:val="cyan"/>
                <w14:reflection w14:blurRad="0" w14:stA="3000" w14:stPos="0" w14:endA="0" w14:endPos="0" w14:dist="0" w14:dir="0" w14:fadeDir="0" w14:sx="0" w14:sy="0" w14:kx="0" w14:ky="0" w14:algn="b"/>
              </w:rPr>
              <w:t>DE.AE – anomālijas un notikumi</w:t>
            </w:r>
          </w:p>
        </w:tc>
      </w:tr>
    </w:tbl>
    <w:p w14:paraId="47420467" w14:textId="77777777" w:rsidR="006F7235" w:rsidRDefault="006F7235">
      <w:r>
        <w:br w:type="page"/>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8" w:type="dxa"/>
          <w:left w:w="28" w:type="dxa"/>
          <w:bottom w:w="28" w:type="dxa"/>
          <w:right w:w="28" w:type="dxa"/>
        </w:tblCellMar>
        <w:tblLook w:val="01E0" w:firstRow="1" w:lastRow="1" w:firstColumn="1" w:lastColumn="1" w:noHBand="0" w:noVBand="0"/>
      </w:tblPr>
      <w:tblGrid>
        <w:gridCol w:w="1467"/>
        <w:gridCol w:w="1095"/>
        <w:gridCol w:w="3693"/>
        <w:gridCol w:w="1418"/>
        <w:gridCol w:w="1378"/>
      </w:tblGrid>
      <w:tr w:rsidR="006F7235" w:rsidRPr="00B211D1" w14:paraId="07CDB761" w14:textId="77777777" w:rsidTr="006F7235">
        <w:trPr>
          <w:trHeight w:val="377"/>
        </w:trPr>
        <w:tc>
          <w:tcPr>
            <w:tcW w:w="1073" w:type="pct"/>
            <w:vAlign w:val="center"/>
          </w:tcPr>
          <w:p w14:paraId="7A94B97F" w14:textId="3D5D819C" w:rsidR="00B211D1" w:rsidRPr="00FB4E37" w:rsidRDefault="00B211D1" w:rsidP="00FB4E37">
            <w:pPr>
              <w:widowControl w:val="0"/>
              <w:autoSpaceDE w:val="0"/>
              <w:autoSpaceDN w:val="0"/>
              <w:spacing w:before="1" w:after="0" w:line="240" w:lineRule="auto"/>
              <w:ind w:left="57" w:right="57"/>
              <w:rPr>
                <w:rFonts w:ascii="Times New Roman" w:eastAsia="Calibri" w:hAnsi="Times New Roman" w:cs="Times New Roman"/>
                <w:noProof/>
                <w:kern w:val="0"/>
                <w:sz w:val="20"/>
                <w:szCs w:val="20"/>
                <w14:reflection w14:blurRad="0" w14:stA="3000" w14:stPos="0" w14:endA="0" w14:endPos="0" w14:dist="0" w14:dir="0" w14:fadeDir="0" w14:sx="0" w14:sy="0" w14:kx="0" w14:ky="0" w14:algn="b"/>
                <w14:ligatures w14:val="none"/>
              </w:rPr>
            </w:pPr>
            <w:r>
              <w:rPr>
                <w:rFonts w:ascii="Times New Roman" w:hAnsi="Times New Roman"/>
                <w:sz w:val="20"/>
                <w14:reflection w14:blurRad="0" w14:stA="3000" w14:stPos="0" w14:endA="0" w14:endPos="0" w14:dist="0" w14:dir="0" w14:fadeDir="0" w14:sx="0" w14:sy="0" w14:kx="0" w14:ky="0" w14:algn="b"/>
              </w:rPr>
              <w:lastRenderedPageBreak/>
              <w:t>Uzraudzīt atbilstību šai regulai un ziņot par konstatējumiem augstākajai vadībai</w:t>
            </w:r>
          </w:p>
        </w:tc>
        <w:tc>
          <w:tcPr>
            <w:tcW w:w="605" w:type="pct"/>
            <w:vAlign w:val="center"/>
          </w:tcPr>
          <w:p w14:paraId="4CD50FF3" w14:textId="77777777" w:rsidR="00B211D1" w:rsidRPr="00B211D1" w:rsidRDefault="00B211D1" w:rsidP="00FB4E37">
            <w:pPr>
              <w:widowControl w:val="0"/>
              <w:autoSpaceDE w:val="0"/>
              <w:autoSpaceDN w:val="0"/>
              <w:spacing w:after="0" w:line="240" w:lineRule="auto"/>
              <w:ind w:left="57" w:right="57"/>
              <w:jc w:val="center"/>
              <w:rPr>
                <w:rFonts w:ascii="Times New Roman" w:eastAsia="Calibri" w:hAnsi="Times New Roman" w:cs="Times New Roman"/>
                <w:noProof/>
                <w:kern w:val="0"/>
                <w:sz w:val="20"/>
                <w:szCs w:val="20"/>
                <w14:reflection w14:blurRad="0" w14:stA="3000" w14:stPos="0" w14:endA="0" w14:endPos="0" w14:dist="0" w14:dir="0" w14:fadeDir="0" w14:sx="0" w14:sy="0" w14:kx="0" w14:ky="0" w14:algn="b"/>
                <w14:ligatures w14:val="none"/>
              </w:rPr>
            </w:pPr>
            <w:r>
              <w:rPr>
                <w:rFonts w:ascii="Times New Roman" w:hAnsi="Times New Roman"/>
                <w:sz w:val="20"/>
                <w14:reflection w14:blurRad="0" w14:stA="3000" w14:stPos="0" w14:endA="0" w14:endPos="0" w14:dist="0" w14:dir="0" w14:fadeDir="0" w14:sx="0" w14:sy="0" w14:kx="0" w14:ky="0" w14:algn="b"/>
              </w:rPr>
              <w:t>Darbības pasākums</w:t>
            </w:r>
          </w:p>
        </w:tc>
        <w:tc>
          <w:tcPr>
            <w:tcW w:w="1889" w:type="pct"/>
            <w:vAlign w:val="center"/>
          </w:tcPr>
          <w:p w14:paraId="22782EEF" w14:textId="77777777" w:rsidR="00B211D1" w:rsidRPr="00B211D1" w:rsidRDefault="00B211D1" w:rsidP="00FB4E37">
            <w:pPr>
              <w:widowControl w:val="0"/>
              <w:autoSpaceDE w:val="0"/>
              <w:autoSpaceDN w:val="0"/>
              <w:spacing w:after="0" w:line="240" w:lineRule="auto"/>
              <w:ind w:left="57" w:right="57"/>
              <w:jc w:val="center"/>
              <w:rPr>
                <w:rFonts w:ascii="Times New Roman" w:eastAsia="Calibri" w:hAnsi="Times New Roman" w:cs="Times New Roman"/>
                <w:noProof/>
                <w:kern w:val="0"/>
                <w:sz w:val="20"/>
                <w:szCs w:val="20"/>
                <w14:reflection w14:blurRad="0" w14:stA="3000" w14:stPos="0" w14:endA="0" w14:endPos="0" w14:dist="0" w14:dir="0" w14:fadeDir="0" w14:sx="0" w14:sy="0" w14:kx="0" w14:ky="0" w14:algn="b"/>
                <w14:ligatures w14:val="none"/>
              </w:rPr>
            </w:pPr>
            <w:r>
              <w:rPr>
                <w:rFonts w:ascii="Times New Roman" w:hAnsi="Times New Roman"/>
                <w:sz w:val="20"/>
                <w14:reflection w14:blurRad="0" w14:stA="3000" w14:stPos="0" w14:endA="0" w14:endPos="0" w14:dist="0" w14:dir="0" w14:fadeDir="0" w14:sx="0" w14:sy="0" w14:kx="0" w14:ky="0" w14:algn="b"/>
              </w:rPr>
              <w:t>IS.AR.200. punkta a) apakšpunkta 8) punkts</w:t>
            </w:r>
          </w:p>
        </w:tc>
        <w:tc>
          <w:tcPr>
            <w:tcW w:w="725" w:type="pct"/>
            <w:vAlign w:val="center"/>
          </w:tcPr>
          <w:p w14:paraId="4F48A39D" w14:textId="77777777" w:rsidR="00B211D1" w:rsidRPr="00B211D1" w:rsidRDefault="00B211D1" w:rsidP="00FB4E37">
            <w:pPr>
              <w:widowControl w:val="0"/>
              <w:autoSpaceDE w:val="0"/>
              <w:autoSpaceDN w:val="0"/>
              <w:spacing w:after="0" w:line="240" w:lineRule="auto"/>
              <w:ind w:left="57" w:right="57"/>
              <w:jc w:val="center"/>
              <w:rPr>
                <w:rFonts w:ascii="Times New Roman" w:eastAsia="Calibri" w:hAnsi="Times New Roman" w:cs="Times New Roman"/>
                <w:noProof/>
                <w:color w:val="000000"/>
                <w:kern w:val="0"/>
                <w:sz w:val="20"/>
                <w:szCs w:val="20"/>
                <w14:reflection w14:blurRad="0" w14:stA="3000" w14:stPos="0" w14:endA="0" w14:endPos="0" w14:dist="0" w14:dir="0" w14:fadeDir="0" w14:sx="0" w14:sy="0" w14:kx="0" w14:ky="0" w14:algn="b"/>
                <w14:ligatures w14:val="none"/>
              </w:rPr>
            </w:pPr>
            <w:r>
              <w:rPr>
                <w:rFonts w:ascii="Times New Roman" w:hAnsi="Times New Roman"/>
                <w:color w:val="000000"/>
                <w:sz w:val="20"/>
                <w:highlight w:val="cyan"/>
                <w14:reflection w14:blurRad="0" w14:stA="3000" w14:stPos="0" w14:endA="0" w14:endPos="0" w14:dist="0" w14:dir="0" w14:fadeDir="0" w14:sx="0" w14:sy="0" w14:kx="0" w14:ky="0" w14:algn="b"/>
              </w:rPr>
              <w:t>Atbilstība (E.09)</w:t>
            </w:r>
          </w:p>
        </w:tc>
        <w:tc>
          <w:tcPr>
            <w:tcW w:w="708" w:type="pct"/>
            <w:vAlign w:val="center"/>
          </w:tcPr>
          <w:p w14:paraId="5B7738DF" w14:textId="77777777" w:rsidR="00B211D1" w:rsidRPr="00B211D1" w:rsidRDefault="00B211D1" w:rsidP="00FB4E37">
            <w:pPr>
              <w:widowControl w:val="0"/>
              <w:autoSpaceDE w:val="0"/>
              <w:autoSpaceDN w:val="0"/>
              <w:spacing w:after="0" w:line="240" w:lineRule="auto"/>
              <w:ind w:left="57" w:right="57"/>
              <w:jc w:val="center"/>
              <w:rPr>
                <w:rFonts w:ascii="Times New Roman" w:eastAsia="Calibri" w:hAnsi="Times New Roman" w:cs="Times New Roman"/>
                <w:noProof/>
                <w:color w:val="000000"/>
                <w:kern w:val="0"/>
                <w:sz w:val="20"/>
                <w:szCs w:val="20"/>
                <w14:reflection w14:blurRad="0" w14:stA="3000" w14:stPos="0" w14:endA="0" w14:endPos="0" w14:dist="0" w14:dir="0" w14:fadeDir="0" w14:sx="0" w14:sy="0" w14:kx="0" w14:ky="0" w14:algn="b"/>
                <w14:ligatures w14:val="none"/>
              </w:rPr>
            </w:pPr>
            <w:r>
              <w:rPr>
                <w:rFonts w:ascii="Times New Roman" w:hAnsi="Times New Roman"/>
                <w:color w:val="000000"/>
                <w:sz w:val="20"/>
                <w:highlight w:val="cyan"/>
                <w14:reflection w14:blurRad="0" w14:stA="3000" w14:stPos="0" w14:endA="0" w14:endPos="0" w14:dist="0" w14:dir="0" w14:fadeDir="0" w14:sx="0" w14:sy="0" w14:kx="0" w14:ky="0" w14:algn="b"/>
              </w:rPr>
              <w:t>GV.RM – riska pārvaldība</w:t>
            </w:r>
          </w:p>
        </w:tc>
      </w:tr>
      <w:tr w:rsidR="006F7235" w:rsidRPr="00B211D1" w14:paraId="335C4F59" w14:textId="77777777" w:rsidTr="006F7235">
        <w:trPr>
          <w:trHeight w:val="980"/>
        </w:trPr>
        <w:tc>
          <w:tcPr>
            <w:tcW w:w="1073" w:type="pct"/>
            <w:vAlign w:val="center"/>
          </w:tcPr>
          <w:p w14:paraId="09161356" w14:textId="77777777" w:rsidR="00B211D1" w:rsidRPr="00FB4E37" w:rsidRDefault="00B211D1" w:rsidP="00FB4E37">
            <w:pPr>
              <w:widowControl w:val="0"/>
              <w:autoSpaceDE w:val="0"/>
              <w:autoSpaceDN w:val="0"/>
              <w:spacing w:after="0" w:line="240" w:lineRule="auto"/>
              <w:ind w:left="57" w:right="57"/>
              <w:rPr>
                <w:rFonts w:ascii="Times New Roman" w:eastAsia="Calibri" w:hAnsi="Times New Roman" w:cs="Times New Roman"/>
                <w:noProof/>
                <w:kern w:val="0"/>
                <w:sz w:val="20"/>
                <w:szCs w:val="20"/>
                <w14:reflection w14:blurRad="0" w14:stA="3000" w14:stPos="0" w14:endA="0" w14:endPos="0" w14:dist="0" w14:dir="0" w14:fadeDir="0" w14:sx="0" w14:sy="0" w14:kx="0" w14:ky="0" w14:algn="b"/>
                <w14:ligatures w14:val="none"/>
              </w:rPr>
            </w:pPr>
            <w:r>
              <w:rPr>
                <w:rFonts w:ascii="Times New Roman" w:hAnsi="Times New Roman"/>
                <w:sz w:val="20"/>
                <w14:reflection w14:blurRad="0" w14:stA="3000" w14:stPos="0" w14:endA="0" w14:endPos="0" w14:dist="0" w14:dir="0" w14:fadeDir="0" w14:sx="0" w14:sy="0" w14:kx="0" w14:ky="0" w14:algn="b"/>
              </w:rPr>
              <w:t>Aizsargāt informācijas, ar kuru apmainās, konfidencialitāti</w:t>
            </w:r>
          </w:p>
        </w:tc>
        <w:tc>
          <w:tcPr>
            <w:tcW w:w="605" w:type="pct"/>
            <w:vAlign w:val="center"/>
          </w:tcPr>
          <w:p w14:paraId="5BF9C32B" w14:textId="77777777" w:rsidR="00B211D1" w:rsidRPr="00B211D1" w:rsidRDefault="00B211D1" w:rsidP="00FB4E37">
            <w:pPr>
              <w:widowControl w:val="0"/>
              <w:autoSpaceDE w:val="0"/>
              <w:autoSpaceDN w:val="0"/>
              <w:spacing w:after="0" w:line="240" w:lineRule="auto"/>
              <w:ind w:left="57" w:right="57"/>
              <w:jc w:val="center"/>
              <w:rPr>
                <w:rFonts w:ascii="Times New Roman" w:eastAsia="Calibri" w:hAnsi="Times New Roman" w:cs="Times New Roman"/>
                <w:noProof/>
                <w:kern w:val="0"/>
                <w:sz w:val="20"/>
                <w:szCs w:val="20"/>
                <w14:reflection w14:blurRad="0" w14:stA="3000" w14:stPos="0" w14:endA="0" w14:endPos="0" w14:dist="0" w14:dir="0" w14:fadeDir="0" w14:sx="0" w14:sy="0" w14:kx="0" w14:ky="0" w14:algn="b"/>
                <w14:ligatures w14:val="none"/>
              </w:rPr>
            </w:pPr>
            <w:r>
              <w:rPr>
                <w:rFonts w:ascii="Times New Roman" w:hAnsi="Times New Roman"/>
                <w:sz w:val="20"/>
                <w14:reflection w14:blurRad="0" w14:stA="3000" w14:stPos="0" w14:endA="0" w14:endPos="0" w14:dist="0" w14:dir="0" w14:fadeDir="0" w14:sx="0" w14:sy="0" w14:kx="0" w14:ky="0" w14:algn="b"/>
              </w:rPr>
              <w:t>Darbības pasākums</w:t>
            </w:r>
          </w:p>
        </w:tc>
        <w:tc>
          <w:tcPr>
            <w:tcW w:w="1889" w:type="pct"/>
            <w:vAlign w:val="center"/>
          </w:tcPr>
          <w:p w14:paraId="6998806A" w14:textId="77777777" w:rsidR="00B211D1" w:rsidRPr="00B211D1" w:rsidRDefault="00B211D1" w:rsidP="00FB4E37">
            <w:pPr>
              <w:widowControl w:val="0"/>
              <w:autoSpaceDE w:val="0"/>
              <w:autoSpaceDN w:val="0"/>
              <w:spacing w:after="0" w:line="240" w:lineRule="auto"/>
              <w:ind w:left="57" w:right="57"/>
              <w:jc w:val="center"/>
              <w:rPr>
                <w:rFonts w:ascii="Times New Roman" w:eastAsia="Calibri" w:hAnsi="Times New Roman" w:cs="Times New Roman"/>
                <w:noProof/>
                <w:kern w:val="0"/>
                <w:sz w:val="20"/>
                <w:szCs w:val="20"/>
                <w14:reflection w14:blurRad="0" w14:stA="3000" w14:stPos="0" w14:endA="0" w14:endPos="0" w14:dist="0" w14:dir="0" w14:fadeDir="0" w14:sx="0" w14:sy="0" w14:kx="0" w14:ky="0" w14:algn="b"/>
                <w14:ligatures w14:val="none"/>
              </w:rPr>
            </w:pPr>
            <w:r>
              <w:rPr>
                <w:rFonts w:ascii="Times New Roman" w:hAnsi="Times New Roman"/>
                <w:sz w:val="20"/>
                <w14:reflection w14:blurRad="0" w14:stA="3000" w14:stPos="0" w14:endA="0" w14:endPos="0" w14:dist="0" w14:dir="0" w14:fadeDir="0" w14:sx="0" w14:sy="0" w14:kx="0" w14:ky="0" w14:algn="b"/>
              </w:rPr>
              <w:t>IS.AR.200. punkta a) apakšpunkta 9) punkts</w:t>
            </w:r>
          </w:p>
        </w:tc>
        <w:tc>
          <w:tcPr>
            <w:tcW w:w="725" w:type="pct"/>
            <w:vAlign w:val="center"/>
          </w:tcPr>
          <w:p w14:paraId="1A834770" w14:textId="77777777" w:rsidR="00B211D1" w:rsidRPr="00B211D1" w:rsidRDefault="00B211D1" w:rsidP="00FB4E37">
            <w:pPr>
              <w:widowControl w:val="0"/>
              <w:autoSpaceDE w:val="0"/>
              <w:autoSpaceDN w:val="0"/>
              <w:spacing w:before="3" w:after="0" w:line="240" w:lineRule="auto"/>
              <w:ind w:left="57" w:right="57"/>
              <w:jc w:val="center"/>
              <w:rPr>
                <w:rFonts w:ascii="Times New Roman" w:eastAsia="Calibri" w:hAnsi="Times New Roman" w:cs="Times New Roman"/>
                <w:noProof/>
                <w:color w:val="000000"/>
                <w:kern w:val="0"/>
                <w:sz w:val="20"/>
                <w:szCs w:val="20"/>
                <w14:reflection w14:blurRad="0" w14:stA="3000" w14:stPos="0" w14:endA="0" w14:endPos="0" w14:dist="0" w14:dir="0" w14:fadeDir="0" w14:sx="0" w14:sy="0" w14:kx="0" w14:ky="0" w14:algn="b"/>
                <w14:ligatures w14:val="none"/>
              </w:rPr>
            </w:pPr>
            <w:r>
              <w:rPr>
                <w:rFonts w:ascii="Times New Roman" w:hAnsi="Times New Roman"/>
                <w:color w:val="000000"/>
                <w:sz w:val="20"/>
                <w:highlight w:val="cyan"/>
                <w14:reflection w14:blurRad="0" w14:stA="3000" w14:stPos="0" w14:endA="0" w14:endPos="0" w14:dist="0" w14:dir="0" w14:fadeDir="0" w14:sx="0" w14:sy="0" w14:kx="0" w14:ky="0" w14:algn="b"/>
              </w:rPr>
              <w:t>Informācijas drošības pārvaldība (E.08)</w:t>
            </w:r>
          </w:p>
        </w:tc>
        <w:tc>
          <w:tcPr>
            <w:tcW w:w="708" w:type="pct"/>
            <w:vAlign w:val="center"/>
          </w:tcPr>
          <w:p w14:paraId="0E88DB93" w14:textId="77777777" w:rsidR="00B211D1" w:rsidRPr="00B211D1" w:rsidRDefault="00B211D1" w:rsidP="00FB4E37">
            <w:pPr>
              <w:widowControl w:val="0"/>
              <w:autoSpaceDE w:val="0"/>
              <w:autoSpaceDN w:val="0"/>
              <w:spacing w:after="0" w:line="240" w:lineRule="auto"/>
              <w:ind w:left="57" w:right="57"/>
              <w:jc w:val="center"/>
              <w:rPr>
                <w:rFonts w:ascii="Times New Roman" w:eastAsia="Calibri" w:hAnsi="Times New Roman" w:cs="Times New Roman"/>
                <w:noProof/>
                <w:color w:val="000000"/>
                <w:kern w:val="0"/>
                <w:sz w:val="20"/>
                <w:szCs w:val="20"/>
                <w14:reflection w14:blurRad="0" w14:stA="3000" w14:stPos="0" w14:endA="0" w14:endPos="0" w14:dist="0" w14:dir="0" w14:fadeDir="0" w14:sx="0" w14:sy="0" w14:kx="0" w14:ky="0" w14:algn="b"/>
                <w14:ligatures w14:val="none"/>
              </w:rPr>
            </w:pPr>
            <w:r>
              <w:rPr>
                <w:rFonts w:ascii="Times New Roman" w:hAnsi="Times New Roman"/>
                <w:color w:val="000000"/>
                <w:sz w:val="20"/>
                <w:highlight w:val="cyan"/>
                <w14:reflection w14:blurRad="0" w14:stA="3000" w14:stPos="0" w14:endA="0" w14:endPos="0" w14:dist="0" w14:dir="0" w14:fadeDir="0" w14:sx="0" w14:sy="0" w14:kx="0" w14:ky="0" w14:algn="b"/>
              </w:rPr>
              <w:t>PR.DS – datu drošība</w:t>
            </w:r>
          </w:p>
        </w:tc>
      </w:tr>
      <w:tr w:rsidR="006F7235" w:rsidRPr="00B211D1" w14:paraId="691EE8A0" w14:textId="77777777" w:rsidTr="006F7235">
        <w:trPr>
          <w:trHeight w:val="1552"/>
        </w:trPr>
        <w:tc>
          <w:tcPr>
            <w:tcW w:w="1073" w:type="pct"/>
            <w:vAlign w:val="center"/>
          </w:tcPr>
          <w:p w14:paraId="41C8DD8D" w14:textId="77777777" w:rsidR="00B211D1" w:rsidRPr="00FB4E37" w:rsidRDefault="00B211D1" w:rsidP="00FB4E37">
            <w:pPr>
              <w:widowControl w:val="0"/>
              <w:autoSpaceDE w:val="0"/>
              <w:autoSpaceDN w:val="0"/>
              <w:spacing w:after="0" w:line="240" w:lineRule="auto"/>
              <w:ind w:left="57" w:right="57"/>
              <w:rPr>
                <w:rFonts w:ascii="Times New Roman" w:eastAsia="Calibri" w:hAnsi="Times New Roman" w:cs="Times New Roman"/>
                <w:noProof/>
                <w:kern w:val="0"/>
                <w:sz w:val="20"/>
                <w:szCs w:val="20"/>
                <w14:reflection w14:blurRad="0" w14:stA="3000" w14:stPos="0" w14:endA="0" w14:endPos="0" w14:dist="0" w14:dir="0" w14:fadeDir="0" w14:sx="0" w14:sy="0" w14:kx="0" w14:ky="0" w14:algn="b"/>
                <w14:ligatures w14:val="none"/>
              </w:rPr>
            </w:pPr>
            <w:r>
              <w:rPr>
                <w:rFonts w:ascii="Times New Roman" w:hAnsi="Times New Roman"/>
                <w:sz w:val="20"/>
                <w14:reflection w14:blurRad="0" w14:stA="3000" w14:stPos="0" w14:endA="0" w14:endPos="0" w14:dist="0" w14:dir="0" w14:fadeDir="0" w14:sx="0" w14:sy="0" w14:kx="0" w14:ky="0" w14:algn="b"/>
              </w:rPr>
              <w:t>Īstenot un uzturēt pastāvīgu uzlabojumu procesu, lai noteiktu IDPS efektivitāti un gatavību un censtos to uzlabot</w:t>
            </w:r>
          </w:p>
        </w:tc>
        <w:tc>
          <w:tcPr>
            <w:tcW w:w="605" w:type="pct"/>
            <w:vAlign w:val="center"/>
          </w:tcPr>
          <w:p w14:paraId="09B17E43" w14:textId="77777777" w:rsidR="00B211D1" w:rsidRPr="00B211D1" w:rsidRDefault="00B211D1" w:rsidP="00FB4E37">
            <w:pPr>
              <w:widowControl w:val="0"/>
              <w:autoSpaceDE w:val="0"/>
              <w:autoSpaceDN w:val="0"/>
              <w:spacing w:after="0" w:line="240" w:lineRule="auto"/>
              <w:ind w:left="57" w:right="57"/>
              <w:jc w:val="center"/>
              <w:rPr>
                <w:rFonts w:ascii="Times New Roman" w:eastAsia="Calibri" w:hAnsi="Times New Roman" w:cs="Times New Roman"/>
                <w:noProof/>
                <w:kern w:val="0"/>
                <w:sz w:val="20"/>
                <w:szCs w:val="20"/>
                <w14:reflection w14:blurRad="0" w14:stA="3000" w14:stPos="0" w14:endA="0" w14:endPos="0" w14:dist="0" w14:dir="0" w14:fadeDir="0" w14:sx="0" w14:sy="0" w14:kx="0" w14:ky="0" w14:algn="b"/>
                <w14:ligatures w14:val="none"/>
              </w:rPr>
            </w:pPr>
            <w:r>
              <w:rPr>
                <w:rFonts w:ascii="Times New Roman" w:hAnsi="Times New Roman"/>
                <w:sz w:val="20"/>
                <w14:reflection w14:blurRad="0" w14:stA="3000" w14:stPos="0" w14:endA="0" w14:endPos="0" w14:dist="0" w14:dir="0" w14:fadeDir="0" w14:sx="0" w14:sy="0" w14:kx="0" w14:ky="0" w14:algn="b"/>
              </w:rPr>
              <w:t>Pārvaldības pasākums</w:t>
            </w:r>
          </w:p>
        </w:tc>
        <w:tc>
          <w:tcPr>
            <w:tcW w:w="1889" w:type="pct"/>
            <w:vAlign w:val="center"/>
          </w:tcPr>
          <w:p w14:paraId="082EC513" w14:textId="77777777" w:rsidR="00971FA2" w:rsidRDefault="00B211D1" w:rsidP="00FB4E37">
            <w:pPr>
              <w:widowControl w:val="0"/>
              <w:autoSpaceDE w:val="0"/>
              <w:autoSpaceDN w:val="0"/>
              <w:spacing w:after="0" w:line="240" w:lineRule="auto"/>
              <w:ind w:left="57" w:right="57"/>
              <w:jc w:val="center"/>
              <w:rPr>
                <w:rFonts w:ascii="Times New Roman" w:eastAsia="Calibri" w:hAnsi="Times New Roman" w:cs="Times New Roman"/>
                <w:noProof/>
                <w:kern w:val="0"/>
                <w:sz w:val="20"/>
                <w:szCs w:val="20"/>
                <w14:reflection w14:blurRad="0" w14:stA="3000" w14:stPos="0" w14:endA="0" w14:endPos="0" w14:dist="0" w14:dir="0" w14:fadeDir="0" w14:sx="0" w14:sy="0" w14:kx="0" w14:ky="0" w14:algn="b"/>
                <w14:ligatures w14:val="none"/>
              </w:rPr>
            </w:pPr>
            <w:r>
              <w:rPr>
                <w:rFonts w:ascii="Times New Roman" w:hAnsi="Times New Roman"/>
                <w:sz w:val="20"/>
                <w14:reflection w14:blurRad="0" w14:stA="3000" w14:stPos="0" w14:endA="0" w14:endPos="0" w14:dist="0" w14:dir="0" w14:fadeDir="0" w14:sx="0" w14:sy="0" w14:kx="0" w14:ky="0" w14:algn="b"/>
              </w:rPr>
              <w:t>IS.AR.200. punkta b) apakšpunkts</w:t>
            </w:r>
          </w:p>
          <w:p w14:paraId="0AEE2010" w14:textId="287AC044" w:rsidR="00B211D1" w:rsidRPr="00B211D1" w:rsidRDefault="00B211D1" w:rsidP="00FB4E37">
            <w:pPr>
              <w:widowControl w:val="0"/>
              <w:autoSpaceDE w:val="0"/>
              <w:autoSpaceDN w:val="0"/>
              <w:spacing w:after="0" w:line="240" w:lineRule="auto"/>
              <w:ind w:left="57" w:right="57"/>
              <w:jc w:val="center"/>
              <w:rPr>
                <w:rFonts w:ascii="Times New Roman" w:eastAsia="Calibri" w:hAnsi="Times New Roman" w:cs="Times New Roman"/>
                <w:noProof/>
                <w:kern w:val="0"/>
                <w:sz w:val="20"/>
                <w:szCs w:val="20"/>
                <w14:reflection w14:blurRad="0" w14:stA="3000" w14:stPos="0" w14:endA="0" w14:endPos="0" w14:dist="0" w14:dir="0" w14:fadeDir="0" w14:sx="0" w14:sy="0" w14:kx="0" w14:ky="0" w14:algn="b"/>
                <w14:ligatures w14:val="none"/>
              </w:rPr>
            </w:pPr>
            <w:r>
              <w:rPr>
                <w:rFonts w:ascii="Times New Roman" w:hAnsi="Times New Roman"/>
                <w:sz w:val="20"/>
                <w14:reflection w14:blurRad="0" w14:stA="3000" w14:stPos="0" w14:endA="0" w14:endPos="0" w14:dist="0" w14:dir="0" w14:fadeDir="0" w14:sx="0" w14:sy="0" w14:kx="0" w14:ky="0" w14:algn="b"/>
              </w:rPr>
              <w:t>IS.AR.235</w:t>
            </w:r>
          </w:p>
        </w:tc>
        <w:tc>
          <w:tcPr>
            <w:tcW w:w="725" w:type="pct"/>
            <w:vAlign w:val="center"/>
          </w:tcPr>
          <w:p w14:paraId="6E43302D" w14:textId="77777777" w:rsidR="00B211D1" w:rsidRPr="00B211D1" w:rsidRDefault="00B211D1" w:rsidP="00FB4E37">
            <w:pPr>
              <w:widowControl w:val="0"/>
              <w:autoSpaceDE w:val="0"/>
              <w:autoSpaceDN w:val="0"/>
              <w:spacing w:after="0" w:line="240" w:lineRule="auto"/>
              <w:ind w:left="57" w:right="57"/>
              <w:jc w:val="center"/>
              <w:rPr>
                <w:rFonts w:ascii="Times New Roman" w:eastAsia="Calibri" w:hAnsi="Times New Roman" w:cs="Times New Roman"/>
                <w:noProof/>
                <w:color w:val="000000"/>
                <w:kern w:val="0"/>
                <w:sz w:val="20"/>
                <w:szCs w:val="20"/>
                <w14:reflection w14:blurRad="0" w14:stA="3000" w14:stPos="0" w14:endA="0" w14:endPos="0" w14:dist="0" w14:dir="0" w14:fadeDir="0" w14:sx="0" w14:sy="0" w14:kx="0" w14:ky="0" w14:algn="b"/>
                <w14:ligatures w14:val="none"/>
              </w:rPr>
            </w:pPr>
            <w:r>
              <w:rPr>
                <w:rFonts w:ascii="Times New Roman" w:hAnsi="Times New Roman"/>
                <w:color w:val="000000"/>
                <w:sz w:val="20"/>
                <w:highlight w:val="cyan"/>
                <w14:reflection w14:blurRad="0" w14:stA="3000" w14:stPos="0" w14:endA="0" w14:endPos="0" w14:dist="0" w14:dir="0" w14:fadeDir="0" w14:sx="0" w14:sy="0" w14:kx="0" w14:ky="0" w14:algn="b"/>
              </w:rPr>
              <w:t>Informācijas drošības</w:t>
            </w:r>
            <w:r>
              <w:rPr>
                <w:rFonts w:ascii="Times New Roman" w:hAnsi="Times New Roman"/>
                <w:color w:val="000000"/>
                <w:sz w:val="20"/>
                <w14:reflection w14:blurRad="0" w14:stA="3000" w14:stPos="0" w14:endA="0" w14:endPos="0" w14:dist="0" w14:dir="0" w14:fadeDir="0" w14:sx="0" w14:sy="0" w14:kx="0" w14:ky="0" w14:algn="b"/>
              </w:rPr>
              <w:t xml:space="preserve"> </w:t>
            </w:r>
            <w:r>
              <w:rPr>
                <w:rFonts w:ascii="Times New Roman" w:hAnsi="Times New Roman"/>
                <w:color w:val="000000"/>
                <w:sz w:val="20"/>
                <w:highlight w:val="cyan"/>
                <w14:reflection w14:blurRad="0" w14:stA="3000" w14:stPos="0" w14:endA="0" w14:endPos="0" w14:dist="0" w14:dir="0" w14:fadeDir="0" w14:sx="0" w14:sy="0" w14:kx="0" w14:ky="0" w14:algn="b"/>
              </w:rPr>
              <w:t>pārvaldība (E.08)</w:t>
            </w:r>
          </w:p>
        </w:tc>
        <w:tc>
          <w:tcPr>
            <w:tcW w:w="708" w:type="pct"/>
            <w:vAlign w:val="center"/>
          </w:tcPr>
          <w:p w14:paraId="59994CAA" w14:textId="77777777" w:rsidR="00B211D1" w:rsidRPr="00B211D1" w:rsidRDefault="00B211D1" w:rsidP="00FB4E37">
            <w:pPr>
              <w:widowControl w:val="0"/>
              <w:autoSpaceDE w:val="0"/>
              <w:autoSpaceDN w:val="0"/>
              <w:spacing w:after="0" w:line="240" w:lineRule="auto"/>
              <w:ind w:left="57" w:right="57"/>
              <w:jc w:val="center"/>
              <w:rPr>
                <w:rFonts w:ascii="Times New Roman" w:eastAsia="Calibri" w:hAnsi="Times New Roman" w:cs="Times New Roman"/>
                <w:noProof/>
                <w:color w:val="000000"/>
                <w:kern w:val="0"/>
                <w:sz w:val="20"/>
                <w:szCs w:val="20"/>
                <w14:reflection w14:blurRad="0" w14:stA="3000" w14:stPos="0" w14:endA="0" w14:endPos="0" w14:dist="0" w14:dir="0" w14:fadeDir="0" w14:sx="0" w14:sy="0" w14:kx="0" w14:ky="0" w14:algn="b"/>
                <w14:ligatures w14:val="none"/>
              </w:rPr>
            </w:pPr>
            <w:r>
              <w:rPr>
                <w:rFonts w:ascii="Times New Roman" w:hAnsi="Times New Roman"/>
                <w:color w:val="000000"/>
                <w:sz w:val="20"/>
                <w:highlight w:val="cyan"/>
                <w14:reflection w14:blurRad="0" w14:stA="3000" w14:stPos="0" w14:endA="0" w14:endPos="0" w14:dist="0" w14:dir="0" w14:fadeDir="0" w14:sx="0" w14:sy="0" w14:kx="0" w14:ky="0" w14:algn="b"/>
              </w:rPr>
              <w:t>GV.IA – uzlabojumi un novērtējums</w:t>
            </w:r>
          </w:p>
        </w:tc>
      </w:tr>
      <w:tr w:rsidR="006F7235" w:rsidRPr="00B211D1" w14:paraId="6DA43AC4" w14:textId="77777777" w:rsidTr="006F7235">
        <w:trPr>
          <w:trHeight w:val="1345"/>
        </w:trPr>
        <w:tc>
          <w:tcPr>
            <w:tcW w:w="1073" w:type="pct"/>
            <w:vAlign w:val="center"/>
          </w:tcPr>
          <w:p w14:paraId="045E4915" w14:textId="77777777" w:rsidR="00B211D1" w:rsidRPr="00FB4E37" w:rsidRDefault="00B211D1" w:rsidP="00FB4E37">
            <w:pPr>
              <w:widowControl w:val="0"/>
              <w:autoSpaceDE w:val="0"/>
              <w:autoSpaceDN w:val="0"/>
              <w:spacing w:after="0" w:line="240" w:lineRule="auto"/>
              <w:ind w:left="57" w:right="57"/>
              <w:rPr>
                <w:rFonts w:ascii="Times New Roman" w:eastAsia="Calibri" w:hAnsi="Times New Roman" w:cs="Times New Roman"/>
                <w:noProof/>
                <w:kern w:val="0"/>
                <w:sz w:val="20"/>
                <w:szCs w:val="20"/>
                <w14:reflection w14:blurRad="0" w14:stA="3000" w14:stPos="0" w14:endA="0" w14:endPos="0" w14:dist="0" w14:dir="0" w14:fadeDir="0" w14:sx="0" w14:sy="0" w14:kx="0" w14:ky="0" w14:algn="b"/>
                <w14:ligatures w14:val="none"/>
              </w:rPr>
            </w:pPr>
            <w:r>
              <w:rPr>
                <w:rFonts w:ascii="Times New Roman" w:hAnsi="Times New Roman"/>
                <w:sz w:val="20"/>
                <w14:reflection w14:blurRad="0" w14:stA="3000" w14:stPos="0" w14:endA="0" w14:endPos="0" w14:dist="0" w14:dir="0" w14:fadeDir="0" w14:sx="0" w14:sy="0" w14:kx="0" w14:ky="0" w14:algn="b"/>
              </w:rPr>
              <w:t>Paziņot Aģentūrai par izmaiņām saistībā ar spējām un pienākumiem</w:t>
            </w:r>
          </w:p>
        </w:tc>
        <w:tc>
          <w:tcPr>
            <w:tcW w:w="605" w:type="pct"/>
            <w:vAlign w:val="center"/>
          </w:tcPr>
          <w:p w14:paraId="070CEA13" w14:textId="77777777" w:rsidR="00B211D1" w:rsidRPr="00B211D1" w:rsidRDefault="00B211D1" w:rsidP="00FB4E37">
            <w:pPr>
              <w:widowControl w:val="0"/>
              <w:autoSpaceDE w:val="0"/>
              <w:autoSpaceDN w:val="0"/>
              <w:spacing w:after="0" w:line="240" w:lineRule="auto"/>
              <w:ind w:left="57" w:right="57"/>
              <w:jc w:val="center"/>
              <w:rPr>
                <w:rFonts w:ascii="Times New Roman" w:eastAsia="Calibri" w:hAnsi="Times New Roman" w:cs="Times New Roman"/>
                <w:noProof/>
                <w:kern w:val="0"/>
                <w:sz w:val="18"/>
                <w:szCs w:val="18"/>
                <w14:reflection w14:blurRad="0" w14:stA="3000" w14:stPos="0" w14:endA="0" w14:endPos="0" w14:dist="0" w14:dir="0" w14:fadeDir="0" w14:sx="0" w14:sy="0" w14:kx="0" w14:ky="0" w14:algn="b"/>
                <w14:ligatures w14:val="none"/>
              </w:rPr>
            </w:pPr>
            <w:r>
              <w:rPr>
                <w:rFonts w:ascii="Times New Roman" w:hAnsi="Times New Roman"/>
                <w:sz w:val="18"/>
                <w14:reflection w14:blurRad="0" w14:stA="3000" w14:stPos="0" w14:endA="0" w14:endPos="0" w14:dist="0" w14:dir="0" w14:fadeDir="0" w14:sx="0" w14:sy="0" w14:kx="0" w14:ky="0" w14:algn="b"/>
              </w:rPr>
              <w:t>Darbības pasākums</w:t>
            </w:r>
          </w:p>
        </w:tc>
        <w:tc>
          <w:tcPr>
            <w:tcW w:w="1889" w:type="pct"/>
            <w:vAlign w:val="center"/>
          </w:tcPr>
          <w:p w14:paraId="01D94448" w14:textId="77777777" w:rsidR="00B211D1" w:rsidRPr="00B211D1" w:rsidRDefault="00B211D1" w:rsidP="00FB4E37">
            <w:pPr>
              <w:widowControl w:val="0"/>
              <w:autoSpaceDE w:val="0"/>
              <w:autoSpaceDN w:val="0"/>
              <w:spacing w:after="0" w:line="240" w:lineRule="auto"/>
              <w:ind w:left="57" w:right="57"/>
              <w:jc w:val="center"/>
              <w:rPr>
                <w:rFonts w:ascii="Times New Roman" w:eastAsia="Calibri" w:hAnsi="Times New Roman" w:cs="Times New Roman"/>
                <w:noProof/>
                <w:kern w:val="0"/>
                <w:sz w:val="18"/>
                <w:szCs w:val="18"/>
                <w14:reflection w14:blurRad="0" w14:stA="3000" w14:stPos="0" w14:endA="0" w14:endPos="0" w14:dist="0" w14:dir="0" w14:fadeDir="0" w14:sx="0" w14:sy="0" w14:kx="0" w14:ky="0" w14:algn="b"/>
                <w14:ligatures w14:val="none"/>
              </w:rPr>
            </w:pPr>
            <w:r>
              <w:rPr>
                <w:rFonts w:ascii="Times New Roman" w:hAnsi="Times New Roman"/>
                <w:sz w:val="18"/>
                <w14:reflection w14:blurRad="0" w14:stA="3000" w14:stPos="0" w14:endA="0" w14:endPos="0" w14:dist="0" w14:dir="0" w14:fadeDir="0" w14:sx="0" w14:sy="0" w14:kx="0" w14:ky="0" w14:algn="b"/>
              </w:rPr>
              <w:t>IS.AR.200. punkta a) apakšpunkta 10) punkts</w:t>
            </w:r>
          </w:p>
        </w:tc>
        <w:tc>
          <w:tcPr>
            <w:tcW w:w="725" w:type="pct"/>
            <w:vAlign w:val="center"/>
          </w:tcPr>
          <w:p w14:paraId="071D23D9" w14:textId="77777777" w:rsidR="00B211D1" w:rsidRPr="00B211D1" w:rsidRDefault="00B211D1" w:rsidP="00FB4E37">
            <w:pPr>
              <w:widowControl w:val="0"/>
              <w:autoSpaceDE w:val="0"/>
              <w:autoSpaceDN w:val="0"/>
              <w:spacing w:before="166" w:after="0" w:line="240" w:lineRule="auto"/>
              <w:ind w:left="57" w:right="57"/>
              <w:jc w:val="center"/>
              <w:rPr>
                <w:rFonts w:ascii="Times New Roman" w:eastAsia="Calibri" w:hAnsi="Times New Roman" w:cs="Times New Roman"/>
                <w:noProof/>
                <w:color w:val="000000"/>
                <w:kern w:val="0"/>
                <w:sz w:val="18"/>
                <w:szCs w:val="18"/>
                <w14:reflection w14:blurRad="0" w14:stA="3000" w14:stPos="0" w14:endA="0" w14:endPos="0" w14:dist="0" w14:dir="0" w14:fadeDir="0" w14:sx="0" w14:sy="0" w14:kx="0" w14:ky="0" w14:algn="b"/>
                <w14:ligatures w14:val="none"/>
              </w:rPr>
            </w:pPr>
            <w:r>
              <w:rPr>
                <w:rFonts w:ascii="Times New Roman" w:hAnsi="Times New Roman"/>
                <w:color w:val="000000"/>
                <w:sz w:val="18"/>
                <w:highlight w:val="cyan"/>
                <w14:reflection w14:blurRad="0" w14:stA="3000" w14:stPos="0" w14:endA="0" w14:endPos="0" w14:dist="0" w14:dir="0" w14:fadeDir="0" w14:sx="0" w14:sy="0" w14:kx="0" w14:ky="0" w14:algn="b"/>
              </w:rPr>
              <w:t>Riska pārvaldība</w:t>
            </w:r>
            <w:r>
              <w:rPr>
                <w:rFonts w:ascii="Times New Roman" w:hAnsi="Times New Roman"/>
                <w:color w:val="000000"/>
                <w:sz w:val="18"/>
                <w14:reflection w14:blurRad="0" w14:stA="3000" w14:stPos="0" w14:endA="0" w14:endPos="0" w14:dist="0" w14:dir="0" w14:fadeDir="0" w14:sx="0" w14:sy="0" w14:kx="0" w14:ky="0" w14:algn="b"/>
              </w:rPr>
              <w:t xml:space="preserve"> </w:t>
            </w:r>
            <w:r>
              <w:rPr>
                <w:rFonts w:ascii="Times New Roman" w:hAnsi="Times New Roman"/>
                <w:color w:val="000000"/>
                <w:sz w:val="18"/>
                <w:highlight w:val="cyan"/>
                <w14:reflection w14:blurRad="0" w14:stA="3000" w14:stPos="0" w14:endA="0" w14:endPos="0" w14:dist="0" w14:dir="0" w14:fadeDir="0" w14:sx="0" w14:sy="0" w14:kx="0" w14:ky="0" w14:algn="b"/>
              </w:rPr>
              <w:t>(E.02), IDP (E.08)</w:t>
            </w:r>
          </w:p>
        </w:tc>
        <w:tc>
          <w:tcPr>
            <w:tcW w:w="708" w:type="pct"/>
            <w:vAlign w:val="center"/>
          </w:tcPr>
          <w:p w14:paraId="68A71A2E" w14:textId="77777777" w:rsidR="00B211D1" w:rsidRPr="00B211D1" w:rsidRDefault="00B211D1" w:rsidP="00FB4E37">
            <w:pPr>
              <w:widowControl w:val="0"/>
              <w:autoSpaceDE w:val="0"/>
              <w:autoSpaceDN w:val="0"/>
              <w:spacing w:after="0" w:line="240" w:lineRule="auto"/>
              <w:ind w:left="57" w:right="57"/>
              <w:jc w:val="center"/>
              <w:rPr>
                <w:rFonts w:ascii="Times New Roman" w:eastAsia="Calibri" w:hAnsi="Times New Roman" w:cs="Times New Roman"/>
                <w:noProof/>
                <w:color w:val="000000"/>
                <w:kern w:val="0"/>
                <w:sz w:val="18"/>
                <w:szCs w:val="18"/>
                <w14:reflection w14:blurRad="0" w14:stA="3000" w14:stPos="0" w14:endA="0" w14:endPos="0" w14:dist="0" w14:dir="0" w14:fadeDir="0" w14:sx="0" w14:sy="0" w14:kx="0" w14:ky="0" w14:algn="b"/>
                <w14:ligatures w14:val="none"/>
              </w:rPr>
            </w:pPr>
            <w:r>
              <w:rPr>
                <w:rFonts w:ascii="Times New Roman" w:hAnsi="Times New Roman"/>
                <w:color w:val="000000"/>
                <w:sz w:val="18"/>
                <w:highlight w:val="cyan"/>
                <w14:reflection w14:blurRad="0" w14:stA="3000" w14:stPos="0" w14:endA="0" w14:endPos="0" w14:dist="0" w14:dir="0" w14:fadeDir="0" w14:sx="0" w14:sy="0" w14:kx="0" w14:ky="0" w14:algn="b"/>
              </w:rPr>
              <w:t>RS.CO – paziņojumi</w:t>
            </w:r>
          </w:p>
        </w:tc>
      </w:tr>
      <w:tr w:rsidR="006F7235" w:rsidRPr="00B211D1" w14:paraId="4F1D9970" w14:textId="77777777" w:rsidTr="006F7235">
        <w:trPr>
          <w:trHeight w:val="1281"/>
        </w:trPr>
        <w:tc>
          <w:tcPr>
            <w:tcW w:w="1073" w:type="pct"/>
            <w:vAlign w:val="center"/>
          </w:tcPr>
          <w:p w14:paraId="201A3D1E" w14:textId="77777777" w:rsidR="00B211D1" w:rsidRPr="00FB4E37" w:rsidRDefault="00B211D1" w:rsidP="00FB4E37">
            <w:pPr>
              <w:widowControl w:val="0"/>
              <w:autoSpaceDE w:val="0"/>
              <w:autoSpaceDN w:val="0"/>
              <w:spacing w:after="0" w:line="240" w:lineRule="auto"/>
              <w:ind w:left="57" w:right="57"/>
              <w:rPr>
                <w:rFonts w:ascii="Times New Roman" w:eastAsia="Calibri" w:hAnsi="Times New Roman" w:cs="Times New Roman"/>
                <w:noProof/>
                <w:kern w:val="0"/>
                <w:sz w:val="20"/>
                <w:szCs w:val="20"/>
                <w14:reflection w14:blurRad="0" w14:stA="3000" w14:stPos="0" w14:endA="0" w14:endPos="0" w14:dist="0" w14:dir="0" w14:fadeDir="0" w14:sx="0" w14:sy="0" w14:kx="0" w14:ky="0" w14:algn="b"/>
                <w14:ligatures w14:val="none"/>
              </w:rPr>
            </w:pPr>
            <w:r>
              <w:rPr>
                <w:rFonts w:ascii="Times New Roman" w:hAnsi="Times New Roman"/>
                <w:sz w:val="20"/>
                <w14:reflection w14:blurRad="0" w14:stA="3000" w14:stPos="0" w14:endA="0" w14:endPos="0" w14:dist="0" w14:dir="0" w14:fadeDir="0" w14:sx="0" w14:sy="0" w14:kx="0" w14:ky="0" w14:algn="b"/>
              </w:rPr>
              <w:t>Dalīties ar informāciju, lai palīdzētu citām kompetentajām iestādēm, aģentūrām un organizācijām</w:t>
            </w:r>
          </w:p>
        </w:tc>
        <w:tc>
          <w:tcPr>
            <w:tcW w:w="605" w:type="pct"/>
            <w:vAlign w:val="center"/>
          </w:tcPr>
          <w:p w14:paraId="43264549" w14:textId="77777777" w:rsidR="00B211D1" w:rsidRPr="00B211D1" w:rsidRDefault="00B211D1" w:rsidP="00FB4E37">
            <w:pPr>
              <w:widowControl w:val="0"/>
              <w:autoSpaceDE w:val="0"/>
              <w:autoSpaceDN w:val="0"/>
              <w:spacing w:after="0" w:line="240" w:lineRule="auto"/>
              <w:ind w:left="57" w:right="57"/>
              <w:jc w:val="center"/>
              <w:rPr>
                <w:rFonts w:ascii="Times New Roman" w:eastAsia="Calibri" w:hAnsi="Times New Roman" w:cs="Times New Roman"/>
                <w:noProof/>
                <w:kern w:val="0"/>
                <w:sz w:val="18"/>
                <w:szCs w:val="18"/>
                <w14:reflection w14:blurRad="0" w14:stA="3000" w14:stPos="0" w14:endA="0" w14:endPos="0" w14:dist="0" w14:dir="0" w14:fadeDir="0" w14:sx="0" w14:sy="0" w14:kx="0" w14:ky="0" w14:algn="b"/>
                <w14:ligatures w14:val="none"/>
              </w:rPr>
            </w:pPr>
            <w:r>
              <w:rPr>
                <w:rFonts w:ascii="Times New Roman" w:hAnsi="Times New Roman"/>
                <w:sz w:val="18"/>
                <w14:reflection w14:blurRad="0" w14:stA="3000" w14:stPos="0" w14:endA="0" w14:endPos="0" w14:dist="0" w14:dir="0" w14:fadeDir="0" w14:sx="0" w14:sy="0" w14:kx="0" w14:ky="0" w14:algn="b"/>
              </w:rPr>
              <w:t>Darbības pasākums</w:t>
            </w:r>
          </w:p>
        </w:tc>
        <w:tc>
          <w:tcPr>
            <w:tcW w:w="1889" w:type="pct"/>
            <w:vAlign w:val="center"/>
          </w:tcPr>
          <w:p w14:paraId="1C9BF53E" w14:textId="77777777" w:rsidR="00B211D1" w:rsidRPr="00B211D1" w:rsidRDefault="00B211D1" w:rsidP="00FB4E37">
            <w:pPr>
              <w:widowControl w:val="0"/>
              <w:autoSpaceDE w:val="0"/>
              <w:autoSpaceDN w:val="0"/>
              <w:spacing w:after="0" w:line="240" w:lineRule="auto"/>
              <w:ind w:left="57" w:right="57"/>
              <w:jc w:val="center"/>
              <w:rPr>
                <w:rFonts w:ascii="Times New Roman" w:eastAsia="Calibri" w:hAnsi="Times New Roman" w:cs="Times New Roman"/>
                <w:noProof/>
                <w:kern w:val="0"/>
                <w:sz w:val="18"/>
                <w:szCs w:val="18"/>
                <w14:reflection w14:blurRad="0" w14:stA="3000" w14:stPos="0" w14:endA="0" w14:endPos="0" w14:dist="0" w14:dir="0" w14:fadeDir="0" w14:sx="0" w14:sy="0" w14:kx="0" w14:ky="0" w14:algn="b"/>
                <w14:ligatures w14:val="none"/>
              </w:rPr>
            </w:pPr>
            <w:r>
              <w:rPr>
                <w:rFonts w:ascii="Times New Roman" w:hAnsi="Times New Roman"/>
                <w:sz w:val="18"/>
                <w14:reflection w14:blurRad="0" w14:stA="3000" w14:stPos="0" w14:endA="0" w14:endPos="0" w14:dist="0" w14:dir="0" w14:fadeDir="0" w14:sx="0" w14:sy="0" w14:kx="0" w14:ky="0" w14:algn="b"/>
              </w:rPr>
              <w:t>IS.AR.200. punkta a) apakšpunkta 11) punkts</w:t>
            </w:r>
          </w:p>
        </w:tc>
        <w:tc>
          <w:tcPr>
            <w:tcW w:w="725" w:type="pct"/>
            <w:vAlign w:val="center"/>
          </w:tcPr>
          <w:p w14:paraId="261C000D" w14:textId="77777777" w:rsidR="00B211D1" w:rsidRPr="00B211D1" w:rsidRDefault="00B211D1" w:rsidP="00FB4E37">
            <w:pPr>
              <w:widowControl w:val="0"/>
              <w:autoSpaceDE w:val="0"/>
              <w:autoSpaceDN w:val="0"/>
              <w:spacing w:before="167" w:after="0" w:line="240" w:lineRule="auto"/>
              <w:ind w:left="57" w:right="57"/>
              <w:jc w:val="center"/>
              <w:rPr>
                <w:rFonts w:ascii="Times New Roman" w:eastAsia="Calibri" w:hAnsi="Times New Roman" w:cs="Times New Roman"/>
                <w:noProof/>
                <w:color w:val="000000"/>
                <w:kern w:val="0"/>
                <w:sz w:val="18"/>
                <w:szCs w:val="18"/>
                <w14:reflection w14:blurRad="0" w14:stA="3000" w14:stPos="0" w14:endA="0" w14:endPos="0" w14:dist="0" w14:dir="0" w14:fadeDir="0" w14:sx="0" w14:sy="0" w14:kx="0" w14:ky="0" w14:algn="b"/>
                <w14:ligatures w14:val="none"/>
              </w:rPr>
            </w:pPr>
            <w:r>
              <w:rPr>
                <w:rFonts w:ascii="Times New Roman" w:hAnsi="Times New Roman"/>
                <w:color w:val="000000"/>
                <w:sz w:val="18"/>
                <w:highlight w:val="cyan"/>
                <w14:reflection w14:blurRad="0" w14:stA="3000" w14:stPos="0" w14:endA="0" w14:endPos="0" w14:dist="0" w14:dir="0" w14:fadeDir="0" w14:sx="0" w14:sy="0" w14:kx="0" w14:ky="0" w14:algn="b"/>
              </w:rPr>
              <w:t>Riska pārvaldība</w:t>
            </w:r>
            <w:r>
              <w:rPr>
                <w:rFonts w:ascii="Times New Roman" w:hAnsi="Times New Roman"/>
                <w:color w:val="000000"/>
                <w:sz w:val="18"/>
                <w14:reflection w14:blurRad="0" w14:stA="3000" w14:stPos="0" w14:endA="0" w14:endPos="0" w14:dist="0" w14:dir="0" w14:fadeDir="0" w14:sx="0" w14:sy="0" w14:kx="0" w14:ky="0" w14:algn="b"/>
              </w:rPr>
              <w:t xml:space="preserve"> </w:t>
            </w:r>
            <w:r>
              <w:rPr>
                <w:rFonts w:ascii="Times New Roman" w:hAnsi="Times New Roman"/>
                <w:color w:val="000000"/>
                <w:sz w:val="18"/>
                <w:highlight w:val="cyan"/>
                <w14:reflection w14:blurRad="0" w14:stA="3000" w14:stPos="0" w14:endA="0" w14:endPos="0" w14:dist="0" w14:dir="0" w14:fadeDir="0" w14:sx="0" w14:sy="0" w14:kx="0" w14:ky="0" w14:algn="b"/>
              </w:rPr>
              <w:t>(E.02), IDP (E.08)</w:t>
            </w:r>
          </w:p>
        </w:tc>
        <w:tc>
          <w:tcPr>
            <w:tcW w:w="708" w:type="pct"/>
            <w:vAlign w:val="center"/>
          </w:tcPr>
          <w:p w14:paraId="35EC8E58" w14:textId="77777777" w:rsidR="00B211D1" w:rsidRPr="00B211D1" w:rsidRDefault="00B211D1" w:rsidP="00FB4E37">
            <w:pPr>
              <w:widowControl w:val="0"/>
              <w:autoSpaceDE w:val="0"/>
              <w:autoSpaceDN w:val="0"/>
              <w:spacing w:after="0" w:line="240" w:lineRule="auto"/>
              <w:ind w:left="57" w:right="57"/>
              <w:jc w:val="center"/>
              <w:rPr>
                <w:rFonts w:ascii="Times New Roman" w:eastAsia="Calibri" w:hAnsi="Times New Roman" w:cs="Times New Roman"/>
                <w:noProof/>
                <w:color w:val="000000"/>
                <w:kern w:val="0"/>
                <w:sz w:val="18"/>
                <w:szCs w:val="18"/>
                <w14:reflection w14:blurRad="0" w14:stA="3000" w14:stPos="0" w14:endA="0" w14:endPos="0" w14:dist="0" w14:dir="0" w14:fadeDir="0" w14:sx="0" w14:sy="0" w14:kx="0" w14:ky="0" w14:algn="b"/>
                <w14:ligatures w14:val="none"/>
              </w:rPr>
            </w:pPr>
            <w:r>
              <w:rPr>
                <w:rFonts w:ascii="Times New Roman" w:hAnsi="Times New Roman"/>
                <w:color w:val="000000"/>
                <w:sz w:val="18"/>
                <w:highlight w:val="cyan"/>
                <w14:reflection w14:blurRad="0" w14:stA="3000" w14:stPos="0" w14:endA="0" w14:endPos="0" w14:dist="0" w14:dir="0" w14:fadeDir="0" w14:sx="0" w14:sy="0" w14:kx="0" w14:ky="0" w14:algn="b"/>
              </w:rPr>
              <w:t>RS.CO – paziņojumi</w:t>
            </w:r>
          </w:p>
        </w:tc>
      </w:tr>
      <w:tr w:rsidR="006F7235" w:rsidRPr="00B211D1" w14:paraId="191A9188" w14:textId="77777777" w:rsidTr="006F7235">
        <w:trPr>
          <w:trHeight w:val="1554"/>
        </w:trPr>
        <w:tc>
          <w:tcPr>
            <w:tcW w:w="1073" w:type="pct"/>
            <w:vAlign w:val="center"/>
          </w:tcPr>
          <w:p w14:paraId="7C22B0B1" w14:textId="77777777" w:rsidR="00B211D1" w:rsidRPr="00FB4E37" w:rsidRDefault="00B211D1" w:rsidP="00FB4E37">
            <w:pPr>
              <w:widowControl w:val="0"/>
              <w:autoSpaceDE w:val="0"/>
              <w:autoSpaceDN w:val="0"/>
              <w:spacing w:after="0" w:line="240" w:lineRule="auto"/>
              <w:ind w:left="57" w:right="57"/>
              <w:rPr>
                <w:rFonts w:ascii="Times New Roman" w:eastAsia="Calibri" w:hAnsi="Times New Roman" w:cs="Times New Roman"/>
                <w:noProof/>
                <w:kern w:val="0"/>
                <w:sz w:val="20"/>
                <w:szCs w:val="20"/>
                <w14:reflection w14:blurRad="0" w14:stA="3000" w14:stPos="0" w14:endA="0" w14:endPos="0" w14:dist="0" w14:dir="0" w14:fadeDir="0" w14:sx="0" w14:sy="0" w14:kx="0" w14:ky="0" w14:algn="b"/>
                <w14:ligatures w14:val="none"/>
              </w:rPr>
            </w:pPr>
            <w:r>
              <w:rPr>
                <w:rFonts w:ascii="Times New Roman" w:hAnsi="Times New Roman"/>
                <w:sz w:val="20"/>
                <w14:reflection w14:blurRad="0" w14:stA="3000" w14:stPos="0" w14:endA="0" w14:endPos="0" w14:dist="0" w14:dir="0" w14:fadeDir="0" w14:sx="0" w14:sy="0" w14:kx="0" w14:ky="0" w14:algn="b"/>
              </w:rPr>
              <w:t>Īstenot un uzturēt pastāvīgu uzlabojumu procesu, lai noteiktu IDPS efektivitāti un gatavību un censtos to uzlabot</w:t>
            </w:r>
          </w:p>
        </w:tc>
        <w:tc>
          <w:tcPr>
            <w:tcW w:w="605" w:type="pct"/>
            <w:vAlign w:val="center"/>
          </w:tcPr>
          <w:p w14:paraId="027D703A" w14:textId="77777777" w:rsidR="00B211D1" w:rsidRPr="00B211D1" w:rsidRDefault="00B211D1" w:rsidP="00FB4E37">
            <w:pPr>
              <w:widowControl w:val="0"/>
              <w:autoSpaceDE w:val="0"/>
              <w:autoSpaceDN w:val="0"/>
              <w:spacing w:after="0" w:line="240" w:lineRule="auto"/>
              <w:ind w:left="57" w:right="57"/>
              <w:jc w:val="center"/>
              <w:rPr>
                <w:rFonts w:ascii="Times New Roman" w:eastAsia="Calibri" w:hAnsi="Times New Roman" w:cs="Times New Roman"/>
                <w:noProof/>
                <w:kern w:val="0"/>
                <w:sz w:val="18"/>
                <w:szCs w:val="18"/>
                <w14:reflection w14:blurRad="0" w14:stA="3000" w14:stPos="0" w14:endA="0" w14:endPos="0" w14:dist="0" w14:dir="0" w14:fadeDir="0" w14:sx="0" w14:sy="0" w14:kx="0" w14:ky="0" w14:algn="b"/>
                <w14:ligatures w14:val="none"/>
              </w:rPr>
            </w:pPr>
            <w:r>
              <w:rPr>
                <w:rFonts w:ascii="Times New Roman" w:hAnsi="Times New Roman"/>
                <w:sz w:val="18"/>
                <w14:reflection w14:blurRad="0" w14:stA="3000" w14:stPos="0" w14:endA="0" w14:endPos="0" w14:dist="0" w14:dir="0" w14:fadeDir="0" w14:sx="0" w14:sy="0" w14:kx="0" w14:ky="0" w14:algn="b"/>
              </w:rPr>
              <w:t>Pārvaldības pasākums</w:t>
            </w:r>
          </w:p>
        </w:tc>
        <w:tc>
          <w:tcPr>
            <w:tcW w:w="1889" w:type="pct"/>
            <w:vAlign w:val="center"/>
          </w:tcPr>
          <w:p w14:paraId="18C1C865" w14:textId="77777777" w:rsidR="00B211D1" w:rsidRPr="00B211D1" w:rsidRDefault="00B211D1" w:rsidP="00FB4E37">
            <w:pPr>
              <w:widowControl w:val="0"/>
              <w:autoSpaceDE w:val="0"/>
              <w:autoSpaceDN w:val="0"/>
              <w:spacing w:after="0" w:line="240" w:lineRule="auto"/>
              <w:ind w:left="-110" w:right="57" w:firstLine="167"/>
              <w:jc w:val="center"/>
              <w:rPr>
                <w:rFonts w:ascii="Times New Roman" w:eastAsia="Calibri" w:hAnsi="Times New Roman" w:cs="Times New Roman"/>
                <w:noProof/>
                <w:kern w:val="0"/>
                <w:sz w:val="18"/>
                <w:szCs w:val="18"/>
                <w14:reflection w14:blurRad="0" w14:stA="3000" w14:stPos="0" w14:endA="0" w14:endPos="0" w14:dist="0" w14:dir="0" w14:fadeDir="0" w14:sx="0" w14:sy="0" w14:kx="0" w14:ky="0" w14:algn="b"/>
                <w14:ligatures w14:val="none"/>
              </w:rPr>
            </w:pPr>
            <w:r>
              <w:rPr>
                <w:rFonts w:ascii="Times New Roman" w:hAnsi="Times New Roman"/>
                <w:sz w:val="18"/>
                <w14:reflection w14:blurRad="0" w14:stA="3000" w14:stPos="0" w14:endA="0" w14:endPos="0" w14:dist="0" w14:dir="0" w14:fadeDir="0" w14:sx="0" w14:sy="0" w14:kx="0" w14:ky="0" w14:algn="b"/>
              </w:rPr>
              <w:t>IS.AR.200. punkta b) apakšpunkts</w:t>
            </w:r>
          </w:p>
          <w:p w14:paraId="5D318C54" w14:textId="77777777" w:rsidR="00B211D1" w:rsidRPr="00B211D1" w:rsidRDefault="00B211D1" w:rsidP="00FB4E37">
            <w:pPr>
              <w:widowControl w:val="0"/>
              <w:autoSpaceDE w:val="0"/>
              <w:autoSpaceDN w:val="0"/>
              <w:spacing w:before="18" w:after="0" w:line="240" w:lineRule="auto"/>
              <w:ind w:left="57" w:right="57"/>
              <w:jc w:val="center"/>
              <w:rPr>
                <w:rFonts w:ascii="Times New Roman" w:eastAsia="Calibri" w:hAnsi="Times New Roman" w:cs="Times New Roman"/>
                <w:noProof/>
                <w:kern w:val="0"/>
                <w:sz w:val="18"/>
                <w:szCs w:val="18"/>
                <w14:reflection w14:blurRad="0" w14:stA="3000" w14:stPos="0" w14:endA="0" w14:endPos="0" w14:dist="0" w14:dir="0" w14:fadeDir="0" w14:sx="0" w14:sy="0" w14:kx="0" w14:ky="0" w14:algn="b"/>
                <w14:ligatures w14:val="none"/>
              </w:rPr>
            </w:pPr>
            <w:r>
              <w:rPr>
                <w:rFonts w:ascii="Times New Roman" w:hAnsi="Times New Roman"/>
                <w:sz w:val="18"/>
                <w14:reflection w14:blurRad="0" w14:stA="3000" w14:stPos="0" w14:endA="0" w14:endPos="0" w14:dist="0" w14:dir="0" w14:fadeDir="0" w14:sx="0" w14:sy="0" w14:kx="0" w14:ky="0" w14:algn="b"/>
              </w:rPr>
              <w:t>IS.AR.235</w:t>
            </w:r>
          </w:p>
        </w:tc>
        <w:tc>
          <w:tcPr>
            <w:tcW w:w="725" w:type="pct"/>
            <w:vAlign w:val="center"/>
          </w:tcPr>
          <w:p w14:paraId="437E80C3" w14:textId="77777777" w:rsidR="00B211D1" w:rsidRPr="00B211D1" w:rsidRDefault="00B211D1" w:rsidP="00FB4E37">
            <w:pPr>
              <w:widowControl w:val="0"/>
              <w:autoSpaceDE w:val="0"/>
              <w:autoSpaceDN w:val="0"/>
              <w:spacing w:after="0" w:line="240" w:lineRule="auto"/>
              <w:ind w:left="57" w:right="57"/>
              <w:jc w:val="center"/>
              <w:rPr>
                <w:rFonts w:ascii="Times New Roman" w:eastAsia="Calibri" w:hAnsi="Times New Roman" w:cs="Times New Roman"/>
                <w:noProof/>
                <w:color w:val="000000"/>
                <w:kern w:val="0"/>
                <w:sz w:val="18"/>
                <w:szCs w:val="18"/>
                <w14:reflection w14:blurRad="0" w14:stA="3000" w14:stPos="0" w14:endA="0" w14:endPos="0" w14:dist="0" w14:dir="0" w14:fadeDir="0" w14:sx="0" w14:sy="0" w14:kx="0" w14:ky="0" w14:algn="b"/>
                <w14:ligatures w14:val="none"/>
              </w:rPr>
            </w:pPr>
            <w:r>
              <w:rPr>
                <w:rFonts w:ascii="Times New Roman" w:hAnsi="Times New Roman"/>
                <w:color w:val="000000"/>
                <w:sz w:val="18"/>
                <w:highlight w:val="cyan"/>
                <w14:reflection w14:blurRad="0" w14:stA="3000" w14:stPos="0" w14:endA="0" w14:endPos="0" w14:dist="0" w14:dir="0" w14:fadeDir="0" w14:sx="0" w14:sy="0" w14:kx="0" w14:ky="0" w14:algn="b"/>
              </w:rPr>
              <w:t>IDP (E.08)</w:t>
            </w:r>
          </w:p>
        </w:tc>
        <w:tc>
          <w:tcPr>
            <w:tcW w:w="708" w:type="pct"/>
            <w:vAlign w:val="center"/>
          </w:tcPr>
          <w:p w14:paraId="1C919C01" w14:textId="77777777" w:rsidR="00B211D1" w:rsidRPr="00436692" w:rsidRDefault="00B211D1" w:rsidP="00FB4E37">
            <w:pPr>
              <w:widowControl w:val="0"/>
              <w:autoSpaceDE w:val="0"/>
              <w:autoSpaceDN w:val="0"/>
              <w:spacing w:after="0" w:line="240" w:lineRule="auto"/>
              <w:ind w:left="57" w:right="57"/>
              <w:jc w:val="center"/>
              <w:rPr>
                <w:rFonts w:ascii="Times New Roman" w:eastAsia="Calibri" w:hAnsi="Times New Roman" w:cs="Times New Roman"/>
                <w:noProof/>
                <w:color w:val="000000"/>
                <w:kern w:val="0"/>
                <w:sz w:val="18"/>
                <w:szCs w:val="18"/>
                <w:highlight w:val="cyan"/>
                <w14:reflection w14:blurRad="0" w14:stA="3000" w14:stPos="0" w14:endA="0" w14:endPos="0" w14:dist="0" w14:dir="0" w14:fadeDir="0" w14:sx="0" w14:sy="0" w14:kx="0" w14:ky="0" w14:algn="b"/>
                <w14:ligatures w14:val="none"/>
              </w:rPr>
            </w:pPr>
            <w:r>
              <w:rPr>
                <w:rFonts w:ascii="Times New Roman" w:hAnsi="Times New Roman"/>
                <w:color w:val="000000"/>
                <w:sz w:val="18"/>
                <w:highlight w:val="cyan"/>
                <w14:reflection w14:blurRad="0" w14:stA="3000" w14:stPos="0" w14:endA="0" w14:endPos="0" w14:dist="0" w14:dir="0" w14:fadeDir="0" w14:sx="0" w14:sy="0" w14:kx="0" w14:ky="0" w14:algn="b"/>
              </w:rPr>
              <w:t>GV.IA – uzlabojumi un novērtējums</w:t>
            </w:r>
          </w:p>
        </w:tc>
      </w:tr>
      <w:tr w:rsidR="006F7235" w:rsidRPr="00B211D1" w14:paraId="2BB7EEED" w14:textId="77777777" w:rsidTr="006F7235">
        <w:trPr>
          <w:trHeight w:val="1393"/>
        </w:trPr>
        <w:tc>
          <w:tcPr>
            <w:tcW w:w="1073" w:type="pct"/>
            <w:vAlign w:val="center"/>
          </w:tcPr>
          <w:p w14:paraId="61C8E4A0" w14:textId="77777777" w:rsidR="00B211D1" w:rsidRPr="00FB4E37" w:rsidRDefault="00B211D1" w:rsidP="00FB4E37">
            <w:pPr>
              <w:widowControl w:val="0"/>
              <w:autoSpaceDE w:val="0"/>
              <w:autoSpaceDN w:val="0"/>
              <w:spacing w:after="0" w:line="240" w:lineRule="auto"/>
              <w:ind w:left="57" w:right="57"/>
              <w:rPr>
                <w:rFonts w:ascii="Times New Roman" w:eastAsia="Calibri" w:hAnsi="Times New Roman" w:cs="Times New Roman"/>
                <w:noProof/>
                <w:kern w:val="0"/>
                <w:sz w:val="20"/>
                <w:szCs w:val="20"/>
                <w14:reflection w14:blurRad="0" w14:stA="3000" w14:stPos="0" w14:endA="0" w14:endPos="0" w14:dist="0" w14:dir="0" w14:fadeDir="0" w14:sx="0" w14:sy="0" w14:kx="0" w14:ky="0" w14:algn="b"/>
                <w14:ligatures w14:val="none"/>
              </w:rPr>
            </w:pPr>
            <w:r>
              <w:rPr>
                <w:rFonts w:ascii="Times New Roman" w:hAnsi="Times New Roman"/>
                <w:sz w:val="20"/>
                <w14:reflection w14:blurRad="0" w14:stA="3000" w14:stPos="0" w14:endA="0" w14:endPos="0" w14:dist="0" w14:dir="0" w14:fadeDir="0" w14:sx="0" w14:sy="0" w14:kx="0" w14:ky="0" w14:algn="b"/>
              </w:rPr>
              <w:t>Dokumentēt un uzturēt visus galvenos procesus, procedūras, funkcijas un pienākumus</w:t>
            </w:r>
          </w:p>
        </w:tc>
        <w:tc>
          <w:tcPr>
            <w:tcW w:w="605" w:type="pct"/>
            <w:vAlign w:val="center"/>
          </w:tcPr>
          <w:p w14:paraId="42A68687" w14:textId="77777777" w:rsidR="00B211D1" w:rsidRPr="00B211D1" w:rsidRDefault="00B211D1" w:rsidP="00FB4E37">
            <w:pPr>
              <w:widowControl w:val="0"/>
              <w:autoSpaceDE w:val="0"/>
              <w:autoSpaceDN w:val="0"/>
              <w:spacing w:before="1" w:after="0" w:line="240" w:lineRule="auto"/>
              <w:ind w:left="57" w:right="57"/>
              <w:jc w:val="center"/>
              <w:rPr>
                <w:rFonts w:ascii="Times New Roman" w:eastAsia="Calibri" w:hAnsi="Times New Roman" w:cs="Times New Roman"/>
                <w:noProof/>
                <w:kern w:val="0"/>
                <w:sz w:val="18"/>
                <w:szCs w:val="18"/>
                <w14:reflection w14:blurRad="0" w14:stA="3000" w14:stPos="0" w14:endA="0" w14:endPos="0" w14:dist="0" w14:dir="0" w14:fadeDir="0" w14:sx="0" w14:sy="0" w14:kx="0" w14:ky="0" w14:algn="b"/>
                <w14:ligatures w14:val="none"/>
              </w:rPr>
            </w:pPr>
            <w:r>
              <w:rPr>
                <w:rFonts w:ascii="Times New Roman" w:hAnsi="Times New Roman"/>
                <w:sz w:val="18"/>
                <w14:reflection w14:blurRad="0" w14:stA="3000" w14:stPos="0" w14:endA="0" w14:endPos="0" w14:dist="0" w14:dir="0" w14:fadeDir="0" w14:sx="0" w14:sy="0" w14:kx="0" w14:ky="0" w14:algn="b"/>
              </w:rPr>
              <w:t>Pārvaldības pasākums</w:t>
            </w:r>
          </w:p>
        </w:tc>
        <w:tc>
          <w:tcPr>
            <w:tcW w:w="1889" w:type="pct"/>
            <w:vAlign w:val="center"/>
          </w:tcPr>
          <w:p w14:paraId="054DB14F" w14:textId="77777777" w:rsidR="00B211D1" w:rsidRPr="00B211D1" w:rsidRDefault="00B211D1" w:rsidP="00FB4E37">
            <w:pPr>
              <w:widowControl w:val="0"/>
              <w:autoSpaceDE w:val="0"/>
              <w:autoSpaceDN w:val="0"/>
              <w:spacing w:before="1" w:after="0" w:line="240" w:lineRule="auto"/>
              <w:ind w:left="57" w:right="57"/>
              <w:jc w:val="center"/>
              <w:rPr>
                <w:rFonts w:ascii="Times New Roman" w:eastAsia="Calibri" w:hAnsi="Times New Roman" w:cs="Times New Roman"/>
                <w:noProof/>
                <w:kern w:val="0"/>
                <w:sz w:val="18"/>
                <w:szCs w:val="18"/>
                <w14:reflection w14:blurRad="0" w14:stA="3000" w14:stPos="0" w14:endA="0" w14:endPos="0" w14:dist="0" w14:dir="0" w14:fadeDir="0" w14:sx="0" w14:sy="0" w14:kx="0" w14:ky="0" w14:algn="b"/>
                <w14:ligatures w14:val="none"/>
              </w:rPr>
            </w:pPr>
            <w:r>
              <w:rPr>
                <w:rFonts w:ascii="Times New Roman" w:hAnsi="Times New Roman"/>
                <w:sz w:val="18"/>
                <w14:reflection w14:blurRad="0" w14:stA="3000" w14:stPos="0" w14:endA="0" w14:endPos="0" w14:dist="0" w14:dir="0" w14:fadeDir="0" w14:sx="0" w14:sy="0" w14:kx="0" w14:ky="0" w14:algn="b"/>
              </w:rPr>
              <w:t>IS.AR.200. punkta c) apakšpunkts</w:t>
            </w:r>
          </w:p>
        </w:tc>
        <w:tc>
          <w:tcPr>
            <w:tcW w:w="725" w:type="pct"/>
            <w:vAlign w:val="center"/>
          </w:tcPr>
          <w:p w14:paraId="29E7C4E3" w14:textId="77777777" w:rsidR="00B211D1" w:rsidRPr="00B211D1" w:rsidRDefault="00B211D1" w:rsidP="00FB4E37">
            <w:pPr>
              <w:widowControl w:val="0"/>
              <w:autoSpaceDE w:val="0"/>
              <w:autoSpaceDN w:val="0"/>
              <w:spacing w:after="0" w:line="240" w:lineRule="auto"/>
              <w:ind w:left="57" w:right="57"/>
              <w:jc w:val="center"/>
              <w:rPr>
                <w:rFonts w:ascii="Times New Roman" w:eastAsia="Calibri" w:hAnsi="Times New Roman" w:cs="Times New Roman"/>
                <w:noProof/>
                <w:color w:val="000000"/>
                <w:kern w:val="0"/>
                <w:sz w:val="18"/>
                <w:szCs w:val="18"/>
                <w14:reflection w14:blurRad="0" w14:stA="3000" w14:stPos="0" w14:endA="0" w14:endPos="0" w14:dist="0" w14:dir="0" w14:fadeDir="0" w14:sx="0" w14:sy="0" w14:kx="0" w14:ky="0" w14:algn="b"/>
                <w14:ligatures w14:val="none"/>
              </w:rPr>
            </w:pPr>
            <w:r>
              <w:rPr>
                <w:rFonts w:ascii="Times New Roman" w:hAnsi="Times New Roman"/>
                <w:color w:val="000000"/>
                <w:sz w:val="18"/>
                <w:highlight w:val="cyan"/>
                <w14:reflection w14:blurRad="0" w14:stA="3000" w14:stPos="0" w14:endA="0" w14:endPos="0" w14:dist="0" w14:dir="0" w14:fadeDir="0" w14:sx="0" w14:sy="0" w14:kx="0" w14:ky="0" w14:algn="b"/>
              </w:rPr>
              <w:t>IDP (E.08), atbilstība</w:t>
            </w:r>
            <w:r>
              <w:rPr>
                <w:rFonts w:ascii="Times New Roman" w:hAnsi="Times New Roman"/>
                <w:color w:val="000000"/>
                <w:sz w:val="18"/>
                <w14:reflection w14:blurRad="0" w14:stA="3000" w14:stPos="0" w14:endA="0" w14:endPos="0" w14:dist="0" w14:dir="0" w14:fadeDir="0" w14:sx="0" w14:sy="0" w14:kx="0" w14:ky="0" w14:algn="b"/>
              </w:rPr>
              <w:t xml:space="preserve"> </w:t>
            </w:r>
            <w:r>
              <w:rPr>
                <w:rFonts w:ascii="Times New Roman" w:hAnsi="Times New Roman"/>
                <w:color w:val="000000"/>
                <w:sz w:val="18"/>
                <w:highlight w:val="cyan"/>
                <w14:reflection w14:blurRad="0" w14:stA="3000" w14:stPos="0" w14:endA="0" w14:endPos="0" w14:dist="0" w14:dir="0" w14:fadeDir="0" w14:sx="0" w14:sy="0" w14:kx="0" w14:ky="0" w14:algn="b"/>
              </w:rPr>
              <w:t>(E.09)</w:t>
            </w:r>
          </w:p>
        </w:tc>
        <w:tc>
          <w:tcPr>
            <w:tcW w:w="708" w:type="pct"/>
            <w:vAlign w:val="center"/>
          </w:tcPr>
          <w:p w14:paraId="3B78FE13" w14:textId="77777777" w:rsidR="00B211D1" w:rsidRPr="00436692" w:rsidRDefault="00B211D1" w:rsidP="00FB4E37">
            <w:pPr>
              <w:widowControl w:val="0"/>
              <w:autoSpaceDE w:val="0"/>
              <w:autoSpaceDN w:val="0"/>
              <w:spacing w:before="210" w:after="0" w:line="240" w:lineRule="auto"/>
              <w:ind w:left="57" w:right="57"/>
              <w:jc w:val="center"/>
              <w:rPr>
                <w:rFonts w:ascii="Times New Roman" w:eastAsia="Calibri" w:hAnsi="Times New Roman" w:cs="Times New Roman"/>
                <w:noProof/>
                <w:color w:val="000000"/>
                <w:kern w:val="0"/>
                <w:sz w:val="18"/>
                <w:szCs w:val="18"/>
                <w:highlight w:val="cyan"/>
                <w14:reflection w14:blurRad="0" w14:stA="3000" w14:stPos="0" w14:endA="0" w14:endPos="0" w14:dist="0" w14:dir="0" w14:fadeDir="0" w14:sx="0" w14:sy="0" w14:kx="0" w14:ky="0" w14:algn="b"/>
                <w14:ligatures w14:val="none"/>
              </w:rPr>
            </w:pPr>
            <w:r>
              <w:rPr>
                <w:rFonts w:ascii="Times New Roman" w:hAnsi="Times New Roman"/>
                <w:color w:val="000000"/>
                <w:sz w:val="18"/>
                <w:highlight w:val="cyan"/>
                <w14:reflection w14:blurRad="0" w14:stA="3000" w14:stPos="0" w14:endA="0" w14:endPos="0" w14:dist="0" w14:dir="0" w14:fadeDir="0" w14:sx="0" w14:sy="0" w14:kx="0" w14:ky="0" w14:algn="b"/>
              </w:rPr>
              <w:t>GV.IA – uzlabojumi un novērtējums</w:t>
            </w:r>
          </w:p>
        </w:tc>
      </w:tr>
      <w:tr w:rsidR="006F7235" w:rsidRPr="00B211D1" w14:paraId="11FC5E92" w14:textId="77777777" w:rsidTr="006F7235">
        <w:trPr>
          <w:trHeight w:val="731"/>
        </w:trPr>
        <w:tc>
          <w:tcPr>
            <w:tcW w:w="1073" w:type="pct"/>
            <w:vAlign w:val="center"/>
          </w:tcPr>
          <w:p w14:paraId="4A55D3A3" w14:textId="77777777" w:rsidR="00B211D1" w:rsidRPr="00FB4E37" w:rsidRDefault="00B211D1" w:rsidP="00FB4E37">
            <w:pPr>
              <w:widowControl w:val="0"/>
              <w:autoSpaceDE w:val="0"/>
              <w:autoSpaceDN w:val="0"/>
              <w:spacing w:before="123" w:after="0" w:line="240" w:lineRule="auto"/>
              <w:ind w:left="57" w:right="57"/>
              <w:rPr>
                <w:rFonts w:ascii="Times New Roman" w:eastAsia="Calibri" w:hAnsi="Times New Roman" w:cs="Times New Roman"/>
                <w:noProof/>
                <w:kern w:val="0"/>
                <w:sz w:val="20"/>
                <w:szCs w:val="20"/>
                <w14:reflection w14:blurRad="0" w14:stA="3000" w14:stPos="0" w14:endA="0" w14:endPos="0" w14:dist="0" w14:dir="0" w14:fadeDir="0" w14:sx="0" w14:sy="0" w14:kx="0" w14:ky="0" w14:algn="b"/>
                <w14:ligatures w14:val="none"/>
              </w:rPr>
            </w:pPr>
            <w:r>
              <w:rPr>
                <w:rFonts w:ascii="Times New Roman" w:hAnsi="Times New Roman"/>
                <w:sz w:val="20"/>
                <w14:reflection w14:blurRad="0" w14:stA="3000" w14:stPos="0" w14:endA="0" w14:endPos="0" w14:dist="0" w14:dir="0" w14:fadeDir="0" w14:sx="0" w14:sy="0" w14:kx="0" w14:ky="0" w14:algn="b"/>
              </w:rPr>
              <w:t>Identificēt visus elementus, kas varētu būt pakļauti informācijas drošības riskiem</w:t>
            </w:r>
          </w:p>
        </w:tc>
        <w:tc>
          <w:tcPr>
            <w:tcW w:w="605" w:type="pct"/>
            <w:vAlign w:val="center"/>
          </w:tcPr>
          <w:p w14:paraId="59A4F060" w14:textId="77777777" w:rsidR="00B211D1" w:rsidRPr="00B211D1" w:rsidRDefault="00B211D1" w:rsidP="00FB4E37">
            <w:pPr>
              <w:widowControl w:val="0"/>
              <w:autoSpaceDE w:val="0"/>
              <w:autoSpaceDN w:val="0"/>
              <w:spacing w:before="243" w:after="0" w:line="240" w:lineRule="auto"/>
              <w:ind w:left="57" w:right="57"/>
              <w:jc w:val="center"/>
              <w:rPr>
                <w:rFonts w:ascii="Times New Roman" w:eastAsia="Calibri" w:hAnsi="Times New Roman" w:cs="Times New Roman"/>
                <w:noProof/>
                <w:kern w:val="0"/>
                <w:sz w:val="18"/>
                <w:szCs w:val="18"/>
                <w14:reflection w14:blurRad="0" w14:stA="3000" w14:stPos="0" w14:endA="0" w14:endPos="0" w14:dist="0" w14:dir="0" w14:fadeDir="0" w14:sx="0" w14:sy="0" w14:kx="0" w14:ky="0" w14:algn="b"/>
                <w14:ligatures w14:val="none"/>
              </w:rPr>
            </w:pPr>
            <w:r>
              <w:rPr>
                <w:rFonts w:ascii="Times New Roman" w:hAnsi="Times New Roman"/>
                <w:sz w:val="18"/>
                <w14:reflection w14:blurRad="0" w14:stA="3000" w14:stPos="0" w14:endA="0" w14:endPos="0" w14:dist="0" w14:dir="0" w14:fadeDir="0" w14:sx="0" w14:sy="0" w14:kx="0" w14:ky="0" w14:algn="b"/>
              </w:rPr>
              <w:t>Pārvaldības pasākums</w:t>
            </w:r>
          </w:p>
        </w:tc>
        <w:tc>
          <w:tcPr>
            <w:tcW w:w="1889" w:type="pct"/>
            <w:vAlign w:val="center"/>
          </w:tcPr>
          <w:p w14:paraId="27A67CC0" w14:textId="77777777" w:rsidR="00B211D1" w:rsidRPr="00B211D1" w:rsidRDefault="00B211D1" w:rsidP="00FB4E37">
            <w:pPr>
              <w:widowControl w:val="0"/>
              <w:autoSpaceDE w:val="0"/>
              <w:autoSpaceDN w:val="0"/>
              <w:spacing w:before="243" w:after="0" w:line="240" w:lineRule="auto"/>
              <w:ind w:left="57" w:right="57"/>
              <w:jc w:val="center"/>
              <w:rPr>
                <w:rFonts w:ascii="Times New Roman" w:eastAsia="Calibri" w:hAnsi="Times New Roman" w:cs="Times New Roman"/>
                <w:noProof/>
                <w:kern w:val="0"/>
                <w:sz w:val="18"/>
                <w:szCs w:val="18"/>
                <w14:reflection w14:blurRad="0" w14:stA="3000" w14:stPos="0" w14:endA="0" w14:endPos="0" w14:dist="0" w14:dir="0" w14:fadeDir="0" w14:sx="0" w14:sy="0" w14:kx="0" w14:ky="0" w14:algn="b"/>
                <w14:ligatures w14:val="none"/>
              </w:rPr>
            </w:pPr>
            <w:r>
              <w:rPr>
                <w:rFonts w:ascii="Times New Roman" w:hAnsi="Times New Roman"/>
                <w:sz w:val="18"/>
                <w14:reflection w14:blurRad="0" w14:stA="3000" w14:stPos="0" w14:endA="0" w14:endPos="0" w14:dist="0" w14:dir="0" w14:fadeDir="0" w14:sx="0" w14:sy="0" w14:kx="0" w14:ky="0" w14:algn="b"/>
              </w:rPr>
              <w:t>IS.AR.205. punkta a) apakšpunkts</w:t>
            </w:r>
          </w:p>
        </w:tc>
        <w:tc>
          <w:tcPr>
            <w:tcW w:w="725" w:type="pct"/>
            <w:vAlign w:val="center"/>
          </w:tcPr>
          <w:p w14:paraId="390C9E7A" w14:textId="77777777" w:rsidR="00B211D1" w:rsidRPr="00B211D1" w:rsidRDefault="00B211D1" w:rsidP="00FB4E37">
            <w:pPr>
              <w:widowControl w:val="0"/>
              <w:autoSpaceDE w:val="0"/>
              <w:autoSpaceDN w:val="0"/>
              <w:spacing w:before="1" w:after="0" w:line="240" w:lineRule="auto"/>
              <w:ind w:left="57" w:right="57"/>
              <w:jc w:val="center"/>
              <w:rPr>
                <w:rFonts w:ascii="Times New Roman" w:eastAsia="Calibri" w:hAnsi="Times New Roman" w:cs="Times New Roman"/>
                <w:noProof/>
                <w:color w:val="000000"/>
                <w:kern w:val="0"/>
                <w:sz w:val="18"/>
                <w:szCs w:val="18"/>
                <w14:reflection w14:blurRad="0" w14:stA="3000" w14:stPos="0" w14:endA="0" w14:endPos="0" w14:dist="0" w14:dir="0" w14:fadeDir="0" w14:sx="0" w14:sy="0" w14:kx="0" w14:ky="0" w14:algn="b"/>
                <w14:ligatures w14:val="none"/>
              </w:rPr>
            </w:pPr>
            <w:r>
              <w:rPr>
                <w:rFonts w:ascii="Times New Roman" w:hAnsi="Times New Roman"/>
                <w:color w:val="000000"/>
                <w:sz w:val="18"/>
                <w:highlight w:val="cyan"/>
                <w14:reflection w14:blurRad="0" w14:stA="3000" w14:stPos="0" w14:endA="0" w14:endPos="0" w14:dist="0" w14:dir="0" w14:fadeDir="0" w14:sx="0" w14:sy="0" w14:kx="0" w14:ky="0" w14:algn="b"/>
              </w:rPr>
              <w:t>Riska pārvaldība (E.02)</w:t>
            </w:r>
          </w:p>
        </w:tc>
        <w:tc>
          <w:tcPr>
            <w:tcW w:w="708" w:type="pct"/>
            <w:vAlign w:val="center"/>
          </w:tcPr>
          <w:p w14:paraId="34288829" w14:textId="77777777" w:rsidR="00B211D1" w:rsidRPr="00B211D1" w:rsidRDefault="00B211D1" w:rsidP="00FB4E37">
            <w:pPr>
              <w:widowControl w:val="0"/>
              <w:autoSpaceDE w:val="0"/>
              <w:autoSpaceDN w:val="0"/>
              <w:spacing w:before="123" w:after="0" w:line="240" w:lineRule="auto"/>
              <w:ind w:left="57" w:right="57"/>
              <w:jc w:val="center"/>
              <w:rPr>
                <w:rFonts w:ascii="Times New Roman" w:eastAsia="Calibri" w:hAnsi="Times New Roman" w:cs="Times New Roman"/>
                <w:noProof/>
                <w:color w:val="000000"/>
                <w:kern w:val="0"/>
                <w:sz w:val="18"/>
                <w:szCs w:val="18"/>
                <w14:reflection w14:blurRad="0" w14:stA="3000" w14:stPos="0" w14:endA="0" w14:endPos="0" w14:dist="0" w14:dir="0" w14:fadeDir="0" w14:sx="0" w14:sy="0" w14:kx="0" w14:ky="0" w14:algn="b"/>
                <w14:ligatures w14:val="none"/>
              </w:rPr>
            </w:pPr>
            <w:r>
              <w:rPr>
                <w:rFonts w:ascii="Times New Roman" w:hAnsi="Times New Roman"/>
                <w:color w:val="000000"/>
                <w:sz w:val="18"/>
                <w:highlight w:val="cyan"/>
                <w14:reflection w14:blurRad="0" w14:stA="3000" w14:stPos="0" w14:endA="0" w14:endPos="0" w14:dist="0" w14:dir="0" w14:fadeDir="0" w14:sx="0" w14:sy="0" w14:kx="0" w14:ky="0" w14:algn="b"/>
              </w:rPr>
              <w:t>ID.AM – resursu pārvaldība</w:t>
            </w:r>
          </w:p>
        </w:tc>
      </w:tr>
      <w:tr w:rsidR="006F7235" w:rsidRPr="00B211D1" w14:paraId="37D5061D" w14:textId="77777777" w:rsidTr="006F7235">
        <w:trPr>
          <w:trHeight w:val="1465"/>
        </w:trPr>
        <w:tc>
          <w:tcPr>
            <w:tcW w:w="1073" w:type="pct"/>
            <w:vAlign w:val="center"/>
          </w:tcPr>
          <w:p w14:paraId="2B22EC67" w14:textId="77777777" w:rsidR="00B211D1" w:rsidRPr="00FB4E37" w:rsidRDefault="00B211D1" w:rsidP="00FB4E37">
            <w:pPr>
              <w:widowControl w:val="0"/>
              <w:autoSpaceDE w:val="0"/>
              <w:autoSpaceDN w:val="0"/>
              <w:spacing w:after="0" w:line="240" w:lineRule="auto"/>
              <w:ind w:left="57" w:right="57"/>
              <w:rPr>
                <w:rFonts w:ascii="Times New Roman" w:eastAsia="Calibri" w:hAnsi="Times New Roman" w:cs="Times New Roman"/>
                <w:noProof/>
                <w:kern w:val="0"/>
                <w:sz w:val="20"/>
                <w:szCs w:val="20"/>
                <w14:reflection w14:blurRad="0" w14:stA="3000" w14:stPos="0" w14:endA="0" w14:endPos="0" w14:dist="0" w14:dir="0" w14:fadeDir="0" w14:sx="0" w14:sy="0" w14:kx="0" w14:ky="0" w14:algn="b"/>
                <w14:ligatures w14:val="none"/>
              </w:rPr>
            </w:pPr>
            <w:r>
              <w:rPr>
                <w:rFonts w:ascii="Times New Roman" w:hAnsi="Times New Roman"/>
                <w:sz w:val="20"/>
                <w14:reflection w14:blurRad="0" w14:stA="3000" w14:stPos="0" w14:endA="0" w14:endPos="0" w14:dist="0" w14:dir="0" w14:fadeDir="0" w14:sx="0" w14:sy="0" w14:kx="0" w14:ky="0" w14:algn="b"/>
              </w:rPr>
              <w:lastRenderedPageBreak/>
              <w:t>Identificēt saskarnes ar citām organizācijām, kas varētu radīt informācijas drošības riskus</w:t>
            </w:r>
          </w:p>
        </w:tc>
        <w:tc>
          <w:tcPr>
            <w:tcW w:w="605" w:type="pct"/>
            <w:vAlign w:val="center"/>
          </w:tcPr>
          <w:p w14:paraId="1BB6A467" w14:textId="77777777" w:rsidR="00B211D1" w:rsidRPr="00B211D1" w:rsidRDefault="00B211D1" w:rsidP="00FB4E37">
            <w:pPr>
              <w:widowControl w:val="0"/>
              <w:autoSpaceDE w:val="0"/>
              <w:autoSpaceDN w:val="0"/>
              <w:spacing w:after="0" w:line="240" w:lineRule="auto"/>
              <w:ind w:left="57" w:right="57"/>
              <w:jc w:val="center"/>
              <w:rPr>
                <w:rFonts w:ascii="Times New Roman" w:eastAsia="Calibri" w:hAnsi="Times New Roman" w:cs="Times New Roman"/>
                <w:noProof/>
                <w:kern w:val="0"/>
                <w:sz w:val="18"/>
                <w:szCs w:val="18"/>
                <w14:reflection w14:blurRad="0" w14:stA="3000" w14:stPos="0" w14:endA="0" w14:endPos="0" w14:dist="0" w14:dir="0" w14:fadeDir="0" w14:sx="0" w14:sy="0" w14:kx="0" w14:ky="0" w14:algn="b"/>
                <w14:ligatures w14:val="none"/>
              </w:rPr>
            </w:pPr>
            <w:r>
              <w:rPr>
                <w:rFonts w:ascii="Times New Roman" w:hAnsi="Times New Roman"/>
                <w:sz w:val="18"/>
                <w14:reflection w14:blurRad="0" w14:stA="3000" w14:stPos="0" w14:endA="0" w14:endPos="0" w14:dist="0" w14:dir="0" w14:fadeDir="0" w14:sx="0" w14:sy="0" w14:kx="0" w14:ky="0" w14:algn="b"/>
              </w:rPr>
              <w:t>Pārvaldības pasākums</w:t>
            </w:r>
          </w:p>
        </w:tc>
        <w:tc>
          <w:tcPr>
            <w:tcW w:w="1889" w:type="pct"/>
            <w:vAlign w:val="center"/>
          </w:tcPr>
          <w:p w14:paraId="56DCC91A" w14:textId="77777777" w:rsidR="00B211D1" w:rsidRPr="00B211D1" w:rsidRDefault="00B211D1" w:rsidP="00FB4E37">
            <w:pPr>
              <w:widowControl w:val="0"/>
              <w:autoSpaceDE w:val="0"/>
              <w:autoSpaceDN w:val="0"/>
              <w:spacing w:after="0" w:line="240" w:lineRule="auto"/>
              <w:ind w:left="57" w:right="57"/>
              <w:jc w:val="center"/>
              <w:rPr>
                <w:rFonts w:ascii="Times New Roman" w:eastAsia="Calibri" w:hAnsi="Times New Roman" w:cs="Times New Roman"/>
                <w:noProof/>
                <w:kern w:val="0"/>
                <w:sz w:val="18"/>
                <w:szCs w:val="18"/>
                <w14:reflection w14:blurRad="0" w14:stA="3000" w14:stPos="0" w14:endA="0" w14:endPos="0" w14:dist="0" w14:dir="0" w14:fadeDir="0" w14:sx="0" w14:sy="0" w14:kx="0" w14:ky="0" w14:algn="b"/>
                <w14:ligatures w14:val="none"/>
              </w:rPr>
            </w:pPr>
            <w:r>
              <w:rPr>
                <w:rFonts w:ascii="Times New Roman" w:hAnsi="Times New Roman"/>
                <w:sz w:val="18"/>
                <w14:reflection w14:blurRad="0" w14:stA="3000" w14:stPos="0" w14:endA="0" w14:endPos="0" w14:dist="0" w14:dir="0" w14:fadeDir="0" w14:sx="0" w14:sy="0" w14:kx="0" w14:ky="0" w14:algn="b"/>
              </w:rPr>
              <w:t>IS.AR.205. punkta b) apakšpunkts</w:t>
            </w:r>
          </w:p>
        </w:tc>
        <w:tc>
          <w:tcPr>
            <w:tcW w:w="725" w:type="pct"/>
            <w:vAlign w:val="center"/>
          </w:tcPr>
          <w:p w14:paraId="6F1BBD63" w14:textId="77777777" w:rsidR="00B211D1" w:rsidRPr="00B211D1" w:rsidRDefault="00B211D1" w:rsidP="00FB4E37">
            <w:pPr>
              <w:widowControl w:val="0"/>
              <w:autoSpaceDE w:val="0"/>
              <w:autoSpaceDN w:val="0"/>
              <w:spacing w:before="1" w:after="0" w:line="240" w:lineRule="auto"/>
              <w:ind w:left="57" w:right="57"/>
              <w:jc w:val="center"/>
              <w:rPr>
                <w:rFonts w:ascii="Times New Roman" w:eastAsia="Calibri" w:hAnsi="Times New Roman" w:cs="Times New Roman"/>
                <w:noProof/>
                <w:color w:val="000000"/>
                <w:kern w:val="0"/>
                <w:sz w:val="18"/>
                <w:szCs w:val="18"/>
                <w14:reflection w14:blurRad="0" w14:stA="3000" w14:stPos="0" w14:endA="0" w14:endPos="0" w14:dist="0" w14:dir="0" w14:fadeDir="0" w14:sx="0" w14:sy="0" w14:kx="0" w14:ky="0" w14:algn="b"/>
                <w14:ligatures w14:val="none"/>
              </w:rPr>
            </w:pPr>
            <w:r>
              <w:rPr>
                <w:rFonts w:ascii="Times New Roman" w:hAnsi="Times New Roman"/>
                <w:color w:val="000000"/>
                <w:sz w:val="18"/>
                <w:highlight w:val="cyan"/>
                <w14:reflection w14:blurRad="0" w14:stA="3000" w14:stPos="0" w14:endA="0" w14:endPos="0" w14:dist="0" w14:dir="0" w14:fadeDir="0" w14:sx="0" w14:sy="0" w14:kx="0" w14:ky="0" w14:algn="b"/>
              </w:rPr>
              <w:t>Riska pārvaldība(E.02), uzņēmējdarbības izmaiņu pārvaldība (E.07)</w:t>
            </w:r>
          </w:p>
        </w:tc>
        <w:tc>
          <w:tcPr>
            <w:tcW w:w="708" w:type="pct"/>
            <w:vAlign w:val="center"/>
          </w:tcPr>
          <w:p w14:paraId="50B48166" w14:textId="77777777" w:rsidR="00B211D1" w:rsidRPr="00B211D1" w:rsidRDefault="00B211D1" w:rsidP="00FB4E37">
            <w:pPr>
              <w:widowControl w:val="0"/>
              <w:autoSpaceDE w:val="0"/>
              <w:autoSpaceDN w:val="0"/>
              <w:spacing w:after="0" w:line="240" w:lineRule="auto"/>
              <w:ind w:left="57" w:right="57"/>
              <w:jc w:val="center"/>
              <w:rPr>
                <w:rFonts w:ascii="Times New Roman" w:eastAsia="Calibri" w:hAnsi="Times New Roman" w:cs="Times New Roman"/>
                <w:noProof/>
                <w:color w:val="000000"/>
                <w:kern w:val="0"/>
                <w:sz w:val="18"/>
                <w:szCs w:val="18"/>
                <w14:reflection w14:blurRad="0" w14:stA="3000" w14:stPos="0" w14:endA="0" w14:endPos="0" w14:dist="0" w14:dir="0" w14:fadeDir="0" w14:sx="0" w14:sy="0" w14:kx="0" w14:ky="0" w14:algn="b"/>
                <w14:ligatures w14:val="none"/>
              </w:rPr>
            </w:pPr>
            <w:r>
              <w:rPr>
                <w:rFonts w:ascii="Times New Roman" w:hAnsi="Times New Roman"/>
                <w:color w:val="000000"/>
                <w:sz w:val="18"/>
                <w:highlight w:val="cyan"/>
                <w14:reflection w14:blurRad="0" w14:stA="3000" w14:stPos="0" w14:endA="0" w14:endPos="0" w14:dist="0" w14:dir="0" w14:fadeDir="0" w14:sx="0" w14:sy="0" w14:kx="0" w14:ky="0" w14:algn="b"/>
              </w:rPr>
              <w:t>ID.BE – uzņēmējdarbības vide</w:t>
            </w:r>
          </w:p>
        </w:tc>
      </w:tr>
      <w:tr w:rsidR="006F7235" w:rsidRPr="00B211D1" w14:paraId="6466E9B0" w14:textId="77777777" w:rsidTr="006F7235">
        <w:trPr>
          <w:trHeight w:val="998"/>
        </w:trPr>
        <w:tc>
          <w:tcPr>
            <w:tcW w:w="1073" w:type="pct"/>
            <w:vAlign w:val="center"/>
          </w:tcPr>
          <w:p w14:paraId="12ACDD9A" w14:textId="77777777" w:rsidR="00B211D1" w:rsidRPr="00FB4E37" w:rsidRDefault="00B211D1" w:rsidP="00FB4E37">
            <w:pPr>
              <w:widowControl w:val="0"/>
              <w:autoSpaceDE w:val="0"/>
              <w:autoSpaceDN w:val="0"/>
              <w:spacing w:after="0" w:line="240" w:lineRule="auto"/>
              <w:ind w:left="57" w:right="57"/>
              <w:rPr>
                <w:rFonts w:ascii="Times New Roman" w:eastAsia="Calibri" w:hAnsi="Times New Roman" w:cs="Times New Roman"/>
                <w:noProof/>
                <w:kern w:val="0"/>
                <w:sz w:val="20"/>
                <w:szCs w:val="20"/>
                <w14:reflection w14:blurRad="0" w14:stA="3000" w14:stPos="0" w14:endA="0" w14:endPos="0" w14:dist="0" w14:dir="0" w14:fadeDir="0" w14:sx="0" w14:sy="0" w14:kx="0" w14:ky="0" w14:algn="b"/>
                <w14:ligatures w14:val="none"/>
              </w:rPr>
            </w:pPr>
            <w:r>
              <w:rPr>
                <w:rFonts w:ascii="Times New Roman" w:hAnsi="Times New Roman"/>
                <w:sz w:val="20"/>
                <w14:reflection w14:blurRad="0" w14:stA="3000" w14:stPos="0" w14:endA="0" w14:endPos="0" w14:dist="0" w14:dir="0" w14:fadeDir="0" w14:sx="0" w14:sy="0" w14:kx="0" w14:ky="0" w14:algn="b"/>
              </w:rPr>
              <w:t>Identificēt informācijas drošības riskus un piešķirt riska līmeni</w:t>
            </w:r>
          </w:p>
        </w:tc>
        <w:tc>
          <w:tcPr>
            <w:tcW w:w="605" w:type="pct"/>
            <w:vAlign w:val="center"/>
          </w:tcPr>
          <w:p w14:paraId="75744648" w14:textId="77777777" w:rsidR="00B211D1" w:rsidRPr="00B211D1" w:rsidRDefault="00B211D1" w:rsidP="00FB4E37">
            <w:pPr>
              <w:widowControl w:val="0"/>
              <w:autoSpaceDE w:val="0"/>
              <w:autoSpaceDN w:val="0"/>
              <w:spacing w:before="1" w:after="0" w:line="240" w:lineRule="auto"/>
              <w:ind w:left="57" w:right="57"/>
              <w:jc w:val="center"/>
              <w:rPr>
                <w:rFonts w:ascii="Times New Roman" w:eastAsia="Calibri" w:hAnsi="Times New Roman" w:cs="Times New Roman"/>
                <w:noProof/>
                <w:kern w:val="0"/>
                <w:sz w:val="18"/>
                <w:szCs w:val="18"/>
                <w14:reflection w14:blurRad="0" w14:stA="3000" w14:stPos="0" w14:endA="0" w14:endPos="0" w14:dist="0" w14:dir="0" w14:fadeDir="0" w14:sx="0" w14:sy="0" w14:kx="0" w14:ky="0" w14:algn="b"/>
                <w14:ligatures w14:val="none"/>
              </w:rPr>
            </w:pPr>
            <w:r>
              <w:rPr>
                <w:rFonts w:ascii="Times New Roman" w:hAnsi="Times New Roman"/>
                <w:sz w:val="18"/>
                <w14:reflection w14:blurRad="0" w14:stA="3000" w14:stPos="0" w14:endA="0" w14:endPos="0" w14:dist="0" w14:dir="0" w14:fadeDir="0" w14:sx="0" w14:sy="0" w14:kx="0" w14:ky="0" w14:algn="b"/>
              </w:rPr>
              <w:t>Pārvaldības pasākums</w:t>
            </w:r>
          </w:p>
        </w:tc>
        <w:tc>
          <w:tcPr>
            <w:tcW w:w="1889" w:type="pct"/>
            <w:vAlign w:val="center"/>
          </w:tcPr>
          <w:p w14:paraId="43AE5EDD" w14:textId="77777777" w:rsidR="00B211D1" w:rsidRPr="00B211D1" w:rsidRDefault="00B211D1" w:rsidP="00FB4E37">
            <w:pPr>
              <w:widowControl w:val="0"/>
              <w:autoSpaceDE w:val="0"/>
              <w:autoSpaceDN w:val="0"/>
              <w:spacing w:before="1" w:after="0" w:line="240" w:lineRule="auto"/>
              <w:ind w:left="57" w:right="57"/>
              <w:jc w:val="center"/>
              <w:rPr>
                <w:rFonts w:ascii="Times New Roman" w:eastAsia="Calibri" w:hAnsi="Times New Roman" w:cs="Times New Roman"/>
                <w:noProof/>
                <w:kern w:val="0"/>
                <w:sz w:val="18"/>
                <w:szCs w:val="18"/>
                <w14:reflection w14:blurRad="0" w14:stA="3000" w14:stPos="0" w14:endA="0" w14:endPos="0" w14:dist="0" w14:dir="0" w14:fadeDir="0" w14:sx="0" w14:sy="0" w14:kx="0" w14:ky="0" w14:algn="b"/>
                <w14:ligatures w14:val="none"/>
              </w:rPr>
            </w:pPr>
            <w:r>
              <w:rPr>
                <w:rFonts w:ascii="Times New Roman" w:hAnsi="Times New Roman"/>
                <w:sz w:val="18"/>
                <w14:reflection w14:blurRad="0" w14:stA="3000" w14:stPos="0" w14:endA="0" w14:endPos="0" w14:dist="0" w14:dir="0" w14:fadeDir="0" w14:sx="0" w14:sy="0" w14:kx="0" w14:ky="0" w14:algn="b"/>
              </w:rPr>
              <w:t>IS.AR.205. punkta c) apakšpunkts</w:t>
            </w:r>
          </w:p>
        </w:tc>
        <w:tc>
          <w:tcPr>
            <w:tcW w:w="725" w:type="pct"/>
            <w:vAlign w:val="center"/>
          </w:tcPr>
          <w:p w14:paraId="137A1510" w14:textId="77777777" w:rsidR="00B211D1" w:rsidRPr="00B211D1" w:rsidRDefault="00B211D1" w:rsidP="00FB4E37">
            <w:pPr>
              <w:widowControl w:val="0"/>
              <w:autoSpaceDE w:val="0"/>
              <w:autoSpaceDN w:val="0"/>
              <w:spacing w:before="133" w:after="0" w:line="240" w:lineRule="auto"/>
              <w:ind w:left="57" w:right="57"/>
              <w:jc w:val="center"/>
              <w:rPr>
                <w:rFonts w:ascii="Times New Roman" w:eastAsia="Calibri" w:hAnsi="Times New Roman" w:cs="Times New Roman"/>
                <w:noProof/>
                <w:color w:val="000000"/>
                <w:kern w:val="0"/>
                <w:sz w:val="18"/>
                <w:szCs w:val="18"/>
                <w14:reflection w14:blurRad="0" w14:stA="3000" w14:stPos="0" w14:endA="0" w14:endPos="0" w14:dist="0" w14:dir="0" w14:fadeDir="0" w14:sx="0" w14:sy="0" w14:kx="0" w14:ky="0" w14:algn="b"/>
                <w14:ligatures w14:val="none"/>
              </w:rPr>
            </w:pPr>
            <w:r>
              <w:rPr>
                <w:rFonts w:ascii="Times New Roman" w:hAnsi="Times New Roman"/>
                <w:color w:val="000000"/>
                <w:sz w:val="18"/>
                <w:highlight w:val="cyan"/>
                <w14:reflection w14:blurRad="0" w14:stA="3000" w14:stPos="0" w14:endA="0" w14:endPos="0" w14:dist="0" w14:dir="0" w14:fadeDir="0" w14:sx="0" w14:sy="0" w14:kx="0" w14:ky="0" w14:algn="b"/>
              </w:rPr>
              <w:t>Riska pārvaldība (E.02)</w:t>
            </w:r>
          </w:p>
        </w:tc>
        <w:tc>
          <w:tcPr>
            <w:tcW w:w="708" w:type="pct"/>
            <w:vAlign w:val="center"/>
          </w:tcPr>
          <w:p w14:paraId="438BC73B" w14:textId="77777777" w:rsidR="00B211D1" w:rsidRPr="00B211D1" w:rsidRDefault="00B211D1" w:rsidP="00FB4E37">
            <w:pPr>
              <w:widowControl w:val="0"/>
              <w:autoSpaceDE w:val="0"/>
              <w:autoSpaceDN w:val="0"/>
              <w:spacing w:after="0" w:line="240" w:lineRule="auto"/>
              <w:ind w:left="57" w:right="57"/>
              <w:jc w:val="center"/>
              <w:rPr>
                <w:rFonts w:ascii="Times New Roman" w:eastAsia="Calibri" w:hAnsi="Times New Roman" w:cs="Times New Roman"/>
                <w:noProof/>
                <w:color w:val="000000"/>
                <w:kern w:val="0"/>
                <w:sz w:val="18"/>
                <w:szCs w:val="18"/>
                <w14:reflection w14:blurRad="0" w14:stA="3000" w14:stPos="0" w14:endA="0" w14:endPos="0" w14:dist="0" w14:dir="0" w14:fadeDir="0" w14:sx="0" w14:sy="0" w14:kx="0" w14:ky="0" w14:algn="b"/>
                <w14:ligatures w14:val="none"/>
              </w:rPr>
            </w:pPr>
            <w:r>
              <w:rPr>
                <w:rFonts w:ascii="Times New Roman" w:hAnsi="Times New Roman"/>
                <w:color w:val="000000"/>
                <w:sz w:val="18"/>
                <w:highlight w:val="cyan"/>
                <w14:reflection w14:blurRad="0" w14:stA="3000" w14:stPos="0" w14:endA="0" w14:endPos="0" w14:dist="0" w14:dir="0" w14:fadeDir="0" w14:sx="0" w14:sy="0" w14:kx="0" w14:ky="0" w14:algn="b"/>
              </w:rPr>
              <w:t>ID.RA – riska novērtējums</w:t>
            </w:r>
          </w:p>
        </w:tc>
      </w:tr>
      <w:tr w:rsidR="006F7235" w:rsidRPr="00B211D1" w14:paraId="0C01DE97" w14:textId="77777777" w:rsidTr="006F7235">
        <w:trPr>
          <w:trHeight w:val="731"/>
        </w:trPr>
        <w:tc>
          <w:tcPr>
            <w:tcW w:w="1073" w:type="pct"/>
            <w:vAlign w:val="center"/>
          </w:tcPr>
          <w:p w14:paraId="5B1FFB2C" w14:textId="77777777" w:rsidR="00B211D1" w:rsidRPr="00FB4E37" w:rsidRDefault="00B211D1" w:rsidP="00FB4E37">
            <w:pPr>
              <w:widowControl w:val="0"/>
              <w:autoSpaceDE w:val="0"/>
              <w:autoSpaceDN w:val="0"/>
              <w:spacing w:before="123" w:after="0" w:line="240" w:lineRule="auto"/>
              <w:ind w:left="57" w:right="57"/>
              <w:rPr>
                <w:rFonts w:ascii="Times New Roman" w:eastAsia="Calibri" w:hAnsi="Times New Roman" w:cs="Times New Roman"/>
                <w:noProof/>
                <w:kern w:val="0"/>
                <w:sz w:val="20"/>
                <w:szCs w:val="20"/>
                <w14:reflection w14:blurRad="0" w14:stA="3000" w14:stPos="0" w14:endA="0" w14:endPos="0" w14:dist="0" w14:dir="0" w14:fadeDir="0" w14:sx="0" w14:sy="0" w14:kx="0" w14:ky="0" w14:algn="b"/>
                <w14:ligatures w14:val="none"/>
              </w:rPr>
            </w:pPr>
            <w:r>
              <w:rPr>
                <w:rFonts w:ascii="Times New Roman" w:hAnsi="Times New Roman"/>
                <w:sz w:val="20"/>
                <w14:reflection w14:blurRad="0" w14:stA="3000" w14:stPos="0" w14:endA="0" w14:endPos="0" w14:dist="0" w14:dir="0" w14:fadeDir="0" w14:sx="0" w14:sy="0" w14:kx="0" w14:ky="0" w14:algn="b"/>
              </w:rPr>
              <w:t>Pārskatīt un atjaunināt riska novērtējumu, pamatojoties uz noteiktiem kritērijiem</w:t>
            </w:r>
          </w:p>
        </w:tc>
        <w:tc>
          <w:tcPr>
            <w:tcW w:w="605" w:type="pct"/>
            <w:vAlign w:val="center"/>
          </w:tcPr>
          <w:p w14:paraId="450B26AE" w14:textId="77777777" w:rsidR="00B211D1" w:rsidRPr="00B211D1" w:rsidRDefault="00B211D1" w:rsidP="00FB4E37">
            <w:pPr>
              <w:widowControl w:val="0"/>
              <w:autoSpaceDE w:val="0"/>
              <w:autoSpaceDN w:val="0"/>
              <w:spacing w:before="1" w:after="0" w:line="240" w:lineRule="auto"/>
              <w:ind w:left="57" w:right="57"/>
              <w:jc w:val="center"/>
              <w:rPr>
                <w:rFonts w:ascii="Times New Roman" w:eastAsia="Calibri" w:hAnsi="Times New Roman" w:cs="Times New Roman"/>
                <w:noProof/>
                <w:kern w:val="0"/>
                <w:sz w:val="18"/>
                <w:szCs w:val="18"/>
                <w14:reflection w14:blurRad="0" w14:stA="3000" w14:stPos="0" w14:endA="0" w14:endPos="0" w14:dist="0" w14:dir="0" w14:fadeDir="0" w14:sx="0" w14:sy="0" w14:kx="0" w14:ky="0" w14:algn="b"/>
                <w14:ligatures w14:val="none"/>
              </w:rPr>
            </w:pPr>
            <w:r>
              <w:rPr>
                <w:rFonts w:ascii="Times New Roman" w:hAnsi="Times New Roman"/>
                <w:sz w:val="18"/>
                <w14:reflection w14:blurRad="0" w14:stA="3000" w14:stPos="0" w14:endA="0" w14:endPos="0" w14:dist="0" w14:dir="0" w14:fadeDir="0" w14:sx="0" w14:sy="0" w14:kx="0" w14:ky="0" w14:algn="b"/>
              </w:rPr>
              <w:t>Darbības pasākums</w:t>
            </w:r>
          </w:p>
        </w:tc>
        <w:tc>
          <w:tcPr>
            <w:tcW w:w="1889" w:type="pct"/>
            <w:vAlign w:val="center"/>
          </w:tcPr>
          <w:p w14:paraId="0C7A1904" w14:textId="77777777" w:rsidR="00B211D1" w:rsidRPr="00B211D1" w:rsidRDefault="00B211D1" w:rsidP="00FB4E37">
            <w:pPr>
              <w:widowControl w:val="0"/>
              <w:autoSpaceDE w:val="0"/>
              <w:autoSpaceDN w:val="0"/>
              <w:spacing w:before="1" w:after="0" w:line="240" w:lineRule="auto"/>
              <w:ind w:left="57" w:right="57"/>
              <w:jc w:val="center"/>
              <w:rPr>
                <w:rFonts w:ascii="Times New Roman" w:eastAsia="Calibri" w:hAnsi="Times New Roman" w:cs="Times New Roman"/>
                <w:noProof/>
                <w:kern w:val="0"/>
                <w:sz w:val="18"/>
                <w:szCs w:val="18"/>
                <w14:reflection w14:blurRad="0" w14:stA="3000" w14:stPos="0" w14:endA="0" w14:endPos="0" w14:dist="0" w14:dir="0" w14:fadeDir="0" w14:sx="0" w14:sy="0" w14:kx="0" w14:ky="0" w14:algn="b"/>
                <w14:ligatures w14:val="none"/>
              </w:rPr>
            </w:pPr>
            <w:r>
              <w:rPr>
                <w:rFonts w:ascii="Times New Roman" w:hAnsi="Times New Roman"/>
                <w:sz w:val="18"/>
                <w14:reflection w14:blurRad="0" w14:stA="3000" w14:stPos="0" w14:endA="0" w14:endPos="0" w14:dist="0" w14:dir="0" w14:fadeDir="0" w14:sx="0" w14:sy="0" w14:kx="0" w14:ky="0" w14:algn="b"/>
              </w:rPr>
              <w:t>IS.AR.205. punkta d) apakšpunkts</w:t>
            </w:r>
          </w:p>
        </w:tc>
        <w:tc>
          <w:tcPr>
            <w:tcW w:w="725" w:type="pct"/>
            <w:vAlign w:val="center"/>
          </w:tcPr>
          <w:p w14:paraId="431E64C7" w14:textId="77777777" w:rsidR="00B211D1" w:rsidRPr="00B211D1" w:rsidRDefault="00B211D1" w:rsidP="00FB4E37">
            <w:pPr>
              <w:widowControl w:val="0"/>
              <w:autoSpaceDE w:val="0"/>
              <w:autoSpaceDN w:val="0"/>
              <w:spacing w:before="1" w:after="0" w:line="240" w:lineRule="auto"/>
              <w:ind w:left="57" w:right="57"/>
              <w:jc w:val="center"/>
              <w:rPr>
                <w:rFonts w:ascii="Times New Roman" w:eastAsia="Calibri" w:hAnsi="Times New Roman" w:cs="Times New Roman"/>
                <w:noProof/>
                <w:color w:val="000000"/>
                <w:kern w:val="0"/>
                <w:sz w:val="18"/>
                <w:szCs w:val="18"/>
                <w14:reflection w14:blurRad="0" w14:stA="3000" w14:stPos="0" w14:endA="0" w14:endPos="0" w14:dist="0" w14:dir="0" w14:fadeDir="0" w14:sx="0" w14:sy="0" w14:kx="0" w14:ky="0" w14:algn="b"/>
                <w14:ligatures w14:val="none"/>
              </w:rPr>
            </w:pPr>
            <w:r>
              <w:rPr>
                <w:rFonts w:ascii="Times New Roman" w:hAnsi="Times New Roman"/>
                <w:color w:val="000000"/>
                <w:sz w:val="18"/>
                <w:highlight w:val="cyan"/>
                <w14:reflection w14:blurRad="0" w14:stA="3000" w14:stPos="0" w14:endA="0" w14:endPos="0" w14:dist="0" w14:dir="0" w14:fadeDir="0" w14:sx="0" w14:sy="0" w14:kx="0" w14:ky="0" w14:algn="b"/>
              </w:rPr>
              <w:t>Riska pārvaldība (E.02)</w:t>
            </w:r>
          </w:p>
        </w:tc>
        <w:tc>
          <w:tcPr>
            <w:tcW w:w="708" w:type="pct"/>
            <w:vAlign w:val="center"/>
          </w:tcPr>
          <w:p w14:paraId="000CF439" w14:textId="77777777" w:rsidR="00B211D1" w:rsidRPr="00B211D1" w:rsidRDefault="00B211D1" w:rsidP="00FB4E37">
            <w:pPr>
              <w:widowControl w:val="0"/>
              <w:autoSpaceDE w:val="0"/>
              <w:autoSpaceDN w:val="0"/>
              <w:spacing w:before="123" w:after="0" w:line="240" w:lineRule="auto"/>
              <w:ind w:left="57" w:right="57"/>
              <w:jc w:val="center"/>
              <w:rPr>
                <w:rFonts w:ascii="Times New Roman" w:eastAsia="Calibri" w:hAnsi="Times New Roman" w:cs="Times New Roman"/>
                <w:noProof/>
                <w:color w:val="000000"/>
                <w:kern w:val="0"/>
                <w:sz w:val="18"/>
                <w:szCs w:val="18"/>
                <w14:reflection w14:blurRad="0" w14:stA="3000" w14:stPos="0" w14:endA="0" w14:endPos="0" w14:dist="0" w14:dir="0" w14:fadeDir="0" w14:sx="0" w14:sy="0" w14:kx="0" w14:ky="0" w14:algn="b"/>
                <w14:ligatures w14:val="none"/>
              </w:rPr>
            </w:pPr>
            <w:r>
              <w:rPr>
                <w:rFonts w:ascii="Times New Roman" w:hAnsi="Times New Roman"/>
                <w:color w:val="000000"/>
                <w:sz w:val="18"/>
                <w:highlight w:val="cyan"/>
                <w14:reflection w14:blurRad="0" w14:stA="3000" w14:stPos="0" w14:endA="0" w14:endPos="0" w14:dist="0" w14:dir="0" w14:fadeDir="0" w14:sx="0" w14:sy="0" w14:kx="0" w14:ky="0" w14:algn="b"/>
              </w:rPr>
              <w:t>GV.RM – riska pārvaldība</w:t>
            </w:r>
          </w:p>
        </w:tc>
      </w:tr>
      <w:tr w:rsidR="006F7235" w:rsidRPr="00B211D1" w14:paraId="43C1AA3E" w14:textId="77777777" w:rsidTr="006F7235">
        <w:trPr>
          <w:trHeight w:val="22"/>
        </w:trPr>
        <w:tc>
          <w:tcPr>
            <w:tcW w:w="1073" w:type="pct"/>
            <w:vAlign w:val="center"/>
          </w:tcPr>
          <w:p w14:paraId="3EC4FCF5" w14:textId="77777777" w:rsidR="00B211D1" w:rsidRPr="00FB4E37" w:rsidRDefault="00B211D1" w:rsidP="00FB4E37">
            <w:pPr>
              <w:widowControl w:val="0"/>
              <w:autoSpaceDE w:val="0"/>
              <w:autoSpaceDN w:val="0"/>
              <w:spacing w:before="205" w:after="0" w:line="240" w:lineRule="auto"/>
              <w:ind w:left="57" w:right="57"/>
              <w:rPr>
                <w:rFonts w:ascii="Times New Roman" w:eastAsia="Calibri" w:hAnsi="Times New Roman" w:cs="Times New Roman"/>
                <w:noProof/>
                <w:kern w:val="0"/>
                <w:sz w:val="20"/>
                <w:szCs w:val="20"/>
                <w14:reflection w14:blurRad="0" w14:stA="3000" w14:stPos="0" w14:endA="0" w14:endPos="0" w14:dist="0" w14:dir="0" w14:fadeDir="0" w14:sx="0" w14:sy="0" w14:kx="0" w14:ky="0" w14:algn="b"/>
                <w14:ligatures w14:val="none"/>
              </w:rPr>
            </w:pPr>
            <w:r>
              <w:rPr>
                <w:rFonts w:ascii="Times New Roman" w:hAnsi="Times New Roman"/>
                <w:sz w:val="20"/>
                <w14:reflection w14:blurRad="0" w14:stA="3000" w14:stPos="0" w14:endA="0" w14:endPos="0" w14:dist="0" w14:dir="0" w14:fadeDir="0" w14:sx="0" w14:sy="0" w14:kx="0" w14:ky="0" w14:algn="b"/>
              </w:rPr>
              <w:t>Izstrādāt un īstenot pasākumus risku novēršanai un pārbaudīt to efektivitāti</w:t>
            </w:r>
          </w:p>
        </w:tc>
        <w:tc>
          <w:tcPr>
            <w:tcW w:w="605" w:type="pct"/>
            <w:vAlign w:val="center"/>
          </w:tcPr>
          <w:p w14:paraId="0F653533" w14:textId="77777777" w:rsidR="00B211D1" w:rsidRPr="00B211D1" w:rsidRDefault="00B211D1" w:rsidP="00FB4E37">
            <w:pPr>
              <w:widowControl w:val="0"/>
              <w:autoSpaceDE w:val="0"/>
              <w:autoSpaceDN w:val="0"/>
              <w:spacing w:before="1" w:after="0" w:line="240" w:lineRule="auto"/>
              <w:ind w:left="57" w:right="57"/>
              <w:jc w:val="center"/>
              <w:rPr>
                <w:rFonts w:ascii="Times New Roman" w:eastAsia="Calibri" w:hAnsi="Times New Roman" w:cs="Times New Roman"/>
                <w:noProof/>
                <w:kern w:val="0"/>
                <w:sz w:val="18"/>
                <w:szCs w:val="18"/>
                <w14:reflection w14:blurRad="0" w14:stA="3000" w14:stPos="0" w14:endA="0" w14:endPos="0" w14:dist="0" w14:dir="0" w14:fadeDir="0" w14:sx="0" w14:sy="0" w14:kx="0" w14:ky="0" w14:algn="b"/>
                <w14:ligatures w14:val="none"/>
              </w:rPr>
            </w:pPr>
            <w:r>
              <w:rPr>
                <w:rFonts w:ascii="Times New Roman" w:hAnsi="Times New Roman"/>
                <w:sz w:val="18"/>
                <w14:reflection w14:blurRad="0" w14:stA="3000" w14:stPos="0" w14:endA="0" w14:endPos="0" w14:dist="0" w14:dir="0" w14:fadeDir="0" w14:sx="0" w14:sy="0" w14:kx="0" w14:ky="0" w14:algn="b"/>
              </w:rPr>
              <w:t>Darbības pasākums</w:t>
            </w:r>
          </w:p>
        </w:tc>
        <w:tc>
          <w:tcPr>
            <w:tcW w:w="1889" w:type="pct"/>
            <w:vAlign w:val="center"/>
          </w:tcPr>
          <w:p w14:paraId="527CD17D" w14:textId="77777777" w:rsidR="00B211D1" w:rsidRPr="00B211D1" w:rsidRDefault="00B211D1" w:rsidP="00FB4E37">
            <w:pPr>
              <w:widowControl w:val="0"/>
              <w:autoSpaceDE w:val="0"/>
              <w:autoSpaceDN w:val="0"/>
              <w:spacing w:before="1" w:after="0" w:line="240" w:lineRule="auto"/>
              <w:ind w:left="57" w:right="57"/>
              <w:jc w:val="center"/>
              <w:rPr>
                <w:rFonts w:ascii="Times New Roman" w:eastAsia="Calibri" w:hAnsi="Times New Roman" w:cs="Times New Roman"/>
                <w:noProof/>
                <w:kern w:val="0"/>
                <w:sz w:val="18"/>
                <w:szCs w:val="18"/>
                <w14:reflection w14:blurRad="0" w14:stA="3000" w14:stPos="0" w14:endA="0" w14:endPos="0" w14:dist="0" w14:dir="0" w14:fadeDir="0" w14:sx="0" w14:sy="0" w14:kx="0" w14:ky="0" w14:algn="b"/>
                <w14:ligatures w14:val="none"/>
              </w:rPr>
            </w:pPr>
            <w:r>
              <w:rPr>
                <w:rFonts w:ascii="Times New Roman" w:hAnsi="Times New Roman"/>
                <w:sz w:val="18"/>
                <w14:reflection w14:blurRad="0" w14:stA="3000" w14:stPos="0" w14:endA="0" w14:endPos="0" w14:dist="0" w14:dir="0" w14:fadeDir="0" w14:sx="0" w14:sy="0" w14:kx="0" w14:ky="0" w14:algn="b"/>
              </w:rPr>
              <w:t>IS.AR.210. punkta a) apakšpunkts</w:t>
            </w:r>
          </w:p>
        </w:tc>
        <w:tc>
          <w:tcPr>
            <w:tcW w:w="725" w:type="pct"/>
            <w:vAlign w:val="center"/>
          </w:tcPr>
          <w:p w14:paraId="7F98BBCE" w14:textId="1C080E8E" w:rsidR="00B211D1" w:rsidRPr="00B211D1" w:rsidRDefault="00B211D1" w:rsidP="00FB4E37">
            <w:pPr>
              <w:widowControl w:val="0"/>
              <w:autoSpaceDE w:val="0"/>
              <w:autoSpaceDN w:val="0"/>
              <w:spacing w:before="205" w:after="0" w:line="240" w:lineRule="auto"/>
              <w:ind w:left="57" w:right="57"/>
              <w:jc w:val="center"/>
              <w:rPr>
                <w:rFonts w:ascii="Times New Roman" w:eastAsia="Calibri" w:hAnsi="Times New Roman" w:cs="Times New Roman"/>
                <w:noProof/>
                <w:color w:val="000000"/>
                <w:kern w:val="0"/>
                <w:sz w:val="18"/>
                <w:szCs w:val="18"/>
                <w14:reflection w14:blurRad="0" w14:stA="3000" w14:stPos="0" w14:endA="0" w14:endPos="0" w14:dist="0" w14:dir="0" w14:fadeDir="0" w14:sx="0" w14:sy="0" w14:kx="0" w14:ky="0" w14:algn="b"/>
                <w14:ligatures w14:val="none"/>
              </w:rPr>
            </w:pPr>
            <w:r>
              <w:rPr>
                <w:rFonts w:ascii="Times New Roman" w:hAnsi="Times New Roman"/>
                <w:color w:val="000000"/>
                <w:sz w:val="18"/>
                <w:highlight w:val="cyan"/>
                <w14:reflection w14:blurRad="0" w14:stA="3000" w14:stPos="0" w14:endA="0" w14:endPos="0" w14:dist="0" w14:dir="0" w14:fadeDir="0" w14:sx="0" w14:sy="0" w14:kx="0" w14:ky="0" w14:algn="b"/>
              </w:rPr>
              <w:t>Riska pārvaldība (E.02)</w:t>
            </w:r>
          </w:p>
        </w:tc>
        <w:tc>
          <w:tcPr>
            <w:tcW w:w="708" w:type="pct"/>
            <w:vAlign w:val="center"/>
          </w:tcPr>
          <w:p w14:paraId="73880200" w14:textId="77777777" w:rsidR="00B211D1" w:rsidRPr="00B211D1" w:rsidRDefault="00B211D1" w:rsidP="00FB4E37">
            <w:pPr>
              <w:widowControl w:val="0"/>
              <w:autoSpaceDE w:val="0"/>
              <w:autoSpaceDN w:val="0"/>
              <w:spacing w:after="0" w:line="240" w:lineRule="auto"/>
              <w:ind w:left="57" w:right="57"/>
              <w:jc w:val="center"/>
              <w:rPr>
                <w:rFonts w:ascii="Times New Roman" w:eastAsia="Calibri" w:hAnsi="Times New Roman" w:cs="Times New Roman"/>
                <w:noProof/>
                <w:color w:val="000000"/>
                <w:kern w:val="0"/>
                <w:sz w:val="18"/>
                <w:szCs w:val="18"/>
                <w14:reflection w14:blurRad="0" w14:stA="3000" w14:stPos="0" w14:endA="0" w14:endPos="0" w14:dist="0" w14:dir="0" w14:fadeDir="0" w14:sx="0" w14:sy="0" w14:kx="0" w14:ky="0" w14:algn="b"/>
                <w14:ligatures w14:val="none"/>
              </w:rPr>
            </w:pPr>
            <w:r>
              <w:rPr>
                <w:rFonts w:ascii="Times New Roman" w:hAnsi="Times New Roman"/>
                <w:color w:val="000000"/>
                <w:sz w:val="18"/>
                <w:highlight w:val="cyan"/>
                <w14:reflection w14:blurRad="0" w14:stA="3000" w14:stPos="0" w14:endA="0" w14:endPos="0" w14:dist="0" w14:dir="0" w14:fadeDir="0" w14:sx="0" w14:sy="0" w14:kx="0" w14:ky="0" w14:algn="b"/>
              </w:rPr>
              <w:t>GV.RM – riska pārvaldība</w:t>
            </w:r>
          </w:p>
        </w:tc>
      </w:tr>
      <w:tr w:rsidR="006F7235" w:rsidRPr="00B211D1" w14:paraId="47DA9B78" w14:textId="77777777" w:rsidTr="006F7235">
        <w:trPr>
          <w:trHeight w:val="1467"/>
        </w:trPr>
        <w:tc>
          <w:tcPr>
            <w:tcW w:w="1073" w:type="pct"/>
            <w:vAlign w:val="center"/>
          </w:tcPr>
          <w:p w14:paraId="2BAD8968" w14:textId="77777777" w:rsidR="00B211D1" w:rsidRPr="00FB4E37" w:rsidRDefault="00B211D1" w:rsidP="00FB4E37">
            <w:pPr>
              <w:widowControl w:val="0"/>
              <w:autoSpaceDE w:val="0"/>
              <w:autoSpaceDN w:val="0"/>
              <w:spacing w:after="0" w:line="240" w:lineRule="auto"/>
              <w:ind w:left="57" w:right="57"/>
              <w:rPr>
                <w:rFonts w:ascii="Times New Roman" w:eastAsia="Calibri" w:hAnsi="Times New Roman" w:cs="Times New Roman"/>
                <w:noProof/>
                <w:kern w:val="0"/>
                <w:sz w:val="20"/>
                <w:szCs w:val="20"/>
                <w14:reflection w14:blurRad="0" w14:stA="3000" w14:stPos="0" w14:endA="0" w14:endPos="0" w14:dist="0" w14:dir="0" w14:fadeDir="0" w14:sx="0" w14:sy="0" w14:kx="0" w14:ky="0" w14:algn="b"/>
                <w14:ligatures w14:val="none"/>
              </w:rPr>
            </w:pPr>
            <w:r>
              <w:rPr>
                <w:rFonts w:ascii="Times New Roman" w:hAnsi="Times New Roman"/>
                <w:sz w:val="20"/>
                <w14:reflection w14:blurRad="0" w14:stA="3000" w14:stPos="0" w14:endA="0" w14:endPos="0" w14:dist="0" w14:dir="0" w14:fadeDir="0" w14:sx="0" w14:sy="0" w14:kx="0" w14:ky="0" w14:algn="b"/>
              </w:rPr>
              <w:t>Paziņot riska novērtējuma rezultātus vadībai, citam personālam un citām organizācijām, kam ir kopīga saskarne</w:t>
            </w:r>
          </w:p>
        </w:tc>
        <w:tc>
          <w:tcPr>
            <w:tcW w:w="605" w:type="pct"/>
            <w:vAlign w:val="center"/>
          </w:tcPr>
          <w:p w14:paraId="0117E99F" w14:textId="77777777" w:rsidR="00B211D1" w:rsidRPr="00B211D1" w:rsidRDefault="00B211D1" w:rsidP="00FB4E37">
            <w:pPr>
              <w:widowControl w:val="0"/>
              <w:autoSpaceDE w:val="0"/>
              <w:autoSpaceDN w:val="0"/>
              <w:spacing w:after="0" w:line="240" w:lineRule="auto"/>
              <w:ind w:left="57" w:right="57"/>
              <w:jc w:val="center"/>
              <w:rPr>
                <w:rFonts w:ascii="Times New Roman" w:eastAsia="Calibri" w:hAnsi="Times New Roman" w:cs="Times New Roman"/>
                <w:noProof/>
                <w:kern w:val="0"/>
                <w:sz w:val="18"/>
                <w:szCs w:val="18"/>
                <w14:reflection w14:blurRad="0" w14:stA="3000" w14:stPos="0" w14:endA="0" w14:endPos="0" w14:dist="0" w14:dir="0" w14:fadeDir="0" w14:sx="0" w14:sy="0" w14:kx="0" w14:ky="0" w14:algn="b"/>
                <w14:ligatures w14:val="none"/>
              </w:rPr>
            </w:pPr>
            <w:r>
              <w:rPr>
                <w:rFonts w:ascii="Times New Roman" w:hAnsi="Times New Roman"/>
                <w:sz w:val="18"/>
                <w14:reflection w14:blurRad="0" w14:stA="3000" w14:stPos="0" w14:endA="0" w14:endPos="0" w14:dist="0" w14:dir="0" w14:fadeDir="0" w14:sx="0" w14:sy="0" w14:kx="0" w14:ky="0" w14:algn="b"/>
              </w:rPr>
              <w:t>Darbības pasākums</w:t>
            </w:r>
          </w:p>
        </w:tc>
        <w:tc>
          <w:tcPr>
            <w:tcW w:w="1889" w:type="pct"/>
            <w:vAlign w:val="center"/>
          </w:tcPr>
          <w:p w14:paraId="0803F73F" w14:textId="77777777" w:rsidR="00B211D1" w:rsidRPr="00B211D1" w:rsidRDefault="00B211D1" w:rsidP="00FB4E37">
            <w:pPr>
              <w:widowControl w:val="0"/>
              <w:autoSpaceDE w:val="0"/>
              <w:autoSpaceDN w:val="0"/>
              <w:spacing w:after="0" w:line="240" w:lineRule="auto"/>
              <w:ind w:left="57" w:right="57"/>
              <w:jc w:val="center"/>
              <w:rPr>
                <w:rFonts w:ascii="Times New Roman" w:eastAsia="Calibri" w:hAnsi="Times New Roman" w:cs="Times New Roman"/>
                <w:noProof/>
                <w:kern w:val="0"/>
                <w:sz w:val="18"/>
                <w:szCs w:val="18"/>
                <w14:reflection w14:blurRad="0" w14:stA="3000" w14:stPos="0" w14:endA="0" w14:endPos="0" w14:dist="0" w14:dir="0" w14:fadeDir="0" w14:sx="0" w14:sy="0" w14:kx="0" w14:ky="0" w14:algn="b"/>
                <w14:ligatures w14:val="none"/>
              </w:rPr>
            </w:pPr>
            <w:r>
              <w:rPr>
                <w:rFonts w:ascii="Times New Roman" w:hAnsi="Times New Roman"/>
                <w:sz w:val="18"/>
                <w14:reflection w14:blurRad="0" w14:stA="3000" w14:stPos="0" w14:endA="0" w14:endPos="0" w14:dist="0" w14:dir="0" w14:fadeDir="0" w14:sx="0" w14:sy="0" w14:kx="0" w14:ky="0" w14:algn="b"/>
              </w:rPr>
              <w:t>IS.AR.210. punkta b) apakšpunkts</w:t>
            </w:r>
          </w:p>
        </w:tc>
        <w:tc>
          <w:tcPr>
            <w:tcW w:w="725" w:type="pct"/>
            <w:vAlign w:val="center"/>
          </w:tcPr>
          <w:p w14:paraId="3F1DABA0" w14:textId="77777777" w:rsidR="00B211D1" w:rsidRPr="00B211D1" w:rsidRDefault="00B211D1" w:rsidP="00FB4E37">
            <w:pPr>
              <w:widowControl w:val="0"/>
              <w:autoSpaceDE w:val="0"/>
              <w:autoSpaceDN w:val="0"/>
              <w:spacing w:after="0" w:line="240" w:lineRule="auto"/>
              <w:ind w:left="57" w:right="57"/>
              <w:jc w:val="center"/>
              <w:rPr>
                <w:rFonts w:ascii="Times New Roman" w:eastAsia="Calibri" w:hAnsi="Times New Roman" w:cs="Times New Roman"/>
                <w:noProof/>
                <w:color w:val="000000"/>
                <w:kern w:val="0"/>
                <w:sz w:val="18"/>
                <w:szCs w:val="18"/>
                <w14:reflection w14:blurRad="0" w14:stA="3000" w14:stPos="0" w14:endA="0" w14:endPos="0" w14:dist="0" w14:dir="0" w14:fadeDir="0" w14:sx="0" w14:sy="0" w14:kx="0" w14:ky="0" w14:algn="b"/>
                <w14:ligatures w14:val="none"/>
              </w:rPr>
            </w:pPr>
            <w:r>
              <w:rPr>
                <w:rFonts w:ascii="Times New Roman" w:hAnsi="Times New Roman"/>
                <w:color w:val="000000"/>
                <w:sz w:val="18"/>
                <w:highlight w:val="cyan"/>
                <w14:reflection w14:blurRad="0" w14:stA="3000" w14:stPos="0" w14:endA="0" w14:endPos="0" w14:dist="0" w14:dir="0" w14:fadeDir="0" w14:sx="0" w14:sy="0" w14:kx="0" w14:ky="0" w14:algn="b"/>
              </w:rPr>
              <w:t>Riska pārvaldība</w:t>
            </w:r>
            <w:r>
              <w:rPr>
                <w:rFonts w:ascii="Times New Roman" w:hAnsi="Times New Roman"/>
                <w:color w:val="000000"/>
                <w:sz w:val="18"/>
                <w14:reflection w14:blurRad="0" w14:stA="3000" w14:stPos="0" w14:endA="0" w14:endPos="0" w14:dist="0" w14:dir="0" w14:fadeDir="0" w14:sx="0" w14:sy="0" w14:kx="0" w14:ky="0" w14:algn="b"/>
              </w:rPr>
              <w:t xml:space="preserve"> </w:t>
            </w:r>
            <w:r>
              <w:rPr>
                <w:rFonts w:ascii="Times New Roman" w:hAnsi="Times New Roman"/>
                <w:color w:val="000000"/>
                <w:sz w:val="18"/>
                <w:highlight w:val="cyan"/>
                <w14:reflection w14:blurRad="0" w14:stA="3000" w14:stPos="0" w14:endA="0" w14:endPos="0" w14:dist="0" w14:dir="0" w14:fadeDir="0" w14:sx="0" w14:sy="0" w14:kx="0" w14:ky="0" w14:algn="b"/>
              </w:rPr>
              <w:t>(E.02), IDP (E.08)</w:t>
            </w:r>
          </w:p>
        </w:tc>
        <w:tc>
          <w:tcPr>
            <w:tcW w:w="708" w:type="pct"/>
            <w:vAlign w:val="center"/>
          </w:tcPr>
          <w:p w14:paraId="7B856758" w14:textId="77777777" w:rsidR="00B211D1" w:rsidRPr="00B211D1" w:rsidRDefault="00B211D1" w:rsidP="00FB4E37">
            <w:pPr>
              <w:widowControl w:val="0"/>
              <w:autoSpaceDE w:val="0"/>
              <w:autoSpaceDN w:val="0"/>
              <w:spacing w:after="0" w:line="240" w:lineRule="auto"/>
              <w:ind w:left="57" w:right="57"/>
              <w:jc w:val="center"/>
              <w:rPr>
                <w:rFonts w:ascii="Times New Roman" w:eastAsia="Calibri" w:hAnsi="Times New Roman" w:cs="Times New Roman"/>
                <w:noProof/>
                <w:color w:val="000000"/>
                <w:kern w:val="0"/>
                <w:sz w:val="18"/>
                <w:szCs w:val="18"/>
                <w14:reflection w14:blurRad="0" w14:stA="3000" w14:stPos="0" w14:endA="0" w14:endPos="0" w14:dist="0" w14:dir="0" w14:fadeDir="0" w14:sx="0" w14:sy="0" w14:kx="0" w14:ky="0" w14:algn="b"/>
                <w14:ligatures w14:val="none"/>
              </w:rPr>
            </w:pPr>
            <w:r>
              <w:rPr>
                <w:rFonts w:ascii="Times New Roman" w:hAnsi="Times New Roman"/>
                <w:color w:val="000000"/>
                <w:sz w:val="18"/>
                <w:highlight w:val="cyan"/>
                <w14:reflection w14:blurRad="0" w14:stA="3000" w14:stPos="0" w14:endA="0" w14:endPos="0" w14:dist="0" w14:dir="0" w14:fadeDir="0" w14:sx="0" w14:sy="0" w14:kx="0" w14:ky="0" w14:algn="b"/>
              </w:rPr>
              <w:t>RS.CO – paziņojumi</w:t>
            </w:r>
          </w:p>
        </w:tc>
      </w:tr>
      <w:tr w:rsidR="006F7235" w:rsidRPr="00B211D1" w14:paraId="4EAFF8EE" w14:textId="77777777" w:rsidTr="006F7235">
        <w:trPr>
          <w:trHeight w:val="1489"/>
        </w:trPr>
        <w:tc>
          <w:tcPr>
            <w:tcW w:w="1073" w:type="pct"/>
            <w:vAlign w:val="center"/>
          </w:tcPr>
          <w:p w14:paraId="7FF865DA" w14:textId="77777777" w:rsidR="00B211D1" w:rsidRPr="00FB4E37" w:rsidRDefault="00B211D1" w:rsidP="00FB4E37">
            <w:pPr>
              <w:widowControl w:val="0"/>
              <w:autoSpaceDE w:val="0"/>
              <w:autoSpaceDN w:val="0"/>
              <w:spacing w:before="1" w:after="0" w:line="240" w:lineRule="auto"/>
              <w:ind w:left="57" w:right="57"/>
              <w:rPr>
                <w:rFonts w:ascii="Times New Roman" w:eastAsia="Calibri" w:hAnsi="Times New Roman" w:cs="Times New Roman"/>
                <w:noProof/>
                <w:kern w:val="0"/>
                <w:sz w:val="20"/>
                <w:szCs w:val="20"/>
                <w14:reflection w14:blurRad="0" w14:stA="3000" w14:stPos="0" w14:endA="0" w14:endPos="0" w14:dist="0" w14:dir="0" w14:fadeDir="0" w14:sx="0" w14:sy="0" w14:kx="0" w14:ky="0" w14:algn="b"/>
                <w14:ligatures w14:val="none"/>
              </w:rPr>
            </w:pPr>
            <w:r>
              <w:rPr>
                <w:rFonts w:ascii="Times New Roman" w:hAnsi="Times New Roman"/>
                <w:sz w:val="20"/>
                <w14:reflection w14:blurRad="0" w14:stA="3000" w14:stPos="0" w14:endA="0" w14:endPos="0" w14:dist="0" w14:dir="0" w14:fadeDir="0" w14:sx="0" w14:sy="0" w14:kx="0" w14:ky="0" w14:algn="b"/>
              </w:rPr>
              <w:t>Īstenot pasākumus, lai procesos un darbībās atklātu informācijas drošības notikumus, kas var potenciāli ietekmēt aviācijas drošumu</w:t>
            </w:r>
          </w:p>
        </w:tc>
        <w:tc>
          <w:tcPr>
            <w:tcW w:w="605" w:type="pct"/>
            <w:vAlign w:val="center"/>
          </w:tcPr>
          <w:p w14:paraId="1F1E7CE8" w14:textId="77777777" w:rsidR="00B211D1" w:rsidRPr="00B211D1" w:rsidRDefault="00B211D1" w:rsidP="00FB4E37">
            <w:pPr>
              <w:widowControl w:val="0"/>
              <w:autoSpaceDE w:val="0"/>
              <w:autoSpaceDN w:val="0"/>
              <w:spacing w:after="0" w:line="240" w:lineRule="auto"/>
              <w:ind w:left="57" w:right="57"/>
              <w:jc w:val="center"/>
              <w:rPr>
                <w:rFonts w:ascii="Times New Roman" w:eastAsia="Calibri" w:hAnsi="Times New Roman" w:cs="Times New Roman"/>
                <w:noProof/>
                <w:kern w:val="0"/>
                <w:sz w:val="18"/>
                <w:szCs w:val="18"/>
                <w14:reflection w14:blurRad="0" w14:stA="3000" w14:stPos="0" w14:endA="0" w14:endPos="0" w14:dist="0" w14:dir="0" w14:fadeDir="0" w14:sx="0" w14:sy="0" w14:kx="0" w14:ky="0" w14:algn="b"/>
                <w14:ligatures w14:val="none"/>
              </w:rPr>
            </w:pPr>
            <w:r>
              <w:rPr>
                <w:rFonts w:ascii="Times New Roman" w:hAnsi="Times New Roman"/>
                <w:sz w:val="18"/>
                <w14:reflection w14:blurRad="0" w14:stA="3000" w14:stPos="0" w14:endA="0" w14:endPos="0" w14:dist="0" w14:dir="0" w14:fadeDir="0" w14:sx="0" w14:sy="0" w14:kx="0" w14:ky="0" w14:algn="b"/>
              </w:rPr>
              <w:t>Darbības pasākums</w:t>
            </w:r>
          </w:p>
        </w:tc>
        <w:tc>
          <w:tcPr>
            <w:tcW w:w="1889" w:type="pct"/>
            <w:vAlign w:val="center"/>
          </w:tcPr>
          <w:p w14:paraId="777F9EC1" w14:textId="77777777" w:rsidR="00B211D1" w:rsidRPr="00B211D1" w:rsidRDefault="00B211D1" w:rsidP="00FB4E37">
            <w:pPr>
              <w:widowControl w:val="0"/>
              <w:autoSpaceDE w:val="0"/>
              <w:autoSpaceDN w:val="0"/>
              <w:spacing w:after="0" w:line="240" w:lineRule="auto"/>
              <w:ind w:left="57" w:right="57"/>
              <w:jc w:val="center"/>
              <w:rPr>
                <w:rFonts w:ascii="Times New Roman" w:eastAsia="Calibri" w:hAnsi="Times New Roman" w:cs="Times New Roman"/>
                <w:noProof/>
                <w:kern w:val="0"/>
                <w:sz w:val="18"/>
                <w:szCs w:val="18"/>
                <w14:reflection w14:blurRad="0" w14:stA="3000" w14:stPos="0" w14:endA="0" w14:endPos="0" w14:dist="0" w14:dir="0" w14:fadeDir="0" w14:sx="0" w14:sy="0" w14:kx="0" w14:ky="0" w14:algn="b"/>
                <w14:ligatures w14:val="none"/>
              </w:rPr>
            </w:pPr>
            <w:r>
              <w:rPr>
                <w:rFonts w:ascii="Times New Roman" w:hAnsi="Times New Roman"/>
                <w:sz w:val="18"/>
                <w14:reflection w14:blurRad="0" w14:stA="3000" w14:stPos="0" w14:endA="0" w14:endPos="0" w14:dist="0" w14:dir="0" w14:fadeDir="0" w14:sx="0" w14:sy="0" w14:kx="0" w14:ky="0" w14:algn="b"/>
              </w:rPr>
              <w:t>IS.AR.215. punkta a) apakšpunkts</w:t>
            </w:r>
          </w:p>
        </w:tc>
        <w:tc>
          <w:tcPr>
            <w:tcW w:w="725" w:type="pct"/>
            <w:vAlign w:val="center"/>
          </w:tcPr>
          <w:p w14:paraId="25D53A18" w14:textId="77777777" w:rsidR="00B211D1" w:rsidRPr="00B211D1" w:rsidRDefault="00B211D1" w:rsidP="00FB4E37">
            <w:pPr>
              <w:widowControl w:val="0"/>
              <w:autoSpaceDE w:val="0"/>
              <w:autoSpaceDN w:val="0"/>
              <w:spacing w:after="0" w:line="240" w:lineRule="auto"/>
              <w:ind w:left="57" w:right="57"/>
              <w:jc w:val="center"/>
              <w:rPr>
                <w:rFonts w:ascii="Times New Roman" w:eastAsia="Calibri" w:hAnsi="Times New Roman" w:cs="Times New Roman"/>
                <w:noProof/>
                <w:color w:val="000000"/>
                <w:kern w:val="0"/>
                <w:sz w:val="18"/>
                <w:szCs w:val="18"/>
                <w14:reflection w14:blurRad="0" w14:stA="3000" w14:stPos="0" w14:endA="0" w14:endPos="0" w14:dist="0" w14:dir="0" w14:fadeDir="0" w14:sx="0" w14:sy="0" w14:kx="0" w14:ky="0" w14:algn="b"/>
                <w14:ligatures w14:val="none"/>
              </w:rPr>
            </w:pPr>
            <w:r>
              <w:rPr>
                <w:rFonts w:ascii="Times New Roman" w:hAnsi="Times New Roman"/>
                <w:color w:val="000000"/>
                <w:sz w:val="18"/>
                <w:highlight w:val="cyan"/>
                <w14:reflection w14:blurRad="0" w14:stA="3000" w14:stPos="0" w14:endA="0" w14:endPos="0" w14:dist="0" w14:dir="0" w14:fadeDir="0" w14:sx="0" w14:sy="0" w14:kx="0" w14:ky="0" w14:algn="b"/>
              </w:rPr>
              <w:t>IDP (E.08)</w:t>
            </w:r>
          </w:p>
        </w:tc>
        <w:tc>
          <w:tcPr>
            <w:tcW w:w="708" w:type="pct"/>
            <w:vAlign w:val="center"/>
          </w:tcPr>
          <w:p w14:paraId="41A4146A" w14:textId="77777777" w:rsidR="00B211D1" w:rsidRPr="00B211D1" w:rsidRDefault="00B211D1" w:rsidP="00FB4E37">
            <w:pPr>
              <w:widowControl w:val="0"/>
              <w:autoSpaceDE w:val="0"/>
              <w:autoSpaceDN w:val="0"/>
              <w:spacing w:after="0" w:line="240" w:lineRule="auto"/>
              <w:ind w:left="57" w:right="57"/>
              <w:jc w:val="center"/>
              <w:rPr>
                <w:rFonts w:ascii="Times New Roman" w:eastAsia="Calibri" w:hAnsi="Times New Roman" w:cs="Times New Roman"/>
                <w:noProof/>
                <w:color w:val="000000"/>
                <w:kern w:val="0"/>
                <w:sz w:val="18"/>
                <w:szCs w:val="18"/>
                <w14:reflection w14:blurRad="0" w14:stA="3000" w14:stPos="0" w14:endA="0" w14:endPos="0" w14:dist="0" w14:dir="0" w14:fadeDir="0" w14:sx="0" w14:sy="0" w14:kx="0" w14:ky="0" w14:algn="b"/>
                <w14:ligatures w14:val="none"/>
              </w:rPr>
            </w:pPr>
            <w:r>
              <w:rPr>
                <w:rFonts w:ascii="Times New Roman" w:hAnsi="Times New Roman"/>
                <w:color w:val="000000"/>
                <w:sz w:val="18"/>
                <w:highlight w:val="cyan"/>
                <w14:reflection w14:blurRad="0" w14:stA="3000" w14:stPos="0" w14:endA="0" w14:endPos="0" w14:dist="0" w14:dir="0" w14:fadeDir="0" w14:sx="0" w14:sy="0" w14:kx="0" w14:ky="0" w14:algn="b"/>
              </w:rPr>
              <w:t>DE.CM – pastāvīga drošības uzraudzība</w:t>
            </w:r>
          </w:p>
        </w:tc>
      </w:tr>
      <w:tr w:rsidR="006F7235" w:rsidRPr="00B211D1" w14:paraId="30CBE7A6" w14:textId="77777777" w:rsidTr="006F7235">
        <w:trPr>
          <w:trHeight w:val="1100"/>
        </w:trPr>
        <w:tc>
          <w:tcPr>
            <w:tcW w:w="1073" w:type="pct"/>
            <w:vAlign w:val="center"/>
          </w:tcPr>
          <w:p w14:paraId="4FEDA331" w14:textId="77777777" w:rsidR="00B211D1" w:rsidRPr="00FB4E37" w:rsidRDefault="00B211D1" w:rsidP="00FB4E37">
            <w:pPr>
              <w:widowControl w:val="0"/>
              <w:autoSpaceDE w:val="0"/>
              <w:autoSpaceDN w:val="0"/>
              <w:spacing w:before="186" w:after="0" w:line="240" w:lineRule="auto"/>
              <w:ind w:left="57" w:right="57"/>
              <w:rPr>
                <w:rFonts w:ascii="Times New Roman" w:eastAsia="Calibri" w:hAnsi="Times New Roman" w:cs="Times New Roman"/>
                <w:noProof/>
                <w:kern w:val="0"/>
                <w:sz w:val="20"/>
                <w:szCs w:val="20"/>
                <w14:reflection w14:blurRad="0" w14:stA="3000" w14:stPos="0" w14:endA="0" w14:endPos="0" w14:dist="0" w14:dir="0" w14:fadeDir="0" w14:sx="0" w14:sy="0" w14:kx="0" w14:ky="0" w14:algn="b"/>
                <w14:ligatures w14:val="none"/>
              </w:rPr>
            </w:pPr>
            <w:r>
              <w:rPr>
                <w:rFonts w:ascii="Times New Roman" w:hAnsi="Times New Roman"/>
                <w:sz w:val="20"/>
                <w14:reflection w14:blurRad="0" w14:stA="3000" w14:stPos="0" w14:endA="0" w14:endPos="0" w14:dist="0" w14:dir="0" w14:fadeDir="0" w14:sx="0" w14:sy="0" w14:kx="0" w14:ky="0" w14:algn="b"/>
              </w:rPr>
              <w:t>Īstenot pasākumus, lai reaģētu uz informācijas drošības notikumiem, kas var izraisīt informācijas drošības incidentu</w:t>
            </w:r>
          </w:p>
        </w:tc>
        <w:tc>
          <w:tcPr>
            <w:tcW w:w="605" w:type="pct"/>
            <w:vAlign w:val="center"/>
          </w:tcPr>
          <w:p w14:paraId="438A2C46" w14:textId="77777777" w:rsidR="00B211D1" w:rsidRPr="00B211D1" w:rsidRDefault="00B211D1" w:rsidP="00FB4E37">
            <w:pPr>
              <w:widowControl w:val="0"/>
              <w:autoSpaceDE w:val="0"/>
              <w:autoSpaceDN w:val="0"/>
              <w:spacing w:after="0" w:line="240" w:lineRule="auto"/>
              <w:ind w:left="57" w:right="57"/>
              <w:jc w:val="center"/>
              <w:rPr>
                <w:rFonts w:ascii="Times New Roman" w:eastAsia="Calibri" w:hAnsi="Times New Roman" w:cs="Times New Roman"/>
                <w:noProof/>
                <w:kern w:val="0"/>
                <w:sz w:val="18"/>
                <w:szCs w:val="18"/>
                <w14:reflection w14:blurRad="0" w14:stA="3000" w14:stPos="0" w14:endA="0" w14:endPos="0" w14:dist="0" w14:dir="0" w14:fadeDir="0" w14:sx="0" w14:sy="0" w14:kx="0" w14:ky="0" w14:algn="b"/>
                <w14:ligatures w14:val="none"/>
              </w:rPr>
            </w:pPr>
            <w:r>
              <w:rPr>
                <w:rFonts w:ascii="Times New Roman" w:hAnsi="Times New Roman"/>
                <w:sz w:val="18"/>
                <w14:reflection w14:blurRad="0" w14:stA="3000" w14:stPos="0" w14:endA="0" w14:endPos="0" w14:dist="0" w14:dir="0" w14:fadeDir="0" w14:sx="0" w14:sy="0" w14:kx="0" w14:ky="0" w14:algn="b"/>
              </w:rPr>
              <w:t>Darbības pasākums</w:t>
            </w:r>
          </w:p>
        </w:tc>
        <w:tc>
          <w:tcPr>
            <w:tcW w:w="1889" w:type="pct"/>
            <w:vAlign w:val="center"/>
          </w:tcPr>
          <w:p w14:paraId="45214A82" w14:textId="77777777" w:rsidR="00B211D1" w:rsidRPr="00B211D1" w:rsidRDefault="00B211D1" w:rsidP="00FB4E37">
            <w:pPr>
              <w:widowControl w:val="0"/>
              <w:autoSpaceDE w:val="0"/>
              <w:autoSpaceDN w:val="0"/>
              <w:spacing w:after="0" w:line="240" w:lineRule="auto"/>
              <w:ind w:left="57" w:right="57"/>
              <w:jc w:val="center"/>
              <w:rPr>
                <w:rFonts w:ascii="Times New Roman" w:eastAsia="Calibri" w:hAnsi="Times New Roman" w:cs="Times New Roman"/>
                <w:noProof/>
                <w:kern w:val="0"/>
                <w:sz w:val="18"/>
                <w:szCs w:val="18"/>
                <w14:reflection w14:blurRad="0" w14:stA="3000" w14:stPos="0" w14:endA="0" w14:endPos="0" w14:dist="0" w14:dir="0" w14:fadeDir="0" w14:sx="0" w14:sy="0" w14:kx="0" w14:ky="0" w14:algn="b"/>
                <w14:ligatures w14:val="none"/>
              </w:rPr>
            </w:pPr>
            <w:r>
              <w:rPr>
                <w:rFonts w:ascii="Times New Roman" w:hAnsi="Times New Roman"/>
                <w:sz w:val="18"/>
                <w14:reflection w14:blurRad="0" w14:stA="3000" w14:stPos="0" w14:endA="0" w14:endPos="0" w14:dist="0" w14:dir="0" w14:fadeDir="0" w14:sx="0" w14:sy="0" w14:kx="0" w14:ky="0" w14:algn="b"/>
              </w:rPr>
              <w:t>IS.AR.215. punkta b) apakšpunkts</w:t>
            </w:r>
          </w:p>
        </w:tc>
        <w:tc>
          <w:tcPr>
            <w:tcW w:w="725" w:type="pct"/>
            <w:vAlign w:val="center"/>
          </w:tcPr>
          <w:p w14:paraId="29343FAF" w14:textId="77777777" w:rsidR="00B211D1" w:rsidRPr="00B211D1" w:rsidRDefault="00B211D1" w:rsidP="00FB4E37">
            <w:pPr>
              <w:widowControl w:val="0"/>
              <w:autoSpaceDE w:val="0"/>
              <w:autoSpaceDN w:val="0"/>
              <w:spacing w:before="186" w:after="0" w:line="240" w:lineRule="auto"/>
              <w:ind w:left="57" w:right="57"/>
              <w:jc w:val="center"/>
              <w:rPr>
                <w:rFonts w:ascii="Times New Roman" w:eastAsia="Calibri" w:hAnsi="Times New Roman" w:cs="Times New Roman"/>
                <w:noProof/>
                <w:color w:val="000000"/>
                <w:kern w:val="0"/>
                <w:sz w:val="18"/>
                <w:szCs w:val="18"/>
                <w14:reflection w14:blurRad="0" w14:stA="3000" w14:stPos="0" w14:endA="0" w14:endPos="0" w14:dist="0" w14:dir="0" w14:fadeDir="0" w14:sx="0" w14:sy="0" w14:kx="0" w14:ky="0" w14:algn="b"/>
                <w14:ligatures w14:val="none"/>
              </w:rPr>
            </w:pPr>
            <w:r>
              <w:rPr>
                <w:rFonts w:ascii="Times New Roman" w:hAnsi="Times New Roman"/>
                <w:color w:val="000000"/>
                <w:sz w:val="18"/>
                <w:highlight w:val="cyan"/>
                <w14:reflection w14:blurRad="0" w14:stA="3000" w14:stPos="0" w14:endA="0" w14:endPos="0" w14:dist="0" w14:dir="0" w14:fadeDir="0" w14:sx="0" w14:sy="0" w14:kx="0" w14:ky="0" w14:algn="b"/>
              </w:rPr>
              <w:t>Incidentu pārvaldība (C.04)</w:t>
            </w:r>
          </w:p>
        </w:tc>
        <w:tc>
          <w:tcPr>
            <w:tcW w:w="708" w:type="pct"/>
            <w:vAlign w:val="center"/>
          </w:tcPr>
          <w:p w14:paraId="547BE9F9" w14:textId="77777777" w:rsidR="00B211D1" w:rsidRPr="00B211D1" w:rsidRDefault="00B211D1" w:rsidP="00FB4E37">
            <w:pPr>
              <w:widowControl w:val="0"/>
              <w:autoSpaceDE w:val="0"/>
              <w:autoSpaceDN w:val="0"/>
              <w:spacing w:before="186" w:after="0" w:line="240" w:lineRule="auto"/>
              <w:ind w:left="57" w:right="57"/>
              <w:jc w:val="center"/>
              <w:rPr>
                <w:rFonts w:ascii="Times New Roman" w:eastAsia="Calibri" w:hAnsi="Times New Roman" w:cs="Times New Roman"/>
                <w:noProof/>
                <w:color w:val="000000"/>
                <w:kern w:val="0"/>
                <w:sz w:val="18"/>
                <w:szCs w:val="18"/>
                <w14:reflection w14:blurRad="0" w14:stA="3000" w14:stPos="0" w14:endA="0" w14:endPos="0" w14:dist="0" w14:dir="0" w14:fadeDir="0" w14:sx="0" w14:sy="0" w14:kx="0" w14:ky="0" w14:algn="b"/>
                <w14:ligatures w14:val="none"/>
              </w:rPr>
            </w:pPr>
            <w:r>
              <w:rPr>
                <w:rFonts w:ascii="Times New Roman" w:hAnsi="Times New Roman"/>
                <w:color w:val="000000"/>
                <w:sz w:val="18"/>
                <w:highlight w:val="cyan"/>
                <w14:reflection w14:blurRad="0" w14:stA="3000" w14:stPos="0" w14:endA="0" w14:endPos="0" w14:dist="0" w14:dir="0" w14:fadeDir="0" w14:sx="0" w14:sy="0" w14:kx="0" w14:ky="0" w14:algn="b"/>
              </w:rPr>
              <w:t>RS.RP – reaģēšanas pasākumu plānošana</w:t>
            </w:r>
          </w:p>
        </w:tc>
      </w:tr>
      <w:tr w:rsidR="006F7235" w:rsidRPr="00B211D1" w14:paraId="407F2973" w14:textId="77777777" w:rsidTr="006F7235">
        <w:trPr>
          <w:trHeight w:val="734"/>
        </w:trPr>
        <w:tc>
          <w:tcPr>
            <w:tcW w:w="1073" w:type="pct"/>
            <w:vAlign w:val="center"/>
          </w:tcPr>
          <w:p w14:paraId="19829E41" w14:textId="77777777" w:rsidR="00B211D1" w:rsidRPr="00FB4E37" w:rsidRDefault="00B211D1" w:rsidP="00FB4E37">
            <w:pPr>
              <w:widowControl w:val="0"/>
              <w:autoSpaceDE w:val="0"/>
              <w:autoSpaceDN w:val="0"/>
              <w:spacing w:before="123" w:after="0" w:line="240" w:lineRule="auto"/>
              <w:ind w:left="57" w:right="57"/>
              <w:rPr>
                <w:rFonts w:ascii="Times New Roman" w:eastAsia="Calibri" w:hAnsi="Times New Roman" w:cs="Times New Roman"/>
                <w:noProof/>
                <w:kern w:val="0"/>
                <w:sz w:val="20"/>
                <w:szCs w:val="20"/>
                <w14:reflection w14:blurRad="0" w14:stA="3000" w14:stPos="0" w14:endA="0" w14:endPos="0" w14:dist="0" w14:dir="0" w14:fadeDir="0" w14:sx="0" w14:sy="0" w14:kx="0" w14:ky="0" w14:algn="b"/>
                <w14:ligatures w14:val="none"/>
              </w:rPr>
            </w:pPr>
            <w:r>
              <w:rPr>
                <w:rFonts w:ascii="Times New Roman" w:hAnsi="Times New Roman"/>
                <w:sz w:val="20"/>
                <w14:reflection w14:blurRad="0" w14:stA="3000" w14:stPos="0" w14:endA="0" w14:endPos="0" w14:dist="0" w14:dir="0" w14:fadeDir="0" w14:sx="0" w14:sy="0" w14:kx="0" w14:ky="0" w14:algn="b"/>
              </w:rPr>
              <w:lastRenderedPageBreak/>
              <w:t>Īstenot pasākumus, lai novērstu informācijas drošības incidentu sekas</w:t>
            </w:r>
          </w:p>
        </w:tc>
        <w:tc>
          <w:tcPr>
            <w:tcW w:w="605" w:type="pct"/>
            <w:vAlign w:val="center"/>
          </w:tcPr>
          <w:p w14:paraId="1FA179FC" w14:textId="77777777" w:rsidR="00B211D1" w:rsidRPr="00B211D1" w:rsidRDefault="00B211D1" w:rsidP="00FB4E37">
            <w:pPr>
              <w:widowControl w:val="0"/>
              <w:autoSpaceDE w:val="0"/>
              <w:autoSpaceDN w:val="0"/>
              <w:spacing w:before="1" w:after="0" w:line="240" w:lineRule="auto"/>
              <w:ind w:left="57" w:right="57"/>
              <w:jc w:val="center"/>
              <w:rPr>
                <w:rFonts w:ascii="Times New Roman" w:eastAsia="Calibri" w:hAnsi="Times New Roman" w:cs="Times New Roman"/>
                <w:noProof/>
                <w:kern w:val="0"/>
                <w:sz w:val="18"/>
                <w:szCs w:val="18"/>
                <w14:reflection w14:blurRad="0" w14:stA="3000" w14:stPos="0" w14:endA="0" w14:endPos="0" w14:dist="0" w14:dir="0" w14:fadeDir="0" w14:sx="0" w14:sy="0" w14:kx="0" w14:ky="0" w14:algn="b"/>
                <w14:ligatures w14:val="none"/>
              </w:rPr>
            </w:pPr>
            <w:r>
              <w:rPr>
                <w:rFonts w:ascii="Times New Roman" w:hAnsi="Times New Roman"/>
                <w:sz w:val="18"/>
                <w14:reflection w14:blurRad="0" w14:stA="3000" w14:stPos="0" w14:endA="0" w14:endPos="0" w14:dist="0" w14:dir="0" w14:fadeDir="0" w14:sx="0" w14:sy="0" w14:kx="0" w14:ky="0" w14:algn="b"/>
              </w:rPr>
              <w:t>Darbības pasākums</w:t>
            </w:r>
          </w:p>
        </w:tc>
        <w:tc>
          <w:tcPr>
            <w:tcW w:w="1889" w:type="pct"/>
            <w:vAlign w:val="center"/>
          </w:tcPr>
          <w:p w14:paraId="51C19EF5" w14:textId="77777777" w:rsidR="00B211D1" w:rsidRPr="00B211D1" w:rsidRDefault="00B211D1" w:rsidP="00FB4E37">
            <w:pPr>
              <w:widowControl w:val="0"/>
              <w:autoSpaceDE w:val="0"/>
              <w:autoSpaceDN w:val="0"/>
              <w:spacing w:before="1" w:after="0" w:line="240" w:lineRule="auto"/>
              <w:ind w:left="57" w:right="57"/>
              <w:jc w:val="center"/>
              <w:rPr>
                <w:rFonts w:ascii="Times New Roman" w:eastAsia="Calibri" w:hAnsi="Times New Roman" w:cs="Times New Roman"/>
                <w:noProof/>
                <w:kern w:val="0"/>
                <w:sz w:val="18"/>
                <w:szCs w:val="18"/>
                <w14:reflection w14:blurRad="0" w14:stA="3000" w14:stPos="0" w14:endA="0" w14:endPos="0" w14:dist="0" w14:dir="0" w14:fadeDir="0" w14:sx="0" w14:sy="0" w14:kx="0" w14:ky="0" w14:algn="b"/>
                <w14:ligatures w14:val="none"/>
              </w:rPr>
            </w:pPr>
            <w:r>
              <w:rPr>
                <w:rFonts w:ascii="Times New Roman" w:hAnsi="Times New Roman"/>
                <w:sz w:val="18"/>
                <w14:reflection w14:blurRad="0" w14:stA="3000" w14:stPos="0" w14:endA="0" w14:endPos="0" w14:dist="0" w14:dir="0" w14:fadeDir="0" w14:sx="0" w14:sy="0" w14:kx="0" w14:ky="0" w14:algn="b"/>
              </w:rPr>
              <w:t>IS.AR.215. punkta c) apakšpunkts</w:t>
            </w:r>
          </w:p>
        </w:tc>
        <w:tc>
          <w:tcPr>
            <w:tcW w:w="725" w:type="pct"/>
            <w:vAlign w:val="center"/>
          </w:tcPr>
          <w:p w14:paraId="5C872AA6" w14:textId="65E84B0A" w:rsidR="00B211D1" w:rsidRPr="00B211D1" w:rsidRDefault="00B211D1" w:rsidP="00FB4E37">
            <w:pPr>
              <w:widowControl w:val="0"/>
              <w:autoSpaceDE w:val="0"/>
              <w:autoSpaceDN w:val="0"/>
              <w:spacing w:before="1" w:after="0" w:line="240" w:lineRule="auto"/>
              <w:ind w:left="57" w:right="57"/>
              <w:jc w:val="center"/>
              <w:rPr>
                <w:rFonts w:ascii="Times New Roman" w:eastAsia="Calibri" w:hAnsi="Times New Roman" w:cs="Times New Roman"/>
                <w:noProof/>
                <w:color w:val="000000"/>
                <w:kern w:val="0"/>
                <w:sz w:val="18"/>
                <w:szCs w:val="18"/>
                <w14:reflection w14:blurRad="0" w14:stA="3000" w14:stPos="0" w14:endA="0" w14:endPos="0" w14:dist="0" w14:dir="0" w14:fadeDir="0" w14:sx="0" w14:sy="0" w14:kx="0" w14:ky="0" w14:algn="b"/>
                <w14:ligatures w14:val="none"/>
              </w:rPr>
            </w:pPr>
            <w:r>
              <w:rPr>
                <w:rFonts w:ascii="Times New Roman" w:hAnsi="Times New Roman"/>
                <w:color w:val="000000"/>
                <w:sz w:val="18"/>
                <w:highlight w:val="cyan"/>
                <w14:reflection w14:blurRad="0" w14:stA="3000" w14:stPos="0" w14:endA="0" w14:endPos="0" w14:dist="0" w14:dir="0" w14:fadeDir="0" w14:sx="0" w14:sy="0" w14:kx="0" w14:ky="0" w14:algn="b"/>
              </w:rPr>
              <w:t>Incidentu pārvaldība (C.04)</w:t>
            </w:r>
          </w:p>
        </w:tc>
        <w:tc>
          <w:tcPr>
            <w:tcW w:w="708" w:type="pct"/>
            <w:vAlign w:val="center"/>
          </w:tcPr>
          <w:p w14:paraId="03507402" w14:textId="5383EC6F" w:rsidR="00B211D1" w:rsidRPr="00B211D1" w:rsidRDefault="00B211D1" w:rsidP="00FB4E37">
            <w:pPr>
              <w:widowControl w:val="0"/>
              <w:autoSpaceDE w:val="0"/>
              <w:autoSpaceDN w:val="0"/>
              <w:spacing w:before="1" w:after="0" w:line="240" w:lineRule="auto"/>
              <w:ind w:left="57" w:right="57"/>
              <w:jc w:val="center"/>
              <w:rPr>
                <w:rFonts w:ascii="Times New Roman" w:eastAsia="Calibri" w:hAnsi="Times New Roman" w:cs="Times New Roman"/>
                <w:noProof/>
                <w:color w:val="000000"/>
                <w:kern w:val="0"/>
                <w:sz w:val="18"/>
                <w:szCs w:val="18"/>
                <w14:reflection w14:blurRad="0" w14:stA="3000" w14:stPos="0" w14:endA="0" w14:endPos="0" w14:dist="0" w14:dir="0" w14:fadeDir="0" w14:sx="0" w14:sy="0" w14:kx="0" w14:ky="0" w14:algn="b"/>
                <w14:ligatures w14:val="none"/>
              </w:rPr>
            </w:pPr>
            <w:r>
              <w:rPr>
                <w:rFonts w:ascii="Times New Roman" w:hAnsi="Times New Roman"/>
                <w:color w:val="000000"/>
                <w:sz w:val="18"/>
                <w:highlight w:val="cyan"/>
                <w14:reflection w14:blurRad="0" w14:stA="3000" w14:stPos="0" w14:endA="0" w14:endPos="0" w14:dist="0" w14:dir="0" w14:fadeDir="0" w14:sx="0" w14:sy="0" w14:kx="0" w14:ky="0" w14:algn="b"/>
              </w:rPr>
              <w:t>RC.RP – seku novēršanas plānošana</w:t>
            </w:r>
          </w:p>
        </w:tc>
      </w:tr>
      <w:tr w:rsidR="006F7235" w:rsidRPr="00B211D1" w14:paraId="49D9B717" w14:textId="77777777" w:rsidTr="006F7235">
        <w:trPr>
          <w:trHeight w:val="1213"/>
        </w:trPr>
        <w:tc>
          <w:tcPr>
            <w:tcW w:w="1073" w:type="pct"/>
            <w:vAlign w:val="center"/>
          </w:tcPr>
          <w:p w14:paraId="6965E783" w14:textId="77777777" w:rsidR="00B211D1" w:rsidRPr="00FB4E37" w:rsidRDefault="00B211D1" w:rsidP="00FB4E37">
            <w:pPr>
              <w:widowControl w:val="0"/>
              <w:autoSpaceDE w:val="0"/>
              <w:autoSpaceDN w:val="0"/>
              <w:spacing w:before="241" w:after="0" w:line="240" w:lineRule="auto"/>
              <w:ind w:left="57" w:right="57"/>
              <w:rPr>
                <w:rFonts w:ascii="Times New Roman" w:eastAsia="Calibri" w:hAnsi="Times New Roman" w:cs="Times New Roman"/>
                <w:noProof/>
                <w:kern w:val="0"/>
                <w:sz w:val="20"/>
                <w:szCs w:val="20"/>
                <w14:reflection w14:blurRad="0" w14:stA="3000" w14:stPos="0" w14:endA="0" w14:endPos="0" w14:dist="0" w14:dir="0" w14:fadeDir="0" w14:sx="0" w14:sy="0" w14:kx="0" w14:ky="0" w14:algn="b"/>
                <w14:ligatures w14:val="none"/>
              </w:rPr>
            </w:pPr>
            <w:r>
              <w:rPr>
                <w:rFonts w:ascii="Times New Roman" w:hAnsi="Times New Roman"/>
                <w:sz w:val="20"/>
                <w14:reflection w14:blurRad="0" w14:stA="3000" w14:stPos="0" w14:endA="0" w14:endPos="0" w14:dist="0" w14:dir="0" w14:fadeDir="0" w14:sx="0" w14:sy="0" w14:kx="0" w14:ky="0" w14:algn="b"/>
              </w:rPr>
              <w:t>Pārvaldīt riskus, kas ir saistīti ar nolīgtajām darbībām attiecībā uz informācijas drošības pārvaldību</w:t>
            </w:r>
          </w:p>
        </w:tc>
        <w:tc>
          <w:tcPr>
            <w:tcW w:w="605" w:type="pct"/>
            <w:vAlign w:val="center"/>
          </w:tcPr>
          <w:p w14:paraId="1E1DF71C" w14:textId="77777777" w:rsidR="00B211D1" w:rsidRPr="00B211D1" w:rsidRDefault="00B211D1" w:rsidP="00FB4E37">
            <w:pPr>
              <w:widowControl w:val="0"/>
              <w:autoSpaceDE w:val="0"/>
              <w:autoSpaceDN w:val="0"/>
              <w:spacing w:before="1" w:after="0" w:line="240" w:lineRule="auto"/>
              <w:ind w:left="57" w:right="57"/>
              <w:jc w:val="center"/>
              <w:rPr>
                <w:rFonts w:ascii="Times New Roman" w:eastAsia="Calibri" w:hAnsi="Times New Roman" w:cs="Times New Roman"/>
                <w:noProof/>
                <w:kern w:val="0"/>
                <w:sz w:val="18"/>
                <w:szCs w:val="18"/>
                <w14:reflection w14:blurRad="0" w14:stA="3000" w14:stPos="0" w14:endA="0" w14:endPos="0" w14:dist="0" w14:dir="0" w14:fadeDir="0" w14:sx="0" w14:sy="0" w14:kx="0" w14:ky="0" w14:algn="b"/>
                <w14:ligatures w14:val="none"/>
              </w:rPr>
            </w:pPr>
            <w:r>
              <w:rPr>
                <w:rFonts w:ascii="Times New Roman" w:hAnsi="Times New Roman"/>
                <w:sz w:val="18"/>
                <w14:reflection w14:blurRad="0" w14:stA="3000" w14:stPos="0" w14:endA="0" w14:endPos="0" w14:dist="0" w14:dir="0" w14:fadeDir="0" w14:sx="0" w14:sy="0" w14:kx="0" w14:ky="0" w14:algn="b"/>
              </w:rPr>
              <w:t>Pārvaldības pasākums</w:t>
            </w:r>
          </w:p>
        </w:tc>
        <w:tc>
          <w:tcPr>
            <w:tcW w:w="1889" w:type="pct"/>
            <w:vAlign w:val="center"/>
          </w:tcPr>
          <w:p w14:paraId="017922D9" w14:textId="77777777" w:rsidR="00B211D1" w:rsidRPr="00B211D1" w:rsidRDefault="00B211D1" w:rsidP="00FB4E37">
            <w:pPr>
              <w:widowControl w:val="0"/>
              <w:autoSpaceDE w:val="0"/>
              <w:autoSpaceDN w:val="0"/>
              <w:spacing w:before="1" w:after="0" w:line="240" w:lineRule="auto"/>
              <w:ind w:left="57" w:right="57"/>
              <w:jc w:val="center"/>
              <w:rPr>
                <w:rFonts w:ascii="Times New Roman" w:eastAsia="Calibri" w:hAnsi="Times New Roman" w:cs="Times New Roman"/>
                <w:noProof/>
                <w:kern w:val="0"/>
                <w:sz w:val="18"/>
                <w:szCs w:val="18"/>
                <w14:reflection w14:blurRad="0" w14:stA="3000" w14:stPos="0" w14:endA="0" w14:endPos="0" w14:dist="0" w14:dir="0" w14:fadeDir="0" w14:sx="0" w14:sy="0" w14:kx="0" w14:ky="0" w14:algn="b"/>
                <w14:ligatures w14:val="none"/>
              </w:rPr>
            </w:pPr>
            <w:r>
              <w:rPr>
                <w:rFonts w:ascii="Times New Roman" w:hAnsi="Times New Roman"/>
                <w:sz w:val="18"/>
                <w14:reflection w14:blurRad="0" w14:stA="3000" w14:stPos="0" w14:endA="0" w14:endPos="0" w14:dist="0" w14:dir="0" w14:fadeDir="0" w14:sx="0" w14:sy="0" w14:kx="0" w14:ky="0" w14:algn="b"/>
              </w:rPr>
              <w:t>IS.AR.220. punkts</w:t>
            </w:r>
          </w:p>
        </w:tc>
        <w:tc>
          <w:tcPr>
            <w:tcW w:w="725" w:type="pct"/>
            <w:vAlign w:val="center"/>
          </w:tcPr>
          <w:p w14:paraId="1F3AA27F" w14:textId="77777777" w:rsidR="00B211D1" w:rsidRPr="00B211D1" w:rsidRDefault="00B211D1" w:rsidP="00FB4E37">
            <w:pPr>
              <w:widowControl w:val="0"/>
              <w:autoSpaceDE w:val="0"/>
              <w:autoSpaceDN w:val="0"/>
              <w:spacing w:before="118" w:after="0" w:line="240" w:lineRule="auto"/>
              <w:ind w:left="57" w:right="57"/>
              <w:jc w:val="center"/>
              <w:rPr>
                <w:rFonts w:ascii="Times New Roman" w:eastAsia="Calibri" w:hAnsi="Times New Roman" w:cs="Times New Roman"/>
                <w:noProof/>
                <w:color w:val="000000"/>
                <w:kern w:val="0"/>
                <w:sz w:val="18"/>
                <w:szCs w:val="18"/>
                <w14:reflection w14:blurRad="0" w14:stA="3000" w14:stPos="0" w14:endA="0" w14:endPos="0" w14:dist="0" w14:dir="0" w14:fadeDir="0" w14:sx="0" w14:sy="0" w14:kx="0" w14:ky="0" w14:algn="b"/>
                <w14:ligatures w14:val="none"/>
              </w:rPr>
            </w:pPr>
            <w:r>
              <w:rPr>
                <w:rFonts w:ascii="Times New Roman" w:hAnsi="Times New Roman"/>
                <w:color w:val="000000"/>
                <w:sz w:val="18"/>
                <w:highlight w:val="cyan"/>
                <w14:reflection w14:blurRad="0" w14:stA="3000" w14:stPos="0" w14:endA="0" w14:endPos="0" w14:dist="0" w14:dir="0" w14:fadeDir="0" w14:sx="0" w14:sy="0" w14:kx="0" w14:ky="0" w14:algn="b"/>
              </w:rPr>
              <w:t>Attiecību ar piegādātājiem pārvaldība (E.10)</w:t>
            </w:r>
          </w:p>
        </w:tc>
        <w:tc>
          <w:tcPr>
            <w:tcW w:w="708" w:type="pct"/>
            <w:vAlign w:val="center"/>
          </w:tcPr>
          <w:p w14:paraId="583023C9" w14:textId="77777777" w:rsidR="00B211D1" w:rsidRPr="00B211D1" w:rsidRDefault="00B211D1" w:rsidP="00FB4E37">
            <w:pPr>
              <w:widowControl w:val="0"/>
              <w:autoSpaceDE w:val="0"/>
              <w:autoSpaceDN w:val="0"/>
              <w:spacing w:after="0" w:line="240" w:lineRule="auto"/>
              <w:ind w:left="57" w:right="57"/>
              <w:jc w:val="center"/>
              <w:rPr>
                <w:rFonts w:ascii="Times New Roman" w:eastAsia="Calibri" w:hAnsi="Times New Roman" w:cs="Times New Roman"/>
                <w:noProof/>
                <w:color w:val="000000"/>
                <w:kern w:val="0"/>
                <w:sz w:val="18"/>
                <w:szCs w:val="18"/>
                <w14:reflection w14:blurRad="0" w14:stA="3000" w14:stPos="0" w14:endA="0" w14:endPos="0" w14:dist="0" w14:dir="0" w14:fadeDir="0" w14:sx="0" w14:sy="0" w14:kx="0" w14:ky="0" w14:algn="b"/>
                <w14:ligatures w14:val="none"/>
              </w:rPr>
            </w:pPr>
            <w:r>
              <w:rPr>
                <w:rFonts w:ascii="Times New Roman" w:hAnsi="Times New Roman"/>
                <w:color w:val="000000"/>
                <w:sz w:val="18"/>
                <w:highlight w:val="cyan"/>
                <w14:reflection w14:blurRad="0" w14:stA="3000" w14:stPos="0" w14:endA="0" w14:endPos="0" w14:dist="0" w14:dir="0" w14:fadeDir="0" w14:sx="0" w14:sy="0" w14:kx="0" w14:ky="0" w14:algn="b"/>
              </w:rPr>
              <w:t>GV.RM – riska pārvaldība</w:t>
            </w:r>
          </w:p>
        </w:tc>
      </w:tr>
      <w:tr w:rsidR="006F7235" w:rsidRPr="00B211D1" w14:paraId="6C6766EC" w14:textId="77777777" w:rsidTr="006F7235">
        <w:trPr>
          <w:trHeight w:val="1317"/>
        </w:trPr>
        <w:tc>
          <w:tcPr>
            <w:tcW w:w="1073" w:type="pct"/>
            <w:vAlign w:val="center"/>
          </w:tcPr>
          <w:p w14:paraId="4051C014" w14:textId="77777777" w:rsidR="00B211D1" w:rsidRPr="00FB4E37" w:rsidRDefault="00B211D1" w:rsidP="00FB4E37">
            <w:pPr>
              <w:widowControl w:val="0"/>
              <w:autoSpaceDE w:val="0"/>
              <w:autoSpaceDN w:val="0"/>
              <w:spacing w:before="22" w:after="0" w:line="240" w:lineRule="auto"/>
              <w:ind w:left="57" w:right="57"/>
              <w:rPr>
                <w:rFonts w:ascii="Times New Roman" w:eastAsia="Calibri" w:hAnsi="Times New Roman" w:cs="Times New Roman"/>
                <w:noProof/>
                <w:kern w:val="0"/>
                <w:sz w:val="20"/>
                <w:szCs w:val="20"/>
                <w14:reflection w14:blurRad="0" w14:stA="3000" w14:stPos="0" w14:endA="0" w14:endPos="0" w14:dist="0" w14:dir="0" w14:fadeDir="0" w14:sx="0" w14:sy="0" w14:kx="0" w14:ky="0" w14:algn="b"/>
                <w14:ligatures w14:val="none"/>
              </w:rPr>
            </w:pPr>
            <w:r>
              <w:rPr>
                <w:rFonts w:ascii="Times New Roman" w:hAnsi="Times New Roman"/>
                <w:sz w:val="20"/>
                <w14:reflection w14:blurRad="0" w14:stA="3000" w14:stPos="0" w14:endA="0" w14:endPos="0" w14:dist="0" w14:dir="0" w14:fadeDir="0" w14:sx="0" w14:sy="0" w14:kx="0" w14:ky="0" w14:algn="b"/>
              </w:rPr>
              <w:t>Noteikt personu, kas ir pilnvarota izveidot un uzturēt šīs regulas īstenošanai vajadzīgās organizatoriskās struktūras, politiku, procesus un procedūras</w:t>
            </w:r>
          </w:p>
        </w:tc>
        <w:tc>
          <w:tcPr>
            <w:tcW w:w="605" w:type="pct"/>
            <w:vAlign w:val="center"/>
          </w:tcPr>
          <w:p w14:paraId="48496C50" w14:textId="77777777" w:rsidR="00B211D1" w:rsidRPr="00B211D1" w:rsidRDefault="00B211D1" w:rsidP="00FB4E37">
            <w:pPr>
              <w:widowControl w:val="0"/>
              <w:autoSpaceDE w:val="0"/>
              <w:autoSpaceDN w:val="0"/>
              <w:spacing w:after="0" w:line="240" w:lineRule="auto"/>
              <w:ind w:left="57" w:right="57"/>
              <w:jc w:val="center"/>
              <w:rPr>
                <w:rFonts w:ascii="Times New Roman" w:eastAsia="Calibri" w:hAnsi="Times New Roman" w:cs="Times New Roman"/>
                <w:noProof/>
                <w:kern w:val="0"/>
                <w:sz w:val="18"/>
                <w:szCs w:val="18"/>
                <w14:reflection w14:blurRad="0" w14:stA="3000" w14:stPos="0" w14:endA="0" w14:endPos="0" w14:dist="0" w14:dir="0" w14:fadeDir="0" w14:sx="0" w14:sy="0" w14:kx="0" w14:ky="0" w14:algn="b"/>
                <w14:ligatures w14:val="none"/>
              </w:rPr>
            </w:pPr>
            <w:r>
              <w:rPr>
                <w:rFonts w:ascii="Times New Roman" w:hAnsi="Times New Roman"/>
                <w:sz w:val="18"/>
                <w14:reflection w14:blurRad="0" w14:stA="3000" w14:stPos="0" w14:endA="0" w14:endPos="0" w14:dist="0" w14:dir="0" w14:fadeDir="0" w14:sx="0" w14:sy="0" w14:kx="0" w14:ky="0" w14:algn="b"/>
              </w:rPr>
              <w:t>Pārvaldības pasākums</w:t>
            </w:r>
          </w:p>
        </w:tc>
        <w:tc>
          <w:tcPr>
            <w:tcW w:w="1889" w:type="pct"/>
            <w:vAlign w:val="center"/>
          </w:tcPr>
          <w:p w14:paraId="2F63422F" w14:textId="77777777" w:rsidR="00B211D1" w:rsidRPr="00B211D1" w:rsidRDefault="00B211D1" w:rsidP="00FB4E37">
            <w:pPr>
              <w:widowControl w:val="0"/>
              <w:autoSpaceDE w:val="0"/>
              <w:autoSpaceDN w:val="0"/>
              <w:spacing w:before="1" w:after="0" w:line="240" w:lineRule="auto"/>
              <w:ind w:left="57" w:right="57"/>
              <w:jc w:val="center"/>
              <w:rPr>
                <w:rFonts w:ascii="Times New Roman" w:eastAsia="Calibri" w:hAnsi="Times New Roman" w:cs="Times New Roman"/>
                <w:noProof/>
                <w:kern w:val="0"/>
                <w:sz w:val="18"/>
                <w:szCs w:val="18"/>
                <w14:reflection w14:blurRad="0" w14:stA="3000" w14:stPos="0" w14:endA="0" w14:endPos="0" w14:dist="0" w14:dir="0" w14:fadeDir="0" w14:sx="0" w14:sy="0" w14:kx="0" w14:ky="0" w14:algn="b"/>
                <w14:ligatures w14:val="none"/>
              </w:rPr>
            </w:pPr>
            <w:r>
              <w:rPr>
                <w:rFonts w:ascii="Times New Roman" w:hAnsi="Times New Roman"/>
                <w:sz w:val="18"/>
                <w14:reflection w14:blurRad="0" w14:stA="3000" w14:stPos="0" w14:endA="0" w14:endPos="0" w14:dist="0" w14:dir="0" w14:fadeDir="0" w14:sx="0" w14:sy="0" w14:kx="0" w14:ky="0" w14:algn="b"/>
              </w:rPr>
              <w:t>IS.AR.225. punkta a) apakšpunkts</w:t>
            </w:r>
          </w:p>
        </w:tc>
        <w:tc>
          <w:tcPr>
            <w:tcW w:w="725" w:type="pct"/>
            <w:vAlign w:val="center"/>
          </w:tcPr>
          <w:p w14:paraId="0DEECD75" w14:textId="77777777" w:rsidR="00B211D1" w:rsidRPr="00B211D1" w:rsidRDefault="00B211D1" w:rsidP="00FB4E37">
            <w:pPr>
              <w:widowControl w:val="0"/>
              <w:autoSpaceDE w:val="0"/>
              <w:autoSpaceDN w:val="0"/>
              <w:spacing w:before="82" w:after="0" w:line="240" w:lineRule="auto"/>
              <w:ind w:left="57" w:right="57"/>
              <w:jc w:val="center"/>
              <w:rPr>
                <w:rFonts w:ascii="Times New Roman" w:eastAsia="Calibri" w:hAnsi="Times New Roman" w:cs="Times New Roman"/>
                <w:noProof/>
                <w:color w:val="000000"/>
                <w:kern w:val="0"/>
                <w:sz w:val="18"/>
                <w:szCs w:val="18"/>
                <w14:reflection w14:blurRad="0" w14:stA="3000" w14:stPos="0" w14:endA="0" w14:endPos="0" w14:dist="0" w14:dir="0" w14:fadeDir="0" w14:sx="0" w14:sy="0" w14:kx="0" w14:ky="0" w14:algn="b"/>
                <w14:ligatures w14:val="none"/>
              </w:rPr>
            </w:pPr>
            <w:r>
              <w:rPr>
                <w:rFonts w:ascii="Times New Roman" w:hAnsi="Times New Roman"/>
                <w:color w:val="000000"/>
                <w:sz w:val="18"/>
                <w:highlight w:val="cyan"/>
                <w14:reflection w14:blurRad="0" w14:stA="3000" w14:stPos="0" w14:endA="0" w14:endPos="0" w14:dist="0" w14:dir="0" w14:fadeDir="0" w14:sx="0" w14:sy="0" w14:kx="0" w14:ky="0" w14:algn="b"/>
              </w:rPr>
              <w:t>IDP (E.08), atbilstība (E.09)</w:t>
            </w:r>
          </w:p>
        </w:tc>
        <w:tc>
          <w:tcPr>
            <w:tcW w:w="708" w:type="pct"/>
            <w:vAlign w:val="center"/>
          </w:tcPr>
          <w:p w14:paraId="2573F414" w14:textId="7F24954B" w:rsidR="00B211D1" w:rsidRPr="00B211D1" w:rsidRDefault="00B211D1" w:rsidP="00CA2C9E">
            <w:pPr>
              <w:widowControl w:val="0"/>
              <w:autoSpaceDE w:val="0"/>
              <w:autoSpaceDN w:val="0"/>
              <w:spacing w:before="205" w:after="0" w:line="240" w:lineRule="auto"/>
              <w:ind w:left="57" w:right="57"/>
              <w:jc w:val="center"/>
              <w:rPr>
                <w:rFonts w:ascii="Times New Roman" w:eastAsia="Calibri" w:hAnsi="Times New Roman" w:cs="Times New Roman"/>
                <w:noProof/>
                <w:color w:val="000000"/>
                <w:kern w:val="0"/>
                <w:sz w:val="18"/>
                <w:szCs w:val="18"/>
                <w14:reflection w14:blurRad="0" w14:stA="3000" w14:stPos="0" w14:endA="0" w14:endPos="0" w14:dist="0" w14:dir="0" w14:fadeDir="0" w14:sx="0" w14:sy="0" w14:kx="0" w14:ky="0" w14:algn="b"/>
                <w14:ligatures w14:val="none"/>
              </w:rPr>
            </w:pPr>
            <w:r>
              <w:rPr>
                <w:rFonts w:ascii="Times New Roman" w:hAnsi="Times New Roman"/>
                <w:color w:val="000000"/>
                <w:sz w:val="18"/>
                <w:highlight w:val="cyan"/>
                <w14:reflection w14:blurRad="0" w14:stA="3000" w14:stPos="0" w14:endA="0" w14:endPos="0" w14:dist="0" w14:dir="0" w14:fadeDir="0" w14:sx="0" w14:sy="0" w14:kx="0" w14:ky="0" w14:algn="b"/>
              </w:rPr>
              <w:t>GV.OP – informācijas drošības pārvaldība</w:t>
            </w:r>
          </w:p>
        </w:tc>
      </w:tr>
      <w:tr w:rsidR="006F7235" w:rsidRPr="00B211D1" w14:paraId="04856DF8" w14:textId="77777777" w:rsidTr="006F7235">
        <w:trPr>
          <w:trHeight w:val="1221"/>
        </w:trPr>
        <w:tc>
          <w:tcPr>
            <w:tcW w:w="1073" w:type="pct"/>
            <w:vAlign w:val="center"/>
          </w:tcPr>
          <w:p w14:paraId="55E46CC3" w14:textId="77777777" w:rsidR="00B211D1" w:rsidRPr="00FB4E37" w:rsidRDefault="00B211D1" w:rsidP="00FB4E37">
            <w:pPr>
              <w:widowControl w:val="0"/>
              <w:autoSpaceDE w:val="0"/>
              <w:autoSpaceDN w:val="0"/>
              <w:spacing w:before="1" w:after="0" w:line="240" w:lineRule="auto"/>
              <w:ind w:left="57" w:right="57"/>
              <w:rPr>
                <w:rFonts w:ascii="Times New Roman" w:eastAsia="Calibri" w:hAnsi="Times New Roman" w:cs="Times New Roman"/>
                <w:noProof/>
                <w:kern w:val="0"/>
                <w:sz w:val="20"/>
                <w:szCs w:val="20"/>
                <w14:reflection w14:blurRad="0" w14:stA="3000" w14:stPos="0" w14:endA="0" w14:endPos="0" w14:dist="0" w14:dir="0" w14:fadeDir="0" w14:sx="0" w14:sy="0" w14:kx="0" w14:ky="0" w14:algn="b"/>
                <w14:ligatures w14:val="none"/>
              </w:rPr>
            </w:pPr>
            <w:r>
              <w:rPr>
                <w:rFonts w:ascii="Times New Roman" w:hAnsi="Times New Roman"/>
                <w:sz w:val="20"/>
                <w14:reflection w14:blurRad="0" w14:stA="3000" w14:stPos="0" w14:endA="0" w14:endPos="0" w14:dist="0" w14:dir="0" w14:fadeDir="0" w14:sx="0" w14:sy="0" w14:kx="0" w14:ky="0" w14:algn="b"/>
              </w:rPr>
              <w:t>Izveidot un uzturēt procesu, lai nodrošinātu, ka ir pietiekami daudz darbinieku visu ar informācijas drošības pārvaldību saistīto pasākumu īstenošanai</w:t>
            </w:r>
          </w:p>
        </w:tc>
        <w:tc>
          <w:tcPr>
            <w:tcW w:w="605" w:type="pct"/>
            <w:vAlign w:val="center"/>
          </w:tcPr>
          <w:p w14:paraId="2F9B1D4D" w14:textId="77777777" w:rsidR="00B211D1" w:rsidRPr="00B211D1" w:rsidRDefault="00B211D1" w:rsidP="00FB4E37">
            <w:pPr>
              <w:widowControl w:val="0"/>
              <w:autoSpaceDE w:val="0"/>
              <w:autoSpaceDN w:val="0"/>
              <w:spacing w:after="0" w:line="240" w:lineRule="auto"/>
              <w:ind w:left="57" w:right="57"/>
              <w:jc w:val="center"/>
              <w:rPr>
                <w:rFonts w:ascii="Times New Roman" w:eastAsia="Calibri" w:hAnsi="Times New Roman" w:cs="Times New Roman"/>
                <w:noProof/>
                <w:kern w:val="0"/>
                <w:sz w:val="18"/>
                <w:szCs w:val="18"/>
                <w14:reflection w14:blurRad="0" w14:stA="3000" w14:stPos="0" w14:endA="0" w14:endPos="0" w14:dist="0" w14:dir="0" w14:fadeDir="0" w14:sx="0" w14:sy="0" w14:kx="0" w14:ky="0" w14:algn="b"/>
                <w14:ligatures w14:val="none"/>
              </w:rPr>
            </w:pPr>
            <w:r>
              <w:rPr>
                <w:rFonts w:ascii="Times New Roman" w:hAnsi="Times New Roman"/>
                <w:sz w:val="18"/>
                <w14:reflection w14:blurRad="0" w14:stA="3000" w14:stPos="0" w14:endA="0" w14:endPos="0" w14:dist="0" w14:dir="0" w14:fadeDir="0" w14:sx="0" w14:sy="0" w14:kx="0" w14:ky="0" w14:algn="b"/>
              </w:rPr>
              <w:t>Pārvaldības pasākums</w:t>
            </w:r>
          </w:p>
        </w:tc>
        <w:tc>
          <w:tcPr>
            <w:tcW w:w="1889" w:type="pct"/>
            <w:vAlign w:val="center"/>
          </w:tcPr>
          <w:p w14:paraId="55355A45" w14:textId="77777777" w:rsidR="00B211D1" w:rsidRPr="00B211D1" w:rsidRDefault="00B211D1" w:rsidP="00FB4E37">
            <w:pPr>
              <w:widowControl w:val="0"/>
              <w:autoSpaceDE w:val="0"/>
              <w:autoSpaceDN w:val="0"/>
              <w:spacing w:after="0" w:line="240" w:lineRule="auto"/>
              <w:ind w:left="57" w:right="57"/>
              <w:jc w:val="center"/>
              <w:rPr>
                <w:rFonts w:ascii="Times New Roman" w:eastAsia="Calibri" w:hAnsi="Times New Roman" w:cs="Times New Roman"/>
                <w:noProof/>
                <w:kern w:val="0"/>
                <w:sz w:val="18"/>
                <w:szCs w:val="18"/>
                <w14:reflection w14:blurRad="0" w14:stA="3000" w14:stPos="0" w14:endA="0" w14:endPos="0" w14:dist="0" w14:dir="0" w14:fadeDir="0" w14:sx="0" w14:sy="0" w14:kx="0" w14:ky="0" w14:algn="b"/>
                <w14:ligatures w14:val="none"/>
              </w:rPr>
            </w:pPr>
            <w:r>
              <w:rPr>
                <w:rFonts w:ascii="Times New Roman" w:hAnsi="Times New Roman"/>
                <w:sz w:val="18"/>
                <w14:reflection w14:blurRad="0" w14:stA="3000" w14:stPos="0" w14:endA="0" w14:endPos="0" w14:dist="0" w14:dir="0" w14:fadeDir="0" w14:sx="0" w14:sy="0" w14:kx="0" w14:ky="0" w14:algn="b"/>
              </w:rPr>
              <w:t>IS.AR.225. punkta b) apakšpunkts</w:t>
            </w:r>
          </w:p>
        </w:tc>
        <w:tc>
          <w:tcPr>
            <w:tcW w:w="725" w:type="pct"/>
            <w:vAlign w:val="center"/>
          </w:tcPr>
          <w:p w14:paraId="7AD4E66C" w14:textId="77777777" w:rsidR="00B211D1" w:rsidRPr="00B211D1" w:rsidRDefault="00B211D1" w:rsidP="00FB4E37">
            <w:pPr>
              <w:widowControl w:val="0"/>
              <w:autoSpaceDE w:val="0"/>
              <w:autoSpaceDN w:val="0"/>
              <w:spacing w:before="243" w:after="0" w:line="240" w:lineRule="auto"/>
              <w:ind w:left="57" w:right="57"/>
              <w:jc w:val="center"/>
              <w:rPr>
                <w:rFonts w:ascii="Times New Roman" w:eastAsia="Calibri" w:hAnsi="Times New Roman" w:cs="Times New Roman"/>
                <w:noProof/>
                <w:color w:val="000000"/>
                <w:kern w:val="0"/>
                <w:sz w:val="18"/>
                <w:szCs w:val="18"/>
                <w14:reflection w14:blurRad="0" w14:stA="3000" w14:stPos="0" w14:endA="0" w14:endPos="0" w14:dist="0" w14:dir="0" w14:fadeDir="0" w14:sx="0" w14:sy="0" w14:kx="0" w14:ky="0" w14:algn="b"/>
                <w14:ligatures w14:val="none"/>
              </w:rPr>
            </w:pPr>
            <w:r>
              <w:rPr>
                <w:rFonts w:ascii="Times New Roman" w:hAnsi="Times New Roman"/>
                <w:color w:val="000000"/>
                <w:sz w:val="18"/>
                <w:highlight w:val="cyan"/>
                <w14:reflection w14:blurRad="0" w14:stA="3000" w14:stPos="0" w14:endA="0" w14:endPos="0" w14:dist="0" w14:dir="0" w14:fadeDir="0" w14:sx="0" w14:sy="0" w14:kx="0" w14:ky="0" w14:algn="b"/>
              </w:rPr>
              <w:t>Personāla izaugsme (D.11)</w:t>
            </w:r>
          </w:p>
        </w:tc>
        <w:tc>
          <w:tcPr>
            <w:tcW w:w="708" w:type="pct"/>
            <w:vAlign w:val="center"/>
          </w:tcPr>
          <w:p w14:paraId="5498C9E0" w14:textId="77777777" w:rsidR="00B211D1" w:rsidRPr="0012151F" w:rsidRDefault="00B211D1" w:rsidP="00FB4E37">
            <w:pPr>
              <w:widowControl w:val="0"/>
              <w:autoSpaceDE w:val="0"/>
              <w:autoSpaceDN w:val="0"/>
              <w:spacing w:before="123" w:after="0" w:line="240" w:lineRule="auto"/>
              <w:ind w:left="57" w:right="57"/>
              <w:jc w:val="center"/>
              <w:rPr>
                <w:rFonts w:ascii="Times New Roman" w:eastAsia="Calibri" w:hAnsi="Times New Roman" w:cs="Times New Roman"/>
                <w:noProof/>
                <w:color w:val="000000"/>
                <w:kern w:val="0"/>
                <w:sz w:val="18"/>
                <w:szCs w:val="18"/>
                <w:highlight w:val="cyan"/>
                <w14:reflection w14:blurRad="0" w14:stA="3000" w14:stPos="0" w14:endA="0" w14:endPos="0" w14:dist="0" w14:dir="0" w14:fadeDir="0" w14:sx="0" w14:sy="0" w14:kx="0" w14:ky="0" w14:algn="b"/>
                <w14:ligatures w14:val="none"/>
              </w:rPr>
            </w:pPr>
            <w:r>
              <w:rPr>
                <w:rFonts w:ascii="Times New Roman" w:hAnsi="Times New Roman"/>
                <w:color w:val="000000"/>
                <w:sz w:val="18"/>
                <w:highlight w:val="cyan"/>
                <w14:reflection w14:blurRad="0" w14:stA="3000" w14:stPos="0" w14:endA="0" w14:endPos="0" w14:dist="0" w14:dir="0" w14:fadeDir="0" w14:sx="0" w14:sy="0" w14:kx="0" w14:ky="0" w14:algn="b"/>
              </w:rPr>
              <w:t>GV.PO – stratēģija, politika un uzraudzība</w:t>
            </w:r>
          </w:p>
        </w:tc>
      </w:tr>
      <w:tr w:rsidR="006F7235" w:rsidRPr="00B211D1" w14:paraId="3A861836" w14:textId="77777777" w:rsidTr="006F7235">
        <w:trPr>
          <w:trHeight w:val="1230"/>
        </w:trPr>
        <w:tc>
          <w:tcPr>
            <w:tcW w:w="1073" w:type="pct"/>
            <w:vAlign w:val="center"/>
          </w:tcPr>
          <w:p w14:paraId="0DD88389" w14:textId="77777777" w:rsidR="00B211D1" w:rsidRPr="00FB4E37" w:rsidRDefault="00B211D1" w:rsidP="00FB4E37">
            <w:pPr>
              <w:widowControl w:val="0"/>
              <w:autoSpaceDE w:val="0"/>
              <w:autoSpaceDN w:val="0"/>
              <w:spacing w:before="6" w:after="0" w:line="240" w:lineRule="auto"/>
              <w:ind w:left="57" w:right="57"/>
              <w:rPr>
                <w:rFonts w:ascii="Times New Roman" w:eastAsia="Calibri" w:hAnsi="Times New Roman" w:cs="Times New Roman"/>
                <w:noProof/>
                <w:kern w:val="0"/>
                <w:sz w:val="20"/>
                <w:szCs w:val="20"/>
                <w14:reflection w14:blurRad="0" w14:stA="3000" w14:stPos="0" w14:endA="0" w14:endPos="0" w14:dist="0" w14:dir="0" w14:fadeDir="0" w14:sx="0" w14:sy="0" w14:kx="0" w14:ky="0" w14:algn="b"/>
                <w14:ligatures w14:val="none"/>
              </w:rPr>
            </w:pPr>
            <w:r>
              <w:rPr>
                <w:rFonts w:ascii="Times New Roman" w:hAnsi="Times New Roman"/>
                <w:sz w:val="20"/>
                <w14:reflection w14:blurRad="0" w14:stA="3000" w14:stPos="0" w14:endA="0" w14:endPos="0" w14:dist="0" w14:dir="0" w14:fadeDir="0" w14:sx="0" w14:sy="0" w14:kx="0" w14:ky="0" w14:algn="b"/>
              </w:rPr>
              <w:t>Izveidot un uzturēt procesu, lai nodrošinātu, ka darbiniekiem ir vajadzīgā kompetence ar informācijas drošības pārvaldību saistīto darbību veikšanai</w:t>
            </w:r>
          </w:p>
        </w:tc>
        <w:tc>
          <w:tcPr>
            <w:tcW w:w="605" w:type="pct"/>
            <w:vAlign w:val="center"/>
          </w:tcPr>
          <w:p w14:paraId="04F1CF89" w14:textId="77777777" w:rsidR="00B211D1" w:rsidRPr="00B211D1" w:rsidRDefault="00B211D1" w:rsidP="00FB4E37">
            <w:pPr>
              <w:widowControl w:val="0"/>
              <w:autoSpaceDE w:val="0"/>
              <w:autoSpaceDN w:val="0"/>
              <w:spacing w:before="1" w:after="0" w:line="240" w:lineRule="auto"/>
              <w:ind w:left="57" w:right="57"/>
              <w:jc w:val="center"/>
              <w:rPr>
                <w:rFonts w:ascii="Times New Roman" w:eastAsia="Calibri" w:hAnsi="Times New Roman" w:cs="Times New Roman"/>
                <w:noProof/>
                <w:kern w:val="0"/>
                <w:sz w:val="18"/>
                <w:szCs w:val="18"/>
                <w14:reflection w14:blurRad="0" w14:stA="3000" w14:stPos="0" w14:endA="0" w14:endPos="0" w14:dist="0" w14:dir="0" w14:fadeDir="0" w14:sx="0" w14:sy="0" w14:kx="0" w14:ky="0" w14:algn="b"/>
                <w14:ligatures w14:val="none"/>
              </w:rPr>
            </w:pPr>
            <w:r>
              <w:rPr>
                <w:rFonts w:ascii="Times New Roman" w:hAnsi="Times New Roman"/>
                <w:sz w:val="18"/>
                <w14:reflection w14:blurRad="0" w14:stA="3000" w14:stPos="0" w14:endA="0" w14:endPos="0" w14:dist="0" w14:dir="0" w14:fadeDir="0" w14:sx="0" w14:sy="0" w14:kx="0" w14:ky="0" w14:algn="b"/>
              </w:rPr>
              <w:t>Pārvaldības pasākums</w:t>
            </w:r>
          </w:p>
        </w:tc>
        <w:tc>
          <w:tcPr>
            <w:tcW w:w="1889" w:type="pct"/>
            <w:vAlign w:val="center"/>
          </w:tcPr>
          <w:p w14:paraId="052D173A" w14:textId="77777777" w:rsidR="00B211D1" w:rsidRPr="00B211D1" w:rsidRDefault="00B211D1" w:rsidP="00FB4E37">
            <w:pPr>
              <w:widowControl w:val="0"/>
              <w:autoSpaceDE w:val="0"/>
              <w:autoSpaceDN w:val="0"/>
              <w:spacing w:before="1" w:after="0" w:line="240" w:lineRule="auto"/>
              <w:ind w:left="57" w:right="57"/>
              <w:jc w:val="center"/>
              <w:rPr>
                <w:rFonts w:ascii="Times New Roman" w:eastAsia="Calibri" w:hAnsi="Times New Roman" w:cs="Times New Roman"/>
                <w:noProof/>
                <w:kern w:val="0"/>
                <w:sz w:val="18"/>
                <w:szCs w:val="18"/>
                <w14:reflection w14:blurRad="0" w14:stA="3000" w14:stPos="0" w14:endA="0" w14:endPos="0" w14:dist="0" w14:dir="0" w14:fadeDir="0" w14:sx="0" w14:sy="0" w14:kx="0" w14:ky="0" w14:algn="b"/>
                <w14:ligatures w14:val="none"/>
              </w:rPr>
            </w:pPr>
            <w:r>
              <w:rPr>
                <w:rFonts w:ascii="Times New Roman" w:hAnsi="Times New Roman"/>
                <w:sz w:val="18"/>
                <w14:reflection w14:blurRad="0" w14:stA="3000" w14:stPos="0" w14:endA="0" w14:endPos="0" w14:dist="0" w14:dir="0" w14:fadeDir="0" w14:sx="0" w14:sy="0" w14:kx="0" w14:ky="0" w14:algn="b"/>
              </w:rPr>
              <w:t>IS.AR.225. punkta c) apakšpunkts</w:t>
            </w:r>
          </w:p>
        </w:tc>
        <w:tc>
          <w:tcPr>
            <w:tcW w:w="725" w:type="pct"/>
            <w:vAlign w:val="center"/>
          </w:tcPr>
          <w:p w14:paraId="2DE0D115" w14:textId="77777777" w:rsidR="00B211D1" w:rsidRPr="00B211D1" w:rsidRDefault="00B211D1" w:rsidP="00FB4E37">
            <w:pPr>
              <w:widowControl w:val="0"/>
              <w:autoSpaceDE w:val="0"/>
              <w:autoSpaceDN w:val="0"/>
              <w:spacing w:before="128" w:after="0" w:line="240" w:lineRule="auto"/>
              <w:ind w:left="57" w:right="57"/>
              <w:jc w:val="center"/>
              <w:rPr>
                <w:rFonts w:ascii="Times New Roman" w:eastAsia="Calibri" w:hAnsi="Times New Roman" w:cs="Times New Roman"/>
                <w:noProof/>
                <w:color w:val="000000"/>
                <w:kern w:val="0"/>
                <w:sz w:val="18"/>
                <w:szCs w:val="18"/>
                <w14:reflection w14:blurRad="0" w14:stA="3000" w14:stPos="0" w14:endA="0" w14:endPos="0" w14:dist="0" w14:dir="0" w14:fadeDir="0" w14:sx="0" w14:sy="0" w14:kx="0" w14:ky="0" w14:algn="b"/>
                <w14:ligatures w14:val="none"/>
              </w:rPr>
            </w:pPr>
            <w:r>
              <w:rPr>
                <w:rFonts w:ascii="Times New Roman" w:hAnsi="Times New Roman"/>
                <w:color w:val="000000"/>
                <w:sz w:val="18"/>
                <w:highlight w:val="cyan"/>
                <w14:reflection w14:blurRad="0" w14:stA="3000" w14:stPos="0" w14:endA="0" w14:endPos="0" w14:dist="0" w14:dir="0" w14:fadeDir="0" w14:sx="0" w14:sy="0" w14:kx="0" w14:ky="0" w14:algn="b"/>
              </w:rPr>
              <w:t>Personāla izaugsme (D.11)</w:t>
            </w:r>
          </w:p>
        </w:tc>
        <w:tc>
          <w:tcPr>
            <w:tcW w:w="708" w:type="pct"/>
            <w:vAlign w:val="center"/>
          </w:tcPr>
          <w:p w14:paraId="24C1D145" w14:textId="77777777" w:rsidR="00B211D1" w:rsidRPr="0012151F" w:rsidRDefault="00B211D1" w:rsidP="00FB4E37">
            <w:pPr>
              <w:widowControl w:val="0"/>
              <w:autoSpaceDE w:val="0"/>
              <w:autoSpaceDN w:val="0"/>
              <w:spacing w:before="6" w:after="0" w:line="240" w:lineRule="auto"/>
              <w:ind w:left="57" w:right="57"/>
              <w:jc w:val="center"/>
              <w:rPr>
                <w:rFonts w:ascii="Times New Roman" w:eastAsia="Calibri" w:hAnsi="Times New Roman" w:cs="Times New Roman"/>
                <w:noProof/>
                <w:color w:val="000000"/>
                <w:kern w:val="0"/>
                <w:sz w:val="18"/>
                <w:szCs w:val="18"/>
                <w:highlight w:val="cyan"/>
                <w14:reflection w14:blurRad="0" w14:stA="3000" w14:stPos="0" w14:endA="0" w14:endPos="0" w14:dist="0" w14:dir="0" w14:fadeDir="0" w14:sx="0" w14:sy="0" w14:kx="0" w14:ky="0" w14:algn="b"/>
                <w14:ligatures w14:val="none"/>
              </w:rPr>
            </w:pPr>
            <w:r>
              <w:rPr>
                <w:rFonts w:ascii="Times New Roman" w:hAnsi="Times New Roman"/>
                <w:color w:val="000000"/>
                <w:sz w:val="18"/>
                <w:highlight w:val="cyan"/>
                <w14:reflection w14:blurRad="0" w14:stA="3000" w14:stPos="0" w14:endA="0" w14:endPos="0" w14:dist="0" w14:dir="0" w14:fadeDir="0" w14:sx="0" w14:sy="0" w14:kx="0" w14:ky="0" w14:algn="b"/>
              </w:rPr>
              <w:t>GV.PO – stratēģija, politika un uzraudzība</w:t>
            </w:r>
          </w:p>
        </w:tc>
      </w:tr>
      <w:tr w:rsidR="006F7235" w:rsidRPr="00B211D1" w14:paraId="30BFB9C5" w14:textId="77777777" w:rsidTr="00F1620C">
        <w:trPr>
          <w:trHeight w:val="802"/>
        </w:trPr>
        <w:tc>
          <w:tcPr>
            <w:tcW w:w="1073" w:type="pct"/>
            <w:vAlign w:val="center"/>
          </w:tcPr>
          <w:p w14:paraId="455BA8C8" w14:textId="77777777" w:rsidR="00B211D1" w:rsidRPr="00FB4E37" w:rsidRDefault="00B211D1" w:rsidP="00FB4E37">
            <w:pPr>
              <w:widowControl w:val="0"/>
              <w:autoSpaceDE w:val="0"/>
              <w:autoSpaceDN w:val="0"/>
              <w:spacing w:before="58" w:after="0" w:line="240" w:lineRule="auto"/>
              <w:ind w:left="57" w:right="57"/>
              <w:rPr>
                <w:rFonts w:ascii="Times New Roman" w:eastAsia="Calibri" w:hAnsi="Times New Roman" w:cs="Times New Roman"/>
                <w:noProof/>
                <w:kern w:val="0"/>
                <w:sz w:val="20"/>
                <w:szCs w:val="20"/>
                <w14:reflection w14:blurRad="0" w14:stA="3000" w14:stPos="0" w14:endA="0" w14:endPos="0" w14:dist="0" w14:dir="0" w14:fadeDir="0" w14:sx="0" w14:sy="0" w14:kx="0" w14:ky="0" w14:algn="b"/>
                <w14:ligatures w14:val="none"/>
              </w:rPr>
            </w:pPr>
            <w:r>
              <w:rPr>
                <w:rFonts w:ascii="Times New Roman" w:hAnsi="Times New Roman"/>
                <w:sz w:val="20"/>
                <w14:reflection w14:blurRad="0" w14:stA="3000" w14:stPos="0" w14:endA="0" w14:endPos="0" w14:dist="0" w14:dir="0" w14:fadeDir="0" w14:sx="0" w14:sy="0" w14:kx="0" w14:ky="0" w14:algn="b"/>
              </w:rPr>
              <w:t xml:space="preserve">Izveidot un uzturēt procesu, lai nodrošinātu, ka darbinieki atzīst ar piešķirtajām funkcijām un </w:t>
            </w:r>
            <w:r>
              <w:rPr>
                <w:rFonts w:ascii="Times New Roman" w:hAnsi="Times New Roman"/>
                <w:sz w:val="20"/>
                <w14:reflection w14:blurRad="0" w14:stA="3000" w14:stPos="0" w14:endA="0" w14:endPos="0" w14:dist="0" w14:dir="0" w14:fadeDir="0" w14:sx="0" w14:sy="0" w14:kx="0" w14:ky="0" w14:algn="b"/>
              </w:rPr>
              <w:lastRenderedPageBreak/>
              <w:t>uzdevumiem saistītos pienākumus</w:t>
            </w:r>
          </w:p>
        </w:tc>
        <w:tc>
          <w:tcPr>
            <w:tcW w:w="605" w:type="pct"/>
            <w:vAlign w:val="center"/>
          </w:tcPr>
          <w:p w14:paraId="571B210F" w14:textId="77777777" w:rsidR="00B211D1" w:rsidRPr="00B211D1" w:rsidRDefault="00B211D1" w:rsidP="00FB4E37">
            <w:pPr>
              <w:widowControl w:val="0"/>
              <w:autoSpaceDE w:val="0"/>
              <w:autoSpaceDN w:val="0"/>
              <w:spacing w:after="0" w:line="240" w:lineRule="auto"/>
              <w:ind w:left="57" w:right="57"/>
              <w:jc w:val="center"/>
              <w:rPr>
                <w:rFonts w:ascii="Times New Roman" w:eastAsia="Calibri" w:hAnsi="Times New Roman" w:cs="Times New Roman"/>
                <w:noProof/>
                <w:kern w:val="0"/>
                <w:sz w:val="18"/>
                <w:szCs w:val="18"/>
                <w14:reflection w14:blurRad="0" w14:stA="3000" w14:stPos="0" w14:endA="0" w14:endPos="0" w14:dist="0" w14:dir="0" w14:fadeDir="0" w14:sx="0" w14:sy="0" w14:kx="0" w14:ky="0" w14:algn="b"/>
                <w14:ligatures w14:val="none"/>
              </w:rPr>
            </w:pPr>
            <w:r>
              <w:rPr>
                <w:rFonts w:ascii="Times New Roman" w:hAnsi="Times New Roman"/>
                <w:sz w:val="18"/>
                <w14:reflection w14:blurRad="0" w14:stA="3000" w14:stPos="0" w14:endA="0" w14:endPos="0" w14:dist="0" w14:dir="0" w14:fadeDir="0" w14:sx="0" w14:sy="0" w14:kx="0" w14:ky="0" w14:algn="b"/>
              </w:rPr>
              <w:lastRenderedPageBreak/>
              <w:t>Pārvaldības pasākums</w:t>
            </w:r>
          </w:p>
        </w:tc>
        <w:tc>
          <w:tcPr>
            <w:tcW w:w="1889" w:type="pct"/>
            <w:vAlign w:val="center"/>
          </w:tcPr>
          <w:p w14:paraId="5D83E348" w14:textId="77777777" w:rsidR="00B211D1" w:rsidRPr="00B211D1" w:rsidRDefault="00B211D1" w:rsidP="00FB4E37">
            <w:pPr>
              <w:widowControl w:val="0"/>
              <w:autoSpaceDE w:val="0"/>
              <w:autoSpaceDN w:val="0"/>
              <w:spacing w:after="0" w:line="240" w:lineRule="auto"/>
              <w:ind w:left="57" w:right="57"/>
              <w:jc w:val="center"/>
              <w:rPr>
                <w:rFonts w:ascii="Times New Roman" w:eastAsia="Calibri" w:hAnsi="Times New Roman" w:cs="Times New Roman"/>
                <w:noProof/>
                <w:kern w:val="0"/>
                <w:sz w:val="18"/>
                <w:szCs w:val="18"/>
                <w14:reflection w14:blurRad="0" w14:stA="3000" w14:stPos="0" w14:endA="0" w14:endPos="0" w14:dist="0" w14:dir="0" w14:fadeDir="0" w14:sx="0" w14:sy="0" w14:kx="0" w14:ky="0" w14:algn="b"/>
                <w14:ligatures w14:val="none"/>
              </w:rPr>
            </w:pPr>
            <w:r>
              <w:rPr>
                <w:rFonts w:ascii="Times New Roman" w:hAnsi="Times New Roman"/>
                <w:sz w:val="18"/>
                <w14:reflection w14:blurRad="0" w14:stA="3000" w14:stPos="0" w14:endA="0" w14:endPos="0" w14:dist="0" w14:dir="0" w14:fadeDir="0" w14:sx="0" w14:sy="0" w14:kx="0" w14:ky="0" w14:algn="b"/>
              </w:rPr>
              <w:t>IS.AR.225. punkta d) apakšpunkts</w:t>
            </w:r>
          </w:p>
        </w:tc>
        <w:tc>
          <w:tcPr>
            <w:tcW w:w="725" w:type="pct"/>
            <w:vAlign w:val="center"/>
          </w:tcPr>
          <w:p w14:paraId="1D13FAD4" w14:textId="77777777" w:rsidR="00B211D1" w:rsidRPr="00B211D1" w:rsidRDefault="00B211D1" w:rsidP="00FB4E37">
            <w:pPr>
              <w:widowControl w:val="0"/>
              <w:autoSpaceDE w:val="0"/>
              <w:autoSpaceDN w:val="0"/>
              <w:spacing w:after="0" w:line="240" w:lineRule="auto"/>
              <w:ind w:left="57" w:right="57"/>
              <w:jc w:val="center"/>
              <w:rPr>
                <w:rFonts w:ascii="Times New Roman" w:eastAsia="Calibri" w:hAnsi="Times New Roman" w:cs="Times New Roman"/>
                <w:noProof/>
                <w:color w:val="000000"/>
                <w:kern w:val="0"/>
                <w:sz w:val="18"/>
                <w:szCs w:val="18"/>
                <w14:reflection w14:blurRad="0" w14:stA="3000" w14:stPos="0" w14:endA="0" w14:endPos="0" w14:dist="0" w14:dir="0" w14:fadeDir="0" w14:sx="0" w14:sy="0" w14:kx="0" w14:ky="0" w14:algn="b"/>
                <w14:ligatures w14:val="none"/>
              </w:rPr>
            </w:pPr>
            <w:r>
              <w:rPr>
                <w:rFonts w:ascii="Times New Roman" w:hAnsi="Times New Roman"/>
                <w:color w:val="000000"/>
                <w:sz w:val="18"/>
                <w:highlight w:val="cyan"/>
                <w14:reflection w14:blurRad="0" w14:stA="3000" w14:stPos="0" w14:endA="0" w14:endPos="0" w14:dist="0" w14:dir="0" w14:fadeDir="0" w14:sx="0" w14:sy="0" w14:kx="0" w14:ky="0" w14:algn="b"/>
              </w:rPr>
              <w:t>Personāla izaugsme (D.11)</w:t>
            </w:r>
          </w:p>
        </w:tc>
        <w:tc>
          <w:tcPr>
            <w:tcW w:w="708" w:type="pct"/>
            <w:vAlign w:val="center"/>
          </w:tcPr>
          <w:p w14:paraId="228A5A87" w14:textId="77777777" w:rsidR="00B211D1" w:rsidRPr="0012151F" w:rsidRDefault="00B211D1" w:rsidP="00FB4E37">
            <w:pPr>
              <w:widowControl w:val="0"/>
              <w:autoSpaceDE w:val="0"/>
              <w:autoSpaceDN w:val="0"/>
              <w:spacing w:before="181" w:after="0" w:line="240" w:lineRule="auto"/>
              <w:ind w:left="57" w:right="57"/>
              <w:jc w:val="center"/>
              <w:rPr>
                <w:rFonts w:ascii="Times New Roman" w:eastAsia="Calibri" w:hAnsi="Times New Roman" w:cs="Times New Roman"/>
                <w:noProof/>
                <w:color w:val="000000"/>
                <w:kern w:val="0"/>
                <w:sz w:val="18"/>
                <w:szCs w:val="18"/>
                <w:highlight w:val="cyan"/>
                <w14:reflection w14:blurRad="0" w14:stA="3000" w14:stPos="0" w14:endA="0" w14:endPos="0" w14:dist="0" w14:dir="0" w14:fadeDir="0" w14:sx="0" w14:sy="0" w14:kx="0" w14:ky="0" w14:algn="b"/>
                <w14:ligatures w14:val="none"/>
              </w:rPr>
            </w:pPr>
            <w:r>
              <w:rPr>
                <w:rFonts w:ascii="Times New Roman" w:hAnsi="Times New Roman"/>
                <w:color w:val="000000"/>
                <w:sz w:val="18"/>
                <w:highlight w:val="cyan"/>
                <w14:reflection w14:blurRad="0" w14:stA="3000" w14:stPos="0" w14:endA="0" w14:endPos="0" w14:dist="0" w14:dir="0" w14:fadeDir="0" w14:sx="0" w14:sy="0" w14:kx="0" w14:ky="0" w14:algn="b"/>
              </w:rPr>
              <w:t>GV.PO – stratēģija, politika un uzraudzība</w:t>
            </w:r>
          </w:p>
        </w:tc>
      </w:tr>
      <w:tr w:rsidR="006F7235" w:rsidRPr="00B211D1" w14:paraId="642F01B4" w14:textId="77777777" w:rsidTr="006F7235">
        <w:trPr>
          <w:trHeight w:val="919"/>
        </w:trPr>
        <w:tc>
          <w:tcPr>
            <w:tcW w:w="1073" w:type="pct"/>
            <w:vAlign w:val="center"/>
          </w:tcPr>
          <w:p w14:paraId="18B4F29D" w14:textId="77777777" w:rsidR="00B211D1" w:rsidRPr="00FB4E37" w:rsidRDefault="00B211D1" w:rsidP="00FB4E37">
            <w:pPr>
              <w:widowControl w:val="0"/>
              <w:autoSpaceDE w:val="0"/>
              <w:autoSpaceDN w:val="0"/>
              <w:spacing w:before="1" w:after="0" w:line="240" w:lineRule="auto"/>
              <w:ind w:left="57" w:right="57"/>
              <w:rPr>
                <w:rFonts w:ascii="Times New Roman" w:eastAsia="Calibri" w:hAnsi="Times New Roman" w:cs="Times New Roman"/>
                <w:noProof/>
                <w:kern w:val="0"/>
                <w:sz w:val="20"/>
                <w:szCs w:val="20"/>
                <w14:reflection w14:blurRad="0" w14:stA="3000" w14:stPos="0" w14:endA="0" w14:endPos="0" w14:dist="0" w14:dir="0" w14:fadeDir="0" w14:sx="0" w14:sy="0" w14:kx="0" w14:ky="0" w14:algn="b"/>
                <w14:ligatures w14:val="none"/>
              </w:rPr>
            </w:pPr>
            <w:r>
              <w:rPr>
                <w:rFonts w:ascii="Times New Roman" w:hAnsi="Times New Roman"/>
                <w:sz w:val="20"/>
                <w14:reflection w14:blurRad="0" w14:stA="3000" w14:stPos="0" w14:endA="0" w14:endPos="0" w14:dist="0" w14:dir="0" w14:fadeDir="0" w14:sx="0" w14:sy="0" w14:kx="0" w14:ky="0" w14:algn="b"/>
              </w:rPr>
              <w:t>Pārbaudīt to darbinieku identitāti un uzticamību, kam ir piekļuve informācijas sistēmām</w:t>
            </w:r>
          </w:p>
        </w:tc>
        <w:tc>
          <w:tcPr>
            <w:tcW w:w="605" w:type="pct"/>
            <w:vAlign w:val="center"/>
          </w:tcPr>
          <w:p w14:paraId="52035542" w14:textId="77777777" w:rsidR="00B211D1" w:rsidRPr="00B211D1" w:rsidRDefault="00B211D1" w:rsidP="00FB4E37">
            <w:pPr>
              <w:widowControl w:val="0"/>
              <w:autoSpaceDE w:val="0"/>
              <w:autoSpaceDN w:val="0"/>
              <w:spacing w:after="0" w:line="240" w:lineRule="auto"/>
              <w:ind w:left="57" w:right="57"/>
              <w:jc w:val="center"/>
              <w:rPr>
                <w:rFonts w:ascii="Times New Roman" w:eastAsia="Calibri" w:hAnsi="Times New Roman" w:cs="Times New Roman"/>
                <w:noProof/>
                <w:kern w:val="0"/>
                <w:sz w:val="18"/>
                <w:szCs w:val="18"/>
                <w14:reflection w14:blurRad="0" w14:stA="3000" w14:stPos="0" w14:endA="0" w14:endPos="0" w14:dist="0" w14:dir="0" w14:fadeDir="0" w14:sx="0" w14:sy="0" w14:kx="0" w14:ky="0" w14:algn="b"/>
                <w14:ligatures w14:val="none"/>
              </w:rPr>
            </w:pPr>
            <w:r>
              <w:rPr>
                <w:rFonts w:ascii="Times New Roman" w:hAnsi="Times New Roman"/>
                <w:sz w:val="18"/>
                <w14:reflection w14:blurRad="0" w14:stA="3000" w14:stPos="0" w14:endA="0" w14:endPos="0" w14:dist="0" w14:dir="0" w14:fadeDir="0" w14:sx="0" w14:sy="0" w14:kx="0" w14:ky="0" w14:algn="b"/>
              </w:rPr>
              <w:t>Pārvaldības pasākums</w:t>
            </w:r>
          </w:p>
        </w:tc>
        <w:tc>
          <w:tcPr>
            <w:tcW w:w="1889" w:type="pct"/>
            <w:vAlign w:val="center"/>
          </w:tcPr>
          <w:p w14:paraId="32F39675" w14:textId="77777777" w:rsidR="00B211D1" w:rsidRPr="00B211D1" w:rsidRDefault="00B211D1" w:rsidP="00FB4E37">
            <w:pPr>
              <w:widowControl w:val="0"/>
              <w:autoSpaceDE w:val="0"/>
              <w:autoSpaceDN w:val="0"/>
              <w:spacing w:after="0" w:line="240" w:lineRule="auto"/>
              <w:ind w:left="57" w:right="57"/>
              <w:jc w:val="center"/>
              <w:rPr>
                <w:rFonts w:ascii="Times New Roman" w:eastAsia="Calibri" w:hAnsi="Times New Roman" w:cs="Times New Roman"/>
                <w:noProof/>
                <w:kern w:val="0"/>
                <w:sz w:val="18"/>
                <w:szCs w:val="18"/>
                <w14:reflection w14:blurRad="0" w14:stA="3000" w14:stPos="0" w14:endA="0" w14:endPos="0" w14:dist="0" w14:dir="0" w14:fadeDir="0" w14:sx="0" w14:sy="0" w14:kx="0" w14:ky="0" w14:algn="b"/>
                <w14:ligatures w14:val="none"/>
              </w:rPr>
            </w:pPr>
            <w:r>
              <w:rPr>
                <w:rFonts w:ascii="Times New Roman" w:hAnsi="Times New Roman"/>
                <w:sz w:val="18"/>
                <w14:reflection w14:blurRad="0" w14:stA="3000" w14:stPos="0" w14:endA="0" w14:endPos="0" w14:dist="0" w14:dir="0" w14:fadeDir="0" w14:sx="0" w14:sy="0" w14:kx="0" w14:ky="0" w14:algn="b"/>
              </w:rPr>
              <w:t>IS.AR.225. e) apakšpunkts</w:t>
            </w:r>
          </w:p>
        </w:tc>
        <w:tc>
          <w:tcPr>
            <w:tcW w:w="725" w:type="pct"/>
            <w:vAlign w:val="center"/>
          </w:tcPr>
          <w:p w14:paraId="01DFC155" w14:textId="77777777" w:rsidR="00B211D1" w:rsidRPr="00B211D1" w:rsidRDefault="00B211D1" w:rsidP="00FB4E37">
            <w:pPr>
              <w:widowControl w:val="0"/>
              <w:autoSpaceDE w:val="0"/>
              <w:autoSpaceDN w:val="0"/>
              <w:spacing w:after="0" w:line="240" w:lineRule="auto"/>
              <w:ind w:left="57" w:right="57"/>
              <w:jc w:val="center"/>
              <w:rPr>
                <w:rFonts w:ascii="Times New Roman" w:eastAsia="Calibri" w:hAnsi="Times New Roman" w:cs="Times New Roman"/>
                <w:noProof/>
                <w:color w:val="000000"/>
                <w:kern w:val="0"/>
                <w:sz w:val="18"/>
                <w:szCs w:val="18"/>
                <w14:reflection w14:blurRad="0" w14:stA="3000" w14:stPos="0" w14:endA="0" w14:endPos="0" w14:dist="0" w14:dir="0" w14:fadeDir="0" w14:sx="0" w14:sy="0" w14:kx="0" w14:ky="0" w14:algn="b"/>
                <w14:ligatures w14:val="none"/>
              </w:rPr>
            </w:pPr>
            <w:r>
              <w:rPr>
                <w:rFonts w:ascii="Times New Roman" w:hAnsi="Times New Roman"/>
                <w:color w:val="000000"/>
                <w:sz w:val="18"/>
                <w:highlight w:val="cyan"/>
                <w14:reflection w14:blurRad="0" w14:stA="3000" w14:stPos="0" w14:endA="0" w14:endPos="0" w14:dist="0" w14:dir="0" w14:fadeDir="0" w14:sx="0" w14:sy="0" w14:kx="0" w14:ky="0" w14:algn="b"/>
              </w:rPr>
              <w:t>IDP (E.08)</w:t>
            </w:r>
          </w:p>
        </w:tc>
        <w:tc>
          <w:tcPr>
            <w:tcW w:w="708" w:type="pct"/>
            <w:vAlign w:val="center"/>
          </w:tcPr>
          <w:p w14:paraId="00089454" w14:textId="77777777" w:rsidR="00B211D1" w:rsidRPr="00B211D1" w:rsidRDefault="00B211D1" w:rsidP="00FB4E37">
            <w:pPr>
              <w:widowControl w:val="0"/>
              <w:autoSpaceDE w:val="0"/>
              <w:autoSpaceDN w:val="0"/>
              <w:spacing w:before="85" w:after="0" w:line="240" w:lineRule="auto"/>
              <w:ind w:left="57" w:right="57"/>
              <w:jc w:val="center"/>
              <w:rPr>
                <w:rFonts w:ascii="Times New Roman" w:eastAsia="Calibri" w:hAnsi="Times New Roman" w:cs="Times New Roman"/>
                <w:noProof/>
                <w:color w:val="000000"/>
                <w:kern w:val="0"/>
                <w:sz w:val="18"/>
                <w:szCs w:val="18"/>
                <w14:reflection w14:blurRad="0" w14:stA="3000" w14:stPos="0" w14:endA="0" w14:endPos="0" w14:dist="0" w14:dir="0" w14:fadeDir="0" w14:sx="0" w14:sy="0" w14:kx="0" w14:ky="0" w14:algn="b"/>
                <w14:ligatures w14:val="none"/>
              </w:rPr>
            </w:pPr>
            <w:r>
              <w:rPr>
                <w:rFonts w:ascii="Times New Roman" w:hAnsi="Times New Roman"/>
                <w:color w:val="000000"/>
                <w:sz w:val="18"/>
                <w:highlight w:val="cyan"/>
                <w14:reflection w14:blurRad="0" w14:stA="3000" w14:stPos="0" w14:endA="0" w14:endPos="0" w14:dist="0" w14:dir="0" w14:fadeDir="0" w14:sx="0" w14:sy="0" w14:kx="0" w14:ky="0" w14:algn="b"/>
              </w:rPr>
              <w:t>PR.AC – identitāšu pārvaldība un piekļuves kontrole</w:t>
            </w:r>
          </w:p>
        </w:tc>
      </w:tr>
      <w:tr w:rsidR="006F7235" w:rsidRPr="00B211D1" w14:paraId="3C79D9F7" w14:textId="77777777" w:rsidTr="006F7235">
        <w:trPr>
          <w:trHeight w:val="740"/>
        </w:trPr>
        <w:tc>
          <w:tcPr>
            <w:tcW w:w="1073" w:type="pct"/>
            <w:vAlign w:val="center"/>
          </w:tcPr>
          <w:p w14:paraId="7A614726" w14:textId="77777777" w:rsidR="00B211D1" w:rsidRPr="00FB4E37" w:rsidRDefault="00B211D1" w:rsidP="00FB4E37">
            <w:pPr>
              <w:widowControl w:val="0"/>
              <w:autoSpaceDE w:val="0"/>
              <w:autoSpaceDN w:val="0"/>
              <w:spacing w:before="123" w:after="0" w:line="240" w:lineRule="auto"/>
              <w:ind w:left="57" w:right="57"/>
              <w:rPr>
                <w:rFonts w:ascii="Times New Roman" w:eastAsia="Calibri" w:hAnsi="Times New Roman" w:cs="Times New Roman"/>
                <w:noProof/>
                <w:kern w:val="0"/>
                <w:sz w:val="20"/>
                <w:szCs w:val="20"/>
                <w14:reflection w14:blurRad="0" w14:stA="3000" w14:stPos="0" w14:endA="0" w14:endPos="0" w14:dist="0" w14:dir="0" w14:fadeDir="0" w14:sx="0" w14:sy="0" w14:kx="0" w14:ky="0" w14:algn="b"/>
                <w14:ligatures w14:val="none"/>
              </w:rPr>
            </w:pPr>
            <w:r>
              <w:rPr>
                <w:rFonts w:ascii="Times New Roman" w:hAnsi="Times New Roman"/>
                <w:sz w:val="20"/>
                <w14:reflection w14:blurRad="0" w14:stA="3000" w14:stPos="0" w14:endA="0" w14:endPos="0" w14:dist="0" w14:dir="0" w14:fadeDir="0" w14:sx="0" w14:sy="0" w14:kx="0" w14:ky="0" w14:algn="b"/>
              </w:rPr>
              <w:t>Arhivēt, aizsargāt un glabāt ierakstus un nodrošināt, ka tie ir izsekojami noteiktu laiku</w:t>
            </w:r>
          </w:p>
        </w:tc>
        <w:tc>
          <w:tcPr>
            <w:tcW w:w="605" w:type="pct"/>
            <w:vAlign w:val="center"/>
          </w:tcPr>
          <w:p w14:paraId="17A52C56" w14:textId="77777777" w:rsidR="00B211D1" w:rsidRPr="00B211D1" w:rsidRDefault="00B211D1" w:rsidP="00FB4E37">
            <w:pPr>
              <w:widowControl w:val="0"/>
              <w:autoSpaceDE w:val="0"/>
              <w:autoSpaceDN w:val="0"/>
              <w:spacing w:before="1" w:after="0" w:line="240" w:lineRule="auto"/>
              <w:ind w:left="57" w:right="57"/>
              <w:jc w:val="center"/>
              <w:rPr>
                <w:rFonts w:ascii="Times New Roman" w:eastAsia="Calibri" w:hAnsi="Times New Roman" w:cs="Times New Roman"/>
                <w:noProof/>
                <w:kern w:val="0"/>
                <w:sz w:val="18"/>
                <w:szCs w:val="18"/>
                <w14:reflection w14:blurRad="0" w14:stA="3000" w14:stPos="0" w14:endA="0" w14:endPos="0" w14:dist="0" w14:dir="0" w14:fadeDir="0" w14:sx="0" w14:sy="0" w14:kx="0" w14:ky="0" w14:algn="b"/>
                <w14:ligatures w14:val="none"/>
              </w:rPr>
            </w:pPr>
            <w:r>
              <w:rPr>
                <w:rFonts w:ascii="Times New Roman" w:hAnsi="Times New Roman"/>
                <w:sz w:val="18"/>
                <w14:reflection w14:blurRad="0" w14:stA="3000" w14:stPos="0" w14:endA="0" w14:endPos="0" w14:dist="0" w14:dir="0" w14:fadeDir="0" w14:sx="0" w14:sy="0" w14:kx="0" w14:ky="0" w14:algn="b"/>
              </w:rPr>
              <w:t>Darbības pasākums</w:t>
            </w:r>
          </w:p>
        </w:tc>
        <w:tc>
          <w:tcPr>
            <w:tcW w:w="1889" w:type="pct"/>
            <w:vAlign w:val="center"/>
          </w:tcPr>
          <w:p w14:paraId="17C3846C" w14:textId="77777777" w:rsidR="00B211D1" w:rsidRPr="00B211D1" w:rsidRDefault="00B211D1" w:rsidP="00FB4E37">
            <w:pPr>
              <w:widowControl w:val="0"/>
              <w:autoSpaceDE w:val="0"/>
              <w:autoSpaceDN w:val="0"/>
              <w:spacing w:before="1" w:after="0" w:line="240" w:lineRule="auto"/>
              <w:ind w:left="57" w:right="57"/>
              <w:jc w:val="center"/>
              <w:rPr>
                <w:rFonts w:ascii="Times New Roman" w:eastAsia="Calibri" w:hAnsi="Times New Roman" w:cs="Times New Roman"/>
                <w:noProof/>
                <w:kern w:val="0"/>
                <w:sz w:val="18"/>
                <w:szCs w:val="18"/>
                <w14:reflection w14:blurRad="0" w14:stA="3000" w14:stPos="0" w14:endA="0" w14:endPos="0" w14:dist="0" w14:dir="0" w14:fadeDir="0" w14:sx="0" w14:sy="0" w14:kx="0" w14:ky="0" w14:algn="b"/>
                <w14:ligatures w14:val="none"/>
              </w:rPr>
            </w:pPr>
            <w:r>
              <w:rPr>
                <w:rFonts w:ascii="Times New Roman" w:hAnsi="Times New Roman"/>
                <w:sz w:val="18"/>
                <w14:reflection w14:blurRad="0" w14:stA="3000" w14:stPos="0" w14:endA="0" w14:endPos="0" w14:dist="0" w14:dir="0" w14:fadeDir="0" w14:sx="0" w14:sy="0" w14:kx="0" w14:ky="0" w14:algn="b"/>
              </w:rPr>
              <w:t>IS.AR.230. punkts</w:t>
            </w:r>
          </w:p>
        </w:tc>
        <w:tc>
          <w:tcPr>
            <w:tcW w:w="725" w:type="pct"/>
            <w:vAlign w:val="center"/>
          </w:tcPr>
          <w:p w14:paraId="42BBE745" w14:textId="77777777" w:rsidR="00B211D1" w:rsidRPr="00B211D1" w:rsidRDefault="00B211D1" w:rsidP="00FB4E37">
            <w:pPr>
              <w:widowControl w:val="0"/>
              <w:autoSpaceDE w:val="0"/>
              <w:autoSpaceDN w:val="0"/>
              <w:spacing w:before="123" w:after="0" w:line="240" w:lineRule="auto"/>
              <w:ind w:left="57" w:right="57"/>
              <w:jc w:val="center"/>
              <w:rPr>
                <w:rFonts w:ascii="Times New Roman" w:eastAsia="Calibri" w:hAnsi="Times New Roman" w:cs="Times New Roman"/>
                <w:noProof/>
                <w:color w:val="000000"/>
                <w:kern w:val="0"/>
                <w:sz w:val="18"/>
                <w:szCs w:val="18"/>
                <w14:reflection w14:blurRad="0" w14:stA="3000" w14:stPos="0" w14:endA="0" w14:endPos="0" w14:dist="0" w14:dir="0" w14:fadeDir="0" w14:sx="0" w14:sy="0" w14:kx="0" w14:ky="0" w14:algn="b"/>
                <w14:ligatures w14:val="none"/>
              </w:rPr>
            </w:pPr>
            <w:r>
              <w:rPr>
                <w:rFonts w:ascii="Times New Roman" w:hAnsi="Times New Roman"/>
                <w:color w:val="000000"/>
                <w:sz w:val="18"/>
                <w:highlight w:val="cyan"/>
                <w14:reflection w14:blurRad="0" w14:stA="3000" w14:stPos="0" w14:endA="0" w14:endPos="0" w14:dist="0" w14:dir="0" w14:fadeDir="0" w14:sx="0" w14:sy="0" w14:kx="0" w14:ky="0" w14:algn="b"/>
              </w:rPr>
              <w:t>IDP (E.08),</w:t>
            </w:r>
          </w:p>
          <w:p w14:paraId="3DA41935" w14:textId="77777777" w:rsidR="00B211D1" w:rsidRPr="00B211D1" w:rsidRDefault="00B211D1" w:rsidP="00FB4E37">
            <w:pPr>
              <w:widowControl w:val="0"/>
              <w:autoSpaceDE w:val="0"/>
              <w:autoSpaceDN w:val="0"/>
              <w:spacing w:before="2" w:after="0" w:line="240" w:lineRule="auto"/>
              <w:ind w:left="57" w:right="57"/>
              <w:jc w:val="center"/>
              <w:rPr>
                <w:rFonts w:ascii="Times New Roman" w:eastAsia="Calibri" w:hAnsi="Times New Roman" w:cs="Times New Roman"/>
                <w:noProof/>
                <w:color w:val="000000"/>
                <w:kern w:val="0"/>
                <w:sz w:val="18"/>
                <w:szCs w:val="18"/>
                <w14:reflection w14:blurRad="0" w14:stA="3000" w14:stPos="0" w14:endA="0" w14:endPos="0" w14:dist="0" w14:dir="0" w14:fadeDir="0" w14:sx="0" w14:sy="0" w14:kx="0" w14:ky="0" w14:algn="b"/>
                <w14:ligatures w14:val="none"/>
              </w:rPr>
            </w:pPr>
            <w:r>
              <w:rPr>
                <w:rFonts w:ascii="Times New Roman" w:hAnsi="Times New Roman"/>
                <w:color w:val="000000"/>
                <w:sz w:val="18"/>
                <w:highlight w:val="cyan"/>
                <w14:reflection w14:blurRad="0" w14:stA="3000" w14:stPos="0" w14:endA="0" w14:endPos="0" w14:dist="0" w14:dir="0" w14:fadeDir="0" w14:sx="0" w14:sy="0" w14:kx="0" w14:ky="0" w14:algn="b"/>
              </w:rPr>
              <w:t>atbilstība (E.09)</w:t>
            </w:r>
          </w:p>
        </w:tc>
        <w:tc>
          <w:tcPr>
            <w:tcW w:w="708" w:type="pct"/>
            <w:vAlign w:val="center"/>
          </w:tcPr>
          <w:p w14:paraId="5B67E99C" w14:textId="77777777" w:rsidR="00B211D1" w:rsidRPr="00B211D1" w:rsidRDefault="00B211D1" w:rsidP="00FB4E37">
            <w:pPr>
              <w:widowControl w:val="0"/>
              <w:autoSpaceDE w:val="0"/>
              <w:autoSpaceDN w:val="0"/>
              <w:spacing w:before="123" w:after="0" w:line="240" w:lineRule="auto"/>
              <w:ind w:left="57" w:right="57"/>
              <w:jc w:val="center"/>
              <w:rPr>
                <w:rFonts w:ascii="Times New Roman" w:eastAsia="Calibri" w:hAnsi="Times New Roman" w:cs="Times New Roman"/>
                <w:noProof/>
                <w:color w:val="000000"/>
                <w:kern w:val="0"/>
                <w:sz w:val="18"/>
                <w:szCs w:val="18"/>
                <w14:reflection w14:blurRad="0" w14:stA="3000" w14:stPos="0" w14:endA="0" w14:endPos="0" w14:dist="0" w14:dir="0" w14:fadeDir="0" w14:sx="0" w14:sy="0" w14:kx="0" w14:ky="0" w14:algn="b"/>
                <w14:ligatures w14:val="none"/>
              </w:rPr>
            </w:pPr>
            <w:r>
              <w:rPr>
                <w:rFonts w:ascii="Times New Roman" w:hAnsi="Times New Roman"/>
                <w:color w:val="000000"/>
                <w:sz w:val="18"/>
                <w:highlight w:val="cyan"/>
                <w14:reflection w14:blurRad="0" w14:stA="3000" w14:stPos="0" w14:endA="0" w14:endPos="0" w14:dist="0" w14:dir="0" w14:fadeDir="0" w14:sx="0" w14:sy="0" w14:kx="0" w14:ky="0" w14:algn="b"/>
              </w:rPr>
              <w:t>PR.DS – datu drošība</w:t>
            </w:r>
          </w:p>
        </w:tc>
      </w:tr>
      <w:tr w:rsidR="006F7235" w:rsidRPr="00B211D1" w14:paraId="40CEF8A9" w14:textId="77777777" w:rsidTr="006F7235">
        <w:trPr>
          <w:trHeight w:val="954"/>
        </w:trPr>
        <w:tc>
          <w:tcPr>
            <w:tcW w:w="1073" w:type="pct"/>
            <w:vAlign w:val="center"/>
          </w:tcPr>
          <w:p w14:paraId="3CEB25D2" w14:textId="77777777" w:rsidR="00B211D1" w:rsidRPr="00FB4E37" w:rsidRDefault="00B211D1" w:rsidP="00FB4E37">
            <w:pPr>
              <w:widowControl w:val="0"/>
              <w:autoSpaceDE w:val="0"/>
              <w:autoSpaceDN w:val="0"/>
              <w:spacing w:before="1" w:after="0" w:line="240" w:lineRule="auto"/>
              <w:ind w:left="57" w:right="57"/>
              <w:rPr>
                <w:rFonts w:ascii="Times New Roman" w:eastAsia="Calibri" w:hAnsi="Times New Roman" w:cs="Times New Roman"/>
                <w:noProof/>
                <w:kern w:val="0"/>
                <w:sz w:val="20"/>
                <w:szCs w:val="20"/>
                <w14:reflection w14:blurRad="0" w14:stA="3000" w14:stPos="0" w14:endA="0" w14:endPos="0" w14:dist="0" w14:dir="0" w14:fadeDir="0" w14:sx="0" w14:sy="0" w14:kx="0" w14:ky="0" w14:algn="b"/>
                <w14:ligatures w14:val="none"/>
              </w:rPr>
            </w:pPr>
            <w:r>
              <w:rPr>
                <w:rFonts w:ascii="Times New Roman" w:hAnsi="Times New Roman"/>
                <w:sz w:val="20"/>
                <w14:reflection w14:blurRad="0" w14:stA="3000" w14:stPos="0" w14:endA="0" w14:endPos="0" w14:dist="0" w14:dir="0" w14:fadeDir="0" w14:sx="0" w14:sy="0" w14:kx="0" w14:ky="0" w14:algn="b"/>
              </w:rPr>
              <w:t>Regulāri novērtēt IDPS efektivitāti un gatavību</w:t>
            </w:r>
          </w:p>
        </w:tc>
        <w:tc>
          <w:tcPr>
            <w:tcW w:w="605" w:type="pct"/>
            <w:vAlign w:val="center"/>
          </w:tcPr>
          <w:p w14:paraId="1ACEBE35" w14:textId="77777777" w:rsidR="00B211D1" w:rsidRPr="00B211D1" w:rsidRDefault="00B211D1" w:rsidP="00FB4E37">
            <w:pPr>
              <w:widowControl w:val="0"/>
              <w:autoSpaceDE w:val="0"/>
              <w:autoSpaceDN w:val="0"/>
              <w:spacing w:after="0" w:line="240" w:lineRule="auto"/>
              <w:ind w:left="57" w:right="57"/>
              <w:jc w:val="center"/>
              <w:rPr>
                <w:rFonts w:ascii="Times New Roman" w:eastAsia="Calibri" w:hAnsi="Times New Roman" w:cs="Times New Roman"/>
                <w:noProof/>
                <w:kern w:val="0"/>
                <w:sz w:val="18"/>
                <w:szCs w:val="18"/>
                <w14:reflection w14:blurRad="0" w14:stA="3000" w14:stPos="0" w14:endA="0" w14:endPos="0" w14:dist="0" w14:dir="0" w14:fadeDir="0" w14:sx="0" w14:sy="0" w14:kx="0" w14:ky="0" w14:algn="b"/>
                <w14:ligatures w14:val="none"/>
              </w:rPr>
            </w:pPr>
            <w:r>
              <w:rPr>
                <w:rFonts w:ascii="Times New Roman" w:hAnsi="Times New Roman"/>
                <w:sz w:val="18"/>
                <w14:reflection w14:blurRad="0" w14:stA="3000" w14:stPos="0" w14:endA="0" w14:endPos="0" w14:dist="0" w14:dir="0" w14:fadeDir="0" w14:sx="0" w14:sy="0" w14:kx="0" w14:ky="0" w14:algn="b"/>
              </w:rPr>
              <w:t>Darbības pasākums</w:t>
            </w:r>
          </w:p>
        </w:tc>
        <w:tc>
          <w:tcPr>
            <w:tcW w:w="1889" w:type="pct"/>
            <w:vAlign w:val="center"/>
          </w:tcPr>
          <w:p w14:paraId="51F770C5" w14:textId="77777777" w:rsidR="00B211D1" w:rsidRPr="00B211D1" w:rsidRDefault="00B211D1" w:rsidP="00FB4E37">
            <w:pPr>
              <w:widowControl w:val="0"/>
              <w:autoSpaceDE w:val="0"/>
              <w:autoSpaceDN w:val="0"/>
              <w:spacing w:after="0" w:line="240" w:lineRule="auto"/>
              <w:ind w:left="57" w:right="57"/>
              <w:jc w:val="center"/>
              <w:rPr>
                <w:rFonts w:ascii="Times New Roman" w:eastAsia="Calibri" w:hAnsi="Times New Roman" w:cs="Times New Roman"/>
                <w:noProof/>
                <w:kern w:val="0"/>
                <w:sz w:val="18"/>
                <w:szCs w:val="18"/>
                <w14:reflection w14:blurRad="0" w14:stA="3000" w14:stPos="0" w14:endA="0" w14:endPos="0" w14:dist="0" w14:dir="0" w14:fadeDir="0" w14:sx="0" w14:sy="0" w14:kx="0" w14:ky="0" w14:algn="b"/>
                <w14:ligatures w14:val="none"/>
              </w:rPr>
            </w:pPr>
            <w:r>
              <w:rPr>
                <w:rFonts w:ascii="Times New Roman" w:hAnsi="Times New Roman"/>
                <w:sz w:val="18"/>
                <w14:reflection w14:blurRad="0" w14:stA="3000" w14:stPos="0" w14:endA="0" w14:endPos="0" w14:dist="0" w14:dir="0" w14:fadeDir="0" w14:sx="0" w14:sy="0" w14:kx="0" w14:ky="0" w14:algn="b"/>
              </w:rPr>
              <w:t>IS.AR.235. punkta a) apakšpunkts</w:t>
            </w:r>
          </w:p>
        </w:tc>
        <w:tc>
          <w:tcPr>
            <w:tcW w:w="725" w:type="pct"/>
            <w:vAlign w:val="center"/>
          </w:tcPr>
          <w:p w14:paraId="5C0712B2" w14:textId="77777777" w:rsidR="00B211D1" w:rsidRPr="0012151F" w:rsidRDefault="00B211D1" w:rsidP="00FB4E37">
            <w:pPr>
              <w:widowControl w:val="0"/>
              <w:autoSpaceDE w:val="0"/>
              <w:autoSpaceDN w:val="0"/>
              <w:spacing w:after="0" w:line="240" w:lineRule="auto"/>
              <w:ind w:left="57" w:right="57"/>
              <w:jc w:val="center"/>
              <w:rPr>
                <w:rFonts w:ascii="Times New Roman" w:eastAsia="Calibri" w:hAnsi="Times New Roman" w:cs="Times New Roman"/>
                <w:noProof/>
                <w:color w:val="000000"/>
                <w:kern w:val="0"/>
                <w:sz w:val="18"/>
                <w:szCs w:val="18"/>
                <w:highlight w:val="cyan"/>
                <w14:reflection w14:blurRad="0" w14:stA="3000" w14:stPos="0" w14:endA="0" w14:endPos="0" w14:dist="0" w14:dir="0" w14:fadeDir="0" w14:sx="0" w14:sy="0" w14:kx="0" w14:ky="0" w14:algn="b"/>
                <w14:ligatures w14:val="none"/>
              </w:rPr>
            </w:pPr>
            <w:r>
              <w:rPr>
                <w:rFonts w:ascii="Times New Roman" w:hAnsi="Times New Roman"/>
                <w:color w:val="000000"/>
                <w:sz w:val="18"/>
                <w:highlight w:val="cyan"/>
                <w14:reflection w14:blurRad="0" w14:stA="3000" w14:stPos="0" w14:endA="0" w14:endPos="0" w14:dist="0" w14:dir="0" w14:fadeDir="0" w14:sx="0" w14:sy="0" w14:kx="0" w14:ky="0" w14:algn="b"/>
              </w:rPr>
              <w:t>IDP (E.08)</w:t>
            </w:r>
          </w:p>
        </w:tc>
        <w:tc>
          <w:tcPr>
            <w:tcW w:w="708" w:type="pct"/>
            <w:vAlign w:val="center"/>
          </w:tcPr>
          <w:p w14:paraId="166521D0" w14:textId="77777777" w:rsidR="00B211D1" w:rsidRPr="0012151F" w:rsidRDefault="00B211D1" w:rsidP="00FB4E37">
            <w:pPr>
              <w:widowControl w:val="0"/>
              <w:autoSpaceDE w:val="0"/>
              <w:autoSpaceDN w:val="0"/>
              <w:spacing w:before="217" w:after="0" w:line="240" w:lineRule="auto"/>
              <w:ind w:left="57" w:right="57"/>
              <w:jc w:val="center"/>
              <w:rPr>
                <w:rFonts w:ascii="Times New Roman" w:eastAsia="Calibri" w:hAnsi="Times New Roman" w:cs="Times New Roman"/>
                <w:noProof/>
                <w:color w:val="000000"/>
                <w:kern w:val="0"/>
                <w:sz w:val="18"/>
                <w:szCs w:val="18"/>
                <w:highlight w:val="cyan"/>
                <w14:reflection w14:blurRad="0" w14:stA="3000" w14:stPos="0" w14:endA="0" w14:endPos="0" w14:dist="0" w14:dir="0" w14:fadeDir="0" w14:sx="0" w14:sy="0" w14:kx="0" w14:ky="0" w14:algn="b"/>
                <w14:ligatures w14:val="none"/>
              </w:rPr>
            </w:pPr>
            <w:r>
              <w:rPr>
                <w:rFonts w:ascii="Times New Roman" w:hAnsi="Times New Roman"/>
                <w:color w:val="000000"/>
                <w:sz w:val="18"/>
                <w:highlight w:val="cyan"/>
                <w14:reflection w14:blurRad="0" w14:stA="3000" w14:stPos="0" w14:endA="0" w14:endPos="0" w14:dist="0" w14:dir="0" w14:fadeDir="0" w14:sx="0" w14:sy="0" w14:kx="0" w14:ky="0" w14:algn="b"/>
              </w:rPr>
              <w:t>GV.IA – uzlabojumi un novērtējums</w:t>
            </w:r>
          </w:p>
        </w:tc>
      </w:tr>
      <w:tr w:rsidR="006F7235" w:rsidRPr="00B211D1" w14:paraId="644FAA88" w14:textId="77777777" w:rsidTr="006F7235">
        <w:trPr>
          <w:trHeight w:val="891"/>
        </w:trPr>
        <w:tc>
          <w:tcPr>
            <w:tcW w:w="1073" w:type="pct"/>
            <w:vAlign w:val="center"/>
          </w:tcPr>
          <w:p w14:paraId="5B3AB4F5" w14:textId="4C14BD90" w:rsidR="00B211D1" w:rsidRPr="00FB4E37" w:rsidRDefault="00B211D1" w:rsidP="00FB4E37">
            <w:pPr>
              <w:widowControl w:val="0"/>
              <w:autoSpaceDE w:val="0"/>
              <w:autoSpaceDN w:val="0"/>
              <w:spacing w:before="1" w:after="0" w:line="240" w:lineRule="auto"/>
              <w:ind w:left="57" w:right="57"/>
              <w:rPr>
                <w:rFonts w:ascii="Times New Roman" w:eastAsia="Calibri" w:hAnsi="Times New Roman" w:cs="Times New Roman"/>
                <w:noProof/>
                <w:kern w:val="0"/>
                <w:sz w:val="20"/>
                <w:szCs w:val="20"/>
                <w14:reflection w14:blurRad="0" w14:stA="3000" w14:stPos="0" w14:endA="0" w14:endPos="0" w14:dist="0" w14:dir="0" w14:fadeDir="0" w14:sx="0" w14:sy="0" w14:kx="0" w14:ky="0" w14:algn="b"/>
                <w14:ligatures w14:val="none"/>
              </w:rPr>
            </w:pPr>
            <w:r>
              <w:rPr>
                <w:rFonts w:ascii="Times New Roman" w:hAnsi="Times New Roman"/>
                <w:sz w:val="20"/>
                <w14:reflection w14:blurRad="0" w14:stA="3000" w14:stPos="0" w14:endA="0" w14:endPos="0" w14:dist="0" w14:dir="0" w14:fadeDir="0" w14:sx="0" w14:sy="0" w14:kx="0" w14:ky="0" w14:algn="b"/>
              </w:rPr>
              <w:t>Vajadzības gadījumā veikt pasākumus IDPS uzlabošanai. Atkārtoti novērtēt IDPS elementus, kurus ietekmē īstenotie pasākumi</w:t>
            </w:r>
          </w:p>
        </w:tc>
        <w:tc>
          <w:tcPr>
            <w:tcW w:w="605" w:type="pct"/>
            <w:vAlign w:val="center"/>
          </w:tcPr>
          <w:p w14:paraId="1DFF57D2" w14:textId="77777777" w:rsidR="00B211D1" w:rsidRPr="00B211D1" w:rsidRDefault="00B211D1" w:rsidP="00FB4E37">
            <w:pPr>
              <w:widowControl w:val="0"/>
              <w:autoSpaceDE w:val="0"/>
              <w:autoSpaceDN w:val="0"/>
              <w:spacing w:after="0" w:line="240" w:lineRule="auto"/>
              <w:ind w:left="57" w:right="57"/>
              <w:jc w:val="center"/>
              <w:rPr>
                <w:rFonts w:ascii="Times New Roman" w:eastAsia="Calibri" w:hAnsi="Times New Roman" w:cs="Times New Roman"/>
                <w:noProof/>
                <w:kern w:val="0"/>
                <w:sz w:val="18"/>
                <w:szCs w:val="18"/>
                <w14:reflection w14:blurRad="0" w14:stA="3000" w14:stPos="0" w14:endA="0" w14:endPos="0" w14:dist="0" w14:dir="0" w14:fadeDir="0" w14:sx="0" w14:sy="0" w14:kx="0" w14:ky="0" w14:algn="b"/>
                <w14:ligatures w14:val="none"/>
              </w:rPr>
            </w:pPr>
            <w:r>
              <w:rPr>
                <w:rFonts w:ascii="Times New Roman" w:hAnsi="Times New Roman"/>
                <w:sz w:val="18"/>
                <w14:reflection w14:blurRad="0" w14:stA="3000" w14:stPos="0" w14:endA="0" w14:endPos="0" w14:dist="0" w14:dir="0" w14:fadeDir="0" w14:sx="0" w14:sy="0" w14:kx="0" w14:ky="0" w14:algn="b"/>
              </w:rPr>
              <w:t>Darbības pasākums</w:t>
            </w:r>
          </w:p>
        </w:tc>
        <w:tc>
          <w:tcPr>
            <w:tcW w:w="1889" w:type="pct"/>
            <w:vAlign w:val="center"/>
          </w:tcPr>
          <w:p w14:paraId="04FA4019" w14:textId="77777777" w:rsidR="00B211D1" w:rsidRPr="00B211D1" w:rsidRDefault="00B211D1" w:rsidP="00FB4E37">
            <w:pPr>
              <w:widowControl w:val="0"/>
              <w:autoSpaceDE w:val="0"/>
              <w:autoSpaceDN w:val="0"/>
              <w:spacing w:after="0" w:line="240" w:lineRule="auto"/>
              <w:ind w:left="57" w:right="57"/>
              <w:jc w:val="center"/>
              <w:rPr>
                <w:rFonts w:ascii="Times New Roman" w:eastAsia="Calibri" w:hAnsi="Times New Roman" w:cs="Times New Roman"/>
                <w:noProof/>
                <w:kern w:val="0"/>
                <w:sz w:val="18"/>
                <w:szCs w:val="18"/>
                <w14:reflection w14:blurRad="0" w14:stA="3000" w14:stPos="0" w14:endA="0" w14:endPos="0" w14:dist="0" w14:dir="0" w14:fadeDir="0" w14:sx="0" w14:sy="0" w14:kx="0" w14:ky="0" w14:algn="b"/>
                <w14:ligatures w14:val="none"/>
              </w:rPr>
            </w:pPr>
            <w:r>
              <w:rPr>
                <w:rFonts w:ascii="Times New Roman" w:hAnsi="Times New Roman"/>
                <w:sz w:val="18"/>
                <w14:reflection w14:blurRad="0" w14:stA="3000" w14:stPos="0" w14:endA="0" w14:endPos="0" w14:dist="0" w14:dir="0" w14:fadeDir="0" w14:sx="0" w14:sy="0" w14:kx="0" w14:ky="0" w14:algn="b"/>
              </w:rPr>
              <w:t>IS.AR.235. punkta b) apakšpunkts</w:t>
            </w:r>
          </w:p>
        </w:tc>
        <w:tc>
          <w:tcPr>
            <w:tcW w:w="725" w:type="pct"/>
            <w:vAlign w:val="center"/>
          </w:tcPr>
          <w:p w14:paraId="0F79C2BF" w14:textId="77777777" w:rsidR="00B211D1" w:rsidRPr="00B211D1" w:rsidRDefault="00B211D1" w:rsidP="00FB4E37">
            <w:pPr>
              <w:widowControl w:val="0"/>
              <w:autoSpaceDE w:val="0"/>
              <w:autoSpaceDN w:val="0"/>
              <w:spacing w:before="1" w:after="0" w:line="240" w:lineRule="auto"/>
              <w:ind w:left="57" w:right="57"/>
              <w:jc w:val="center"/>
              <w:rPr>
                <w:rFonts w:ascii="Times New Roman" w:eastAsia="Calibri" w:hAnsi="Times New Roman" w:cs="Times New Roman"/>
                <w:noProof/>
                <w:color w:val="000000"/>
                <w:kern w:val="0"/>
                <w:sz w:val="18"/>
                <w:szCs w:val="18"/>
                <w14:reflection w14:blurRad="0" w14:stA="3000" w14:stPos="0" w14:endA="0" w14:endPos="0" w14:dist="0" w14:dir="0" w14:fadeDir="0" w14:sx="0" w14:sy="0" w14:kx="0" w14:ky="0" w14:algn="b"/>
                <w14:ligatures w14:val="none"/>
              </w:rPr>
            </w:pPr>
            <w:r>
              <w:rPr>
                <w:rFonts w:ascii="Times New Roman" w:hAnsi="Times New Roman"/>
                <w:color w:val="000000"/>
                <w:sz w:val="18"/>
                <w:highlight w:val="cyan"/>
                <w14:reflection w14:blurRad="0" w14:stA="3000" w14:stPos="0" w14:endA="0" w14:endPos="0" w14:dist="0" w14:dir="0" w14:fadeDir="0" w14:sx="0" w14:sy="0" w14:kx="0" w14:ky="0" w14:algn="b"/>
              </w:rPr>
              <w:t>IDP (E.08)</w:t>
            </w:r>
          </w:p>
        </w:tc>
        <w:tc>
          <w:tcPr>
            <w:tcW w:w="708" w:type="pct"/>
            <w:vAlign w:val="center"/>
          </w:tcPr>
          <w:p w14:paraId="4D30CDB0" w14:textId="77777777" w:rsidR="00B211D1" w:rsidRPr="00B211D1" w:rsidRDefault="00B211D1" w:rsidP="00FB4E37">
            <w:pPr>
              <w:widowControl w:val="0"/>
              <w:autoSpaceDE w:val="0"/>
              <w:autoSpaceDN w:val="0"/>
              <w:spacing w:before="1" w:after="0" w:line="240" w:lineRule="auto"/>
              <w:ind w:left="57" w:right="57"/>
              <w:jc w:val="center"/>
              <w:rPr>
                <w:rFonts w:ascii="Times New Roman" w:eastAsia="Calibri" w:hAnsi="Times New Roman" w:cs="Times New Roman"/>
                <w:noProof/>
                <w:color w:val="000000"/>
                <w:kern w:val="0"/>
                <w:sz w:val="18"/>
                <w:szCs w:val="18"/>
                <w14:reflection w14:blurRad="0" w14:stA="3000" w14:stPos="0" w14:endA="0" w14:endPos="0" w14:dist="0" w14:dir="0" w14:fadeDir="0" w14:sx="0" w14:sy="0" w14:kx="0" w14:ky="0" w14:algn="b"/>
                <w14:ligatures w14:val="none"/>
              </w:rPr>
            </w:pPr>
            <w:r>
              <w:rPr>
                <w:rFonts w:ascii="Times New Roman" w:hAnsi="Times New Roman"/>
                <w:color w:val="000000"/>
                <w:sz w:val="18"/>
                <w:highlight w:val="cyan"/>
                <w14:reflection w14:blurRad="0" w14:stA="3000" w14:stPos="0" w14:endA="0" w14:endPos="0" w14:dist="0" w14:dir="0" w14:fadeDir="0" w14:sx="0" w14:sy="0" w14:kx="0" w14:ky="0" w14:algn="b"/>
              </w:rPr>
              <w:t>GV.IA – uzlabojumi un novērtējums</w:t>
            </w:r>
          </w:p>
        </w:tc>
      </w:tr>
    </w:tbl>
    <w:p w14:paraId="5F4E1C30" w14:textId="77777777" w:rsidR="00B211D1" w:rsidRPr="00B211D1" w:rsidRDefault="00B211D1" w:rsidP="00B211D1">
      <w:pPr>
        <w:widowControl w:val="0"/>
        <w:autoSpaceDE w:val="0"/>
        <w:autoSpaceDN w:val="0"/>
        <w:spacing w:before="209" w:after="0" w:line="240" w:lineRule="auto"/>
        <w:rPr>
          <w:rFonts w:ascii="Times New Roman" w:eastAsia="Calibri" w:hAnsi="Times New Roman" w:cs="Times New Roman"/>
          <w:b/>
          <w:noProof/>
          <w:kern w:val="0"/>
          <w:sz w:val="20"/>
          <w:szCs w:val="22"/>
          <w:lang w:val="en-US"/>
          <w14:reflection w14:blurRad="0" w14:stA="3000" w14:stPos="0" w14:endA="0" w14:endPos="0" w14:dist="0" w14:dir="0" w14:fadeDir="0" w14:sx="0" w14:sy="0" w14:kx="0" w14:ky="0" w14:algn="b"/>
          <w14:ligatures w14:val="none"/>
        </w:rPr>
      </w:pPr>
    </w:p>
    <w:tbl>
      <w:tblPr>
        <w:tblW w:w="5078"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28" w:type="dxa"/>
          <w:left w:w="28" w:type="dxa"/>
          <w:bottom w:w="28" w:type="dxa"/>
          <w:right w:w="28" w:type="dxa"/>
        </w:tblCellMar>
        <w:tblLook w:val="01E0" w:firstRow="1" w:lastRow="1" w:firstColumn="1" w:lastColumn="1" w:noHBand="0" w:noVBand="0"/>
      </w:tblPr>
      <w:tblGrid>
        <w:gridCol w:w="1266"/>
        <w:gridCol w:w="1721"/>
        <w:gridCol w:w="1416"/>
        <w:gridCol w:w="11"/>
        <w:gridCol w:w="1386"/>
        <w:gridCol w:w="993"/>
        <w:gridCol w:w="708"/>
        <w:gridCol w:w="143"/>
        <w:gridCol w:w="710"/>
        <w:gridCol w:w="838"/>
      </w:tblGrid>
      <w:tr w:rsidR="00062CC9" w:rsidRPr="00B211D1" w14:paraId="2E68F331" w14:textId="77777777" w:rsidTr="00F1620C">
        <w:trPr>
          <w:trHeight w:val="417"/>
        </w:trPr>
        <w:tc>
          <w:tcPr>
            <w:tcW w:w="689" w:type="pct"/>
            <w:vMerge w:val="restart"/>
            <w:shd w:val="clear" w:color="auto" w:fill="D9D9D9"/>
            <w:vAlign w:val="center"/>
          </w:tcPr>
          <w:p w14:paraId="2196C993" w14:textId="77777777" w:rsidR="00B211D1" w:rsidRPr="00B211D1" w:rsidRDefault="00B211D1" w:rsidP="00FB4E37">
            <w:pPr>
              <w:widowControl w:val="0"/>
              <w:autoSpaceDE w:val="0"/>
              <w:autoSpaceDN w:val="0"/>
              <w:spacing w:after="0" w:line="240" w:lineRule="auto"/>
              <w:ind w:left="57" w:right="57"/>
              <w:jc w:val="center"/>
              <w:rPr>
                <w:rFonts w:ascii="Times New Roman" w:eastAsia="Calibri" w:hAnsi="Times New Roman" w:cs="Times New Roman"/>
                <w:b/>
                <w:noProof/>
                <w:kern w:val="0"/>
                <w:sz w:val="18"/>
                <w:szCs w:val="18"/>
                <w14:reflection w14:blurRad="0" w14:stA="3000" w14:stPos="0" w14:endA="0" w14:endPos="0" w14:dist="0" w14:dir="0" w14:fadeDir="0" w14:sx="0" w14:sy="0" w14:kx="0" w14:ky="0" w14:algn="b"/>
                <w14:ligatures w14:val="none"/>
              </w:rPr>
            </w:pPr>
            <w:r>
              <w:rPr>
                <w:rFonts w:ascii="Times New Roman" w:hAnsi="Times New Roman"/>
                <w:b/>
                <w:i/>
                <w:iCs/>
                <w:sz w:val="18"/>
                <w14:reflection w14:blurRad="0" w14:stA="3000" w14:stPos="0" w14:endA="0" w14:endPos="0" w14:dist="0" w14:dir="0" w14:fadeDir="0" w14:sx="0" w14:sy="0" w14:kx="0" w14:ky="0" w14:algn="b"/>
              </w:rPr>
              <w:t>IS</w:t>
            </w:r>
            <w:r>
              <w:rPr>
                <w:rFonts w:ascii="Times New Roman" w:hAnsi="Times New Roman"/>
                <w:b/>
                <w:sz w:val="18"/>
                <w14:reflection w14:blurRad="0" w14:stA="3000" w14:stPos="0" w14:endA="0" w14:endPos="0" w14:dist="0" w14:dir="0" w14:fadeDir="0" w14:sx="0" w14:sy="0" w14:kx="0" w14:ky="0" w14:algn="b"/>
              </w:rPr>
              <w:t xml:space="preserve"> daļas galvenais uzdevums</w:t>
            </w:r>
          </w:p>
        </w:tc>
        <w:tc>
          <w:tcPr>
            <w:tcW w:w="936" w:type="pct"/>
            <w:shd w:val="clear" w:color="auto" w:fill="D9D9D9"/>
          </w:tcPr>
          <w:p w14:paraId="30BFDB87" w14:textId="77777777" w:rsidR="00B211D1" w:rsidRPr="00B211D1" w:rsidRDefault="00B211D1" w:rsidP="00B211D1">
            <w:pPr>
              <w:widowControl w:val="0"/>
              <w:autoSpaceDE w:val="0"/>
              <w:autoSpaceDN w:val="0"/>
              <w:spacing w:before="104" w:after="0" w:line="240" w:lineRule="auto"/>
              <w:ind w:left="57" w:right="57"/>
              <w:jc w:val="center"/>
              <w:rPr>
                <w:rFonts w:ascii="Times New Roman" w:eastAsia="Calibri" w:hAnsi="Times New Roman" w:cs="Times New Roman"/>
                <w:b/>
                <w:noProof/>
                <w:kern w:val="0"/>
                <w:sz w:val="18"/>
                <w:szCs w:val="18"/>
                <w14:reflection w14:blurRad="0" w14:stA="3000" w14:stPos="0" w14:endA="0" w14:endPos="0" w14:dist="0" w14:dir="0" w14:fadeDir="0" w14:sx="0" w14:sy="0" w14:kx="0" w14:ky="0" w14:algn="b"/>
                <w14:ligatures w14:val="none"/>
              </w:rPr>
            </w:pPr>
            <w:r>
              <w:rPr>
                <w:rFonts w:ascii="Times New Roman" w:hAnsi="Times New Roman"/>
                <w:b/>
                <w:sz w:val="18"/>
                <w14:reflection w14:blurRad="0" w14:stA="3000" w14:stPos="0" w14:endA="0" w14:endPos="0" w14:dist="0" w14:dir="0" w14:fadeDir="0" w14:sx="0" w14:sy="0" w14:kx="0" w14:ky="0" w14:algn="b"/>
              </w:rPr>
              <w:t>Pasākuma veids</w:t>
            </w:r>
          </w:p>
        </w:tc>
        <w:tc>
          <w:tcPr>
            <w:tcW w:w="3375" w:type="pct"/>
            <w:gridSpan w:val="8"/>
            <w:shd w:val="clear" w:color="auto" w:fill="D9D9D9"/>
          </w:tcPr>
          <w:p w14:paraId="4B559CB0" w14:textId="77777777" w:rsidR="00B211D1" w:rsidRPr="00B211D1" w:rsidRDefault="00B211D1" w:rsidP="00B211D1">
            <w:pPr>
              <w:widowControl w:val="0"/>
              <w:autoSpaceDE w:val="0"/>
              <w:autoSpaceDN w:val="0"/>
              <w:spacing w:before="104" w:after="0" w:line="240" w:lineRule="auto"/>
              <w:ind w:left="57" w:right="57"/>
              <w:jc w:val="center"/>
              <w:rPr>
                <w:rFonts w:ascii="Times New Roman" w:eastAsia="Calibri" w:hAnsi="Times New Roman" w:cs="Times New Roman"/>
                <w:b/>
                <w:noProof/>
                <w:kern w:val="0"/>
                <w:sz w:val="18"/>
                <w:szCs w:val="18"/>
                <w14:reflection w14:blurRad="0" w14:stA="3000" w14:stPos="0" w14:endA="0" w14:endPos="0" w14:dist="0" w14:dir="0" w14:fadeDir="0" w14:sx="0" w14:sy="0" w14:kx="0" w14:ky="0" w14:algn="b"/>
                <w14:ligatures w14:val="none"/>
              </w:rPr>
            </w:pPr>
            <w:r>
              <w:rPr>
                <w:rFonts w:ascii="Times New Roman" w:hAnsi="Times New Roman"/>
                <w:b/>
                <w:sz w:val="18"/>
                <w14:reflection w14:blurRad="0" w14:stA="3000" w14:stPos="0" w14:endA="0" w14:endPos="0" w14:dist="0" w14:dir="0" w14:fadeDir="0" w14:sx="0" w14:sy="0" w14:kx="0" w14:ky="0" w14:algn="b"/>
              </w:rPr>
              <w:t>Atsauce</w:t>
            </w:r>
          </w:p>
        </w:tc>
      </w:tr>
      <w:tr w:rsidR="00062CC9" w:rsidRPr="000853E2" w14:paraId="2406DC77" w14:textId="77777777" w:rsidTr="00454164">
        <w:trPr>
          <w:trHeight w:val="524"/>
        </w:trPr>
        <w:tc>
          <w:tcPr>
            <w:tcW w:w="689" w:type="pct"/>
            <w:vMerge/>
            <w:shd w:val="clear" w:color="auto" w:fill="D9D9D9"/>
          </w:tcPr>
          <w:p w14:paraId="0B465DD2" w14:textId="77777777" w:rsidR="00B211D1" w:rsidRPr="00B211D1" w:rsidRDefault="00B211D1" w:rsidP="00B211D1">
            <w:pPr>
              <w:widowControl w:val="0"/>
              <w:autoSpaceDE w:val="0"/>
              <w:autoSpaceDN w:val="0"/>
              <w:spacing w:after="0" w:line="240" w:lineRule="auto"/>
              <w:ind w:left="57" w:right="57"/>
              <w:rPr>
                <w:rFonts w:ascii="Times New Roman" w:eastAsia="Calibri" w:hAnsi="Times New Roman" w:cs="Times New Roman"/>
                <w:noProof/>
                <w:kern w:val="0"/>
                <w:sz w:val="18"/>
                <w:szCs w:val="18"/>
                <w:lang w:val="en-US"/>
                <w14:reflection w14:blurRad="0" w14:stA="3000" w14:stPos="0" w14:endA="0" w14:endPos="0" w14:dist="0" w14:dir="0" w14:fadeDir="0" w14:sx="0" w14:sy="0" w14:kx="0" w14:ky="0" w14:algn="b"/>
                <w14:ligatures w14:val="none"/>
              </w:rPr>
            </w:pPr>
          </w:p>
        </w:tc>
        <w:tc>
          <w:tcPr>
            <w:tcW w:w="936" w:type="pct"/>
            <w:vMerge w:val="restart"/>
            <w:shd w:val="clear" w:color="auto" w:fill="D9D9D9"/>
            <w:vAlign w:val="center"/>
          </w:tcPr>
          <w:p w14:paraId="371E44C8" w14:textId="77777777" w:rsidR="00B211D1" w:rsidRPr="00B211D1" w:rsidRDefault="00B211D1" w:rsidP="00FB4E37">
            <w:pPr>
              <w:widowControl w:val="0"/>
              <w:autoSpaceDE w:val="0"/>
              <w:autoSpaceDN w:val="0"/>
              <w:spacing w:before="1" w:after="0" w:line="240" w:lineRule="auto"/>
              <w:ind w:left="57" w:right="57"/>
              <w:jc w:val="center"/>
              <w:rPr>
                <w:rFonts w:ascii="Times New Roman" w:eastAsia="Calibri" w:hAnsi="Times New Roman" w:cs="Times New Roman"/>
                <w:b/>
                <w:noProof/>
                <w:kern w:val="0"/>
                <w:sz w:val="18"/>
                <w:szCs w:val="18"/>
                <w14:reflection w14:blurRad="0" w14:stA="3000" w14:stPos="0" w14:endA="0" w14:endPos="0" w14:dist="0" w14:dir="0" w14:fadeDir="0" w14:sx="0" w14:sy="0" w14:kx="0" w14:ky="0" w14:algn="b"/>
                <w14:ligatures w14:val="none"/>
              </w:rPr>
            </w:pPr>
            <w:r>
              <w:rPr>
                <w:rFonts w:ascii="Times New Roman" w:hAnsi="Times New Roman"/>
                <w:b/>
                <w:sz w:val="18"/>
                <w14:reflection w14:blurRad="0" w14:stA="3000" w14:stPos="0" w14:endA="0" w14:endPos="0" w14:dist="0" w14:dir="0" w14:fadeDir="0" w14:sx="0" w14:sy="0" w14:kx="0" w14:ky="0" w14:algn="b"/>
              </w:rPr>
              <w:t>Pārvaldības pasākums, darbības pasākums</w:t>
            </w:r>
          </w:p>
        </w:tc>
        <w:tc>
          <w:tcPr>
            <w:tcW w:w="776" w:type="pct"/>
            <w:gridSpan w:val="2"/>
            <w:vMerge w:val="restart"/>
            <w:shd w:val="clear" w:color="auto" w:fill="D9D9D9"/>
            <w:vAlign w:val="center"/>
          </w:tcPr>
          <w:p w14:paraId="30F99A7D" w14:textId="77777777" w:rsidR="00B211D1" w:rsidRPr="00B211D1" w:rsidRDefault="00B211D1" w:rsidP="00FB4E37">
            <w:pPr>
              <w:widowControl w:val="0"/>
              <w:autoSpaceDE w:val="0"/>
              <w:autoSpaceDN w:val="0"/>
              <w:spacing w:after="0" w:line="240" w:lineRule="auto"/>
              <w:ind w:left="57" w:right="57"/>
              <w:jc w:val="center"/>
              <w:rPr>
                <w:rFonts w:ascii="Times New Roman" w:eastAsia="Calibri" w:hAnsi="Times New Roman" w:cs="Times New Roman"/>
                <w:b/>
                <w:noProof/>
                <w:kern w:val="0"/>
                <w:sz w:val="18"/>
                <w:szCs w:val="18"/>
                <w14:reflection w14:blurRad="0" w14:stA="3000" w14:stPos="0" w14:endA="0" w14:endPos="0" w14:dist="0" w14:dir="0" w14:fadeDir="0" w14:sx="0" w14:sy="0" w14:kx="0" w14:ky="0" w14:algn="b"/>
                <w14:ligatures w14:val="none"/>
              </w:rPr>
            </w:pPr>
            <w:r>
              <w:rPr>
                <w:rFonts w:ascii="Times New Roman" w:hAnsi="Times New Roman"/>
                <w:b/>
                <w:i/>
                <w:iCs/>
                <w:sz w:val="18"/>
                <w14:reflection w14:blurRad="0" w14:stA="3000" w14:stPos="0" w14:endA="0" w14:endPos="0" w14:dist="0" w14:dir="0" w14:fadeDir="0" w14:sx="0" w14:sy="0" w14:kx="0" w14:ky="0" w14:algn="b"/>
              </w:rPr>
              <w:t>IS</w:t>
            </w:r>
            <w:r>
              <w:rPr>
                <w:rFonts w:ascii="Times New Roman" w:hAnsi="Times New Roman"/>
                <w:b/>
                <w:sz w:val="18"/>
                <w14:reflection w14:blurRad="0" w14:stA="3000" w14:stPos="0" w14:endA="0" w14:endPos="0" w14:dist="0" w14:dir="0" w14:fadeDir="0" w14:sx="0" w14:sy="0" w14:kx="0" w14:ky="0" w14:algn="b"/>
              </w:rPr>
              <w:t> daļa</w:t>
            </w:r>
          </w:p>
        </w:tc>
        <w:tc>
          <w:tcPr>
            <w:tcW w:w="1294" w:type="pct"/>
            <w:gridSpan w:val="2"/>
            <w:shd w:val="clear" w:color="auto" w:fill="D9D9D9"/>
          </w:tcPr>
          <w:p w14:paraId="72A88453" w14:textId="77777777" w:rsidR="00B211D1" w:rsidRPr="00B211D1" w:rsidRDefault="00B211D1" w:rsidP="00B211D1">
            <w:pPr>
              <w:widowControl w:val="0"/>
              <w:autoSpaceDE w:val="0"/>
              <w:autoSpaceDN w:val="0"/>
              <w:spacing w:before="147" w:after="0" w:line="240" w:lineRule="auto"/>
              <w:ind w:left="57" w:right="57"/>
              <w:rPr>
                <w:rFonts w:ascii="Times New Roman" w:eastAsia="Calibri" w:hAnsi="Times New Roman" w:cs="Times New Roman"/>
                <w:b/>
                <w:strike/>
                <w:noProof/>
                <w:color w:val="FF0000"/>
                <w:kern w:val="0"/>
                <w:sz w:val="18"/>
                <w:szCs w:val="18"/>
                <w14:reflection w14:blurRad="0" w14:stA="3000" w14:stPos="0" w14:endA="0" w14:endPos="0" w14:dist="0" w14:dir="0" w14:fadeDir="0" w14:sx="0" w14:sy="0" w14:kx="0" w14:ky="0" w14:algn="b"/>
                <w14:ligatures w14:val="none"/>
              </w:rPr>
            </w:pPr>
            <w:r>
              <w:rPr>
                <w:rFonts w:ascii="Times New Roman" w:hAnsi="Times New Roman"/>
                <w:b/>
                <w:i/>
                <w:iCs/>
                <w:strike/>
                <w:color w:val="FF0000"/>
                <w:sz w:val="18"/>
                <w14:reflection w14:blurRad="0" w14:stA="3000" w14:stPos="0" w14:endA="0" w14:endPos="0" w14:dist="0" w14:dir="0" w14:fadeDir="0" w14:sx="0" w14:sy="0" w14:kx="0" w14:ky="0" w14:algn="b"/>
              </w:rPr>
              <w:t>NIST CSF</w:t>
            </w:r>
            <w:r>
              <w:rPr>
                <w:rFonts w:ascii="Times New Roman" w:hAnsi="Times New Roman"/>
                <w:b/>
                <w:strike/>
                <w:color w:val="FF0000"/>
                <w:sz w:val="18"/>
                <w14:reflection w14:blurRad="0" w14:stA="3000" w14:stPos="0" w14:endA="0" w14:endPos="0" w14:dist="0" w14:dir="0" w14:fadeDir="0" w14:sx="0" w14:sy="0" w14:kx="0" w14:ky="0" w14:algn="b"/>
              </w:rPr>
              <w:t xml:space="preserve"> 1.1. versija</w:t>
            </w:r>
          </w:p>
        </w:tc>
        <w:tc>
          <w:tcPr>
            <w:tcW w:w="1305" w:type="pct"/>
            <w:gridSpan w:val="4"/>
            <w:shd w:val="clear" w:color="auto" w:fill="D9D9D9"/>
          </w:tcPr>
          <w:p w14:paraId="45E958F7" w14:textId="77777777" w:rsidR="00B211D1" w:rsidRPr="00B211D1" w:rsidRDefault="00B211D1" w:rsidP="00B211D1">
            <w:pPr>
              <w:widowControl w:val="0"/>
              <w:autoSpaceDE w:val="0"/>
              <w:autoSpaceDN w:val="0"/>
              <w:spacing w:before="147" w:after="0" w:line="240" w:lineRule="auto"/>
              <w:ind w:left="57" w:right="57"/>
              <w:rPr>
                <w:rFonts w:ascii="Times New Roman" w:eastAsia="Calibri" w:hAnsi="Times New Roman" w:cs="Times New Roman"/>
                <w:b/>
                <w:strike/>
                <w:noProof/>
                <w:color w:val="FF0000"/>
                <w:kern w:val="0"/>
                <w:sz w:val="18"/>
                <w:szCs w:val="18"/>
                <w14:reflection w14:blurRad="0" w14:stA="3000" w14:stPos="0" w14:endA="0" w14:endPos="0" w14:dist="0" w14:dir="0" w14:fadeDir="0" w14:sx="0" w14:sy="0" w14:kx="0" w14:ky="0" w14:algn="b"/>
                <w14:ligatures w14:val="none"/>
              </w:rPr>
            </w:pPr>
            <w:r>
              <w:rPr>
                <w:rFonts w:ascii="Times New Roman" w:hAnsi="Times New Roman"/>
                <w:b/>
                <w:strike/>
                <w:color w:val="FF0000"/>
                <w:sz w:val="18"/>
                <w14:reflection w14:blurRad="0" w14:stA="3000" w14:stPos="0" w14:endA="0" w14:endPos="0" w14:dist="0" w14:dir="0" w14:fadeDir="0" w14:sx="0" w14:sy="0" w14:kx="0" w14:ky="0" w14:algn="b"/>
              </w:rPr>
              <w:t>ISO/IEC 27001</w:t>
            </w:r>
          </w:p>
        </w:tc>
      </w:tr>
      <w:tr w:rsidR="00062CC9" w:rsidRPr="000853E2" w14:paraId="77347400" w14:textId="77777777" w:rsidTr="00F1620C">
        <w:trPr>
          <w:trHeight w:val="301"/>
        </w:trPr>
        <w:tc>
          <w:tcPr>
            <w:tcW w:w="689" w:type="pct"/>
            <w:vMerge/>
            <w:shd w:val="clear" w:color="auto" w:fill="D9D9D9"/>
          </w:tcPr>
          <w:p w14:paraId="364487D0" w14:textId="77777777" w:rsidR="00B211D1" w:rsidRPr="00B211D1" w:rsidRDefault="00B211D1" w:rsidP="00B211D1">
            <w:pPr>
              <w:widowControl w:val="0"/>
              <w:autoSpaceDE w:val="0"/>
              <w:autoSpaceDN w:val="0"/>
              <w:spacing w:after="0" w:line="240" w:lineRule="auto"/>
              <w:ind w:left="57" w:right="57"/>
              <w:rPr>
                <w:rFonts w:ascii="Times New Roman" w:eastAsia="Calibri" w:hAnsi="Times New Roman" w:cs="Times New Roman"/>
                <w:noProof/>
                <w:kern w:val="0"/>
                <w:sz w:val="18"/>
                <w:szCs w:val="18"/>
                <w:lang w:val="en-US"/>
                <w14:reflection w14:blurRad="0" w14:stA="3000" w14:stPos="0" w14:endA="0" w14:endPos="0" w14:dist="0" w14:dir="0" w14:fadeDir="0" w14:sx="0" w14:sy="0" w14:kx="0" w14:ky="0" w14:algn="b"/>
                <w14:ligatures w14:val="none"/>
              </w:rPr>
            </w:pPr>
          </w:p>
        </w:tc>
        <w:tc>
          <w:tcPr>
            <w:tcW w:w="936" w:type="pct"/>
            <w:vMerge/>
            <w:shd w:val="clear" w:color="auto" w:fill="D9D9D9"/>
          </w:tcPr>
          <w:p w14:paraId="7E1B1472" w14:textId="77777777" w:rsidR="00B211D1" w:rsidRPr="00B211D1" w:rsidRDefault="00B211D1" w:rsidP="00B211D1">
            <w:pPr>
              <w:widowControl w:val="0"/>
              <w:autoSpaceDE w:val="0"/>
              <w:autoSpaceDN w:val="0"/>
              <w:spacing w:after="0" w:line="240" w:lineRule="auto"/>
              <w:ind w:left="57" w:right="57"/>
              <w:rPr>
                <w:rFonts w:ascii="Times New Roman" w:eastAsia="Calibri" w:hAnsi="Times New Roman" w:cs="Times New Roman"/>
                <w:noProof/>
                <w:kern w:val="0"/>
                <w:sz w:val="18"/>
                <w:szCs w:val="18"/>
                <w:lang w:val="en-US"/>
                <w14:reflection w14:blurRad="0" w14:stA="3000" w14:stPos="0" w14:endA="0" w14:endPos="0" w14:dist="0" w14:dir="0" w14:fadeDir="0" w14:sx="0" w14:sy="0" w14:kx="0" w14:ky="0" w14:algn="b"/>
                <w14:ligatures w14:val="none"/>
              </w:rPr>
            </w:pPr>
          </w:p>
        </w:tc>
        <w:tc>
          <w:tcPr>
            <w:tcW w:w="776" w:type="pct"/>
            <w:gridSpan w:val="2"/>
            <w:vMerge/>
            <w:shd w:val="clear" w:color="auto" w:fill="D9D9D9"/>
          </w:tcPr>
          <w:p w14:paraId="6FEC4A1B" w14:textId="77777777" w:rsidR="00B211D1" w:rsidRPr="00B211D1" w:rsidRDefault="00B211D1" w:rsidP="00B211D1">
            <w:pPr>
              <w:widowControl w:val="0"/>
              <w:autoSpaceDE w:val="0"/>
              <w:autoSpaceDN w:val="0"/>
              <w:spacing w:after="0" w:line="240" w:lineRule="auto"/>
              <w:ind w:left="57" w:right="57"/>
              <w:rPr>
                <w:rFonts w:ascii="Times New Roman" w:eastAsia="Calibri" w:hAnsi="Times New Roman" w:cs="Times New Roman"/>
                <w:noProof/>
                <w:kern w:val="0"/>
                <w:sz w:val="18"/>
                <w:szCs w:val="18"/>
                <w:lang w:val="en-US"/>
                <w14:reflection w14:blurRad="0" w14:stA="3000" w14:stPos="0" w14:endA="0" w14:endPos="0" w14:dist="0" w14:dir="0" w14:fadeDir="0" w14:sx="0" w14:sy="0" w14:kx="0" w14:ky="0" w14:algn="b"/>
                <w14:ligatures w14:val="none"/>
              </w:rPr>
            </w:pPr>
          </w:p>
        </w:tc>
        <w:tc>
          <w:tcPr>
            <w:tcW w:w="754" w:type="pct"/>
            <w:vMerge w:val="restart"/>
            <w:shd w:val="clear" w:color="auto" w:fill="D9D9D9"/>
          </w:tcPr>
          <w:p w14:paraId="56E3CED7" w14:textId="77777777" w:rsidR="00B211D1" w:rsidRPr="00F1620C" w:rsidRDefault="00B211D1" w:rsidP="00B211D1">
            <w:pPr>
              <w:widowControl w:val="0"/>
              <w:autoSpaceDE w:val="0"/>
              <w:autoSpaceDN w:val="0"/>
              <w:spacing w:before="164" w:after="0" w:line="240" w:lineRule="auto"/>
              <w:ind w:left="57" w:right="57"/>
              <w:rPr>
                <w:rFonts w:ascii="Times New Roman" w:eastAsia="Calibri" w:hAnsi="Times New Roman" w:cs="Times New Roman"/>
                <w:b/>
                <w:strike/>
                <w:noProof/>
                <w:color w:val="FF0000"/>
                <w:kern w:val="0"/>
                <w:sz w:val="16"/>
                <w:szCs w:val="22"/>
                <w14:reflection w14:blurRad="0" w14:stA="3000" w14:stPos="0" w14:endA="0" w14:endPos="0" w14:dist="0" w14:dir="0" w14:fadeDir="0" w14:sx="0" w14:sy="0" w14:kx="0" w14:ky="0" w14:algn="b"/>
                <w14:ligatures w14:val="none"/>
              </w:rPr>
            </w:pPr>
            <w:r w:rsidRPr="00F1620C">
              <w:rPr>
                <w:rFonts w:ascii="Times New Roman" w:hAnsi="Times New Roman"/>
                <w:b/>
                <w:strike/>
                <w:color w:val="FF0000"/>
                <w:sz w:val="16"/>
                <w:szCs w:val="22"/>
                <w14:reflection w14:blurRad="0" w14:stA="3000" w14:stPos="0" w14:endA="0" w14:endPos="0" w14:dist="0" w14:dir="0" w14:fadeDir="0" w14:sx="0" w14:sy="0" w14:kx="0" w14:ky="0" w14:algn="b"/>
              </w:rPr>
              <w:t>Funkcija</w:t>
            </w:r>
          </w:p>
        </w:tc>
        <w:tc>
          <w:tcPr>
            <w:tcW w:w="540" w:type="pct"/>
            <w:vMerge w:val="restart"/>
            <w:shd w:val="clear" w:color="auto" w:fill="D9D9D9"/>
          </w:tcPr>
          <w:p w14:paraId="7C82F0A2" w14:textId="77777777" w:rsidR="00B211D1" w:rsidRPr="00F1620C" w:rsidRDefault="00B211D1" w:rsidP="00B211D1">
            <w:pPr>
              <w:widowControl w:val="0"/>
              <w:autoSpaceDE w:val="0"/>
              <w:autoSpaceDN w:val="0"/>
              <w:spacing w:before="164" w:after="0" w:line="240" w:lineRule="auto"/>
              <w:ind w:left="57" w:right="57"/>
              <w:rPr>
                <w:rFonts w:ascii="Times New Roman" w:eastAsia="Calibri" w:hAnsi="Times New Roman" w:cs="Times New Roman"/>
                <w:b/>
                <w:strike/>
                <w:noProof/>
                <w:color w:val="FF0000"/>
                <w:kern w:val="0"/>
                <w:sz w:val="16"/>
                <w:szCs w:val="22"/>
                <w14:reflection w14:blurRad="0" w14:stA="3000" w14:stPos="0" w14:endA="0" w14:endPos="0" w14:dist="0" w14:dir="0" w14:fadeDir="0" w14:sx="0" w14:sy="0" w14:kx="0" w14:ky="0" w14:algn="b"/>
                <w14:ligatures w14:val="none"/>
              </w:rPr>
            </w:pPr>
            <w:r w:rsidRPr="00F1620C">
              <w:rPr>
                <w:rFonts w:ascii="Times New Roman" w:hAnsi="Times New Roman"/>
                <w:b/>
                <w:strike/>
                <w:color w:val="FF0000"/>
                <w:sz w:val="16"/>
                <w:szCs w:val="22"/>
                <w14:reflection w14:blurRad="0" w14:stA="3000" w14:stPos="0" w14:endA="0" w14:endPos="0" w14:dist="0" w14:dir="0" w14:fadeDir="0" w14:sx="0" w14:sy="0" w14:kx="0" w14:ky="0" w14:algn="b"/>
              </w:rPr>
              <w:t>Kategorija</w:t>
            </w:r>
          </w:p>
        </w:tc>
        <w:tc>
          <w:tcPr>
            <w:tcW w:w="463" w:type="pct"/>
            <w:gridSpan w:val="2"/>
            <w:vMerge w:val="restart"/>
            <w:shd w:val="clear" w:color="auto" w:fill="D9D9D9"/>
          </w:tcPr>
          <w:p w14:paraId="46567196" w14:textId="77777777" w:rsidR="00B211D1" w:rsidRPr="00F1620C" w:rsidRDefault="00B211D1" w:rsidP="00B211D1">
            <w:pPr>
              <w:widowControl w:val="0"/>
              <w:autoSpaceDE w:val="0"/>
              <w:autoSpaceDN w:val="0"/>
              <w:spacing w:before="46" w:after="0" w:line="240" w:lineRule="auto"/>
              <w:ind w:left="57" w:right="57"/>
              <w:rPr>
                <w:rFonts w:ascii="Times New Roman" w:eastAsia="Calibri" w:hAnsi="Times New Roman" w:cs="Times New Roman"/>
                <w:b/>
                <w:strike/>
                <w:noProof/>
                <w:color w:val="FF0000"/>
                <w:kern w:val="0"/>
                <w:sz w:val="16"/>
                <w:szCs w:val="22"/>
                <w14:reflection w14:blurRad="0" w14:stA="3000" w14:stPos="0" w14:endA="0" w14:endPos="0" w14:dist="0" w14:dir="0" w14:fadeDir="0" w14:sx="0" w14:sy="0" w14:kx="0" w14:ky="0" w14:algn="b"/>
                <w14:ligatures w14:val="none"/>
              </w:rPr>
            </w:pPr>
            <w:r w:rsidRPr="00F1620C">
              <w:rPr>
                <w:rFonts w:ascii="Times New Roman" w:hAnsi="Times New Roman"/>
                <w:b/>
                <w:strike/>
                <w:color w:val="FF0000"/>
                <w:sz w:val="16"/>
                <w:szCs w:val="22"/>
                <w14:reflection w14:blurRad="0" w14:stA="3000" w14:stPos="0" w14:endA="0" w14:endPos="0" w14:dist="0" w14:dir="0" w14:fadeDir="0" w14:sx="0" w14:sy="0" w14:kx="0" w14:ky="0" w14:algn="b"/>
              </w:rPr>
              <w:t>Rindkopa</w:t>
            </w:r>
          </w:p>
          <w:p w14:paraId="7D504F58" w14:textId="77777777" w:rsidR="00B211D1" w:rsidRPr="00F1620C" w:rsidRDefault="00B211D1" w:rsidP="00B211D1">
            <w:pPr>
              <w:widowControl w:val="0"/>
              <w:autoSpaceDE w:val="0"/>
              <w:autoSpaceDN w:val="0"/>
              <w:spacing w:before="46" w:after="0" w:line="240" w:lineRule="auto"/>
              <w:ind w:left="57" w:right="57"/>
              <w:rPr>
                <w:rFonts w:ascii="Times New Roman" w:eastAsia="Calibri" w:hAnsi="Times New Roman" w:cs="Times New Roman"/>
                <w:b/>
                <w:strike/>
                <w:noProof/>
                <w:color w:val="FF0000"/>
                <w:kern w:val="0"/>
                <w:sz w:val="16"/>
                <w:szCs w:val="22"/>
                <w14:reflection w14:blurRad="0" w14:stA="3000" w14:stPos="0" w14:endA="0" w14:endPos="0" w14:dist="0" w14:dir="0" w14:fadeDir="0" w14:sx="0" w14:sy="0" w14:kx="0" w14:ky="0" w14:algn="b"/>
                <w14:ligatures w14:val="none"/>
              </w:rPr>
            </w:pPr>
            <w:r w:rsidRPr="00F1620C">
              <w:rPr>
                <w:rFonts w:ascii="Times New Roman" w:hAnsi="Times New Roman"/>
                <w:b/>
                <w:strike/>
                <w:color w:val="FF0000"/>
                <w:sz w:val="16"/>
                <w:szCs w:val="22"/>
                <w14:reflection w14:blurRad="0" w14:stA="3000" w14:stPos="0" w14:endA="0" w14:endPos="0" w14:dist="0" w14:dir="0" w14:fadeDir="0" w14:sx="0" w14:sy="0" w14:kx="0" w14:ky="0" w14:algn="b"/>
              </w:rPr>
              <w:t>Punkts</w:t>
            </w:r>
          </w:p>
        </w:tc>
        <w:tc>
          <w:tcPr>
            <w:tcW w:w="842" w:type="pct"/>
            <w:gridSpan w:val="2"/>
            <w:shd w:val="clear" w:color="auto" w:fill="D9D9D9"/>
          </w:tcPr>
          <w:p w14:paraId="0D00EA98" w14:textId="77777777" w:rsidR="00B211D1" w:rsidRPr="00F1620C" w:rsidRDefault="00B211D1" w:rsidP="00B211D1">
            <w:pPr>
              <w:widowControl w:val="0"/>
              <w:autoSpaceDE w:val="0"/>
              <w:autoSpaceDN w:val="0"/>
              <w:spacing w:before="34" w:after="0" w:line="240" w:lineRule="auto"/>
              <w:ind w:left="57" w:right="57"/>
              <w:rPr>
                <w:rFonts w:ascii="Times New Roman" w:eastAsia="Calibri" w:hAnsi="Times New Roman" w:cs="Times New Roman"/>
                <w:b/>
                <w:strike/>
                <w:noProof/>
                <w:color w:val="FF0000"/>
                <w:kern w:val="0"/>
                <w:sz w:val="16"/>
                <w:szCs w:val="22"/>
                <w14:reflection w14:blurRad="0" w14:stA="3000" w14:stPos="0" w14:endA="0" w14:endPos="0" w14:dist="0" w14:dir="0" w14:fadeDir="0" w14:sx="0" w14:sy="0" w14:kx="0" w14:ky="0" w14:algn="b"/>
                <w14:ligatures w14:val="none"/>
              </w:rPr>
            </w:pPr>
            <w:r w:rsidRPr="00F1620C">
              <w:rPr>
                <w:rFonts w:ascii="Times New Roman" w:hAnsi="Times New Roman"/>
                <w:b/>
                <w:strike/>
                <w:color w:val="FF0000"/>
                <w:sz w:val="16"/>
                <w:szCs w:val="22"/>
                <w14:reflection w14:blurRad="0" w14:stA="3000" w14:stPos="0" w14:endA="0" w14:endPos="0" w14:dist="0" w14:dir="0" w14:fadeDir="0" w14:sx="0" w14:sy="0" w14:kx="0" w14:ky="0" w14:algn="b"/>
              </w:rPr>
              <w:t>A pielikums. Kontrole</w:t>
            </w:r>
          </w:p>
        </w:tc>
      </w:tr>
      <w:tr w:rsidR="00062CC9" w:rsidRPr="000853E2" w14:paraId="54BC042E" w14:textId="77777777" w:rsidTr="00F1620C">
        <w:trPr>
          <w:trHeight w:val="48"/>
        </w:trPr>
        <w:tc>
          <w:tcPr>
            <w:tcW w:w="689" w:type="pct"/>
            <w:vMerge/>
            <w:shd w:val="clear" w:color="auto" w:fill="D9D9D9"/>
          </w:tcPr>
          <w:p w14:paraId="32531957" w14:textId="77777777" w:rsidR="00B211D1" w:rsidRPr="00B211D1" w:rsidRDefault="00B211D1" w:rsidP="00B211D1">
            <w:pPr>
              <w:widowControl w:val="0"/>
              <w:autoSpaceDE w:val="0"/>
              <w:autoSpaceDN w:val="0"/>
              <w:spacing w:after="0" w:line="240" w:lineRule="auto"/>
              <w:ind w:left="57" w:right="57"/>
              <w:rPr>
                <w:rFonts w:ascii="Times New Roman" w:eastAsia="Calibri" w:hAnsi="Times New Roman" w:cs="Times New Roman"/>
                <w:noProof/>
                <w:kern w:val="0"/>
                <w:sz w:val="18"/>
                <w:szCs w:val="18"/>
                <w:lang w:val="en-US"/>
                <w14:reflection w14:blurRad="0" w14:stA="3000" w14:stPos="0" w14:endA="0" w14:endPos="0" w14:dist="0" w14:dir="0" w14:fadeDir="0" w14:sx="0" w14:sy="0" w14:kx="0" w14:ky="0" w14:algn="b"/>
                <w14:ligatures w14:val="none"/>
              </w:rPr>
            </w:pPr>
          </w:p>
        </w:tc>
        <w:tc>
          <w:tcPr>
            <w:tcW w:w="936" w:type="pct"/>
            <w:vMerge/>
            <w:shd w:val="clear" w:color="auto" w:fill="D9D9D9"/>
          </w:tcPr>
          <w:p w14:paraId="38FFE377" w14:textId="77777777" w:rsidR="00B211D1" w:rsidRPr="00B211D1" w:rsidRDefault="00B211D1" w:rsidP="00B211D1">
            <w:pPr>
              <w:widowControl w:val="0"/>
              <w:autoSpaceDE w:val="0"/>
              <w:autoSpaceDN w:val="0"/>
              <w:spacing w:after="0" w:line="240" w:lineRule="auto"/>
              <w:ind w:left="57" w:right="57"/>
              <w:rPr>
                <w:rFonts w:ascii="Times New Roman" w:eastAsia="Calibri" w:hAnsi="Times New Roman" w:cs="Times New Roman"/>
                <w:noProof/>
                <w:kern w:val="0"/>
                <w:sz w:val="18"/>
                <w:szCs w:val="18"/>
                <w:lang w:val="en-US"/>
                <w14:reflection w14:blurRad="0" w14:stA="3000" w14:stPos="0" w14:endA="0" w14:endPos="0" w14:dist="0" w14:dir="0" w14:fadeDir="0" w14:sx="0" w14:sy="0" w14:kx="0" w14:ky="0" w14:algn="b"/>
                <w14:ligatures w14:val="none"/>
              </w:rPr>
            </w:pPr>
          </w:p>
        </w:tc>
        <w:tc>
          <w:tcPr>
            <w:tcW w:w="776" w:type="pct"/>
            <w:gridSpan w:val="2"/>
            <w:vMerge/>
            <w:shd w:val="clear" w:color="auto" w:fill="D9D9D9"/>
          </w:tcPr>
          <w:p w14:paraId="4BC6234C" w14:textId="77777777" w:rsidR="00B211D1" w:rsidRPr="00B211D1" w:rsidRDefault="00B211D1" w:rsidP="00B211D1">
            <w:pPr>
              <w:widowControl w:val="0"/>
              <w:autoSpaceDE w:val="0"/>
              <w:autoSpaceDN w:val="0"/>
              <w:spacing w:after="0" w:line="240" w:lineRule="auto"/>
              <w:ind w:left="57" w:right="57"/>
              <w:rPr>
                <w:rFonts w:ascii="Times New Roman" w:eastAsia="Calibri" w:hAnsi="Times New Roman" w:cs="Times New Roman"/>
                <w:noProof/>
                <w:kern w:val="0"/>
                <w:sz w:val="18"/>
                <w:szCs w:val="18"/>
                <w:lang w:val="en-US"/>
                <w14:reflection w14:blurRad="0" w14:stA="3000" w14:stPos="0" w14:endA="0" w14:endPos="0" w14:dist="0" w14:dir="0" w14:fadeDir="0" w14:sx="0" w14:sy="0" w14:kx="0" w14:ky="0" w14:algn="b"/>
                <w14:ligatures w14:val="none"/>
              </w:rPr>
            </w:pPr>
          </w:p>
        </w:tc>
        <w:tc>
          <w:tcPr>
            <w:tcW w:w="754" w:type="pct"/>
            <w:vMerge/>
            <w:shd w:val="clear" w:color="auto" w:fill="D9D9D9"/>
          </w:tcPr>
          <w:p w14:paraId="0B44F700" w14:textId="77777777" w:rsidR="00B211D1" w:rsidRPr="00F1620C" w:rsidRDefault="00B211D1" w:rsidP="00B211D1">
            <w:pPr>
              <w:widowControl w:val="0"/>
              <w:autoSpaceDE w:val="0"/>
              <w:autoSpaceDN w:val="0"/>
              <w:spacing w:after="0" w:line="240" w:lineRule="auto"/>
              <w:ind w:left="57" w:right="57"/>
              <w:rPr>
                <w:rFonts w:ascii="Times New Roman" w:eastAsia="Calibri" w:hAnsi="Times New Roman" w:cs="Times New Roman"/>
                <w:noProof/>
                <w:kern w:val="0"/>
                <w:sz w:val="16"/>
                <w:szCs w:val="22"/>
                <w:lang w:val="en-US"/>
                <w14:reflection w14:blurRad="0" w14:stA="3000" w14:stPos="0" w14:endA="0" w14:endPos="0" w14:dist="0" w14:dir="0" w14:fadeDir="0" w14:sx="0" w14:sy="0" w14:kx="0" w14:ky="0" w14:algn="b"/>
                <w14:ligatures w14:val="none"/>
              </w:rPr>
            </w:pPr>
          </w:p>
        </w:tc>
        <w:tc>
          <w:tcPr>
            <w:tcW w:w="540" w:type="pct"/>
            <w:vMerge/>
            <w:shd w:val="clear" w:color="auto" w:fill="D9D9D9"/>
          </w:tcPr>
          <w:p w14:paraId="6FC46D0D" w14:textId="77777777" w:rsidR="00B211D1" w:rsidRPr="00F1620C" w:rsidRDefault="00B211D1" w:rsidP="00B211D1">
            <w:pPr>
              <w:widowControl w:val="0"/>
              <w:autoSpaceDE w:val="0"/>
              <w:autoSpaceDN w:val="0"/>
              <w:spacing w:after="0" w:line="240" w:lineRule="auto"/>
              <w:ind w:left="57" w:right="57"/>
              <w:rPr>
                <w:rFonts w:ascii="Times New Roman" w:eastAsia="Calibri" w:hAnsi="Times New Roman" w:cs="Times New Roman"/>
                <w:noProof/>
                <w:kern w:val="0"/>
                <w:sz w:val="16"/>
                <w:szCs w:val="22"/>
                <w:lang w:val="en-US"/>
                <w14:reflection w14:blurRad="0" w14:stA="3000" w14:stPos="0" w14:endA="0" w14:endPos="0" w14:dist="0" w14:dir="0" w14:fadeDir="0" w14:sx="0" w14:sy="0" w14:kx="0" w14:ky="0" w14:algn="b"/>
                <w14:ligatures w14:val="none"/>
              </w:rPr>
            </w:pPr>
          </w:p>
        </w:tc>
        <w:tc>
          <w:tcPr>
            <w:tcW w:w="463" w:type="pct"/>
            <w:gridSpan w:val="2"/>
            <w:vMerge/>
            <w:shd w:val="clear" w:color="auto" w:fill="D9D9D9"/>
          </w:tcPr>
          <w:p w14:paraId="5D987273" w14:textId="77777777" w:rsidR="00B211D1" w:rsidRPr="00F1620C" w:rsidRDefault="00B211D1" w:rsidP="00B211D1">
            <w:pPr>
              <w:widowControl w:val="0"/>
              <w:autoSpaceDE w:val="0"/>
              <w:autoSpaceDN w:val="0"/>
              <w:spacing w:after="0" w:line="240" w:lineRule="auto"/>
              <w:ind w:left="57" w:right="57"/>
              <w:rPr>
                <w:rFonts w:ascii="Times New Roman" w:eastAsia="Calibri" w:hAnsi="Times New Roman" w:cs="Times New Roman"/>
                <w:noProof/>
                <w:kern w:val="0"/>
                <w:sz w:val="16"/>
                <w:szCs w:val="22"/>
                <w:lang w:val="en-US"/>
                <w14:reflection w14:blurRad="0" w14:stA="3000" w14:stPos="0" w14:endA="0" w14:endPos="0" w14:dist="0" w14:dir="0" w14:fadeDir="0" w14:sx="0" w14:sy="0" w14:kx="0" w14:ky="0" w14:algn="b"/>
                <w14:ligatures w14:val="none"/>
              </w:rPr>
            </w:pPr>
          </w:p>
        </w:tc>
        <w:tc>
          <w:tcPr>
            <w:tcW w:w="386" w:type="pct"/>
            <w:shd w:val="clear" w:color="auto" w:fill="D9D9D9"/>
          </w:tcPr>
          <w:p w14:paraId="3C6B80D1" w14:textId="77777777" w:rsidR="00B211D1" w:rsidRPr="00F1620C" w:rsidRDefault="00B211D1" w:rsidP="00B211D1">
            <w:pPr>
              <w:widowControl w:val="0"/>
              <w:autoSpaceDE w:val="0"/>
              <w:autoSpaceDN w:val="0"/>
              <w:spacing w:before="3" w:after="0" w:line="240" w:lineRule="auto"/>
              <w:ind w:left="57" w:right="57"/>
              <w:jc w:val="center"/>
              <w:rPr>
                <w:rFonts w:ascii="Times New Roman" w:eastAsia="Calibri" w:hAnsi="Times New Roman" w:cs="Times New Roman"/>
                <w:b/>
                <w:strike/>
                <w:noProof/>
                <w:color w:val="FF0000"/>
                <w:kern w:val="0"/>
                <w:sz w:val="16"/>
                <w:szCs w:val="22"/>
                <w14:reflection w14:blurRad="0" w14:stA="3000" w14:stPos="0" w14:endA="0" w14:endPos="0" w14:dist="0" w14:dir="0" w14:fadeDir="0" w14:sx="0" w14:sy="0" w14:kx="0" w14:ky="0" w14:algn="b"/>
                <w14:ligatures w14:val="none"/>
              </w:rPr>
            </w:pPr>
            <w:r w:rsidRPr="00F1620C">
              <w:rPr>
                <w:rFonts w:ascii="Times New Roman" w:hAnsi="Times New Roman"/>
                <w:b/>
                <w:strike/>
                <w:color w:val="FF0000"/>
                <w:sz w:val="16"/>
                <w:szCs w:val="22"/>
                <w14:reflection w14:blurRad="0" w14:stA="3000" w14:stPos="0" w14:endA="0" w14:endPos="0" w14:dist="0" w14:dir="0" w14:fadeDir="0" w14:sx="0" w14:sy="0" w14:kx="0" w14:ky="0" w14:algn="b"/>
              </w:rPr>
              <w:t>:2013</w:t>
            </w:r>
          </w:p>
        </w:tc>
        <w:tc>
          <w:tcPr>
            <w:tcW w:w="456" w:type="pct"/>
            <w:shd w:val="clear" w:color="auto" w:fill="D9D9D9"/>
          </w:tcPr>
          <w:p w14:paraId="0339A001" w14:textId="77777777" w:rsidR="00B211D1" w:rsidRPr="00F1620C" w:rsidRDefault="00B211D1" w:rsidP="00B211D1">
            <w:pPr>
              <w:widowControl w:val="0"/>
              <w:autoSpaceDE w:val="0"/>
              <w:autoSpaceDN w:val="0"/>
              <w:spacing w:before="1" w:after="0" w:line="240" w:lineRule="auto"/>
              <w:ind w:left="57" w:right="57"/>
              <w:jc w:val="center"/>
              <w:rPr>
                <w:rFonts w:ascii="Times New Roman" w:eastAsia="Calibri" w:hAnsi="Times New Roman" w:cs="Times New Roman"/>
                <w:b/>
                <w:strike/>
                <w:noProof/>
                <w:color w:val="FF0000"/>
                <w:kern w:val="0"/>
                <w:sz w:val="16"/>
                <w:szCs w:val="22"/>
                <w14:reflection w14:blurRad="0" w14:stA="3000" w14:stPos="0" w14:endA="0" w14:endPos="0" w14:dist="0" w14:dir="0" w14:fadeDir="0" w14:sx="0" w14:sy="0" w14:kx="0" w14:ky="0" w14:algn="b"/>
                <w14:ligatures w14:val="none"/>
              </w:rPr>
            </w:pPr>
            <w:r w:rsidRPr="00F1620C">
              <w:rPr>
                <w:rFonts w:ascii="Times New Roman" w:hAnsi="Times New Roman"/>
                <w:b/>
                <w:strike/>
                <w:color w:val="FF0000"/>
                <w:sz w:val="16"/>
                <w:szCs w:val="22"/>
                <w14:reflection w14:blurRad="0" w14:stA="3000" w14:stPos="0" w14:endA="0" w14:endPos="0" w14:dist="0" w14:dir="0" w14:fadeDir="0" w14:sx="0" w14:sy="0" w14:kx="0" w14:ky="0" w14:algn="b"/>
              </w:rPr>
              <w:t>:2022</w:t>
            </w:r>
          </w:p>
        </w:tc>
      </w:tr>
      <w:tr w:rsidR="00062CC9" w:rsidRPr="000853E2" w14:paraId="6DA167E0" w14:textId="77777777" w:rsidTr="00F1620C">
        <w:trPr>
          <w:trHeight w:val="1108"/>
        </w:trPr>
        <w:tc>
          <w:tcPr>
            <w:tcW w:w="689" w:type="pct"/>
          </w:tcPr>
          <w:p w14:paraId="4BF92CEF" w14:textId="77777777" w:rsidR="00B211D1" w:rsidRPr="00B211D1" w:rsidRDefault="00B211D1" w:rsidP="003413FB">
            <w:pPr>
              <w:widowControl w:val="0"/>
              <w:autoSpaceDE w:val="0"/>
              <w:autoSpaceDN w:val="0"/>
              <w:spacing w:before="1" w:after="0" w:line="240" w:lineRule="auto"/>
              <w:ind w:left="57" w:right="57"/>
              <w:rPr>
                <w:rFonts w:ascii="Times New Roman" w:eastAsia="Calibri" w:hAnsi="Times New Roman" w:cs="Times New Roman"/>
                <w:noProof/>
                <w:kern w:val="0"/>
                <w:sz w:val="18"/>
                <w:szCs w:val="18"/>
                <w14:reflection w14:blurRad="0" w14:stA="3000" w14:stPos="0" w14:endA="0" w14:endPos="0" w14:dist="0" w14:dir="0" w14:fadeDir="0" w14:sx="0" w14:sy="0" w14:kx="0" w14:ky="0" w14:algn="b"/>
                <w14:ligatures w14:val="none"/>
              </w:rPr>
            </w:pPr>
            <w:r>
              <w:rPr>
                <w:rFonts w:ascii="Times New Roman" w:hAnsi="Times New Roman"/>
                <w:sz w:val="18"/>
                <w14:reflection w14:blurRad="0" w14:stA="3000" w14:stPos="0" w14:endA="0" w14:endPos="0" w14:dist="0" w14:dir="0" w14:fadeDir="0" w14:sx="0" w14:sy="0" w14:kx="0" w14:ky="0" w14:algn="b"/>
              </w:rPr>
              <w:t>Izveidot un ekspluatēt informācijas drošības pārvaldības sistēmu (IDPS)</w:t>
            </w:r>
          </w:p>
        </w:tc>
        <w:tc>
          <w:tcPr>
            <w:tcW w:w="936" w:type="pct"/>
            <w:vAlign w:val="center"/>
          </w:tcPr>
          <w:p w14:paraId="313D9D99" w14:textId="77777777" w:rsidR="00B211D1" w:rsidRPr="00B211D1" w:rsidRDefault="00B211D1" w:rsidP="00B211D1">
            <w:pPr>
              <w:widowControl w:val="0"/>
              <w:autoSpaceDE w:val="0"/>
              <w:autoSpaceDN w:val="0"/>
              <w:spacing w:after="0" w:line="240" w:lineRule="auto"/>
              <w:ind w:left="57" w:right="57"/>
              <w:jc w:val="center"/>
              <w:rPr>
                <w:rFonts w:ascii="Times New Roman" w:eastAsia="Calibri" w:hAnsi="Times New Roman" w:cs="Times New Roman"/>
                <w:noProof/>
                <w:kern w:val="0"/>
                <w:sz w:val="18"/>
                <w:szCs w:val="18"/>
                <w14:reflection w14:blurRad="0" w14:stA="3000" w14:stPos="0" w14:endA="0" w14:endPos="0" w14:dist="0" w14:dir="0" w14:fadeDir="0" w14:sx="0" w14:sy="0" w14:kx="0" w14:ky="0" w14:algn="b"/>
                <w14:ligatures w14:val="none"/>
              </w:rPr>
            </w:pPr>
            <w:r>
              <w:rPr>
                <w:rFonts w:ascii="Times New Roman" w:hAnsi="Times New Roman"/>
                <w:sz w:val="18"/>
                <w14:reflection w14:blurRad="0" w14:stA="3000" w14:stPos="0" w14:endA="0" w14:endPos="0" w14:dist="0" w14:dir="0" w14:fadeDir="0" w14:sx="0" w14:sy="0" w14:kx="0" w14:ky="0" w14:algn="b"/>
              </w:rPr>
              <w:t>Pārvaldības pasākums</w:t>
            </w:r>
          </w:p>
        </w:tc>
        <w:tc>
          <w:tcPr>
            <w:tcW w:w="776" w:type="pct"/>
            <w:gridSpan w:val="2"/>
            <w:vAlign w:val="center"/>
          </w:tcPr>
          <w:p w14:paraId="23D3C915" w14:textId="77777777" w:rsidR="00B211D1" w:rsidRPr="00B211D1" w:rsidRDefault="00B211D1" w:rsidP="00B211D1">
            <w:pPr>
              <w:widowControl w:val="0"/>
              <w:autoSpaceDE w:val="0"/>
              <w:autoSpaceDN w:val="0"/>
              <w:spacing w:after="0" w:line="240" w:lineRule="auto"/>
              <w:ind w:left="57" w:right="57"/>
              <w:jc w:val="center"/>
              <w:rPr>
                <w:rFonts w:ascii="Times New Roman" w:eastAsia="Calibri" w:hAnsi="Times New Roman" w:cs="Times New Roman"/>
                <w:noProof/>
                <w:kern w:val="0"/>
                <w:sz w:val="18"/>
                <w:szCs w:val="18"/>
                <w14:reflection w14:blurRad="0" w14:stA="3000" w14:stPos="0" w14:endA="0" w14:endPos="0" w14:dist="0" w14:dir="0" w14:fadeDir="0" w14:sx="0" w14:sy="0" w14:kx="0" w14:ky="0" w14:algn="b"/>
                <w14:ligatures w14:val="none"/>
              </w:rPr>
            </w:pPr>
            <w:r>
              <w:rPr>
                <w:rFonts w:ascii="Times New Roman" w:hAnsi="Times New Roman"/>
                <w:sz w:val="18"/>
                <w14:reflection w14:blurRad="0" w14:stA="3000" w14:stPos="0" w14:endA="0" w14:endPos="0" w14:dist="0" w14:dir="0" w14:fadeDir="0" w14:sx="0" w14:sy="0" w14:kx="0" w14:ky="0" w14:algn="b"/>
              </w:rPr>
              <w:t>IS.AR.200. punkta a) apakšpunkts</w:t>
            </w:r>
          </w:p>
        </w:tc>
        <w:tc>
          <w:tcPr>
            <w:tcW w:w="754" w:type="pct"/>
            <w:shd w:val="clear" w:color="auto" w:fill="4F81BD"/>
            <w:vAlign w:val="center"/>
          </w:tcPr>
          <w:p w14:paraId="0ED5DD95" w14:textId="77777777" w:rsidR="00B211D1" w:rsidRPr="00B211D1" w:rsidRDefault="00B211D1" w:rsidP="00FB4E37">
            <w:pPr>
              <w:widowControl w:val="0"/>
              <w:autoSpaceDE w:val="0"/>
              <w:autoSpaceDN w:val="0"/>
              <w:spacing w:after="0" w:line="240" w:lineRule="auto"/>
              <w:ind w:left="57" w:right="57"/>
              <w:jc w:val="center"/>
              <w:rPr>
                <w:rFonts w:ascii="Times New Roman" w:eastAsia="Calibri" w:hAnsi="Times New Roman" w:cs="Times New Roman"/>
                <w:strike/>
                <w:noProof/>
                <w:color w:val="FF0000"/>
                <w:kern w:val="0"/>
                <w:sz w:val="18"/>
                <w:szCs w:val="18"/>
                <w14:reflection w14:blurRad="0" w14:stA="3000" w14:stPos="0" w14:endA="0" w14:endPos="0" w14:dist="0" w14:dir="0" w14:fadeDir="0" w14:sx="0" w14:sy="0" w14:kx="0" w14:ky="0" w14:algn="b"/>
                <w14:ligatures w14:val="none"/>
              </w:rPr>
            </w:pPr>
            <w:r>
              <w:rPr>
                <w:rFonts w:ascii="Times New Roman" w:hAnsi="Times New Roman"/>
                <w:strike/>
                <w:color w:val="FF0000"/>
                <w:sz w:val="18"/>
                <w14:reflection w14:blurRad="0" w14:stA="3000" w14:stPos="0" w14:endA="0" w14:endPos="0" w14:dist="0" w14:dir="0" w14:fadeDir="0" w14:sx="0" w14:sy="0" w14:kx="0" w14:ky="0" w14:algn="b"/>
              </w:rPr>
              <w:t>IDENTIFICĒT</w:t>
            </w:r>
          </w:p>
        </w:tc>
        <w:tc>
          <w:tcPr>
            <w:tcW w:w="540" w:type="pct"/>
            <w:vAlign w:val="center"/>
          </w:tcPr>
          <w:p w14:paraId="3DA26463" w14:textId="77777777" w:rsidR="00B211D1" w:rsidRPr="00B211D1" w:rsidRDefault="00B211D1" w:rsidP="00FB4E37">
            <w:pPr>
              <w:widowControl w:val="0"/>
              <w:autoSpaceDE w:val="0"/>
              <w:autoSpaceDN w:val="0"/>
              <w:spacing w:after="0" w:line="240" w:lineRule="auto"/>
              <w:ind w:left="57" w:right="57"/>
              <w:jc w:val="center"/>
              <w:rPr>
                <w:rFonts w:ascii="Times New Roman" w:eastAsia="Calibri" w:hAnsi="Times New Roman" w:cs="Times New Roman"/>
                <w:strike/>
                <w:noProof/>
                <w:color w:val="FF0000"/>
                <w:kern w:val="0"/>
                <w:sz w:val="18"/>
                <w:szCs w:val="18"/>
                <w14:reflection w14:blurRad="0" w14:stA="3000" w14:stPos="0" w14:endA="0" w14:endPos="0" w14:dist="0" w14:dir="0" w14:fadeDir="0" w14:sx="0" w14:sy="0" w14:kx="0" w14:ky="0" w14:algn="b"/>
                <w14:ligatures w14:val="none"/>
              </w:rPr>
            </w:pPr>
            <w:r>
              <w:rPr>
                <w:rFonts w:ascii="Times New Roman" w:hAnsi="Times New Roman"/>
                <w:strike/>
                <w:color w:val="FF0000"/>
                <w:sz w:val="18"/>
                <w14:reflection w14:blurRad="0" w14:stA="3000" w14:stPos="0" w14:endA="0" w14:endPos="0" w14:dist="0" w14:dir="0" w14:fadeDir="0" w14:sx="0" w14:sy="0" w14:kx="0" w14:ky="0" w14:algn="b"/>
              </w:rPr>
              <w:t>ID.RM</w:t>
            </w:r>
          </w:p>
        </w:tc>
        <w:tc>
          <w:tcPr>
            <w:tcW w:w="463" w:type="pct"/>
            <w:gridSpan w:val="2"/>
            <w:vAlign w:val="center"/>
          </w:tcPr>
          <w:p w14:paraId="19F1F9D7" w14:textId="77777777" w:rsidR="00B211D1" w:rsidRPr="00B211D1" w:rsidRDefault="00B211D1" w:rsidP="00FB4E37">
            <w:pPr>
              <w:widowControl w:val="0"/>
              <w:autoSpaceDE w:val="0"/>
              <w:autoSpaceDN w:val="0"/>
              <w:spacing w:after="0" w:line="240" w:lineRule="auto"/>
              <w:ind w:left="57" w:right="57"/>
              <w:jc w:val="center"/>
              <w:rPr>
                <w:rFonts w:ascii="Times New Roman" w:eastAsia="Calibri" w:hAnsi="Times New Roman" w:cs="Times New Roman"/>
                <w:strike/>
                <w:noProof/>
                <w:color w:val="FF0000"/>
                <w:kern w:val="0"/>
                <w:sz w:val="18"/>
                <w:szCs w:val="18"/>
                <w14:reflection w14:blurRad="0" w14:stA="3000" w14:stPos="0" w14:endA="0" w14:endPos="0" w14:dist="0" w14:dir="0" w14:fadeDir="0" w14:sx="0" w14:sy="0" w14:kx="0" w14:ky="0" w14:algn="b"/>
                <w14:ligatures w14:val="none"/>
              </w:rPr>
            </w:pPr>
            <w:r>
              <w:rPr>
                <w:rFonts w:ascii="Times New Roman" w:hAnsi="Times New Roman"/>
                <w:strike/>
                <w:color w:val="FF0000"/>
                <w:sz w:val="18"/>
                <w14:reflection w14:blurRad="0" w14:stA="3000" w14:stPos="0" w14:endA="0" w14:endPos="0" w14:dist="0" w14:dir="0" w14:fadeDir="0" w14:sx="0" w14:sy="0" w14:kx="0" w14:ky="0" w14:algn="b"/>
              </w:rPr>
              <w:t>4.,</w:t>
            </w:r>
          </w:p>
          <w:p w14:paraId="730A78B5" w14:textId="77777777" w:rsidR="00B211D1" w:rsidRPr="00B211D1" w:rsidRDefault="00B211D1" w:rsidP="00FB4E37">
            <w:pPr>
              <w:widowControl w:val="0"/>
              <w:autoSpaceDE w:val="0"/>
              <w:autoSpaceDN w:val="0"/>
              <w:spacing w:before="16" w:after="0" w:line="240" w:lineRule="auto"/>
              <w:ind w:left="57" w:right="57"/>
              <w:jc w:val="center"/>
              <w:rPr>
                <w:rFonts w:ascii="Times New Roman" w:eastAsia="Calibri" w:hAnsi="Times New Roman" w:cs="Times New Roman"/>
                <w:strike/>
                <w:noProof/>
                <w:color w:val="FF0000"/>
                <w:kern w:val="0"/>
                <w:sz w:val="18"/>
                <w:szCs w:val="18"/>
                <w14:reflection w14:blurRad="0" w14:stA="3000" w14:stPos="0" w14:endA="0" w14:endPos="0" w14:dist="0" w14:dir="0" w14:fadeDir="0" w14:sx="0" w14:sy="0" w14:kx="0" w14:ky="0" w14:algn="b"/>
                <w14:ligatures w14:val="none"/>
              </w:rPr>
            </w:pPr>
            <w:r>
              <w:rPr>
                <w:rFonts w:ascii="Times New Roman" w:hAnsi="Times New Roman"/>
                <w:strike/>
                <w:color w:val="FF0000"/>
                <w:sz w:val="18"/>
                <w14:reflection w14:blurRad="0" w14:stA="3000" w14:stPos="0" w14:endA="0" w14:endPos="0" w14:dist="0" w14:dir="0" w14:fadeDir="0" w14:sx="0" w14:sy="0" w14:kx="0" w14:ky="0" w14:algn="b"/>
              </w:rPr>
              <w:t>6.1.1.</w:t>
            </w:r>
          </w:p>
        </w:tc>
        <w:tc>
          <w:tcPr>
            <w:tcW w:w="386" w:type="pct"/>
            <w:vAlign w:val="center"/>
          </w:tcPr>
          <w:p w14:paraId="73C59C28" w14:textId="77777777" w:rsidR="00B211D1" w:rsidRPr="00B211D1" w:rsidRDefault="00B211D1" w:rsidP="00FB4E37">
            <w:pPr>
              <w:widowControl w:val="0"/>
              <w:autoSpaceDE w:val="0"/>
              <w:autoSpaceDN w:val="0"/>
              <w:spacing w:after="0" w:line="240" w:lineRule="auto"/>
              <w:ind w:left="57" w:right="57"/>
              <w:jc w:val="center"/>
              <w:rPr>
                <w:rFonts w:ascii="Times New Roman" w:eastAsia="Calibri" w:hAnsi="Times New Roman" w:cs="Times New Roman"/>
                <w:noProof/>
                <w:color w:val="EE0000"/>
                <w:kern w:val="0"/>
                <w:sz w:val="18"/>
                <w:szCs w:val="18"/>
                <w14:reflection w14:blurRad="0" w14:stA="3000" w14:stPos="0" w14:endA="0" w14:endPos="0" w14:dist="0" w14:dir="0" w14:fadeDir="0" w14:sx="0" w14:sy="0" w14:kx="0" w14:ky="0" w14:algn="b"/>
                <w14:ligatures w14:val="none"/>
              </w:rPr>
            </w:pPr>
            <w:r>
              <w:rPr>
                <w:rFonts w:ascii="Times New Roman" w:hAnsi="Times New Roman"/>
                <w:color w:val="EE0000"/>
                <w:sz w:val="18"/>
                <w14:reflection w14:blurRad="0" w14:stA="3000" w14:stPos="0" w14:endA="0" w14:endPos="0" w14:dist="0" w14:dir="0" w14:fadeDir="0" w14:sx="0" w14:sy="0" w14:kx="0" w14:ky="0" w14:algn="b"/>
              </w:rPr>
              <w:t>–</w:t>
            </w:r>
          </w:p>
        </w:tc>
        <w:tc>
          <w:tcPr>
            <w:tcW w:w="456" w:type="pct"/>
            <w:vAlign w:val="center"/>
          </w:tcPr>
          <w:p w14:paraId="7F0493A7" w14:textId="77777777" w:rsidR="00B211D1" w:rsidRPr="00B211D1" w:rsidRDefault="00B211D1" w:rsidP="00FB4E37">
            <w:pPr>
              <w:widowControl w:val="0"/>
              <w:autoSpaceDE w:val="0"/>
              <w:autoSpaceDN w:val="0"/>
              <w:spacing w:after="0" w:line="240" w:lineRule="auto"/>
              <w:ind w:left="57" w:right="57"/>
              <w:jc w:val="center"/>
              <w:rPr>
                <w:rFonts w:ascii="Times New Roman" w:eastAsia="Calibri" w:hAnsi="Times New Roman" w:cs="Times New Roman"/>
                <w:noProof/>
                <w:kern w:val="0"/>
                <w:sz w:val="18"/>
                <w:szCs w:val="18"/>
                <w:lang w:val="en-US"/>
                <w14:reflection w14:blurRad="0" w14:stA="3000" w14:stPos="0" w14:endA="0" w14:endPos="0" w14:dist="0" w14:dir="0" w14:fadeDir="0" w14:sx="0" w14:sy="0" w14:kx="0" w14:ky="0" w14:algn="b"/>
                <w14:ligatures w14:val="none"/>
              </w:rPr>
            </w:pPr>
          </w:p>
        </w:tc>
      </w:tr>
      <w:tr w:rsidR="00062CC9" w:rsidRPr="000853E2" w14:paraId="4FCDAC30" w14:textId="77777777" w:rsidTr="00F1620C">
        <w:trPr>
          <w:trHeight w:val="872"/>
        </w:trPr>
        <w:tc>
          <w:tcPr>
            <w:tcW w:w="689" w:type="pct"/>
          </w:tcPr>
          <w:p w14:paraId="641AE01A" w14:textId="77777777" w:rsidR="00B211D1" w:rsidRPr="00B211D1" w:rsidRDefault="00B211D1" w:rsidP="003413FB">
            <w:pPr>
              <w:widowControl w:val="0"/>
              <w:autoSpaceDE w:val="0"/>
              <w:autoSpaceDN w:val="0"/>
              <w:spacing w:before="3" w:after="0" w:line="240" w:lineRule="auto"/>
              <w:ind w:left="57" w:right="57"/>
              <w:rPr>
                <w:rFonts w:ascii="Times New Roman" w:eastAsia="Calibri" w:hAnsi="Times New Roman" w:cs="Times New Roman"/>
                <w:noProof/>
                <w:kern w:val="0"/>
                <w:sz w:val="18"/>
                <w:szCs w:val="18"/>
                <w14:reflection w14:blurRad="0" w14:stA="3000" w14:stPos="0" w14:endA="0" w14:endPos="0" w14:dist="0" w14:dir="0" w14:fadeDir="0" w14:sx="0" w14:sy="0" w14:kx="0" w14:ky="0" w14:algn="b"/>
                <w14:ligatures w14:val="none"/>
              </w:rPr>
            </w:pPr>
            <w:r>
              <w:rPr>
                <w:rFonts w:ascii="Times New Roman" w:hAnsi="Times New Roman"/>
                <w:sz w:val="18"/>
                <w14:reflection w14:blurRad="0" w14:stA="3000" w14:stPos="0" w14:endA="0" w14:endPos="0" w14:dist="0" w14:dir="0" w14:fadeDir="0" w14:sx="0" w14:sy="0" w14:kx="0" w14:ky="0" w14:algn="b"/>
              </w:rPr>
              <w:t xml:space="preserve">Noteikt IDPS tvērumu atbilstoši </w:t>
            </w:r>
            <w:r>
              <w:rPr>
                <w:rFonts w:ascii="Times New Roman" w:hAnsi="Times New Roman"/>
                <w:i/>
                <w:iCs/>
                <w:sz w:val="18"/>
                <w14:reflection w14:blurRad="0" w14:stA="3000" w14:stPos="0" w14:endA="0" w14:endPos="0" w14:dist="0" w14:dir="0" w14:fadeDir="0" w14:sx="0" w14:sy="0" w14:kx="0" w14:ky="0" w14:algn="b"/>
              </w:rPr>
              <w:t>IS</w:t>
            </w:r>
            <w:r>
              <w:rPr>
                <w:rFonts w:ascii="Times New Roman" w:hAnsi="Times New Roman"/>
                <w:sz w:val="18"/>
                <w14:reflection w14:blurRad="0" w14:stA="3000" w14:stPos="0" w14:endA="0" w14:endPos="0" w14:dist="0" w14:dir="0" w14:fadeDir="0" w14:sx="0" w14:sy="0" w14:kx="0" w14:ky="0" w14:algn="b"/>
              </w:rPr>
              <w:t> daļas prasībām</w:t>
            </w:r>
          </w:p>
        </w:tc>
        <w:tc>
          <w:tcPr>
            <w:tcW w:w="936" w:type="pct"/>
            <w:vAlign w:val="center"/>
          </w:tcPr>
          <w:p w14:paraId="76143CA7" w14:textId="77777777" w:rsidR="00B211D1" w:rsidRPr="00B211D1" w:rsidRDefault="00B211D1" w:rsidP="00B211D1">
            <w:pPr>
              <w:widowControl w:val="0"/>
              <w:autoSpaceDE w:val="0"/>
              <w:autoSpaceDN w:val="0"/>
              <w:spacing w:after="0" w:line="240" w:lineRule="auto"/>
              <w:ind w:left="57" w:right="57"/>
              <w:jc w:val="center"/>
              <w:rPr>
                <w:rFonts w:ascii="Times New Roman" w:eastAsia="Calibri" w:hAnsi="Times New Roman" w:cs="Times New Roman"/>
                <w:noProof/>
                <w:kern w:val="0"/>
                <w:sz w:val="18"/>
                <w:szCs w:val="18"/>
                <w14:reflection w14:blurRad="0" w14:stA="3000" w14:stPos="0" w14:endA="0" w14:endPos="0" w14:dist="0" w14:dir="0" w14:fadeDir="0" w14:sx="0" w14:sy="0" w14:kx="0" w14:ky="0" w14:algn="b"/>
                <w14:ligatures w14:val="none"/>
              </w:rPr>
            </w:pPr>
            <w:r>
              <w:rPr>
                <w:rFonts w:ascii="Times New Roman" w:hAnsi="Times New Roman"/>
                <w:sz w:val="18"/>
                <w14:reflection w14:blurRad="0" w14:stA="3000" w14:stPos="0" w14:endA="0" w14:endPos="0" w14:dist="0" w14:dir="0" w14:fadeDir="0" w14:sx="0" w14:sy="0" w14:kx="0" w14:ky="0" w14:algn="b"/>
              </w:rPr>
              <w:t>Pārvaldības pasākums</w:t>
            </w:r>
          </w:p>
        </w:tc>
        <w:tc>
          <w:tcPr>
            <w:tcW w:w="776" w:type="pct"/>
            <w:gridSpan w:val="2"/>
            <w:vAlign w:val="center"/>
          </w:tcPr>
          <w:p w14:paraId="0167D280" w14:textId="77777777" w:rsidR="00B211D1" w:rsidRPr="00B211D1" w:rsidRDefault="00B211D1" w:rsidP="00B211D1">
            <w:pPr>
              <w:widowControl w:val="0"/>
              <w:autoSpaceDE w:val="0"/>
              <w:autoSpaceDN w:val="0"/>
              <w:spacing w:before="200" w:after="0" w:line="240" w:lineRule="auto"/>
              <w:ind w:left="57" w:right="57"/>
              <w:jc w:val="center"/>
              <w:rPr>
                <w:rFonts w:ascii="Times New Roman" w:eastAsia="Calibri" w:hAnsi="Times New Roman" w:cs="Times New Roman"/>
                <w:noProof/>
                <w:kern w:val="0"/>
                <w:sz w:val="18"/>
                <w:szCs w:val="18"/>
                <w14:reflection w14:blurRad="0" w14:stA="3000" w14:stPos="0" w14:endA="0" w14:endPos="0" w14:dist="0" w14:dir="0" w14:fadeDir="0" w14:sx="0" w14:sy="0" w14:kx="0" w14:ky="0" w14:algn="b"/>
                <w14:ligatures w14:val="none"/>
              </w:rPr>
            </w:pPr>
            <w:r>
              <w:rPr>
                <w:rFonts w:ascii="Times New Roman" w:hAnsi="Times New Roman"/>
                <w:sz w:val="18"/>
                <w14:reflection w14:blurRad="0" w14:stA="3000" w14:stPos="0" w14:endA="0" w14:endPos="0" w14:dist="0" w14:dir="0" w14:fadeDir="0" w14:sx="0" w14:sy="0" w14:kx="0" w14:ky="0" w14:algn="b"/>
              </w:rPr>
              <w:t>IS.AR.205. punkta a) apakšpunkts</w:t>
            </w:r>
          </w:p>
        </w:tc>
        <w:tc>
          <w:tcPr>
            <w:tcW w:w="754" w:type="pct"/>
            <w:shd w:val="clear" w:color="auto" w:fill="4F81BD"/>
            <w:vAlign w:val="center"/>
          </w:tcPr>
          <w:p w14:paraId="0703277C" w14:textId="77777777" w:rsidR="00B211D1" w:rsidRPr="00B211D1" w:rsidRDefault="00B211D1" w:rsidP="00FB4E37">
            <w:pPr>
              <w:widowControl w:val="0"/>
              <w:autoSpaceDE w:val="0"/>
              <w:autoSpaceDN w:val="0"/>
              <w:spacing w:after="0" w:line="240" w:lineRule="auto"/>
              <w:ind w:left="57" w:right="57"/>
              <w:jc w:val="center"/>
              <w:rPr>
                <w:rFonts w:ascii="Times New Roman" w:eastAsia="Calibri" w:hAnsi="Times New Roman" w:cs="Times New Roman"/>
                <w:strike/>
                <w:noProof/>
                <w:color w:val="FF0000"/>
                <w:kern w:val="0"/>
                <w:sz w:val="18"/>
                <w:szCs w:val="18"/>
                <w14:reflection w14:blurRad="0" w14:stA="3000" w14:stPos="0" w14:endA="0" w14:endPos="0" w14:dist="0" w14:dir="0" w14:fadeDir="0" w14:sx="0" w14:sy="0" w14:kx="0" w14:ky="0" w14:algn="b"/>
                <w14:ligatures w14:val="none"/>
              </w:rPr>
            </w:pPr>
            <w:r>
              <w:rPr>
                <w:rFonts w:ascii="Times New Roman" w:hAnsi="Times New Roman"/>
                <w:strike/>
                <w:color w:val="FF0000"/>
                <w:sz w:val="18"/>
                <w14:reflection w14:blurRad="0" w14:stA="3000" w14:stPos="0" w14:endA="0" w14:endPos="0" w14:dist="0" w14:dir="0" w14:fadeDir="0" w14:sx="0" w14:sy="0" w14:kx="0" w14:ky="0" w14:algn="b"/>
              </w:rPr>
              <w:t>IDENTIFICĒT</w:t>
            </w:r>
          </w:p>
        </w:tc>
        <w:tc>
          <w:tcPr>
            <w:tcW w:w="540" w:type="pct"/>
            <w:vAlign w:val="center"/>
          </w:tcPr>
          <w:p w14:paraId="1F0E6F41" w14:textId="14EC8F66" w:rsidR="00B211D1" w:rsidRPr="00B211D1" w:rsidRDefault="00B211D1" w:rsidP="00434E72">
            <w:pPr>
              <w:widowControl w:val="0"/>
              <w:autoSpaceDE w:val="0"/>
              <w:autoSpaceDN w:val="0"/>
              <w:spacing w:after="0" w:line="240" w:lineRule="auto"/>
              <w:ind w:left="57" w:right="57"/>
              <w:jc w:val="center"/>
              <w:rPr>
                <w:rFonts w:ascii="Times New Roman" w:eastAsia="Calibri" w:hAnsi="Times New Roman" w:cs="Times New Roman"/>
                <w:strike/>
                <w:noProof/>
                <w:color w:val="FF0000"/>
                <w:kern w:val="0"/>
                <w:sz w:val="18"/>
                <w:szCs w:val="18"/>
                <w14:reflection w14:blurRad="0" w14:stA="3000" w14:stPos="0" w14:endA="0" w14:endPos="0" w14:dist="0" w14:dir="0" w14:fadeDir="0" w14:sx="0" w14:sy="0" w14:kx="0" w14:ky="0" w14:algn="b"/>
                <w14:ligatures w14:val="none"/>
              </w:rPr>
            </w:pPr>
            <w:r>
              <w:rPr>
                <w:rFonts w:ascii="Times New Roman" w:hAnsi="Times New Roman"/>
                <w:strike/>
                <w:color w:val="FF0000"/>
                <w:sz w:val="18"/>
                <w14:reflection w14:blurRad="0" w14:stA="3000" w14:stPos="0" w14:endA="0" w14:endPos="0" w14:dist="0" w14:dir="0" w14:fadeDir="0" w14:sx="0" w14:sy="0" w14:kx="0" w14:ky="0" w14:algn="b"/>
              </w:rPr>
              <w:t>ID.BE-2</w:t>
            </w:r>
            <w:r w:rsidR="00434E72">
              <w:rPr>
                <w:rFonts w:ascii="Times New Roman" w:hAnsi="Times New Roman"/>
                <w:strike/>
                <w:color w:val="FF0000"/>
                <w:sz w:val="18"/>
                <w14:reflection w14:blurRad="0" w14:stA="3000" w14:stPos="0" w14:endA="0" w14:endPos="0" w14:dist="0" w14:dir="0" w14:fadeDir="0" w14:sx="0" w14:sy="0" w14:kx="0" w14:ky="0" w14:algn="b"/>
              </w:rPr>
              <w:t xml:space="preserve">, </w:t>
            </w:r>
            <w:r>
              <w:rPr>
                <w:rFonts w:ascii="Times New Roman" w:hAnsi="Times New Roman"/>
                <w:strike/>
                <w:color w:val="FF0000"/>
                <w:sz w:val="18"/>
                <w14:reflection w14:blurRad="0" w14:stA="3000" w14:stPos="0" w14:endA="0" w14:endPos="0" w14:dist="0" w14:dir="0" w14:fadeDir="0" w14:sx="0" w14:sy="0" w14:kx="0" w14:ky="0" w14:algn="b"/>
              </w:rPr>
              <w:t>ID.BE-4</w:t>
            </w:r>
            <w:r w:rsidR="00434E72">
              <w:rPr>
                <w:rFonts w:ascii="Times New Roman" w:hAnsi="Times New Roman"/>
                <w:strike/>
                <w:color w:val="FF0000"/>
                <w:sz w:val="18"/>
                <w14:reflection w14:blurRad="0" w14:stA="3000" w14:stPos="0" w14:endA="0" w14:endPos="0" w14:dist="0" w14:dir="0" w14:fadeDir="0" w14:sx="0" w14:sy="0" w14:kx="0" w14:ky="0" w14:algn="b"/>
              </w:rPr>
              <w:t xml:space="preserve">, </w:t>
            </w:r>
            <w:r>
              <w:rPr>
                <w:rFonts w:ascii="Times New Roman" w:hAnsi="Times New Roman"/>
                <w:strike/>
                <w:color w:val="FF0000"/>
                <w:sz w:val="18"/>
                <w14:reflection w14:blurRad="0" w14:stA="3000" w14:stPos="0" w14:endA="0" w14:endPos="0" w14:dist="0" w14:dir="0" w14:fadeDir="0" w14:sx="0" w14:sy="0" w14:kx="0" w14:ky="0" w14:algn="b"/>
              </w:rPr>
              <w:t>ID.AM-5</w:t>
            </w:r>
          </w:p>
        </w:tc>
        <w:tc>
          <w:tcPr>
            <w:tcW w:w="463" w:type="pct"/>
            <w:gridSpan w:val="2"/>
            <w:vAlign w:val="center"/>
          </w:tcPr>
          <w:p w14:paraId="07CEE03A" w14:textId="77777777" w:rsidR="00B211D1" w:rsidRPr="00B211D1" w:rsidRDefault="00B211D1" w:rsidP="00FB4E37">
            <w:pPr>
              <w:widowControl w:val="0"/>
              <w:autoSpaceDE w:val="0"/>
              <w:autoSpaceDN w:val="0"/>
              <w:spacing w:after="0" w:line="240" w:lineRule="auto"/>
              <w:ind w:left="57" w:right="57"/>
              <w:jc w:val="center"/>
              <w:rPr>
                <w:rFonts w:ascii="Times New Roman" w:eastAsia="Calibri" w:hAnsi="Times New Roman" w:cs="Times New Roman"/>
                <w:strike/>
                <w:noProof/>
                <w:color w:val="FF0000"/>
                <w:kern w:val="0"/>
                <w:sz w:val="18"/>
                <w:szCs w:val="18"/>
                <w14:reflection w14:blurRad="0" w14:stA="3000" w14:stPos="0" w14:endA="0" w14:endPos="0" w14:dist="0" w14:dir="0" w14:fadeDir="0" w14:sx="0" w14:sy="0" w14:kx="0" w14:ky="0" w14:algn="b"/>
                <w14:ligatures w14:val="none"/>
              </w:rPr>
            </w:pPr>
            <w:r>
              <w:rPr>
                <w:rFonts w:ascii="Times New Roman" w:hAnsi="Times New Roman"/>
                <w:strike/>
                <w:color w:val="FF0000"/>
                <w:sz w:val="18"/>
                <w14:reflection w14:blurRad="0" w14:stA="3000" w14:stPos="0" w14:endA="0" w14:endPos="0" w14:dist="0" w14:dir="0" w14:fadeDir="0" w14:sx="0" w14:sy="0" w14:kx="0" w14:ky="0" w14:algn="b"/>
              </w:rPr>
              <w:t>4.3.</w:t>
            </w:r>
          </w:p>
        </w:tc>
        <w:tc>
          <w:tcPr>
            <w:tcW w:w="386" w:type="pct"/>
            <w:vAlign w:val="center"/>
          </w:tcPr>
          <w:p w14:paraId="267CD778" w14:textId="77777777" w:rsidR="00B211D1" w:rsidRPr="00B211D1" w:rsidRDefault="00B211D1" w:rsidP="00FB4E37">
            <w:pPr>
              <w:widowControl w:val="0"/>
              <w:autoSpaceDE w:val="0"/>
              <w:autoSpaceDN w:val="0"/>
              <w:spacing w:after="0" w:line="240" w:lineRule="auto"/>
              <w:ind w:left="57" w:right="57"/>
              <w:jc w:val="center"/>
              <w:rPr>
                <w:rFonts w:ascii="Times New Roman" w:eastAsia="Calibri" w:hAnsi="Times New Roman" w:cs="Times New Roman"/>
                <w:noProof/>
                <w:kern w:val="0"/>
                <w:sz w:val="18"/>
                <w:szCs w:val="18"/>
                <w:lang w:val="en-US"/>
                <w14:reflection w14:blurRad="0" w14:stA="3000" w14:stPos="0" w14:endA="0" w14:endPos="0" w14:dist="0" w14:dir="0" w14:fadeDir="0" w14:sx="0" w14:sy="0" w14:kx="0" w14:ky="0" w14:algn="b"/>
                <w14:ligatures w14:val="none"/>
              </w:rPr>
            </w:pPr>
          </w:p>
        </w:tc>
        <w:tc>
          <w:tcPr>
            <w:tcW w:w="456" w:type="pct"/>
            <w:vAlign w:val="center"/>
          </w:tcPr>
          <w:p w14:paraId="1E62CFE1" w14:textId="77777777" w:rsidR="00B211D1" w:rsidRPr="00B211D1" w:rsidRDefault="00B211D1" w:rsidP="00FB4E37">
            <w:pPr>
              <w:widowControl w:val="0"/>
              <w:autoSpaceDE w:val="0"/>
              <w:autoSpaceDN w:val="0"/>
              <w:spacing w:after="0" w:line="240" w:lineRule="auto"/>
              <w:ind w:left="57" w:right="57"/>
              <w:jc w:val="center"/>
              <w:rPr>
                <w:rFonts w:ascii="Times New Roman" w:eastAsia="Calibri" w:hAnsi="Times New Roman" w:cs="Times New Roman"/>
                <w:noProof/>
                <w:kern w:val="0"/>
                <w:sz w:val="18"/>
                <w:szCs w:val="18"/>
                <w:lang w:val="en-US"/>
                <w14:reflection w14:blurRad="0" w14:stA="3000" w14:stPos="0" w14:endA="0" w14:endPos="0" w14:dist="0" w14:dir="0" w14:fadeDir="0" w14:sx="0" w14:sy="0" w14:kx="0" w14:ky="0" w14:algn="b"/>
                <w14:ligatures w14:val="none"/>
              </w:rPr>
            </w:pPr>
          </w:p>
        </w:tc>
      </w:tr>
      <w:tr w:rsidR="00062CC9" w:rsidRPr="000853E2" w14:paraId="353A8AA8" w14:textId="77777777" w:rsidTr="00F1620C">
        <w:trPr>
          <w:trHeight w:val="236"/>
        </w:trPr>
        <w:tc>
          <w:tcPr>
            <w:tcW w:w="689" w:type="pct"/>
          </w:tcPr>
          <w:p w14:paraId="20538D89" w14:textId="77777777" w:rsidR="00B211D1" w:rsidRPr="00B211D1" w:rsidRDefault="00B211D1" w:rsidP="003413FB">
            <w:pPr>
              <w:widowControl w:val="0"/>
              <w:autoSpaceDE w:val="0"/>
              <w:autoSpaceDN w:val="0"/>
              <w:spacing w:before="1" w:after="0" w:line="240" w:lineRule="auto"/>
              <w:ind w:left="57" w:right="57"/>
              <w:rPr>
                <w:rFonts w:ascii="Times New Roman" w:eastAsia="Calibri" w:hAnsi="Times New Roman" w:cs="Times New Roman"/>
                <w:noProof/>
                <w:kern w:val="0"/>
                <w:sz w:val="18"/>
                <w:szCs w:val="18"/>
                <w14:reflection w14:blurRad="0" w14:stA="3000" w14:stPos="0" w14:endA="0" w14:endPos="0" w14:dist="0" w14:dir="0" w14:fadeDir="0" w14:sx="0" w14:sy="0" w14:kx="0" w14:ky="0" w14:algn="b"/>
                <w14:ligatures w14:val="none"/>
              </w:rPr>
            </w:pPr>
            <w:r>
              <w:rPr>
                <w:rFonts w:ascii="Times New Roman" w:hAnsi="Times New Roman"/>
                <w:sz w:val="18"/>
                <w14:reflection w14:blurRad="0" w14:stA="3000" w14:stPos="0" w14:endA="0" w14:endPos="0" w14:dist="0" w14:dir="0" w14:fadeDir="0" w14:sx="0" w14:sy="0" w14:kx="0" w14:ky="0" w14:algn="b"/>
              </w:rPr>
              <w:t>Ieviest un uzturēt informācijas drošības politiku</w:t>
            </w:r>
          </w:p>
        </w:tc>
        <w:tc>
          <w:tcPr>
            <w:tcW w:w="936" w:type="pct"/>
            <w:vAlign w:val="center"/>
          </w:tcPr>
          <w:p w14:paraId="406985B4" w14:textId="77777777" w:rsidR="00B211D1" w:rsidRPr="00B211D1" w:rsidRDefault="00B211D1" w:rsidP="00B211D1">
            <w:pPr>
              <w:widowControl w:val="0"/>
              <w:autoSpaceDE w:val="0"/>
              <w:autoSpaceDN w:val="0"/>
              <w:spacing w:after="0" w:line="240" w:lineRule="auto"/>
              <w:ind w:left="57" w:right="57"/>
              <w:jc w:val="center"/>
              <w:rPr>
                <w:rFonts w:ascii="Times New Roman" w:eastAsia="Calibri" w:hAnsi="Times New Roman" w:cs="Times New Roman"/>
                <w:noProof/>
                <w:kern w:val="0"/>
                <w:sz w:val="18"/>
                <w:szCs w:val="18"/>
                <w14:reflection w14:blurRad="0" w14:stA="3000" w14:stPos="0" w14:endA="0" w14:endPos="0" w14:dist="0" w14:dir="0" w14:fadeDir="0" w14:sx="0" w14:sy="0" w14:kx="0" w14:ky="0" w14:algn="b"/>
                <w14:ligatures w14:val="none"/>
              </w:rPr>
            </w:pPr>
            <w:r>
              <w:rPr>
                <w:rFonts w:ascii="Times New Roman" w:hAnsi="Times New Roman"/>
                <w:sz w:val="18"/>
                <w14:reflection w14:blurRad="0" w14:stA="3000" w14:stPos="0" w14:endA="0" w14:endPos="0" w14:dist="0" w14:dir="0" w14:fadeDir="0" w14:sx="0" w14:sy="0" w14:kx="0" w14:ky="0" w14:algn="b"/>
              </w:rPr>
              <w:t>Pārvaldības pasākums</w:t>
            </w:r>
          </w:p>
        </w:tc>
        <w:tc>
          <w:tcPr>
            <w:tcW w:w="776" w:type="pct"/>
            <w:gridSpan w:val="2"/>
            <w:vAlign w:val="center"/>
          </w:tcPr>
          <w:p w14:paraId="2B3B286D" w14:textId="77777777" w:rsidR="00B211D1" w:rsidRPr="00B211D1" w:rsidRDefault="00B211D1" w:rsidP="00B211D1">
            <w:pPr>
              <w:widowControl w:val="0"/>
              <w:autoSpaceDE w:val="0"/>
              <w:autoSpaceDN w:val="0"/>
              <w:spacing w:after="0" w:line="240" w:lineRule="auto"/>
              <w:ind w:left="57" w:right="57"/>
              <w:jc w:val="center"/>
              <w:rPr>
                <w:rFonts w:ascii="Times New Roman" w:eastAsia="Calibri" w:hAnsi="Times New Roman" w:cs="Times New Roman"/>
                <w:noProof/>
                <w:kern w:val="0"/>
                <w:sz w:val="18"/>
                <w:szCs w:val="18"/>
                <w14:reflection w14:blurRad="0" w14:stA="3000" w14:stPos="0" w14:endA="0" w14:endPos="0" w14:dist="0" w14:dir="0" w14:fadeDir="0" w14:sx="0" w14:sy="0" w14:kx="0" w14:ky="0" w14:algn="b"/>
                <w14:ligatures w14:val="none"/>
              </w:rPr>
            </w:pPr>
            <w:r>
              <w:rPr>
                <w:rFonts w:ascii="Times New Roman" w:hAnsi="Times New Roman"/>
                <w:sz w:val="18"/>
                <w14:reflection w14:blurRad="0" w14:stA="3000" w14:stPos="0" w14:endA="0" w14:endPos="0" w14:dist="0" w14:dir="0" w14:fadeDir="0" w14:sx="0" w14:sy="0" w14:kx="0" w14:ky="0" w14:algn="b"/>
              </w:rPr>
              <w:t>IS.AR.200. punkta a) apakšpunkta 1) punkts</w:t>
            </w:r>
          </w:p>
        </w:tc>
        <w:tc>
          <w:tcPr>
            <w:tcW w:w="754" w:type="pct"/>
            <w:shd w:val="clear" w:color="auto" w:fill="4F81BD"/>
            <w:vAlign w:val="center"/>
          </w:tcPr>
          <w:p w14:paraId="178AB5DE" w14:textId="77777777" w:rsidR="00B211D1" w:rsidRPr="00B211D1" w:rsidRDefault="00B211D1" w:rsidP="00FB4E37">
            <w:pPr>
              <w:widowControl w:val="0"/>
              <w:autoSpaceDE w:val="0"/>
              <w:autoSpaceDN w:val="0"/>
              <w:spacing w:after="0" w:line="240" w:lineRule="auto"/>
              <w:ind w:left="57" w:right="57"/>
              <w:jc w:val="center"/>
              <w:rPr>
                <w:rFonts w:ascii="Times New Roman" w:eastAsia="Calibri" w:hAnsi="Times New Roman" w:cs="Times New Roman"/>
                <w:strike/>
                <w:noProof/>
                <w:color w:val="FF0000"/>
                <w:kern w:val="0"/>
                <w:sz w:val="18"/>
                <w:szCs w:val="18"/>
                <w14:reflection w14:blurRad="0" w14:stA="3000" w14:stPos="0" w14:endA="0" w14:endPos="0" w14:dist="0" w14:dir="0" w14:fadeDir="0" w14:sx="0" w14:sy="0" w14:kx="0" w14:ky="0" w14:algn="b"/>
                <w14:ligatures w14:val="none"/>
              </w:rPr>
            </w:pPr>
            <w:r>
              <w:rPr>
                <w:rFonts w:ascii="Times New Roman" w:hAnsi="Times New Roman"/>
                <w:strike/>
                <w:color w:val="FF0000"/>
                <w:sz w:val="18"/>
                <w14:reflection w14:blurRad="0" w14:stA="3000" w14:stPos="0" w14:endA="0" w14:endPos="0" w14:dist="0" w14:dir="0" w14:fadeDir="0" w14:sx="0" w14:sy="0" w14:kx="0" w14:ky="0" w14:algn="b"/>
              </w:rPr>
              <w:t>IDENTIFICĒT</w:t>
            </w:r>
          </w:p>
        </w:tc>
        <w:tc>
          <w:tcPr>
            <w:tcW w:w="540" w:type="pct"/>
            <w:vAlign w:val="center"/>
          </w:tcPr>
          <w:p w14:paraId="3F6FB813" w14:textId="0609BED1" w:rsidR="00B211D1" w:rsidRPr="00B211D1" w:rsidRDefault="00B211D1" w:rsidP="00FB4E37">
            <w:pPr>
              <w:widowControl w:val="0"/>
              <w:autoSpaceDE w:val="0"/>
              <w:autoSpaceDN w:val="0"/>
              <w:spacing w:after="0" w:line="240" w:lineRule="auto"/>
              <w:ind w:left="57" w:right="57"/>
              <w:jc w:val="center"/>
              <w:rPr>
                <w:rFonts w:ascii="Times New Roman" w:eastAsia="Calibri" w:hAnsi="Times New Roman" w:cs="Times New Roman"/>
                <w:strike/>
                <w:noProof/>
                <w:color w:val="FF0000"/>
                <w:kern w:val="0"/>
                <w:sz w:val="18"/>
                <w:szCs w:val="18"/>
                <w14:reflection w14:blurRad="0" w14:stA="3000" w14:stPos="0" w14:endA="0" w14:endPos="0" w14:dist="0" w14:dir="0" w14:fadeDir="0" w14:sx="0" w14:sy="0" w14:kx="0" w14:ky="0" w14:algn="b"/>
                <w14:ligatures w14:val="none"/>
              </w:rPr>
            </w:pPr>
            <w:r>
              <w:rPr>
                <w:rFonts w:ascii="Times New Roman" w:hAnsi="Times New Roman"/>
                <w:strike/>
                <w:color w:val="FF0000"/>
                <w:sz w:val="18"/>
                <w14:reflection w14:blurRad="0" w14:stA="3000" w14:stPos="0" w14:endA="0" w14:endPos="0" w14:dist="0" w14:dir="0" w14:fadeDir="0" w14:sx="0" w14:sy="0" w14:kx="0" w14:ky="0" w14:algn="b"/>
              </w:rPr>
              <w:t>ID.GV-1</w:t>
            </w:r>
            <w:r w:rsidR="00434E72">
              <w:rPr>
                <w:rFonts w:ascii="Times New Roman" w:hAnsi="Times New Roman"/>
                <w:strike/>
                <w:color w:val="FF0000"/>
                <w:sz w:val="18"/>
                <w14:reflection w14:blurRad="0" w14:stA="3000" w14:stPos="0" w14:endA="0" w14:endPos="0" w14:dist="0" w14:dir="0" w14:fadeDir="0" w14:sx="0" w14:sy="0" w14:kx="0" w14:ky="0" w14:algn="b"/>
              </w:rPr>
              <w:t>,</w:t>
            </w:r>
          </w:p>
        </w:tc>
        <w:tc>
          <w:tcPr>
            <w:tcW w:w="463" w:type="pct"/>
            <w:gridSpan w:val="2"/>
            <w:vAlign w:val="center"/>
          </w:tcPr>
          <w:p w14:paraId="3BF5941C" w14:textId="77777777" w:rsidR="00B211D1" w:rsidRPr="00B211D1" w:rsidRDefault="00B211D1" w:rsidP="00FB4E37">
            <w:pPr>
              <w:widowControl w:val="0"/>
              <w:autoSpaceDE w:val="0"/>
              <w:autoSpaceDN w:val="0"/>
              <w:spacing w:after="0" w:line="240" w:lineRule="auto"/>
              <w:ind w:left="57" w:right="57"/>
              <w:jc w:val="center"/>
              <w:rPr>
                <w:rFonts w:ascii="Times New Roman" w:eastAsia="Calibri" w:hAnsi="Times New Roman" w:cs="Times New Roman"/>
                <w:strike/>
                <w:noProof/>
                <w:color w:val="FF0000"/>
                <w:kern w:val="0"/>
                <w:sz w:val="18"/>
                <w:szCs w:val="18"/>
                <w14:reflection w14:blurRad="0" w14:stA="3000" w14:stPos="0" w14:endA="0" w14:endPos="0" w14:dist="0" w14:dir="0" w14:fadeDir="0" w14:sx="0" w14:sy="0" w14:kx="0" w14:ky="0" w14:algn="b"/>
                <w14:ligatures w14:val="none"/>
              </w:rPr>
            </w:pPr>
            <w:r>
              <w:rPr>
                <w:rFonts w:ascii="Times New Roman" w:hAnsi="Times New Roman"/>
                <w:strike/>
                <w:color w:val="FF0000"/>
                <w:sz w:val="18"/>
                <w14:reflection w14:blurRad="0" w14:stA="3000" w14:stPos="0" w14:endA="0" w14:endPos="0" w14:dist="0" w14:dir="0" w14:fadeDir="0" w14:sx="0" w14:sy="0" w14:kx="0" w14:ky="0" w14:algn="b"/>
              </w:rPr>
              <w:t>5.2.</w:t>
            </w:r>
          </w:p>
        </w:tc>
        <w:tc>
          <w:tcPr>
            <w:tcW w:w="386" w:type="pct"/>
            <w:vAlign w:val="center"/>
          </w:tcPr>
          <w:p w14:paraId="573FBC87" w14:textId="77777777" w:rsidR="00B211D1" w:rsidRPr="00B211D1" w:rsidRDefault="00B211D1" w:rsidP="00FB4E37">
            <w:pPr>
              <w:widowControl w:val="0"/>
              <w:autoSpaceDE w:val="0"/>
              <w:autoSpaceDN w:val="0"/>
              <w:spacing w:after="0" w:line="240" w:lineRule="auto"/>
              <w:ind w:left="57" w:right="57"/>
              <w:jc w:val="center"/>
              <w:rPr>
                <w:rFonts w:ascii="Times New Roman" w:eastAsia="Calibri" w:hAnsi="Times New Roman" w:cs="Times New Roman"/>
                <w:strike/>
                <w:noProof/>
                <w:color w:val="FF0000"/>
                <w:kern w:val="0"/>
                <w:sz w:val="18"/>
                <w:szCs w:val="18"/>
                <w14:reflection w14:blurRad="0" w14:stA="3000" w14:stPos="0" w14:endA="0" w14:endPos="0" w14:dist="0" w14:dir="0" w14:fadeDir="0" w14:sx="0" w14:sy="0" w14:kx="0" w14:ky="0" w14:algn="b"/>
                <w14:ligatures w14:val="none"/>
              </w:rPr>
            </w:pPr>
            <w:r>
              <w:rPr>
                <w:rFonts w:ascii="Times New Roman" w:hAnsi="Times New Roman"/>
                <w:strike/>
                <w:color w:val="FF0000"/>
                <w:sz w:val="18"/>
                <w14:reflection w14:blurRad="0" w14:stA="3000" w14:stPos="0" w14:endA="0" w14:endPos="0" w14:dist="0" w14:dir="0" w14:fadeDir="0" w14:sx="0" w14:sy="0" w14:kx="0" w14:ky="0" w14:algn="b"/>
              </w:rPr>
              <w:t>A5.1</w:t>
            </w:r>
          </w:p>
        </w:tc>
        <w:tc>
          <w:tcPr>
            <w:tcW w:w="456" w:type="pct"/>
            <w:vAlign w:val="center"/>
          </w:tcPr>
          <w:p w14:paraId="43307663" w14:textId="77777777" w:rsidR="00B211D1" w:rsidRPr="00B211D1" w:rsidRDefault="00B211D1" w:rsidP="00FB4E37">
            <w:pPr>
              <w:widowControl w:val="0"/>
              <w:autoSpaceDE w:val="0"/>
              <w:autoSpaceDN w:val="0"/>
              <w:spacing w:after="0" w:line="240" w:lineRule="auto"/>
              <w:ind w:left="57" w:right="57"/>
              <w:jc w:val="center"/>
              <w:rPr>
                <w:rFonts w:ascii="Times New Roman" w:eastAsia="Calibri" w:hAnsi="Times New Roman" w:cs="Times New Roman"/>
                <w:strike/>
                <w:noProof/>
                <w:color w:val="FF0000"/>
                <w:kern w:val="0"/>
                <w:sz w:val="18"/>
                <w:szCs w:val="18"/>
                <w14:reflection w14:blurRad="0" w14:stA="3000" w14:stPos="0" w14:endA="0" w14:endPos="0" w14:dist="0" w14:dir="0" w14:fadeDir="0" w14:sx="0" w14:sy="0" w14:kx="0" w14:ky="0" w14:algn="b"/>
                <w14:ligatures w14:val="none"/>
              </w:rPr>
            </w:pPr>
            <w:r>
              <w:rPr>
                <w:rFonts w:ascii="Times New Roman" w:hAnsi="Times New Roman"/>
                <w:strike/>
                <w:color w:val="FF0000"/>
                <w:sz w:val="18"/>
                <w14:reflection w14:blurRad="0" w14:stA="3000" w14:stPos="0" w14:endA="0" w14:endPos="0" w14:dist="0" w14:dir="0" w14:fadeDir="0" w14:sx="0" w14:sy="0" w14:kx="0" w14:ky="0" w14:algn="b"/>
              </w:rPr>
              <w:t>A5.1</w:t>
            </w:r>
          </w:p>
        </w:tc>
      </w:tr>
      <w:tr w:rsidR="00062CC9" w:rsidRPr="000853E2" w14:paraId="581DBC2B" w14:textId="77777777" w:rsidTr="00F1620C">
        <w:trPr>
          <w:trHeight w:val="712"/>
        </w:trPr>
        <w:tc>
          <w:tcPr>
            <w:tcW w:w="689" w:type="pct"/>
          </w:tcPr>
          <w:p w14:paraId="21E62EF1" w14:textId="77777777" w:rsidR="00B211D1" w:rsidRPr="00B211D1" w:rsidRDefault="00B211D1" w:rsidP="003413FB">
            <w:pPr>
              <w:widowControl w:val="0"/>
              <w:autoSpaceDE w:val="0"/>
              <w:autoSpaceDN w:val="0"/>
              <w:spacing w:before="39" w:after="0" w:line="240" w:lineRule="auto"/>
              <w:ind w:left="57" w:right="57"/>
              <w:rPr>
                <w:rFonts w:ascii="Times New Roman" w:eastAsia="Calibri" w:hAnsi="Times New Roman" w:cs="Times New Roman"/>
                <w:noProof/>
                <w:kern w:val="0"/>
                <w:sz w:val="18"/>
                <w:szCs w:val="18"/>
                <w14:reflection w14:blurRad="0" w14:stA="3000" w14:stPos="0" w14:endA="0" w14:endPos="0" w14:dist="0" w14:dir="0" w14:fadeDir="0" w14:sx="0" w14:sy="0" w14:kx="0" w14:ky="0" w14:algn="b"/>
                <w14:ligatures w14:val="none"/>
              </w:rPr>
            </w:pPr>
            <w:r>
              <w:rPr>
                <w:rFonts w:ascii="Times New Roman" w:hAnsi="Times New Roman"/>
                <w:sz w:val="18"/>
                <w14:reflection w14:blurRad="0" w14:stA="3000" w14:stPos="0" w14:endA="0" w14:endPos="0" w14:dist="0" w14:dir="0" w14:fadeDir="0" w14:sx="0" w14:sy="0" w14:kx="0" w14:ky="0" w14:algn="b"/>
              </w:rPr>
              <w:lastRenderedPageBreak/>
              <w:t>Identificēt un izskatīt informācijas drošības riskus</w:t>
            </w:r>
          </w:p>
        </w:tc>
        <w:tc>
          <w:tcPr>
            <w:tcW w:w="936" w:type="pct"/>
            <w:vAlign w:val="center"/>
          </w:tcPr>
          <w:p w14:paraId="16A39A36" w14:textId="77777777" w:rsidR="00B211D1" w:rsidRPr="00B211D1" w:rsidRDefault="00B211D1" w:rsidP="00B211D1">
            <w:pPr>
              <w:widowControl w:val="0"/>
              <w:autoSpaceDE w:val="0"/>
              <w:autoSpaceDN w:val="0"/>
              <w:spacing w:before="157" w:after="0" w:line="240" w:lineRule="auto"/>
              <w:ind w:left="57" w:right="57"/>
              <w:jc w:val="center"/>
              <w:rPr>
                <w:rFonts w:ascii="Times New Roman" w:eastAsia="Calibri" w:hAnsi="Times New Roman" w:cs="Times New Roman"/>
                <w:noProof/>
                <w:kern w:val="0"/>
                <w:sz w:val="18"/>
                <w:szCs w:val="18"/>
                <w14:reflection w14:blurRad="0" w14:stA="3000" w14:stPos="0" w14:endA="0" w14:endPos="0" w14:dist="0" w14:dir="0" w14:fadeDir="0" w14:sx="0" w14:sy="0" w14:kx="0" w14:ky="0" w14:algn="b"/>
                <w14:ligatures w14:val="none"/>
              </w:rPr>
            </w:pPr>
            <w:r>
              <w:rPr>
                <w:rFonts w:ascii="Times New Roman" w:hAnsi="Times New Roman"/>
                <w:sz w:val="18"/>
                <w14:reflection w14:blurRad="0" w14:stA="3000" w14:stPos="0" w14:endA="0" w14:endPos="0" w14:dist="0" w14:dir="0" w14:fadeDir="0" w14:sx="0" w14:sy="0" w14:kx="0" w14:ky="0" w14:algn="b"/>
              </w:rPr>
              <w:t>Pārvaldības pasākums</w:t>
            </w:r>
          </w:p>
        </w:tc>
        <w:tc>
          <w:tcPr>
            <w:tcW w:w="776" w:type="pct"/>
            <w:gridSpan w:val="2"/>
            <w:vAlign w:val="center"/>
          </w:tcPr>
          <w:p w14:paraId="3834A499" w14:textId="77777777" w:rsidR="002C7FF9" w:rsidRDefault="00B211D1" w:rsidP="002C7FF9">
            <w:pPr>
              <w:widowControl w:val="0"/>
              <w:autoSpaceDE w:val="0"/>
              <w:autoSpaceDN w:val="0"/>
              <w:spacing w:after="0" w:line="240" w:lineRule="auto"/>
              <w:ind w:left="57" w:right="57"/>
              <w:jc w:val="center"/>
              <w:rPr>
                <w:rFonts w:ascii="Times New Roman" w:eastAsia="Calibri" w:hAnsi="Times New Roman" w:cs="Times New Roman"/>
                <w:noProof/>
                <w:kern w:val="0"/>
                <w:sz w:val="18"/>
                <w:szCs w:val="18"/>
                <w14:reflection w14:blurRad="0" w14:stA="3000" w14:stPos="0" w14:endA="0" w14:endPos="0" w14:dist="0" w14:dir="0" w14:fadeDir="0" w14:sx="0" w14:sy="0" w14:kx="0" w14:ky="0" w14:algn="b"/>
                <w14:ligatures w14:val="none"/>
              </w:rPr>
            </w:pPr>
            <w:r>
              <w:rPr>
                <w:rFonts w:ascii="Times New Roman" w:hAnsi="Times New Roman"/>
                <w:sz w:val="18"/>
                <w14:reflection w14:blurRad="0" w14:stA="3000" w14:stPos="0" w14:endA="0" w14:endPos="0" w14:dist="0" w14:dir="0" w14:fadeDir="0" w14:sx="0" w14:sy="0" w14:kx="0" w14:ky="0" w14:algn="b"/>
              </w:rPr>
              <w:t>IS.AR.200. punkta a) apakšpunkta 2) punkts</w:t>
            </w:r>
          </w:p>
          <w:p w14:paraId="1D5FC81C" w14:textId="04AB3C4A" w:rsidR="00B211D1" w:rsidRPr="00B211D1" w:rsidRDefault="00B211D1" w:rsidP="002C7FF9">
            <w:pPr>
              <w:widowControl w:val="0"/>
              <w:autoSpaceDE w:val="0"/>
              <w:autoSpaceDN w:val="0"/>
              <w:spacing w:after="0" w:line="240" w:lineRule="auto"/>
              <w:ind w:left="57" w:right="57"/>
              <w:jc w:val="center"/>
              <w:rPr>
                <w:rFonts w:ascii="Times New Roman" w:eastAsia="Calibri" w:hAnsi="Times New Roman" w:cs="Times New Roman"/>
                <w:noProof/>
                <w:kern w:val="0"/>
                <w:sz w:val="18"/>
                <w:szCs w:val="18"/>
                <w14:reflection w14:blurRad="0" w14:stA="3000" w14:stPos="0" w14:endA="0" w14:endPos="0" w14:dist="0" w14:dir="0" w14:fadeDir="0" w14:sx="0" w14:sy="0" w14:kx="0" w14:ky="0" w14:algn="b"/>
                <w14:ligatures w14:val="none"/>
              </w:rPr>
            </w:pPr>
            <w:r>
              <w:rPr>
                <w:rFonts w:ascii="Times New Roman" w:hAnsi="Times New Roman"/>
                <w:sz w:val="18"/>
                <w14:reflection w14:blurRad="0" w14:stA="3000" w14:stPos="0" w14:endA="0" w14:endPos="0" w14:dist="0" w14:dir="0" w14:fadeDir="0" w14:sx="0" w14:sy="0" w14:kx="0" w14:ky="0" w14:algn="b"/>
              </w:rPr>
              <w:t>IS.AR.205</w:t>
            </w:r>
          </w:p>
        </w:tc>
        <w:tc>
          <w:tcPr>
            <w:tcW w:w="754" w:type="pct"/>
            <w:shd w:val="clear" w:color="auto" w:fill="4F81BD"/>
            <w:vAlign w:val="center"/>
          </w:tcPr>
          <w:p w14:paraId="7E8CA060" w14:textId="77777777" w:rsidR="00B211D1" w:rsidRPr="00B211D1" w:rsidRDefault="00B211D1" w:rsidP="00FB4E37">
            <w:pPr>
              <w:widowControl w:val="0"/>
              <w:autoSpaceDE w:val="0"/>
              <w:autoSpaceDN w:val="0"/>
              <w:spacing w:before="1" w:after="0" w:line="240" w:lineRule="auto"/>
              <w:ind w:left="57" w:right="57"/>
              <w:jc w:val="center"/>
              <w:rPr>
                <w:rFonts w:ascii="Times New Roman" w:eastAsia="Calibri" w:hAnsi="Times New Roman" w:cs="Times New Roman"/>
                <w:strike/>
                <w:noProof/>
                <w:color w:val="FF0000"/>
                <w:kern w:val="0"/>
                <w:sz w:val="18"/>
                <w:szCs w:val="18"/>
                <w14:reflection w14:blurRad="0" w14:stA="3000" w14:stPos="0" w14:endA="0" w14:endPos="0" w14:dist="0" w14:dir="0" w14:fadeDir="0" w14:sx="0" w14:sy="0" w14:kx="0" w14:ky="0" w14:algn="b"/>
                <w14:ligatures w14:val="none"/>
              </w:rPr>
            </w:pPr>
            <w:r>
              <w:rPr>
                <w:rFonts w:ascii="Times New Roman" w:hAnsi="Times New Roman"/>
                <w:strike/>
                <w:color w:val="FF0000"/>
                <w:sz w:val="18"/>
                <w14:reflection w14:blurRad="0" w14:stA="3000" w14:stPos="0" w14:endA="0" w14:endPos="0" w14:dist="0" w14:dir="0" w14:fadeDir="0" w14:sx="0" w14:sy="0" w14:kx="0" w14:ky="0" w14:algn="b"/>
              </w:rPr>
              <w:t>IDENTIFICĒT</w:t>
            </w:r>
          </w:p>
        </w:tc>
        <w:tc>
          <w:tcPr>
            <w:tcW w:w="540" w:type="pct"/>
            <w:vAlign w:val="center"/>
          </w:tcPr>
          <w:p w14:paraId="48EC09BE" w14:textId="3EE9F958" w:rsidR="002C7FF9" w:rsidRDefault="00B211D1" w:rsidP="00FB4E37">
            <w:pPr>
              <w:widowControl w:val="0"/>
              <w:autoSpaceDE w:val="0"/>
              <w:autoSpaceDN w:val="0"/>
              <w:spacing w:after="0" w:line="240" w:lineRule="auto"/>
              <w:ind w:left="57" w:right="57"/>
              <w:jc w:val="center"/>
              <w:rPr>
                <w:rFonts w:ascii="Times New Roman" w:eastAsia="Calibri" w:hAnsi="Times New Roman" w:cs="Times New Roman"/>
                <w:strike/>
                <w:noProof/>
                <w:color w:val="FF0000"/>
                <w:kern w:val="0"/>
                <w:sz w:val="18"/>
                <w:szCs w:val="18"/>
                <w14:reflection w14:blurRad="0" w14:stA="3000" w14:stPos="0" w14:endA="0" w14:endPos="0" w14:dist="0" w14:dir="0" w14:fadeDir="0" w14:sx="0" w14:sy="0" w14:kx="0" w14:ky="0" w14:algn="b"/>
                <w14:ligatures w14:val="none"/>
              </w:rPr>
            </w:pPr>
            <w:r>
              <w:rPr>
                <w:rFonts w:ascii="Times New Roman" w:hAnsi="Times New Roman"/>
                <w:strike/>
                <w:color w:val="FF0000"/>
                <w:sz w:val="18"/>
                <w14:reflection w14:blurRad="0" w14:stA="3000" w14:stPos="0" w14:endA="0" w14:endPos="0" w14:dist="0" w14:dir="0" w14:fadeDir="0" w14:sx="0" w14:sy="0" w14:kx="0" w14:ky="0" w14:algn="b"/>
              </w:rPr>
              <w:t>ID.GV-</w:t>
            </w:r>
            <w:r w:rsidR="00434E72">
              <w:rPr>
                <w:rFonts w:ascii="Times New Roman" w:hAnsi="Times New Roman"/>
                <w:strike/>
                <w:color w:val="FF0000"/>
                <w:sz w:val="18"/>
                <w14:reflection w14:blurRad="0" w14:stA="3000" w14:stPos="0" w14:endA="0" w14:endPos="0" w14:dist="0" w14:dir="0" w14:fadeDir="0" w14:sx="0" w14:sy="0" w14:kx="0" w14:ky="0" w14:algn="b"/>
              </w:rPr>
              <w:t>,</w:t>
            </w:r>
          </w:p>
          <w:p w14:paraId="73F18AA4" w14:textId="29A8B9C8" w:rsidR="00B211D1" w:rsidRPr="00B211D1" w:rsidRDefault="00B211D1" w:rsidP="00FB4E37">
            <w:pPr>
              <w:widowControl w:val="0"/>
              <w:autoSpaceDE w:val="0"/>
              <w:autoSpaceDN w:val="0"/>
              <w:spacing w:after="0" w:line="240" w:lineRule="auto"/>
              <w:ind w:left="57" w:right="57"/>
              <w:jc w:val="center"/>
              <w:rPr>
                <w:rFonts w:ascii="Times New Roman" w:eastAsia="Calibri" w:hAnsi="Times New Roman" w:cs="Times New Roman"/>
                <w:strike/>
                <w:noProof/>
                <w:color w:val="FF0000"/>
                <w:kern w:val="0"/>
                <w:sz w:val="18"/>
                <w:szCs w:val="18"/>
                <w14:reflection w14:blurRad="0" w14:stA="3000" w14:stPos="0" w14:endA="0" w14:endPos="0" w14:dist="0" w14:dir="0" w14:fadeDir="0" w14:sx="0" w14:sy="0" w14:kx="0" w14:ky="0" w14:algn="b"/>
                <w14:ligatures w14:val="none"/>
              </w:rPr>
            </w:pPr>
            <w:r>
              <w:rPr>
                <w:rFonts w:ascii="Times New Roman" w:hAnsi="Times New Roman"/>
                <w:strike/>
                <w:color w:val="FF0000"/>
                <w:sz w:val="18"/>
                <w14:reflection w14:blurRad="0" w14:stA="3000" w14:stPos="0" w14:endA="0" w14:endPos="0" w14:dist="0" w14:dir="0" w14:fadeDir="0" w14:sx="0" w14:sy="0" w14:kx="0" w14:ky="0" w14:algn="b"/>
              </w:rPr>
              <w:t>4ID.RA</w:t>
            </w:r>
          </w:p>
        </w:tc>
        <w:tc>
          <w:tcPr>
            <w:tcW w:w="463" w:type="pct"/>
            <w:gridSpan w:val="2"/>
            <w:vAlign w:val="center"/>
          </w:tcPr>
          <w:p w14:paraId="1460BAE1" w14:textId="310F7F42" w:rsidR="00B211D1" w:rsidRPr="00B211D1" w:rsidRDefault="00B211D1" w:rsidP="00FB4E37">
            <w:pPr>
              <w:widowControl w:val="0"/>
              <w:autoSpaceDE w:val="0"/>
              <w:autoSpaceDN w:val="0"/>
              <w:spacing w:before="1" w:after="0" w:line="240" w:lineRule="auto"/>
              <w:ind w:left="57" w:right="57"/>
              <w:jc w:val="center"/>
              <w:rPr>
                <w:rFonts w:ascii="Times New Roman" w:eastAsia="Calibri" w:hAnsi="Times New Roman" w:cs="Times New Roman"/>
                <w:strike/>
                <w:noProof/>
                <w:color w:val="FF0000"/>
                <w:kern w:val="0"/>
                <w:sz w:val="18"/>
                <w:szCs w:val="18"/>
                <w14:reflection w14:blurRad="0" w14:stA="3000" w14:stPos="0" w14:endA="0" w14:endPos="0" w14:dist="0" w14:dir="0" w14:fadeDir="0" w14:sx="0" w14:sy="0" w14:kx="0" w14:ky="0" w14:algn="b"/>
                <w14:ligatures w14:val="none"/>
              </w:rPr>
            </w:pPr>
            <w:r>
              <w:rPr>
                <w:rFonts w:ascii="Times New Roman" w:hAnsi="Times New Roman"/>
                <w:strike/>
                <w:color w:val="FF0000"/>
                <w:sz w:val="18"/>
                <w14:reflection w14:blurRad="0" w14:stA="3000" w14:stPos="0" w14:endA="0" w14:endPos="0" w14:dist="0" w14:dir="0" w14:fadeDir="0" w14:sx="0" w14:sy="0" w14:kx="0" w14:ky="0" w14:algn="b"/>
              </w:rPr>
              <w:t>6.1.2.</w:t>
            </w:r>
            <w:r w:rsidR="00434E72">
              <w:rPr>
                <w:rFonts w:ascii="Times New Roman" w:hAnsi="Times New Roman"/>
                <w:strike/>
                <w:color w:val="FF0000"/>
                <w:sz w:val="18"/>
                <w14:reflection w14:blurRad="0" w14:stA="3000" w14:stPos="0" w14:endA="0" w14:endPos="0" w14:dist="0" w14:dir="0" w14:fadeDir="0" w14:sx="0" w14:sy="0" w14:kx="0" w14:ky="0" w14:algn="b"/>
              </w:rPr>
              <w:t>,</w:t>
            </w:r>
          </w:p>
          <w:p w14:paraId="5DEE029B" w14:textId="77777777" w:rsidR="00B211D1" w:rsidRPr="00B211D1" w:rsidRDefault="00B211D1" w:rsidP="00FB4E37">
            <w:pPr>
              <w:widowControl w:val="0"/>
              <w:autoSpaceDE w:val="0"/>
              <w:autoSpaceDN w:val="0"/>
              <w:spacing w:before="18" w:after="0" w:line="240" w:lineRule="auto"/>
              <w:ind w:left="57" w:right="57"/>
              <w:jc w:val="center"/>
              <w:rPr>
                <w:rFonts w:ascii="Times New Roman" w:eastAsia="Calibri" w:hAnsi="Times New Roman" w:cs="Times New Roman"/>
                <w:strike/>
                <w:noProof/>
                <w:color w:val="FF0000"/>
                <w:kern w:val="0"/>
                <w:sz w:val="18"/>
                <w:szCs w:val="18"/>
                <w14:reflection w14:blurRad="0" w14:stA="3000" w14:stPos="0" w14:endA="0" w14:endPos="0" w14:dist="0" w14:dir="0" w14:fadeDir="0" w14:sx="0" w14:sy="0" w14:kx="0" w14:ky="0" w14:algn="b"/>
                <w14:ligatures w14:val="none"/>
              </w:rPr>
            </w:pPr>
            <w:r>
              <w:rPr>
                <w:rFonts w:ascii="Times New Roman" w:hAnsi="Times New Roman"/>
                <w:strike/>
                <w:color w:val="FF0000"/>
                <w:sz w:val="18"/>
                <w14:reflection w14:blurRad="0" w14:stA="3000" w14:stPos="0" w14:endA="0" w14:endPos="0" w14:dist="0" w14:dir="0" w14:fadeDir="0" w14:sx="0" w14:sy="0" w14:kx="0" w14:ky="0" w14:algn="b"/>
              </w:rPr>
              <w:t>8.1.,</w:t>
            </w:r>
          </w:p>
          <w:p w14:paraId="0EE6EF58" w14:textId="77777777" w:rsidR="00B211D1" w:rsidRPr="00B211D1" w:rsidRDefault="00B211D1" w:rsidP="00FB4E37">
            <w:pPr>
              <w:widowControl w:val="0"/>
              <w:autoSpaceDE w:val="0"/>
              <w:autoSpaceDN w:val="0"/>
              <w:spacing w:before="17" w:after="0" w:line="240" w:lineRule="auto"/>
              <w:ind w:left="57" w:right="57"/>
              <w:jc w:val="center"/>
              <w:rPr>
                <w:rFonts w:ascii="Times New Roman" w:eastAsia="Calibri" w:hAnsi="Times New Roman" w:cs="Times New Roman"/>
                <w:strike/>
                <w:noProof/>
                <w:color w:val="FF0000"/>
                <w:kern w:val="0"/>
                <w:sz w:val="18"/>
                <w:szCs w:val="18"/>
                <w14:reflection w14:blurRad="0" w14:stA="3000" w14:stPos="0" w14:endA="0" w14:endPos="0" w14:dist="0" w14:dir="0" w14:fadeDir="0" w14:sx="0" w14:sy="0" w14:kx="0" w14:ky="0" w14:algn="b"/>
                <w14:ligatures w14:val="none"/>
              </w:rPr>
            </w:pPr>
            <w:r>
              <w:rPr>
                <w:rFonts w:ascii="Times New Roman" w:hAnsi="Times New Roman"/>
                <w:strike/>
                <w:color w:val="FF0000"/>
                <w:sz w:val="18"/>
                <w14:reflection w14:blurRad="0" w14:stA="3000" w14:stPos="0" w14:endA="0" w14:endPos="0" w14:dist="0" w14:dir="0" w14:fadeDir="0" w14:sx="0" w14:sy="0" w14:kx="0" w14:ky="0" w14:algn="b"/>
              </w:rPr>
              <w:t>8.2.</w:t>
            </w:r>
          </w:p>
        </w:tc>
        <w:tc>
          <w:tcPr>
            <w:tcW w:w="386" w:type="pct"/>
            <w:vAlign w:val="center"/>
          </w:tcPr>
          <w:p w14:paraId="4C78C02F" w14:textId="77777777" w:rsidR="00B211D1" w:rsidRPr="00B211D1" w:rsidRDefault="00B211D1" w:rsidP="00FB4E37">
            <w:pPr>
              <w:widowControl w:val="0"/>
              <w:autoSpaceDE w:val="0"/>
              <w:autoSpaceDN w:val="0"/>
              <w:spacing w:after="0" w:line="240" w:lineRule="auto"/>
              <w:ind w:left="57" w:right="57"/>
              <w:jc w:val="center"/>
              <w:rPr>
                <w:rFonts w:ascii="Times New Roman" w:eastAsia="Calibri" w:hAnsi="Times New Roman" w:cs="Times New Roman"/>
                <w:noProof/>
                <w:color w:val="EE0000"/>
                <w:kern w:val="0"/>
                <w:sz w:val="18"/>
                <w:szCs w:val="18"/>
                <w14:reflection w14:blurRad="0" w14:stA="3000" w14:stPos="0" w14:endA="0" w14:endPos="0" w14:dist="0" w14:dir="0" w14:fadeDir="0" w14:sx="0" w14:sy="0" w14:kx="0" w14:ky="0" w14:algn="b"/>
                <w14:ligatures w14:val="none"/>
              </w:rPr>
            </w:pPr>
            <w:r>
              <w:rPr>
                <w:rFonts w:ascii="Times New Roman" w:hAnsi="Times New Roman"/>
                <w:color w:val="EE0000"/>
                <w:sz w:val="18"/>
                <w14:reflection w14:blurRad="0" w14:stA="3000" w14:stPos="0" w14:endA="0" w14:endPos="0" w14:dist="0" w14:dir="0" w14:fadeDir="0" w14:sx="0" w14:sy="0" w14:kx="0" w14:ky="0" w14:algn="b"/>
              </w:rPr>
              <w:t>–</w:t>
            </w:r>
          </w:p>
        </w:tc>
        <w:tc>
          <w:tcPr>
            <w:tcW w:w="456" w:type="pct"/>
            <w:vAlign w:val="center"/>
          </w:tcPr>
          <w:p w14:paraId="4F71B446" w14:textId="77777777" w:rsidR="00B211D1" w:rsidRPr="00B211D1" w:rsidRDefault="00B211D1" w:rsidP="00FB4E37">
            <w:pPr>
              <w:widowControl w:val="0"/>
              <w:autoSpaceDE w:val="0"/>
              <w:autoSpaceDN w:val="0"/>
              <w:spacing w:after="0" w:line="240" w:lineRule="auto"/>
              <w:ind w:left="57" w:right="57"/>
              <w:jc w:val="center"/>
              <w:rPr>
                <w:rFonts w:ascii="Times New Roman" w:eastAsia="Calibri" w:hAnsi="Times New Roman" w:cs="Times New Roman"/>
                <w:noProof/>
                <w:kern w:val="0"/>
                <w:sz w:val="18"/>
                <w:szCs w:val="18"/>
                <w:lang w:val="en-US"/>
                <w14:reflection w14:blurRad="0" w14:stA="3000" w14:stPos="0" w14:endA="0" w14:endPos="0" w14:dist="0" w14:dir="0" w14:fadeDir="0" w14:sx="0" w14:sy="0" w14:kx="0" w14:ky="0" w14:algn="b"/>
                <w14:ligatures w14:val="none"/>
              </w:rPr>
            </w:pPr>
          </w:p>
        </w:tc>
      </w:tr>
      <w:tr w:rsidR="00062CC9" w:rsidRPr="000853E2" w14:paraId="74E7DD7D" w14:textId="77777777" w:rsidTr="00F1620C">
        <w:trPr>
          <w:trHeight w:val="711"/>
        </w:trPr>
        <w:tc>
          <w:tcPr>
            <w:tcW w:w="689" w:type="pct"/>
          </w:tcPr>
          <w:p w14:paraId="07C89631" w14:textId="77777777" w:rsidR="00B211D1" w:rsidRPr="00B211D1" w:rsidRDefault="00B211D1" w:rsidP="003413FB">
            <w:pPr>
              <w:widowControl w:val="0"/>
              <w:autoSpaceDE w:val="0"/>
              <w:autoSpaceDN w:val="0"/>
              <w:spacing w:before="39" w:after="0" w:line="240" w:lineRule="auto"/>
              <w:ind w:left="57" w:right="57"/>
              <w:rPr>
                <w:rFonts w:ascii="Times New Roman" w:eastAsia="Calibri" w:hAnsi="Times New Roman" w:cs="Times New Roman"/>
                <w:noProof/>
                <w:kern w:val="0"/>
                <w:sz w:val="18"/>
                <w:szCs w:val="18"/>
                <w14:reflection w14:blurRad="0" w14:stA="3000" w14:stPos="0" w14:endA="0" w14:endPos="0" w14:dist="0" w14:dir="0" w14:fadeDir="0" w14:sx="0" w14:sy="0" w14:kx="0" w14:ky="0" w14:algn="b"/>
                <w14:ligatures w14:val="none"/>
              </w:rPr>
            </w:pPr>
            <w:r>
              <w:rPr>
                <w:rFonts w:ascii="Times New Roman" w:hAnsi="Times New Roman"/>
                <w:sz w:val="18"/>
                <w14:reflection w14:blurRad="0" w14:stA="3000" w14:stPos="0" w14:endA="0" w14:endPos="0" w14:dist="0" w14:dir="0" w14:fadeDir="0" w14:sx="0" w14:sy="0" w14:kx="0" w14:ky="0" w14:algn="b"/>
              </w:rPr>
              <w:t>Īstenot drošības riska risināšanas pasākumus</w:t>
            </w:r>
          </w:p>
        </w:tc>
        <w:tc>
          <w:tcPr>
            <w:tcW w:w="936" w:type="pct"/>
            <w:vAlign w:val="center"/>
          </w:tcPr>
          <w:p w14:paraId="35367DBD" w14:textId="77777777" w:rsidR="00B211D1" w:rsidRPr="00B211D1" w:rsidRDefault="00B211D1" w:rsidP="00B211D1">
            <w:pPr>
              <w:widowControl w:val="0"/>
              <w:autoSpaceDE w:val="0"/>
              <w:autoSpaceDN w:val="0"/>
              <w:spacing w:before="157" w:after="0" w:line="240" w:lineRule="auto"/>
              <w:ind w:left="57" w:right="57"/>
              <w:jc w:val="center"/>
              <w:rPr>
                <w:rFonts w:ascii="Times New Roman" w:eastAsia="Calibri" w:hAnsi="Times New Roman" w:cs="Times New Roman"/>
                <w:noProof/>
                <w:kern w:val="0"/>
                <w:sz w:val="18"/>
                <w:szCs w:val="18"/>
                <w14:reflection w14:blurRad="0" w14:stA="3000" w14:stPos="0" w14:endA="0" w14:endPos="0" w14:dist="0" w14:dir="0" w14:fadeDir="0" w14:sx="0" w14:sy="0" w14:kx="0" w14:ky="0" w14:algn="b"/>
                <w14:ligatures w14:val="none"/>
              </w:rPr>
            </w:pPr>
            <w:r>
              <w:rPr>
                <w:rFonts w:ascii="Times New Roman" w:hAnsi="Times New Roman"/>
                <w:sz w:val="18"/>
                <w14:reflection w14:blurRad="0" w14:stA="3000" w14:stPos="0" w14:endA="0" w14:endPos="0" w14:dist="0" w14:dir="0" w14:fadeDir="0" w14:sx="0" w14:sy="0" w14:kx="0" w14:ky="0" w14:algn="b"/>
              </w:rPr>
              <w:t>Pārvaldības pasākums</w:t>
            </w:r>
          </w:p>
        </w:tc>
        <w:tc>
          <w:tcPr>
            <w:tcW w:w="776" w:type="pct"/>
            <w:gridSpan w:val="2"/>
            <w:vAlign w:val="center"/>
          </w:tcPr>
          <w:p w14:paraId="03287302" w14:textId="77777777" w:rsidR="00FB4E37" w:rsidRDefault="00B211D1" w:rsidP="00FB4E37">
            <w:pPr>
              <w:widowControl w:val="0"/>
              <w:autoSpaceDE w:val="0"/>
              <w:autoSpaceDN w:val="0"/>
              <w:spacing w:after="0" w:line="240" w:lineRule="auto"/>
              <w:ind w:left="57" w:right="57"/>
              <w:jc w:val="center"/>
              <w:rPr>
                <w:rFonts w:ascii="Times New Roman" w:eastAsia="Calibri" w:hAnsi="Times New Roman" w:cs="Times New Roman"/>
                <w:noProof/>
                <w:kern w:val="0"/>
                <w:sz w:val="18"/>
                <w:szCs w:val="18"/>
                <w14:reflection w14:blurRad="0" w14:stA="3000" w14:stPos="0" w14:endA="0" w14:endPos="0" w14:dist="0" w14:dir="0" w14:fadeDir="0" w14:sx="0" w14:sy="0" w14:kx="0" w14:ky="0" w14:algn="b"/>
                <w14:ligatures w14:val="none"/>
              </w:rPr>
            </w:pPr>
            <w:r>
              <w:rPr>
                <w:rFonts w:ascii="Times New Roman" w:hAnsi="Times New Roman"/>
                <w:sz w:val="18"/>
                <w14:reflection w14:blurRad="0" w14:stA="3000" w14:stPos="0" w14:endA="0" w14:endPos="0" w14:dist="0" w14:dir="0" w14:fadeDir="0" w14:sx="0" w14:sy="0" w14:kx="0" w14:ky="0" w14:algn="b"/>
              </w:rPr>
              <w:t>IS.AR.200. punkta a) apakšpunkta 3) punkts</w:t>
            </w:r>
          </w:p>
          <w:p w14:paraId="06828E63" w14:textId="6B505060" w:rsidR="00B211D1" w:rsidRPr="00B211D1" w:rsidRDefault="00B211D1" w:rsidP="00FB4E37">
            <w:pPr>
              <w:widowControl w:val="0"/>
              <w:autoSpaceDE w:val="0"/>
              <w:autoSpaceDN w:val="0"/>
              <w:spacing w:after="0" w:line="240" w:lineRule="auto"/>
              <w:ind w:left="57" w:right="57"/>
              <w:jc w:val="center"/>
              <w:rPr>
                <w:rFonts w:ascii="Times New Roman" w:eastAsia="Calibri" w:hAnsi="Times New Roman" w:cs="Times New Roman"/>
                <w:noProof/>
                <w:kern w:val="0"/>
                <w:sz w:val="18"/>
                <w:szCs w:val="18"/>
                <w14:reflection w14:blurRad="0" w14:stA="3000" w14:stPos="0" w14:endA="0" w14:endPos="0" w14:dist="0" w14:dir="0" w14:fadeDir="0" w14:sx="0" w14:sy="0" w14:kx="0" w14:ky="0" w14:algn="b"/>
                <w14:ligatures w14:val="none"/>
              </w:rPr>
            </w:pPr>
            <w:r>
              <w:rPr>
                <w:rFonts w:ascii="Times New Roman" w:hAnsi="Times New Roman"/>
                <w:sz w:val="18"/>
                <w14:reflection w14:blurRad="0" w14:stA="3000" w14:stPos="0" w14:endA="0" w14:endPos="0" w14:dist="0" w14:dir="0" w14:fadeDir="0" w14:sx="0" w14:sy="0" w14:kx="0" w14:ky="0" w14:algn="b"/>
              </w:rPr>
              <w:t>IS.AR.210</w:t>
            </w:r>
          </w:p>
        </w:tc>
        <w:tc>
          <w:tcPr>
            <w:tcW w:w="754" w:type="pct"/>
            <w:shd w:val="clear" w:color="auto" w:fill="A02B93" w:themeFill="accent5"/>
            <w:vAlign w:val="center"/>
          </w:tcPr>
          <w:p w14:paraId="599D0D75" w14:textId="77777777" w:rsidR="00B211D1" w:rsidRPr="00B211D1" w:rsidRDefault="00B211D1" w:rsidP="00FB4E37">
            <w:pPr>
              <w:widowControl w:val="0"/>
              <w:autoSpaceDE w:val="0"/>
              <w:autoSpaceDN w:val="0"/>
              <w:spacing w:before="1" w:after="0" w:line="240" w:lineRule="auto"/>
              <w:ind w:left="57" w:right="57"/>
              <w:jc w:val="center"/>
              <w:rPr>
                <w:rFonts w:ascii="Times New Roman" w:eastAsia="Calibri" w:hAnsi="Times New Roman" w:cs="Times New Roman"/>
                <w:strike/>
                <w:noProof/>
                <w:color w:val="FF0000"/>
                <w:kern w:val="0"/>
                <w:sz w:val="18"/>
                <w:szCs w:val="18"/>
                <w14:reflection w14:blurRad="0" w14:stA="3000" w14:stPos="0" w14:endA="0" w14:endPos="0" w14:dist="0" w14:dir="0" w14:fadeDir="0" w14:sx="0" w14:sy="0" w14:kx="0" w14:ky="0" w14:algn="b"/>
                <w14:ligatures w14:val="none"/>
              </w:rPr>
            </w:pPr>
            <w:r>
              <w:rPr>
                <w:rFonts w:ascii="Times New Roman" w:hAnsi="Times New Roman"/>
                <w:strike/>
                <w:color w:val="FF0000"/>
                <w:sz w:val="18"/>
                <w14:reflection w14:blurRad="0" w14:stA="3000" w14:stPos="0" w14:endA="0" w14:endPos="0" w14:dist="0" w14:dir="0" w14:fadeDir="0" w14:sx="0" w14:sy="0" w14:kx="0" w14:ky="0" w14:algn="b"/>
              </w:rPr>
              <w:t>AIZSARGĀT</w:t>
            </w:r>
          </w:p>
        </w:tc>
        <w:tc>
          <w:tcPr>
            <w:tcW w:w="540" w:type="pct"/>
            <w:vAlign w:val="center"/>
          </w:tcPr>
          <w:p w14:paraId="791A22C2" w14:textId="77777777" w:rsidR="00B211D1" w:rsidRPr="00B211D1" w:rsidRDefault="00B211D1" w:rsidP="00FB4E37">
            <w:pPr>
              <w:widowControl w:val="0"/>
              <w:autoSpaceDE w:val="0"/>
              <w:autoSpaceDN w:val="0"/>
              <w:spacing w:before="1" w:after="0" w:line="240" w:lineRule="auto"/>
              <w:ind w:left="57" w:right="57"/>
              <w:jc w:val="center"/>
              <w:rPr>
                <w:rFonts w:ascii="Times New Roman" w:eastAsia="Calibri" w:hAnsi="Times New Roman" w:cs="Times New Roman"/>
                <w:strike/>
                <w:noProof/>
                <w:color w:val="FF0000"/>
                <w:kern w:val="0"/>
                <w:sz w:val="18"/>
                <w:szCs w:val="18"/>
                <w14:reflection w14:blurRad="0" w14:stA="3000" w14:stPos="0" w14:endA="0" w14:endPos="0" w14:dist="0" w14:dir="0" w14:fadeDir="0" w14:sx="0" w14:sy="0" w14:kx="0" w14:ky="0" w14:algn="b"/>
                <w14:ligatures w14:val="none"/>
              </w:rPr>
            </w:pPr>
            <w:r>
              <w:rPr>
                <w:rFonts w:ascii="Times New Roman" w:hAnsi="Times New Roman"/>
                <w:strike/>
                <w:color w:val="FF0000"/>
                <w:sz w:val="18"/>
                <w14:reflection w14:blurRad="0" w14:stA="3000" w14:stPos="0" w14:endA="0" w14:endPos="0" w14:dist="0" w14:dir="0" w14:fadeDir="0" w14:sx="0" w14:sy="0" w14:kx="0" w14:ky="0" w14:algn="b"/>
              </w:rPr>
              <w:t>PR.PT</w:t>
            </w:r>
          </w:p>
          <w:p w14:paraId="7AB463D6" w14:textId="77777777" w:rsidR="00B211D1" w:rsidRPr="00B211D1" w:rsidRDefault="00B211D1" w:rsidP="00FB4E37">
            <w:pPr>
              <w:widowControl w:val="0"/>
              <w:autoSpaceDE w:val="0"/>
              <w:autoSpaceDN w:val="0"/>
              <w:spacing w:before="1" w:after="0" w:line="240" w:lineRule="auto"/>
              <w:ind w:left="57" w:right="57"/>
              <w:jc w:val="center"/>
              <w:rPr>
                <w:rFonts w:ascii="Times New Roman" w:eastAsia="Calibri" w:hAnsi="Times New Roman" w:cs="Times New Roman"/>
                <w:noProof/>
                <w:color w:val="FF0000"/>
                <w:kern w:val="0"/>
                <w:sz w:val="18"/>
                <w:szCs w:val="18"/>
                <w:lang w:val="en-US"/>
                <w14:reflection w14:blurRad="0" w14:stA="3000" w14:stPos="0" w14:endA="0" w14:endPos="0" w14:dist="0" w14:dir="0" w14:fadeDir="0" w14:sx="0" w14:sy="0" w14:kx="0" w14:ky="0" w14:algn="b"/>
                <w14:ligatures w14:val="none"/>
              </w:rPr>
            </w:pPr>
          </w:p>
        </w:tc>
        <w:tc>
          <w:tcPr>
            <w:tcW w:w="463" w:type="pct"/>
            <w:gridSpan w:val="2"/>
            <w:vAlign w:val="center"/>
          </w:tcPr>
          <w:p w14:paraId="7566F037" w14:textId="77777777" w:rsidR="00B211D1" w:rsidRPr="00B211D1" w:rsidRDefault="00B211D1" w:rsidP="00FB4E37">
            <w:pPr>
              <w:widowControl w:val="0"/>
              <w:autoSpaceDE w:val="0"/>
              <w:autoSpaceDN w:val="0"/>
              <w:spacing w:before="1" w:after="0" w:line="240" w:lineRule="auto"/>
              <w:ind w:left="57" w:right="57"/>
              <w:jc w:val="center"/>
              <w:rPr>
                <w:rFonts w:ascii="Times New Roman" w:eastAsia="Calibri" w:hAnsi="Times New Roman" w:cs="Times New Roman"/>
                <w:strike/>
                <w:noProof/>
                <w:color w:val="FF0000"/>
                <w:kern w:val="0"/>
                <w:sz w:val="18"/>
                <w:szCs w:val="18"/>
                <w14:reflection w14:blurRad="0" w14:stA="3000" w14:stPos="0" w14:endA="0" w14:endPos="0" w14:dist="0" w14:dir="0" w14:fadeDir="0" w14:sx="0" w14:sy="0" w14:kx="0" w14:ky="0" w14:algn="b"/>
                <w14:ligatures w14:val="none"/>
              </w:rPr>
            </w:pPr>
            <w:r>
              <w:rPr>
                <w:rFonts w:ascii="Times New Roman" w:hAnsi="Times New Roman"/>
                <w:strike/>
                <w:color w:val="FF0000"/>
                <w:sz w:val="18"/>
                <w14:reflection w14:blurRad="0" w14:stA="3000" w14:stPos="0" w14:endA="0" w14:endPos="0" w14:dist="0" w14:dir="0" w14:fadeDir="0" w14:sx="0" w14:sy="0" w14:kx="0" w14:ky="0" w14:algn="b"/>
              </w:rPr>
              <w:t>6.1.3.,</w:t>
            </w:r>
          </w:p>
          <w:p w14:paraId="091A6858" w14:textId="77777777" w:rsidR="00B211D1" w:rsidRPr="00B211D1" w:rsidRDefault="00B211D1" w:rsidP="00FB4E37">
            <w:pPr>
              <w:widowControl w:val="0"/>
              <w:autoSpaceDE w:val="0"/>
              <w:autoSpaceDN w:val="0"/>
              <w:spacing w:before="18" w:after="0" w:line="240" w:lineRule="auto"/>
              <w:ind w:left="57" w:right="57"/>
              <w:jc w:val="center"/>
              <w:rPr>
                <w:rFonts w:ascii="Times New Roman" w:eastAsia="Calibri" w:hAnsi="Times New Roman" w:cs="Times New Roman"/>
                <w:strike/>
                <w:noProof/>
                <w:color w:val="FF0000"/>
                <w:kern w:val="0"/>
                <w:sz w:val="18"/>
                <w:szCs w:val="18"/>
                <w14:reflection w14:blurRad="0" w14:stA="3000" w14:stPos="0" w14:endA="0" w14:endPos="0" w14:dist="0" w14:dir="0" w14:fadeDir="0" w14:sx="0" w14:sy="0" w14:kx="0" w14:ky="0" w14:algn="b"/>
                <w14:ligatures w14:val="none"/>
              </w:rPr>
            </w:pPr>
            <w:r>
              <w:rPr>
                <w:rFonts w:ascii="Times New Roman" w:hAnsi="Times New Roman"/>
                <w:strike/>
                <w:color w:val="FF0000"/>
                <w:sz w:val="18"/>
                <w14:reflection w14:blurRad="0" w14:stA="3000" w14:stPos="0" w14:endA="0" w14:endPos="0" w14:dist="0" w14:dir="0" w14:fadeDir="0" w14:sx="0" w14:sy="0" w14:kx="0" w14:ky="0" w14:algn="b"/>
              </w:rPr>
              <w:t>8.1.,</w:t>
            </w:r>
          </w:p>
          <w:p w14:paraId="55219CE8" w14:textId="77777777" w:rsidR="00B211D1" w:rsidRPr="00B211D1" w:rsidRDefault="00B211D1" w:rsidP="00FB4E37">
            <w:pPr>
              <w:widowControl w:val="0"/>
              <w:autoSpaceDE w:val="0"/>
              <w:autoSpaceDN w:val="0"/>
              <w:spacing w:before="17" w:after="0" w:line="240" w:lineRule="auto"/>
              <w:ind w:left="57" w:right="57"/>
              <w:jc w:val="center"/>
              <w:rPr>
                <w:rFonts w:ascii="Times New Roman" w:eastAsia="Calibri" w:hAnsi="Times New Roman" w:cs="Times New Roman"/>
                <w:strike/>
                <w:noProof/>
                <w:color w:val="FF0000"/>
                <w:kern w:val="0"/>
                <w:sz w:val="18"/>
                <w:szCs w:val="18"/>
                <w14:reflection w14:blurRad="0" w14:stA="3000" w14:stPos="0" w14:endA="0" w14:endPos="0" w14:dist="0" w14:dir="0" w14:fadeDir="0" w14:sx="0" w14:sy="0" w14:kx="0" w14:ky="0" w14:algn="b"/>
                <w14:ligatures w14:val="none"/>
              </w:rPr>
            </w:pPr>
            <w:r>
              <w:rPr>
                <w:rFonts w:ascii="Times New Roman" w:hAnsi="Times New Roman"/>
                <w:strike/>
                <w:color w:val="FF0000"/>
                <w:sz w:val="18"/>
                <w14:reflection w14:blurRad="0" w14:stA="3000" w14:stPos="0" w14:endA="0" w14:endPos="0" w14:dist="0" w14:dir="0" w14:fadeDir="0" w14:sx="0" w14:sy="0" w14:kx="0" w14:ky="0" w14:algn="b"/>
              </w:rPr>
              <w:t>8.3.</w:t>
            </w:r>
          </w:p>
        </w:tc>
        <w:tc>
          <w:tcPr>
            <w:tcW w:w="386" w:type="pct"/>
            <w:vAlign w:val="center"/>
          </w:tcPr>
          <w:p w14:paraId="058D5F2E" w14:textId="77777777" w:rsidR="00B211D1" w:rsidRPr="00B211D1" w:rsidRDefault="00B211D1" w:rsidP="00FB4E37">
            <w:pPr>
              <w:widowControl w:val="0"/>
              <w:autoSpaceDE w:val="0"/>
              <w:autoSpaceDN w:val="0"/>
              <w:spacing w:after="0" w:line="240" w:lineRule="auto"/>
              <w:ind w:left="57" w:right="57"/>
              <w:jc w:val="center"/>
              <w:rPr>
                <w:rFonts w:ascii="Times New Roman" w:eastAsia="Calibri" w:hAnsi="Times New Roman" w:cs="Times New Roman"/>
                <w:noProof/>
                <w:color w:val="EE0000"/>
                <w:kern w:val="0"/>
                <w:sz w:val="18"/>
                <w:szCs w:val="18"/>
                <w14:reflection w14:blurRad="0" w14:stA="3000" w14:stPos="0" w14:endA="0" w14:endPos="0" w14:dist="0" w14:dir="0" w14:fadeDir="0" w14:sx="0" w14:sy="0" w14:kx="0" w14:ky="0" w14:algn="b"/>
                <w14:ligatures w14:val="none"/>
              </w:rPr>
            </w:pPr>
            <w:r>
              <w:rPr>
                <w:rFonts w:ascii="Times New Roman" w:hAnsi="Times New Roman"/>
                <w:color w:val="EE0000"/>
                <w:sz w:val="18"/>
                <w14:reflection w14:blurRad="0" w14:stA="3000" w14:stPos="0" w14:endA="0" w14:endPos="0" w14:dist="0" w14:dir="0" w14:fadeDir="0" w14:sx="0" w14:sy="0" w14:kx="0" w14:ky="0" w14:algn="b"/>
              </w:rPr>
              <w:t>–</w:t>
            </w:r>
          </w:p>
        </w:tc>
        <w:tc>
          <w:tcPr>
            <w:tcW w:w="456" w:type="pct"/>
            <w:vAlign w:val="center"/>
          </w:tcPr>
          <w:p w14:paraId="1B891498" w14:textId="77777777" w:rsidR="00B211D1" w:rsidRPr="00B211D1" w:rsidRDefault="00B211D1" w:rsidP="00FB4E37">
            <w:pPr>
              <w:widowControl w:val="0"/>
              <w:autoSpaceDE w:val="0"/>
              <w:autoSpaceDN w:val="0"/>
              <w:spacing w:after="0" w:line="240" w:lineRule="auto"/>
              <w:ind w:left="57" w:right="57"/>
              <w:jc w:val="center"/>
              <w:rPr>
                <w:rFonts w:ascii="Times New Roman" w:eastAsia="Calibri" w:hAnsi="Times New Roman" w:cs="Times New Roman"/>
                <w:noProof/>
                <w:kern w:val="0"/>
                <w:sz w:val="18"/>
                <w:szCs w:val="18"/>
                <w:lang w:val="en-US"/>
                <w14:reflection w14:blurRad="0" w14:stA="3000" w14:stPos="0" w14:endA="0" w14:endPos="0" w14:dist="0" w14:dir="0" w14:fadeDir="0" w14:sx="0" w14:sy="0" w14:kx="0" w14:ky="0" w14:algn="b"/>
                <w14:ligatures w14:val="none"/>
              </w:rPr>
            </w:pPr>
          </w:p>
        </w:tc>
      </w:tr>
      <w:tr w:rsidR="00062CC9" w:rsidRPr="000853E2" w14:paraId="4295C7E7" w14:textId="77777777" w:rsidTr="00F1620C">
        <w:trPr>
          <w:trHeight w:val="1405"/>
        </w:trPr>
        <w:tc>
          <w:tcPr>
            <w:tcW w:w="689" w:type="pct"/>
          </w:tcPr>
          <w:p w14:paraId="036CB1C6" w14:textId="1981BD85" w:rsidR="00B211D1" w:rsidRPr="00B211D1" w:rsidRDefault="00B211D1" w:rsidP="003413FB">
            <w:pPr>
              <w:widowControl w:val="0"/>
              <w:autoSpaceDE w:val="0"/>
              <w:autoSpaceDN w:val="0"/>
              <w:spacing w:before="1" w:after="0" w:line="240" w:lineRule="auto"/>
              <w:ind w:left="57" w:right="57"/>
              <w:rPr>
                <w:rFonts w:ascii="Times New Roman" w:eastAsia="Calibri" w:hAnsi="Times New Roman" w:cs="Times New Roman"/>
                <w:noProof/>
                <w:kern w:val="0"/>
                <w:sz w:val="18"/>
                <w:szCs w:val="18"/>
                <w14:reflection w14:blurRad="0" w14:stA="3000" w14:stPos="0" w14:endA="0" w14:endPos="0" w14:dist="0" w14:dir="0" w14:fadeDir="0" w14:sx="0" w14:sy="0" w14:kx="0" w14:ky="0" w14:algn="b"/>
                <w14:ligatures w14:val="none"/>
              </w:rPr>
            </w:pPr>
            <w:r>
              <w:rPr>
                <w:rFonts w:ascii="Times New Roman" w:hAnsi="Times New Roman"/>
                <w:sz w:val="18"/>
                <w14:reflection w14:blurRad="0" w14:stA="3000" w14:stPos="0" w14:endA="0" w14:endPos="0" w14:dist="0" w14:dir="0" w14:fadeDir="0" w14:sx="0" w14:sy="0" w14:kx="0" w14:ky="0" w14:algn="b"/>
              </w:rPr>
              <w:t>Īstenot pasākumus, lai atklātu informācijas drošības notikumus un identificētu tos, kas ir saistīti ar aviācijas drošumu</w:t>
            </w:r>
          </w:p>
        </w:tc>
        <w:tc>
          <w:tcPr>
            <w:tcW w:w="936" w:type="pct"/>
            <w:vAlign w:val="center"/>
          </w:tcPr>
          <w:p w14:paraId="7BECA85B" w14:textId="77777777" w:rsidR="00B211D1" w:rsidRPr="00B211D1" w:rsidRDefault="00B211D1" w:rsidP="00FB4E37">
            <w:pPr>
              <w:widowControl w:val="0"/>
              <w:autoSpaceDE w:val="0"/>
              <w:autoSpaceDN w:val="0"/>
              <w:spacing w:before="37" w:after="0" w:line="240" w:lineRule="auto"/>
              <w:ind w:left="57" w:right="57"/>
              <w:jc w:val="center"/>
              <w:rPr>
                <w:rFonts w:ascii="Times New Roman" w:eastAsia="Calibri" w:hAnsi="Times New Roman" w:cs="Times New Roman"/>
                <w:noProof/>
                <w:kern w:val="0"/>
                <w:sz w:val="18"/>
                <w:szCs w:val="18"/>
                <w14:reflection w14:blurRad="0" w14:stA="3000" w14:stPos="0" w14:endA="0" w14:endPos="0" w14:dist="0" w14:dir="0" w14:fadeDir="0" w14:sx="0" w14:sy="0" w14:kx="0" w14:ky="0" w14:algn="b"/>
                <w14:ligatures w14:val="none"/>
              </w:rPr>
            </w:pPr>
            <w:r>
              <w:rPr>
                <w:rFonts w:ascii="Times New Roman" w:hAnsi="Times New Roman"/>
                <w:sz w:val="18"/>
                <w14:reflection w14:blurRad="0" w14:stA="3000" w14:stPos="0" w14:endA="0" w14:endPos="0" w14:dist="0" w14:dir="0" w14:fadeDir="0" w14:sx="0" w14:sy="0" w14:kx="0" w14:ky="0" w14:algn="b"/>
              </w:rPr>
              <w:t>Pārvaldības pasākums</w:t>
            </w:r>
          </w:p>
        </w:tc>
        <w:tc>
          <w:tcPr>
            <w:tcW w:w="776" w:type="pct"/>
            <w:gridSpan w:val="2"/>
            <w:vAlign w:val="center"/>
          </w:tcPr>
          <w:p w14:paraId="4103AA70" w14:textId="77777777" w:rsidR="00B211D1" w:rsidRPr="00B211D1" w:rsidRDefault="00B211D1" w:rsidP="00FB4E37">
            <w:pPr>
              <w:widowControl w:val="0"/>
              <w:autoSpaceDE w:val="0"/>
              <w:autoSpaceDN w:val="0"/>
              <w:spacing w:before="1" w:after="0" w:line="240" w:lineRule="auto"/>
              <w:ind w:left="57" w:right="57"/>
              <w:jc w:val="center"/>
              <w:rPr>
                <w:rFonts w:ascii="Times New Roman" w:eastAsia="Calibri" w:hAnsi="Times New Roman" w:cs="Times New Roman"/>
                <w:noProof/>
                <w:kern w:val="0"/>
                <w:sz w:val="18"/>
                <w:szCs w:val="18"/>
                <w14:reflection w14:blurRad="0" w14:stA="3000" w14:stPos="0" w14:endA="0" w14:endPos="0" w14:dist="0" w14:dir="0" w14:fadeDir="0" w14:sx="0" w14:sy="0" w14:kx="0" w14:ky="0" w14:algn="b"/>
                <w14:ligatures w14:val="none"/>
              </w:rPr>
            </w:pPr>
            <w:r>
              <w:rPr>
                <w:rFonts w:ascii="Times New Roman" w:hAnsi="Times New Roman"/>
                <w:sz w:val="18"/>
                <w14:reflection w14:blurRad="0" w14:stA="3000" w14:stPos="0" w14:endA="0" w14:endPos="0" w14:dist="0" w14:dir="0" w14:fadeDir="0" w14:sx="0" w14:sy="0" w14:kx="0" w14:ky="0" w14:algn="b"/>
              </w:rPr>
              <w:t>IS.AR.200. punkta a) apakšpunkta 4) punkts</w:t>
            </w:r>
          </w:p>
          <w:p w14:paraId="44AE5C6F" w14:textId="77777777" w:rsidR="00B211D1" w:rsidRPr="00B211D1" w:rsidRDefault="00B211D1" w:rsidP="00FB4E37">
            <w:pPr>
              <w:widowControl w:val="0"/>
              <w:autoSpaceDE w:val="0"/>
              <w:autoSpaceDN w:val="0"/>
              <w:spacing w:before="18" w:after="0" w:line="240" w:lineRule="auto"/>
              <w:ind w:left="57" w:right="57"/>
              <w:jc w:val="center"/>
              <w:rPr>
                <w:rFonts w:ascii="Times New Roman" w:eastAsia="Calibri" w:hAnsi="Times New Roman" w:cs="Times New Roman"/>
                <w:noProof/>
                <w:kern w:val="0"/>
                <w:sz w:val="18"/>
                <w:szCs w:val="18"/>
                <w14:reflection w14:blurRad="0" w14:stA="3000" w14:stPos="0" w14:endA="0" w14:endPos="0" w14:dist="0" w14:dir="0" w14:fadeDir="0" w14:sx="0" w14:sy="0" w14:kx="0" w14:ky="0" w14:algn="b"/>
                <w14:ligatures w14:val="none"/>
              </w:rPr>
            </w:pPr>
            <w:r>
              <w:rPr>
                <w:rFonts w:ascii="Times New Roman" w:hAnsi="Times New Roman"/>
                <w:sz w:val="18"/>
                <w14:reflection w14:blurRad="0" w14:stA="3000" w14:stPos="0" w14:endA="0" w14:endPos="0" w14:dist="0" w14:dir="0" w14:fadeDir="0" w14:sx="0" w14:sy="0" w14:kx="0" w14:ky="0" w14:algn="b"/>
              </w:rPr>
              <w:t>IS.AR.215</w:t>
            </w:r>
          </w:p>
        </w:tc>
        <w:tc>
          <w:tcPr>
            <w:tcW w:w="754" w:type="pct"/>
            <w:shd w:val="clear" w:color="auto" w:fill="FFFF00"/>
            <w:vAlign w:val="center"/>
          </w:tcPr>
          <w:p w14:paraId="701CEEAE" w14:textId="77777777" w:rsidR="00B211D1" w:rsidRPr="00B211D1" w:rsidRDefault="00B211D1" w:rsidP="00FB4E37">
            <w:pPr>
              <w:widowControl w:val="0"/>
              <w:autoSpaceDE w:val="0"/>
              <w:autoSpaceDN w:val="0"/>
              <w:spacing w:before="118" w:after="0" w:line="240" w:lineRule="auto"/>
              <w:ind w:left="57" w:right="57"/>
              <w:jc w:val="center"/>
              <w:rPr>
                <w:rFonts w:ascii="Times New Roman" w:eastAsia="Calibri" w:hAnsi="Times New Roman" w:cs="Times New Roman"/>
                <w:strike/>
                <w:noProof/>
                <w:color w:val="FF0000"/>
                <w:kern w:val="0"/>
                <w:sz w:val="18"/>
                <w:szCs w:val="18"/>
                <w14:reflection w14:blurRad="0" w14:stA="3000" w14:stPos="0" w14:endA="0" w14:endPos="0" w14:dist="0" w14:dir="0" w14:fadeDir="0" w14:sx="0" w14:sy="0" w14:kx="0" w14:ky="0" w14:algn="b"/>
                <w14:ligatures w14:val="none"/>
              </w:rPr>
            </w:pPr>
            <w:r>
              <w:rPr>
                <w:rFonts w:ascii="Times New Roman" w:hAnsi="Times New Roman"/>
                <w:strike/>
                <w:color w:val="FF0000"/>
                <w:sz w:val="18"/>
                <w14:reflection w14:blurRad="0" w14:stA="3000" w14:stPos="0" w14:endA="0" w14:endPos="0" w14:dist="0" w14:dir="0" w14:fadeDir="0" w14:sx="0" w14:sy="0" w14:kx="0" w14:ky="0" w14:algn="b"/>
              </w:rPr>
              <w:t>ATKLĀT</w:t>
            </w:r>
          </w:p>
        </w:tc>
        <w:tc>
          <w:tcPr>
            <w:tcW w:w="540" w:type="pct"/>
            <w:vAlign w:val="center"/>
          </w:tcPr>
          <w:p w14:paraId="3731D46A" w14:textId="3F4D0840" w:rsidR="00735637" w:rsidRPr="00B211D1" w:rsidRDefault="00B211D1" w:rsidP="00E70F8B">
            <w:pPr>
              <w:widowControl w:val="0"/>
              <w:autoSpaceDE w:val="0"/>
              <w:autoSpaceDN w:val="0"/>
              <w:spacing w:after="0" w:line="240" w:lineRule="auto"/>
              <w:jc w:val="center"/>
              <w:rPr>
                <w:rFonts w:ascii="Times New Roman" w:eastAsia="Calibri" w:hAnsi="Times New Roman" w:cs="Times New Roman"/>
                <w:strike/>
                <w:noProof/>
                <w:color w:val="FF0000"/>
                <w:kern w:val="0"/>
                <w:sz w:val="18"/>
                <w:szCs w:val="18"/>
                <w14:reflection w14:blurRad="0" w14:stA="3000" w14:stPos="0" w14:endA="0" w14:endPos="0" w14:dist="0" w14:dir="0" w14:fadeDir="0" w14:sx="0" w14:sy="0" w14:kx="0" w14:ky="0" w14:algn="b"/>
                <w14:ligatures w14:val="none"/>
              </w:rPr>
            </w:pPr>
            <w:r>
              <w:rPr>
                <w:rFonts w:ascii="Times New Roman" w:hAnsi="Times New Roman"/>
                <w:strike/>
                <w:color w:val="FF0000"/>
                <w:sz w:val="18"/>
                <w14:reflection w14:blurRad="0" w14:stA="3000" w14:stPos="0" w14:endA="0" w14:endPos="0" w14:dist="0" w14:dir="0" w14:fadeDir="0" w14:sx="0" w14:sy="0" w14:kx="0" w14:ky="0" w14:algn="b"/>
              </w:rPr>
              <w:t>DE.AE-3</w:t>
            </w:r>
            <w:r w:rsidR="00E70F8B">
              <w:rPr>
                <w:rFonts w:ascii="Times New Roman" w:hAnsi="Times New Roman"/>
                <w:strike/>
                <w:color w:val="FF0000"/>
                <w:sz w:val="18"/>
                <w14:reflection w14:blurRad="0" w14:stA="3000" w14:stPos="0" w14:endA="0" w14:endPos="0" w14:dist="0" w14:dir="0" w14:fadeDir="0" w14:sx="0" w14:sy="0" w14:kx="0" w14:ky="0" w14:algn="b"/>
              </w:rPr>
              <w:t xml:space="preserve">, </w:t>
            </w:r>
            <w:r>
              <w:rPr>
                <w:rFonts w:ascii="Times New Roman" w:hAnsi="Times New Roman"/>
                <w:strike/>
                <w:color w:val="FF0000"/>
                <w:sz w:val="18"/>
                <w14:reflection w14:blurRad="0" w14:stA="3000" w14:stPos="0" w14:endA="0" w14:endPos="0" w14:dist="0" w14:dir="0" w14:fadeDir="0" w14:sx="0" w14:sy="0" w14:kx="0" w14:ky="0" w14:algn="b"/>
              </w:rPr>
              <w:t>DE.CM-1</w:t>
            </w:r>
            <w:r w:rsidR="00E70F8B">
              <w:rPr>
                <w:rFonts w:ascii="Times New Roman" w:hAnsi="Times New Roman"/>
                <w:strike/>
                <w:color w:val="FF0000"/>
                <w:sz w:val="18"/>
                <w14:reflection w14:blurRad="0" w14:stA="3000" w14:stPos="0" w14:endA="0" w14:endPos="0" w14:dist="0" w14:dir="0" w14:fadeDir="0" w14:sx="0" w14:sy="0" w14:kx="0" w14:ky="0" w14:algn="b"/>
              </w:rPr>
              <w:t xml:space="preserve">, </w:t>
            </w:r>
            <w:r w:rsidR="00735637">
              <w:rPr>
                <w:rFonts w:ascii="Times New Roman" w:hAnsi="Times New Roman"/>
                <w:strike/>
                <w:color w:val="FF0000"/>
                <w:sz w:val="18"/>
                <w14:reflection w14:blurRad="0" w14:stA="3000" w14:stPos="0" w14:endA="0" w14:endPos="0" w14:dist="0" w14:dir="0" w14:fadeDir="0" w14:sx="0" w14:sy="0" w14:kx="0" w14:ky="0" w14:algn="b"/>
              </w:rPr>
              <w:t>DE.CM-2</w:t>
            </w:r>
            <w:r w:rsidR="00E70F8B">
              <w:rPr>
                <w:rFonts w:ascii="Times New Roman" w:hAnsi="Times New Roman"/>
                <w:strike/>
                <w:color w:val="FF0000"/>
                <w:sz w:val="18"/>
                <w14:reflection w14:blurRad="0" w14:stA="3000" w14:stPos="0" w14:endA="0" w14:endPos="0" w14:dist="0" w14:dir="0" w14:fadeDir="0" w14:sx="0" w14:sy="0" w14:kx="0" w14:ky="0" w14:algn="b"/>
              </w:rPr>
              <w:t xml:space="preserve">, </w:t>
            </w:r>
            <w:r w:rsidR="00735637">
              <w:rPr>
                <w:rFonts w:ascii="Times New Roman" w:hAnsi="Times New Roman"/>
                <w:strike/>
                <w:color w:val="FF0000"/>
                <w:sz w:val="18"/>
                <w14:reflection w14:blurRad="0" w14:stA="3000" w14:stPos="0" w14:endA="0" w14:endPos="0" w14:dist="0" w14:dir="0" w14:fadeDir="0" w14:sx="0" w14:sy="0" w14:kx="0" w14:ky="0" w14:algn="b"/>
              </w:rPr>
              <w:t>DE.CM-3</w:t>
            </w:r>
          </w:p>
        </w:tc>
        <w:tc>
          <w:tcPr>
            <w:tcW w:w="463" w:type="pct"/>
            <w:gridSpan w:val="2"/>
            <w:vAlign w:val="center"/>
          </w:tcPr>
          <w:p w14:paraId="0DAEB5EF" w14:textId="77777777" w:rsidR="00B211D1" w:rsidRPr="00B211D1" w:rsidRDefault="00B211D1" w:rsidP="00FB4E37">
            <w:pPr>
              <w:widowControl w:val="0"/>
              <w:autoSpaceDE w:val="0"/>
              <w:autoSpaceDN w:val="0"/>
              <w:spacing w:after="0" w:line="240" w:lineRule="auto"/>
              <w:ind w:left="57" w:right="57"/>
              <w:jc w:val="center"/>
              <w:rPr>
                <w:rFonts w:ascii="Times New Roman" w:eastAsia="Calibri" w:hAnsi="Times New Roman" w:cs="Times New Roman"/>
                <w:b/>
                <w:noProof/>
                <w:kern w:val="0"/>
                <w:sz w:val="18"/>
                <w:szCs w:val="18"/>
                <w:lang w:val="en-US"/>
                <w14:reflection w14:blurRad="0" w14:stA="3000" w14:stPos="0" w14:endA="0" w14:endPos="0" w14:dist="0" w14:dir="0" w14:fadeDir="0" w14:sx="0" w14:sy="0" w14:kx="0" w14:ky="0" w14:algn="b"/>
                <w14:ligatures w14:val="none"/>
              </w:rPr>
            </w:pPr>
          </w:p>
          <w:p w14:paraId="028659FC" w14:textId="77777777" w:rsidR="00B211D1" w:rsidRPr="00B211D1" w:rsidRDefault="00B211D1" w:rsidP="00FB4E37">
            <w:pPr>
              <w:widowControl w:val="0"/>
              <w:autoSpaceDE w:val="0"/>
              <w:autoSpaceDN w:val="0"/>
              <w:spacing w:after="0" w:line="240" w:lineRule="auto"/>
              <w:ind w:left="57" w:right="57"/>
              <w:jc w:val="center"/>
              <w:rPr>
                <w:rFonts w:ascii="Times New Roman" w:eastAsia="Calibri" w:hAnsi="Times New Roman" w:cs="Times New Roman"/>
                <w:noProof/>
                <w:kern w:val="0"/>
                <w:sz w:val="18"/>
                <w:szCs w:val="18"/>
                <w:lang w:val="en-US"/>
                <w14:reflection w14:blurRad="0" w14:stA="3000" w14:stPos="0" w14:endA="0" w14:endPos="0" w14:dist="0" w14:dir="0" w14:fadeDir="0" w14:sx="0" w14:sy="0" w14:kx="0" w14:ky="0" w14:algn="b"/>
                <w14:ligatures w14:val="none"/>
              </w:rPr>
            </w:pPr>
          </w:p>
        </w:tc>
        <w:tc>
          <w:tcPr>
            <w:tcW w:w="386" w:type="pct"/>
            <w:vAlign w:val="center"/>
          </w:tcPr>
          <w:p w14:paraId="0BC7F929" w14:textId="4EE0AFC1" w:rsidR="00735637" w:rsidRPr="00B211D1" w:rsidRDefault="00B211D1" w:rsidP="00E70F8B">
            <w:pPr>
              <w:widowControl w:val="0"/>
              <w:autoSpaceDE w:val="0"/>
              <w:autoSpaceDN w:val="0"/>
              <w:spacing w:before="1" w:after="0" w:line="240" w:lineRule="auto"/>
              <w:ind w:left="57" w:right="57"/>
              <w:jc w:val="center"/>
              <w:rPr>
                <w:rFonts w:ascii="Times New Roman" w:eastAsia="Calibri" w:hAnsi="Times New Roman" w:cs="Times New Roman"/>
                <w:strike/>
                <w:noProof/>
                <w:color w:val="FF0000"/>
                <w:kern w:val="0"/>
                <w:sz w:val="18"/>
                <w:szCs w:val="18"/>
                <w14:reflection w14:blurRad="0" w14:stA="3000" w14:stPos="0" w14:endA="0" w14:endPos="0" w14:dist="0" w14:dir="0" w14:fadeDir="0" w14:sx="0" w14:sy="0" w14:kx="0" w14:ky="0" w14:algn="b"/>
                <w14:ligatures w14:val="none"/>
              </w:rPr>
            </w:pPr>
            <w:r>
              <w:rPr>
                <w:rFonts w:ascii="Times New Roman" w:hAnsi="Times New Roman"/>
                <w:strike/>
                <w:color w:val="FF0000"/>
                <w:sz w:val="18"/>
                <w14:reflection w14:blurRad="0" w14:stA="3000" w14:stPos="0" w14:endA="0" w14:endPos="0" w14:dist="0" w14:dir="0" w14:fadeDir="0" w14:sx="0" w14:sy="0" w14:kx="0" w14:ky="0" w14:algn="b"/>
              </w:rPr>
              <w:t>A11.1.2</w:t>
            </w:r>
            <w:r w:rsidR="00E70F8B">
              <w:rPr>
                <w:rFonts w:ascii="Times New Roman" w:hAnsi="Times New Roman"/>
                <w:strike/>
                <w:color w:val="FF0000"/>
                <w:sz w:val="18"/>
                <w14:reflection w14:blurRad="0" w14:stA="3000" w14:stPos="0" w14:endA="0" w14:endPos="0" w14:dist="0" w14:dir="0" w14:fadeDir="0" w14:sx="0" w14:sy="0" w14:kx="0" w14:ky="0" w14:algn="b"/>
              </w:rPr>
              <w:t xml:space="preserve">, </w:t>
            </w:r>
            <w:r>
              <w:rPr>
                <w:rFonts w:ascii="Times New Roman" w:hAnsi="Times New Roman"/>
                <w:strike/>
                <w:color w:val="FF0000"/>
                <w:sz w:val="18"/>
                <w14:reflection w14:blurRad="0" w14:stA="3000" w14:stPos="0" w14:endA="0" w14:endPos="0" w14:dist="0" w14:dir="0" w14:fadeDir="0" w14:sx="0" w14:sy="0" w14:kx="0" w14:ky="0" w14:algn="b"/>
              </w:rPr>
              <w:t>A12.4.1</w:t>
            </w:r>
            <w:r w:rsidR="00E70F8B">
              <w:rPr>
                <w:rFonts w:ascii="Times New Roman" w:hAnsi="Times New Roman"/>
                <w:strike/>
                <w:color w:val="FF0000"/>
                <w:sz w:val="18"/>
                <w14:reflection w14:blurRad="0" w14:stA="3000" w14:stPos="0" w14:endA="0" w14:endPos="0" w14:dist="0" w14:dir="0" w14:fadeDir="0" w14:sx="0" w14:sy="0" w14:kx="0" w14:ky="0" w14:algn="b"/>
              </w:rPr>
              <w:t xml:space="preserve">, </w:t>
            </w:r>
            <w:r w:rsidR="00735637">
              <w:rPr>
                <w:rFonts w:ascii="Times New Roman" w:hAnsi="Times New Roman"/>
                <w:strike/>
                <w:color w:val="FF0000"/>
                <w:sz w:val="18"/>
                <w14:reflection w14:blurRad="0" w14:stA="3000" w14:stPos="0" w14:endA="0" w14:endPos="0" w14:dist="0" w14:dir="0" w14:fadeDir="0" w14:sx="0" w14:sy="0" w14:kx="0" w14:ky="0" w14:algn="b"/>
              </w:rPr>
              <w:t>A12.4.3</w:t>
            </w:r>
            <w:r w:rsidR="00E70F8B">
              <w:rPr>
                <w:rFonts w:ascii="Times New Roman" w:hAnsi="Times New Roman"/>
                <w:strike/>
                <w:color w:val="FF0000"/>
                <w:sz w:val="18"/>
                <w14:reflection w14:blurRad="0" w14:stA="3000" w14:stPos="0" w14:endA="0" w14:endPos="0" w14:dist="0" w14:dir="0" w14:fadeDir="0" w14:sx="0" w14:sy="0" w14:kx="0" w14:ky="0" w14:algn="b"/>
              </w:rPr>
              <w:t xml:space="preserve">, </w:t>
            </w:r>
            <w:r w:rsidR="00735637">
              <w:rPr>
                <w:rFonts w:ascii="Times New Roman" w:hAnsi="Times New Roman"/>
                <w:strike/>
                <w:color w:val="FF0000"/>
                <w:sz w:val="18"/>
                <w14:reflection w14:blurRad="0" w14:stA="3000" w14:stPos="0" w14:endA="0" w14:endPos="0" w14:dist="0" w14:dir="0" w14:fadeDir="0" w14:sx="0" w14:sy="0" w14:kx="0" w14:ky="0" w14:algn="b"/>
              </w:rPr>
              <w:t>A16.1.7</w:t>
            </w:r>
          </w:p>
        </w:tc>
        <w:tc>
          <w:tcPr>
            <w:tcW w:w="456" w:type="pct"/>
            <w:vAlign w:val="center"/>
          </w:tcPr>
          <w:p w14:paraId="66CF87B3" w14:textId="5132B19A" w:rsidR="00735637" w:rsidRPr="00B211D1" w:rsidRDefault="00B211D1" w:rsidP="00E70F8B">
            <w:pPr>
              <w:widowControl w:val="0"/>
              <w:autoSpaceDE w:val="0"/>
              <w:autoSpaceDN w:val="0"/>
              <w:spacing w:before="1" w:after="0" w:line="240" w:lineRule="auto"/>
              <w:ind w:left="57" w:right="57"/>
              <w:jc w:val="center"/>
              <w:rPr>
                <w:rFonts w:ascii="Times New Roman" w:eastAsia="Calibri" w:hAnsi="Times New Roman" w:cs="Times New Roman"/>
                <w:strike/>
                <w:noProof/>
                <w:color w:val="FF0000"/>
                <w:kern w:val="0"/>
                <w:sz w:val="18"/>
                <w:szCs w:val="18"/>
                <w14:reflection w14:blurRad="0" w14:stA="3000" w14:stPos="0" w14:endA="0" w14:endPos="0" w14:dist="0" w14:dir="0" w14:fadeDir="0" w14:sx="0" w14:sy="0" w14:kx="0" w14:ky="0" w14:algn="b"/>
                <w14:ligatures w14:val="none"/>
              </w:rPr>
            </w:pPr>
            <w:r>
              <w:rPr>
                <w:rFonts w:ascii="Times New Roman" w:hAnsi="Times New Roman"/>
                <w:strike/>
                <w:color w:val="FF0000"/>
                <w:sz w:val="18"/>
                <w14:reflection w14:blurRad="0" w14:stA="3000" w14:stPos="0" w14:endA="0" w14:endPos="0" w14:dist="0" w14:dir="0" w14:fadeDir="0" w14:sx="0" w14:sy="0" w14:kx="0" w14:ky="0" w14:algn="b"/>
              </w:rPr>
              <w:t>A7.2</w:t>
            </w:r>
            <w:r w:rsidR="00E70F8B">
              <w:rPr>
                <w:rFonts w:ascii="Times New Roman" w:hAnsi="Times New Roman"/>
                <w:strike/>
                <w:color w:val="FF0000"/>
                <w:sz w:val="18"/>
                <w14:reflection w14:blurRad="0" w14:stA="3000" w14:stPos="0" w14:endA="0" w14:endPos="0" w14:dist="0" w14:dir="0" w14:fadeDir="0" w14:sx="0" w14:sy="0" w14:kx="0" w14:ky="0" w14:algn="b"/>
              </w:rPr>
              <w:t xml:space="preserve">, </w:t>
            </w:r>
            <w:r>
              <w:rPr>
                <w:rFonts w:ascii="Times New Roman" w:hAnsi="Times New Roman"/>
                <w:strike/>
                <w:color w:val="FF0000"/>
                <w:sz w:val="18"/>
                <w14:reflection w14:blurRad="0" w14:stA="3000" w14:stPos="0" w14:endA="0" w14:endPos="0" w14:dist="0" w14:dir="0" w14:fadeDir="0" w14:sx="0" w14:sy="0" w14:kx="0" w14:ky="0" w14:algn="b"/>
              </w:rPr>
              <w:t>A8.15</w:t>
            </w:r>
            <w:r w:rsidR="00E70F8B">
              <w:rPr>
                <w:rFonts w:ascii="Times New Roman" w:hAnsi="Times New Roman"/>
                <w:strike/>
                <w:color w:val="FF0000"/>
                <w:sz w:val="18"/>
                <w14:reflection w14:blurRad="0" w14:stA="3000" w14:stPos="0" w14:endA="0" w14:endPos="0" w14:dist="0" w14:dir="0" w14:fadeDir="0" w14:sx="0" w14:sy="0" w14:kx="0" w14:ky="0" w14:algn="b"/>
              </w:rPr>
              <w:t xml:space="preserve">, </w:t>
            </w:r>
            <w:r w:rsidR="00735637">
              <w:rPr>
                <w:rFonts w:ascii="Times New Roman" w:hAnsi="Times New Roman"/>
                <w:strike/>
                <w:color w:val="FF0000"/>
                <w:sz w:val="18"/>
                <w14:reflection w14:blurRad="0" w14:stA="3000" w14:stPos="0" w14:endA="0" w14:endPos="0" w14:dist="0" w14:dir="0" w14:fadeDir="0" w14:sx="0" w14:sy="0" w14:kx="0" w14:ky="0" w14:algn="b"/>
              </w:rPr>
              <w:t>A5.28</w:t>
            </w:r>
          </w:p>
        </w:tc>
      </w:tr>
      <w:tr w:rsidR="00062CC9" w:rsidRPr="008B5EC2" w14:paraId="12413407" w14:textId="77777777" w:rsidTr="00F1620C">
        <w:tblPrEx>
          <w:tblCellMar>
            <w:top w:w="0" w:type="dxa"/>
            <w:left w:w="0" w:type="dxa"/>
            <w:bottom w:w="0" w:type="dxa"/>
            <w:right w:w="0" w:type="dxa"/>
          </w:tblCellMar>
        </w:tblPrEx>
        <w:trPr>
          <w:trHeight w:val="1317"/>
        </w:trPr>
        <w:tc>
          <w:tcPr>
            <w:tcW w:w="689" w:type="pct"/>
          </w:tcPr>
          <w:p w14:paraId="370CC413" w14:textId="1477DC3E" w:rsidR="000853E2" w:rsidRPr="00B621DE" w:rsidRDefault="000853E2" w:rsidP="003413FB">
            <w:pPr>
              <w:widowControl w:val="0"/>
              <w:autoSpaceDE w:val="0"/>
              <w:autoSpaceDN w:val="0"/>
              <w:spacing w:before="104" w:after="0" w:line="240" w:lineRule="auto"/>
              <w:ind w:left="57" w:right="57"/>
              <w:rPr>
                <w:rFonts w:ascii="Times New Roman" w:eastAsia="Calibri" w:hAnsi="Times New Roman" w:cs="Times New Roman"/>
                <w:noProof/>
                <w:kern w:val="0"/>
                <w:sz w:val="18"/>
                <w:szCs w:val="18"/>
                <w14:reflection w14:blurRad="0" w14:stA="3000" w14:stPos="0" w14:endA="0" w14:endPos="0" w14:dist="0" w14:dir="0" w14:fadeDir="0" w14:sx="0" w14:sy="0" w14:kx="0" w14:ky="0" w14:algn="b"/>
                <w14:ligatures w14:val="none"/>
              </w:rPr>
            </w:pPr>
            <w:r>
              <w:rPr>
                <w:rFonts w:ascii="Times New Roman" w:hAnsi="Times New Roman"/>
                <w:sz w:val="18"/>
                <w14:reflection w14:blurRad="0" w14:stA="3000" w14:stPos="0" w14:endA="0" w14:endPos="0" w14:dist="0" w14:dir="0" w14:fadeDir="0" w14:sx="0" w14:sy="0" w14:kx="0" w14:ky="0" w14:algn="b"/>
              </w:rPr>
              <w:t>Uzraudzīt atbilstību šai regulai un ziņot par konstatējumiem augstākajai vadībai</w:t>
            </w:r>
          </w:p>
        </w:tc>
        <w:tc>
          <w:tcPr>
            <w:tcW w:w="936" w:type="pct"/>
            <w:vAlign w:val="center"/>
          </w:tcPr>
          <w:p w14:paraId="6E0B97D3" w14:textId="77777777" w:rsidR="000853E2" w:rsidRPr="00B621DE" w:rsidRDefault="000853E2" w:rsidP="00FB4E37">
            <w:pPr>
              <w:widowControl w:val="0"/>
              <w:autoSpaceDE w:val="0"/>
              <w:autoSpaceDN w:val="0"/>
              <w:spacing w:before="1" w:after="0" w:line="240" w:lineRule="auto"/>
              <w:jc w:val="center"/>
              <w:rPr>
                <w:rFonts w:ascii="Times New Roman" w:eastAsia="Calibri" w:hAnsi="Times New Roman" w:cs="Times New Roman"/>
                <w:noProof/>
                <w:kern w:val="0"/>
                <w:sz w:val="18"/>
                <w:szCs w:val="18"/>
                <w14:reflection w14:blurRad="0" w14:stA="3000" w14:stPos="0" w14:endA="0" w14:endPos="0" w14:dist="0" w14:dir="0" w14:fadeDir="0" w14:sx="0" w14:sy="0" w14:kx="0" w14:ky="0" w14:algn="b"/>
                <w14:ligatures w14:val="none"/>
              </w:rPr>
            </w:pPr>
            <w:r>
              <w:rPr>
                <w:rFonts w:ascii="Times New Roman" w:hAnsi="Times New Roman"/>
                <w:sz w:val="18"/>
                <w14:reflection w14:blurRad="0" w14:stA="3000" w14:stPos="0" w14:endA="0" w14:endPos="0" w14:dist="0" w14:dir="0" w14:fadeDir="0" w14:sx="0" w14:sy="0" w14:kx="0" w14:ky="0" w14:algn="b"/>
              </w:rPr>
              <w:t>Darbības pasākums</w:t>
            </w:r>
          </w:p>
        </w:tc>
        <w:tc>
          <w:tcPr>
            <w:tcW w:w="776" w:type="pct"/>
            <w:gridSpan w:val="2"/>
            <w:vAlign w:val="center"/>
          </w:tcPr>
          <w:p w14:paraId="64427B48" w14:textId="77777777" w:rsidR="000853E2" w:rsidRPr="00B621DE" w:rsidRDefault="000853E2" w:rsidP="00FB4E37">
            <w:pPr>
              <w:widowControl w:val="0"/>
              <w:autoSpaceDE w:val="0"/>
              <w:autoSpaceDN w:val="0"/>
              <w:spacing w:after="0" w:line="240" w:lineRule="auto"/>
              <w:jc w:val="center"/>
              <w:rPr>
                <w:rFonts w:ascii="Times New Roman" w:eastAsia="Calibri" w:hAnsi="Times New Roman" w:cs="Times New Roman"/>
                <w:noProof/>
                <w:kern w:val="0"/>
                <w:sz w:val="18"/>
                <w:szCs w:val="18"/>
                <w14:reflection w14:blurRad="0" w14:stA="3000" w14:stPos="0" w14:endA="0" w14:endPos="0" w14:dist="0" w14:dir="0" w14:fadeDir="0" w14:sx="0" w14:sy="0" w14:kx="0" w14:ky="0" w14:algn="b"/>
                <w14:ligatures w14:val="none"/>
              </w:rPr>
            </w:pPr>
            <w:r>
              <w:rPr>
                <w:rFonts w:ascii="Times New Roman" w:hAnsi="Times New Roman"/>
                <w:sz w:val="18"/>
                <w14:reflection w14:blurRad="0" w14:stA="3000" w14:stPos="0" w14:endA="0" w14:endPos="0" w14:dist="0" w14:dir="0" w14:fadeDir="0" w14:sx="0" w14:sy="0" w14:kx="0" w14:ky="0" w14:algn="b"/>
              </w:rPr>
              <w:t>IS.AR.200. punkta a) apakšpunkta 8) punkts</w:t>
            </w:r>
          </w:p>
        </w:tc>
        <w:tc>
          <w:tcPr>
            <w:tcW w:w="754" w:type="pct"/>
            <w:shd w:val="clear" w:color="auto" w:fill="4C94D8" w:themeFill="text2" w:themeFillTint="80"/>
            <w:vAlign w:val="center"/>
          </w:tcPr>
          <w:p w14:paraId="5CE062C1" w14:textId="77777777" w:rsidR="000853E2" w:rsidRPr="00B52DE7" w:rsidRDefault="000853E2" w:rsidP="00FB4E37">
            <w:pPr>
              <w:widowControl w:val="0"/>
              <w:autoSpaceDE w:val="0"/>
              <w:autoSpaceDN w:val="0"/>
              <w:spacing w:after="0" w:line="240" w:lineRule="auto"/>
              <w:jc w:val="center"/>
              <w:rPr>
                <w:rFonts w:ascii="Times New Roman" w:eastAsia="Calibri" w:hAnsi="Times New Roman" w:cs="Times New Roman"/>
                <w:strike/>
                <w:noProof/>
                <w:color w:val="FF0000"/>
                <w:kern w:val="0"/>
                <w:sz w:val="18"/>
                <w:szCs w:val="18"/>
                <w14:reflection w14:blurRad="0" w14:stA="3000" w14:stPos="0" w14:endA="0" w14:endPos="0" w14:dist="0" w14:dir="0" w14:fadeDir="0" w14:sx="0" w14:sy="0" w14:kx="0" w14:ky="0" w14:algn="b"/>
                <w14:ligatures w14:val="none"/>
              </w:rPr>
            </w:pPr>
            <w:r>
              <w:rPr>
                <w:rFonts w:ascii="Times New Roman" w:hAnsi="Times New Roman"/>
                <w:strike/>
                <w:color w:val="FF0000"/>
                <w:sz w:val="18"/>
                <w14:reflection w14:blurRad="0" w14:stA="3000" w14:stPos="0" w14:endA="0" w14:endPos="0" w14:dist="0" w14:dir="0" w14:fadeDir="0" w14:sx="0" w14:sy="0" w14:kx="0" w14:ky="0" w14:algn="b"/>
              </w:rPr>
              <w:t>IDENTIFICĒT</w:t>
            </w:r>
          </w:p>
        </w:tc>
        <w:tc>
          <w:tcPr>
            <w:tcW w:w="540" w:type="pct"/>
            <w:vAlign w:val="center"/>
          </w:tcPr>
          <w:p w14:paraId="7C92C1DB" w14:textId="4DA5E124" w:rsidR="000853E2" w:rsidRPr="00735637" w:rsidRDefault="000853E2" w:rsidP="00FB4E37">
            <w:pPr>
              <w:widowControl w:val="0"/>
              <w:autoSpaceDE w:val="0"/>
              <w:autoSpaceDN w:val="0"/>
              <w:spacing w:after="0" w:line="240" w:lineRule="auto"/>
              <w:jc w:val="center"/>
              <w:rPr>
                <w:rFonts w:ascii="Times New Roman" w:eastAsia="Calibri" w:hAnsi="Times New Roman" w:cs="Times New Roman"/>
                <w:strike/>
                <w:noProof/>
                <w:color w:val="FF0000"/>
                <w:kern w:val="0"/>
                <w:sz w:val="18"/>
                <w:szCs w:val="18"/>
                <w14:reflection w14:blurRad="0" w14:stA="3000" w14:stPos="0" w14:endA="0" w14:endPos="0" w14:dist="0" w14:dir="0" w14:fadeDir="0" w14:sx="0" w14:sy="0" w14:kx="0" w14:ky="0" w14:algn="b"/>
                <w14:ligatures w14:val="none"/>
              </w:rPr>
            </w:pPr>
            <w:r>
              <w:rPr>
                <w:rFonts w:ascii="Times New Roman" w:hAnsi="Times New Roman"/>
                <w:strike/>
                <w:color w:val="FF0000"/>
                <w:sz w:val="18"/>
                <w14:reflection w14:blurRad="0" w14:stA="3000" w14:stPos="0" w14:endA="0" w14:endPos="0" w14:dist="0" w14:dir="0" w14:fadeDir="0" w14:sx="0" w14:sy="0" w14:kx="0" w14:ky="0" w14:algn="b"/>
              </w:rPr>
              <w:t>ID.GV-3</w:t>
            </w:r>
          </w:p>
          <w:p w14:paraId="6E4B65B0" w14:textId="77777777" w:rsidR="00735637" w:rsidRPr="00B621DE" w:rsidRDefault="00735637" w:rsidP="00FB4E37">
            <w:pPr>
              <w:widowControl w:val="0"/>
              <w:autoSpaceDE w:val="0"/>
              <w:autoSpaceDN w:val="0"/>
              <w:spacing w:after="0" w:line="240" w:lineRule="auto"/>
              <w:jc w:val="center"/>
              <w:rPr>
                <w:rFonts w:ascii="Times New Roman" w:eastAsia="Calibri" w:hAnsi="Times New Roman" w:cs="Times New Roman"/>
                <w:noProof/>
                <w:color w:val="FF0000"/>
                <w:kern w:val="0"/>
                <w:sz w:val="18"/>
                <w:szCs w:val="18"/>
                <w:lang w:val="en-US"/>
                <w14:reflection w14:blurRad="0" w14:stA="3000" w14:stPos="0" w14:endA="0" w14:endPos="0" w14:dist="0" w14:dir="0" w14:fadeDir="0" w14:sx="0" w14:sy="0" w14:kx="0" w14:ky="0" w14:algn="b"/>
                <w14:ligatures w14:val="none"/>
              </w:rPr>
            </w:pPr>
          </w:p>
        </w:tc>
        <w:tc>
          <w:tcPr>
            <w:tcW w:w="463" w:type="pct"/>
            <w:gridSpan w:val="2"/>
            <w:vAlign w:val="center"/>
          </w:tcPr>
          <w:p w14:paraId="10286820" w14:textId="6E945223" w:rsidR="000853E2" w:rsidRPr="00735637" w:rsidRDefault="000853E2" w:rsidP="00FB4E37">
            <w:pPr>
              <w:widowControl w:val="0"/>
              <w:autoSpaceDE w:val="0"/>
              <w:autoSpaceDN w:val="0"/>
              <w:spacing w:after="0" w:line="240" w:lineRule="auto"/>
              <w:jc w:val="center"/>
              <w:rPr>
                <w:rFonts w:ascii="Times New Roman" w:eastAsia="Calibri" w:hAnsi="Times New Roman" w:cs="Times New Roman"/>
                <w:strike/>
                <w:noProof/>
                <w:color w:val="FF0000"/>
                <w:kern w:val="0"/>
                <w:sz w:val="18"/>
                <w:szCs w:val="18"/>
                <w14:reflection w14:blurRad="0" w14:stA="3000" w14:stPos="0" w14:endA="0" w14:endPos="0" w14:dist="0" w14:dir="0" w14:fadeDir="0" w14:sx="0" w14:sy="0" w14:kx="0" w14:ky="0" w14:algn="b"/>
                <w14:ligatures w14:val="none"/>
              </w:rPr>
            </w:pPr>
            <w:r>
              <w:rPr>
                <w:rFonts w:ascii="Times New Roman" w:hAnsi="Times New Roman"/>
                <w:strike/>
                <w:color w:val="FF0000"/>
                <w:sz w:val="18"/>
                <w14:reflection w14:blurRad="0" w14:stA="3000" w14:stPos="0" w14:endA="0" w14:endPos="0" w14:dist="0" w14:dir="0" w14:fadeDir="0" w14:sx="0" w14:sy="0" w14:kx="0" w14:ky="0" w14:algn="b"/>
              </w:rPr>
              <w:t>9.2.</w:t>
            </w:r>
          </w:p>
        </w:tc>
        <w:tc>
          <w:tcPr>
            <w:tcW w:w="386" w:type="pct"/>
            <w:vAlign w:val="center"/>
          </w:tcPr>
          <w:p w14:paraId="28EC5DE8" w14:textId="66925569" w:rsidR="000853E2" w:rsidRPr="00B621DE" w:rsidRDefault="000853E2" w:rsidP="00E70F8B">
            <w:pPr>
              <w:widowControl w:val="0"/>
              <w:autoSpaceDE w:val="0"/>
              <w:autoSpaceDN w:val="0"/>
              <w:spacing w:before="18" w:after="0" w:line="240" w:lineRule="auto"/>
              <w:ind w:left="57" w:right="57"/>
              <w:jc w:val="center"/>
              <w:rPr>
                <w:rFonts w:ascii="Times New Roman" w:eastAsia="Calibri" w:hAnsi="Times New Roman" w:cs="Times New Roman"/>
                <w:strike/>
                <w:noProof/>
                <w:color w:val="FF0000"/>
                <w:kern w:val="0"/>
                <w:sz w:val="18"/>
                <w:szCs w:val="18"/>
                <w14:reflection w14:blurRad="0" w14:stA="3000" w14:stPos="0" w14:endA="0" w14:endPos="0" w14:dist="0" w14:dir="0" w14:fadeDir="0" w14:sx="0" w14:sy="0" w14:kx="0" w14:ky="0" w14:algn="b"/>
                <w14:ligatures w14:val="none"/>
              </w:rPr>
            </w:pPr>
            <w:r>
              <w:rPr>
                <w:rFonts w:ascii="Times New Roman" w:hAnsi="Times New Roman"/>
                <w:strike/>
                <w:color w:val="FF0000"/>
                <w:sz w:val="18"/>
                <w14:reflection w14:blurRad="0" w14:stA="3000" w14:stPos="0" w14:endA="0" w14:endPos="0" w14:dist="0" w14:dir="0" w14:fadeDir="0" w14:sx="0" w14:sy="0" w14:kx="0" w14:ky="0" w14:algn="b"/>
              </w:rPr>
              <w:t>A18.2.1</w:t>
            </w:r>
            <w:r w:rsidR="00E70F8B">
              <w:rPr>
                <w:rFonts w:ascii="Times New Roman" w:hAnsi="Times New Roman"/>
                <w:strike/>
                <w:color w:val="FF0000"/>
                <w:sz w:val="18"/>
                <w14:reflection w14:blurRad="0" w14:stA="3000" w14:stPos="0" w14:endA="0" w14:endPos="0" w14:dist="0" w14:dir="0" w14:fadeDir="0" w14:sx="0" w14:sy="0" w14:kx="0" w14:ky="0" w14:algn="b"/>
              </w:rPr>
              <w:t xml:space="preserve">, </w:t>
            </w:r>
            <w:r>
              <w:rPr>
                <w:rFonts w:ascii="Times New Roman" w:hAnsi="Times New Roman"/>
                <w:strike/>
                <w:color w:val="FF0000"/>
                <w:sz w:val="18"/>
                <w14:reflection w14:blurRad="0" w14:stA="3000" w14:stPos="0" w14:endA="0" w14:endPos="0" w14:dist="0" w14:dir="0" w14:fadeDir="0" w14:sx="0" w14:sy="0" w14:kx="0" w14:ky="0" w14:algn="b"/>
              </w:rPr>
              <w:t>A18.2.2</w:t>
            </w:r>
          </w:p>
        </w:tc>
        <w:tc>
          <w:tcPr>
            <w:tcW w:w="456" w:type="pct"/>
            <w:vAlign w:val="center"/>
          </w:tcPr>
          <w:p w14:paraId="119167A1" w14:textId="3F8ADC26" w:rsidR="000853E2" w:rsidRPr="00B621DE" w:rsidRDefault="000853E2" w:rsidP="00E70F8B">
            <w:pPr>
              <w:widowControl w:val="0"/>
              <w:autoSpaceDE w:val="0"/>
              <w:autoSpaceDN w:val="0"/>
              <w:spacing w:before="18" w:after="0" w:line="240" w:lineRule="auto"/>
              <w:ind w:left="57" w:right="57"/>
              <w:jc w:val="center"/>
              <w:rPr>
                <w:rFonts w:ascii="Times New Roman" w:eastAsia="Calibri" w:hAnsi="Times New Roman" w:cs="Times New Roman"/>
                <w:strike/>
                <w:noProof/>
                <w:color w:val="FF0000"/>
                <w:kern w:val="0"/>
                <w:sz w:val="18"/>
                <w:szCs w:val="18"/>
                <w14:reflection w14:blurRad="0" w14:stA="3000" w14:stPos="0" w14:endA="0" w14:endPos="0" w14:dist="0" w14:dir="0" w14:fadeDir="0" w14:sx="0" w14:sy="0" w14:kx="0" w14:ky="0" w14:algn="b"/>
                <w14:ligatures w14:val="none"/>
              </w:rPr>
            </w:pPr>
            <w:r>
              <w:rPr>
                <w:rFonts w:ascii="Times New Roman" w:hAnsi="Times New Roman"/>
                <w:strike/>
                <w:color w:val="FF0000"/>
                <w:sz w:val="18"/>
                <w14:reflection w14:blurRad="0" w14:stA="3000" w14:stPos="0" w14:endA="0" w14:endPos="0" w14:dist="0" w14:dir="0" w14:fadeDir="0" w14:sx="0" w14:sy="0" w14:kx="0" w14:ky="0" w14:algn="b"/>
              </w:rPr>
              <w:t>A5.35</w:t>
            </w:r>
            <w:r w:rsidR="00E70F8B">
              <w:rPr>
                <w:rFonts w:ascii="Times New Roman" w:hAnsi="Times New Roman"/>
                <w:strike/>
                <w:color w:val="FF0000"/>
                <w:sz w:val="18"/>
                <w14:reflection w14:blurRad="0" w14:stA="3000" w14:stPos="0" w14:endA="0" w14:endPos="0" w14:dist="0" w14:dir="0" w14:fadeDir="0" w14:sx="0" w14:sy="0" w14:kx="0" w14:ky="0" w14:algn="b"/>
              </w:rPr>
              <w:t xml:space="preserve">, </w:t>
            </w:r>
            <w:r>
              <w:rPr>
                <w:rFonts w:ascii="Times New Roman" w:hAnsi="Times New Roman"/>
                <w:strike/>
                <w:color w:val="FF0000"/>
                <w:sz w:val="18"/>
                <w14:reflection w14:blurRad="0" w14:stA="3000" w14:stPos="0" w14:endA="0" w14:endPos="0" w14:dist="0" w14:dir="0" w14:fadeDir="0" w14:sx="0" w14:sy="0" w14:kx="0" w14:ky="0" w14:algn="b"/>
              </w:rPr>
              <w:t>A5.36</w:t>
            </w:r>
          </w:p>
        </w:tc>
      </w:tr>
      <w:tr w:rsidR="00062CC9" w:rsidRPr="008B5EC2" w14:paraId="074DB0B8" w14:textId="77777777" w:rsidTr="00F1620C">
        <w:tblPrEx>
          <w:tblCellMar>
            <w:top w:w="0" w:type="dxa"/>
            <w:left w:w="0" w:type="dxa"/>
            <w:bottom w:w="0" w:type="dxa"/>
            <w:right w:w="0" w:type="dxa"/>
          </w:tblCellMar>
        </w:tblPrEx>
        <w:trPr>
          <w:trHeight w:val="850"/>
        </w:trPr>
        <w:tc>
          <w:tcPr>
            <w:tcW w:w="689" w:type="pct"/>
          </w:tcPr>
          <w:p w14:paraId="6A75AE48" w14:textId="77777777" w:rsidR="000853E2" w:rsidRPr="00B621DE" w:rsidRDefault="000853E2" w:rsidP="003413FB">
            <w:pPr>
              <w:widowControl w:val="0"/>
              <w:autoSpaceDE w:val="0"/>
              <w:autoSpaceDN w:val="0"/>
              <w:spacing w:before="174" w:after="0" w:line="240" w:lineRule="auto"/>
              <w:ind w:left="57" w:right="57"/>
              <w:rPr>
                <w:rFonts w:ascii="Times New Roman" w:eastAsia="Calibri" w:hAnsi="Times New Roman" w:cs="Times New Roman"/>
                <w:noProof/>
                <w:kern w:val="0"/>
                <w:sz w:val="18"/>
                <w:szCs w:val="18"/>
                <w14:reflection w14:blurRad="0" w14:stA="3000" w14:stPos="0" w14:endA="0" w14:endPos="0" w14:dist="0" w14:dir="0" w14:fadeDir="0" w14:sx="0" w14:sy="0" w14:kx="0" w14:ky="0" w14:algn="b"/>
                <w14:ligatures w14:val="none"/>
              </w:rPr>
            </w:pPr>
            <w:r>
              <w:rPr>
                <w:rFonts w:ascii="Times New Roman" w:hAnsi="Times New Roman"/>
                <w:sz w:val="18"/>
                <w14:reflection w14:blurRad="0" w14:stA="3000" w14:stPos="0" w14:endA="0" w14:endPos="0" w14:dist="0" w14:dir="0" w14:fadeDir="0" w14:sx="0" w14:sy="0" w14:kx="0" w14:ky="0" w14:algn="b"/>
              </w:rPr>
              <w:t>Aizsargāt informācijas, ar kuru apmainās, konfidencialitāti</w:t>
            </w:r>
          </w:p>
        </w:tc>
        <w:tc>
          <w:tcPr>
            <w:tcW w:w="936" w:type="pct"/>
            <w:vAlign w:val="center"/>
          </w:tcPr>
          <w:p w14:paraId="42B3B0D2" w14:textId="77777777" w:rsidR="000853E2" w:rsidRPr="00B621DE" w:rsidRDefault="000853E2" w:rsidP="00FB4E37">
            <w:pPr>
              <w:widowControl w:val="0"/>
              <w:autoSpaceDE w:val="0"/>
              <w:autoSpaceDN w:val="0"/>
              <w:spacing w:after="0" w:line="240" w:lineRule="auto"/>
              <w:jc w:val="center"/>
              <w:rPr>
                <w:rFonts w:ascii="Times New Roman" w:eastAsia="Calibri" w:hAnsi="Times New Roman" w:cs="Times New Roman"/>
                <w:noProof/>
                <w:kern w:val="0"/>
                <w:sz w:val="18"/>
                <w:szCs w:val="18"/>
                <w14:reflection w14:blurRad="0" w14:stA="3000" w14:stPos="0" w14:endA="0" w14:endPos="0" w14:dist="0" w14:dir="0" w14:fadeDir="0" w14:sx="0" w14:sy="0" w14:kx="0" w14:ky="0" w14:algn="b"/>
                <w14:ligatures w14:val="none"/>
              </w:rPr>
            </w:pPr>
            <w:r>
              <w:rPr>
                <w:rFonts w:ascii="Times New Roman" w:hAnsi="Times New Roman"/>
                <w:sz w:val="18"/>
                <w14:reflection w14:blurRad="0" w14:stA="3000" w14:stPos="0" w14:endA="0" w14:endPos="0" w14:dist="0" w14:dir="0" w14:fadeDir="0" w14:sx="0" w14:sy="0" w14:kx="0" w14:ky="0" w14:algn="b"/>
              </w:rPr>
              <w:t>Darbības pasākums</w:t>
            </w:r>
          </w:p>
        </w:tc>
        <w:tc>
          <w:tcPr>
            <w:tcW w:w="776" w:type="pct"/>
            <w:gridSpan w:val="2"/>
            <w:vAlign w:val="center"/>
          </w:tcPr>
          <w:p w14:paraId="66907B55" w14:textId="77777777" w:rsidR="000853E2" w:rsidRPr="00B621DE" w:rsidRDefault="000853E2" w:rsidP="00FB4E37">
            <w:pPr>
              <w:widowControl w:val="0"/>
              <w:autoSpaceDE w:val="0"/>
              <w:autoSpaceDN w:val="0"/>
              <w:spacing w:after="0" w:line="240" w:lineRule="auto"/>
              <w:jc w:val="center"/>
              <w:rPr>
                <w:rFonts w:ascii="Times New Roman" w:eastAsia="Calibri" w:hAnsi="Times New Roman" w:cs="Times New Roman"/>
                <w:noProof/>
                <w:kern w:val="0"/>
                <w:sz w:val="18"/>
                <w:szCs w:val="18"/>
                <w14:reflection w14:blurRad="0" w14:stA="3000" w14:stPos="0" w14:endA="0" w14:endPos="0" w14:dist="0" w14:dir="0" w14:fadeDir="0" w14:sx="0" w14:sy="0" w14:kx="0" w14:ky="0" w14:algn="b"/>
                <w14:ligatures w14:val="none"/>
              </w:rPr>
            </w:pPr>
            <w:r>
              <w:rPr>
                <w:rFonts w:ascii="Times New Roman" w:hAnsi="Times New Roman"/>
                <w:sz w:val="18"/>
                <w14:reflection w14:blurRad="0" w14:stA="3000" w14:stPos="0" w14:endA="0" w14:endPos="0" w14:dist="0" w14:dir="0" w14:fadeDir="0" w14:sx="0" w14:sy="0" w14:kx="0" w14:ky="0" w14:algn="b"/>
              </w:rPr>
              <w:t>IS.AR.200. punkta a) apakšpunkta 9) punkts</w:t>
            </w:r>
          </w:p>
        </w:tc>
        <w:tc>
          <w:tcPr>
            <w:tcW w:w="754" w:type="pct"/>
            <w:shd w:val="clear" w:color="auto" w:fill="A02B93" w:themeFill="accent5"/>
            <w:vAlign w:val="center"/>
          </w:tcPr>
          <w:p w14:paraId="374808E6" w14:textId="77777777" w:rsidR="000853E2" w:rsidRPr="00B52DE7" w:rsidRDefault="000853E2" w:rsidP="00FB4E37">
            <w:pPr>
              <w:widowControl w:val="0"/>
              <w:autoSpaceDE w:val="0"/>
              <w:autoSpaceDN w:val="0"/>
              <w:spacing w:after="0" w:line="240" w:lineRule="auto"/>
              <w:jc w:val="center"/>
              <w:rPr>
                <w:rFonts w:ascii="Times New Roman" w:eastAsia="Calibri" w:hAnsi="Times New Roman" w:cs="Times New Roman"/>
                <w:strike/>
                <w:noProof/>
                <w:color w:val="FF0000"/>
                <w:kern w:val="0"/>
                <w:sz w:val="18"/>
                <w:szCs w:val="18"/>
                <w14:reflection w14:blurRad="0" w14:stA="3000" w14:stPos="0" w14:endA="0" w14:endPos="0" w14:dist="0" w14:dir="0" w14:fadeDir="0" w14:sx="0" w14:sy="0" w14:kx="0" w14:ky="0" w14:algn="b"/>
                <w14:ligatures w14:val="none"/>
              </w:rPr>
            </w:pPr>
            <w:r>
              <w:rPr>
                <w:rFonts w:ascii="Times New Roman" w:hAnsi="Times New Roman"/>
                <w:strike/>
                <w:color w:val="FF0000"/>
                <w:sz w:val="18"/>
                <w14:reflection w14:blurRad="0" w14:stA="3000" w14:stPos="0" w14:endA="0" w14:endPos="0" w14:dist="0" w14:dir="0" w14:fadeDir="0" w14:sx="0" w14:sy="0" w14:kx="0" w14:ky="0" w14:algn="b"/>
              </w:rPr>
              <w:t>AIZSARGĀT</w:t>
            </w:r>
          </w:p>
        </w:tc>
        <w:tc>
          <w:tcPr>
            <w:tcW w:w="540" w:type="pct"/>
            <w:vAlign w:val="center"/>
          </w:tcPr>
          <w:p w14:paraId="69D3D9DC" w14:textId="77777777" w:rsidR="002C7FF9" w:rsidRDefault="000853E2" w:rsidP="00FB4E37">
            <w:pPr>
              <w:widowControl w:val="0"/>
              <w:autoSpaceDE w:val="0"/>
              <w:autoSpaceDN w:val="0"/>
              <w:spacing w:after="0" w:line="240" w:lineRule="auto"/>
              <w:jc w:val="center"/>
              <w:rPr>
                <w:rFonts w:ascii="Times New Roman" w:eastAsia="Calibri" w:hAnsi="Times New Roman" w:cs="Times New Roman"/>
                <w:strike/>
                <w:noProof/>
                <w:color w:val="FF0000"/>
                <w:kern w:val="0"/>
                <w:sz w:val="18"/>
                <w:szCs w:val="18"/>
                <w14:reflection w14:blurRad="0" w14:stA="3000" w14:stPos="0" w14:endA="0" w14:endPos="0" w14:dist="0" w14:dir="0" w14:fadeDir="0" w14:sx="0" w14:sy="0" w14:kx="0" w14:ky="0" w14:algn="b"/>
                <w14:ligatures w14:val="none"/>
              </w:rPr>
            </w:pPr>
            <w:r>
              <w:rPr>
                <w:rFonts w:ascii="Times New Roman" w:hAnsi="Times New Roman"/>
                <w:strike/>
                <w:color w:val="FF0000"/>
                <w:sz w:val="18"/>
                <w14:reflection w14:blurRad="0" w14:stA="3000" w14:stPos="0" w14:endA="0" w14:endPos="0" w14:dist="0" w14:dir="0" w14:fadeDir="0" w14:sx="0" w14:sy="0" w14:kx="0" w14:ky="0" w14:algn="b"/>
              </w:rPr>
              <w:t>PR.DS</w:t>
            </w:r>
          </w:p>
          <w:p w14:paraId="0D501A4F" w14:textId="50F533DF" w:rsidR="000853E2" w:rsidRPr="00735637" w:rsidRDefault="000853E2" w:rsidP="00FB4E37">
            <w:pPr>
              <w:widowControl w:val="0"/>
              <w:autoSpaceDE w:val="0"/>
              <w:autoSpaceDN w:val="0"/>
              <w:spacing w:after="0" w:line="240" w:lineRule="auto"/>
              <w:jc w:val="center"/>
              <w:rPr>
                <w:rFonts w:ascii="Times New Roman" w:eastAsia="Calibri" w:hAnsi="Times New Roman" w:cs="Times New Roman"/>
                <w:strike/>
                <w:noProof/>
                <w:color w:val="FF0000"/>
                <w:kern w:val="0"/>
                <w:sz w:val="18"/>
                <w:szCs w:val="18"/>
                <w14:reflection w14:blurRad="0" w14:stA="3000" w14:stPos="0" w14:endA="0" w14:endPos="0" w14:dist="0" w14:dir="0" w14:fadeDir="0" w14:sx="0" w14:sy="0" w14:kx="0" w14:ky="0" w14:algn="b"/>
                <w14:ligatures w14:val="none"/>
              </w:rPr>
            </w:pPr>
            <w:r>
              <w:rPr>
                <w:rFonts w:ascii="Times New Roman" w:hAnsi="Times New Roman"/>
                <w:strike/>
                <w:color w:val="FF0000"/>
                <w:sz w:val="18"/>
                <w14:reflection w14:blurRad="0" w14:stA="3000" w14:stPos="0" w14:endA="0" w14:endPos="0" w14:dist="0" w14:dir="0" w14:fadeDir="0" w14:sx="0" w14:sy="0" w14:kx="0" w14:ky="0" w14:algn="b"/>
              </w:rPr>
              <w:t>1PR.DS-2</w:t>
            </w:r>
          </w:p>
        </w:tc>
        <w:tc>
          <w:tcPr>
            <w:tcW w:w="463" w:type="pct"/>
            <w:gridSpan w:val="2"/>
            <w:vAlign w:val="center"/>
          </w:tcPr>
          <w:p w14:paraId="2D4F8096" w14:textId="77777777" w:rsidR="007D646C" w:rsidRPr="00B621DE" w:rsidRDefault="007D646C" w:rsidP="00FB4E37">
            <w:pPr>
              <w:widowControl w:val="0"/>
              <w:autoSpaceDE w:val="0"/>
              <w:autoSpaceDN w:val="0"/>
              <w:spacing w:before="75" w:after="0" w:line="240" w:lineRule="auto"/>
              <w:jc w:val="center"/>
              <w:rPr>
                <w:rFonts w:ascii="Times New Roman" w:eastAsia="Calibri" w:hAnsi="Times New Roman" w:cs="Times New Roman"/>
                <w:b/>
                <w:noProof/>
                <w:color w:val="EE0000"/>
                <w:kern w:val="0"/>
                <w:sz w:val="18"/>
                <w:szCs w:val="18"/>
                <w14:reflection w14:blurRad="0" w14:stA="3000" w14:stPos="0" w14:endA="0" w14:endPos="0" w14:dist="0" w14:dir="0" w14:fadeDir="0" w14:sx="0" w14:sy="0" w14:kx="0" w14:ky="0" w14:algn="b"/>
                <w14:ligatures w14:val="none"/>
              </w:rPr>
            </w:pPr>
            <w:r>
              <w:rPr>
                <w:rFonts w:ascii="Times New Roman" w:hAnsi="Times New Roman"/>
                <w:b/>
                <w:color w:val="EE0000"/>
                <w:sz w:val="18"/>
                <w14:reflection w14:blurRad="0" w14:stA="3000" w14:stPos="0" w14:endA="0" w14:endPos="0" w14:dist="0" w14:dir="0" w14:fadeDir="0" w14:sx="0" w14:sy="0" w14:kx="0" w14:ky="0" w14:algn="b"/>
              </w:rPr>
              <w:t>–</w:t>
            </w:r>
          </w:p>
          <w:p w14:paraId="14E93803" w14:textId="77777777" w:rsidR="000853E2" w:rsidRPr="00B621DE" w:rsidRDefault="000853E2" w:rsidP="00FB4E37">
            <w:pPr>
              <w:widowControl w:val="0"/>
              <w:autoSpaceDE w:val="0"/>
              <w:autoSpaceDN w:val="0"/>
              <w:spacing w:before="10" w:after="0" w:line="240" w:lineRule="auto"/>
              <w:jc w:val="center"/>
              <w:rPr>
                <w:rFonts w:ascii="Times New Roman" w:eastAsia="Calibri" w:hAnsi="Times New Roman" w:cs="Times New Roman"/>
                <w:b/>
                <w:noProof/>
                <w:kern w:val="0"/>
                <w:sz w:val="18"/>
                <w:szCs w:val="18"/>
                <w:lang w:val="en-US"/>
                <w14:reflection w14:blurRad="0" w14:stA="3000" w14:stPos="0" w14:endA="0" w14:endPos="0" w14:dist="0" w14:dir="0" w14:fadeDir="0" w14:sx="0" w14:sy="0" w14:kx="0" w14:ky="0" w14:algn="b"/>
                <w14:ligatures w14:val="none"/>
              </w:rPr>
            </w:pPr>
          </w:p>
          <w:p w14:paraId="521697D1" w14:textId="5BE71F3B" w:rsidR="000853E2" w:rsidRPr="00B621DE" w:rsidRDefault="000853E2" w:rsidP="00FB4E37">
            <w:pPr>
              <w:widowControl w:val="0"/>
              <w:autoSpaceDE w:val="0"/>
              <w:autoSpaceDN w:val="0"/>
              <w:spacing w:after="0" w:line="240" w:lineRule="auto"/>
              <w:jc w:val="center"/>
              <w:rPr>
                <w:rFonts w:ascii="Times New Roman" w:eastAsia="Calibri" w:hAnsi="Times New Roman" w:cs="Times New Roman"/>
                <w:noProof/>
                <w:kern w:val="0"/>
                <w:sz w:val="18"/>
                <w:szCs w:val="18"/>
                <w:lang w:val="en-US"/>
                <w14:reflection w14:blurRad="0" w14:stA="3000" w14:stPos="0" w14:endA="0" w14:endPos="0" w14:dist="0" w14:dir="0" w14:fadeDir="0" w14:sx="0" w14:sy="0" w14:kx="0" w14:ky="0" w14:algn="b"/>
                <w14:ligatures w14:val="none"/>
              </w:rPr>
            </w:pPr>
          </w:p>
        </w:tc>
        <w:tc>
          <w:tcPr>
            <w:tcW w:w="386" w:type="pct"/>
            <w:vAlign w:val="center"/>
          </w:tcPr>
          <w:p w14:paraId="52CF5EE0" w14:textId="7BFC1E58" w:rsidR="000853E2" w:rsidRPr="00B621DE" w:rsidRDefault="000853E2" w:rsidP="00E70F8B">
            <w:pPr>
              <w:widowControl w:val="0"/>
              <w:autoSpaceDE w:val="0"/>
              <w:autoSpaceDN w:val="0"/>
              <w:spacing w:before="18" w:after="0" w:line="240" w:lineRule="auto"/>
              <w:ind w:left="57" w:right="57"/>
              <w:jc w:val="center"/>
              <w:rPr>
                <w:rFonts w:ascii="Times New Roman" w:eastAsia="Calibri" w:hAnsi="Times New Roman" w:cs="Times New Roman"/>
                <w:strike/>
                <w:noProof/>
                <w:color w:val="FF0000"/>
                <w:kern w:val="0"/>
                <w:sz w:val="18"/>
                <w:szCs w:val="18"/>
                <w14:reflection w14:blurRad="0" w14:stA="3000" w14:stPos="0" w14:endA="0" w14:endPos="0" w14:dist="0" w14:dir="0" w14:fadeDir="0" w14:sx="0" w14:sy="0" w14:kx="0" w14:ky="0" w14:algn="b"/>
                <w14:ligatures w14:val="none"/>
              </w:rPr>
            </w:pPr>
            <w:r>
              <w:rPr>
                <w:rFonts w:ascii="Times New Roman" w:hAnsi="Times New Roman"/>
                <w:strike/>
                <w:color w:val="FF0000"/>
                <w:sz w:val="18"/>
                <w14:reflection w14:blurRad="0" w14:stA="3000" w14:stPos="0" w14:endA="0" w14:endPos="0" w14:dist="0" w14:dir="0" w14:fadeDir="0" w14:sx="0" w14:sy="0" w14:kx="0" w14:ky="0" w14:algn="b"/>
              </w:rPr>
              <w:t>A8.2.2</w:t>
            </w:r>
            <w:r w:rsidR="00E70F8B">
              <w:rPr>
                <w:rFonts w:ascii="Times New Roman" w:hAnsi="Times New Roman"/>
                <w:strike/>
                <w:color w:val="FF0000"/>
                <w:sz w:val="18"/>
                <w14:reflection w14:blurRad="0" w14:stA="3000" w14:stPos="0" w14:endA="0" w14:endPos="0" w14:dist="0" w14:dir="0" w14:fadeDir="0" w14:sx="0" w14:sy="0" w14:kx="0" w14:ky="0" w14:algn="b"/>
              </w:rPr>
              <w:t xml:space="preserve">, </w:t>
            </w:r>
            <w:r>
              <w:rPr>
                <w:rFonts w:ascii="Times New Roman" w:hAnsi="Times New Roman"/>
                <w:strike/>
                <w:color w:val="FF0000"/>
                <w:sz w:val="18"/>
                <w14:reflection w14:blurRad="0" w14:stA="3000" w14:stPos="0" w14:endA="0" w14:endPos="0" w14:dist="0" w14:dir="0" w14:fadeDir="0" w14:sx="0" w14:sy="0" w14:kx="0" w14:ky="0" w14:algn="b"/>
              </w:rPr>
              <w:t>A13.2</w:t>
            </w:r>
          </w:p>
        </w:tc>
        <w:tc>
          <w:tcPr>
            <w:tcW w:w="456" w:type="pct"/>
            <w:vAlign w:val="center"/>
          </w:tcPr>
          <w:p w14:paraId="1DF97D6E" w14:textId="4FBED5B3" w:rsidR="000853E2" w:rsidRPr="00B621DE" w:rsidRDefault="000853E2" w:rsidP="00E70F8B">
            <w:pPr>
              <w:widowControl w:val="0"/>
              <w:autoSpaceDE w:val="0"/>
              <w:autoSpaceDN w:val="0"/>
              <w:spacing w:before="18" w:after="0" w:line="240" w:lineRule="auto"/>
              <w:ind w:left="57" w:right="57"/>
              <w:jc w:val="center"/>
              <w:rPr>
                <w:rFonts w:ascii="Times New Roman" w:eastAsia="Calibri" w:hAnsi="Times New Roman" w:cs="Times New Roman"/>
                <w:strike/>
                <w:noProof/>
                <w:color w:val="FF0000"/>
                <w:kern w:val="0"/>
                <w:sz w:val="18"/>
                <w:szCs w:val="18"/>
                <w14:reflection w14:blurRad="0" w14:stA="3000" w14:stPos="0" w14:endA="0" w14:endPos="0" w14:dist="0" w14:dir="0" w14:fadeDir="0" w14:sx="0" w14:sy="0" w14:kx="0" w14:ky="0" w14:algn="b"/>
                <w14:ligatures w14:val="none"/>
              </w:rPr>
            </w:pPr>
            <w:r>
              <w:rPr>
                <w:rFonts w:ascii="Times New Roman" w:hAnsi="Times New Roman"/>
                <w:strike/>
                <w:color w:val="FF0000"/>
                <w:sz w:val="18"/>
                <w14:reflection w14:blurRad="0" w14:stA="3000" w14:stPos="0" w14:endA="0" w14:endPos="0" w14:dist="0" w14:dir="0" w14:fadeDir="0" w14:sx="0" w14:sy="0" w14:kx="0" w14:ky="0" w14:algn="b"/>
              </w:rPr>
              <w:t>A5.13</w:t>
            </w:r>
            <w:r w:rsidR="00E70F8B">
              <w:rPr>
                <w:rFonts w:ascii="Times New Roman" w:hAnsi="Times New Roman"/>
                <w:strike/>
                <w:color w:val="FF0000"/>
                <w:sz w:val="18"/>
                <w14:reflection w14:blurRad="0" w14:stA="3000" w14:stPos="0" w14:endA="0" w14:endPos="0" w14:dist="0" w14:dir="0" w14:fadeDir="0" w14:sx="0" w14:sy="0" w14:kx="0" w14:ky="0" w14:algn="b"/>
              </w:rPr>
              <w:t xml:space="preserve">, </w:t>
            </w:r>
            <w:r>
              <w:rPr>
                <w:rFonts w:ascii="Times New Roman" w:hAnsi="Times New Roman"/>
                <w:strike/>
                <w:color w:val="FF0000"/>
                <w:sz w:val="18"/>
                <w14:reflection w14:blurRad="0" w14:stA="3000" w14:stPos="0" w14:endA="0" w14:endPos="0" w14:dist="0" w14:dir="0" w14:fadeDir="0" w14:sx="0" w14:sy="0" w14:kx="0" w14:ky="0" w14:algn="b"/>
              </w:rPr>
              <w:t>A5.14</w:t>
            </w:r>
          </w:p>
        </w:tc>
      </w:tr>
      <w:tr w:rsidR="00062CC9" w:rsidRPr="008B5EC2" w14:paraId="2DD7AA06" w14:textId="77777777" w:rsidTr="00F1620C">
        <w:tblPrEx>
          <w:tblCellMar>
            <w:top w:w="0" w:type="dxa"/>
            <w:left w:w="0" w:type="dxa"/>
            <w:bottom w:w="0" w:type="dxa"/>
            <w:right w:w="0" w:type="dxa"/>
          </w:tblCellMar>
        </w:tblPrEx>
        <w:trPr>
          <w:trHeight w:val="1107"/>
        </w:trPr>
        <w:tc>
          <w:tcPr>
            <w:tcW w:w="689" w:type="pct"/>
          </w:tcPr>
          <w:p w14:paraId="4A812875" w14:textId="77777777" w:rsidR="000853E2" w:rsidRPr="00B621DE" w:rsidRDefault="000853E2" w:rsidP="003413FB">
            <w:pPr>
              <w:widowControl w:val="0"/>
              <w:autoSpaceDE w:val="0"/>
              <w:autoSpaceDN w:val="0"/>
              <w:spacing w:before="1" w:after="0" w:line="240" w:lineRule="auto"/>
              <w:ind w:left="57" w:right="57"/>
              <w:rPr>
                <w:rFonts w:ascii="Times New Roman" w:eastAsia="Calibri" w:hAnsi="Times New Roman" w:cs="Times New Roman"/>
                <w:noProof/>
                <w:kern w:val="0"/>
                <w:sz w:val="18"/>
                <w:szCs w:val="18"/>
                <w14:reflection w14:blurRad="0" w14:stA="3000" w14:stPos="0" w14:endA="0" w14:endPos="0" w14:dist="0" w14:dir="0" w14:fadeDir="0" w14:sx="0" w14:sy="0" w14:kx="0" w14:ky="0" w14:algn="b"/>
                <w14:ligatures w14:val="none"/>
              </w:rPr>
            </w:pPr>
            <w:r>
              <w:rPr>
                <w:rFonts w:ascii="Times New Roman" w:hAnsi="Times New Roman"/>
                <w:sz w:val="18"/>
                <w14:reflection w14:blurRad="0" w14:stA="3000" w14:stPos="0" w14:endA="0" w14:endPos="0" w14:dist="0" w14:dir="0" w14:fadeDir="0" w14:sx="0" w14:sy="0" w14:kx="0" w14:ky="0" w14:algn="b"/>
              </w:rPr>
              <w:t>Paziņot Aģentūrai par izmaiņām saistībā ar spējām un pienākumiem</w:t>
            </w:r>
          </w:p>
        </w:tc>
        <w:tc>
          <w:tcPr>
            <w:tcW w:w="936" w:type="pct"/>
            <w:vAlign w:val="center"/>
          </w:tcPr>
          <w:p w14:paraId="2AAE377C" w14:textId="77777777" w:rsidR="000853E2" w:rsidRPr="00B621DE" w:rsidRDefault="000853E2" w:rsidP="00FB4E37">
            <w:pPr>
              <w:widowControl w:val="0"/>
              <w:autoSpaceDE w:val="0"/>
              <w:autoSpaceDN w:val="0"/>
              <w:spacing w:after="0" w:line="240" w:lineRule="auto"/>
              <w:jc w:val="center"/>
              <w:rPr>
                <w:rFonts w:ascii="Times New Roman" w:eastAsia="Calibri" w:hAnsi="Times New Roman" w:cs="Times New Roman"/>
                <w:noProof/>
                <w:kern w:val="0"/>
                <w:sz w:val="18"/>
                <w:szCs w:val="18"/>
                <w14:reflection w14:blurRad="0" w14:stA="3000" w14:stPos="0" w14:endA="0" w14:endPos="0" w14:dist="0" w14:dir="0" w14:fadeDir="0" w14:sx="0" w14:sy="0" w14:kx="0" w14:ky="0" w14:algn="b"/>
                <w14:ligatures w14:val="none"/>
              </w:rPr>
            </w:pPr>
            <w:r>
              <w:rPr>
                <w:rFonts w:ascii="Times New Roman" w:hAnsi="Times New Roman"/>
                <w:sz w:val="18"/>
                <w14:reflection w14:blurRad="0" w14:stA="3000" w14:stPos="0" w14:endA="0" w14:endPos="0" w14:dist="0" w14:dir="0" w14:fadeDir="0" w14:sx="0" w14:sy="0" w14:kx="0" w14:ky="0" w14:algn="b"/>
              </w:rPr>
              <w:t>Darbības pasākums</w:t>
            </w:r>
          </w:p>
        </w:tc>
        <w:tc>
          <w:tcPr>
            <w:tcW w:w="776" w:type="pct"/>
            <w:gridSpan w:val="2"/>
            <w:vAlign w:val="center"/>
          </w:tcPr>
          <w:p w14:paraId="49B10261" w14:textId="77777777" w:rsidR="000853E2" w:rsidRPr="00B621DE" w:rsidRDefault="000853E2" w:rsidP="00FB4E37">
            <w:pPr>
              <w:widowControl w:val="0"/>
              <w:autoSpaceDE w:val="0"/>
              <w:autoSpaceDN w:val="0"/>
              <w:spacing w:after="0" w:line="240" w:lineRule="auto"/>
              <w:jc w:val="center"/>
              <w:rPr>
                <w:rFonts w:ascii="Times New Roman" w:eastAsia="Calibri" w:hAnsi="Times New Roman" w:cs="Times New Roman"/>
                <w:noProof/>
                <w:kern w:val="0"/>
                <w:sz w:val="18"/>
                <w:szCs w:val="18"/>
                <w14:reflection w14:blurRad="0" w14:stA="3000" w14:stPos="0" w14:endA="0" w14:endPos="0" w14:dist="0" w14:dir="0" w14:fadeDir="0" w14:sx="0" w14:sy="0" w14:kx="0" w14:ky="0" w14:algn="b"/>
                <w14:ligatures w14:val="none"/>
              </w:rPr>
            </w:pPr>
            <w:r>
              <w:rPr>
                <w:rFonts w:ascii="Times New Roman" w:hAnsi="Times New Roman"/>
                <w:sz w:val="18"/>
                <w14:reflection w14:blurRad="0" w14:stA="3000" w14:stPos="0" w14:endA="0" w14:endPos="0" w14:dist="0" w14:dir="0" w14:fadeDir="0" w14:sx="0" w14:sy="0" w14:kx="0" w14:ky="0" w14:algn="b"/>
              </w:rPr>
              <w:t>IS.AR.200. punkta a) apakšpunkta 10) punkts</w:t>
            </w:r>
          </w:p>
        </w:tc>
        <w:tc>
          <w:tcPr>
            <w:tcW w:w="754" w:type="pct"/>
            <w:shd w:val="clear" w:color="auto" w:fill="BEBEBE"/>
            <w:vAlign w:val="center"/>
          </w:tcPr>
          <w:p w14:paraId="0D34D96C" w14:textId="1CBBCE1A" w:rsidR="000853E2" w:rsidRPr="00B621DE" w:rsidRDefault="000853E2" w:rsidP="00FB4E37">
            <w:pPr>
              <w:widowControl w:val="0"/>
              <w:autoSpaceDE w:val="0"/>
              <w:autoSpaceDN w:val="0"/>
              <w:spacing w:after="0" w:line="240" w:lineRule="auto"/>
              <w:jc w:val="center"/>
              <w:rPr>
                <w:rFonts w:ascii="Calibri" w:eastAsia="Calibri" w:hAnsi="Calibri" w:cs="Calibri"/>
                <w:color w:val="EE0000"/>
                <w:kern w:val="0"/>
                <w:sz w:val="18"/>
                <w:szCs w:val="18"/>
                <w:lang w:val="en-US"/>
                <w14:ligatures w14:val="none"/>
              </w:rPr>
            </w:pPr>
          </w:p>
        </w:tc>
        <w:tc>
          <w:tcPr>
            <w:tcW w:w="540" w:type="pct"/>
            <w:shd w:val="clear" w:color="auto" w:fill="BEBEBE"/>
            <w:vAlign w:val="center"/>
          </w:tcPr>
          <w:p w14:paraId="0B1BADCE" w14:textId="77777777" w:rsidR="000853E2" w:rsidRPr="00B621DE" w:rsidRDefault="000853E2" w:rsidP="00FB4E37">
            <w:pPr>
              <w:widowControl w:val="0"/>
              <w:autoSpaceDE w:val="0"/>
              <w:autoSpaceDN w:val="0"/>
              <w:spacing w:before="75" w:after="0" w:line="240" w:lineRule="auto"/>
              <w:jc w:val="center"/>
              <w:rPr>
                <w:rFonts w:ascii="Times New Roman" w:eastAsia="Calibri" w:hAnsi="Times New Roman" w:cs="Times New Roman"/>
                <w:b/>
                <w:noProof/>
                <w:color w:val="EE0000"/>
                <w:kern w:val="0"/>
                <w:sz w:val="18"/>
                <w:szCs w:val="18"/>
                <w14:reflection w14:blurRad="0" w14:stA="3000" w14:stPos="0" w14:endA="0" w14:endPos="0" w14:dist="0" w14:dir="0" w14:fadeDir="0" w14:sx="0" w14:sy="0" w14:kx="0" w14:ky="0" w14:algn="b"/>
                <w14:ligatures w14:val="none"/>
              </w:rPr>
            </w:pPr>
            <w:r>
              <w:rPr>
                <w:rFonts w:ascii="Times New Roman" w:hAnsi="Times New Roman"/>
                <w:b/>
                <w:color w:val="EE0000"/>
                <w:sz w:val="18"/>
                <w14:reflection w14:blurRad="0" w14:stA="3000" w14:stPos="0" w14:endA="0" w14:endPos="0" w14:dist="0" w14:dir="0" w14:fadeDir="0" w14:sx="0" w14:sy="0" w14:kx="0" w14:ky="0" w14:algn="b"/>
              </w:rPr>
              <w:t>–</w:t>
            </w:r>
          </w:p>
          <w:p w14:paraId="3FE77581" w14:textId="77777777" w:rsidR="000853E2" w:rsidRPr="00B621DE" w:rsidRDefault="000853E2" w:rsidP="00FB4E37">
            <w:pPr>
              <w:widowControl w:val="0"/>
              <w:autoSpaceDE w:val="0"/>
              <w:autoSpaceDN w:val="0"/>
              <w:spacing w:after="0" w:line="240" w:lineRule="auto"/>
              <w:jc w:val="center"/>
              <w:rPr>
                <w:rFonts w:ascii="Times New Roman" w:eastAsia="Calibri" w:hAnsi="Times New Roman" w:cs="Times New Roman"/>
                <w:noProof/>
                <w:color w:val="EE0000"/>
                <w:kern w:val="0"/>
                <w:sz w:val="18"/>
                <w:szCs w:val="18"/>
                <w:lang w:val="en-US"/>
                <w14:reflection w14:blurRad="0" w14:stA="3000" w14:stPos="0" w14:endA="0" w14:endPos="0" w14:dist="0" w14:dir="0" w14:fadeDir="0" w14:sx="0" w14:sy="0" w14:kx="0" w14:ky="0" w14:algn="b"/>
                <w14:ligatures w14:val="none"/>
              </w:rPr>
            </w:pPr>
          </w:p>
        </w:tc>
        <w:tc>
          <w:tcPr>
            <w:tcW w:w="463" w:type="pct"/>
            <w:gridSpan w:val="2"/>
            <w:vAlign w:val="center"/>
          </w:tcPr>
          <w:p w14:paraId="7A58524A" w14:textId="703E480E" w:rsidR="007D646C" w:rsidRPr="00B621DE" w:rsidRDefault="007D646C" w:rsidP="00FB4E37">
            <w:pPr>
              <w:widowControl w:val="0"/>
              <w:autoSpaceDE w:val="0"/>
              <w:autoSpaceDN w:val="0"/>
              <w:spacing w:before="75" w:after="0" w:line="240" w:lineRule="auto"/>
              <w:jc w:val="center"/>
              <w:rPr>
                <w:rFonts w:ascii="Times New Roman" w:eastAsia="Calibri" w:hAnsi="Times New Roman" w:cs="Times New Roman"/>
                <w:b/>
                <w:noProof/>
                <w:color w:val="EE0000"/>
                <w:kern w:val="0"/>
                <w:sz w:val="18"/>
                <w:szCs w:val="18"/>
                <w14:reflection w14:blurRad="0" w14:stA="3000" w14:stPos="0" w14:endA="0" w14:endPos="0" w14:dist="0" w14:dir="0" w14:fadeDir="0" w14:sx="0" w14:sy="0" w14:kx="0" w14:ky="0" w14:algn="b"/>
                <w14:ligatures w14:val="none"/>
              </w:rPr>
            </w:pPr>
            <w:r>
              <w:rPr>
                <w:rFonts w:ascii="Times New Roman" w:hAnsi="Times New Roman"/>
                <w:b/>
                <w:color w:val="EE0000"/>
                <w:sz w:val="18"/>
                <w14:reflection w14:blurRad="0" w14:stA="3000" w14:stPos="0" w14:endA="0" w14:endPos="0" w14:dist="0" w14:dir="0" w14:fadeDir="0" w14:sx="0" w14:sy="0" w14:kx="0" w14:ky="0" w14:algn="b"/>
              </w:rPr>
              <w:t>–</w:t>
            </w:r>
          </w:p>
          <w:p w14:paraId="55036FBD" w14:textId="065D7310" w:rsidR="000853E2" w:rsidRPr="00B621DE" w:rsidRDefault="000853E2" w:rsidP="00FB4E37">
            <w:pPr>
              <w:widowControl w:val="0"/>
              <w:autoSpaceDE w:val="0"/>
              <w:autoSpaceDN w:val="0"/>
              <w:spacing w:after="0" w:line="240" w:lineRule="auto"/>
              <w:jc w:val="center"/>
              <w:rPr>
                <w:rFonts w:ascii="Times New Roman" w:eastAsia="Calibri" w:hAnsi="Times New Roman" w:cs="Times New Roman"/>
                <w:noProof/>
                <w:kern w:val="0"/>
                <w:sz w:val="18"/>
                <w:szCs w:val="18"/>
                <w:lang w:val="en-US"/>
                <w14:reflection w14:blurRad="0" w14:stA="3000" w14:stPos="0" w14:endA="0" w14:endPos="0" w14:dist="0" w14:dir="0" w14:fadeDir="0" w14:sx="0" w14:sy="0" w14:kx="0" w14:ky="0" w14:algn="b"/>
                <w14:ligatures w14:val="none"/>
              </w:rPr>
            </w:pPr>
          </w:p>
        </w:tc>
        <w:tc>
          <w:tcPr>
            <w:tcW w:w="386" w:type="pct"/>
            <w:vAlign w:val="center"/>
          </w:tcPr>
          <w:p w14:paraId="301C9958" w14:textId="77777777" w:rsidR="000853E2" w:rsidRPr="00735637" w:rsidRDefault="000853E2" w:rsidP="00FB4E37">
            <w:pPr>
              <w:widowControl w:val="0"/>
              <w:autoSpaceDE w:val="0"/>
              <w:autoSpaceDN w:val="0"/>
              <w:spacing w:after="0" w:line="240" w:lineRule="auto"/>
              <w:jc w:val="center"/>
              <w:rPr>
                <w:rFonts w:ascii="Times New Roman" w:eastAsia="Calibri" w:hAnsi="Times New Roman" w:cs="Times New Roman"/>
                <w:strike/>
                <w:noProof/>
                <w:color w:val="FF0000"/>
                <w:kern w:val="0"/>
                <w:sz w:val="18"/>
                <w:szCs w:val="18"/>
                <w14:reflection w14:blurRad="0" w14:stA="3000" w14:stPos="0" w14:endA="0" w14:endPos="0" w14:dist="0" w14:dir="0" w14:fadeDir="0" w14:sx="0" w14:sy="0" w14:kx="0" w14:ky="0" w14:algn="b"/>
                <w14:ligatures w14:val="none"/>
              </w:rPr>
            </w:pPr>
            <w:r>
              <w:rPr>
                <w:rFonts w:ascii="Times New Roman" w:hAnsi="Times New Roman"/>
                <w:strike/>
                <w:noProof/>
                <w:color w:val="FF0000"/>
                <w:sz w:val="18"/>
                <w14:reflection w14:blurRad="0" w14:stA="3000" w14:stPos="0" w14:endA="0" w14:endPos="0" w14:dist="0" w14:dir="0" w14:fadeDir="0" w14:sx="0" w14:sy="0" w14:kx="0" w14:ky="0" w14:algn="b"/>
              </w:rPr>
              <mc:AlternateContent>
                <mc:Choice Requires="wpg">
                  <w:drawing>
                    <wp:anchor distT="0" distB="0" distL="0" distR="0" simplePos="0" relativeHeight="251662378" behindDoc="1" locked="0" layoutInCell="1" allowOverlap="1" wp14:anchorId="4600F7CC" wp14:editId="2E2F1E55">
                      <wp:simplePos x="0" y="0"/>
                      <wp:positionH relativeFrom="column">
                        <wp:posOffset>121920</wp:posOffset>
                      </wp:positionH>
                      <wp:positionV relativeFrom="paragraph">
                        <wp:posOffset>79874</wp:posOffset>
                      </wp:positionV>
                      <wp:extent cx="297180" cy="7620"/>
                      <wp:effectExtent l="0" t="0" r="0" b="0"/>
                      <wp:wrapNone/>
                      <wp:docPr id="137" name="Group 1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7180" cy="7620"/>
                                <a:chOff x="0" y="0"/>
                                <a:chExt cx="297180" cy="7620"/>
                              </a:xfrm>
                            </wpg:grpSpPr>
                            <wps:wsp>
                              <wps:cNvPr id="138" name="Graphic 138"/>
                              <wps:cNvSpPr/>
                              <wps:spPr>
                                <a:xfrm>
                                  <a:off x="0" y="0"/>
                                  <a:ext cx="297180" cy="7620"/>
                                </a:xfrm>
                                <a:custGeom>
                                  <a:avLst/>
                                  <a:gdLst/>
                                  <a:ahLst/>
                                  <a:cxnLst/>
                                  <a:rect l="l" t="t" r="r" b="b"/>
                                  <a:pathLst>
                                    <a:path w="297180" h="7620">
                                      <a:moveTo>
                                        <a:pt x="297179" y="0"/>
                                      </a:moveTo>
                                      <a:lnTo>
                                        <a:pt x="0" y="0"/>
                                      </a:lnTo>
                                      <a:lnTo>
                                        <a:pt x="0" y="7620"/>
                                      </a:lnTo>
                                      <a:lnTo>
                                        <a:pt x="297179" y="7620"/>
                                      </a:lnTo>
                                      <a:lnTo>
                                        <a:pt x="297179" y="0"/>
                                      </a:lnTo>
                                      <a:close/>
                                    </a:path>
                                  </a:pathLst>
                                </a:custGeom>
                                <a:solidFill>
                                  <a:srgbClr val="FF0000"/>
                                </a:solidFill>
                              </wps:spPr>
                              <wps:bodyPr wrap="square" lIns="0" tIns="0" rIns="0" bIns="0" rtlCol="0">
                                <a:prstTxWarp prst="textNoShape">
                                  <a:avLst/>
                                </a:prstTxWarp>
                                <a:noAutofit/>
                              </wps:bodyPr>
                            </wps:wsp>
                          </wpg:wgp>
                        </a:graphicData>
                      </a:graphic>
                    </wp:anchor>
                  </w:drawing>
                </mc:Choice>
                <mc:Fallback>
                  <w:pict>
                    <v:group w14:anchorId="37D2FBF3" id="Group 137" o:spid="_x0000_s1026" style="position:absolute;margin-left:9.6pt;margin-top:6.3pt;width:23.4pt;height:.6pt;z-index:-251654102;mso-wrap-distance-left:0;mso-wrap-distance-right:0" coordsize="29718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">
                      <v:shape id="Graphic 138" o:spid="_x0000_s1027" style="position:absolute;width:297180;height:7620;visibility:visible;mso-wrap-style:square;v-text-anchor:top" coordsize="29718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" path="m297179,l,,,7620r297179,l297179,xe" fillcolor="red" stroked="f">
                        <v:path arrowok="t"/>
                      </v:shape>
                    </v:group>
                  </w:pict>
                </mc:Fallback>
              </mc:AlternateContent>
            </w:r>
            <w:r>
              <w:rPr>
                <w:rFonts w:ascii="Times New Roman" w:hAnsi="Times New Roman"/>
                <w:strike/>
                <w:color w:val="FF0000"/>
                <w:sz w:val="18"/>
                <w14:reflection w14:blurRad="0" w14:stA="3000" w14:stPos="0" w14:endA="0" w14:endPos="0" w14:dist="0" w14:dir="0" w14:fadeDir="0" w14:sx="0" w14:sy="0" w14:kx="0" w14:ky="0" w14:algn="b"/>
              </w:rPr>
              <w:t>A6.1.3</w:t>
            </w:r>
          </w:p>
        </w:tc>
        <w:tc>
          <w:tcPr>
            <w:tcW w:w="456" w:type="pct"/>
            <w:vAlign w:val="center"/>
          </w:tcPr>
          <w:p w14:paraId="5A634840" w14:textId="77777777" w:rsidR="000853E2" w:rsidRPr="00735637" w:rsidRDefault="000853E2" w:rsidP="00FB4E37">
            <w:pPr>
              <w:widowControl w:val="0"/>
              <w:autoSpaceDE w:val="0"/>
              <w:autoSpaceDN w:val="0"/>
              <w:spacing w:after="0" w:line="240" w:lineRule="auto"/>
              <w:jc w:val="center"/>
              <w:rPr>
                <w:rFonts w:ascii="Times New Roman" w:eastAsia="Calibri" w:hAnsi="Times New Roman" w:cs="Times New Roman"/>
                <w:strike/>
                <w:noProof/>
                <w:color w:val="FF0000"/>
                <w:kern w:val="0"/>
                <w:sz w:val="18"/>
                <w:szCs w:val="18"/>
                <w14:reflection w14:blurRad="0" w14:stA="3000" w14:stPos="0" w14:endA="0" w14:endPos="0" w14:dist="0" w14:dir="0" w14:fadeDir="0" w14:sx="0" w14:sy="0" w14:kx="0" w14:ky="0" w14:algn="b"/>
                <w14:ligatures w14:val="none"/>
              </w:rPr>
            </w:pPr>
            <w:r>
              <w:rPr>
                <w:rFonts w:ascii="Times New Roman" w:hAnsi="Times New Roman"/>
                <w:strike/>
                <w:noProof/>
                <w:color w:val="FF0000"/>
                <w:sz w:val="18"/>
                <w14:reflection w14:blurRad="0" w14:stA="3000" w14:stPos="0" w14:endA="0" w14:endPos="0" w14:dist="0" w14:dir="0" w14:fadeDir="0" w14:sx="0" w14:sy="0" w14:kx="0" w14:ky="0" w14:algn="b"/>
              </w:rPr>
              <mc:AlternateContent>
                <mc:Choice Requires="wpg">
                  <w:drawing>
                    <wp:anchor distT="0" distB="0" distL="0" distR="0" simplePos="0" relativeHeight="251663402" behindDoc="1" locked="0" layoutInCell="1" allowOverlap="1" wp14:anchorId="60AB78D2" wp14:editId="2D46F73E">
                      <wp:simplePos x="0" y="0"/>
                      <wp:positionH relativeFrom="column">
                        <wp:posOffset>164592</wp:posOffset>
                      </wp:positionH>
                      <wp:positionV relativeFrom="paragraph">
                        <wp:posOffset>79874</wp:posOffset>
                      </wp:positionV>
                      <wp:extent cx="210820" cy="7620"/>
                      <wp:effectExtent l="0" t="0" r="0" b="0"/>
                      <wp:wrapNone/>
                      <wp:docPr id="139" name="Group 1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0820" cy="7620"/>
                                <a:chOff x="0" y="0"/>
                                <a:chExt cx="210820" cy="7620"/>
                              </a:xfrm>
                            </wpg:grpSpPr>
                            <wps:wsp>
                              <wps:cNvPr id="140" name="Graphic 140"/>
                              <wps:cNvSpPr/>
                              <wps:spPr>
                                <a:xfrm>
                                  <a:off x="0" y="0"/>
                                  <a:ext cx="210820" cy="7620"/>
                                </a:xfrm>
                                <a:custGeom>
                                  <a:avLst/>
                                  <a:gdLst/>
                                  <a:ahLst/>
                                  <a:cxnLst/>
                                  <a:rect l="l" t="t" r="r" b="b"/>
                                  <a:pathLst>
                                    <a:path w="210820" h="7620">
                                      <a:moveTo>
                                        <a:pt x="210312" y="0"/>
                                      </a:moveTo>
                                      <a:lnTo>
                                        <a:pt x="0" y="0"/>
                                      </a:lnTo>
                                      <a:lnTo>
                                        <a:pt x="0" y="7620"/>
                                      </a:lnTo>
                                      <a:lnTo>
                                        <a:pt x="210312" y="7620"/>
                                      </a:lnTo>
                                      <a:lnTo>
                                        <a:pt x="210312" y="0"/>
                                      </a:lnTo>
                                      <a:close/>
                                    </a:path>
                                  </a:pathLst>
                                </a:custGeom>
                                <a:solidFill>
                                  <a:srgbClr val="FF0000"/>
                                </a:solidFill>
                              </wps:spPr>
                              <wps:bodyPr wrap="square" lIns="0" tIns="0" rIns="0" bIns="0" rtlCol="0">
                                <a:prstTxWarp prst="textNoShape">
                                  <a:avLst/>
                                </a:prstTxWarp>
                                <a:noAutofit/>
                              </wps:bodyPr>
                            </wps:wsp>
                          </wpg:wgp>
                        </a:graphicData>
                      </a:graphic>
                    </wp:anchor>
                  </w:drawing>
                </mc:Choice>
                <mc:Fallback>
                  <w:pict>
                    <v:group w14:anchorId="0E2D842E" id="Group 139" o:spid="_x0000_s1026" style="position:absolute;margin-left:12.95pt;margin-top:6.3pt;width:16.6pt;height:.6pt;z-index:-251653078;mso-wrap-distance-left:0;mso-wrap-distance-right:0" coordsize="21082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">
                      <v:shape id="Graphic 140" o:spid="_x0000_s1027" style="position:absolute;width:210820;height:7620;visibility:visible;mso-wrap-style:square;v-text-anchor:top" coordsize="2108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" path="m210312,l,,,7620r210312,l210312,xe" fillcolor="red" stroked="f">
                        <v:path arrowok="t"/>
                      </v:shape>
                    </v:group>
                  </w:pict>
                </mc:Fallback>
              </mc:AlternateContent>
            </w:r>
            <w:r>
              <w:rPr>
                <w:rFonts w:ascii="Times New Roman" w:hAnsi="Times New Roman"/>
                <w:strike/>
                <w:color w:val="FF0000"/>
                <w:sz w:val="18"/>
                <w14:reflection w14:blurRad="0" w14:stA="3000" w14:stPos="0" w14:endA="0" w14:endPos="0" w14:dist="0" w14:dir="0" w14:fadeDir="0" w14:sx="0" w14:sy="0" w14:kx="0" w14:ky="0" w14:algn="b"/>
              </w:rPr>
              <w:t>A5.5</w:t>
            </w:r>
          </w:p>
        </w:tc>
      </w:tr>
      <w:tr w:rsidR="00062CC9" w:rsidRPr="008B5EC2" w14:paraId="444FBE06" w14:textId="77777777" w:rsidTr="00F1620C">
        <w:tblPrEx>
          <w:tblCellMar>
            <w:top w:w="0" w:type="dxa"/>
            <w:left w:w="0" w:type="dxa"/>
            <w:bottom w:w="0" w:type="dxa"/>
            <w:right w:w="0" w:type="dxa"/>
          </w:tblCellMar>
        </w:tblPrEx>
        <w:trPr>
          <w:trHeight w:val="570"/>
        </w:trPr>
        <w:tc>
          <w:tcPr>
            <w:tcW w:w="689" w:type="pct"/>
            <w:vMerge w:val="restart"/>
            <w:vAlign w:val="center"/>
          </w:tcPr>
          <w:p w14:paraId="0574363A" w14:textId="77777777" w:rsidR="000853E2" w:rsidRPr="00B621DE" w:rsidRDefault="000853E2" w:rsidP="00FB4E37">
            <w:pPr>
              <w:widowControl w:val="0"/>
              <w:autoSpaceDE w:val="0"/>
              <w:autoSpaceDN w:val="0"/>
              <w:spacing w:after="0" w:line="240" w:lineRule="auto"/>
              <w:ind w:left="57" w:right="57"/>
              <w:rPr>
                <w:rFonts w:ascii="Times New Roman" w:eastAsia="Calibri" w:hAnsi="Times New Roman" w:cs="Times New Roman"/>
                <w:noProof/>
                <w:kern w:val="0"/>
                <w:sz w:val="18"/>
                <w:szCs w:val="18"/>
                <w14:reflection w14:blurRad="0" w14:stA="3000" w14:stPos="0" w14:endA="0" w14:endPos="0" w14:dist="0" w14:dir="0" w14:fadeDir="0" w14:sx="0" w14:sy="0" w14:kx="0" w14:ky="0" w14:algn="b"/>
                <w14:ligatures w14:val="none"/>
              </w:rPr>
            </w:pPr>
            <w:r>
              <w:rPr>
                <w:rFonts w:ascii="Times New Roman" w:hAnsi="Times New Roman"/>
                <w:sz w:val="18"/>
                <w14:reflection w14:blurRad="0" w14:stA="3000" w14:stPos="0" w14:endA="0" w14:endPos="0" w14:dist="0" w14:dir="0" w14:fadeDir="0" w14:sx="0" w14:sy="0" w14:kx="0" w14:ky="0" w14:algn="b"/>
              </w:rPr>
              <w:t>Dalīties ar informāciju, lai palīdzētu citām kompetentajām iestādēm, aģentūrām un organizācijām</w:t>
            </w:r>
          </w:p>
        </w:tc>
        <w:tc>
          <w:tcPr>
            <w:tcW w:w="936" w:type="pct"/>
            <w:vMerge w:val="restart"/>
            <w:vAlign w:val="center"/>
          </w:tcPr>
          <w:p w14:paraId="714AA427" w14:textId="77777777" w:rsidR="000853E2" w:rsidRPr="00B621DE" w:rsidRDefault="000853E2" w:rsidP="00FB4E37">
            <w:pPr>
              <w:widowControl w:val="0"/>
              <w:autoSpaceDE w:val="0"/>
              <w:autoSpaceDN w:val="0"/>
              <w:spacing w:after="0" w:line="240" w:lineRule="auto"/>
              <w:jc w:val="center"/>
              <w:rPr>
                <w:rFonts w:ascii="Times New Roman" w:eastAsia="Calibri" w:hAnsi="Times New Roman" w:cs="Times New Roman"/>
                <w:noProof/>
                <w:kern w:val="0"/>
                <w:sz w:val="18"/>
                <w:szCs w:val="18"/>
                <w14:reflection w14:blurRad="0" w14:stA="3000" w14:stPos="0" w14:endA="0" w14:endPos="0" w14:dist="0" w14:dir="0" w14:fadeDir="0" w14:sx="0" w14:sy="0" w14:kx="0" w14:ky="0" w14:algn="b"/>
                <w14:ligatures w14:val="none"/>
              </w:rPr>
            </w:pPr>
            <w:r>
              <w:rPr>
                <w:rFonts w:ascii="Times New Roman" w:hAnsi="Times New Roman"/>
                <w:sz w:val="18"/>
                <w14:reflection w14:blurRad="0" w14:stA="3000" w14:stPos="0" w14:endA="0" w14:endPos="0" w14:dist="0" w14:dir="0" w14:fadeDir="0" w14:sx="0" w14:sy="0" w14:kx="0" w14:ky="0" w14:algn="b"/>
              </w:rPr>
              <w:t>Darbības pasākums</w:t>
            </w:r>
          </w:p>
        </w:tc>
        <w:tc>
          <w:tcPr>
            <w:tcW w:w="776" w:type="pct"/>
            <w:gridSpan w:val="2"/>
            <w:vMerge w:val="restart"/>
            <w:vAlign w:val="center"/>
          </w:tcPr>
          <w:p w14:paraId="2DD7AA3E" w14:textId="77777777" w:rsidR="000853E2" w:rsidRPr="00B621DE" w:rsidRDefault="000853E2" w:rsidP="00FB4E37">
            <w:pPr>
              <w:widowControl w:val="0"/>
              <w:autoSpaceDE w:val="0"/>
              <w:autoSpaceDN w:val="0"/>
              <w:spacing w:after="0" w:line="240" w:lineRule="auto"/>
              <w:jc w:val="center"/>
              <w:rPr>
                <w:rFonts w:ascii="Times New Roman" w:eastAsia="Calibri" w:hAnsi="Times New Roman" w:cs="Times New Roman"/>
                <w:noProof/>
                <w:kern w:val="0"/>
                <w:sz w:val="18"/>
                <w:szCs w:val="18"/>
                <w14:reflection w14:blurRad="0" w14:stA="3000" w14:stPos="0" w14:endA="0" w14:endPos="0" w14:dist="0" w14:dir="0" w14:fadeDir="0" w14:sx="0" w14:sy="0" w14:kx="0" w14:ky="0" w14:algn="b"/>
                <w14:ligatures w14:val="none"/>
              </w:rPr>
            </w:pPr>
            <w:r>
              <w:rPr>
                <w:rFonts w:ascii="Times New Roman" w:hAnsi="Times New Roman"/>
                <w:sz w:val="18"/>
                <w14:reflection w14:blurRad="0" w14:stA="3000" w14:stPos="0" w14:endA="0" w14:endPos="0" w14:dist="0" w14:dir="0" w14:fadeDir="0" w14:sx="0" w14:sy="0" w14:kx="0" w14:ky="0" w14:algn="b"/>
              </w:rPr>
              <w:t>IS.AR.200. punkta a) apakšpunkta 11) punkts</w:t>
            </w:r>
          </w:p>
        </w:tc>
        <w:tc>
          <w:tcPr>
            <w:tcW w:w="754" w:type="pct"/>
            <w:shd w:val="clear" w:color="auto" w:fill="006FC0"/>
          </w:tcPr>
          <w:p w14:paraId="45AACDDC" w14:textId="77777777" w:rsidR="000853E2" w:rsidRPr="00B621DE" w:rsidRDefault="000853E2" w:rsidP="00735637">
            <w:pPr>
              <w:widowControl w:val="0"/>
              <w:autoSpaceDE w:val="0"/>
              <w:autoSpaceDN w:val="0"/>
              <w:spacing w:before="169" w:after="0" w:line="240" w:lineRule="auto"/>
              <w:jc w:val="center"/>
              <w:rPr>
                <w:rFonts w:ascii="Times New Roman" w:eastAsia="Calibri" w:hAnsi="Times New Roman" w:cs="Times New Roman"/>
                <w:strike/>
                <w:noProof/>
                <w:color w:val="FF0000"/>
                <w:kern w:val="0"/>
                <w:sz w:val="18"/>
                <w:szCs w:val="18"/>
                <w14:reflection w14:blurRad="0" w14:stA="3000" w14:stPos="0" w14:endA="0" w14:endPos="0" w14:dist="0" w14:dir="0" w14:fadeDir="0" w14:sx="0" w14:sy="0" w14:kx="0" w14:ky="0" w14:algn="b"/>
                <w14:ligatures w14:val="none"/>
              </w:rPr>
            </w:pPr>
            <w:r>
              <w:rPr>
                <w:rFonts w:ascii="Times New Roman" w:hAnsi="Times New Roman"/>
                <w:strike/>
                <w:color w:val="FF0000"/>
                <w:sz w:val="18"/>
                <w14:reflection w14:blurRad="0" w14:stA="3000" w14:stPos="0" w14:endA="0" w14:endPos="0" w14:dist="0" w14:dir="0" w14:fadeDir="0" w14:sx="0" w14:sy="0" w14:kx="0" w14:ky="0" w14:algn="b"/>
              </w:rPr>
              <w:t>IDENTIFICĒT</w:t>
            </w:r>
          </w:p>
        </w:tc>
        <w:tc>
          <w:tcPr>
            <w:tcW w:w="540" w:type="pct"/>
            <w:vAlign w:val="center"/>
          </w:tcPr>
          <w:p w14:paraId="44A859BF" w14:textId="35CF2219" w:rsidR="000853E2" w:rsidRPr="00B621DE" w:rsidRDefault="000853E2" w:rsidP="00E70F8B">
            <w:pPr>
              <w:widowControl w:val="0"/>
              <w:autoSpaceDE w:val="0"/>
              <w:autoSpaceDN w:val="0"/>
              <w:spacing w:before="1" w:after="0" w:line="240" w:lineRule="auto"/>
              <w:jc w:val="center"/>
              <w:rPr>
                <w:rFonts w:ascii="Times New Roman" w:eastAsia="Calibri" w:hAnsi="Times New Roman" w:cs="Times New Roman"/>
                <w:strike/>
                <w:noProof/>
                <w:color w:val="FF0000"/>
                <w:kern w:val="0"/>
                <w:sz w:val="18"/>
                <w:szCs w:val="18"/>
                <w14:reflection w14:blurRad="0" w14:stA="3000" w14:stPos="0" w14:endA="0" w14:endPos="0" w14:dist="0" w14:dir="0" w14:fadeDir="0" w14:sx="0" w14:sy="0" w14:kx="0" w14:ky="0" w14:algn="b"/>
                <w14:ligatures w14:val="none"/>
              </w:rPr>
            </w:pPr>
            <w:r>
              <w:rPr>
                <w:rFonts w:ascii="Times New Roman" w:hAnsi="Times New Roman"/>
                <w:strike/>
                <w:color w:val="FF0000"/>
                <w:sz w:val="18"/>
                <w14:reflection w14:blurRad="0" w14:stA="3000" w14:stPos="0" w14:endA="0" w14:endPos="0" w14:dist="0" w14:dir="0" w14:fadeDir="0" w14:sx="0" w14:sy="0" w14:kx="0" w14:ky="0" w14:algn="b"/>
              </w:rPr>
              <w:t>ID.RA-2</w:t>
            </w:r>
            <w:r w:rsidR="00E70F8B">
              <w:rPr>
                <w:rFonts w:ascii="Times New Roman" w:hAnsi="Times New Roman"/>
                <w:strike/>
                <w:color w:val="FF0000"/>
                <w:sz w:val="18"/>
                <w14:reflection w14:blurRad="0" w14:stA="3000" w14:stPos="0" w14:endA="0" w14:endPos="0" w14:dist="0" w14:dir="0" w14:fadeDir="0" w14:sx="0" w14:sy="0" w14:kx="0" w14:ky="0" w14:algn="b"/>
              </w:rPr>
              <w:t xml:space="preserve">, </w:t>
            </w:r>
            <w:r>
              <w:rPr>
                <w:rFonts w:ascii="Times New Roman" w:hAnsi="Times New Roman"/>
                <w:strike/>
                <w:color w:val="FF0000"/>
                <w:sz w:val="18"/>
                <w14:reflection w14:blurRad="0" w14:stA="3000" w14:stPos="0" w14:endA="0" w14:endPos="0" w14:dist="0" w14:dir="0" w14:fadeDir="0" w14:sx="0" w14:sy="0" w14:kx="0" w14:ky="0" w14:algn="b"/>
              </w:rPr>
              <w:t>ID.BE-2</w:t>
            </w:r>
          </w:p>
        </w:tc>
        <w:tc>
          <w:tcPr>
            <w:tcW w:w="463" w:type="pct"/>
            <w:gridSpan w:val="2"/>
            <w:vMerge w:val="restart"/>
          </w:tcPr>
          <w:p w14:paraId="13560EB3" w14:textId="77777777" w:rsidR="000853E2" w:rsidRPr="00B621DE" w:rsidRDefault="000853E2" w:rsidP="00735637">
            <w:pPr>
              <w:widowControl w:val="0"/>
              <w:autoSpaceDE w:val="0"/>
              <w:autoSpaceDN w:val="0"/>
              <w:spacing w:after="0" w:line="240" w:lineRule="auto"/>
              <w:rPr>
                <w:rFonts w:ascii="Times New Roman" w:eastAsia="Calibri" w:hAnsi="Times New Roman" w:cs="Times New Roman"/>
                <w:noProof/>
                <w:kern w:val="0"/>
                <w:sz w:val="18"/>
                <w:szCs w:val="18"/>
                <w14:reflection w14:blurRad="0" w14:stA="3000" w14:stPos="0" w14:endA="0" w14:endPos="0" w14:dist="0" w14:dir="0" w14:fadeDir="0" w14:sx="0" w14:sy="0" w14:kx="0" w14:ky="0" w14:algn="b"/>
                <w14:ligatures w14:val="none"/>
              </w:rPr>
            </w:pPr>
            <w:r>
              <w:rPr>
                <w:rFonts w:ascii="Times New Roman" w:hAnsi="Times New Roman"/>
                <w:noProof/>
                <w:sz w:val="18"/>
                <w14:reflection w14:blurRad="0" w14:stA="3000" w14:stPos="0" w14:endA="0" w14:endPos="0" w14:dist="0" w14:dir="0" w14:fadeDir="0" w14:sx="0" w14:sy="0" w14:kx="0" w14:ky="0" w14:algn="b"/>
              </w:rPr>
              <mc:AlternateContent>
                <mc:Choice Requires="wpg">
                  <w:drawing>
                    <wp:inline distT="0" distB="0" distL="0" distR="0" wp14:anchorId="1687CF08" wp14:editId="731E20A6">
                      <wp:extent cx="26034" cy="7620"/>
                      <wp:effectExtent l="0" t="0" r="0" b="0"/>
                      <wp:docPr id="141" name="Group 1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034" cy="7620"/>
                                <a:chOff x="0" y="0"/>
                                <a:chExt cx="26034" cy="7620"/>
                              </a:xfrm>
                            </wpg:grpSpPr>
                            <wps:wsp>
                              <wps:cNvPr id="142" name="Graphic 142"/>
                              <wps:cNvSpPr/>
                              <wps:spPr>
                                <a:xfrm>
                                  <a:off x="0" y="0"/>
                                  <a:ext cx="26034" cy="7620"/>
                                </a:xfrm>
                                <a:custGeom>
                                  <a:avLst/>
                                  <a:gdLst/>
                                  <a:ahLst/>
                                  <a:cxnLst/>
                                  <a:rect l="l" t="t" r="r" b="b"/>
                                  <a:pathLst>
                                    <a:path w="26034" h="7620">
                                      <a:moveTo>
                                        <a:pt x="25908" y="0"/>
                                      </a:moveTo>
                                      <a:lnTo>
                                        <a:pt x="0" y="0"/>
                                      </a:lnTo>
                                      <a:lnTo>
                                        <a:pt x="0" y="7620"/>
                                      </a:lnTo>
                                      <a:lnTo>
                                        <a:pt x="25908" y="7620"/>
                                      </a:lnTo>
                                      <a:lnTo>
                                        <a:pt x="25908" y="0"/>
                                      </a:lnTo>
                                      <a:close/>
                                    </a:path>
                                  </a:pathLst>
                                </a:custGeom>
                                <a:solidFill>
                                  <a:srgbClr val="FF0000"/>
                                </a:solidFill>
                              </wps:spPr>
                              <wps:bodyPr wrap="square" lIns="0" tIns="0" rIns="0" bIns="0" rtlCol="0">
                                <a:prstTxWarp prst="textNoShape">
                                  <a:avLst/>
                                </a:prstTxWarp>
                                <a:noAutofit/>
                              </wps:bodyPr>
                            </wps:wsp>
                          </wpg:wgp>
                        </a:graphicData>
                      </a:graphic>
                    </wp:inline>
                  </w:drawing>
                </mc:Choice>
                <mc:Fallback>
                  <w:pict>
                    <v:group w14:anchorId="34931884" id="Group 141" o:spid="_x0000_s1026" style="width:2.05pt;height:.6pt;mso-position-horizontal-relative:char;mso-position-vertical-relative:line" coordsize="26034,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">
                      <v:shape id="Graphic 142" o:spid="_x0000_s1027" style="position:absolute;width:26034;height:7620;visibility:visible;mso-wrap-style:square;v-text-anchor:top" coordsize="2603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" path="m25908,l,,,7620r25908,l25908,xe" fillcolor="red" stroked="f">
                        <v:path arrowok="t"/>
                      </v:shape>
                      <w10:anchorlock/>
                    </v:group>
                  </w:pict>
                </mc:Fallback>
              </mc:AlternateContent>
            </w:r>
          </w:p>
        </w:tc>
        <w:tc>
          <w:tcPr>
            <w:tcW w:w="386" w:type="pct"/>
            <w:vMerge w:val="restart"/>
            <w:vAlign w:val="center"/>
          </w:tcPr>
          <w:p w14:paraId="41A128D5" w14:textId="7E1BF0FA" w:rsidR="000853E2" w:rsidRPr="00F47F1A" w:rsidRDefault="000853E2" w:rsidP="00F47F1A">
            <w:pPr>
              <w:widowControl w:val="0"/>
              <w:autoSpaceDE w:val="0"/>
              <w:autoSpaceDN w:val="0"/>
              <w:spacing w:after="0" w:line="240" w:lineRule="auto"/>
              <w:jc w:val="center"/>
              <w:rPr>
                <w:rFonts w:ascii="Times New Roman" w:eastAsia="Calibri" w:hAnsi="Times New Roman" w:cs="Times New Roman"/>
                <w:strike/>
                <w:noProof/>
                <w:color w:val="FF0000"/>
                <w:kern w:val="0"/>
                <w:sz w:val="18"/>
                <w:szCs w:val="18"/>
                <w14:reflection w14:blurRad="0" w14:stA="3000" w14:stPos="0" w14:endA="0" w14:endPos="0" w14:dist="0" w14:dir="0" w14:fadeDir="0" w14:sx="0" w14:sy="0" w14:kx="0" w14:ky="0" w14:algn="b"/>
                <w14:ligatures w14:val="none"/>
              </w:rPr>
            </w:pPr>
            <w:r>
              <w:rPr>
                <w:rFonts w:ascii="Times New Roman" w:hAnsi="Times New Roman"/>
                <w:strike/>
                <w:color w:val="FF0000"/>
                <w:sz w:val="18"/>
                <w14:reflection w14:blurRad="0" w14:stA="3000" w14:stPos="0" w14:endA="0" w14:endPos="0" w14:dist="0" w14:dir="0" w14:fadeDir="0" w14:sx="0" w14:sy="0" w14:kx="0" w14:ky="0" w14:algn="b"/>
              </w:rPr>
              <w:t>A6.1.4.</w:t>
            </w:r>
          </w:p>
        </w:tc>
        <w:tc>
          <w:tcPr>
            <w:tcW w:w="456" w:type="pct"/>
            <w:vMerge w:val="restart"/>
            <w:vAlign w:val="center"/>
          </w:tcPr>
          <w:p w14:paraId="1B5FC686" w14:textId="60B2F187" w:rsidR="000853E2" w:rsidRPr="00F47F1A" w:rsidRDefault="000853E2" w:rsidP="00F47F1A">
            <w:pPr>
              <w:widowControl w:val="0"/>
              <w:autoSpaceDE w:val="0"/>
              <w:autoSpaceDN w:val="0"/>
              <w:spacing w:after="0" w:line="240" w:lineRule="auto"/>
              <w:jc w:val="center"/>
              <w:rPr>
                <w:rFonts w:ascii="Times New Roman" w:eastAsia="Calibri" w:hAnsi="Times New Roman" w:cs="Times New Roman"/>
                <w:strike/>
                <w:noProof/>
                <w:color w:val="FF0000"/>
                <w:kern w:val="0"/>
                <w:sz w:val="18"/>
                <w:szCs w:val="18"/>
                <w14:reflection w14:blurRad="0" w14:stA="3000" w14:stPos="0" w14:endA="0" w14:endPos="0" w14:dist="0" w14:dir="0" w14:fadeDir="0" w14:sx="0" w14:sy="0" w14:kx="0" w14:ky="0" w14:algn="b"/>
                <w14:ligatures w14:val="none"/>
              </w:rPr>
            </w:pPr>
            <w:r>
              <w:rPr>
                <w:rFonts w:ascii="Times New Roman" w:hAnsi="Times New Roman"/>
                <w:strike/>
                <w:color w:val="FF0000"/>
                <w:sz w:val="18"/>
                <w14:reflection w14:blurRad="0" w14:stA="3000" w14:stPos="0" w14:endA="0" w14:endPos="0" w14:dist="0" w14:dir="0" w14:fadeDir="0" w14:sx="0" w14:sy="0" w14:kx="0" w14:ky="0" w14:algn="b"/>
              </w:rPr>
              <w:t>A5.6.</w:t>
            </w:r>
          </w:p>
        </w:tc>
      </w:tr>
      <w:tr w:rsidR="00062CC9" w:rsidRPr="008B5EC2" w14:paraId="6C10E41F" w14:textId="77777777" w:rsidTr="00F1620C">
        <w:tblPrEx>
          <w:tblCellMar>
            <w:top w:w="0" w:type="dxa"/>
            <w:left w:w="0" w:type="dxa"/>
            <w:bottom w:w="0" w:type="dxa"/>
            <w:right w:w="0" w:type="dxa"/>
          </w:tblCellMar>
        </w:tblPrEx>
        <w:trPr>
          <w:trHeight w:val="284"/>
        </w:trPr>
        <w:tc>
          <w:tcPr>
            <w:tcW w:w="689" w:type="pct"/>
            <w:vMerge/>
            <w:vAlign w:val="center"/>
          </w:tcPr>
          <w:p w14:paraId="4239C0A0" w14:textId="77777777" w:rsidR="000853E2" w:rsidRPr="00B621DE" w:rsidRDefault="000853E2" w:rsidP="00FB4E37">
            <w:pPr>
              <w:widowControl w:val="0"/>
              <w:autoSpaceDE w:val="0"/>
              <w:autoSpaceDN w:val="0"/>
              <w:spacing w:after="0" w:line="240" w:lineRule="auto"/>
              <w:ind w:left="57" w:right="57"/>
              <w:rPr>
                <w:rFonts w:ascii="Times New Roman" w:eastAsia="Calibri" w:hAnsi="Times New Roman" w:cs="Times New Roman"/>
                <w:noProof/>
                <w:kern w:val="0"/>
                <w:sz w:val="18"/>
                <w:szCs w:val="18"/>
                <w:lang w:val="en-US"/>
                <w14:reflection w14:blurRad="0" w14:stA="3000" w14:stPos="0" w14:endA="0" w14:endPos="0" w14:dist="0" w14:dir="0" w14:fadeDir="0" w14:sx="0" w14:sy="0" w14:kx="0" w14:ky="0" w14:algn="b"/>
                <w14:ligatures w14:val="none"/>
              </w:rPr>
            </w:pPr>
          </w:p>
        </w:tc>
        <w:tc>
          <w:tcPr>
            <w:tcW w:w="936" w:type="pct"/>
            <w:vMerge/>
          </w:tcPr>
          <w:p w14:paraId="3C9F88CD" w14:textId="77777777" w:rsidR="000853E2" w:rsidRPr="00B621DE" w:rsidRDefault="000853E2" w:rsidP="00735637">
            <w:pPr>
              <w:widowControl w:val="0"/>
              <w:autoSpaceDE w:val="0"/>
              <w:autoSpaceDN w:val="0"/>
              <w:spacing w:after="0" w:line="240" w:lineRule="auto"/>
              <w:rPr>
                <w:rFonts w:ascii="Times New Roman" w:eastAsia="Calibri" w:hAnsi="Times New Roman" w:cs="Times New Roman"/>
                <w:noProof/>
                <w:kern w:val="0"/>
                <w:sz w:val="18"/>
                <w:szCs w:val="18"/>
                <w:lang w:val="en-US"/>
                <w14:reflection w14:blurRad="0" w14:stA="3000" w14:stPos="0" w14:endA="0" w14:endPos="0" w14:dist="0" w14:dir="0" w14:fadeDir="0" w14:sx="0" w14:sy="0" w14:kx="0" w14:ky="0" w14:algn="b"/>
                <w14:ligatures w14:val="none"/>
              </w:rPr>
            </w:pPr>
          </w:p>
        </w:tc>
        <w:tc>
          <w:tcPr>
            <w:tcW w:w="776" w:type="pct"/>
            <w:gridSpan w:val="2"/>
            <w:vMerge/>
          </w:tcPr>
          <w:p w14:paraId="4F4FEFAC" w14:textId="77777777" w:rsidR="000853E2" w:rsidRPr="00B621DE" w:rsidRDefault="000853E2" w:rsidP="00735637">
            <w:pPr>
              <w:widowControl w:val="0"/>
              <w:autoSpaceDE w:val="0"/>
              <w:autoSpaceDN w:val="0"/>
              <w:spacing w:after="0" w:line="240" w:lineRule="auto"/>
              <w:rPr>
                <w:rFonts w:ascii="Times New Roman" w:eastAsia="Calibri" w:hAnsi="Times New Roman" w:cs="Times New Roman"/>
                <w:noProof/>
                <w:kern w:val="0"/>
                <w:sz w:val="18"/>
                <w:szCs w:val="18"/>
                <w:lang w:val="en-US"/>
                <w14:reflection w14:blurRad="0" w14:stA="3000" w14:stPos="0" w14:endA="0" w14:endPos="0" w14:dist="0" w14:dir="0" w14:fadeDir="0" w14:sx="0" w14:sy="0" w14:kx="0" w14:ky="0" w14:algn="b"/>
                <w14:ligatures w14:val="none"/>
              </w:rPr>
            </w:pPr>
          </w:p>
        </w:tc>
        <w:tc>
          <w:tcPr>
            <w:tcW w:w="754" w:type="pct"/>
            <w:shd w:val="clear" w:color="auto" w:fill="6F2F9F"/>
          </w:tcPr>
          <w:p w14:paraId="48AA7319" w14:textId="77777777" w:rsidR="000853E2" w:rsidRPr="00B621DE" w:rsidRDefault="000853E2" w:rsidP="00735637">
            <w:pPr>
              <w:widowControl w:val="0"/>
              <w:autoSpaceDE w:val="0"/>
              <w:autoSpaceDN w:val="0"/>
              <w:spacing w:before="25" w:after="0" w:line="240" w:lineRule="auto"/>
              <w:jc w:val="center"/>
              <w:rPr>
                <w:rFonts w:ascii="Times New Roman" w:eastAsia="Calibri" w:hAnsi="Times New Roman" w:cs="Times New Roman"/>
                <w:strike/>
                <w:noProof/>
                <w:color w:val="FF0000"/>
                <w:kern w:val="0"/>
                <w:sz w:val="18"/>
                <w:szCs w:val="18"/>
                <w14:reflection w14:blurRad="0" w14:stA="3000" w14:stPos="0" w14:endA="0" w14:endPos="0" w14:dist="0" w14:dir="0" w14:fadeDir="0" w14:sx="0" w14:sy="0" w14:kx="0" w14:ky="0" w14:algn="b"/>
                <w14:ligatures w14:val="none"/>
              </w:rPr>
            </w:pPr>
            <w:r>
              <w:rPr>
                <w:rFonts w:ascii="Times New Roman" w:hAnsi="Times New Roman"/>
                <w:strike/>
                <w:color w:val="FF0000"/>
                <w:sz w:val="18"/>
                <w14:reflection w14:blurRad="0" w14:stA="3000" w14:stPos="0" w14:endA="0" w14:endPos="0" w14:dist="0" w14:dir="0" w14:fadeDir="0" w14:sx="0" w14:sy="0" w14:kx="0" w14:ky="0" w14:algn="b"/>
              </w:rPr>
              <w:t>AIZSARGĀT</w:t>
            </w:r>
          </w:p>
        </w:tc>
        <w:tc>
          <w:tcPr>
            <w:tcW w:w="540" w:type="pct"/>
            <w:vAlign w:val="center"/>
          </w:tcPr>
          <w:p w14:paraId="4E0E6936" w14:textId="77777777" w:rsidR="000853E2" w:rsidRPr="00B621DE" w:rsidRDefault="000853E2" w:rsidP="00F47F1A">
            <w:pPr>
              <w:widowControl w:val="0"/>
              <w:autoSpaceDE w:val="0"/>
              <w:autoSpaceDN w:val="0"/>
              <w:spacing w:before="1" w:after="0" w:line="240" w:lineRule="auto"/>
              <w:jc w:val="center"/>
              <w:rPr>
                <w:rFonts w:ascii="Times New Roman" w:eastAsia="Calibri" w:hAnsi="Times New Roman" w:cs="Times New Roman"/>
                <w:strike/>
                <w:noProof/>
                <w:color w:val="FF0000"/>
                <w:kern w:val="0"/>
                <w:sz w:val="18"/>
                <w:szCs w:val="18"/>
                <w14:reflection w14:blurRad="0" w14:stA="3000" w14:stPos="0" w14:endA="0" w14:endPos="0" w14:dist="0" w14:dir="0" w14:fadeDir="0" w14:sx="0" w14:sy="0" w14:kx="0" w14:ky="0" w14:algn="b"/>
                <w14:ligatures w14:val="none"/>
              </w:rPr>
            </w:pPr>
            <w:r>
              <w:rPr>
                <w:rFonts w:ascii="Times New Roman" w:hAnsi="Times New Roman"/>
                <w:strike/>
                <w:color w:val="FF0000"/>
                <w:sz w:val="18"/>
                <w14:reflection w14:blurRad="0" w14:stA="3000" w14:stPos="0" w14:endA="0" w14:endPos="0" w14:dist="0" w14:dir="0" w14:fadeDir="0" w14:sx="0" w14:sy="0" w14:kx="0" w14:ky="0" w14:algn="b"/>
              </w:rPr>
              <w:t>PR.IP-8</w:t>
            </w:r>
          </w:p>
        </w:tc>
        <w:tc>
          <w:tcPr>
            <w:tcW w:w="463" w:type="pct"/>
            <w:gridSpan w:val="2"/>
            <w:vMerge/>
          </w:tcPr>
          <w:p w14:paraId="19E7225F" w14:textId="77777777" w:rsidR="000853E2" w:rsidRPr="00B621DE" w:rsidRDefault="000853E2" w:rsidP="00735637">
            <w:pPr>
              <w:widowControl w:val="0"/>
              <w:autoSpaceDE w:val="0"/>
              <w:autoSpaceDN w:val="0"/>
              <w:spacing w:after="0" w:line="240" w:lineRule="auto"/>
              <w:rPr>
                <w:rFonts w:ascii="Times New Roman" w:eastAsia="Calibri" w:hAnsi="Times New Roman" w:cs="Times New Roman"/>
                <w:noProof/>
                <w:kern w:val="0"/>
                <w:sz w:val="18"/>
                <w:szCs w:val="18"/>
                <w:lang w:val="en-US"/>
                <w14:reflection w14:blurRad="0" w14:stA="3000" w14:stPos="0" w14:endA="0" w14:endPos="0" w14:dist="0" w14:dir="0" w14:fadeDir="0" w14:sx="0" w14:sy="0" w14:kx="0" w14:ky="0" w14:algn="b"/>
                <w14:ligatures w14:val="none"/>
              </w:rPr>
            </w:pPr>
          </w:p>
        </w:tc>
        <w:tc>
          <w:tcPr>
            <w:tcW w:w="386" w:type="pct"/>
            <w:vMerge/>
          </w:tcPr>
          <w:p w14:paraId="531E639D" w14:textId="77777777" w:rsidR="000853E2" w:rsidRPr="00B621DE" w:rsidRDefault="000853E2" w:rsidP="00735637">
            <w:pPr>
              <w:widowControl w:val="0"/>
              <w:autoSpaceDE w:val="0"/>
              <w:autoSpaceDN w:val="0"/>
              <w:spacing w:after="0" w:line="240" w:lineRule="auto"/>
              <w:rPr>
                <w:rFonts w:ascii="Times New Roman" w:eastAsia="Calibri" w:hAnsi="Times New Roman" w:cs="Times New Roman"/>
                <w:noProof/>
                <w:kern w:val="0"/>
                <w:sz w:val="18"/>
                <w:szCs w:val="18"/>
                <w:lang w:val="en-US"/>
                <w14:reflection w14:blurRad="0" w14:stA="3000" w14:stPos="0" w14:endA="0" w14:endPos="0" w14:dist="0" w14:dir="0" w14:fadeDir="0" w14:sx="0" w14:sy="0" w14:kx="0" w14:ky="0" w14:algn="b"/>
                <w14:ligatures w14:val="none"/>
              </w:rPr>
            </w:pPr>
          </w:p>
        </w:tc>
        <w:tc>
          <w:tcPr>
            <w:tcW w:w="456" w:type="pct"/>
            <w:vMerge/>
          </w:tcPr>
          <w:p w14:paraId="4FE0545A" w14:textId="77777777" w:rsidR="000853E2" w:rsidRPr="00B621DE" w:rsidRDefault="000853E2" w:rsidP="00735637">
            <w:pPr>
              <w:widowControl w:val="0"/>
              <w:autoSpaceDE w:val="0"/>
              <w:autoSpaceDN w:val="0"/>
              <w:spacing w:after="0" w:line="240" w:lineRule="auto"/>
              <w:rPr>
                <w:rFonts w:ascii="Times New Roman" w:eastAsia="Calibri" w:hAnsi="Times New Roman" w:cs="Times New Roman"/>
                <w:noProof/>
                <w:kern w:val="0"/>
                <w:sz w:val="18"/>
                <w:szCs w:val="18"/>
                <w:lang w:val="en-US"/>
                <w14:reflection w14:blurRad="0" w14:stA="3000" w14:stPos="0" w14:endA="0" w14:endPos="0" w14:dist="0" w14:dir="0" w14:fadeDir="0" w14:sx="0" w14:sy="0" w14:kx="0" w14:ky="0" w14:algn="b"/>
                <w14:ligatures w14:val="none"/>
              </w:rPr>
            </w:pPr>
          </w:p>
        </w:tc>
      </w:tr>
      <w:tr w:rsidR="00062CC9" w:rsidRPr="008B5EC2" w14:paraId="548F7E15" w14:textId="77777777" w:rsidTr="00F1620C">
        <w:tblPrEx>
          <w:tblCellMar>
            <w:top w:w="0" w:type="dxa"/>
            <w:left w:w="0" w:type="dxa"/>
            <w:bottom w:w="0" w:type="dxa"/>
            <w:right w:w="0" w:type="dxa"/>
          </w:tblCellMar>
        </w:tblPrEx>
        <w:trPr>
          <w:trHeight w:val="794"/>
        </w:trPr>
        <w:tc>
          <w:tcPr>
            <w:tcW w:w="689" w:type="pct"/>
            <w:vMerge/>
            <w:vAlign w:val="center"/>
          </w:tcPr>
          <w:p w14:paraId="5F0C7AE3" w14:textId="77777777" w:rsidR="000853E2" w:rsidRPr="00B621DE" w:rsidRDefault="000853E2" w:rsidP="00FB4E37">
            <w:pPr>
              <w:widowControl w:val="0"/>
              <w:autoSpaceDE w:val="0"/>
              <w:autoSpaceDN w:val="0"/>
              <w:spacing w:after="0" w:line="240" w:lineRule="auto"/>
              <w:ind w:left="57" w:right="57"/>
              <w:rPr>
                <w:rFonts w:ascii="Times New Roman" w:eastAsia="Calibri" w:hAnsi="Times New Roman" w:cs="Times New Roman"/>
                <w:noProof/>
                <w:kern w:val="0"/>
                <w:sz w:val="18"/>
                <w:szCs w:val="18"/>
                <w:lang w:val="en-US"/>
                <w14:reflection w14:blurRad="0" w14:stA="3000" w14:stPos="0" w14:endA="0" w14:endPos="0" w14:dist="0" w14:dir="0" w14:fadeDir="0" w14:sx="0" w14:sy="0" w14:kx="0" w14:ky="0" w14:algn="b"/>
                <w14:ligatures w14:val="none"/>
              </w:rPr>
            </w:pPr>
          </w:p>
        </w:tc>
        <w:tc>
          <w:tcPr>
            <w:tcW w:w="936" w:type="pct"/>
            <w:vMerge/>
          </w:tcPr>
          <w:p w14:paraId="7CD33997" w14:textId="77777777" w:rsidR="000853E2" w:rsidRPr="00B621DE" w:rsidRDefault="000853E2" w:rsidP="00735637">
            <w:pPr>
              <w:widowControl w:val="0"/>
              <w:autoSpaceDE w:val="0"/>
              <w:autoSpaceDN w:val="0"/>
              <w:spacing w:after="0" w:line="240" w:lineRule="auto"/>
              <w:rPr>
                <w:rFonts w:ascii="Times New Roman" w:eastAsia="Calibri" w:hAnsi="Times New Roman" w:cs="Times New Roman"/>
                <w:noProof/>
                <w:kern w:val="0"/>
                <w:sz w:val="18"/>
                <w:szCs w:val="18"/>
                <w:lang w:val="en-US"/>
                <w14:reflection w14:blurRad="0" w14:stA="3000" w14:stPos="0" w14:endA="0" w14:endPos="0" w14:dist="0" w14:dir="0" w14:fadeDir="0" w14:sx="0" w14:sy="0" w14:kx="0" w14:ky="0" w14:algn="b"/>
                <w14:ligatures w14:val="none"/>
              </w:rPr>
            </w:pPr>
          </w:p>
        </w:tc>
        <w:tc>
          <w:tcPr>
            <w:tcW w:w="776" w:type="pct"/>
            <w:gridSpan w:val="2"/>
            <w:vMerge/>
          </w:tcPr>
          <w:p w14:paraId="4E5561F9" w14:textId="77777777" w:rsidR="000853E2" w:rsidRPr="00B621DE" w:rsidRDefault="000853E2" w:rsidP="00735637">
            <w:pPr>
              <w:widowControl w:val="0"/>
              <w:autoSpaceDE w:val="0"/>
              <w:autoSpaceDN w:val="0"/>
              <w:spacing w:after="0" w:line="240" w:lineRule="auto"/>
              <w:rPr>
                <w:rFonts w:ascii="Times New Roman" w:eastAsia="Calibri" w:hAnsi="Times New Roman" w:cs="Times New Roman"/>
                <w:noProof/>
                <w:kern w:val="0"/>
                <w:sz w:val="18"/>
                <w:szCs w:val="18"/>
                <w:lang w:val="en-US"/>
                <w14:reflection w14:blurRad="0" w14:stA="3000" w14:stPos="0" w14:endA="0" w14:endPos="0" w14:dist="0" w14:dir="0" w14:fadeDir="0" w14:sx="0" w14:sy="0" w14:kx="0" w14:ky="0" w14:algn="b"/>
                <w14:ligatures w14:val="none"/>
              </w:rPr>
            </w:pPr>
          </w:p>
        </w:tc>
        <w:tc>
          <w:tcPr>
            <w:tcW w:w="754" w:type="pct"/>
            <w:shd w:val="clear" w:color="auto" w:fill="FF0000"/>
          </w:tcPr>
          <w:p w14:paraId="3C9C5AB5" w14:textId="77777777" w:rsidR="000853E2" w:rsidRPr="00B621DE" w:rsidRDefault="000853E2" w:rsidP="00735637">
            <w:pPr>
              <w:widowControl w:val="0"/>
              <w:autoSpaceDE w:val="0"/>
              <w:autoSpaceDN w:val="0"/>
              <w:spacing w:after="0" w:line="240" w:lineRule="auto"/>
              <w:rPr>
                <w:rFonts w:ascii="Times New Roman" w:eastAsia="Calibri" w:hAnsi="Times New Roman" w:cs="Times New Roman"/>
                <w:noProof/>
                <w:kern w:val="0"/>
                <w:sz w:val="18"/>
                <w:szCs w:val="18"/>
                <w:lang w:val="en-US"/>
                <w14:reflection w14:blurRad="0" w14:stA="3000" w14:stPos="0" w14:endA="0" w14:endPos="0" w14:dist="0" w14:dir="0" w14:fadeDir="0" w14:sx="0" w14:sy="0" w14:kx="0" w14:ky="0" w14:algn="b"/>
                <w14:ligatures w14:val="none"/>
              </w:rPr>
            </w:pPr>
          </w:p>
        </w:tc>
        <w:tc>
          <w:tcPr>
            <w:tcW w:w="540" w:type="pct"/>
            <w:vAlign w:val="center"/>
          </w:tcPr>
          <w:p w14:paraId="5550B602" w14:textId="615D0B8C" w:rsidR="000853E2" w:rsidRPr="00B621DE" w:rsidRDefault="000853E2" w:rsidP="00E70F8B">
            <w:pPr>
              <w:widowControl w:val="0"/>
              <w:autoSpaceDE w:val="0"/>
              <w:autoSpaceDN w:val="0"/>
              <w:spacing w:before="1" w:after="0" w:line="240" w:lineRule="auto"/>
              <w:jc w:val="center"/>
              <w:rPr>
                <w:rFonts w:ascii="Times New Roman" w:eastAsia="Calibri" w:hAnsi="Times New Roman" w:cs="Times New Roman"/>
                <w:strike/>
                <w:noProof/>
                <w:color w:val="FF0000"/>
                <w:kern w:val="0"/>
                <w:sz w:val="18"/>
                <w:szCs w:val="18"/>
                <w14:reflection w14:blurRad="0" w14:stA="3000" w14:stPos="0" w14:endA="0" w14:endPos="0" w14:dist="0" w14:dir="0" w14:fadeDir="0" w14:sx="0" w14:sy="0" w14:kx="0" w14:ky="0" w14:algn="b"/>
                <w14:ligatures w14:val="none"/>
              </w:rPr>
            </w:pPr>
            <w:r>
              <w:rPr>
                <w:rFonts w:ascii="Times New Roman" w:hAnsi="Times New Roman"/>
                <w:strike/>
                <w:color w:val="FF0000"/>
                <w:sz w:val="18"/>
                <w14:reflection w14:blurRad="0" w14:stA="3000" w14:stPos="0" w14:endA="0" w14:endPos="0" w14:dist="0" w14:dir="0" w14:fadeDir="0" w14:sx="0" w14:sy="0" w14:kx="0" w14:ky="0" w14:algn="b"/>
              </w:rPr>
              <w:t>RS.CO-3</w:t>
            </w:r>
            <w:r w:rsidR="00E70F8B">
              <w:rPr>
                <w:rFonts w:ascii="Times New Roman" w:hAnsi="Times New Roman"/>
                <w:strike/>
                <w:color w:val="FF0000"/>
                <w:sz w:val="18"/>
                <w14:reflection w14:blurRad="0" w14:stA="3000" w14:stPos="0" w14:endA="0" w14:endPos="0" w14:dist="0" w14:dir="0" w14:fadeDir="0" w14:sx="0" w14:sy="0" w14:kx="0" w14:ky="0" w14:algn="b"/>
              </w:rPr>
              <w:t xml:space="preserve">, </w:t>
            </w:r>
            <w:r>
              <w:rPr>
                <w:rFonts w:ascii="Times New Roman" w:hAnsi="Times New Roman"/>
                <w:strike/>
                <w:color w:val="FF0000"/>
                <w:sz w:val="18"/>
                <w14:reflection w14:blurRad="0" w14:stA="3000" w14:stPos="0" w14:endA="0" w14:endPos="0" w14:dist="0" w14:dir="0" w14:fadeDir="0" w14:sx="0" w14:sy="0" w14:kx="0" w14:ky="0" w14:algn="b"/>
              </w:rPr>
              <w:t>RS.CO-5</w:t>
            </w:r>
          </w:p>
        </w:tc>
        <w:tc>
          <w:tcPr>
            <w:tcW w:w="463" w:type="pct"/>
            <w:gridSpan w:val="2"/>
            <w:vMerge/>
          </w:tcPr>
          <w:p w14:paraId="146345EB" w14:textId="77777777" w:rsidR="000853E2" w:rsidRPr="00B621DE" w:rsidRDefault="000853E2" w:rsidP="00735637">
            <w:pPr>
              <w:widowControl w:val="0"/>
              <w:autoSpaceDE w:val="0"/>
              <w:autoSpaceDN w:val="0"/>
              <w:spacing w:after="0" w:line="240" w:lineRule="auto"/>
              <w:rPr>
                <w:rFonts w:ascii="Times New Roman" w:eastAsia="Calibri" w:hAnsi="Times New Roman" w:cs="Times New Roman"/>
                <w:noProof/>
                <w:kern w:val="0"/>
                <w:sz w:val="18"/>
                <w:szCs w:val="18"/>
                <w:lang w:val="en-US"/>
                <w14:reflection w14:blurRad="0" w14:stA="3000" w14:stPos="0" w14:endA="0" w14:endPos="0" w14:dist="0" w14:dir="0" w14:fadeDir="0" w14:sx="0" w14:sy="0" w14:kx="0" w14:ky="0" w14:algn="b"/>
                <w14:ligatures w14:val="none"/>
              </w:rPr>
            </w:pPr>
          </w:p>
        </w:tc>
        <w:tc>
          <w:tcPr>
            <w:tcW w:w="386" w:type="pct"/>
            <w:vMerge/>
          </w:tcPr>
          <w:p w14:paraId="3F7DFE05" w14:textId="77777777" w:rsidR="000853E2" w:rsidRPr="00B621DE" w:rsidRDefault="000853E2" w:rsidP="00735637">
            <w:pPr>
              <w:widowControl w:val="0"/>
              <w:autoSpaceDE w:val="0"/>
              <w:autoSpaceDN w:val="0"/>
              <w:spacing w:after="0" w:line="240" w:lineRule="auto"/>
              <w:rPr>
                <w:rFonts w:ascii="Times New Roman" w:eastAsia="Calibri" w:hAnsi="Times New Roman" w:cs="Times New Roman"/>
                <w:noProof/>
                <w:kern w:val="0"/>
                <w:sz w:val="18"/>
                <w:szCs w:val="18"/>
                <w:lang w:val="en-US"/>
                <w14:reflection w14:blurRad="0" w14:stA="3000" w14:stPos="0" w14:endA="0" w14:endPos="0" w14:dist="0" w14:dir="0" w14:fadeDir="0" w14:sx="0" w14:sy="0" w14:kx="0" w14:ky="0" w14:algn="b"/>
                <w14:ligatures w14:val="none"/>
              </w:rPr>
            </w:pPr>
          </w:p>
        </w:tc>
        <w:tc>
          <w:tcPr>
            <w:tcW w:w="456" w:type="pct"/>
            <w:vMerge/>
          </w:tcPr>
          <w:p w14:paraId="5F86E1C0" w14:textId="77777777" w:rsidR="000853E2" w:rsidRPr="00B621DE" w:rsidRDefault="000853E2" w:rsidP="00735637">
            <w:pPr>
              <w:widowControl w:val="0"/>
              <w:autoSpaceDE w:val="0"/>
              <w:autoSpaceDN w:val="0"/>
              <w:spacing w:after="0" w:line="240" w:lineRule="auto"/>
              <w:rPr>
                <w:rFonts w:ascii="Times New Roman" w:eastAsia="Calibri" w:hAnsi="Times New Roman" w:cs="Times New Roman"/>
                <w:noProof/>
                <w:kern w:val="0"/>
                <w:sz w:val="18"/>
                <w:szCs w:val="18"/>
                <w:lang w:val="en-US"/>
                <w14:reflection w14:blurRad="0" w14:stA="3000" w14:stPos="0" w14:endA="0" w14:endPos="0" w14:dist="0" w14:dir="0" w14:fadeDir="0" w14:sx="0" w14:sy="0" w14:kx="0" w14:ky="0" w14:algn="b"/>
                <w14:ligatures w14:val="none"/>
              </w:rPr>
            </w:pPr>
          </w:p>
        </w:tc>
      </w:tr>
      <w:tr w:rsidR="00062CC9" w:rsidRPr="008B5EC2" w14:paraId="20296BA4" w14:textId="77777777" w:rsidTr="00F1620C">
        <w:tblPrEx>
          <w:tblCellMar>
            <w:top w:w="0" w:type="dxa"/>
            <w:left w:w="0" w:type="dxa"/>
            <w:bottom w:w="0" w:type="dxa"/>
            <w:right w:w="0" w:type="dxa"/>
          </w:tblCellMar>
        </w:tblPrEx>
        <w:trPr>
          <w:trHeight w:val="536"/>
        </w:trPr>
        <w:tc>
          <w:tcPr>
            <w:tcW w:w="689" w:type="pct"/>
            <w:vMerge w:val="restart"/>
            <w:vAlign w:val="center"/>
          </w:tcPr>
          <w:p w14:paraId="1E4463FB" w14:textId="3F728E6C" w:rsidR="000853E2" w:rsidRPr="00B621DE" w:rsidRDefault="000853E2" w:rsidP="00FB4E37">
            <w:pPr>
              <w:widowControl w:val="0"/>
              <w:autoSpaceDE w:val="0"/>
              <w:autoSpaceDN w:val="0"/>
              <w:spacing w:after="0" w:line="240" w:lineRule="auto"/>
              <w:ind w:left="57" w:right="57"/>
              <w:rPr>
                <w:rFonts w:ascii="Times New Roman" w:eastAsia="Calibri" w:hAnsi="Times New Roman" w:cs="Times New Roman"/>
                <w:noProof/>
                <w:kern w:val="0"/>
                <w:sz w:val="18"/>
                <w:szCs w:val="18"/>
                <w14:reflection w14:blurRad="0" w14:stA="3000" w14:stPos="0" w14:endA="0" w14:endPos="0" w14:dist="0" w14:dir="0" w14:fadeDir="0" w14:sx="0" w14:sy="0" w14:kx="0" w14:ky="0" w14:algn="b"/>
                <w14:ligatures w14:val="none"/>
              </w:rPr>
            </w:pPr>
            <w:r>
              <w:rPr>
                <w:rFonts w:ascii="Times New Roman" w:hAnsi="Times New Roman"/>
                <w:sz w:val="18"/>
                <w14:reflection w14:blurRad="0" w14:stA="3000" w14:stPos="0" w14:endA="0" w14:endPos="0" w14:dist="0" w14:dir="0" w14:fadeDir="0" w14:sx="0" w14:sy="0" w14:kx="0" w14:ky="0" w14:algn="b"/>
              </w:rPr>
              <w:t>Īstenot un uzturēt pastāvīgu uzlabojumu procesu, lai noteiktu IDPS efektivitāti un gatavību un censtos to uzlabot</w:t>
            </w:r>
          </w:p>
        </w:tc>
        <w:tc>
          <w:tcPr>
            <w:tcW w:w="936" w:type="pct"/>
            <w:vMerge w:val="restart"/>
            <w:vAlign w:val="center"/>
          </w:tcPr>
          <w:p w14:paraId="608DF9E6" w14:textId="77777777" w:rsidR="000853E2" w:rsidRPr="00B621DE" w:rsidRDefault="000853E2" w:rsidP="00FB4E37">
            <w:pPr>
              <w:widowControl w:val="0"/>
              <w:autoSpaceDE w:val="0"/>
              <w:autoSpaceDN w:val="0"/>
              <w:spacing w:after="0" w:line="240" w:lineRule="auto"/>
              <w:jc w:val="center"/>
              <w:rPr>
                <w:rFonts w:ascii="Times New Roman" w:eastAsia="Calibri" w:hAnsi="Times New Roman" w:cs="Times New Roman"/>
                <w:noProof/>
                <w:kern w:val="0"/>
                <w:sz w:val="18"/>
                <w:szCs w:val="18"/>
                <w14:reflection w14:blurRad="0" w14:stA="3000" w14:stPos="0" w14:endA="0" w14:endPos="0" w14:dist="0" w14:dir="0" w14:fadeDir="0" w14:sx="0" w14:sy="0" w14:kx="0" w14:ky="0" w14:algn="b"/>
                <w14:ligatures w14:val="none"/>
              </w:rPr>
            </w:pPr>
            <w:r>
              <w:rPr>
                <w:rFonts w:ascii="Times New Roman" w:hAnsi="Times New Roman"/>
                <w:sz w:val="18"/>
                <w14:reflection w14:blurRad="0" w14:stA="3000" w14:stPos="0" w14:endA="0" w14:endPos="0" w14:dist="0" w14:dir="0" w14:fadeDir="0" w14:sx="0" w14:sy="0" w14:kx="0" w14:ky="0" w14:algn="b"/>
              </w:rPr>
              <w:t>Pārvaldības pasākums</w:t>
            </w:r>
          </w:p>
        </w:tc>
        <w:tc>
          <w:tcPr>
            <w:tcW w:w="776" w:type="pct"/>
            <w:gridSpan w:val="2"/>
            <w:vMerge w:val="restart"/>
            <w:vAlign w:val="center"/>
          </w:tcPr>
          <w:p w14:paraId="3A4F0CE8" w14:textId="77777777" w:rsidR="00FB4E37" w:rsidRDefault="000853E2" w:rsidP="00FB4E37">
            <w:pPr>
              <w:widowControl w:val="0"/>
              <w:autoSpaceDE w:val="0"/>
              <w:autoSpaceDN w:val="0"/>
              <w:spacing w:after="0" w:line="240" w:lineRule="auto"/>
              <w:jc w:val="center"/>
              <w:rPr>
                <w:rFonts w:ascii="Times New Roman" w:eastAsia="Calibri" w:hAnsi="Times New Roman" w:cs="Times New Roman"/>
                <w:noProof/>
                <w:kern w:val="0"/>
                <w:sz w:val="18"/>
                <w:szCs w:val="18"/>
                <w14:reflection w14:blurRad="0" w14:stA="3000" w14:stPos="0" w14:endA="0" w14:endPos="0" w14:dist="0" w14:dir="0" w14:fadeDir="0" w14:sx="0" w14:sy="0" w14:kx="0" w14:ky="0" w14:algn="b"/>
                <w14:ligatures w14:val="none"/>
              </w:rPr>
            </w:pPr>
            <w:r>
              <w:rPr>
                <w:rFonts w:ascii="Times New Roman" w:hAnsi="Times New Roman"/>
                <w:sz w:val="18"/>
                <w14:reflection w14:blurRad="0" w14:stA="3000" w14:stPos="0" w14:endA="0" w14:endPos="0" w14:dist="0" w14:dir="0" w14:fadeDir="0" w14:sx="0" w14:sy="0" w14:kx="0" w14:ky="0" w14:algn="b"/>
              </w:rPr>
              <w:t>IS.AR.200. punkta b) apakšpunkts</w:t>
            </w:r>
          </w:p>
          <w:p w14:paraId="5484DB71" w14:textId="4DE08B5B" w:rsidR="000853E2" w:rsidRPr="00B621DE" w:rsidRDefault="000853E2" w:rsidP="00FB4E37">
            <w:pPr>
              <w:widowControl w:val="0"/>
              <w:autoSpaceDE w:val="0"/>
              <w:autoSpaceDN w:val="0"/>
              <w:spacing w:after="0" w:line="240" w:lineRule="auto"/>
              <w:jc w:val="center"/>
              <w:rPr>
                <w:rFonts w:ascii="Times New Roman" w:eastAsia="Calibri" w:hAnsi="Times New Roman" w:cs="Times New Roman"/>
                <w:noProof/>
                <w:kern w:val="0"/>
                <w:sz w:val="18"/>
                <w:szCs w:val="18"/>
                <w14:reflection w14:blurRad="0" w14:stA="3000" w14:stPos="0" w14:endA="0" w14:endPos="0" w14:dist="0" w14:dir="0" w14:fadeDir="0" w14:sx="0" w14:sy="0" w14:kx="0" w14:ky="0" w14:algn="b"/>
                <w14:ligatures w14:val="none"/>
              </w:rPr>
            </w:pPr>
            <w:r>
              <w:rPr>
                <w:rFonts w:ascii="Times New Roman" w:hAnsi="Times New Roman"/>
                <w:sz w:val="18"/>
                <w14:reflection w14:blurRad="0" w14:stA="3000" w14:stPos="0" w14:endA="0" w14:endPos="0" w14:dist="0" w14:dir="0" w14:fadeDir="0" w14:sx="0" w14:sy="0" w14:kx="0" w14:ky="0" w14:algn="b"/>
              </w:rPr>
              <w:t>IS.AR.235</w:t>
            </w:r>
          </w:p>
        </w:tc>
        <w:tc>
          <w:tcPr>
            <w:tcW w:w="754" w:type="pct"/>
            <w:shd w:val="clear" w:color="auto" w:fill="006FC0"/>
            <w:vAlign w:val="center"/>
          </w:tcPr>
          <w:p w14:paraId="07E357E5" w14:textId="77777777" w:rsidR="000853E2" w:rsidRPr="00B621DE" w:rsidRDefault="000853E2" w:rsidP="00FB4E37">
            <w:pPr>
              <w:widowControl w:val="0"/>
              <w:autoSpaceDE w:val="0"/>
              <w:autoSpaceDN w:val="0"/>
              <w:spacing w:before="152" w:after="0" w:line="240" w:lineRule="auto"/>
              <w:jc w:val="center"/>
              <w:rPr>
                <w:rFonts w:ascii="Times New Roman" w:eastAsia="Calibri" w:hAnsi="Times New Roman" w:cs="Times New Roman"/>
                <w:strike/>
                <w:noProof/>
                <w:color w:val="FF0000"/>
                <w:kern w:val="0"/>
                <w:sz w:val="18"/>
                <w:szCs w:val="18"/>
                <w14:reflection w14:blurRad="0" w14:stA="3000" w14:stPos="0" w14:endA="0" w14:endPos="0" w14:dist="0" w14:dir="0" w14:fadeDir="0" w14:sx="0" w14:sy="0" w14:kx="0" w14:ky="0" w14:algn="b"/>
                <w14:ligatures w14:val="none"/>
              </w:rPr>
            </w:pPr>
            <w:r>
              <w:rPr>
                <w:rFonts w:ascii="Times New Roman" w:hAnsi="Times New Roman"/>
                <w:strike/>
                <w:color w:val="FF0000"/>
                <w:sz w:val="18"/>
                <w14:reflection w14:blurRad="0" w14:stA="3000" w14:stPos="0" w14:endA="0" w14:endPos="0" w14:dist="0" w14:dir="0" w14:fadeDir="0" w14:sx="0" w14:sy="0" w14:kx="0" w14:ky="0" w14:algn="b"/>
              </w:rPr>
              <w:t>IDENTIFICĒT</w:t>
            </w:r>
          </w:p>
        </w:tc>
        <w:tc>
          <w:tcPr>
            <w:tcW w:w="540" w:type="pct"/>
            <w:vAlign w:val="center"/>
          </w:tcPr>
          <w:p w14:paraId="37AF9780" w14:textId="435217B1" w:rsidR="000853E2" w:rsidRPr="00B621DE" w:rsidRDefault="000853E2" w:rsidP="00E70F8B">
            <w:pPr>
              <w:widowControl w:val="0"/>
              <w:autoSpaceDE w:val="0"/>
              <w:autoSpaceDN w:val="0"/>
              <w:spacing w:before="1" w:after="0" w:line="240" w:lineRule="auto"/>
              <w:jc w:val="center"/>
              <w:rPr>
                <w:rFonts w:ascii="Times New Roman" w:eastAsia="Calibri" w:hAnsi="Times New Roman" w:cs="Times New Roman"/>
                <w:strike/>
                <w:noProof/>
                <w:color w:val="FF0000"/>
                <w:kern w:val="0"/>
                <w:sz w:val="18"/>
                <w:szCs w:val="18"/>
                <w14:reflection w14:blurRad="0" w14:stA="3000" w14:stPos="0" w14:endA="0" w14:endPos="0" w14:dist="0" w14:dir="0" w14:fadeDir="0" w14:sx="0" w14:sy="0" w14:kx="0" w14:ky="0" w14:algn="b"/>
                <w14:ligatures w14:val="none"/>
              </w:rPr>
            </w:pPr>
            <w:r>
              <w:rPr>
                <w:rFonts w:ascii="Times New Roman" w:hAnsi="Times New Roman"/>
                <w:strike/>
                <w:color w:val="FF0000"/>
                <w:sz w:val="18"/>
                <w14:reflection w14:blurRad="0" w14:stA="3000" w14:stPos="0" w14:endA="0" w14:endPos="0" w14:dist="0" w14:dir="0" w14:fadeDir="0" w14:sx="0" w14:sy="0" w14:kx="0" w14:ky="0" w14:algn="b"/>
              </w:rPr>
              <w:t>ID.RA-6</w:t>
            </w:r>
            <w:r w:rsidR="00E70F8B">
              <w:rPr>
                <w:rFonts w:ascii="Times New Roman" w:hAnsi="Times New Roman"/>
                <w:strike/>
                <w:color w:val="FF0000"/>
                <w:sz w:val="18"/>
                <w14:reflection w14:blurRad="0" w14:stA="3000" w14:stPos="0" w14:endA="0" w14:endPos="0" w14:dist="0" w14:dir="0" w14:fadeDir="0" w14:sx="0" w14:sy="0" w14:kx="0" w14:ky="0" w14:algn="b"/>
              </w:rPr>
              <w:t xml:space="preserve">, </w:t>
            </w:r>
            <w:r>
              <w:rPr>
                <w:rFonts w:ascii="Times New Roman" w:hAnsi="Times New Roman"/>
                <w:strike/>
                <w:color w:val="FF0000"/>
                <w:sz w:val="18"/>
                <w14:reflection w14:blurRad="0" w14:stA="3000" w14:stPos="0" w14:endA="0" w14:endPos="0" w14:dist="0" w14:dir="0" w14:fadeDir="0" w14:sx="0" w14:sy="0" w14:kx="0" w14:ky="0" w14:algn="b"/>
              </w:rPr>
              <w:t>ID.SC-4</w:t>
            </w:r>
          </w:p>
        </w:tc>
        <w:tc>
          <w:tcPr>
            <w:tcW w:w="463" w:type="pct"/>
            <w:gridSpan w:val="2"/>
            <w:vMerge w:val="restart"/>
            <w:vAlign w:val="center"/>
          </w:tcPr>
          <w:p w14:paraId="4057C315" w14:textId="77777777" w:rsidR="000853E2" w:rsidRPr="00B621DE" w:rsidRDefault="000853E2" w:rsidP="00FB4E37">
            <w:pPr>
              <w:widowControl w:val="0"/>
              <w:autoSpaceDE w:val="0"/>
              <w:autoSpaceDN w:val="0"/>
              <w:spacing w:before="1" w:after="0" w:line="240" w:lineRule="auto"/>
              <w:jc w:val="center"/>
              <w:rPr>
                <w:rFonts w:ascii="Times New Roman" w:eastAsia="Calibri" w:hAnsi="Times New Roman" w:cs="Times New Roman"/>
                <w:strike/>
                <w:noProof/>
                <w:color w:val="FF0000"/>
                <w:kern w:val="0"/>
                <w:sz w:val="18"/>
                <w:szCs w:val="18"/>
                <w14:reflection w14:blurRad="0" w14:stA="3000" w14:stPos="0" w14:endA="0" w14:endPos="0" w14:dist="0" w14:dir="0" w14:fadeDir="0" w14:sx="0" w14:sy="0" w14:kx="0" w14:ky="0" w14:algn="b"/>
                <w14:ligatures w14:val="none"/>
              </w:rPr>
            </w:pPr>
            <w:r>
              <w:rPr>
                <w:rFonts w:ascii="Times New Roman" w:hAnsi="Times New Roman"/>
                <w:strike/>
                <w:color w:val="FF0000"/>
                <w:sz w:val="18"/>
                <w14:reflection w14:blurRad="0" w14:stA="3000" w14:stPos="0" w14:endA="0" w14:endPos="0" w14:dist="0" w14:dir="0" w14:fadeDir="0" w14:sx="0" w14:sy="0" w14:kx="0" w14:ky="0" w14:algn="b"/>
              </w:rPr>
              <w:t>4.4.,</w:t>
            </w:r>
          </w:p>
          <w:p w14:paraId="01E3DD84" w14:textId="77777777" w:rsidR="000853E2" w:rsidRPr="00B621DE" w:rsidRDefault="000853E2" w:rsidP="00FB4E37">
            <w:pPr>
              <w:widowControl w:val="0"/>
              <w:autoSpaceDE w:val="0"/>
              <w:autoSpaceDN w:val="0"/>
              <w:spacing w:before="17" w:after="0" w:line="240" w:lineRule="auto"/>
              <w:jc w:val="center"/>
              <w:rPr>
                <w:rFonts w:ascii="Times New Roman" w:eastAsia="Calibri" w:hAnsi="Times New Roman" w:cs="Times New Roman"/>
                <w:strike/>
                <w:noProof/>
                <w:color w:val="FF0000"/>
                <w:kern w:val="0"/>
                <w:sz w:val="18"/>
                <w:szCs w:val="18"/>
                <w14:reflection w14:blurRad="0" w14:stA="3000" w14:stPos="0" w14:endA="0" w14:endPos="0" w14:dist="0" w14:dir="0" w14:fadeDir="0" w14:sx="0" w14:sy="0" w14:kx="0" w14:ky="0" w14:algn="b"/>
                <w14:ligatures w14:val="none"/>
              </w:rPr>
            </w:pPr>
            <w:r>
              <w:rPr>
                <w:rFonts w:ascii="Times New Roman" w:hAnsi="Times New Roman"/>
                <w:strike/>
                <w:color w:val="FF0000"/>
                <w:sz w:val="18"/>
                <w14:reflection w14:blurRad="0" w14:stA="3000" w14:stPos="0" w14:endA="0" w14:endPos="0" w14:dist="0" w14:dir="0" w14:fadeDir="0" w14:sx="0" w14:sy="0" w14:kx="0" w14:ky="0" w14:algn="b"/>
              </w:rPr>
              <w:t>9.1.,</w:t>
            </w:r>
          </w:p>
          <w:p w14:paraId="1DB5BF1D" w14:textId="77777777" w:rsidR="000853E2" w:rsidRPr="00B621DE" w:rsidRDefault="000853E2" w:rsidP="00FB4E37">
            <w:pPr>
              <w:widowControl w:val="0"/>
              <w:autoSpaceDE w:val="0"/>
              <w:autoSpaceDN w:val="0"/>
              <w:spacing w:before="16" w:after="0" w:line="240" w:lineRule="auto"/>
              <w:jc w:val="center"/>
              <w:rPr>
                <w:rFonts w:ascii="Times New Roman" w:eastAsia="Calibri" w:hAnsi="Times New Roman" w:cs="Times New Roman"/>
                <w:strike/>
                <w:noProof/>
                <w:color w:val="FF0000"/>
                <w:kern w:val="0"/>
                <w:sz w:val="18"/>
                <w:szCs w:val="18"/>
                <w14:reflection w14:blurRad="0" w14:stA="3000" w14:stPos="0" w14:endA="0" w14:endPos="0" w14:dist="0" w14:dir="0" w14:fadeDir="0" w14:sx="0" w14:sy="0" w14:kx="0" w14:ky="0" w14:algn="b"/>
                <w14:ligatures w14:val="none"/>
              </w:rPr>
            </w:pPr>
            <w:r>
              <w:rPr>
                <w:rFonts w:ascii="Times New Roman" w:hAnsi="Times New Roman"/>
                <w:strike/>
                <w:color w:val="FF0000"/>
                <w:sz w:val="18"/>
                <w14:reflection w14:blurRad="0" w14:stA="3000" w14:stPos="0" w14:endA="0" w14:endPos="0" w14:dist="0" w14:dir="0" w14:fadeDir="0" w14:sx="0" w14:sy="0" w14:kx="0" w14:ky="0" w14:algn="b"/>
              </w:rPr>
              <w:t>9.3.,</w:t>
            </w:r>
          </w:p>
          <w:p w14:paraId="60716AD1" w14:textId="77777777" w:rsidR="000853E2" w:rsidRPr="00B621DE" w:rsidRDefault="000853E2" w:rsidP="00FB4E37">
            <w:pPr>
              <w:widowControl w:val="0"/>
              <w:autoSpaceDE w:val="0"/>
              <w:autoSpaceDN w:val="0"/>
              <w:spacing w:before="18" w:after="0" w:line="240" w:lineRule="auto"/>
              <w:jc w:val="center"/>
              <w:rPr>
                <w:rFonts w:ascii="Times New Roman" w:eastAsia="Calibri" w:hAnsi="Times New Roman" w:cs="Times New Roman"/>
                <w:strike/>
                <w:noProof/>
                <w:color w:val="FF0000"/>
                <w:kern w:val="0"/>
                <w:sz w:val="18"/>
                <w:szCs w:val="18"/>
                <w14:reflection w14:blurRad="0" w14:stA="3000" w14:stPos="0" w14:endA="0" w14:endPos="0" w14:dist="0" w14:dir="0" w14:fadeDir="0" w14:sx="0" w14:sy="0" w14:kx="0" w14:ky="0" w14:algn="b"/>
                <w14:ligatures w14:val="none"/>
              </w:rPr>
            </w:pPr>
            <w:r>
              <w:rPr>
                <w:rFonts w:ascii="Times New Roman" w:hAnsi="Times New Roman"/>
                <w:strike/>
                <w:color w:val="FF0000"/>
                <w:sz w:val="18"/>
                <w14:reflection w14:blurRad="0" w14:stA="3000" w14:stPos="0" w14:endA="0" w14:endPos="0" w14:dist="0" w14:dir="0" w14:fadeDir="0" w14:sx="0" w14:sy="0" w14:kx="0" w14:ky="0" w14:algn="b"/>
              </w:rPr>
              <w:t>10.1.,</w:t>
            </w:r>
          </w:p>
          <w:p w14:paraId="7A1BB601" w14:textId="77777777" w:rsidR="000853E2" w:rsidRPr="00B621DE" w:rsidRDefault="000853E2" w:rsidP="00FB4E37">
            <w:pPr>
              <w:widowControl w:val="0"/>
              <w:autoSpaceDE w:val="0"/>
              <w:autoSpaceDN w:val="0"/>
              <w:spacing w:before="18" w:after="0" w:line="240" w:lineRule="auto"/>
              <w:jc w:val="center"/>
              <w:rPr>
                <w:rFonts w:ascii="Times New Roman" w:eastAsia="Calibri" w:hAnsi="Times New Roman" w:cs="Times New Roman"/>
                <w:strike/>
                <w:noProof/>
                <w:color w:val="FF0000"/>
                <w:kern w:val="0"/>
                <w:sz w:val="18"/>
                <w:szCs w:val="18"/>
                <w14:reflection w14:blurRad="0" w14:stA="3000" w14:stPos="0" w14:endA="0" w14:endPos="0" w14:dist="0" w14:dir="0" w14:fadeDir="0" w14:sx="0" w14:sy="0" w14:kx="0" w14:ky="0" w14:algn="b"/>
                <w14:ligatures w14:val="none"/>
              </w:rPr>
            </w:pPr>
            <w:r>
              <w:rPr>
                <w:rFonts w:ascii="Times New Roman" w:hAnsi="Times New Roman"/>
                <w:strike/>
                <w:color w:val="FF0000"/>
                <w:sz w:val="18"/>
                <w14:reflection w14:blurRad="0" w14:stA="3000" w14:stPos="0" w14:endA="0" w14:endPos="0" w14:dist="0" w14:dir="0" w14:fadeDir="0" w14:sx="0" w14:sy="0" w14:kx="0" w14:ky="0" w14:algn="b"/>
              </w:rPr>
              <w:t>10.2.</w:t>
            </w:r>
          </w:p>
        </w:tc>
        <w:tc>
          <w:tcPr>
            <w:tcW w:w="386" w:type="pct"/>
            <w:vMerge w:val="restart"/>
            <w:vAlign w:val="center"/>
          </w:tcPr>
          <w:p w14:paraId="37C0918E" w14:textId="341D629B" w:rsidR="000853E2" w:rsidRPr="00B621DE" w:rsidRDefault="000853E2" w:rsidP="00456F90">
            <w:pPr>
              <w:widowControl w:val="0"/>
              <w:autoSpaceDE w:val="0"/>
              <w:autoSpaceDN w:val="0"/>
              <w:spacing w:before="18" w:after="0" w:line="240" w:lineRule="auto"/>
              <w:jc w:val="center"/>
              <w:rPr>
                <w:rFonts w:ascii="Times New Roman" w:eastAsia="Calibri" w:hAnsi="Times New Roman" w:cs="Times New Roman"/>
                <w:strike/>
                <w:noProof/>
                <w:color w:val="FF0000"/>
                <w:kern w:val="0"/>
                <w:sz w:val="18"/>
                <w:szCs w:val="18"/>
                <w14:reflection w14:blurRad="0" w14:stA="3000" w14:stPos="0" w14:endA="0" w14:endPos="0" w14:dist="0" w14:dir="0" w14:fadeDir="0" w14:sx="0" w14:sy="0" w14:kx="0" w14:ky="0" w14:algn="b"/>
                <w14:ligatures w14:val="none"/>
              </w:rPr>
            </w:pPr>
            <w:r>
              <w:rPr>
                <w:rFonts w:ascii="Times New Roman" w:hAnsi="Times New Roman"/>
                <w:strike/>
                <w:color w:val="FF0000"/>
                <w:sz w:val="18"/>
                <w14:reflection w14:blurRad="0" w14:stA="3000" w14:stPos="0" w14:endA="0" w14:endPos="0" w14:dist="0" w14:dir="0" w14:fadeDir="0" w14:sx="0" w14:sy="0" w14:kx="0" w14:ky="0" w14:algn="b"/>
              </w:rPr>
              <w:t>A5.1.2</w:t>
            </w:r>
            <w:r w:rsidR="00456F90">
              <w:rPr>
                <w:rFonts w:ascii="Times New Roman" w:hAnsi="Times New Roman"/>
                <w:strike/>
                <w:color w:val="FF0000"/>
                <w:sz w:val="18"/>
                <w14:reflection w14:blurRad="0" w14:stA="3000" w14:stPos="0" w14:endA="0" w14:endPos="0" w14:dist="0" w14:dir="0" w14:fadeDir="0" w14:sx="0" w14:sy="0" w14:kx="0" w14:ky="0" w14:algn="b"/>
              </w:rPr>
              <w:t xml:space="preserve">, </w:t>
            </w:r>
            <w:r>
              <w:rPr>
                <w:rFonts w:ascii="Times New Roman" w:hAnsi="Times New Roman"/>
                <w:strike/>
                <w:color w:val="FF0000"/>
                <w:sz w:val="18"/>
                <w14:reflection w14:blurRad="0" w14:stA="3000" w14:stPos="0" w14:endA="0" w14:endPos="0" w14:dist="0" w14:dir="0" w14:fadeDir="0" w14:sx="0" w14:sy="0" w14:kx="0" w14:ky="0" w14:algn="b"/>
              </w:rPr>
              <w:t>A16.1.7</w:t>
            </w:r>
            <w:r w:rsidR="00456F90">
              <w:rPr>
                <w:rFonts w:ascii="Times New Roman" w:hAnsi="Times New Roman"/>
                <w:strike/>
                <w:color w:val="FF0000"/>
                <w:sz w:val="18"/>
                <w14:reflection w14:blurRad="0" w14:stA="3000" w14:stPos="0" w14:endA="0" w14:endPos="0" w14:dist="0" w14:dir="0" w14:fadeDir="0" w14:sx="0" w14:sy="0" w14:kx="0" w14:ky="0" w14:algn="b"/>
              </w:rPr>
              <w:t xml:space="preserve">, </w:t>
            </w:r>
            <w:r>
              <w:rPr>
                <w:rFonts w:ascii="Times New Roman" w:hAnsi="Times New Roman"/>
                <w:strike/>
                <w:color w:val="FF0000"/>
                <w:sz w:val="18"/>
                <w14:reflection w14:blurRad="0" w14:stA="3000" w14:stPos="0" w14:endA="0" w14:endPos="0" w14:dist="0" w14:dir="0" w14:fadeDir="0" w14:sx="0" w14:sy="0" w14:kx="0" w14:ky="0" w14:algn="b"/>
              </w:rPr>
              <w:t>A17.1.3</w:t>
            </w:r>
            <w:r w:rsidR="00456F90">
              <w:rPr>
                <w:rFonts w:ascii="Times New Roman" w:hAnsi="Times New Roman"/>
                <w:strike/>
                <w:color w:val="FF0000"/>
                <w:sz w:val="18"/>
                <w14:reflection w14:blurRad="0" w14:stA="3000" w14:stPos="0" w14:endA="0" w14:endPos="0" w14:dist="0" w14:dir="0" w14:fadeDir="0" w14:sx="0" w14:sy="0" w14:kx="0" w14:ky="0" w14:algn="b"/>
              </w:rPr>
              <w:t xml:space="preserve">, </w:t>
            </w:r>
            <w:r>
              <w:rPr>
                <w:rFonts w:ascii="Times New Roman" w:hAnsi="Times New Roman"/>
                <w:strike/>
                <w:color w:val="FF0000"/>
                <w:sz w:val="18"/>
                <w14:reflection w14:blurRad="0" w14:stA="3000" w14:stPos="0" w14:endA="0" w14:endPos="0" w14:dist="0" w14:dir="0" w14:fadeDir="0" w14:sx="0" w14:sy="0" w14:kx="0" w14:ky="0" w14:algn="b"/>
              </w:rPr>
              <w:t>A18.2.1</w:t>
            </w:r>
          </w:p>
        </w:tc>
        <w:tc>
          <w:tcPr>
            <w:tcW w:w="456" w:type="pct"/>
            <w:vMerge w:val="restart"/>
            <w:vAlign w:val="center"/>
          </w:tcPr>
          <w:p w14:paraId="019DDCBA" w14:textId="60D5F37A" w:rsidR="000853E2" w:rsidRPr="00B621DE" w:rsidRDefault="000853E2" w:rsidP="00456F90">
            <w:pPr>
              <w:widowControl w:val="0"/>
              <w:autoSpaceDE w:val="0"/>
              <w:autoSpaceDN w:val="0"/>
              <w:spacing w:before="18" w:after="0" w:line="240" w:lineRule="auto"/>
              <w:jc w:val="center"/>
              <w:rPr>
                <w:rFonts w:ascii="Times New Roman" w:eastAsia="Calibri" w:hAnsi="Times New Roman" w:cs="Times New Roman"/>
                <w:strike/>
                <w:noProof/>
                <w:color w:val="FF0000"/>
                <w:kern w:val="0"/>
                <w:sz w:val="18"/>
                <w:szCs w:val="18"/>
                <w14:reflection w14:blurRad="0" w14:stA="3000" w14:stPos="0" w14:endA="0" w14:endPos="0" w14:dist="0" w14:dir="0" w14:fadeDir="0" w14:sx="0" w14:sy="0" w14:kx="0" w14:ky="0" w14:algn="b"/>
                <w14:ligatures w14:val="none"/>
              </w:rPr>
            </w:pPr>
            <w:r>
              <w:rPr>
                <w:rFonts w:ascii="Times New Roman" w:hAnsi="Times New Roman"/>
                <w:strike/>
                <w:color w:val="FF0000"/>
                <w:sz w:val="18"/>
                <w14:reflection w14:blurRad="0" w14:stA="3000" w14:stPos="0" w14:endA="0" w14:endPos="0" w14:dist="0" w14:dir="0" w14:fadeDir="0" w14:sx="0" w14:sy="0" w14:kx="0" w14:ky="0" w14:algn="b"/>
              </w:rPr>
              <w:t>A5.1</w:t>
            </w:r>
            <w:r w:rsidR="00456F90">
              <w:rPr>
                <w:rFonts w:ascii="Times New Roman" w:hAnsi="Times New Roman"/>
                <w:strike/>
                <w:color w:val="FF0000"/>
                <w:sz w:val="18"/>
                <w14:reflection w14:blurRad="0" w14:stA="3000" w14:stPos="0" w14:endA="0" w14:endPos="0" w14:dist="0" w14:dir="0" w14:fadeDir="0" w14:sx="0" w14:sy="0" w14:kx="0" w14:ky="0" w14:algn="b"/>
              </w:rPr>
              <w:t xml:space="preserve">, </w:t>
            </w:r>
            <w:r>
              <w:rPr>
                <w:rFonts w:ascii="Times New Roman" w:hAnsi="Times New Roman"/>
                <w:strike/>
                <w:color w:val="FF0000"/>
                <w:sz w:val="18"/>
                <w14:reflection w14:blurRad="0" w14:stA="3000" w14:stPos="0" w14:endA="0" w14:endPos="0" w14:dist="0" w14:dir="0" w14:fadeDir="0" w14:sx="0" w14:sy="0" w14:kx="0" w14:ky="0" w14:algn="b"/>
              </w:rPr>
              <w:t>A5.28</w:t>
            </w:r>
            <w:r w:rsidR="00456F90">
              <w:rPr>
                <w:rFonts w:ascii="Times New Roman" w:hAnsi="Times New Roman"/>
                <w:strike/>
                <w:color w:val="FF0000"/>
                <w:sz w:val="18"/>
                <w14:reflection w14:blurRad="0" w14:stA="3000" w14:stPos="0" w14:endA="0" w14:endPos="0" w14:dist="0" w14:dir="0" w14:fadeDir="0" w14:sx="0" w14:sy="0" w14:kx="0" w14:ky="0" w14:algn="b"/>
              </w:rPr>
              <w:t xml:space="preserve">, </w:t>
            </w:r>
            <w:r>
              <w:rPr>
                <w:rFonts w:ascii="Times New Roman" w:hAnsi="Times New Roman"/>
                <w:strike/>
                <w:color w:val="FF0000"/>
                <w:sz w:val="18"/>
                <w14:reflection w14:blurRad="0" w14:stA="3000" w14:stPos="0" w14:endA="0" w14:endPos="0" w14:dist="0" w14:dir="0" w14:fadeDir="0" w14:sx="0" w14:sy="0" w14:kx="0" w14:ky="0" w14:algn="b"/>
              </w:rPr>
              <w:t>A5.29</w:t>
            </w:r>
            <w:r w:rsidR="00456F90">
              <w:rPr>
                <w:rFonts w:ascii="Times New Roman" w:hAnsi="Times New Roman"/>
                <w:strike/>
                <w:color w:val="FF0000"/>
                <w:sz w:val="18"/>
                <w14:reflection w14:blurRad="0" w14:stA="3000" w14:stPos="0" w14:endA="0" w14:endPos="0" w14:dist="0" w14:dir="0" w14:fadeDir="0" w14:sx="0" w14:sy="0" w14:kx="0" w14:ky="0" w14:algn="b"/>
              </w:rPr>
              <w:t xml:space="preserve">, </w:t>
            </w:r>
            <w:r>
              <w:rPr>
                <w:rFonts w:ascii="Times New Roman" w:hAnsi="Times New Roman"/>
                <w:strike/>
                <w:color w:val="FF0000"/>
                <w:sz w:val="18"/>
                <w14:reflection w14:blurRad="0" w14:stA="3000" w14:stPos="0" w14:endA="0" w14:endPos="0" w14:dist="0" w14:dir="0" w14:fadeDir="0" w14:sx="0" w14:sy="0" w14:kx="0" w14:ky="0" w14:algn="b"/>
              </w:rPr>
              <w:t>A5.35</w:t>
            </w:r>
          </w:p>
        </w:tc>
      </w:tr>
      <w:tr w:rsidR="00062CC9" w:rsidRPr="008B5EC2" w14:paraId="28652E2E" w14:textId="77777777" w:rsidTr="00F1620C">
        <w:tblPrEx>
          <w:tblCellMar>
            <w:top w:w="0" w:type="dxa"/>
            <w:left w:w="0" w:type="dxa"/>
            <w:bottom w:w="0" w:type="dxa"/>
            <w:right w:w="0" w:type="dxa"/>
          </w:tblCellMar>
        </w:tblPrEx>
        <w:trPr>
          <w:trHeight w:val="555"/>
        </w:trPr>
        <w:tc>
          <w:tcPr>
            <w:tcW w:w="689" w:type="pct"/>
            <w:vMerge/>
          </w:tcPr>
          <w:p w14:paraId="70134286" w14:textId="77777777" w:rsidR="000853E2" w:rsidRPr="00B621DE" w:rsidRDefault="000853E2" w:rsidP="00FB4E37">
            <w:pPr>
              <w:widowControl w:val="0"/>
              <w:autoSpaceDE w:val="0"/>
              <w:autoSpaceDN w:val="0"/>
              <w:spacing w:after="0" w:line="240" w:lineRule="auto"/>
              <w:ind w:left="57" w:right="57"/>
              <w:rPr>
                <w:rFonts w:ascii="Times New Roman" w:eastAsia="Calibri" w:hAnsi="Times New Roman" w:cs="Times New Roman"/>
                <w:noProof/>
                <w:kern w:val="0"/>
                <w:sz w:val="18"/>
                <w:szCs w:val="18"/>
                <w:lang w:val="en-US"/>
                <w14:reflection w14:blurRad="0" w14:stA="3000" w14:stPos="0" w14:endA="0" w14:endPos="0" w14:dist="0" w14:dir="0" w14:fadeDir="0" w14:sx="0" w14:sy="0" w14:kx="0" w14:ky="0" w14:algn="b"/>
                <w14:ligatures w14:val="none"/>
              </w:rPr>
            </w:pPr>
          </w:p>
        </w:tc>
        <w:tc>
          <w:tcPr>
            <w:tcW w:w="936" w:type="pct"/>
            <w:vMerge/>
            <w:vAlign w:val="center"/>
          </w:tcPr>
          <w:p w14:paraId="2DEC131E" w14:textId="77777777" w:rsidR="000853E2" w:rsidRPr="00B621DE" w:rsidRDefault="000853E2" w:rsidP="00FB4E37">
            <w:pPr>
              <w:widowControl w:val="0"/>
              <w:autoSpaceDE w:val="0"/>
              <w:autoSpaceDN w:val="0"/>
              <w:spacing w:after="0" w:line="240" w:lineRule="auto"/>
              <w:jc w:val="center"/>
              <w:rPr>
                <w:rFonts w:ascii="Times New Roman" w:eastAsia="Calibri" w:hAnsi="Times New Roman" w:cs="Times New Roman"/>
                <w:noProof/>
                <w:kern w:val="0"/>
                <w:sz w:val="18"/>
                <w:szCs w:val="18"/>
                <w:lang w:val="en-US"/>
                <w14:reflection w14:blurRad="0" w14:stA="3000" w14:stPos="0" w14:endA="0" w14:endPos="0" w14:dist="0" w14:dir="0" w14:fadeDir="0" w14:sx="0" w14:sy="0" w14:kx="0" w14:ky="0" w14:algn="b"/>
                <w14:ligatures w14:val="none"/>
              </w:rPr>
            </w:pPr>
          </w:p>
        </w:tc>
        <w:tc>
          <w:tcPr>
            <w:tcW w:w="776" w:type="pct"/>
            <w:gridSpan w:val="2"/>
            <w:vMerge/>
            <w:vAlign w:val="center"/>
          </w:tcPr>
          <w:p w14:paraId="54A62E81" w14:textId="77777777" w:rsidR="000853E2" w:rsidRPr="00B621DE" w:rsidRDefault="000853E2" w:rsidP="00FB4E37">
            <w:pPr>
              <w:widowControl w:val="0"/>
              <w:autoSpaceDE w:val="0"/>
              <w:autoSpaceDN w:val="0"/>
              <w:spacing w:after="0" w:line="240" w:lineRule="auto"/>
              <w:jc w:val="center"/>
              <w:rPr>
                <w:rFonts w:ascii="Times New Roman" w:eastAsia="Calibri" w:hAnsi="Times New Roman" w:cs="Times New Roman"/>
                <w:noProof/>
                <w:kern w:val="0"/>
                <w:sz w:val="18"/>
                <w:szCs w:val="18"/>
                <w:lang w:val="en-US"/>
                <w14:reflection w14:blurRad="0" w14:stA="3000" w14:stPos="0" w14:endA="0" w14:endPos="0" w14:dist="0" w14:dir="0" w14:fadeDir="0" w14:sx="0" w14:sy="0" w14:kx="0" w14:ky="0" w14:algn="b"/>
                <w14:ligatures w14:val="none"/>
              </w:rPr>
            </w:pPr>
          </w:p>
        </w:tc>
        <w:tc>
          <w:tcPr>
            <w:tcW w:w="754" w:type="pct"/>
            <w:shd w:val="clear" w:color="auto" w:fill="6F2F9F"/>
            <w:vAlign w:val="center"/>
          </w:tcPr>
          <w:p w14:paraId="0652E515" w14:textId="77777777" w:rsidR="000853E2" w:rsidRPr="00B621DE" w:rsidRDefault="000853E2" w:rsidP="00FB4E37">
            <w:pPr>
              <w:widowControl w:val="0"/>
              <w:autoSpaceDE w:val="0"/>
              <w:autoSpaceDN w:val="0"/>
              <w:spacing w:before="162" w:after="0" w:line="240" w:lineRule="auto"/>
              <w:jc w:val="center"/>
              <w:rPr>
                <w:rFonts w:ascii="Times New Roman" w:eastAsia="Calibri" w:hAnsi="Times New Roman" w:cs="Times New Roman"/>
                <w:strike/>
                <w:noProof/>
                <w:color w:val="FF0000"/>
                <w:kern w:val="0"/>
                <w:sz w:val="18"/>
                <w:szCs w:val="18"/>
                <w14:reflection w14:blurRad="0" w14:stA="3000" w14:stPos="0" w14:endA="0" w14:endPos="0" w14:dist="0" w14:dir="0" w14:fadeDir="0" w14:sx="0" w14:sy="0" w14:kx="0" w14:ky="0" w14:algn="b"/>
                <w14:ligatures w14:val="none"/>
              </w:rPr>
            </w:pPr>
            <w:r>
              <w:rPr>
                <w:rFonts w:ascii="Times New Roman" w:hAnsi="Times New Roman"/>
                <w:strike/>
                <w:color w:val="FF0000"/>
                <w:sz w:val="18"/>
                <w14:reflection w14:blurRad="0" w14:stA="3000" w14:stPos="0" w14:endA="0" w14:endPos="0" w14:dist="0" w14:dir="0" w14:fadeDir="0" w14:sx="0" w14:sy="0" w14:kx="0" w14:ky="0" w14:algn="b"/>
              </w:rPr>
              <w:t>AIZSARGĀT</w:t>
            </w:r>
          </w:p>
        </w:tc>
        <w:tc>
          <w:tcPr>
            <w:tcW w:w="540" w:type="pct"/>
            <w:vAlign w:val="center"/>
          </w:tcPr>
          <w:p w14:paraId="352AFE6B" w14:textId="77843A9E" w:rsidR="000853E2" w:rsidRPr="00B621DE" w:rsidRDefault="000853E2" w:rsidP="00E70F8B">
            <w:pPr>
              <w:widowControl w:val="0"/>
              <w:autoSpaceDE w:val="0"/>
              <w:autoSpaceDN w:val="0"/>
              <w:spacing w:before="1" w:after="0" w:line="240" w:lineRule="auto"/>
              <w:jc w:val="center"/>
              <w:rPr>
                <w:rFonts w:ascii="Times New Roman" w:eastAsia="Calibri" w:hAnsi="Times New Roman" w:cs="Times New Roman"/>
                <w:strike/>
                <w:noProof/>
                <w:color w:val="FF0000"/>
                <w:kern w:val="0"/>
                <w:sz w:val="18"/>
                <w:szCs w:val="18"/>
                <w14:reflection w14:blurRad="0" w14:stA="3000" w14:stPos="0" w14:endA="0" w14:endPos="0" w14:dist="0" w14:dir="0" w14:fadeDir="0" w14:sx="0" w14:sy="0" w14:kx="0" w14:ky="0" w14:algn="b"/>
                <w14:ligatures w14:val="none"/>
              </w:rPr>
            </w:pPr>
            <w:r>
              <w:rPr>
                <w:rFonts w:ascii="Times New Roman" w:hAnsi="Times New Roman"/>
                <w:strike/>
                <w:color w:val="FF0000"/>
                <w:sz w:val="18"/>
                <w14:reflection w14:blurRad="0" w14:stA="3000" w14:stPos="0" w14:endA="0" w14:endPos="0" w14:dist="0" w14:dir="0" w14:fadeDir="0" w14:sx="0" w14:sy="0" w14:kx="0" w14:ky="0" w14:algn="b"/>
              </w:rPr>
              <w:t>PR.IP-7</w:t>
            </w:r>
            <w:r w:rsidR="00E70F8B">
              <w:rPr>
                <w:rFonts w:ascii="Times New Roman" w:hAnsi="Times New Roman"/>
                <w:strike/>
                <w:color w:val="FF0000"/>
                <w:sz w:val="18"/>
                <w14:reflection w14:blurRad="0" w14:stA="3000" w14:stPos="0" w14:endA="0" w14:endPos="0" w14:dist="0" w14:dir="0" w14:fadeDir="0" w14:sx="0" w14:sy="0" w14:kx="0" w14:ky="0" w14:algn="b"/>
              </w:rPr>
              <w:t xml:space="preserve">, </w:t>
            </w:r>
            <w:r>
              <w:rPr>
                <w:rFonts w:ascii="Times New Roman" w:hAnsi="Times New Roman"/>
                <w:strike/>
                <w:color w:val="FF0000"/>
                <w:sz w:val="18"/>
                <w14:reflection w14:blurRad="0" w14:stA="3000" w14:stPos="0" w14:endA="0" w14:endPos="0" w14:dist="0" w14:dir="0" w14:fadeDir="0" w14:sx="0" w14:sy="0" w14:kx="0" w14:ky="0" w14:algn="b"/>
              </w:rPr>
              <w:t>PR.IP-10</w:t>
            </w:r>
          </w:p>
        </w:tc>
        <w:tc>
          <w:tcPr>
            <w:tcW w:w="463" w:type="pct"/>
            <w:gridSpan w:val="2"/>
            <w:vMerge/>
          </w:tcPr>
          <w:p w14:paraId="4D6F13A8" w14:textId="77777777" w:rsidR="000853E2" w:rsidRPr="00B621DE" w:rsidRDefault="000853E2" w:rsidP="00735637">
            <w:pPr>
              <w:widowControl w:val="0"/>
              <w:autoSpaceDE w:val="0"/>
              <w:autoSpaceDN w:val="0"/>
              <w:spacing w:after="0" w:line="240" w:lineRule="auto"/>
              <w:rPr>
                <w:rFonts w:ascii="Times New Roman" w:eastAsia="Calibri" w:hAnsi="Times New Roman" w:cs="Times New Roman"/>
                <w:noProof/>
                <w:kern w:val="0"/>
                <w:sz w:val="18"/>
                <w:szCs w:val="18"/>
                <w:lang w:val="en-US"/>
                <w14:reflection w14:blurRad="0" w14:stA="3000" w14:stPos="0" w14:endA="0" w14:endPos="0" w14:dist="0" w14:dir="0" w14:fadeDir="0" w14:sx="0" w14:sy="0" w14:kx="0" w14:ky="0" w14:algn="b"/>
                <w14:ligatures w14:val="none"/>
              </w:rPr>
            </w:pPr>
          </w:p>
        </w:tc>
        <w:tc>
          <w:tcPr>
            <w:tcW w:w="386" w:type="pct"/>
            <w:vMerge/>
          </w:tcPr>
          <w:p w14:paraId="3951E421" w14:textId="77777777" w:rsidR="000853E2" w:rsidRPr="00735637" w:rsidRDefault="000853E2" w:rsidP="00735637">
            <w:pPr>
              <w:widowControl w:val="0"/>
              <w:autoSpaceDE w:val="0"/>
              <w:autoSpaceDN w:val="0"/>
              <w:spacing w:before="18" w:after="0" w:line="240" w:lineRule="auto"/>
              <w:jc w:val="center"/>
              <w:rPr>
                <w:rFonts w:ascii="Times New Roman" w:eastAsia="Calibri" w:hAnsi="Times New Roman" w:cs="Times New Roman"/>
                <w:strike/>
                <w:noProof/>
                <w:color w:val="FF0000"/>
                <w:kern w:val="0"/>
                <w:sz w:val="18"/>
                <w:szCs w:val="18"/>
                <w:lang w:val="en-US"/>
                <w14:reflection w14:blurRad="0" w14:stA="3000" w14:stPos="0" w14:endA="0" w14:endPos="0" w14:dist="0" w14:dir="0" w14:fadeDir="0" w14:sx="0" w14:sy="0" w14:kx="0" w14:ky="0" w14:algn="b"/>
                <w14:ligatures w14:val="none"/>
              </w:rPr>
            </w:pPr>
          </w:p>
        </w:tc>
        <w:tc>
          <w:tcPr>
            <w:tcW w:w="456" w:type="pct"/>
            <w:vMerge/>
          </w:tcPr>
          <w:p w14:paraId="15A9A680" w14:textId="77777777" w:rsidR="000853E2" w:rsidRPr="00735637" w:rsidRDefault="000853E2" w:rsidP="00735637">
            <w:pPr>
              <w:widowControl w:val="0"/>
              <w:autoSpaceDE w:val="0"/>
              <w:autoSpaceDN w:val="0"/>
              <w:spacing w:before="18" w:after="0" w:line="240" w:lineRule="auto"/>
              <w:jc w:val="center"/>
              <w:rPr>
                <w:rFonts w:ascii="Times New Roman" w:eastAsia="Calibri" w:hAnsi="Times New Roman" w:cs="Times New Roman"/>
                <w:strike/>
                <w:noProof/>
                <w:color w:val="FF0000"/>
                <w:kern w:val="0"/>
                <w:sz w:val="18"/>
                <w:szCs w:val="18"/>
                <w:lang w:val="en-US"/>
                <w14:reflection w14:blurRad="0" w14:stA="3000" w14:stPos="0" w14:endA="0" w14:endPos="0" w14:dist="0" w14:dir="0" w14:fadeDir="0" w14:sx="0" w14:sy="0" w14:kx="0" w14:ky="0" w14:algn="b"/>
                <w14:ligatures w14:val="none"/>
              </w:rPr>
            </w:pPr>
          </w:p>
        </w:tc>
      </w:tr>
      <w:tr w:rsidR="00062CC9" w:rsidRPr="008B5EC2" w14:paraId="54A60656" w14:textId="77777777" w:rsidTr="00F1620C">
        <w:tblPrEx>
          <w:tblCellMar>
            <w:top w:w="0" w:type="dxa"/>
            <w:left w:w="0" w:type="dxa"/>
            <w:bottom w:w="0" w:type="dxa"/>
            <w:right w:w="0" w:type="dxa"/>
          </w:tblCellMar>
        </w:tblPrEx>
        <w:trPr>
          <w:trHeight w:val="630"/>
        </w:trPr>
        <w:tc>
          <w:tcPr>
            <w:tcW w:w="689" w:type="pct"/>
            <w:vMerge/>
          </w:tcPr>
          <w:p w14:paraId="4CA95E98" w14:textId="77777777" w:rsidR="000853E2" w:rsidRPr="00B621DE" w:rsidRDefault="000853E2" w:rsidP="00FB4E37">
            <w:pPr>
              <w:widowControl w:val="0"/>
              <w:autoSpaceDE w:val="0"/>
              <w:autoSpaceDN w:val="0"/>
              <w:spacing w:after="0" w:line="240" w:lineRule="auto"/>
              <w:ind w:left="57" w:right="57"/>
              <w:rPr>
                <w:rFonts w:ascii="Times New Roman" w:eastAsia="Calibri" w:hAnsi="Times New Roman" w:cs="Times New Roman"/>
                <w:noProof/>
                <w:kern w:val="0"/>
                <w:sz w:val="18"/>
                <w:szCs w:val="18"/>
                <w:lang w:val="en-US"/>
                <w14:reflection w14:blurRad="0" w14:stA="3000" w14:stPos="0" w14:endA="0" w14:endPos="0" w14:dist="0" w14:dir="0" w14:fadeDir="0" w14:sx="0" w14:sy="0" w14:kx="0" w14:ky="0" w14:algn="b"/>
                <w14:ligatures w14:val="none"/>
              </w:rPr>
            </w:pPr>
          </w:p>
        </w:tc>
        <w:tc>
          <w:tcPr>
            <w:tcW w:w="936" w:type="pct"/>
            <w:vMerge/>
            <w:vAlign w:val="center"/>
          </w:tcPr>
          <w:p w14:paraId="189EDCCA" w14:textId="77777777" w:rsidR="000853E2" w:rsidRPr="00B621DE" w:rsidRDefault="000853E2" w:rsidP="00FB4E37">
            <w:pPr>
              <w:widowControl w:val="0"/>
              <w:autoSpaceDE w:val="0"/>
              <w:autoSpaceDN w:val="0"/>
              <w:spacing w:after="0" w:line="240" w:lineRule="auto"/>
              <w:jc w:val="center"/>
              <w:rPr>
                <w:rFonts w:ascii="Times New Roman" w:eastAsia="Calibri" w:hAnsi="Times New Roman" w:cs="Times New Roman"/>
                <w:noProof/>
                <w:kern w:val="0"/>
                <w:sz w:val="18"/>
                <w:szCs w:val="18"/>
                <w:lang w:val="en-US"/>
                <w14:reflection w14:blurRad="0" w14:stA="3000" w14:stPos="0" w14:endA="0" w14:endPos="0" w14:dist="0" w14:dir="0" w14:fadeDir="0" w14:sx="0" w14:sy="0" w14:kx="0" w14:ky="0" w14:algn="b"/>
                <w14:ligatures w14:val="none"/>
              </w:rPr>
            </w:pPr>
          </w:p>
        </w:tc>
        <w:tc>
          <w:tcPr>
            <w:tcW w:w="776" w:type="pct"/>
            <w:gridSpan w:val="2"/>
            <w:vMerge/>
            <w:vAlign w:val="center"/>
          </w:tcPr>
          <w:p w14:paraId="2188F69E" w14:textId="77777777" w:rsidR="000853E2" w:rsidRPr="00B621DE" w:rsidRDefault="000853E2" w:rsidP="00FB4E37">
            <w:pPr>
              <w:widowControl w:val="0"/>
              <w:autoSpaceDE w:val="0"/>
              <w:autoSpaceDN w:val="0"/>
              <w:spacing w:after="0" w:line="240" w:lineRule="auto"/>
              <w:jc w:val="center"/>
              <w:rPr>
                <w:rFonts w:ascii="Times New Roman" w:eastAsia="Calibri" w:hAnsi="Times New Roman" w:cs="Times New Roman"/>
                <w:noProof/>
                <w:kern w:val="0"/>
                <w:sz w:val="18"/>
                <w:szCs w:val="18"/>
                <w:lang w:val="en-US"/>
                <w14:reflection w14:blurRad="0" w14:stA="3000" w14:stPos="0" w14:endA="0" w14:endPos="0" w14:dist="0" w14:dir="0" w14:fadeDir="0" w14:sx="0" w14:sy="0" w14:kx="0" w14:ky="0" w14:algn="b"/>
                <w14:ligatures w14:val="none"/>
              </w:rPr>
            </w:pPr>
          </w:p>
        </w:tc>
        <w:tc>
          <w:tcPr>
            <w:tcW w:w="754" w:type="pct"/>
            <w:shd w:val="clear" w:color="auto" w:fill="FFFF00"/>
            <w:vAlign w:val="center"/>
          </w:tcPr>
          <w:p w14:paraId="1E69DEF2" w14:textId="77777777" w:rsidR="000853E2" w:rsidRPr="00B621DE" w:rsidRDefault="000853E2" w:rsidP="00FB4E37">
            <w:pPr>
              <w:widowControl w:val="0"/>
              <w:autoSpaceDE w:val="0"/>
              <w:autoSpaceDN w:val="0"/>
              <w:spacing w:before="198" w:after="0" w:line="240" w:lineRule="auto"/>
              <w:jc w:val="center"/>
              <w:rPr>
                <w:rFonts w:ascii="Times New Roman" w:eastAsia="Calibri" w:hAnsi="Times New Roman" w:cs="Times New Roman"/>
                <w:strike/>
                <w:noProof/>
                <w:color w:val="FF0000"/>
                <w:kern w:val="0"/>
                <w:sz w:val="18"/>
                <w:szCs w:val="18"/>
                <w14:reflection w14:blurRad="0" w14:stA="3000" w14:stPos="0" w14:endA="0" w14:endPos="0" w14:dist="0" w14:dir="0" w14:fadeDir="0" w14:sx="0" w14:sy="0" w14:kx="0" w14:ky="0" w14:algn="b"/>
                <w14:ligatures w14:val="none"/>
              </w:rPr>
            </w:pPr>
            <w:r>
              <w:rPr>
                <w:rFonts w:ascii="Times New Roman" w:hAnsi="Times New Roman"/>
                <w:strike/>
                <w:color w:val="FF0000"/>
                <w:sz w:val="18"/>
                <w14:reflection w14:blurRad="0" w14:stA="3000" w14:stPos="0" w14:endA="0" w14:endPos="0" w14:dist="0" w14:dir="0" w14:fadeDir="0" w14:sx="0" w14:sy="0" w14:kx="0" w14:ky="0" w14:algn="b"/>
              </w:rPr>
              <w:t>ATKLĀT</w:t>
            </w:r>
          </w:p>
        </w:tc>
        <w:tc>
          <w:tcPr>
            <w:tcW w:w="540" w:type="pct"/>
            <w:vAlign w:val="center"/>
          </w:tcPr>
          <w:p w14:paraId="5E9AB1B2" w14:textId="77777777" w:rsidR="000853E2" w:rsidRPr="00B621DE" w:rsidRDefault="000853E2" w:rsidP="00FB4E37">
            <w:pPr>
              <w:widowControl w:val="0"/>
              <w:autoSpaceDE w:val="0"/>
              <w:autoSpaceDN w:val="0"/>
              <w:spacing w:before="1" w:after="0" w:line="240" w:lineRule="auto"/>
              <w:jc w:val="center"/>
              <w:rPr>
                <w:rFonts w:ascii="Times New Roman" w:eastAsia="Calibri" w:hAnsi="Times New Roman" w:cs="Times New Roman"/>
                <w:strike/>
                <w:noProof/>
                <w:color w:val="FF0000"/>
                <w:kern w:val="0"/>
                <w:sz w:val="18"/>
                <w:szCs w:val="18"/>
                <w14:reflection w14:blurRad="0" w14:stA="3000" w14:stPos="0" w14:endA="0" w14:endPos="0" w14:dist="0" w14:dir="0" w14:fadeDir="0" w14:sx="0" w14:sy="0" w14:kx="0" w14:ky="0" w14:algn="b"/>
                <w14:ligatures w14:val="none"/>
              </w:rPr>
            </w:pPr>
            <w:r>
              <w:rPr>
                <w:rFonts w:ascii="Times New Roman" w:hAnsi="Times New Roman"/>
                <w:strike/>
                <w:color w:val="FF0000"/>
                <w:sz w:val="18"/>
                <w14:reflection w14:blurRad="0" w14:stA="3000" w14:stPos="0" w14:endA="0" w14:endPos="0" w14:dist="0" w14:dir="0" w14:fadeDir="0" w14:sx="0" w14:sy="0" w14:kx="0" w14:ky="0" w14:algn="b"/>
              </w:rPr>
              <w:t>DE.DP-5</w:t>
            </w:r>
          </w:p>
        </w:tc>
        <w:tc>
          <w:tcPr>
            <w:tcW w:w="463" w:type="pct"/>
            <w:gridSpan w:val="2"/>
            <w:vMerge/>
          </w:tcPr>
          <w:p w14:paraId="6F9FD3F3" w14:textId="77777777" w:rsidR="000853E2" w:rsidRPr="00B621DE" w:rsidRDefault="000853E2" w:rsidP="00735637">
            <w:pPr>
              <w:widowControl w:val="0"/>
              <w:autoSpaceDE w:val="0"/>
              <w:autoSpaceDN w:val="0"/>
              <w:spacing w:after="0" w:line="240" w:lineRule="auto"/>
              <w:rPr>
                <w:rFonts w:ascii="Times New Roman" w:eastAsia="Calibri" w:hAnsi="Times New Roman" w:cs="Times New Roman"/>
                <w:noProof/>
                <w:kern w:val="0"/>
                <w:sz w:val="18"/>
                <w:szCs w:val="18"/>
                <w:lang w:val="en-US"/>
                <w14:reflection w14:blurRad="0" w14:stA="3000" w14:stPos="0" w14:endA="0" w14:endPos="0" w14:dist="0" w14:dir="0" w14:fadeDir="0" w14:sx="0" w14:sy="0" w14:kx="0" w14:ky="0" w14:algn="b"/>
                <w14:ligatures w14:val="none"/>
              </w:rPr>
            </w:pPr>
          </w:p>
        </w:tc>
        <w:tc>
          <w:tcPr>
            <w:tcW w:w="386" w:type="pct"/>
            <w:vMerge/>
          </w:tcPr>
          <w:p w14:paraId="61930CC2" w14:textId="77777777" w:rsidR="000853E2" w:rsidRPr="00735637" w:rsidRDefault="000853E2" w:rsidP="00735637">
            <w:pPr>
              <w:widowControl w:val="0"/>
              <w:autoSpaceDE w:val="0"/>
              <w:autoSpaceDN w:val="0"/>
              <w:spacing w:before="18" w:after="0" w:line="240" w:lineRule="auto"/>
              <w:jc w:val="center"/>
              <w:rPr>
                <w:rFonts w:ascii="Times New Roman" w:eastAsia="Calibri" w:hAnsi="Times New Roman" w:cs="Times New Roman"/>
                <w:strike/>
                <w:noProof/>
                <w:color w:val="FF0000"/>
                <w:kern w:val="0"/>
                <w:sz w:val="18"/>
                <w:szCs w:val="18"/>
                <w:lang w:val="en-US"/>
                <w14:reflection w14:blurRad="0" w14:stA="3000" w14:stPos="0" w14:endA="0" w14:endPos="0" w14:dist="0" w14:dir="0" w14:fadeDir="0" w14:sx="0" w14:sy="0" w14:kx="0" w14:ky="0" w14:algn="b"/>
                <w14:ligatures w14:val="none"/>
              </w:rPr>
            </w:pPr>
          </w:p>
        </w:tc>
        <w:tc>
          <w:tcPr>
            <w:tcW w:w="456" w:type="pct"/>
            <w:vMerge/>
          </w:tcPr>
          <w:p w14:paraId="615D5580" w14:textId="77777777" w:rsidR="000853E2" w:rsidRPr="00735637" w:rsidRDefault="000853E2" w:rsidP="00735637">
            <w:pPr>
              <w:widowControl w:val="0"/>
              <w:autoSpaceDE w:val="0"/>
              <w:autoSpaceDN w:val="0"/>
              <w:spacing w:before="18" w:after="0" w:line="240" w:lineRule="auto"/>
              <w:jc w:val="center"/>
              <w:rPr>
                <w:rFonts w:ascii="Times New Roman" w:eastAsia="Calibri" w:hAnsi="Times New Roman" w:cs="Times New Roman"/>
                <w:strike/>
                <w:noProof/>
                <w:color w:val="FF0000"/>
                <w:kern w:val="0"/>
                <w:sz w:val="18"/>
                <w:szCs w:val="18"/>
                <w:lang w:val="en-US"/>
                <w14:reflection w14:blurRad="0" w14:stA="3000" w14:stPos="0" w14:endA="0" w14:endPos="0" w14:dist="0" w14:dir="0" w14:fadeDir="0" w14:sx="0" w14:sy="0" w14:kx="0" w14:ky="0" w14:algn="b"/>
                <w14:ligatures w14:val="none"/>
              </w:rPr>
            </w:pPr>
          </w:p>
        </w:tc>
      </w:tr>
      <w:tr w:rsidR="00062CC9" w:rsidRPr="008B5EC2" w14:paraId="30B34FEC" w14:textId="77777777" w:rsidTr="00F1620C">
        <w:tblPrEx>
          <w:tblCellMar>
            <w:top w:w="0" w:type="dxa"/>
            <w:left w:w="0" w:type="dxa"/>
            <w:bottom w:w="0" w:type="dxa"/>
            <w:right w:w="0" w:type="dxa"/>
          </w:tblCellMar>
        </w:tblPrEx>
        <w:trPr>
          <w:trHeight w:val="668"/>
        </w:trPr>
        <w:tc>
          <w:tcPr>
            <w:tcW w:w="689" w:type="pct"/>
            <w:vMerge/>
          </w:tcPr>
          <w:p w14:paraId="004DEE3B" w14:textId="77777777" w:rsidR="000853E2" w:rsidRPr="00B621DE" w:rsidRDefault="000853E2" w:rsidP="00FB4E37">
            <w:pPr>
              <w:widowControl w:val="0"/>
              <w:autoSpaceDE w:val="0"/>
              <w:autoSpaceDN w:val="0"/>
              <w:spacing w:after="0" w:line="240" w:lineRule="auto"/>
              <w:ind w:left="57" w:right="57"/>
              <w:rPr>
                <w:rFonts w:ascii="Times New Roman" w:eastAsia="Calibri" w:hAnsi="Times New Roman" w:cs="Times New Roman"/>
                <w:noProof/>
                <w:kern w:val="0"/>
                <w:sz w:val="18"/>
                <w:szCs w:val="18"/>
                <w:lang w:val="en-US"/>
                <w14:reflection w14:blurRad="0" w14:stA="3000" w14:stPos="0" w14:endA="0" w14:endPos="0" w14:dist="0" w14:dir="0" w14:fadeDir="0" w14:sx="0" w14:sy="0" w14:kx="0" w14:ky="0" w14:algn="b"/>
                <w14:ligatures w14:val="none"/>
              </w:rPr>
            </w:pPr>
          </w:p>
        </w:tc>
        <w:tc>
          <w:tcPr>
            <w:tcW w:w="936" w:type="pct"/>
            <w:vMerge/>
            <w:vAlign w:val="center"/>
          </w:tcPr>
          <w:p w14:paraId="48B910DE" w14:textId="77777777" w:rsidR="000853E2" w:rsidRPr="00B621DE" w:rsidRDefault="000853E2" w:rsidP="00FB4E37">
            <w:pPr>
              <w:widowControl w:val="0"/>
              <w:autoSpaceDE w:val="0"/>
              <w:autoSpaceDN w:val="0"/>
              <w:spacing w:after="0" w:line="240" w:lineRule="auto"/>
              <w:jc w:val="center"/>
              <w:rPr>
                <w:rFonts w:ascii="Times New Roman" w:eastAsia="Calibri" w:hAnsi="Times New Roman" w:cs="Times New Roman"/>
                <w:noProof/>
                <w:kern w:val="0"/>
                <w:sz w:val="18"/>
                <w:szCs w:val="18"/>
                <w:lang w:val="en-US"/>
                <w14:reflection w14:blurRad="0" w14:stA="3000" w14:stPos="0" w14:endA="0" w14:endPos="0" w14:dist="0" w14:dir="0" w14:fadeDir="0" w14:sx="0" w14:sy="0" w14:kx="0" w14:ky="0" w14:algn="b"/>
                <w14:ligatures w14:val="none"/>
              </w:rPr>
            </w:pPr>
          </w:p>
        </w:tc>
        <w:tc>
          <w:tcPr>
            <w:tcW w:w="776" w:type="pct"/>
            <w:gridSpan w:val="2"/>
            <w:vMerge/>
            <w:vAlign w:val="center"/>
          </w:tcPr>
          <w:p w14:paraId="7EC900C5" w14:textId="77777777" w:rsidR="000853E2" w:rsidRPr="00B621DE" w:rsidRDefault="000853E2" w:rsidP="00FB4E37">
            <w:pPr>
              <w:widowControl w:val="0"/>
              <w:autoSpaceDE w:val="0"/>
              <w:autoSpaceDN w:val="0"/>
              <w:spacing w:after="0" w:line="240" w:lineRule="auto"/>
              <w:jc w:val="center"/>
              <w:rPr>
                <w:rFonts w:ascii="Times New Roman" w:eastAsia="Calibri" w:hAnsi="Times New Roman" w:cs="Times New Roman"/>
                <w:noProof/>
                <w:kern w:val="0"/>
                <w:sz w:val="18"/>
                <w:szCs w:val="18"/>
                <w:lang w:val="en-US"/>
                <w14:reflection w14:blurRad="0" w14:stA="3000" w14:stPos="0" w14:endA="0" w14:endPos="0" w14:dist="0" w14:dir="0" w14:fadeDir="0" w14:sx="0" w14:sy="0" w14:kx="0" w14:ky="0" w14:algn="b"/>
                <w14:ligatures w14:val="none"/>
              </w:rPr>
            </w:pPr>
          </w:p>
        </w:tc>
        <w:tc>
          <w:tcPr>
            <w:tcW w:w="754" w:type="pct"/>
            <w:shd w:val="clear" w:color="auto" w:fill="FF0000"/>
            <w:vAlign w:val="center"/>
          </w:tcPr>
          <w:p w14:paraId="002F71EB" w14:textId="77777777" w:rsidR="000853E2" w:rsidRPr="00B621DE" w:rsidRDefault="000853E2" w:rsidP="00FB4E37">
            <w:pPr>
              <w:widowControl w:val="0"/>
              <w:autoSpaceDE w:val="0"/>
              <w:autoSpaceDN w:val="0"/>
              <w:spacing w:after="0" w:line="240" w:lineRule="auto"/>
              <w:jc w:val="center"/>
              <w:rPr>
                <w:rFonts w:ascii="Times New Roman" w:eastAsia="Calibri" w:hAnsi="Times New Roman" w:cs="Times New Roman"/>
                <w:noProof/>
                <w:kern w:val="0"/>
                <w:sz w:val="18"/>
                <w:szCs w:val="18"/>
                <w:lang w:val="en-US"/>
                <w14:reflection w14:blurRad="0" w14:stA="3000" w14:stPos="0" w14:endA="0" w14:endPos="0" w14:dist="0" w14:dir="0" w14:fadeDir="0" w14:sx="0" w14:sy="0" w14:kx="0" w14:ky="0" w14:algn="b"/>
                <w14:ligatures w14:val="none"/>
              </w:rPr>
            </w:pPr>
          </w:p>
        </w:tc>
        <w:tc>
          <w:tcPr>
            <w:tcW w:w="540" w:type="pct"/>
            <w:vAlign w:val="center"/>
          </w:tcPr>
          <w:p w14:paraId="3731EAA9" w14:textId="5D0EF82B" w:rsidR="000853E2" w:rsidRPr="00735637" w:rsidRDefault="000853E2" w:rsidP="00E70F8B">
            <w:pPr>
              <w:widowControl w:val="0"/>
              <w:autoSpaceDE w:val="0"/>
              <w:autoSpaceDN w:val="0"/>
              <w:spacing w:before="1" w:after="0" w:line="240" w:lineRule="auto"/>
              <w:jc w:val="center"/>
              <w:rPr>
                <w:rFonts w:ascii="Times New Roman" w:eastAsia="Calibri" w:hAnsi="Times New Roman" w:cs="Times New Roman"/>
                <w:strike/>
                <w:noProof/>
                <w:color w:val="FF0000"/>
                <w:kern w:val="0"/>
                <w:sz w:val="18"/>
                <w:szCs w:val="18"/>
                <w14:reflection w14:blurRad="0" w14:stA="3000" w14:stPos="0" w14:endA="0" w14:endPos="0" w14:dist="0" w14:dir="0" w14:fadeDir="0" w14:sx="0" w14:sy="0" w14:kx="0" w14:ky="0" w14:algn="b"/>
                <w14:ligatures w14:val="none"/>
              </w:rPr>
            </w:pPr>
            <w:r>
              <w:rPr>
                <w:rFonts w:ascii="Times New Roman" w:hAnsi="Times New Roman"/>
                <w:strike/>
                <w:color w:val="FF0000"/>
                <w:sz w:val="18"/>
                <w14:reflection w14:blurRad="0" w14:stA="3000" w14:stPos="0" w14:endA="0" w14:endPos="0" w14:dist="0" w14:dir="0" w14:fadeDir="0" w14:sx="0" w14:sy="0" w14:kx="0" w14:ky="0" w14:algn="b"/>
              </w:rPr>
              <w:t>RS.MI-3</w:t>
            </w:r>
            <w:r w:rsidR="00E70F8B">
              <w:rPr>
                <w:rFonts w:ascii="Times New Roman" w:hAnsi="Times New Roman"/>
                <w:strike/>
                <w:color w:val="FF0000"/>
                <w:sz w:val="18"/>
                <w14:reflection w14:blurRad="0" w14:stA="3000" w14:stPos="0" w14:endA="0" w14:endPos="0" w14:dist="0" w14:dir="0" w14:fadeDir="0" w14:sx="0" w14:sy="0" w14:kx="0" w14:ky="0" w14:algn="b"/>
              </w:rPr>
              <w:t xml:space="preserve">, </w:t>
            </w:r>
            <w:r>
              <w:rPr>
                <w:rFonts w:ascii="Times New Roman" w:hAnsi="Times New Roman"/>
                <w:strike/>
                <w:color w:val="FF0000"/>
                <w:sz w:val="18"/>
                <w14:reflection w14:blurRad="0" w14:stA="3000" w14:stPos="0" w14:endA="0" w14:endPos="0" w14:dist="0" w14:dir="0" w14:fadeDir="0" w14:sx="0" w14:sy="0" w14:kx="0" w14:ky="0" w14:algn="b"/>
              </w:rPr>
              <w:t>RS.IM-2</w:t>
            </w:r>
          </w:p>
        </w:tc>
        <w:tc>
          <w:tcPr>
            <w:tcW w:w="463" w:type="pct"/>
            <w:gridSpan w:val="2"/>
            <w:vMerge/>
          </w:tcPr>
          <w:p w14:paraId="11042845" w14:textId="77777777" w:rsidR="000853E2" w:rsidRPr="00B621DE" w:rsidRDefault="000853E2" w:rsidP="00735637">
            <w:pPr>
              <w:widowControl w:val="0"/>
              <w:autoSpaceDE w:val="0"/>
              <w:autoSpaceDN w:val="0"/>
              <w:spacing w:after="0" w:line="240" w:lineRule="auto"/>
              <w:rPr>
                <w:rFonts w:ascii="Times New Roman" w:eastAsia="Calibri" w:hAnsi="Times New Roman" w:cs="Times New Roman"/>
                <w:noProof/>
                <w:kern w:val="0"/>
                <w:sz w:val="18"/>
                <w:szCs w:val="18"/>
                <w:lang w:val="en-US"/>
                <w14:reflection w14:blurRad="0" w14:stA="3000" w14:stPos="0" w14:endA="0" w14:endPos="0" w14:dist="0" w14:dir="0" w14:fadeDir="0" w14:sx="0" w14:sy="0" w14:kx="0" w14:ky="0" w14:algn="b"/>
                <w14:ligatures w14:val="none"/>
              </w:rPr>
            </w:pPr>
          </w:p>
        </w:tc>
        <w:tc>
          <w:tcPr>
            <w:tcW w:w="386" w:type="pct"/>
            <w:vMerge/>
          </w:tcPr>
          <w:p w14:paraId="67899CE1" w14:textId="77777777" w:rsidR="000853E2" w:rsidRPr="00735637" w:rsidRDefault="000853E2" w:rsidP="00735637">
            <w:pPr>
              <w:widowControl w:val="0"/>
              <w:autoSpaceDE w:val="0"/>
              <w:autoSpaceDN w:val="0"/>
              <w:spacing w:before="18" w:after="0" w:line="240" w:lineRule="auto"/>
              <w:jc w:val="center"/>
              <w:rPr>
                <w:rFonts w:ascii="Times New Roman" w:eastAsia="Calibri" w:hAnsi="Times New Roman" w:cs="Times New Roman"/>
                <w:strike/>
                <w:noProof/>
                <w:color w:val="FF0000"/>
                <w:kern w:val="0"/>
                <w:sz w:val="18"/>
                <w:szCs w:val="18"/>
                <w:lang w:val="en-US"/>
                <w14:reflection w14:blurRad="0" w14:stA="3000" w14:stPos="0" w14:endA="0" w14:endPos="0" w14:dist="0" w14:dir="0" w14:fadeDir="0" w14:sx="0" w14:sy="0" w14:kx="0" w14:ky="0" w14:algn="b"/>
                <w14:ligatures w14:val="none"/>
              </w:rPr>
            </w:pPr>
          </w:p>
        </w:tc>
        <w:tc>
          <w:tcPr>
            <w:tcW w:w="456" w:type="pct"/>
            <w:vMerge/>
          </w:tcPr>
          <w:p w14:paraId="25545E53" w14:textId="77777777" w:rsidR="000853E2" w:rsidRPr="00735637" w:rsidRDefault="000853E2" w:rsidP="00735637">
            <w:pPr>
              <w:widowControl w:val="0"/>
              <w:autoSpaceDE w:val="0"/>
              <w:autoSpaceDN w:val="0"/>
              <w:spacing w:before="18" w:after="0" w:line="240" w:lineRule="auto"/>
              <w:jc w:val="center"/>
              <w:rPr>
                <w:rFonts w:ascii="Times New Roman" w:eastAsia="Calibri" w:hAnsi="Times New Roman" w:cs="Times New Roman"/>
                <w:strike/>
                <w:noProof/>
                <w:color w:val="FF0000"/>
                <w:kern w:val="0"/>
                <w:sz w:val="18"/>
                <w:szCs w:val="18"/>
                <w:lang w:val="en-US"/>
                <w14:reflection w14:blurRad="0" w14:stA="3000" w14:stPos="0" w14:endA="0" w14:endPos="0" w14:dist="0" w14:dir="0" w14:fadeDir="0" w14:sx="0" w14:sy="0" w14:kx="0" w14:ky="0" w14:algn="b"/>
                <w14:ligatures w14:val="none"/>
              </w:rPr>
            </w:pPr>
          </w:p>
        </w:tc>
      </w:tr>
      <w:tr w:rsidR="00062CC9" w:rsidRPr="008B5EC2" w14:paraId="692AF839" w14:textId="77777777" w:rsidTr="00454164">
        <w:tblPrEx>
          <w:tblCellMar>
            <w:top w:w="0" w:type="dxa"/>
            <w:left w:w="0" w:type="dxa"/>
            <w:bottom w:w="0" w:type="dxa"/>
            <w:right w:w="0" w:type="dxa"/>
          </w:tblCellMar>
        </w:tblPrEx>
        <w:trPr>
          <w:trHeight w:val="438"/>
        </w:trPr>
        <w:tc>
          <w:tcPr>
            <w:tcW w:w="689" w:type="pct"/>
          </w:tcPr>
          <w:p w14:paraId="6A0DEC4B" w14:textId="39E3706F" w:rsidR="000853E2" w:rsidRPr="00B621DE" w:rsidRDefault="000853E2" w:rsidP="00FB4E37">
            <w:pPr>
              <w:widowControl w:val="0"/>
              <w:autoSpaceDE w:val="0"/>
              <w:autoSpaceDN w:val="0"/>
              <w:spacing w:after="0" w:line="240" w:lineRule="auto"/>
              <w:ind w:left="57" w:right="57"/>
              <w:rPr>
                <w:rFonts w:ascii="Times New Roman" w:eastAsia="Calibri" w:hAnsi="Times New Roman" w:cs="Times New Roman"/>
                <w:noProof/>
                <w:kern w:val="0"/>
                <w:sz w:val="18"/>
                <w:szCs w:val="18"/>
                <w:lang w:val="en-US"/>
                <w14:reflection w14:blurRad="0" w14:stA="3000" w14:stPos="0" w14:endA="0" w14:endPos="0" w14:dist="0" w14:dir="0" w14:fadeDir="0" w14:sx="0" w14:sy="0" w14:kx="0" w14:ky="0" w14:algn="b"/>
                <w14:ligatures w14:val="none"/>
              </w:rPr>
            </w:pPr>
          </w:p>
        </w:tc>
        <w:tc>
          <w:tcPr>
            <w:tcW w:w="936" w:type="pct"/>
            <w:vAlign w:val="center"/>
          </w:tcPr>
          <w:p w14:paraId="332EF81A" w14:textId="77777777" w:rsidR="000853E2" w:rsidRPr="00B621DE" w:rsidRDefault="000853E2" w:rsidP="00FB4E37">
            <w:pPr>
              <w:widowControl w:val="0"/>
              <w:autoSpaceDE w:val="0"/>
              <w:autoSpaceDN w:val="0"/>
              <w:spacing w:after="0" w:line="240" w:lineRule="auto"/>
              <w:jc w:val="center"/>
              <w:rPr>
                <w:rFonts w:ascii="Times New Roman" w:eastAsia="Calibri" w:hAnsi="Times New Roman" w:cs="Times New Roman"/>
                <w:noProof/>
                <w:kern w:val="0"/>
                <w:sz w:val="18"/>
                <w:szCs w:val="18"/>
                <w:lang w:val="en-US"/>
                <w14:reflection w14:blurRad="0" w14:stA="3000" w14:stPos="0" w14:endA="0" w14:endPos="0" w14:dist="0" w14:dir="0" w14:fadeDir="0" w14:sx="0" w14:sy="0" w14:kx="0" w14:ky="0" w14:algn="b"/>
                <w14:ligatures w14:val="none"/>
              </w:rPr>
            </w:pPr>
          </w:p>
        </w:tc>
        <w:tc>
          <w:tcPr>
            <w:tcW w:w="776" w:type="pct"/>
            <w:gridSpan w:val="2"/>
            <w:vAlign w:val="center"/>
          </w:tcPr>
          <w:p w14:paraId="2BF0C4C7" w14:textId="77777777" w:rsidR="000853E2" w:rsidRPr="00B621DE" w:rsidRDefault="000853E2" w:rsidP="00FB4E37">
            <w:pPr>
              <w:widowControl w:val="0"/>
              <w:autoSpaceDE w:val="0"/>
              <w:autoSpaceDN w:val="0"/>
              <w:spacing w:after="0" w:line="240" w:lineRule="auto"/>
              <w:jc w:val="center"/>
              <w:rPr>
                <w:rFonts w:ascii="Times New Roman" w:eastAsia="Calibri" w:hAnsi="Times New Roman" w:cs="Times New Roman"/>
                <w:noProof/>
                <w:kern w:val="0"/>
                <w:sz w:val="18"/>
                <w:szCs w:val="18"/>
                <w:lang w:val="en-US"/>
                <w14:reflection w14:blurRad="0" w14:stA="3000" w14:stPos="0" w14:endA="0" w14:endPos="0" w14:dist="0" w14:dir="0" w14:fadeDir="0" w14:sx="0" w14:sy="0" w14:kx="0" w14:ky="0" w14:algn="b"/>
                <w14:ligatures w14:val="none"/>
              </w:rPr>
            </w:pPr>
          </w:p>
        </w:tc>
        <w:tc>
          <w:tcPr>
            <w:tcW w:w="754" w:type="pct"/>
            <w:shd w:val="clear" w:color="auto" w:fill="00AF50"/>
            <w:vAlign w:val="center"/>
          </w:tcPr>
          <w:p w14:paraId="4EB9DD22" w14:textId="77777777" w:rsidR="000853E2" w:rsidRPr="00B621DE" w:rsidRDefault="000853E2" w:rsidP="00FB4E37">
            <w:pPr>
              <w:widowControl w:val="0"/>
              <w:autoSpaceDE w:val="0"/>
              <w:autoSpaceDN w:val="0"/>
              <w:spacing w:before="102" w:after="0" w:line="240" w:lineRule="auto"/>
              <w:jc w:val="center"/>
              <w:rPr>
                <w:rFonts w:ascii="Times New Roman" w:eastAsia="Calibri" w:hAnsi="Times New Roman" w:cs="Times New Roman"/>
                <w:strike/>
                <w:noProof/>
                <w:color w:val="FF0000"/>
                <w:kern w:val="0"/>
                <w:sz w:val="18"/>
                <w:szCs w:val="18"/>
                <w14:reflection w14:blurRad="0" w14:stA="3000" w14:stPos="0" w14:endA="0" w14:endPos="0" w14:dist="0" w14:dir="0" w14:fadeDir="0" w14:sx="0" w14:sy="0" w14:kx="0" w14:ky="0" w14:algn="b"/>
                <w14:ligatures w14:val="none"/>
              </w:rPr>
            </w:pPr>
            <w:r>
              <w:rPr>
                <w:rFonts w:ascii="Times New Roman" w:hAnsi="Times New Roman"/>
                <w:strike/>
                <w:color w:val="FF0000"/>
                <w:sz w:val="18"/>
                <w14:reflection w14:blurRad="0" w14:stA="3000" w14:stPos="0" w14:endA="0" w14:endPos="0" w14:dist="0" w14:dir="0" w14:fadeDir="0" w14:sx="0" w14:sy="0" w14:kx="0" w14:ky="0" w14:algn="b"/>
              </w:rPr>
              <w:t>NOVĒRST SEKAS</w:t>
            </w:r>
          </w:p>
        </w:tc>
        <w:tc>
          <w:tcPr>
            <w:tcW w:w="540" w:type="pct"/>
            <w:vAlign w:val="center"/>
          </w:tcPr>
          <w:p w14:paraId="4B654F32" w14:textId="77777777" w:rsidR="000853E2" w:rsidRPr="00B621DE" w:rsidRDefault="000853E2" w:rsidP="00FB4E37">
            <w:pPr>
              <w:widowControl w:val="0"/>
              <w:autoSpaceDE w:val="0"/>
              <w:autoSpaceDN w:val="0"/>
              <w:spacing w:before="1" w:after="0" w:line="240" w:lineRule="auto"/>
              <w:jc w:val="center"/>
              <w:rPr>
                <w:rFonts w:ascii="Times New Roman" w:eastAsia="Calibri" w:hAnsi="Times New Roman" w:cs="Times New Roman"/>
                <w:strike/>
                <w:noProof/>
                <w:color w:val="FF0000"/>
                <w:kern w:val="0"/>
                <w:sz w:val="18"/>
                <w:szCs w:val="18"/>
                <w14:reflection w14:blurRad="0" w14:stA="3000" w14:stPos="0" w14:endA="0" w14:endPos="0" w14:dist="0" w14:dir="0" w14:fadeDir="0" w14:sx="0" w14:sy="0" w14:kx="0" w14:ky="0" w14:algn="b"/>
                <w14:ligatures w14:val="none"/>
              </w:rPr>
            </w:pPr>
            <w:r>
              <w:rPr>
                <w:rFonts w:ascii="Times New Roman" w:hAnsi="Times New Roman"/>
                <w:strike/>
                <w:color w:val="FF0000"/>
                <w:sz w:val="18"/>
                <w14:reflection w14:blurRad="0" w14:stA="3000" w14:stPos="0" w14:endA="0" w14:endPos="0" w14:dist="0" w14:dir="0" w14:fadeDir="0" w14:sx="0" w14:sy="0" w14:kx="0" w14:ky="0" w14:algn="b"/>
              </w:rPr>
              <w:t>RC.IM-2</w:t>
            </w:r>
          </w:p>
        </w:tc>
        <w:tc>
          <w:tcPr>
            <w:tcW w:w="385" w:type="pct"/>
          </w:tcPr>
          <w:p w14:paraId="089C15F2" w14:textId="77777777" w:rsidR="000853E2" w:rsidRPr="00B621DE" w:rsidRDefault="000853E2" w:rsidP="00735637">
            <w:pPr>
              <w:widowControl w:val="0"/>
              <w:autoSpaceDE w:val="0"/>
              <w:autoSpaceDN w:val="0"/>
              <w:spacing w:after="0" w:line="240" w:lineRule="auto"/>
              <w:rPr>
                <w:rFonts w:ascii="Times New Roman" w:eastAsia="Calibri" w:hAnsi="Times New Roman" w:cs="Times New Roman"/>
                <w:noProof/>
                <w:kern w:val="0"/>
                <w:sz w:val="18"/>
                <w:szCs w:val="18"/>
                <w:lang w:val="en-US"/>
                <w14:reflection w14:blurRad="0" w14:stA="3000" w14:stPos="0" w14:endA="0" w14:endPos="0" w14:dist="0" w14:dir="0" w14:fadeDir="0" w14:sx="0" w14:sy="0" w14:kx="0" w14:ky="0" w14:algn="b"/>
                <w14:ligatures w14:val="none"/>
              </w:rPr>
            </w:pPr>
          </w:p>
        </w:tc>
        <w:tc>
          <w:tcPr>
            <w:tcW w:w="464" w:type="pct"/>
            <w:gridSpan w:val="2"/>
          </w:tcPr>
          <w:p w14:paraId="6702A427" w14:textId="77777777" w:rsidR="000853E2" w:rsidRPr="00735637" w:rsidRDefault="000853E2" w:rsidP="00735637">
            <w:pPr>
              <w:widowControl w:val="0"/>
              <w:autoSpaceDE w:val="0"/>
              <w:autoSpaceDN w:val="0"/>
              <w:spacing w:before="18" w:after="0" w:line="240" w:lineRule="auto"/>
              <w:jc w:val="center"/>
              <w:rPr>
                <w:rFonts w:ascii="Times New Roman" w:eastAsia="Calibri" w:hAnsi="Times New Roman" w:cs="Times New Roman"/>
                <w:strike/>
                <w:noProof/>
                <w:color w:val="FF0000"/>
                <w:kern w:val="0"/>
                <w:sz w:val="18"/>
                <w:szCs w:val="18"/>
                <w:lang w:val="en-US"/>
                <w14:reflection w14:blurRad="0" w14:stA="3000" w14:stPos="0" w14:endA="0" w14:endPos="0" w14:dist="0" w14:dir="0" w14:fadeDir="0" w14:sx="0" w14:sy="0" w14:kx="0" w14:ky="0" w14:algn="b"/>
                <w14:ligatures w14:val="none"/>
              </w:rPr>
            </w:pPr>
          </w:p>
        </w:tc>
        <w:tc>
          <w:tcPr>
            <w:tcW w:w="456" w:type="pct"/>
          </w:tcPr>
          <w:p w14:paraId="6B6051B2" w14:textId="77777777" w:rsidR="000853E2" w:rsidRPr="00735637" w:rsidRDefault="000853E2" w:rsidP="00735637">
            <w:pPr>
              <w:widowControl w:val="0"/>
              <w:autoSpaceDE w:val="0"/>
              <w:autoSpaceDN w:val="0"/>
              <w:spacing w:before="18" w:after="0" w:line="240" w:lineRule="auto"/>
              <w:jc w:val="center"/>
              <w:rPr>
                <w:rFonts w:ascii="Times New Roman" w:eastAsia="Calibri" w:hAnsi="Times New Roman" w:cs="Times New Roman"/>
                <w:strike/>
                <w:noProof/>
                <w:color w:val="FF0000"/>
                <w:kern w:val="0"/>
                <w:sz w:val="18"/>
                <w:szCs w:val="18"/>
                <w:lang w:val="en-US"/>
                <w14:reflection w14:blurRad="0" w14:stA="3000" w14:stPos="0" w14:endA="0" w14:endPos="0" w14:dist="0" w14:dir="0" w14:fadeDir="0" w14:sx="0" w14:sy="0" w14:kx="0" w14:ky="0" w14:algn="b"/>
                <w14:ligatures w14:val="none"/>
              </w:rPr>
            </w:pPr>
          </w:p>
        </w:tc>
      </w:tr>
      <w:tr w:rsidR="00062CC9" w:rsidRPr="008B5EC2" w14:paraId="35D22512" w14:textId="77777777" w:rsidTr="00454164">
        <w:tblPrEx>
          <w:tblCellMar>
            <w:top w:w="0" w:type="dxa"/>
            <w:left w:w="0" w:type="dxa"/>
            <w:bottom w:w="0" w:type="dxa"/>
            <w:right w:w="0" w:type="dxa"/>
          </w:tblCellMar>
        </w:tblPrEx>
        <w:trPr>
          <w:trHeight w:val="1194"/>
        </w:trPr>
        <w:tc>
          <w:tcPr>
            <w:tcW w:w="689" w:type="pct"/>
            <w:vMerge w:val="restart"/>
            <w:vAlign w:val="center"/>
          </w:tcPr>
          <w:p w14:paraId="660F2525" w14:textId="77777777" w:rsidR="000853E2" w:rsidRPr="00B621DE" w:rsidRDefault="000853E2" w:rsidP="00FB4E37">
            <w:pPr>
              <w:widowControl w:val="0"/>
              <w:autoSpaceDE w:val="0"/>
              <w:autoSpaceDN w:val="0"/>
              <w:spacing w:after="0" w:line="240" w:lineRule="auto"/>
              <w:ind w:left="57" w:right="57"/>
              <w:jc w:val="center"/>
              <w:rPr>
                <w:rFonts w:ascii="Times New Roman" w:eastAsia="Calibri" w:hAnsi="Times New Roman" w:cs="Times New Roman"/>
                <w:noProof/>
                <w:kern w:val="0"/>
                <w:sz w:val="18"/>
                <w:szCs w:val="18"/>
                <w14:reflection w14:blurRad="0" w14:stA="3000" w14:stPos="0" w14:endA="0" w14:endPos="0" w14:dist="0" w14:dir="0" w14:fadeDir="0" w14:sx="0" w14:sy="0" w14:kx="0" w14:ky="0" w14:algn="b"/>
                <w14:ligatures w14:val="none"/>
              </w:rPr>
            </w:pPr>
            <w:r>
              <w:rPr>
                <w:rFonts w:ascii="Times New Roman" w:hAnsi="Times New Roman"/>
                <w:sz w:val="18"/>
                <w14:reflection w14:blurRad="0" w14:stA="3000" w14:stPos="0" w14:endA="0" w14:endPos="0" w14:dist="0" w14:dir="0" w14:fadeDir="0" w14:sx="0" w14:sy="0" w14:kx="0" w14:ky="0" w14:algn="b"/>
              </w:rPr>
              <w:lastRenderedPageBreak/>
              <w:t>Dokumentēt un uzturēt visus galvenos procesus, procedūras, funkcijas un pienākumus</w:t>
            </w:r>
          </w:p>
        </w:tc>
        <w:tc>
          <w:tcPr>
            <w:tcW w:w="936" w:type="pct"/>
            <w:vMerge w:val="restart"/>
            <w:vAlign w:val="center"/>
          </w:tcPr>
          <w:p w14:paraId="157A2A32" w14:textId="77777777" w:rsidR="000853E2" w:rsidRPr="00B621DE" w:rsidRDefault="000853E2" w:rsidP="00FB4E37">
            <w:pPr>
              <w:widowControl w:val="0"/>
              <w:autoSpaceDE w:val="0"/>
              <w:autoSpaceDN w:val="0"/>
              <w:spacing w:after="0" w:line="240" w:lineRule="auto"/>
              <w:jc w:val="center"/>
              <w:rPr>
                <w:rFonts w:ascii="Times New Roman" w:eastAsia="Calibri" w:hAnsi="Times New Roman" w:cs="Times New Roman"/>
                <w:noProof/>
                <w:kern w:val="0"/>
                <w:sz w:val="18"/>
                <w:szCs w:val="18"/>
                <w14:reflection w14:blurRad="0" w14:stA="3000" w14:stPos="0" w14:endA="0" w14:endPos="0" w14:dist="0" w14:dir="0" w14:fadeDir="0" w14:sx="0" w14:sy="0" w14:kx="0" w14:ky="0" w14:algn="b"/>
                <w14:ligatures w14:val="none"/>
              </w:rPr>
            </w:pPr>
            <w:r>
              <w:rPr>
                <w:rFonts w:ascii="Times New Roman" w:hAnsi="Times New Roman"/>
                <w:sz w:val="18"/>
                <w14:reflection w14:blurRad="0" w14:stA="3000" w14:stPos="0" w14:endA="0" w14:endPos="0" w14:dist="0" w14:dir="0" w14:fadeDir="0" w14:sx="0" w14:sy="0" w14:kx="0" w14:ky="0" w14:algn="b"/>
              </w:rPr>
              <w:t>Pārvaldības pasākums</w:t>
            </w:r>
          </w:p>
        </w:tc>
        <w:tc>
          <w:tcPr>
            <w:tcW w:w="776" w:type="pct"/>
            <w:gridSpan w:val="2"/>
            <w:vMerge w:val="restart"/>
            <w:vAlign w:val="center"/>
          </w:tcPr>
          <w:p w14:paraId="74110096" w14:textId="77777777" w:rsidR="000853E2" w:rsidRPr="00B621DE" w:rsidRDefault="000853E2" w:rsidP="00FB4E37">
            <w:pPr>
              <w:widowControl w:val="0"/>
              <w:autoSpaceDE w:val="0"/>
              <w:autoSpaceDN w:val="0"/>
              <w:spacing w:before="1" w:after="0" w:line="240" w:lineRule="auto"/>
              <w:jc w:val="center"/>
              <w:rPr>
                <w:rFonts w:ascii="Times New Roman" w:eastAsia="Calibri" w:hAnsi="Times New Roman" w:cs="Times New Roman"/>
                <w:noProof/>
                <w:kern w:val="0"/>
                <w:sz w:val="18"/>
                <w:szCs w:val="18"/>
                <w14:reflection w14:blurRad="0" w14:stA="3000" w14:stPos="0" w14:endA="0" w14:endPos="0" w14:dist="0" w14:dir="0" w14:fadeDir="0" w14:sx="0" w14:sy="0" w14:kx="0" w14:ky="0" w14:algn="b"/>
                <w14:ligatures w14:val="none"/>
              </w:rPr>
            </w:pPr>
            <w:r>
              <w:rPr>
                <w:rFonts w:ascii="Times New Roman" w:hAnsi="Times New Roman"/>
                <w:sz w:val="18"/>
                <w14:reflection w14:blurRad="0" w14:stA="3000" w14:stPos="0" w14:endA="0" w14:endPos="0" w14:dist="0" w14:dir="0" w14:fadeDir="0" w14:sx="0" w14:sy="0" w14:kx="0" w14:ky="0" w14:algn="b"/>
              </w:rPr>
              <w:t>IS.AR.200. punkta c) apakšpunkts</w:t>
            </w:r>
          </w:p>
        </w:tc>
        <w:tc>
          <w:tcPr>
            <w:tcW w:w="754" w:type="pct"/>
            <w:shd w:val="clear" w:color="auto" w:fill="006FC0"/>
            <w:vAlign w:val="center"/>
          </w:tcPr>
          <w:p w14:paraId="2AA5B9CB" w14:textId="77777777" w:rsidR="000853E2" w:rsidRPr="00B621DE" w:rsidRDefault="000853E2" w:rsidP="00FB4E37">
            <w:pPr>
              <w:widowControl w:val="0"/>
              <w:autoSpaceDE w:val="0"/>
              <w:autoSpaceDN w:val="0"/>
              <w:spacing w:after="0" w:line="240" w:lineRule="auto"/>
              <w:jc w:val="center"/>
              <w:rPr>
                <w:rFonts w:ascii="Times New Roman" w:eastAsia="Calibri" w:hAnsi="Times New Roman" w:cs="Times New Roman"/>
                <w:strike/>
                <w:noProof/>
                <w:color w:val="FF0000"/>
                <w:kern w:val="0"/>
                <w:sz w:val="18"/>
                <w:szCs w:val="18"/>
                <w14:reflection w14:blurRad="0" w14:stA="3000" w14:stPos="0" w14:endA="0" w14:endPos="0" w14:dist="0" w14:dir="0" w14:fadeDir="0" w14:sx="0" w14:sy="0" w14:kx="0" w14:ky="0" w14:algn="b"/>
                <w14:ligatures w14:val="none"/>
              </w:rPr>
            </w:pPr>
            <w:r>
              <w:rPr>
                <w:rFonts w:ascii="Times New Roman" w:hAnsi="Times New Roman"/>
                <w:strike/>
                <w:color w:val="FF0000"/>
                <w:sz w:val="18"/>
                <w14:reflection w14:blurRad="0" w14:stA="3000" w14:stPos="0" w14:endA="0" w14:endPos="0" w14:dist="0" w14:dir="0" w14:fadeDir="0" w14:sx="0" w14:sy="0" w14:kx="0" w14:ky="0" w14:algn="b"/>
              </w:rPr>
              <w:t>IDENTIFICĒT</w:t>
            </w:r>
          </w:p>
        </w:tc>
        <w:tc>
          <w:tcPr>
            <w:tcW w:w="540" w:type="pct"/>
            <w:vAlign w:val="center"/>
          </w:tcPr>
          <w:p w14:paraId="3DA81965" w14:textId="76F5AAFE" w:rsidR="000853E2" w:rsidRPr="00B621DE" w:rsidRDefault="000853E2" w:rsidP="00E70F8B">
            <w:pPr>
              <w:widowControl w:val="0"/>
              <w:autoSpaceDE w:val="0"/>
              <w:autoSpaceDN w:val="0"/>
              <w:spacing w:before="1" w:after="0" w:line="240" w:lineRule="auto"/>
              <w:jc w:val="center"/>
              <w:rPr>
                <w:rFonts w:ascii="Times New Roman" w:eastAsia="Calibri" w:hAnsi="Times New Roman" w:cs="Times New Roman"/>
                <w:strike/>
                <w:noProof/>
                <w:color w:val="FF0000"/>
                <w:kern w:val="0"/>
                <w:sz w:val="18"/>
                <w:szCs w:val="18"/>
                <w14:reflection w14:blurRad="0" w14:stA="3000" w14:stPos="0" w14:endA="0" w14:endPos="0" w14:dist="0" w14:dir="0" w14:fadeDir="0" w14:sx="0" w14:sy="0" w14:kx="0" w14:ky="0" w14:algn="b"/>
                <w14:ligatures w14:val="none"/>
              </w:rPr>
            </w:pPr>
            <w:r>
              <w:rPr>
                <w:rFonts w:ascii="Times New Roman" w:hAnsi="Times New Roman"/>
                <w:strike/>
                <w:color w:val="FF0000"/>
                <w:sz w:val="18"/>
                <w14:reflection w14:blurRad="0" w14:stA="3000" w14:stPos="0" w14:endA="0" w14:endPos="0" w14:dist="0" w14:dir="0" w14:fadeDir="0" w14:sx="0" w14:sy="0" w14:kx="0" w14:ky="0" w14:algn="b"/>
              </w:rPr>
              <w:t>ID.AM-6</w:t>
            </w:r>
            <w:r w:rsidR="00E70F8B">
              <w:rPr>
                <w:rFonts w:ascii="Times New Roman" w:hAnsi="Times New Roman"/>
                <w:strike/>
                <w:color w:val="FF0000"/>
                <w:sz w:val="18"/>
                <w14:reflection w14:blurRad="0" w14:stA="3000" w14:stPos="0" w14:endA="0" w14:endPos="0" w14:dist="0" w14:dir="0" w14:fadeDir="0" w14:sx="0" w14:sy="0" w14:kx="0" w14:ky="0" w14:algn="b"/>
              </w:rPr>
              <w:t xml:space="preserve">, </w:t>
            </w:r>
            <w:r>
              <w:rPr>
                <w:rFonts w:ascii="Times New Roman" w:hAnsi="Times New Roman"/>
                <w:strike/>
                <w:color w:val="FF0000"/>
                <w:sz w:val="18"/>
                <w14:reflection w14:blurRad="0" w14:stA="3000" w14:stPos="0" w14:endA="0" w14:endPos="0" w14:dist="0" w14:dir="0" w14:fadeDir="0" w14:sx="0" w14:sy="0" w14:kx="0" w14:ky="0" w14:algn="b"/>
              </w:rPr>
              <w:t>ID.GV-4</w:t>
            </w:r>
            <w:r w:rsidR="00E70F8B">
              <w:rPr>
                <w:rFonts w:ascii="Times New Roman" w:hAnsi="Times New Roman"/>
                <w:strike/>
                <w:color w:val="FF0000"/>
                <w:sz w:val="18"/>
                <w14:reflection w14:blurRad="0" w14:stA="3000" w14:stPos="0" w14:endA="0" w14:endPos="0" w14:dist="0" w14:dir="0" w14:fadeDir="0" w14:sx="0" w14:sy="0" w14:kx="0" w14:ky="0" w14:algn="b"/>
              </w:rPr>
              <w:t>, I</w:t>
            </w:r>
            <w:r>
              <w:rPr>
                <w:rFonts w:ascii="Times New Roman" w:hAnsi="Times New Roman"/>
                <w:strike/>
                <w:color w:val="FF0000"/>
                <w:sz w:val="18"/>
                <w14:reflection w14:blurRad="0" w14:stA="3000" w14:stPos="0" w14:endA="0" w14:endPos="0" w14:dist="0" w14:dir="0" w14:fadeDir="0" w14:sx="0" w14:sy="0" w14:kx="0" w14:ky="0" w14:algn="b"/>
              </w:rPr>
              <w:t>D.RM-1</w:t>
            </w:r>
            <w:r w:rsidR="00E70F8B">
              <w:rPr>
                <w:rFonts w:ascii="Times New Roman" w:hAnsi="Times New Roman"/>
                <w:strike/>
                <w:color w:val="FF0000"/>
                <w:sz w:val="18"/>
                <w14:reflection w14:blurRad="0" w14:stA="3000" w14:stPos="0" w14:endA="0" w14:endPos="0" w14:dist="0" w14:dir="0" w14:fadeDir="0" w14:sx="0" w14:sy="0" w14:kx="0" w14:ky="0" w14:algn="b"/>
              </w:rPr>
              <w:t xml:space="preserve">, </w:t>
            </w:r>
            <w:r>
              <w:rPr>
                <w:rFonts w:ascii="Times New Roman" w:hAnsi="Times New Roman"/>
                <w:strike/>
                <w:color w:val="FF0000"/>
                <w:sz w:val="18"/>
                <w14:reflection w14:blurRad="0" w14:stA="3000" w14:stPos="0" w14:endA="0" w14:endPos="0" w14:dist="0" w14:dir="0" w14:fadeDir="0" w14:sx="0" w14:sy="0" w14:kx="0" w14:ky="0" w14:algn="b"/>
              </w:rPr>
              <w:t>ID.SC-1</w:t>
            </w:r>
            <w:r w:rsidR="00E70F8B">
              <w:rPr>
                <w:rFonts w:ascii="Times New Roman" w:hAnsi="Times New Roman"/>
                <w:strike/>
                <w:color w:val="FF0000"/>
                <w:sz w:val="18"/>
                <w14:reflection w14:blurRad="0" w14:stA="3000" w14:stPos="0" w14:endA="0" w14:endPos="0" w14:dist="0" w14:dir="0" w14:fadeDir="0" w14:sx="0" w14:sy="0" w14:kx="0" w14:ky="0" w14:algn="b"/>
              </w:rPr>
              <w:t xml:space="preserve">, </w:t>
            </w:r>
            <w:r>
              <w:rPr>
                <w:rFonts w:ascii="Times New Roman" w:hAnsi="Times New Roman"/>
                <w:strike/>
                <w:color w:val="FF0000"/>
                <w:sz w:val="18"/>
                <w14:reflection w14:blurRad="0" w14:stA="3000" w14:stPos="0" w14:endA="0" w14:endPos="0" w14:dist="0" w14:dir="0" w14:fadeDir="0" w14:sx="0" w14:sy="0" w14:kx="0" w14:ky="0" w14:algn="b"/>
              </w:rPr>
              <w:t>ID.SC-2</w:t>
            </w:r>
          </w:p>
        </w:tc>
        <w:tc>
          <w:tcPr>
            <w:tcW w:w="385" w:type="pct"/>
            <w:vMerge w:val="restart"/>
            <w:vAlign w:val="center"/>
          </w:tcPr>
          <w:p w14:paraId="73D4C755" w14:textId="77777777" w:rsidR="000853E2" w:rsidRPr="00B621DE" w:rsidRDefault="000853E2" w:rsidP="00FB4E37">
            <w:pPr>
              <w:widowControl w:val="0"/>
              <w:autoSpaceDE w:val="0"/>
              <w:autoSpaceDN w:val="0"/>
              <w:spacing w:before="1" w:after="0" w:line="240" w:lineRule="auto"/>
              <w:jc w:val="center"/>
              <w:rPr>
                <w:rFonts w:ascii="Times New Roman" w:eastAsia="Calibri" w:hAnsi="Times New Roman" w:cs="Times New Roman"/>
                <w:strike/>
                <w:noProof/>
                <w:color w:val="FF0000"/>
                <w:kern w:val="0"/>
                <w:sz w:val="18"/>
                <w:szCs w:val="18"/>
                <w14:reflection w14:blurRad="0" w14:stA="3000" w14:stPos="0" w14:endA="0" w14:endPos="0" w14:dist="0" w14:dir="0" w14:fadeDir="0" w14:sx="0" w14:sy="0" w14:kx="0" w14:ky="0" w14:algn="b"/>
                <w14:ligatures w14:val="none"/>
              </w:rPr>
            </w:pPr>
            <w:r>
              <w:rPr>
                <w:rFonts w:ascii="Times New Roman" w:hAnsi="Times New Roman"/>
                <w:strike/>
                <w:color w:val="FF0000"/>
                <w:sz w:val="18"/>
                <w14:reflection w14:blurRad="0" w14:stA="3000" w14:stPos="0" w14:endA="0" w14:endPos="0" w14:dist="0" w14:dir="0" w14:fadeDir="0" w14:sx="0" w14:sy="0" w14:kx="0" w14:ky="0" w14:algn="b"/>
              </w:rPr>
              <w:t>4.2.,</w:t>
            </w:r>
          </w:p>
          <w:p w14:paraId="44EFFC18" w14:textId="77777777" w:rsidR="000853E2" w:rsidRPr="00B621DE" w:rsidRDefault="000853E2" w:rsidP="00FB4E37">
            <w:pPr>
              <w:widowControl w:val="0"/>
              <w:autoSpaceDE w:val="0"/>
              <w:autoSpaceDN w:val="0"/>
              <w:spacing w:before="18" w:after="0" w:line="240" w:lineRule="auto"/>
              <w:jc w:val="center"/>
              <w:rPr>
                <w:rFonts w:ascii="Times New Roman" w:eastAsia="Calibri" w:hAnsi="Times New Roman" w:cs="Times New Roman"/>
                <w:strike/>
                <w:noProof/>
                <w:color w:val="FF0000"/>
                <w:kern w:val="0"/>
                <w:sz w:val="18"/>
                <w:szCs w:val="18"/>
                <w14:reflection w14:blurRad="0" w14:stA="3000" w14:stPos="0" w14:endA="0" w14:endPos="0" w14:dist="0" w14:dir="0" w14:fadeDir="0" w14:sx="0" w14:sy="0" w14:kx="0" w14:ky="0" w14:algn="b"/>
                <w14:ligatures w14:val="none"/>
              </w:rPr>
            </w:pPr>
            <w:r>
              <w:rPr>
                <w:rFonts w:ascii="Times New Roman" w:hAnsi="Times New Roman"/>
                <w:strike/>
                <w:color w:val="FF0000"/>
                <w:sz w:val="18"/>
                <w14:reflection w14:blurRad="0" w14:stA="3000" w14:stPos="0" w14:endA="0" w14:endPos="0" w14:dist="0" w14:dir="0" w14:fadeDir="0" w14:sx="0" w14:sy="0" w14:kx="0" w14:ky="0" w14:algn="b"/>
              </w:rPr>
              <w:t>5.2.,</w:t>
            </w:r>
          </w:p>
          <w:p w14:paraId="45A6F411" w14:textId="77777777" w:rsidR="000853E2" w:rsidRPr="00B621DE" w:rsidRDefault="000853E2" w:rsidP="00FB4E37">
            <w:pPr>
              <w:widowControl w:val="0"/>
              <w:autoSpaceDE w:val="0"/>
              <w:autoSpaceDN w:val="0"/>
              <w:spacing w:before="17" w:after="0" w:line="240" w:lineRule="auto"/>
              <w:jc w:val="center"/>
              <w:rPr>
                <w:rFonts w:ascii="Times New Roman" w:eastAsia="Calibri" w:hAnsi="Times New Roman" w:cs="Times New Roman"/>
                <w:strike/>
                <w:noProof/>
                <w:color w:val="FF0000"/>
                <w:kern w:val="0"/>
                <w:sz w:val="18"/>
                <w:szCs w:val="18"/>
                <w14:reflection w14:blurRad="0" w14:stA="3000" w14:stPos="0" w14:endA="0" w14:endPos="0" w14:dist="0" w14:dir="0" w14:fadeDir="0" w14:sx="0" w14:sy="0" w14:kx="0" w14:ky="0" w14:algn="b"/>
                <w14:ligatures w14:val="none"/>
              </w:rPr>
            </w:pPr>
            <w:r>
              <w:rPr>
                <w:rFonts w:ascii="Times New Roman" w:hAnsi="Times New Roman"/>
                <w:strike/>
                <w:color w:val="FF0000"/>
                <w:sz w:val="18"/>
                <w14:reflection w14:blurRad="0" w14:stA="3000" w14:stPos="0" w14:endA="0" w14:endPos="0" w14:dist="0" w14:dir="0" w14:fadeDir="0" w14:sx="0" w14:sy="0" w14:kx="0" w14:ky="0" w14:algn="b"/>
              </w:rPr>
              <w:t>5.3.</w:t>
            </w:r>
          </w:p>
        </w:tc>
        <w:tc>
          <w:tcPr>
            <w:tcW w:w="464" w:type="pct"/>
            <w:gridSpan w:val="2"/>
            <w:vMerge w:val="restart"/>
            <w:vAlign w:val="center"/>
          </w:tcPr>
          <w:p w14:paraId="3B1E9EE7" w14:textId="7713DC93" w:rsidR="000853E2" w:rsidRPr="00B621DE" w:rsidRDefault="000853E2" w:rsidP="00E70F8B">
            <w:pPr>
              <w:widowControl w:val="0"/>
              <w:autoSpaceDE w:val="0"/>
              <w:autoSpaceDN w:val="0"/>
              <w:spacing w:before="18" w:after="0" w:line="240" w:lineRule="auto"/>
              <w:jc w:val="center"/>
              <w:rPr>
                <w:rFonts w:ascii="Times New Roman" w:eastAsia="Calibri" w:hAnsi="Times New Roman" w:cs="Times New Roman"/>
                <w:strike/>
                <w:noProof/>
                <w:color w:val="FF0000"/>
                <w:kern w:val="0"/>
                <w:sz w:val="18"/>
                <w:szCs w:val="18"/>
                <w14:reflection w14:blurRad="0" w14:stA="3000" w14:stPos="0" w14:endA="0" w14:endPos="0" w14:dist="0" w14:dir="0" w14:fadeDir="0" w14:sx="0" w14:sy="0" w14:kx="0" w14:ky="0" w14:algn="b"/>
                <w14:ligatures w14:val="none"/>
              </w:rPr>
            </w:pPr>
            <w:r>
              <w:rPr>
                <w:rFonts w:ascii="Times New Roman" w:hAnsi="Times New Roman"/>
                <w:strike/>
                <w:color w:val="FF0000"/>
                <w:sz w:val="18"/>
                <w14:reflection w14:blurRad="0" w14:stA="3000" w14:stPos="0" w14:endA="0" w14:endPos="0" w14:dist="0" w14:dir="0" w14:fadeDir="0" w14:sx="0" w14:sy="0" w14:kx="0" w14:ky="0" w14:algn="b"/>
              </w:rPr>
              <w:t>A5.1</w:t>
            </w:r>
            <w:r w:rsidR="00E70F8B">
              <w:rPr>
                <w:rFonts w:ascii="Times New Roman" w:hAnsi="Times New Roman"/>
                <w:strike/>
                <w:color w:val="FF0000"/>
                <w:sz w:val="18"/>
                <w14:reflection w14:blurRad="0" w14:stA="3000" w14:stPos="0" w14:endA="0" w14:endPos="0" w14:dist="0" w14:dir="0" w14:fadeDir="0" w14:sx="0" w14:sy="0" w14:kx="0" w14:ky="0" w14:algn="b"/>
              </w:rPr>
              <w:t xml:space="preserve">, </w:t>
            </w:r>
            <w:r>
              <w:rPr>
                <w:rFonts w:ascii="Times New Roman" w:hAnsi="Times New Roman"/>
                <w:strike/>
                <w:color w:val="FF0000"/>
                <w:sz w:val="18"/>
                <w14:reflection w14:blurRad="0" w14:stA="3000" w14:stPos="0" w14:endA="0" w14:endPos="0" w14:dist="0" w14:dir="0" w14:fadeDir="0" w14:sx="0" w14:sy="0" w14:kx="0" w14:ky="0" w14:algn="b"/>
              </w:rPr>
              <w:t>A6.1.1</w:t>
            </w:r>
          </w:p>
        </w:tc>
        <w:tc>
          <w:tcPr>
            <w:tcW w:w="456" w:type="pct"/>
            <w:vMerge w:val="restart"/>
            <w:vAlign w:val="center"/>
          </w:tcPr>
          <w:p w14:paraId="105DEF61" w14:textId="77777777" w:rsidR="00456F90" w:rsidRDefault="000853E2" w:rsidP="00E70F8B">
            <w:pPr>
              <w:widowControl w:val="0"/>
              <w:autoSpaceDE w:val="0"/>
              <w:autoSpaceDN w:val="0"/>
              <w:spacing w:before="18" w:after="0" w:line="240" w:lineRule="auto"/>
              <w:jc w:val="center"/>
              <w:rPr>
                <w:rFonts w:ascii="Times New Roman" w:hAnsi="Times New Roman"/>
                <w:strike/>
                <w:color w:val="FF0000"/>
                <w:sz w:val="18"/>
                <w14:reflection w14:blurRad="0" w14:stA="3000" w14:stPos="0" w14:endA="0" w14:endPos="0" w14:dist="0" w14:dir="0" w14:fadeDir="0" w14:sx="0" w14:sy="0" w14:kx="0" w14:ky="0" w14:algn="b"/>
              </w:rPr>
            </w:pPr>
            <w:r>
              <w:rPr>
                <w:rFonts w:ascii="Times New Roman" w:hAnsi="Times New Roman"/>
                <w:strike/>
                <w:color w:val="FF0000"/>
                <w:sz w:val="18"/>
                <w14:reflection w14:blurRad="0" w14:stA="3000" w14:stPos="0" w14:endA="0" w14:endPos="0" w14:dist="0" w14:dir="0" w14:fadeDir="0" w14:sx="0" w14:sy="0" w14:kx="0" w14:ky="0" w14:algn="b"/>
              </w:rPr>
              <w:t>A5.1</w:t>
            </w:r>
            <w:r w:rsidR="00E70F8B">
              <w:rPr>
                <w:rFonts w:ascii="Times New Roman" w:hAnsi="Times New Roman"/>
                <w:strike/>
                <w:color w:val="FF0000"/>
                <w:sz w:val="18"/>
                <w14:reflection w14:blurRad="0" w14:stA="3000" w14:stPos="0" w14:endA="0" w14:endPos="0" w14:dist="0" w14:dir="0" w14:fadeDir="0" w14:sx="0" w14:sy="0" w14:kx="0" w14:ky="0" w14:algn="b"/>
              </w:rPr>
              <w:t>,</w:t>
            </w:r>
          </w:p>
          <w:p w14:paraId="529B95E4" w14:textId="551B38C6" w:rsidR="000853E2" w:rsidRPr="00B621DE" w:rsidRDefault="000853E2" w:rsidP="00E70F8B">
            <w:pPr>
              <w:widowControl w:val="0"/>
              <w:autoSpaceDE w:val="0"/>
              <w:autoSpaceDN w:val="0"/>
              <w:spacing w:before="18" w:after="0" w:line="240" w:lineRule="auto"/>
              <w:jc w:val="center"/>
              <w:rPr>
                <w:rFonts w:ascii="Times New Roman" w:eastAsia="Calibri" w:hAnsi="Times New Roman" w:cs="Times New Roman"/>
                <w:strike/>
                <w:noProof/>
                <w:color w:val="FF0000"/>
                <w:kern w:val="0"/>
                <w:sz w:val="18"/>
                <w:szCs w:val="18"/>
                <w14:reflection w14:blurRad="0" w14:stA="3000" w14:stPos="0" w14:endA="0" w14:endPos="0" w14:dist="0" w14:dir="0" w14:fadeDir="0" w14:sx="0" w14:sy="0" w14:kx="0" w14:ky="0" w14:algn="b"/>
                <w14:ligatures w14:val="none"/>
              </w:rPr>
            </w:pPr>
            <w:r>
              <w:rPr>
                <w:rFonts w:ascii="Times New Roman" w:hAnsi="Times New Roman"/>
                <w:strike/>
                <w:color w:val="FF0000"/>
                <w:sz w:val="18"/>
                <w14:reflection w14:blurRad="0" w14:stA="3000" w14:stPos="0" w14:endA="0" w14:endPos="0" w14:dist="0" w14:dir="0" w14:fadeDir="0" w14:sx="0" w14:sy="0" w14:kx="0" w14:ky="0" w14:algn="b"/>
              </w:rPr>
              <w:t>A5.2</w:t>
            </w:r>
          </w:p>
        </w:tc>
      </w:tr>
      <w:tr w:rsidR="00062CC9" w:rsidRPr="008B5EC2" w14:paraId="285A8B1A" w14:textId="77777777" w:rsidTr="00454164">
        <w:tblPrEx>
          <w:tblCellMar>
            <w:top w:w="0" w:type="dxa"/>
            <w:left w:w="0" w:type="dxa"/>
            <w:bottom w:w="0" w:type="dxa"/>
            <w:right w:w="0" w:type="dxa"/>
          </w:tblCellMar>
        </w:tblPrEx>
        <w:trPr>
          <w:trHeight w:val="1131"/>
        </w:trPr>
        <w:tc>
          <w:tcPr>
            <w:tcW w:w="689" w:type="pct"/>
            <w:vMerge/>
          </w:tcPr>
          <w:p w14:paraId="59E4E3D4" w14:textId="77777777" w:rsidR="000853E2" w:rsidRPr="00B621DE" w:rsidRDefault="000853E2" w:rsidP="00735637">
            <w:pPr>
              <w:widowControl w:val="0"/>
              <w:autoSpaceDE w:val="0"/>
              <w:autoSpaceDN w:val="0"/>
              <w:spacing w:after="0" w:line="240" w:lineRule="auto"/>
              <w:rPr>
                <w:rFonts w:ascii="Times New Roman" w:eastAsia="Calibri" w:hAnsi="Times New Roman" w:cs="Times New Roman"/>
                <w:noProof/>
                <w:kern w:val="0"/>
                <w:sz w:val="18"/>
                <w:szCs w:val="18"/>
                <w:lang w:val="en-US"/>
                <w14:reflection w14:blurRad="0" w14:stA="3000" w14:stPos="0" w14:endA="0" w14:endPos="0" w14:dist="0" w14:dir="0" w14:fadeDir="0" w14:sx="0" w14:sy="0" w14:kx="0" w14:ky="0" w14:algn="b"/>
                <w14:ligatures w14:val="none"/>
              </w:rPr>
            </w:pPr>
          </w:p>
        </w:tc>
        <w:tc>
          <w:tcPr>
            <w:tcW w:w="936" w:type="pct"/>
            <w:vMerge/>
          </w:tcPr>
          <w:p w14:paraId="3D051003" w14:textId="77777777" w:rsidR="000853E2" w:rsidRPr="00B621DE" w:rsidRDefault="000853E2" w:rsidP="00735637">
            <w:pPr>
              <w:widowControl w:val="0"/>
              <w:autoSpaceDE w:val="0"/>
              <w:autoSpaceDN w:val="0"/>
              <w:spacing w:after="0" w:line="240" w:lineRule="auto"/>
              <w:rPr>
                <w:rFonts w:ascii="Times New Roman" w:eastAsia="Calibri" w:hAnsi="Times New Roman" w:cs="Times New Roman"/>
                <w:noProof/>
                <w:kern w:val="0"/>
                <w:sz w:val="18"/>
                <w:szCs w:val="18"/>
                <w:lang w:val="en-US"/>
                <w14:reflection w14:blurRad="0" w14:stA="3000" w14:stPos="0" w14:endA="0" w14:endPos="0" w14:dist="0" w14:dir="0" w14:fadeDir="0" w14:sx="0" w14:sy="0" w14:kx="0" w14:ky="0" w14:algn="b"/>
                <w14:ligatures w14:val="none"/>
              </w:rPr>
            </w:pPr>
          </w:p>
        </w:tc>
        <w:tc>
          <w:tcPr>
            <w:tcW w:w="776" w:type="pct"/>
            <w:gridSpan w:val="2"/>
            <w:vMerge/>
          </w:tcPr>
          <w:p w14:paraId="06440E52" w14:textId="77777777" w:rsidR="000853E2" w:rsidRPr="00B621DE" w:rsidRDefault="000853E2" w:rsidP="00735637">
            <w:pPr>
              <w:widowControl w:val="0"/>
              <w:autoSpaceDE w:val="0"/>
              <w:autoSpaceDN w:val="0"/>
              <w:spacing w:after="0" w:line="240" w:lineRule="auto"/>
              <w:rPr>
                <w:rFonts w:ascii="Times New Roman" w:eastAsia="Calibri" w:hAnsi="Times New Roman" w:cs="Times New Roman"/>
                <w:noProof/>
                <w:kern w:val="0"/>
                <w:sz w:val="18"/>
                <w:szCs w:val="18"/>
                <w:lang w:val="en-US"/>
                <w14:reflection w14:blurRad="0" w14:stA="3000" w14:stPos="0" w14:endA="0" w14:endPos="0" w14:dist="0" w14:dir="0" w14:fadeDir="0" w14:sx="0" w14:sy="0" w14:kx="0" w14:ky="0" w14:algn="b"/>
                <w14:ligatures w14:val="none"/>
              </w:rPr>
            </w:pPr>
          </w:p>
        </w:tc>
        <w:tc>
          <w:tcPr>
            <w:tcW w:w="754" w:type="pct"/>
            <w:shd w:val="clear" w:color="auto" w:fill="A02B93" w:themeFill="accent5"/>
            <w:vAlign w:val="center"/>
          </w:tcPr>
          <w:p w14:paraId="2924A4DC" w14:textId="77777777" w:rsidR="000853E2" w:rsidRPr="006E066D" w:rsidRDefault="000853E2" w:rsidP="00FB4E37">
            <w:pPr>
              <w:widowControl w:val="0"/>
              <w:autoSpaceDE w:val="0"/>
              <w:autoSpaceDN w:val="0"/>
              <w:spacing w:after="0" w:line="240" w:lineRule="auto"/>
              <w:jc w:val="center"/>
              <w:rPr>
                <w:rFonts w:ascii="Times New Roman" w:eastAsia="Calibri" w:hAnsi="Times New Roman" w:cs="Times New Roman"/>
                <w:strike/>
                <w:noProof/>
                <w:color w:val="FF0000"/>
                <w:kern w:val="0"/>
                <w:sz w:val="18"/>
                <w:szCs w:val="18"/>
                <w14:reflection w14:blurRad="0" w14:stA="3000" w14:stPos="0" w14:endA="0" w14:endPos="0" w14:dist="0" w14:dir="0" w14:fadeDir="0" w14:sx="0" w14:sy="0" w14:kx="0" w14:ky="0" w14:algn="b"/>
                <w14:ligatures w14:val="none"/>
              </w:rPr>
            </w:pPr>
            <w:r>
              <w:rPr>
                <w:rFonts w:ascii="Times New Roman" w:hAnsi="Times New Roman"/>
                <w:strike/>
                <w:color w:val="FF0000"/>
                <w:sz w:val="18"/>
                <w:shd w:val="clear" w:color="auto" w:fill="A02B93" w:themeFill="accent5"/>
                <w14:reflection w14:blurRad="0" w14:stA="3000" w14:stPos="0" w14:endA="0" w14:endPos="0" w14:dist="0" w14:dir="0" w14:fadeDir="0" w14:sx="0" w14:sy="0" w14:kx="0" w14:ky="0" w14:algn="b"/>
              </w:rPr>
              <w:t>AIZSARGĀT</w:t>
            </w:r>
          </w:p>
        </w:tc>
        <w:tc>
          <w:tcPr>
            <w:tcW w:w="540" w:type="pct"/>
            <w:vAlign w:val="center"/>
          </w:tcPr>
          <w:p w14:paraId="7DD561C9" w14:textId="23F3023E" w:rsidR="000853E2" w:rsidRPr="00B621DE" w:rsidRDefault="000853E2" w:rsidP="00F1620C">
            <w:pPr>
              <w:widowControl w:val="0"/>
              <w:autoSpaceDE w:val="0"/>
              <w:autoSpaceDN w:val="0"/>
              <w:spacing w:before="1" w:after="0" w:line="240" w:lineRule="auto"/>
              <w:jc w:val="center"/>
              <w:rPr>
                <w:rFonts w:ascii="Times New Roman" w:eastAsia="Calibri" w:hAnsi="Times New Roman" w:cs="Times New Roman"/>
                <w:strike/>
                <w:noProof/>
                <w:color w:val="FF0000"/>
                <w:kern w:val="0"/>
                <w:sz w:val="18"/>
                <w:szCs w:val="18"/>
                <w14:reflection w14:blurRad="0" w14:stA="3000" w14:stPos="0" w14:endA="0" w14:endPos="0" w14:dist="0" w14:dir="0" w14:fadeDir="0" w14:sx="0" w14:sy="0" w14:kx="0" w14:ky="0" w14:algn="b"/>
                <w14:ligatures w14:val="none"/>
              </w:rPr>
            </w:pPr>
            <w:r>
              <w:rPr>
                <w:rFonts w:ascii="Times New Roman" w:hAnsi="Times New Roman"/>
                <w:strike/>
                <w:color w:val="FF0000"/>
                <w:sz w:val="18"/>
                <w14:reflection w14:blurRad="0" w14:stA="3000" w14:stPos="0" w14:endA="0" w14:endPos="0" w14:dist="0" w14:dir="0" w14:fadeDir="0" w14:sx="0" w14:sy="0" w14:kx="0" w14:ky="0" w14:algn="b"/>
              </w:rPr>
              <w:t>PR.AT-2</w:t>
            </w:r>
            <w:r w:rsidR="00F1620C">
              <w:rPr>
                <w:rFonts w:ascii="Times New Roman" w:hAnsi="Times New Roman"/>
                <w:strike/>
                <w:color w:val="FF0000"/>
                <w:sz w:val="18"/>
                <w14:reflection w14:blurRad="0" w14:stA="3000" w14:stPos="0" w14:endA="0" w14:endPos="0" w14:dist="0" w14:dir="0" w14:fadeDir="0" w14:sx="0" w14:sy="0" w14:kx="0" w14:ky="0" w14:algn="b"/>
              </w:rPr>
              <w:t xml:space="preserve">, </w:t>
            </w:r>
            <w:r>
              <w:rPr>
                <w:rFonts w:ascii="Times New Roman" w:hAnsi="Times New Roman"/>
                <w:strike/>
                <w:color w:val="FF0000"/>
                <w:sz w:val="18"/>
                <w14:reflection w14:blurRad="0" w14:stA="3000" w14:stPos="0" w14:endA="0" w14:endPos="0" w14:dist="0" w14:dir="0" w14:fadeDir="0" w14:sx="0" w14:sy="0" w14:kx="0" w14:ky="0" w14:algn="b"/>
              </w:rPr>
              <w:t>PR.AT-4</w:t>
            </w:r>
            <w:r w:rsidR="00F1620C">
              <w:rPr>
                <w:rFonts w:ascii="Times New Roman" w:hAnsi="Times New Roman"/>
                <w:strike/>
                <w:color w:val="FF0000"/>
                <w:sz w:val="18"/>
                <w14:reflection w14:blurRad="0" w14:stA="3000" w14:stPos="0" w14:endA="0" w14:endPos="0" w14:dist="0" w14:dir="0" w14:fadeDir="0" w14:sx="0" w14:sy="0" w14:kx="0" w14:ky="0" w14:algn="b"/>
              </w:rPr>
              <w:t xml:space="preserve">, </w:t>
            </w:r>
            <w:r>
              <w:rPr>
                <w:rFonts w:ascii="Times New Roman" w:hAnsi="Times New Roman"/>
                <w:strike/>
                <w:color w:val="FF0000"/>
                <w:sz w:val="18"/>
                <w14:reflection w14:blurRad="0" w14:stA="3000" w14:stPos="0" w14:endA="0" w14:endPos="0" w14:dist="0" w14:dir="0" w14:fadeDir="0" w14:sx="0" w14:sy="0" w14:kx="0" w14:ky="0" w14:algn="b"/>
              </w:rPr>
              <w:t>PR.AT-5</w:t>
            </w:r>
            <w:r w:rsidR="00F1620C">
              <w:rPr>
                <w:rFonts w:ascii="Times New Roman" w:hAnsi="Times New Roman"/>
                <w:strike/>
                <w:color w:val="FF0000"/>
                <w:sz w:val="18"/>
                <w14:reflection w14:blurRad="0" w14:stA="3000" w14:stPos="0" w14:endA="0" w14:endPos="0" w14:dist="0" w14:dir="0" w14:fadeDir="0" w14:sx="0" w14:sy="0" w14:kx="0" w14:ky="0" w14:algn="b"/>
              </w:rPr>
              <w:t xml:space="preserve">, </w:t>
            </w:r>
            <w:r>
              <w:rPr>
                <w:rFonts w:ascii="Times New Roman" w:hAnsi="Times New Roman"/>
                <w:strike/>
                <w:color w:val="FF0000"/>
                <w:sz w:val="18"/>
                <w14:reflection w14:blurRad="0" w14:stA="3000" w14:stPos="0" w14:endA="0" w14:endPos="0" w14:dist="0" w14:dir="0" w14:fadeDir="0" w14:sx="0" w14:sy="0" w14:kx="0" w14:ky="0" w14:algn="b"/>
              </w:rPr>
              <w:t>PR.IP-12</w:t>
            </w:r>
          </w:p>
        </w:tc>
        <w:tc>
          <w:tcPr>
            <w:tcW w:w="385" w:type="pct"/>
            <w:vMerge/>
            <w:vAlign w:val="center"/>
          </w:tcPr>
          <w:p w14:paraId="7E15625D" w14:textId="77777777" w:rsidR="000853E2" w:rsidRPr="00B621DE" w:rsidRDefault="000853E2" w:rsidP="00FB4E37">
            <w:pPr>
              <w:widowControl w:val="0"/>
              <w:autoSpaceDE w:val="0"/>
              <w:autoSpaceDN w:val="0"/>
              <w:spacing w:after="0" w:line="240" w:lineRule="auto"/>
              <w:jc w:val="center"/>
              <w:rPr>
                <w:rFonts w:ascii="Times New Roman" w:eastAsia="Calibri" w:hAnsi="Times New Roman" w:cs="Times New Roman"/>
                <w:noProof/>
                <w:kern w:val="0"/>
                <w:sz w:val="18"/>
                <w:szCs w:val="18"/>
                <w:lang w:val="en-US"/>
                <w14:reflection w14:blurRad="0" w14:stA="3000" w14:stPos="0" w14:endA="0" w14:endPos="0" w14:dist="0" w14:dir="0" w14:fadeDir="0" w14:sx="0" w14:sy="0" w14:kx="0" w14:ky="0" w14:algn="b"/>
                <w14:ligatures w14:val="none"/>
              </w:rPr>
            </w:pPr>
          </w:p>
        </w:tc>
        <w:tc>
          <w:tcPr>
            <w:tcW w:w="464" w:type="pct"/>
            <w:gridSpan w:val="2"/>
            <w:vMerge/>
            <w:vAlign w:val="center"/>
          </w:tcPr>
          <w:p w14:paraId="156B7DDA" w14:textId="77777777" w:rsidR="000853E2" w:rsidRPr="00B621DE" w:rsidRDefault="000853E2" w:rsidP="00FB4E37">
            <w:pPr>
              <w:widowControl w:val="0"/>
              <w:autoSpaceDE w:val="0"/>
              <w:autoSpaceDN w:val="0"/>
              <w:spacing w:after="0" w:line="240" w:lineRule="auto"/>
              <w:jc w:val="center"/>
              <w:rPr>
                <w:rFonts w:ascii="Times New Roman" w:eastAsia="Calibri" w:hAnsi="Times New Roman" w:cs="Times New Roman"/>
                <w:noProof/>
                <w:kern w:val="0"/>
                <w:sz w:val="18"/>
                <w:szCs w:val="18"/>
                <w:lang w:val="en-US"/>
                <w14:reflection w14:blurRad="0" w14:stA="3000" w14:stPos="0" w14:endA="0" w14:endPos="0" w14:dist="0" w14:dir="0" w14:fadeDir="0" w14:sx="0" w14:sy="0" w14:kx="0" w14:ky="0" w14:algn="b"/>
                <w14:ligatures w14:val="none"/>
              </w:rPr>
            </w:pPr>
          </w:p>
        </w:tc>
        <w:tc>
          <w:tcPr>
            <w:tcW w:w="456" w:type="pct"/>
            <w:vMerge/>
            <w:vAlign w:val="center"/>
          </w:tcPr>
          <w:p w14:paraId="57C7D59B" w14:textId="77777777" w:rsidR="000853E2" w:rsidRPr="00B621DE" w:rsidRDefault="000853E2" w:rsidP="00FB4E37">
            <w:pPr>
              <w:widowControl w:val="0"/>
              <w:autoSpaceDE w:val="0"/>
              <w:autoSpaceDN w:val="0"/>
              <w:spacing w:after="0" w:line="240" w:lineRule="auto"/>
              <w:jc w:val="center"/>
              <w:rPr>
                <w:rFonts w:ascii="Times New Roman" w:eastAsia="Calibri" w:hAnsi="Times New Roman" w:cs="Times New Roman"/>
                <w:noProof/>
                <w:kern w:val="0"/>
                <w:sz w:val="18"/>
                <w:szCs w:val="18"/>
                <w:lang w:val="en-US"/>
                <w14:reflection w14:blurRad="0" w14:stA="3000" w14:stPos="0" w14:endA="0" w14:endPos="0" w14:dist="0" w14:dir="0" w14:fadeDir="0" w14:sx="0" w14:sy="0" w14:kx="0" w14:ky="0" w14:algn="b"/>
                <w14:ligatures w14:val="none"/>
              </w:rPr>
            </w:pPr>
          </w:p>
        </w:tc>
      </w:tr>
      <w:tr w:rsidR="00062CC9" w:rsidRPr="008B5EC2" w14:paraId="7D8B1F86" w14:textId="77777777" w:rsidTr="00454164">
        <w:tblPrEx>
          <w:tblCellMar>
            <w:top w:w="0" w:type="dxa"/>
            <w:left w:w="0" w:type="dxa"/>
            <w:bottom w:w="0" w:type="dxa"/>
            <w:right w:w="0" w:type="dxa"/>
          </w:tblCellMar>
        </w:tblPrEx>
        <w:trPr>
          <w:trHeight w:val="274"/>
        </w:trPr>
        <w:tc>
          <w:tcPr>
            <w:tcW w:w="689" w:type="pct"/>
            <w:vMerge/>
          </w:tcPr>
          <w:p w14:paraId="34973E96" w14:textId="77777777" w:rsidR="000853E2" w:rsidRPr="00B621DE" w:rsidRDefault="000853E2" w:rsidP="00735637">
            <w:pPr>
              <w:widowControl w:val="0"/>
              <w:autoSpaceDE w:val="0"/>
              <w:autoSpaceDN w:val="0"/>
              <w:spacing w:after="0" w:line="240" w:lineRule="auto"/>
              <w:rPr>
                <w:rFonts w:ascii="Times New Roman" w:eastAsia="Calibri" w:hAnsi="Times New Roman" w:cs="Times New Roman"/>
                <w:noProof/>
                <w:kern w:val="0"/>
                <w:sz w:val="18"/>
                <w:szCs w:val="18"/>
                <w:lang w:val="en-US"/>
                <w14:reflection w14:blurRad="0" w14:stA="3000" w14:stPos="0" w14:endA="0" w14:endPos="0" w14:dist="0" w14:dir="0" w14:fadeDir="0" w14:sx="0" w14:sy="0" w14:kx="0" w14:ky="0" w14:algn="b"/>
                <w14:ligatures w14:val="none"/>
              </w:rPr>
            </w:pPr>
          </w:p>
        </w:tc>
        <w:tc>
          <w:tcPr>
            <w:tcW w:w="936" w:type="pct"/>
            <w:vMerge/>
          </w:tcPr>
          <w:p w14:paraId="2948C7AD" w14:textId="77777777" w:rsidR="000853E2" w:rsidRPr="00B621DE" w:rsidRDefault="000853E2" w:rsidP="00735637">
            <w:pPr>
              <w:widowControl w:val="0"/>
              <w:autoSpaceDE w:val="0"/>
              <w:autoSpaceDN w:val="0"/>
              <w:spacing w:after="0" w:line="240" w:lineRule="auto"/>
              <w:rPr>
                <w:rFonts w:ascii="Times New Roman" w:eastAsia="Calibri" w:hAnsi="Times New Roman" w:cs="Times New Roman"/>
                <w:noProof/>
                <w:kern w:val="0"/>
                <w:sz w:val="18"/>
                <w:szCs w:val="18"/>
                <w:lang w:val="en-US"/>
                <w14:reflection w14:blurRad="0" w14:stA="3000" w14:stPos="0" w14:endA="0" w14:endPos="0" w14:dist="0" w14:dir="0" w14:fadeDir="0" w14:sx="0" w14:sy="0" w14:kx="0" w14:ky="0" w14:algn="b"/>
                <w14:ligatures w14:val="none"/>
              </w:rPr>
            </w:pPr>
          </w:p>
        </w:tc>
        <w:tc>
          <w:tcPr>
            <w:tcW w:w="776" w:type="pct"/>
            <w:gridSpan w:val="2"/>
            <w:vMerge/>
          </w:tcPr>
          <w:p w14:paraId="682100C0" w14:textId="77777777" w:rsidR="000853E2" w:rsidRPr="00B621DE" w:rsidRDefault="000853E2" w:rsidP="00735637">
            <w:pPr>
              <w:widowControl w:val="0"/>
              <w:autoSpaceDE w:val="0"/>
              <w:autoSpaceDN w:val="0"/>
              <w:spacing w:after="0" w:line="240" w:lineRule="auto"/>
              <w:rPr>
                <w:rFonts w:ascii="Times New Roman" w:eastAsia="Calibri" w:hAnsi="Times New Roman" w:cs="Times New Roman"/>
                <w:noProof/>
                <w:kern w:val="0"/>
                <w:sz w:val="18"/>
                <w:szCs w:val="18"/>
                <w:lang w:val="en-US"/>
                <w14:reflection w14:blurRad="0" w14:stA="3000" w14:stPos="0" w14:endA="0" w14:endPos="0" w14:dist="0" w14:dir="0" w14:fadeDir="0" w14:sx="0" w14:sy="0" w14:kx="0" w14:ky="0" w14:algn="b"/>
                <w14:ligatures w14:val="none"/>
              </w:rPr>
            </w:pPr>
          </w:p>
        </w:tc>
        <w:tc>
          <w:tcPr>
            <w:tcW w:w="754" w:type="pct"/>
            <w:shd w:val="clear" w:color="auto" w:fill="FFFF00"/>
          </w:tcPr>
          <w:p w14:paraId="5526BBD6" w14:textId="77777777" w:rsidR="000853E2" w:rsidRPr="00B621DE" w:rsidRDefault="000853E2" w:rsidP="00735637">
            <w:pPr>
              <w:widowControl w:val="0"/>
              <w:autoSpaceDE w:val="0"/>
              <w:autoSpaceDN w:val="0"/>
              <w:spacing w:before="20" w:after="0" w:line="240" w:lineRule="auto"/>
              <w:jc w:val="center"/>
              <w:rPr>
                <w:rFonts w:ascii="Times New Roman" w:eastAsia="Calibri" w:hAnsi="Times New Roman" w:cs="Times New Roman"/>
                <w:strike/>
                <w:noProof/>
                <w:color w:val="FF0000"/>
                <w:kern w:val="0"/>
                <w:sz w:val="18"/>
                <w:szCs w:val="18"/>
                <w14:reflection w14:blurRad="0" w14:stA="3000" w14:stPos="0" w14:endA="0" w14:endPos="0" w14:dist="0" w14:dir="0" w14:fadeDir="0" w14:sx="0" w14:sy="0" w14:kx="0" w14:ky="0" w14:algn="b"/>
                <w14:ligatures w14:val="none"/>
              </w:rPr>
            </w:pPr>
            <w:r>
              <w:rPr>
                <w:rFonts w:ascii="Times New Roman" w:hAnsi="Times New Roman"/>
                <w:strike/>
                <w:color w:val="FF0000"/>
                <w:sz w:val="18"/>
                <w14:reflection w14:blurRad="0" w14:stA="3000" w14:stPos="0" w14:endA="0" w14:endPos="0" w14:dist="0" w14:dir="0" w14:fadeDir="0" w14:sx="0" w14:sy="0" w14:kx="0" w14:ky="0" w14:algn="b"/>
              </w:rPr>
              <w:t>ATKLĀT</w:t>
            </w:r>
          </w:p>
        </w:tc>
        <w:tc>
          <w:tcPr>
            <w:tcW w:w="540" w:type="pct"/>
            <w:vAlign w:val="center"/>
          </w:tcPr>
          <w:p w14:paraId="4A00E4C5" w14:textId="77777777" w:rsidR="000853E2" w:rsidRPr="00B621DE" w:rsidRDefault="000853E2" w:rsidP="00F47F1A">
            <w:pPr>
              <w:widowControl w:val="0"/>
              <w:autoSpaceDE w:val="0"/>
              <w:autoSpaceDN w:val="0"/>
              <w:spacing w:before="1" w:after="0" w:line="240" w:lineRule="auto"/>
              <w:jc w:val="center"/>
              <w:rPr>
                <w:rFonts w:ascii="Times New Roman" w:eastAsia="Calibri" w:hAnsi="Times New Roman" w:cs="Times New Roman"/>
                <w:strike/>
                <w:noProof/>
                <w:color w:val="FF0000"/>
                <w:kern w:val="0"/>
                <w:sz w:val="18"/>
                <w:szCs w:val="18"/>
                <w14:reflection w14:blurRad="0" w14:stA="3000" w14:stPos="0" w14:endA="0" w14:endPos="0" w14:dist="0" w14:dir="0" w14:fadeDir="0" w14:sx="0" w14:sy="0" w14:kx="0" w14:ky="0" w14:algn="b"/>
                <w14:ligatures w14:val="none"/>
              </w:rPr>
            </w:pPr>
            <w:r>
              <w:rPr>
                <w:rFonts w:ascii="Times New Roman" w:hAnsi="Times New Roman"/>
                <w:strike/>
                <w:color w:val="FF0000"/>
                <w:sz w:val="18"/>
                <w14:reflection w14:blurRad="0" w14:stA="3000" w14:stPos="0" w14:endA="0" w14:endPos="0" w14:dist="0" w14:dir="0" w14:fadeDir="0" w14:sx="0" w14:sy="0" w14:kx="0" w14:ky="0" w14:algn="b"/>
              </w:rPr>
              <w:t>DE.DP-1</w:t>
            </w:r>
          </w:p>
        </w:tc>
        <w:tc>
          <w:tcPr>
            <w:tcW w:w="385" w:type="pct"/>
            <w:vMerge/>
          </w:tcPr>
          <w:p w14:paraId="1F554637" w14:textId="77777777" w:rsidR="000853E2" w:rsidRPr="00B621DE" w:rsidRDefault="000853E2" w:rsidP="00735637">
            <w:pPr>
              <w:widowControl w:val="0"/>
              <w:autoSpaceDE w:val="0"/>
              <w:autoSpaceDN w:val="0"/>
              <w:spacing w:after="0" w:line="240" w:lineRule="auto"/>
              <w:rPr>
                <w:rFonts w:ascii="Times New Roman" w:eastAsia="Calibri" w:hAnsi="Times New Roman" w:cs="Times New Roman"/>
                <w:noProof/>
                <w:kern w:val="0"/>
                <w:sz w:val="18"/>
                <w:szCs w:val="18"/>
                <w:lang w:val="en-US"/>
                <w14:reflection w14:blurRad="0" w14:stA="3000" w14:stPos="0" w14:endA="0" w14:endPos="0" w14:dist="0" w14:dir="0" w14:fadeDir="0" w14:sx="0" w14:sy="0" w14:kx="0" w14:ky="0" w14:algn="b"/>
                <w14:ligatures w14:val="none"/>
              </w:rPr>
            </w:pPr>
          </w:p>
        </w:tc>
        <w:tc>
          <w:tcPr>
            <w:tcW w:w="464" w:type="pct"/>
            <w:gridSpan w:val="2"/>
            <w:vMerge/>
          </w:tcPr>
          <w:p w14:paraId="25736DFF" w14:textId="77777777" w:rsidR="000853E2" w:rsidRPr="00B621DE" w:rsidRDefault="000853E2" w:rsidP="00735637">
            <w:pPr>
              <w:widowControl w:val="0"/>
              <w:autoSpaceDE w:val="0"/>
              <w:autoSpaceDN w:val="0"/>
              <w:spacing w:after="0" w:line="240" w:lineRule="auto"/>
              <w:rPr>
                <w:rFonts w:ascii="Times New Roman" w:eastAsia="Calibri" w:hAnsi="Times New Roman" w:cs="Times New Roman"/>
                <w:noProof/>
                <w:kern w:val="0"/>
                <w:sz w:val="18"/>
                <w:szCs w:val="18"/>
                <w:lang w:val="en-US"/>
                <w14:reflection w14:blurRad="0" w14:stA="3000" w14:stPos="0" w14:endA="0" w14:endPos="0" w14:dist="0" w14:dir="0" w14:fadeDir="0" w14:sx="0" w14:sy="0" w14:kx="0" w14:ky="0" w14:algn="b"/>
                <w14:ligatures w14:val="none"/>
              </w:rPr>
            </w:pPr>
          </w:p>
        </w:tc>
        <w:tc>
          <w:tcPr>
            <w:tcW w:w="456" w:type="pct"/>
            <w:vMerge/>
          </w:tcPr>
          <w:p w14:paraId="584F8416" w14:textId="77777777" w:rsidR="000853E2" w:rsidRPr="00B621DE" w:rsidRDefault="000853E2" w:rsidP="00735637">
            <w:pPr>
              <w:widowControl w:val="0"/>
              <w:autoSpaceDE w:val="0"/>
              <w:autoSpaceDN w:val="0"/>
              <w:spacing w:after="0" w:line="240" w:lineRule="auto"/>
              <w:rPr>
                <w:rFonts w:ascii="Times New Roman" w:eastAsia="Calibri" w:hAnsi="Times New Roman" w:cs="Times New Roman"/>
                <w:noProof/>
                <w:kern w:val="0"/>
                <w:sz w:val="18"/>
                <w:szCs w:val="18"/>
                <w:lang w:val="en-US"/>
                <w14:reflection w14:blurRad="0" w14:stA="3000" w14:stPos="0" w14:endA="0" w14:endPos="0" w14:dist="0" w14:dir="0" w14:fadeDir="0" w14:sx="0" w14:sy="0" w14:kx="0" w14:ky="0" w14:algn="b"/>
                <w14:ligatures w14:val="none"/>
              </w:rPr>
            </w:pPr>
          </w:p>
        </w:tc>
      </w:tr>
      <w:tr w:rsidR="00062CC9" w:rsidRPr="008B5EC2" w14:paraId="51A92A22" w14:textId="77777777" w:rsidTr="00454164">
        <w:tblPrEx>
          <w:tblCellMar>
            <w:top w:w="0" w:type="dxa"/>
            <w:left w:w="0" w:type="dxa"/>
            <w:bottom w:w="0" w:type="dxa"/>
            <w:right w:w="0" w:type="dxa"/>
          </w:tblCellMar>
        </w:tblPrEx>
        <w:trPr>
          <w:trHeight w:val="466"/>
        </w:trPr>
        <w:tc>
          <w:tcPr>
            <w:tcW w:w="689" w:type="pct"/>
            <w:vMerge/>
          </w:tcPr>
          <w:p w14:paraId="5D454838" w14:textId="77777777" w:rsidR="000853E2" w:rsidRPr="00B621DE" w:rsidRDefault="000853E2" w:rsidP="00735637">
            <w:pPr>
              <w:widowControl w:val="0"/>
              <w:autoSpaceDE w:val="0"/>
              <w:autoSpaceDN w:val="0"/>
              <w:spacing w:after="0" w:line="240" w:lineRule="auto"/>
              <w:rPr>
                <w:rFonts w:ascii="Times New Roman" w:eastAsia="Calibri" w:hAnsi="Times New Roman" w:cs="Times New Roman"/>
                <w:noProof/>
                <w:kern w:val="0"/>
                <w:sz w:val="18"/>
                <w:szCs w:val="18"/>
                <w:lang w:val="en-US"/>
                <w14:reflection w14:blurRad="0" w14:stA="3000" w14:stPos="0" w14:endA="0" w14:endPos="0" w14:dist="0" w14:dir="0" w14:fadeDir="0" w14:sx="0" w14:sy="0" w14:kx="0" w14:ky="0" w14:algn="b"/>
                <w14:ligatures w14:val="none"/>
              </w:rPr>
            </w:pPr>
          </w:p>
        </w:tc>
        <w:tc>
          <w:tcPr>
            <w:tcW w:w="936" w:type="pct"/>
            <w:vMerge/>
          </w:tcPr>
          <w:p w14:paraId="45F085F4" w14:textId="77777777" w:rsidR="000853E2" w:rsidRPr="00B621DE" w:rsidRDefault="000853E2" w:rsidP="00735637">
            <w:pPr>
              <w:widowControl w:val="0"/>
              <w:autoSpaceDE w:val="0"/>
              <w:autoSpaceDN w:val="0"/>
              <w:spacing w:after="0" w:line="240" w:lineRule="auto"/>
              <w:rPr>
                <w:rFonts w:ascii="Times New Roman" w:eastAsia="Calibri" w:hAnsi="Times New Roman" w:cs="Times New Roman"/>
                <w:noProof/>
                <w:kern w:val="0"/>
                <w:sz w:val="18"/>
                <w:szCs w:val="18"/>
                <w:lang w:val="en-US"/>
                <w14:reflection w14:blurRad="0" w14:stA="3000" w14:stPos="0" w14:endA="0" w14:endPos="0" w14:dist="0" w14:dir="0" w14:fadeDir="0" w14:sx="0" w14:sy="0" w14:kx="0" w14:ky="0" w14:algn="b"/>
                <w14:ligatures w14:val="none"/>
              </w:rPr>
            </w:pPr>
          </w:p>
        </w:tc>
        <w:tc>
          <w:tcPr>
            <w:tcW w:w="776" w:type="pct"/>
            <w:gridSpan w:val="2"/>
            <w:vMerge/>
          </w:tcPr>
          <w:p w14:paraId="374FB3EA" w14:textId="77777777" w:rsidR="000853E2" w:rsidRPr="00B621DE" w:rsidRDefault="000853E2" w:rsidP="00735637">
            <w:pPr>
              <w:widowControl w:val="0"/>
              <w:autoSpaceDE w:val="0"/>
              <w:autoSpaceDN w:val="0"/>
              <w:spacing w:after="0" w:line="240" w:lineRule="auto"/>
              <w:rPr>
                <w:rFonts w:ascii="Times New Roman" w:eastAsia="Calibri" w:hAnsi="Times New Roman" w:cs="Times New Roman"/>
                <w:noProof/>
                <w:kern w:val="0"/>
                <w:sz w:val="18"/>
                <w:szCs w:val="18"/>
                <w:lang w:val="en-US"/>
                <w14:reflection w14:blurRad="0" w14:stA="3000" w14:stPos="0" w14:endA="0" w14:endPos="0" w14:dist="0" w14:dir="0" w14:fadeDir="0" w14:sx="0" w14:sy="0" w14:kx="0" w14:ky="0" w14:algn="b"/>
                <w14:ligatures w14:val="none"/>
              </w:rPr>
            </w:pPr>
          </w:p>
        </w:tc>
        <w:tc>
          <w:tcPr>
            <w:tcW w:w="754" w:type="pct"/>
            <w:shd w:val="clear" w:color="auto" w:fill="FF0000"/>
          </w:tcPr>
          <w:p w14:paraId="07B5DC6C" w14:textId="77777777" w:rsidR="000853E2" w:rsidRPr="00B621DE" w:rsidRDefault="000853E2" w:rsidP="00735637">
            <w:pPr>
              <w:widowControl w:val="0"/>
              <w:autoSpaceDE w:val="0"/>
              <w:autoSpaceDN w:val="0"/>
              <w:spacing w:after="0" w:line="240" w:lineRule="auto"/>
              <w:rPr>
                <w:rFonts w:ascii="Times New Roman" w:eastAsia="Calibri" w:hAnsi="Times New Roman" w:cs="Times New Roman"/>
                <w:noProof/>
                <w:kern w:val="0"/>
                <w:sz w:val="18"/>
                <w:szCs w:val="18"/>
                <w:lang w:val="en-US"/>
                <w14:reflection w14:blurRad="0" w14:stA="3000" w14:stPos="0" w14:endA="0" w14:endPos="0" w14:dist="0" w14:dir="0" w14:fadeDir="0" w14:sx="0" w14:sy="0" w14:kx="0" w14:ky="0" w14:algn="b"/>
                <w14:ligatures w14:val="none"/>
              </w:rPr>
            </w:pPr>
          </w:p>
        </w:tc>
        <w:tc>
          <w:tcPr>
            <w:tcW w:w="540" w:type="pct"/>
            <w:vAlign w:val="center"/>
          </w:tcPr>
          <w:p w14:paraId="66D5C87D" w14:textId="77777777" w:rsidR="000853E2" w:rsidRPr="00B621DE" w:rsidRDefault="000853E2" w:rsidP="00F47F1A">
            <w:pPr>
              <w:widowControl w:val="0"/>
              <w:autoSpaceDE w:val="0"/>
              <w:autoSpaceDN w:val="0"/>
              <w:spacing w:before="1" w:after="0" w:line="240" w:lineRule="auto"/>
              <w:jc w:val="center"/>
              <w:rPr>
                <w:rFonts w:ascii="Times New Roman" w:eastAsia="Calibri" w:hAnsi="Times New Roman" w:cs="Times New Roman"/>
                <w:strike/>
                <w:noProof/>
                <w:color w:val="FF0000"/>
                <w:kern w:val="0"/>
                <w:sz w:val="18"/>
                <w:szCs w:val="18"/>
                <w14:reflection w14:blurRad="0" w14:stA="3000" w14:stPos="0" w14:endA="0" w14:endPos="0" w14:dist="0" w14:dir="0" w14:fadeDir="0" w14:sx="0" w14:sy="0" w14:kx="0" w14:ky="0" w14:algn="b"/>
                <w14:ligatures w14:val="none"/>
              </w:rPr>
            </w:pPr>
            <w:r>
              <w:rPr>
                <w:rFonts w:ascii="Times New Roman" w:hAnsi="Times New Roman"/>
                <w:strike/>
                <w:color w:val="FF0000"/>
                <w:sz w:val="18"/>
                <w14:reflection w14:blurRad="0" w14:stA="3000" w14:stPos="0" w14:endA="0" w14:endPos="0" w14:dist="0" w14:dir="0" w14:fadeDir="0" w14:sx="0" w14:sy="0" w14:kx="0" w14:ky="0" w14:algn="b"/>
              </w:rPr>
              <w:t>RS.CO-1,</w:t>
            </w:r>
          </w:p>
          <w:p w14:paraId="32795886" w14:textId="77777777" w:rsidR="000853E2" w:rsidRPr="00B621DE" w:rsidRDefault="000853E2" w:rsidP="00F47F1A">
            <w:pPr>
              <w:widowControl w:val="0"/>
              <w:autoSpaceDE w:val="0"/>
              <w:autoSpaceDN w:val="0"/>
              <w:spacing w:before="1" w:after="0" w:line="240" w:lineRule="auto"/>
              <w:jc w:val="center"/>
              <w:rPr>
                <w:rFonts w:ascii="Times New Roman" w:eastAsia="Calibri" w:hAnsi="Times New Roman" w:cs="Times New Roman"/>
                <w:strike/>
                <w:noProof/>
                <w:color w:val="FF0000"/>
                <w:kern w:val="0"/>
                <w:sz w:val="18"/>
                <w:szCs w:val="18"/>
                <w14:reflection w14:blurRad="0" w14:stA="3000" w14:stPos="0" w14:endA="0" w14:endPos="0" w14:dist="0" w14:dir="0" w14:fadeDir="0" w14:sx="0" w14:sy="0" w14:kx="0" w14:ky="0" w14:algn="b"/>
                <w14:ligatures w14:val="none"/>
              </w:rPr>
            </w:pPr>
            <w:r>
              <w:rPr>
                <w:rFonts w:ascii="Times New Roman" w:hAnsi="Times New Roman"/>
                <w:strike/>
                <w:color w:val="FF0000"/>
                <w:sz w:val="18"/>
                <w14:reflection w14:blurRad="0" w14:stA="3000" w14:stPos="0" w14:endA="0" w14:endPos="0" w14:dist="0" w14:dir="0" w14:fadeDir="0" w14:sx="0" w14:sy="0" w14:kx="0" w14:ky="0" w14:algn="b"/>
              </w:rPr>
              <w:t>RS.AN-5</w:t>
            </w:r>
          </w:p>
        </w:tc>
        <w:tc>
          <w:tcPr>
            <w:tcW w:w="385" w:type="pct"/>
            <w:vMerge/>
          </w:tcPr>
          <w:p w14:paraId="7445E2D8" w14:textId="77777777" w:rsidR="000853E2" w:rsidRPr="00B621DE" w:rsidRDefault="000853E2" w:rsidP="00735637">
            <w:pPr>
              <w:widowControl w:val="0"/>
              <w:autoSpaceDE w:val="0"/>
              <w:autoSpaceDN w:val="0"/>
              <w:spacing w:after="0" w:line="240" w:lineRule="auto"/>
              <w:rPr>
                <w:rFonts w:ascii="Times New Roman" w:eastAsia="Calibri" w:hAnsi="Times New Roman" w:cs="Times New Roman"/>
                <w:noProof/>
                <w:kern w:val="0"/>
                <w:sz w:val="18"/>
                <w:szCs w:val="18"/>
                <w:lang w:val="en-US"/>
                <w14:reflection w14:blurRad="0" w14:stA="3000" w14:stPos="0" w14:endA="0" w14:endPos="0" w14:dist="0" w14:dir="0" w14:fadeDir="0" w14:sx="0" w14:sy="0" w14:kx="0" w14:ky="0" w14:algn="b"/>
                <w14:ligatures w14:val="none"/>
              </w:rPr>
            </w:pPr>
          </w:p>
        </w:tc>
        <w:tc>
          <w:tcPr>
            <w:tcW w:w="464" w:type="pct"/>
            <w:gridSpan w:val="2"/>
            <w:vMerge/>
          </w:tcPr>
          <w:p w14:paraId="381C7453" w14:textId="77777777" w:rsidR="000853E2" w:rsidRPr="00B621DE" w:rsidRDefault="000853E2" w:rsidP="00735637">
            <w:pPr>
              <w:widowControl w:val="0"/>
              <w:autoSpaceDE w:val="0"/>
              <w:autoSpaceDN w:val="0"/>
              <w:spacing w:after="0" w:line="240" w:lineRule="auto"/>
              <w:rPr>
                <w:rFonts w:ascii="Times New Roman" w:eastAsia="Calibri" w:hAnsi="Times New Roman" w:cs="Times New Roman"/>
                <w:noProof/>
                <w:kern w:val="0"/>
                <w:sz w:val="18"/>
                <w:szCs w:val="18"/>
                <w:lang w:val="en-US"/>
                <w14:reflection w14:blurRad="0" w14:stA="3000" w14:stPos="0" w14:endA="0" w14:endPos="0" w14:dist="0" w14:dir="0" w14:fadeDir="0" w14:sx="0" w14:sy="0" w14:kx="0" w14:ky="0" w14:algn="b"/>
                <w14:ligatures w14:val="none"/>
              </w:rPr>
            </w:pPr>
          </w:p>
        </w:tc>
        <w:tc>
          <w:tcPr>
            <w:tcW w:w="456" w:type="pct"/>
            <w:vMerge/>
          </w:tcPr>
          <w:p w14:paraId="36A777BC" w14:textId="77777777" w:rsidR="000853E2" w:rsidRPr="00B621DE" w:rsidRDefault="000853E2" w:rsidP="00735637">
            <w:pPr>
              <w:widowControl w:val="0"/>
              <w:autoSpaceDE w:val="0"/>
              <w:autoSpaceDN w:val="0"/>
              <w:spacing w:after="0" w:line="240" w:lineRule="auto"/>
              <w:rPr>
                <w:rFonts w:ascii="Times New Roman" w:eastAsia="Calibri" w:hAnsi="Times New Roman" w:cs="Times New Roman"/>
                <w:noProof/>
                <w:kern w:val="0"/>
                <w:sz w:val="18"/>
                <w:szCs w:val="18"/>
                <w:lang w:val="en-US"/>
                <w14:reflection w14:blurRad="0" w14:stA="3000" w14:stPos="0" w14:endA="0" w14:endPos="0" w14:dist="0" w14:dir="0" w14:fadeDir="0" w14:sx="0" w14:sy="0" w14:kx="0" w14:ky="0" w14:algn="b"/>
                <w14:ligatures w14:val="none"/>
              </w:rPr>
            </w:pPr>
          </w:p>
        </w:tc>
      </w:tr>
      <w:tr w:rsidR="00062CC9" w:rsidRPr="00433AC2" w14:paraId="067FF1F3" w14:textId="77777777" w:rsidTr="00454164">
        <w:tblPrEx>
          <w:tblCellMar>
            <w:top w:w="0" w:type="dxa"/>
            <w:left w:w="0" w:type="dxa"/>
            <w:bottom w:w="0" w:type="dxa"/>
            <w:right w:w="0" w:type="dxa"/>
          </w:tblCellMar>
        </w:tblPrEx>
        <w:trPr>
          <w:trHeight w:val="1108"/>
        </w:trPr>
        <w:tc>
          <w:tcPr>
            <w:tcW w:w="689" w:type="pct"/>
          </w:tcPr>
          <w:p w14:paraId="537DB3B1" w14:textId="77777777" w:rsidR="00F84716" w:rsidRPr="00433AC2" w:rsidRDefault="00F84716" w:rsidP="00FB4E37">
            <w:pPr>
              <w:widowControl w:val="0"/>
              <w:autoSpaceDE w:val="0"/>
              <w:autoSpaceDN w:val="0"/>
              <w:spacing w:before="1" w:after="0" w:line="240" w:lineRule="auto"/>
              <w:ind w:left="57" w:right="57"/>
              <w:rPr>
                <w:rFonts w:ascii="Times New Roman" w:eastAsia="Calibri" w:hAnsi="Times New Roman" w:cs="Times New Roman"/>
                <w:noProof/>
                <w:kern w:val="0"/>
                <w:sz w:val="18"/>
                <w:szCs w:val="18"/>
                <w14:reflection w14:blurRad="0" w14:stA="3000" w14:stPos="0" w14:endA="0" w14:endPos="0" w14:dist="0" w14:dir="0" w14:fadeDir="0" w14:sx="0" w14:sy="0" w14:kx="0" w14:ky="0" w14:algn="b"/>
                <w14:ligatures w14:val="none"/>
              </w:rPr>
            </w:pPr>
            <w:r>
              <w:rPr>
                <w:rFonts w:ascii="Times New Roman" w:hAnsi="Times New Roman"/>
                <w:sz w:val="18"/>
                <w14:reflection w14:blurRad="0" w14:stA="3000" w14:stPos="0" w14:endA="0" w14:endPos="0" w14:dist="0" w14:dir="0" w14:fadeDir="0" w14:sx="0" w14:sy="0" w14:kx="0" w14:ky="0" w14:algn="b"/>
              </w:rPr>
              <w:t>Identificēt visus elementus, kas varētu būt pakļauti informācijas drošības riskiem</w:t>
            </w:r>
          </w:p>
        </w:tc>
        <w:tc>
          <w:tcPr>
            <w:tcW w:w="936" w:type="pct"/>
            <w:vAlign w:val="center"/>
          </w:tcPr>
          <w:p w14:paraId="3884213C" w14:textId="77777777" w:rsidR="00F84716" w:rsidRPr="00433AC2" w:rsidRDefault="00F84716" w:rsidP="00FB4E37">
            <w:pPr>
              <w:widowControl w:val="0"/>
              <w:autoSpaceDE w:val="0"/>
              <w:autoSpaceDN w:val="0"/>
              <w:spacing w:after="0" w:line="240" w:lineRule="auto"/>
              <w:jc w:val="center"/>
              <w:rPr>
                <w:rFonts w:ascii="Times New Roman" w:eastAsia="Calibri" w:hAnsi="Times New Roman" w:cs="Times New Roman"/>
                <w:noProof/>
                <w:kern w:val="0"/>
                <w:sz w:val="18"/>
                <w:szCs w:val="18"/>
                <w14:reflection w14:blurRad="0" w14:stA="3000" w14:stPos="0" w14:endA="0" w14:endPos="0" w14:dist="0" w14:dir="0" w14:fadeDir="0" w14:sx="0" w14:sy="0" w14:kx="0" w14:ky="0" w14:algn="b"/>
                <w14:ligatures w14:val="none"/>
              </w:rPr>
            </w:pPr>
            <w:r>
              <w:rPr>
                <w:rFonts w:ascii="Times New Roman" w:hAnsi="Times New Roman"/>
                <w:sz w:val="18"/>
                <w14:reflection w14:blurRad="0" w14:stA="3000" w14:stPos="0" w14:endA="0" w14:endPos="0" w14:dist="0" w14:dir="0" w14:fadeDir="0" w14:sx="0" w14:sy="0" w14:kx="0" w14:ky="0" w14:algn="b"/>
              </w:rPr>
              <w:t>Pārvaldības pasākums</w:t>
            </w:r>
          </w:p>
        </w:tc>
        <w:tc>
          <w:tcPr>
            <w:tcW w:w="770" w:type="pct"/>
            <w:vAlign w:val="center"/>
          </w:tcPr>
          <w:p w14:paraId="388FA01D" w14:textId="77777777" w:rsidR="00F84716" w:rsidRPr="00433AC2" w:rsidRDefault="00F84716" w:rsidP="00FB4E37">
            <w:pPr>
              <w:widowControl w:val="0"/>
              <w:autoSpaceDE w:val="0"/>
              <w:autoSpaceDN w:val="0"/>
              <w:spacing w:after="0" w:line="240" w:lineRule="auto"/>
              <w:jc w:val="center"/>
              <w:rPr>
                <w:rFonts w:ascii="Times New Roman" w:eastAsia="Calibri" w:hAnsi="Times New Roman" w:cs="Times New Roman"/>
                <w:noProof/>
                <w:kern w:val="0"/>
                <w:sz w:val="18"/>
                <w:szCs w:val="18"/>
                <w14:reflection w14:blurRad="0" w14:stA="3000" w14:stPos="0" w14:endA="0" w14:endPos="0" w14:dist="0" w14:dir="0" w14:fadeDir="0" w14:sx="0" w14:sy="0" w14:kx="0" w14:ky="0" w14:algn="b"/>
                <w14:ligatures w14:val="none"/>
              </w:rPr>
            </w:pPr>
            <w:r>
              <w:rPr>
                <w:rFonts w:ascii="Times New Roman" w:hAnsi="Times New Roman"/>
                <w:sz w:val="18"/>
                <w14:reflection w14:blurRad="0" w14:stA="3000" w14:stPos="0" w14:endA="0" w14:endPos="0" w14:dist="0" w14:dir="0" w14:fadeDir="0" w14:sx="0" w14:sy="0" w14:kx="0" w14:ky="0" w14:algn="b"/>
              </w:rPr>
              <w:t>IS.AR.205. punkta a) apakšpunkts</w:t>
            </w:r>
          </w:p>
        </w:tc>
        <w:tc>
          <w:tcPr>
            <w:tcW w:w="760" w:type="pct"/>
            <w:gridSpan w:val="2"/>
            <w:vAlign w:val="center"/>
          </w:tcPr>
          <w:p w14:paraId="5131ECF5" w14:textId="77777777" w:rsidR="00F84716" w:rsidRPr="00433AC2" w:rsidRDefault="00F84716" w:rsidP="00FB4E37">
            <w:pPr>
              <w:widowControl w:val="0"/>
              <w:autoSpaceDE w:val="0"/>
              <w:autoSpaceDN w:val="0"/>
              <w:spacing w:after="0" w:line="240" w:lineRule="auto"/>
              <w:jc w:val="center"/>
              <w:rPr>
                <w:rFonts w:ascii="Times New Roman" w:eastAsia="Calibri" w:hAnsi="Times New Roman" w:cs="Times New Roman"/>
                <w:noProof/>
                <w:color w:val="FF0000"/>
                <w:kern w:val="0"/>
                <w:sz w:val="18"/>
                <w:szCs w:val="18"/>
                <w14:reflection w14:blurRad="0" w14:stA="3000" w14:stPos="0" w14:endA="0" w14:endPos="0" w14:dist="0" w14:dir="0" w14:fadeDir="0" w14:sx="0" w14:sy="0" w14:kx="0" w14:ky="0" w14:algn="b"/>
                <w14:ligatures w14:val="none"/>
              </w:rPr>
            </w:pPr>
            <w:r>
              <w:rPr>
                <w:rFonts w:ascii="Times New Roman" w:hAnsi="Times New Roman"/>
                <w:color w:val="FF0000"/>
                <w:sz w:val="18"/>
                <w14:reflection w14:blurRad="0" w14:stA="3000" w14:stPos="0" w14:endA="0" w14:endPos="0" w14:dist="0" w14:dir="0" w14:fadeDir="0" w14:sx="0" w14:sy="0" w14:kx="0" w14:ky="0" w14:algn="b"/>
              </w:rPr>
              <w:t>IDENTIFICĒT</w:t>
            </w:r>
          </w:p>
        </w:tc>
        <w:tc>
          <w:tcPr>
            <w:tcW w:w="540" w:type="pct"/>
            <w:vAlign w:val="center"/>
          </w:tcPr>
          <w:p w14:paraId="035C5B88" w14:textId="4F96D24E" w:rsidR="00F84716" w:rsidRPr="00433AC2" w:rsidRDefault="00F84716" w:rsidP="00062CC9">
            <w:pPr>
              <w:widowControl w:val="0"/>
              <w:autoSpaceDE w:val="0"/>
              <w:autoSpaceDN w:val="0"/>
              <w:spacing w:before="1" w:after="0" w:line="240" w:lineRule="auto"/>
              <w:jc w:val="center"/>
              <w:rPr>
                <w:rFonts w:ascii="Times New Roman" w:eastAsia="Calibri" w:hAnsi="Times New Roman" w:cs="Times New Roman"/>
                <w:strike/>
                <w:noProof/>
                <w:color w:val="FF0000"/>
                <w:kern w:val="0"/>
                <w:sz w:val="18"/>
                <w:szCs w:val="18"/>
                <w14:reflection w14:blurRad="0" w14:stA="3000" w14:stPos="0" w14:endA="0" w14:endPos="0" w14:dist="0" w14:dir="0" w14:fadeDir="0" w14:sx="0" w14:sy="0" w14:kx="0" w14:ky="0" w14:algn="b"/>
                <w14:ligatures w14:val="none"/>
              </w:rPr>
            </w:pPr>
            <w:r>
              <w:rPr>
                <w:rFonts w:ascii="Times New Roman" w:hAnsi="Times New Roman"/>
                <w:strike/>
                <w:color w:val="FF0000"/>
                <w:sz w:val="18"/>
                <w14:reflection w14:blurRad="0" w14:stA="3000" w14:stPos="0" w14:endA="0" w14:endPos="0" w14:dist="0" w14:dir="0" w14:fadeDir="0" w14:sx="0" w14:sy="0" w14:kx="0" w14:ky="0" w14:algn="b"/>
              </w:rPr>
              <w:t>ID.AM-1</w:t>
            </w:r>
            <w:r w:rsidR="00062CC9">
              <w:rPr>
                <w:rFonts w:ascii="Times New Roman" w:hAnsi="Times New Roman"/>
                <w:strike/>
                <w:color w:val="FF0000"/>
                <w:sz w:val="18"/>
                <w14:reflection w14:blurRad="0" w14:stA="3000" w14:stPos="0" w14:endA="0" w14:endPos="0" w14:dist="0" w14:dir="0" w14:fadeDir="0" w14:sx="0" w14:sy="0" w14:kx="0" w14:ky="0" w14:algn="b"/>
              </w:rPr>
              <w:t xml:space="preserve">, </w:t>
            </w:r>
            <w:r>
              <w:rPr>
                <w:rFonts w:ascii="Times New Roman" w:hAnsi="Times New Roman"/>
                <w:strike/>
                <w:color w:val="FF0000"/>
                <w:sz w:val="18"/>
                <w14:reflection w14:blurRad="0" w14:stA="3000" w14:stPos="0" w14:endA="0" w14:endPos="0" w14:dist="0" w14:dir="0" w14:fadeDir="0" w14:sx="0" w14:sy="0" w14:kx="0" w14:ky="0" w14:algn="b"/>
              </w:rPr>
              <w:t>ID.AM-2</w:t>
            </w:r>
            <w:r w:rsidR="00062CC9">
              <w:rPr>
                <w:rFonts w:ascii="Times New Roman" w:hAnsi="Times New Roman"/>
                <w:strike/>
                <w:color w:val="FF0000"/>
                <w:sz w:val="18"/>
                <w14:reflection w14:blurRad="0" w14:stA="3000" w14:stPos="0" w14:endA="0" w14:endPos="0" w14:dist="0" w14:dir="0" w14:fadeDir="0" w14:sx="0" w14:sy="0" w14:kx="0" w14:ky="0" w14:algn="b"/>
              </w:rPr>
              <w:t xml:space="preserve">, </w:t>
            </w:r>
            <w:r>
              <w:rPr>
                <w:rFonts w:ascii="Times New Roman" w:hAnsi="Times New Roman"/>
                <w:strike/>
                <w:color w:val="FF0000"/>
                <w:sz w:val="18"/>
                <w14:reflection w14:blurRad="0" w14:stA="3000" w14:stPos="0" w14:endA="0" w14:endPos="0" w14:dist="0" w14:dir="0" w14:fadeDir="0" w14:sx="0" w14:sy="0" w14:kx="0" w14:ky="0" w14:algn="b"/>
              </w:rPr>
              <w:t>ID.AM-4</w:t>
            </w:r>
            <w:r w:rsidR="00062CC9">
              <w:rPr>
                <w:rFonts w:ascii="Times New Roman" w:hAnsi="Times New Roman"/>
                <w:strike/>
                <w:color w:val="FF0000"/>
                <w:sz w:val="18"/>
                <w14:reflection w14:blurRad="0" w14:stA="3000" w14:stPos="0" w14:endA="0" w14:endPos="0" w14:dist="0" w14:dir="0" w14:fadeDir="0" w14:sx="0" w14:sy="0" w14:kx="0" w14:ky="0" w14:algn="b"/>
              </w:rPr>
              <w:t xml:space="preserve">, </w:t>
            </w:r>
            <w:r>
              <w:rPr>
                <w:rFonts w:ascii="Times New Roman" w:hAnsi="Times New Roman"/>
                <w:strike/>
                <w:color w:val="FF0000"/>
                <w:sz w:val="18"/>
                <w14:reflection w14:blurRad="0" w14:stA="3000" w14:stPos="0" w14:endA="0" w14:endPos="0" w14:dist="0" w14:dir="0" w14:fadeDir="0" w14:sx="0" w14:sy="0" w14:kx="0" w14:ky="0" w14:algn="b"/>
              </w:rPr>
              <w:t>ID.AM-5</w:t>
            </w:r>
          </w:p>
        </w:tc>
        <w:tc>
          <w:tcPr>
            <w:tcW w:w="385" w:type="pct"/>
            <w:vAlign w:val="center"/>
          </w:tcPr>
          <w:p w14:paraId="19196D0A" w14:textId="6A9665B2" w:rsidR="00F84716" w:rsidRPr="006E066D" w:rsidRDefault="00F84716" w:rsidP="00FB4E37">
            <w:pPr>
              <w:widowControl w:val="0"/>
              <w:autoSpaceDE w:val="0"/>
              <w:autoSpaceDN w:val="0"/>
              <w:spacing w:after="0" w:line="240" w:lineRule="auto"/>
              <w:jc w:val="center"/>
              <w:rPr>
                <w:rFonts w:ascii="Times New Roman" w:eastAsia="Calibri" w:hAnsi="Times New Roman" w:cs="Times New Roman"/>
                <w:strike/>
                <w:noProof/>
                <w:color w:val="FF0000"/>
                <w:kern w:val="0"/>
                <w:sz w:val="18"/>
                <w:szCs w:val="18"/>
                <w14:reflection w14:blurRad="0" w14:stA="3000" w14:stPos="0" w14:endA="0" w14:endPos="0" w14:dist="0" w14:dir="0" w14:fadeDir="0" w14:sx="0" w14:sy="0" w14:kx="0" w14:ky="0" w14:algn="b"/>
                <w14:ligatures w14:val="none"/>
              </w:rPr>
            </w:pPr>
            <w:r>
              <w:rPr>
                <w:rFonts w:ascii="Times New Roman" w:hAnsi="Times New Roman"/>
                <w:strike/>
                <w:color w:val="FF0000"/>
                <w:sz w:val="18"/>
                <w14:reflection w14:blurRad="0" w14:stA="3000" w14:stPos="0" w14:endA="0" w14:endPos="0" w14:dist="0" w14:dir="0" w14:fadeDir="0" w14:sx="0" w14:sy="0" w14:kx="0" w14:ky="0" w14:algn="b"/>
              </w:rPr>
              <w:t>4.3.</w:t>
            </w:r>
          </w:p>
        </w:tc>
        <w:tc>
          <w:tcPr>
            <w:tcW w:w="464" w:type="pct"/>
            <w:gridSpan w:val="2"/>
            <w:vAlign w:val="center"/>
          </w:tcPr>
          <w:p w14:paraId="5BBED75D" w14:textId="77777777" w:rsidR="00F84716" w:rsidRPr="00433AC2" w:rsidRDefault="00F84716" w:rsidP="00FB4E37">
            <w:pPr>
              <w:widowControl w:val="0"/>
              <w:autoSpaceDE w:val="0"/>
              <w:autoSpaceDN w:val="0"/>
              <w:spacing w:after="0" w:line="240" w:lineRule="auto"/>
              <w:jc w:val="center"/>
              <w:rPr>
                <w:rFonts w:ascii="Times New Roman" w:eastAsia="Calibri" w:hAnsi="Times New Roman" w:cs="Times New Roman"/>
                <w:noProof/>
                <w:color w:val="FF0000"/>
                <w:kern w:val="0"/>
                <w:sz w:val="18"/>
                <w:szCs w:val="18"/>
                <w14:reflection w14:blurRad="0" w14:stA="3000" w14:stPos="0" w14:endA="0" w14:endPos="0" w14:dist="0" w14:dir="0" w14:fadeDir="0" w14:sx="0" w14:sy="0" w14:kx="0" w14:ky="0" w14:algn="b"/>
                <w14:ligatures w14:val="none"/>
              </w:rPr>
            </w:pPr>
            <w:r>
              <w:rPr>
                <w:rFonts w:ascii="Times New Roman" w:hAnsi="Times New Roman"/>
                <w:noProof/>
                <w:color w:val="FF0000"/>
                <w:sz w:val="18"/>
                <w14:reflection w14:blurRad="0" w14:stA="3000" w14:stPos="0" w14:endA="0" w14:endPos="0" w14:dist="0" w14:dir="0" w14:fadeDir="0" w14:sx="0" w14:sy="0" w14:kx="0" w14:ky="0" w14:algn="b"/>
              </w:rPr>
              <mc:AlternateContent>
                <mc:Choice Requires="wpg">
                  <w:drawing>
                    <wp:anchor distT="0" distB="0" distL="0" distR="0" simplePos="0" relativeHeight="251658277" behindDoc="1" locked="0" layoutInCell="1" allowOverlap="1" wp14:anchorId="1BD6CCC5" wp14:editId="1A7A69E0">
                      <wp:simplePos x="0" y="0"/>
                      <wp:positionH relativeFrom="column">
                        <wp:posOffset>108204</wp:posOffset>
                      </wp:positionH>
                      <wp:positionV relativeFrom="paragraph">
                        <wp:posOffset>79874</wp:posOffset>
                      </wp:positionV>
                      <wp:extent cx="323215" cy="7620"/>
                      <wp:effectExtent l="0" t="0" r="0" b="0"/>
                      <wp:wrapNone/>
                      <wp:docPr id="157" name="Group 1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3215" cy="7620"/>
                                <a:chOff x="0" y="0"/>
                                <a:chExt cx="323215" cy="7620"/>
                              </a:xfrm>
                            </wpg:grpSpPr>
                            <wps:wsp>
                              <wps:cNvPr id="158" name="Graphic 158"/>
                              <wps:cNvSpPr/>
                              <wps:spPr>
                                <a:xfrm>
                                  <a:off x="0" y="0"/>
                                  <a:ext cx="323215" cy="7620"/>
                                </a:xfrm>
                                <a:custGeom>
                                  <a:avLst/>
                                  <a:gdLst/>
                                  <a:ahLst/>
                                  <a:cxnLst/>
                                  <a:rect l="l" t="t" r="r" b="b"/>
                                  <a:pathLst>
                                    <a:path w="323215" h="7620">
                                      <a:moveTo>
                                        <a:pt x="323088" y="0"/>
                                      </a:moveTo>
                                      <a:lnTo>
                                        <a:pt x="0" y="0"/>
                                      </a:lnTo>
                                      <a:lnTo>
                                        <a:pt x="0" y="7619"/>
                                      </a:lnTo>
                                      <a:lnTo>
                                        <a:pt x="323088" y="7619"/>
                                      </a:lnTo>
                                      <a:lnTo>
                                        <a:pt x="323088" y="0"/>
                                      </a:lnTo>
                                      <a:close/>
                                    </a:path>
                                  </a:pathLst>
                                </a:custGeom>
                                <a:solidFill>
                                  <a:srgbClr val="FF0000"/>
                                </a:solidFill>
                              </wps:spPr>
                              <wps:bodyPr wrap="square" lIns="0" tIns="0" rIns="0" bIns="0" rtlCol="0">
                                <a:prstTxWarp prst="textNoShape">
                                  <a:avLst/>
                                </a:prstTxWarp>
                                <a:noAutofit/>
                              </wps:bodyPr>
                            </wps:wsp>
                          </wpg:wgp>
                        </a:graphicData>
                      </a:graphic>
                    </wp:anchor>
                  </w:drawing>
                </mc:Choice>
                <mc:Fallback>
                  <w:pict>
                    <v:group w14:anchorId="4C576CAF" id="Group 157" o:spid="_x0000_s1026" style="position:absolute;margin-left:8.5pt;margin-top:6.3pt;width:25.45pt;height:.6pt;z-index:-251658203;mso-wrap-distance-left:0;mso-wrap-distance-right:0" coordsize="32321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">
                      <v:shape id="Graphic 158" o:spid="_x0000_s1027" style="position:absolute;width:323215;height:7620;visibility:visible;mso-wrap-style:square;v-text-anchor:top" coordsize="323215,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" path="m323088,l,,,7619r323088,l323088,xe" fillcolor="red" stroked="f">
                        <v:path arrowok="t"/>
                      </v:shape>
                    </v:group>
                  </w:pict>
                </mc:Fallback>
              </mc:AlternateContent>
            </w:r>
            <w:r>
              <w:rPr>
                <w:rFonts w:ascii="Times New Roman" w:hAnsi="Times New Roman"/>
                <w:color w:val="FF0000"/>
                <w:sz w:val="18"/>
                <w14:reflection w14:blurRad="0" w14:stA="3000" w14:stPos="0" w14:endA="0" w14:endPos="0" w14:dist="0" w14:dir="0" w14:fadeDir="0" w14:sx="0" w14:sy="0" w14:kx="0" w14:ky="0" w14:algn="b"/>
              </w:rPr>
              <w:t>A8.1.1</w:t>
            </w:r>
          </w:p>
        </w:tc>
        <w:tc>
          <w:tcPr>
            <w:tcW w:w="456" w:type="pct"/>
            <w:vAlign w:val="center"/>
          </w:tcPr>
          <w:p w14:paraId="4664077C" w14:textId="77777777" w:rsidR="00F84716" w:rsidRPr="00433AC2" w:rsidRDefault="00F84716" w:rsidP="00FB4E37">
            <w:pPr>
              <w:widowControl w:val="0"/>
              <w:autoSpaceDE w:val="0"/>
              <w:autoSpaceDN w:val="0"/>
              <w:spacing w:after="0" w:line="240" w:lineRule="auto"/>
              <w:jc w:val="center"/>
              <w:rPr>
                <w:rFonts w:ascii="Times New Roman" w:eastAsia="Calibri" w:hAnsi="Times New Roman" w:cs="Times New Roman"/>
                <w:noProof/>
                <w:color w:val="FF0000"/>
                <w:kern w:val="0"/>
                <w:sz w:val="18"/>
                <w:szCs w:val="18"/>
                <w14:reflection w14:blurRad="0" w14:stA="3000" w14:stPos="0" w14:endA="0" w14:endPos="0" w14:dist="0" w14:dir="0" w14:fadeDir="0" w14:sx="0" w14:sy="0" w14:kx="0" w14:ky="0" w14:algn="b"/>
                <w14:ligatures w14:val="none"/>
              </w:rPr>
            </w:pPr>
            <w:r>
              <w:rPr>
                <w:rFonts w:ascii="Times New Roman" w:hAnsi="Times New Roman"/>
                <w:noProof/>
                <w:color w:val="FF0000"/>
                <w:sz w:val="18"/>
                <w14:reflection w14:blurRad="0" w14:stA="3000" w14:stPos="0" w14:endA="0" w14:endPos="0" w14:dist="0" w14:dir="0" w14:fadeDir="0" w14:sx="0" w14:sy="0" w14:kx="0" w14:ky="0" w14:algn="b"/>
              </w:rPr>
              <mc:AlternateContent>
                <mc:Choice Requires="wpg">
                  <w:drawing>
                    <wp:anchor distT="0" distB="0" distL="0" distR="0" simplePos="0" relativeHeight="251658278" behindDoc="1" locked="0" layoutInCell="1" allowOverlap="1" wp14:anchorId="653C74B7" wp14:editId="5B566F1D">
                      <wp:simplePos x="0" y="0"/>
                      <wp:positionH relativeFrom="column">
                        <wp:posOffset>164592</wp:posOffset>
                      </wp:positionH>
                      <wp:positionV relativeFrom="paragraph">
                        <wp:posOffset>79874</wp:posOffset>
                      </wp:positionV>
                      <wp:extent cx="210820" cy="7620"/>
                      <wp:effectExtent l="0" t="0" r="0" b="0"/>
                      <wp:wrapNone/>
                      <wp:docPr id="159" name="Group 1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0820" cy="7620"/>
                                <a:chOff x="0" y="0"/>
                                <a:chExt cx="210820" cy="7620"/>
                              </a:xfrm>
                            </wpg:grpSpPr>
                            <wps:wsp>
                              <wps:cNvPr id="160" name="Graphic 160"/>
                              <wps:cNvSpPr/>
                              <wps:spPr>
                                <a:xfrm>
                                  <a:off x="0" y="0"/>
                                  <a:ext cx="210820" cy="7620"/>
                                </a:xfrm>
                                <a:custGeom>
                                  <a:avLst/>
                                  <a:gdLst/>
                                  <a:ahLst/>
                                  <a:cxnLst/>
                                  <a:rect l="l" t="t" r="r" b="b"/>
                                  <a:pathLst>
                                    <a:path w="210820" h="7620">
                                      <a:moveTo>
                                        <a:pt x="210312" y="0"/>
                                      </a:moveTo>
                                      <a:lnTo>
                                        <a:pt x="0" y="0"/>
                                      </a:lnTo>
                                      <a:lnTo>
                                        <a:pt x="0" y="7619"/>
                                      </a:lnTo>
                                      <a:lnTo>
                                        <a:pt x="210312" y="7619"/>
                                      </a:lnTo>
                                      <a:lnTo>
                                        <a:pt x="210312" y="0"/>
                                      </a:lnTo>
                                      <a:close/>
                                    </a:path>
                                  </a:pathLst>
                                </a:custGeom>
                                <a:solidFill>
                                  <a:srgbClr val="FF0000"/>
                                </a:solidFill>
                              </wps:spPr>
                              <wps:bodyPr wrap="square" lIns="0" tIns="0" rIns="0" bIns="0" rtlCol="0">
                                <a:prstTxWarp prst="textNoShape">
                                  <a:avLst/>
                                </a:prstTxWarp>
                                <a:noAutofit/>
                              </wps:bodyPr>
                            </wps:wsp>
                          </wpg:wgp>
                        </a:graphicData>
                      </a:graphic>
                    </wp:anchor>
                  </w:drawing>
                </mc:Choice>
                <mc:Fallback>
                  <w:pict>
                    <v:group w14:anchorId="7646FBA5" id="Group 159" o:spid="_x0000_s1026" style="position:absolute;margin-left:12.95pt;margin-top:6.3pt;width:16.6pt;height:.6pt;z-index:-251658202;mso-wrap-distance-left:0;mso-wrap-distance-right:0" coordsize="21082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">
                      <v:shape id="Graphic 160" o:spid="_x0000_s1027" style="position:absolute;width:210820;height:7620;visibility:visible;mso-wrap-style:square;v-text-anchor:top" coordsize="2108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" path="m210312,l,,,7619r210312,l210312,xe" fillcolor="red" stroked="f">
                        <v:path arrowok="t"/>
                      </v:shape>
                    </v:group>
                  </w:pict>
                </mc:Fallback>
              </mc:AlternateContent>
            </w:r>
            <w:r>
              <w:rPr>
                <w:rFonts w:ascii="Times New Roman" w:hAnsi="Times New Roman"/>
                <w:color w:val="FF0000"/>
                <w:sz w:val="18"/>
                <w14:reflection w14:blurRad="0" w14:stA="3000" w14:stPos="0" w14:endA="0" w14:endPos="0" w14:dist="0" w14:dir="0" w14:fadeDir="0" w14:sx="0" w14:sy="0" w14:kx="0" w14:ky="0" w14:algn="b"/>
              </w:rPr>
              <w:t>A5.9</w:t>
            </w:r>
          </w:p>
        </w:tc>
      </w:tr>
      <w:tr w:rsidR="00062CC9" w:rsidRPr="00433AC2" w14:paraId="7151EFB6" w14:textId="77777777" w:rsidTr="00454164">
        <w:tblPrEx>
          <w:tblCellMar>
            <w:top w:w="0" w:type="dxa"/>
            <w:left w:w="0" w:type="dxa"/>
            <w:bottom w:w="0" w:type="dxa"/>
            <w:right w:w="0" w:type="dxa"/>
          </w:tblCellMar>
        </w:tblPrEx>
        <w:trPr>
          <w:trHeight w:val="1346"/>
        </w:trPr>
        <w:tc>
          <w:tcPr>
            <w:tcW w:w="689" w:type="pct"/>
          </w:tcPr>
          <w:p w14:paraId="757198D8" w14:textId="77777777" w:rsidR="00F84716" w:rsidRPr="00433AC2" w:rsidRDefault="00F84716" w:rsidP="00FB4E37">
            <w:pPr>
              <w:widowControl w:val="0"/>
              <w:autoSpaceDE w:val="0"/>
              <w:autoSpaceDN w:val="0"/>
              <w:spacing w:before="3" w:after="0" w:line="240" w:lineRule="auto"/>
              <w:ind w:left="57" w:right="57"/>
              <w:rPr>
                <w:rFonts w:ascii="Times New Roman" w:eastAsia="Calibri" w:hAnsi="Times New Roman" w:cs="Times New Roman"/>
                <w:noProof/>
                <w:kern w:val="0"/>
                <w:sz w:val="18"/>
                <w:szCs w:val="18"/>
                <w14:reflection w14:blurRad="0" w14:stA="3000" w14:stPos="0" w14:endA="0" w14:endPos="0" w14:dist="0" w14:dir="0" w14:fadeDir="0" w14:sx="0" w14:sy="0" w14:kx="0" w14:ky="0" w14:algn="b"/>
                <w14:ligatures w14:val="none"/>
              </w:rPr>
            </w:pPr>
            <w:r>
              <w:rPr>
                <w:rFonts w:ascii="Times New Roman" w:hAnsi="Times New Roman"/>
                <w:sz w:val="18"/>
                <w14:reflection w14:blurRad="0" w14:stA="3000" w14:stPos="0" w14:endA="0" w14:endPos="0" w14:dist="0" w14:dir="0" w14:fadeDir="0" w14:sx="0" w14:sy="0" w14:kx="0" w14:ky="0" w14:algn="b"/>
              </w:rPr>
              <w:t>Identificēt saskarnes ar citām organizācijām, kas varētu radīt informācijas drošības riskus</w:t>
            </w:r>
          </w:p>
        </w:tc>
        <w:tc>
          <w:tcPr>
            <w:tcW w:w="936" w:type="pct"/>
            <w:vAlign w:val="center"/>
          </w:tcPr>
          <w:p w14:paraId="23A358C8" w14:textId="77777777" w:rsidR="00F84716" w:rsidRPr="00433AC2" w:rsidRDefault="00F84716" w:rsidP="00FB4E37">
            <w:pPr>
              <w:widowControl w:val="0"/>
              <w:autoSpaceDE w:val="0"/>
              <w:autoSpaceDN w:val="0"/>
              <w:spacing w:after="0" w:line="240" w:lineRule="auto"/>
              <w:jc w:val="center"/>
              <w:rPr>
                <w:rFonts w:ascii="Times New Roman" w:eastAsia="Calibri" w:hAnsi="Times New Roman" w:cs="Times New Roman"/>
                <w:noProof/>
                <w:kern w:val="0"/>
                <w:sz w:val="18"/>
                <w:szCs w:val="18"/>
                <w14:reflection w14:blurRad="0" w14:stA="3000" w14:stPos="0" w14:endA="0" w14:endPos="0" w14:dist="0" w14:dir="0" w14:fadeDir="0" w14:sx="0" w14:sy="0" w14:kx="0" w14:ky="0" w14:algn="b"/>
                <w14:ligatures w14:val="none"/>
              </w:rPr>
            </w:pPr>
            <w:r>
              <w:rPr>
                <w:rFonts w:ascii="Times New Roman" w:hAnsi="Times New Roman"/>
                <w:sz w:val="18"/>
                <w14:reflection w14:blurRad="0" w14:stA="3000" w14:stPos="0" w14:endA="0" w14:endPos="0" w14:dist="0" w14:dir="0" w14:fadeDir="0" w14:sx="0" w14:sy="0" w14:kx="0" w14:ky="0" w14:algn="b"/>
              </w:rPr>
              <w:t>Pārvaldības pasākums</w:t>
            </w:r>
          </w:p>
        </w:tc>
        <w:tc>
          <w:tcPr>
            <w:tcW w:w="770" w:type="pct"/>
            <w:vAlign w:val="center"/>
          </w:tcPr>
          <w:p w14:paraId="1F2FF78D" w14:textId="77777777" w:rsidR="00F84716" w:rsidRPr="00433AC2" w:rsidRDefault="00F84716" w:rsidP="00FB4E37">
            <w:pPr>
              <w:widowControl w:val="0"/>
              <w:autoSpaceDE w:val="0"/>
              <w:autoSpaceDN w:val="0"/>
              <w:spacing w:before="1" w:after="0" w:line="240" w:lineRule="auto"/>
              <w:jc w:val="center"/>
              <w:rPr>
                <w:rFonts w:ascii="Times New Roman" w:eastAsia="Calibri" w:hAnsi="Times New Roman" w:cs="Times New Roman"/>
                <w:noProof/>
                <w:kern w:val="0"/>
                <w:sz w:val="18"/>
                <w:szCs w:val="18"/>
                <w14:reflection w14:blurRad="0" w14:stA="3000" w14:stPos="0" w14:endA="0" w14:endPos="0" w14:dist="0" w14:dir="0" w14:fadeDir="0" w14:sx="0" w14:sy="0" w14:kx="0" w14:ky="0" w14:algn="b"/>
                <w14:ligatures w14:val="none"/>
              </w:rPr>
            </w:pPr>
            <w:r>
              <w:rPr>
                <w:rFonts w:ascii="Times New Roman" w:hAnsi="Times New Roman"/>
                <w:sz w:val="18"/>
                <w14:reflection w14:blurRad="0" w14:stA="3000" w14:stPos="0" w14:endA="0" w14:endPos="0" w14:dist="0" w14:dir="0" w14:fadeDir="0" w14:sx="0" w14:sy="0" w14:kx="0" w14:ky="0" w14:algn="b"/>
              </w:rPr>
              <w:t>IS.AR.205. punkta b) apakšpunkts</w:t>
            </w:r>
          </w:p>
        </w:tc>
        <w:tc>
          <w:tcPr>
            <w:tcW w:w="760" w:type="pct"/>
            <w:gridSpan w:val="2"/>
            <w:shd w:val="clear" w:color="auto" w:fill="006FC0"/>
            <w:vAlign w:val="center"/>
          </w:tcPr>
          <w:p w14:paraId="34E81437" w14:textId="77777777" w:rsidR="00F84716" w:rsidRPr="00433AC2" w:rsidRDefault="00F84716" w:rsidP="00FB4E37">
            <w:pPr>
              <w:widowControl w:val="0"/>
              <w:autoSpaceDE w:val="0"/>
              <w:autoSpaceDN w:val="0"/>
              <w:spacing w:before="1" w:after="0" w:line="240" w:lineRule="auto"/>
              <w:jc w:val="center"/>
              <w:rPr>
                <w:rFonts w:ascii="Times New Roman" w:eastAsia="Calibri" w:hAnsi="Times New Roman" w:cs="Times New Roman"/>
                <w:strike/>
                <w:noProof/>
                <w:color w:val="FF0000"/>
                <w:kern w:val="0"/>
                <w:sz w:val="18"/>
                <w:szCs w:val="18"/>
                <w14:reflection w14:blurRad="0" w14:stA="3000" w14:stPos="0" w14:endA="0" w14:endPos="0" w14:dist="0" w14:dir="0" w14:fadeDir="0" w14:sx="0" w14:sy="0" w14:kx="0" w14:ky="0" w14:algn="b"/>
                <w14:ligatures w14:val="none"/>
              </w:rPr>
            </w:pPr>
            <w:r>
              <w:rPr>
                <w:rFonts w:ascii="Times New Roman" w:hAnsi="Times New Roman"/>
                <w:strike/>
                <w:color w:val="FF0000"/>
                <w:sz w:val="18"/>
                <w14:reflection w14:blurRad="0" w14:stA="3000" w14:stPos="0" w14:endA="0" w14:endPos="0" w14:dist="0" w14:dir="0" w14:fadeDir="0" w14:sx="0" w14:sy="0" w14:kx="0" w14:ky="0" w14:algn="b"/>
              </w:rPr>
              <w:t>IDENTIFICĒT</w:t>
            </w:r>
          </w:p>
        </w:tc>
        <w:tc>
          <w:tcPr>
            <w:tcW w:w="540" w:type="pct"/>
            <w:vAlign w:val="center"/>
          </w:tcPr>
          <w:p w14:paraId="465C5454" w14:textId="2CAFEDEE" w:rsidR="00F84716" w:rsidRPr="00433AC2" w:rsidRDefault="00F84716" w:rsidP="00F1620C">
            <w:pPr>
              <w:widowControl w:val="0"/>
              <w:autoSpaceDE w:val="0"/>
              <w:autoSpaceDN w:val="0"/>
              <w:spacing w:before="1" w:after="0" w:line="240" w:lineRule="auto"/>
              <w:jc w:val="center"/>
              <w:rPr>
                <w:rFonts w:ascii="Times New Roman" w:eastAsia="Calibri" w:hAnsi="Times New Roman" w:cs="Times New Roman"/>
                <w:strike/>
                <w:noProof/>
                <w:color w:val="FF0000"/>
                <w:kern w:val="0"/>
                <w:sz w:val="18"/>
                <w:szCs w:val="18"/>
                <w14:reflection w14:blurRad="0" w14:stA="3000" w14:stPos="0" w14:endA="0" w14:endPos="0" w14:dist="0" w14:dir="0" w14:fadeDir="0" w14:sx="0" w14:sy="0" w14:kx="0" w14:ky="0" w14:algn="b"/>
                <w14:ligatures w14:val="none"/>
              </w:rPr>
            </w:pPr>
            <w:r>
              <w:rPr>
                <w:rFonts w:ascii="Times New Roman" w:hAnsi="Times New Roman"/>
                <w:strike/>
                <w:color w:val="FF0000"/>
                <w:sz w:val="18"/>
                <w14:reflection w14:blurRad="0" w14:stA="3000" w14:stPos="0" w14:endA="0" w14:endPos="0" w14:dist="0" w14:dir="0" w14:fadeDir="0" w14:sx="0" w14:sy="0" w14:kx="0" w14:ky="0" w14:algn="b"/>
              </w:rPr>
              <w:t>ID.BE-1</w:t>
            </w:r>
            <w:r w:rsidR="00F1620C">
              <w:rPr>
                <w:rFonts w:ascii="Times New Roman" w:hAnsi="Times New Roman"/>
                <w:strike/>
                <w:color w:val="FF0000"/>
                <w:sz w:val="18"/>
                <w14:reflection w14:blurRad="0" w14:stA="3000" w14:stPos="0" w14:endA="0" w14:endPos="0" w14:dist="0" w14:dir="0" w14:fadeDir="0" w14:sx="0" w14:sy="0" w14:kx="0" w14:ky="0" w14:algn="b"/>
              </w:rPr>
              <w:t xml:space="preserve">, </w:t>
            </w:r>
            <w:r>
              <w:rPr>
                <w:rFonts w:ascii="Times New Roman" w:hAnsi="Times New Roman"/>
                <w:strike/>
                <w:color w:val="FF0000"/>
                <w:sz w:val="18"/>
                <w14:reflection w14:blurRad="0" w14:stA="3000" w14:stPos="0" w14:endA="0" w14:endPos="0" w14:dist="0" w14:dir="0" w14:fadeDir="0" w14:sx="0" w14:sy="0" w14:kx="0" w14:ky="0" w14:algn="b"/>
              </w:rPr>
              <w:t>ID.BE-2</w:t>
            </w:r>
            <w:r w:rsidR="00F1620C">
              <w:rPr>
                <w:rFonts w:ascii="Times New Roman" w:hAnsi="Times New Roman"/>
                <w:strike/>
                <w:color w:val="FF0000"/>
                <w:sz w:val="18"/>
                <w14:reflection w14:blurRad="0" w14:stA="3000" w14:stPos="0" w14:endA="0" w14:endPos="0" w14:dist="0" w14:dir="0" w14:fadeDir="0" w14:sx="0" w14:sy="0" w14:kx="0" w14:ky="0" w14:algn="b"/>
              </w:rPr>
              <w:t xml:space="preserve">, </w:t>
            </w:r>
            <w:r>
              <w:rPr>
                <w:rFonts w:ascii="Times New Roman" w:hAnsi="Times New Roman"/>
                <w:strike/>
                <w:color w:val="FF0000"/>
                <w:sz w:val="18"/>
                <w14:reflection w14:blurRad="0" w14:stA="3000" w14:stPos="0" w14:endA="0" w14:endPos="0" w14:dist="0" w14:dir="0" w14:fadeDir="0" w14:sx="0" w14:sy="0" w14:kx="0" w14:ky="0" w14:algn="b"/>
              </w:rPr>
              <w:t>ID.BE-4</w:t>
            </w:r>
            <w:r w:rsidR="00F1620C">
              <w:rPr>
                <w:rFonts w:ascii="Times New Roman" w:hAnsi="Times New Roman"/>
                <w:strike/>
                <w:color w:val="FF0000"/>
                <w:sz w:val="18"/>
                <w14:reflection w14:blurRad="0" w14:stA="3000" w14:stPos="0" w14:endA="0" w14:endPos="0" w14:dist="0" w14:dir="0" w14:fadeDir="0" w14:sx="0" w14:sy="0" w14:kx="0" w14:ky="0" w14:algn="b"/>
              </w:rPr>
              <w:t xml:space="preserve">, </w:t>
            </w:r>
            <w:r>
              <w:rPr>
                <w:rFonts w:ascii="Times New Roman" w:hAnsi="Times New Roman"/>
                <w:strike/>
                <w:color w:val="FF0000"/>
                <w:sz w:val="18"/>
                <w14:reflection w14:blurRad="0" w14:stA="3000" w14:stPos="0" w14:endA="0" w14:endPos="0" w14:dist="0" w14:dir="0" w14:fadeDir="0" w14:sx="0" w14:sy="0" w14:kx="0" w14:ky="0" w14:algn="b"/>
              </w:rPr>
              <w:t>ID.BE-5</w:t>
            </w:r>
          </w:p>
        </w:tc>
        <w:tc>
          <w:tcPr>
            <w:tcW w:w="385" w:type="pct"/>
            <w:vAlign w:val="center"/>
          </w:tcPr>
          <w:p w14:paraId="19FDC26D" w14:textId="77777777" w:rsidR="00F84716" w:rsidRPr="00433AC2" w:rsidRDefault="00F84716" w:rsidP="00FB4E37">
            <w:pPr>
              <w:widowControl w:val="0"/>
              <w:autoSpaceDE w:val="0"/>
              <w:autoSpaceDN w:val="0"/>
              <w:spacing w:before="1" w:after="0" w:line="240" w:lineRule="auto"/>
              <w:jc w:val="center"/>
              <w:rPr>
                <w:rFonts w:ascii="Times New Roman" w:eastAsia="Calibri" w:hAnsi="Times New Roman" w:cs="Times New Roman"/>
                <w:strike/>
                <w:noProof/>
                <w:color w:val="FF0000"/>
                <w:kern w:val="0"/>
                <w:sz w:val="18"/>
                <w:szCs w:val="18"/>
                <w14:reflection w14:blurRad="0" w14:stA="3000" w14:stPos="0" w14:endA="0" w14:endPos="0" w14:dist="0" w14:dir="0" w14:fadeDir="0" w14:sx="0" w14:sy="0" w14:kx="0" w14:ky="0" w14:algn="b"/>
                <w14:ligatures w14:val="none"/>
              </w:rPr>
            </w:pPr>
            <w:r>
              <w:rPr>
                <w:rFonts w:ascii="Times New Roman" w:hAnsi="Times New Roman"/>
                <w:strike/>
                <w:color w:val="FF0000"/>
                <w:sz w:val="18"/>
                <w14:reflection w14:blurRad="0" w14:stA="3000" w14:stPos="0" w14:endA="0" w14:endPos="0" w14:dist="0" w14:dir="0" w14:fadeDir="0" w14:sx="0" w14:sy="0" w14:kx="0" w14:ky="0" w14:algn="b"/>
              </w:rPr>
              <w:t>4.3.</w:t>
            </w:r>
          </w:p>
        </w:tc>
        <w:tc>
          <w:tcPr>
            <w:tcW w:w="464" w:type="pct"/>
            <w:gridSpan w:val="2"/>
            <w:vAlign w:val="center"/>
          </w:tcPr>
          <w:p w14:paraId="0D719050" w14:textId="77777777" w:rsidR="00F84716" w:rsidRPr="00433AC2" w:rsidRDefault="00F84716" w:rsidP="00FB4E37">
            <w:pPr>
              <w:widowControl w:val="0"/>
              <w:autoSpaceDE w:val="0"/>
              <w:autoSpaceDN w:val="0"/>
              <w:spacing w:after="0" w:line="240" w:lineRule="auto"/>
              <w:jc w:val="center"/>
              <w:rPr>
                <w:rFonts w:ascii="Times New Roman" w:eastAsia="Calibri" w:hAnsi="Times New Roman" w:cs="Times New Roman"/>
                <w:noProof/>
                <w:kern w:val="0"/>
                <w:sz w:val="18"/>
                <w:szCs w:val="18"/>
                <w14:reflection w14:blurRad="0" w14:stA="3000" w14:stPos="0" w14:endA="0" w14:endPos="0" w14:dist="0" w14:dir="0" w14:fadeDir="0" w14:sx="0" w14:sy="0" w14:kx="0" w14:ky="0" w14:algn="b"/>
                <w14:ligatures w14:val="none"/>
              </w:rPr>
            </w:pPr>
            <w:r>
              <w:rPr>
                <w:rFonts w:ascii="Times New Roman" w:hAnsi="Times New Roman"/>
                <w:noProof/>
                <w:sz w:val="18"/>
                <w14:reflection w14:blurRad="0" w14:stA="3000" w14:stPos="0" w14:endA="0" w14:endPos="0" w14:dist="0" w14:dir="0" w14:fadeDir="0" w14:sx="0" w14:sy="0" w14:kx="0" w14:ky="0" w14:algn="b"/>
              </w:rPr>
              <mc:AlternateContent>
                <mc:Choice Requires="wpg">
                  <w:drawing>
                    <wp:inline distT="0" distB="0" distL="0" distR="0" wp14:anchorId="1DF19530" wp14:editId="57F50A42">
                      <wp:extent cx="26034" cy="7620"/>
                      <wp:effectExtent l="0" t="0" r="0" b="0"/>
                      <wp:docPr id="161" name="Group 1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034" cy="7620"/>
                                <a:chOff x="0" y="0"/>
                                <a:chExt cx="26034" cy="7620"/>
                              </a:xfrm>
                            </wpg:grpSpPr>
                            <wps:wsp>
                              <wps:cNvPr id="162" name="Graphic 162"/>
                              <wps:cNvSpPr/>
                              <wps:spPr>
                                <a:xfrm>
                                  <a:off x="0" y="0"/>
                                  <a:ext cx="26034" cy="7620"/>
                                </a:xfrm>
                                <a:custGeom>
                                  <a:avLst/>
                                  <a:gdLst/>
                                  <a:ahLst/>
                                  <a:cxnLst/>
                                  <a:rect l="l" t="t" r="r" b="b"/>
                                  <a:pathLst>
                                    <a:path w="26034" h="7620">
                                      <a:moveTo>
                                        <a:pt x="25908" y="0"/>
                                      </a:moveTo>
                                      <a:lnTo>
                                        <a:pt x="0" y="0"/>
                                      </a:lnTo>
                                      <a:lnTo>
                                        <a:pt x="0" y="7619"/>
                                      </a:lnTo>
                                      <a:lnTo>
                                        <a:pt x="25908" y="7619"/>
                                      </a:lnTo>
                                      <a:lnTo>
                                        <a:pt x="25908" y="0"/>
                                      </a:lnTo>
                                      <a:close/>
                                    </a:path>
                                  </a:pathLst>
                                </a:custGeom>
                                <a:solidFill>
                                  <a:srgbClr val="FF0000"/>
                                </a:solidFill>
                              </wps:spPr>
                              <wps:bodyPr wrap="square" lIns="0" tIns="0" rIns="0" bIns="0" rtlCol="0">
                                <a:prstTxWarp prst="textNoShape">
                                  <a:avLst/>
                                </a:prstTxWarp>
                                <a:noAutofit/>
                              </wps:bodyPr>
                            </wps:wsp>
                          </wpg:wgp>
                        </a:graphicData>
                      </a:graphic>
                    </wp:inline>
                  </w:drawing>
                </mc:Choice>
                <mc:Fallback>
                  <w:pict>
                    <v:group w14:anchorId="2643ABCF" id="Group 161" o:spid="_x0000_s1026" style="width:2.05pt;height:.6pt;mso-position-horizontal-relative:char;mso-position-vertical-relative:line" coordsize="26034,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">
                      <v:shape id="Graphic 162" o:spid="_x0000_s1027" style="position:absolute;width:26034;height:7620;visibility:visible;mso-wrap-style:square;v-text-anchor:top" coordsize="2603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" path="m25908,l,,,7619r25908,l25908,xe" fillcolor="red" stroked="f">
                        <v:path arrowok="t"/>
                      </v:shape>
                      <w10:anchorlock/>
                    </v:group>
                  </w:pict>
                </mc:Fallback>
              </mc:AlternateContent>
            </w:r>
          </w:p>
        </w:tc>
        <w:tc>
          <w:tcPr>
            <w:tcW w:w="456" w:type="pct"/>
            <w:vAlign w:val="center"/>
          </w:tcPr>
          <w:p w14:paraId="58B9F752" w14:textId="77777777" w:rsidR="00F84716" w:rsidRPr="00433AC2" w:rsidRDefault="00F84716" w:rsidP="00FB4E37">
            <w:pPr>
              <w:widowControl w:val="0"/>
              <w:autoSpaceDE w:val="0"/>
              <w:autoSpaceDN w:val="0"/>
              <w:spacing w:after="0" w:line="240" w:lineRule="auto"/>
              <w:jc w:val="center"/>
              <w:rPr>
                <w:rFonts w:ascii="Times New Roman" w:eastAsia="Calibri" w:hAnsi="Times New Roman" w:cs="Times New Roman"/>
                <w:noProof/>
                <w:kern w:val="0"/>
                <w:sz w:val="18"/>
                <w:szCs w:val="18"/>
                <w:lang w:val="en-US"/>
                <w14:reflection w14:blurRad="0" w14:stA="3000" w14:stPos="0" w14:endA="0" w14:endPos="0" w14:dist="0" w14:dir="0" w14:fadeDir="0" w14:sx="0" w14:sy="0" w14:kx="0" w14:ky="0" w14:algn="b"/>
                <w14:ligatures w14:val="none"/>
              </w:rPr>
            </w:pPr>
          </w:p>
        </w:tc>
      </w:tr>
      <w:tr w:rsidR="00062CC9" w:rsidRPr="00433AC2" w14:paraId="6AB5B23F" w14:textId="77777777" w:rsidTr="00454164">
        <w:tblPrEx>
          <w:tblCellMar>
            <w:top w:w="0" w:type="dxa"/>
            <w:left w:w="0" w:type="dxa"/>
            <w:bottom w:w="0" w:type="dxa"/>
            <w:right w:w="0" w:type="dxa"/>
          </w:tblCellMar>
        </w:tblPrEx>
        <w:trPr>
          <w:trHeight w:val="1187"/>
        </w:trPr>
        <w:tc>
          <w:tcPr>
            <w:tcW w:w="689" w:type="pct"/>
          </w:tcPr>
          <w:p w14:paraId="6F65FAAC" w14:textId="77777777" w:rsidR="00F84716" w:rsidRPr="00433AC2" w:rsidRDefault="00F84716" w:rsidP="00FB4E37">
            <w:pPr>
              <w:widowControl w:val="0"/>
              <w:autoSpaceDE w:val="0"/>
              <w:autoSpaceDN w:val="0"/>
              <w:spacing w:before="159" w:after="0" w:line="240" w:lineRule="auto"/>
              <w:ind w:left="57" w:right="57"/>
              <w:rPr>
                <w:rFonts w:ascii="Times New Roman" w:eastAsia="Calibri" w:hAnsi="Times New Roman" w:cs="Times New Roman"/>
                <w:noProof/>
                <w:kern w:val="0"/>
                <w:sz w:val="18"/>
                <w:szCs w:val="18"/>
                <w14:reflection w14:blurRad="0" w14:stA="3000" w14:stPos="0" w14:endA="0" w14:endPos="0" w14:dist="0" w14:dir="0" w14:fadeDir="0" w14:sx="0" w14:sy="0" w14:kx="0" w14:ky="0" w14:algn="b"/>
                <w14:ligatures w14:val="none"/>
              </w:rPr>
            </w:pPr>
            <w:r>
              <w:rPr>
                <w:rFonts w:ascii="Times New Roman" w:hAnsi="Times New Roman"/>
                <w:sz w:val="18"/>
                <w14:reflection w14:blurRad="0" w14:stA="3000" w14:stPos="0" w14:endA="0" w14:endPos="0" w14:dist="0" w14:dir="0" w14:fadeDir="0" w14:sx="0" w14:sy="0" w14:kx="0" w14:ky="0" w14:algn="b"/>
              </w:rPr>
              <w:t>Identificēt informācijas drošības riskus un piešķirt riska līmeni</w:t>
            </w:r>
          </w:p>
        </w:tc>
        <w:tc>
          <w:tcPr>
            <w:tcW w:w="936" w:type="pct"/>
            <w:vAlign w:val="center"/>
          </w:tcPr>
          <w:p w14:paraId="7D648ACA" w14:textId="77777777" w:rsidR="00F84716" w:rsidRPr="00433AC2" w:rsidRDefault="00F84716" w:rsidP="00FB4E37">
            <w:pPr>
              <w:widowControl w:val="0"/>
              <w:autoSpaceDE w:val="0"/>
              <w:autoSpaceDN w:val="0"/>
              <w:spacing w:before="1" w:after="0" w:line="240" w:lineRule="auto"/>
              <w:jc w:val="center"/>
              <w:rPr>
                <w:rFonts w:ascii="Times New Roman" w:eastAsia="Calibri" w:hAnsi="Times New Roman" w:cs="Times New Roman"/>
                <w:noProof/>
                <w:kern w:val="0"/>
                <w:sz w:val="18"/>
                <w:szCs w:val="18"/>
                <w14:reflection w14:blurRad="0" w14:stA="3000" w14:stPos="0" w14:endA="0" w14:endPos="0" w14:dist="0" w14:dir="0" w14:fadeDir="0" w14:sx="0" w14:sy="0" w14:kx="0" w14:ky="0" w14:algn="b"/>
                <w14:ligatures w14:val="none"/>
              </w:rPr>
            </w:pPr>
            <w:r>
              <w:rPr>
                <w:rFonts w:ascii="Times New Roman" w:hAnsi="Times New Roman"/>
                <w:sz w:val="18"/>
                <w14:reflection w14:blurRad="0" w14:stA="3000" w14:stPos="0" w14:endA="0" w14:endPos="0" w14:dist="0" w14:dir="0" w14:fadeDir="0" w14:sx="0" w14:sy="0" w14:kx="0" w14:ky="0" w14:algn="b"/>
              </w:rPr>
              <w:t>Pārvaldības pasākums</w:t>
            </w:r>
          </w:p>
        </w:tc>
        <w:tc>
          <w:tcPr>
            <w:tcW w:w="770" w:type="pct"/>
            <w:vAlign w:val="center"/>
          </w:tcPr>
          <w:p w14:paraId="666877DD" w14:textId="77777777" w:rsidR="00F84716" w:rsidRPr="00433AC2" w:rsidRDefault="00F84716" w:rsidP="00FB4E37">
            <w:pPr>
              <w:widowControl w:val="0"/>
              <w:autoSpaceDE w:val="0"/>
              <w:autoSpaceDN w:val="0"/>
              <w:spacing w:after="0" w:line="240" w:lineRule="auto"/>
              <w:jc w:val="center"/>
              <w:rPr>
                <w:rFonts w:ascii="Times New Roman" w:eastAsia="Calibri" w:hAnsi="Times New Roman" w:cs="Times New Roman"/>
                <w:noProof/>
                <w:kern w:val="0"/>
                <w:sz w:val="18"/>
                <w:szCs w:val="18"/>
                <w14:reflection w14:blurRad="0" w14:stA="3000" w14:stPos="0" w14:endA="0" w14:endPos="0" w14:dist="0" w14:dir="0" w14:fadeDir="0" w14:sx="0" w14:sy="0" w14:kx="0" w14:ky="0" w14:algn="b"/>
                <w14:ligatures w14:val="none"/>
              </w:rPr>
            </w:pPr>
            <w:r>
              <w:rPr>
                <w:rFonts w:ascii="Times New Roman" w:hAnsi="Times New Roman"/>
                <w:sz w:val="18"/>
                <w14:reflection w14:blurRad="0" w14:stA="3000" w14:stPos="0" w14:endA="0" w14:endPos="0" w14:dist="0" w14:dir="0" w14:fadeDir="0" w14:sx="0" w14:sy="0" w14:kx="0" w14:ky="0" w14:algn="b"/>
              </w:rPr>
              <w:t>IS.AR.205. punkta c) apakšpunkts</w:t>
            </w:r>
          </w:p>
        </w:tc>
        <w:tc>
          <w:tcPr>
            <w:tcW w:w="760" w:type="pct"/>
            <w:gridSpan w:val="2"/>
            <w:shd w:val="clear" w:color="auto" w:fill="006FC0"/>
            <w:vAlign w:val="center"/>
          </w:tcPr>
          <w:p w14:paraId="102A866D" w14:textId="77777777" w:rsidR="00F84716" w:rsidRPr="00433AC2" w:rsidRDefault="00F84716" w:rsidP="00FB4E37">
            <w:pPr>
              <w:widowControl w:val="0"/>
              <w:autoSpaceDE w:val="0"/>
              <w:autoSpaceDN w:val="0"/>
              <w:spacing w:after="0" w:line="240" w:lineRule="auto"/>
              <w:jc w:val="center"/>
              <w:rPr>
                <w:rFonts w:ascii="Times New Roman" w:eastAsia="Calibri" w:hAnsi="Times New Roman" w:cs="Times New Roman"/>
                <w:strike/>
                <w:noProof/>
                <w:color w:val="FF0000"/>
                <w:kern w:val="0"/>
                <w:sz w:val="18"/>
                <w:szCs w:val="18"/>
                <w14:reflection w14:blurRad="0" w14:stA="3000" w14:stPos="0" w14:endA="0" w14:endPos="0" w14:dist="0" w14:dir="0" w14:fadeDir="0" w14:sx="0" w14:sy="0" w14:kx="0" w14:ky="0" w14:algn="b"/>
                <w14:ligatures w14:val="none"/>
              </w:rPr>
            </w:pPr>
            <w:r>
              <w:rPr>
                <w:rFonts w:ascii="Times New Roman" w:hAnsi="Times New Roman"/>
                <w:strike/>
                <w:color w:val="FF0000"/>
                <w:sz w:val="18"/>
                <w14:reflection w14:blurRad="0" w14:stA="3000" w14:stPos="0" w14:endA="0" w14:endPos="0" w14:dist="0" w14:dir="0" w14:fadeDir="0" w14:sx="0" w14:sy="0" w14:kx="0" w14:ky="0" w14:algn="b"/>
              </w:rPr>
              <w:t>IDENTIFICĒT</w:t>
            </w:r>
          </w:p>
        </w:tc>
        <w:tc>
          <w:tcPr>
            <w:tcW w:w="540" w:type="pct"/>
            <w:vAlign w:val="center"/>
          </w:tcPr>
          <w:p w14:paraId="53714F04" w14:textId="2F998A91" w:rsidR="00F84716" w:rsidRPr="00433AC2" w:rsidRDefault="00F84716" w:rsidP="00F1620C">
            <w:pPr>
              <w:widowControl w:val="0"/>
              <w:autoSpaceDE w:val="0"/>
              <w:autoSpaceDN w:val="0"/>
              <w:spacing w:before="1" w:after="0" w:line="240" w:lineRule="auto"/>
              <w:jc w:val="center"/>
              <w:rPr>
                <w:rFonts w:ascii="Times New Roman" w:eastAsia="Calibri" w:hAnsi="Times New Roman" w:cs="Times New Roman"/>
                <w:strike/>
                <w:noProof/>
                <w:color w:val="FF0000"/>
                <w:kern w:val="0"/>
                <w:sz w:val="18"/>
                <w:szCs w:val="18"/>
                <w14:reflection w14:blurRad="0" w14:stA="3000" w14:stPos="0" w14:endA="0" w14:endPos="0" w14:dist="0" w14:dir="0" w14:fadeDir="0" w14:sx="0" w14:sy="0" w14:kx="0" w14:ky="0" w14:algn="b"/>
                <w14:ligatures w14:val="none"/>
              </w:rPr>
            </w:pPr>
            <w:r>
              <w:rPr>
                <w:rFonts w:ascii="Times New Roman" w:hAnsi="Times New Roman"/>
                <w:strike/>
                <w:color w:val="FF0000"/>
                <w:sz w:val="18"/>
                <w14:reflection w14:blurRad="0" w14:stA="3000" w14:stPos="0" w14:endA="0" w14:endPos="0" w14:dist="0" w14:dir="0" w14:fadeDir="0" w14:sx="0" w14:sy="0" w14:kx="0" w14:ky="0" w14:algn="b"/>
              </w:rPr>
              <w:t>ID.RA-1</w:t>
            </w:r>
            <w:r w:rsidR="00F1620C">
              <w:rPr>
                <w:rFonts w:ascii="Times New Roman" w:hAnsi="Times New Roman"/>
                <w:strike/>
                <w:color w:val="FF0000"/>
                <w:sz w:val="18"/>
                <w14:reflection w14:blurRad="0" w14:stA="3000" w14:stPos="0" w14:endA="0" w14:endPos="0" w14:dist="0" w14:dir="0" w14:fadeDir="0" w14:sx="0" w14:sy="0" w14:kx="0" w14:ky="0" w14:algn="b"/>
              </w:rPr>
              <w:t xml:space="preserve">, </w:t>
            </w:r>
            <w:r>
              <w:rPr>
                <w:rFonts w:ascii="Times New Roman" w:hAnsi="Times New Roman"/>
                <w:strike/>
                <w:color w:val="FF0000"/>
                <w:sz w:val="18"/>
                <w14:reflection w14:blurRad="0" w14:stA="3000" w14:stPos="0" w14:endA="0" w14:endPos="0" w14:dist="0" w14:dir="0" w14:fadeDir="0" w14:sx="0" w14:sy="0" w14:kx="0" w14:ky="0" w14:algn="b"/>
              </w:rPr>
              <w:t>ID.RA-2</w:t>
            </w:r>
            <w:r w:rsidR="00F1620C">
              <w:rPr>
                <w:rFonts w:ascii="Times New Roman" w:hAnsi="Times New Roman"/>
                <w:strike/>
                <w:color w:val="FF0000"/>
                <w:sz w:val="18"/>
                <w14:reflection w14:blurRad="0" w14:stA="3000" w14:stPos="0" w14:endA="0" w14:endPos="0" w14:dist="0" w14:dir="0" w14:fadeDir="0" w14:sx="0" w14:sy="0" w14:kx="0" w14:ky="0" w14:algn="b"/>
              </w:rPr>
              <w:t xml:space="preserve">, </w:t>
            </w:r>
            <w:r>
              <w:rPr>
                <w:rFonts w:ascii="Times New Roman" w:hAnsi="Times New Roman"/>
                <w:strike/>
                <w:color w:val="FF0000"/>
                <w:sz w:val="18"/>
                <w14:reflection w14:blurRad="0" w14:stA="3000" w14:stPos="0" w14:endA="0" w14:endPos="0" w14:dist="0" w14:dir="0" w14:fadeDir="0" w14:sx="0" w14:sy="0" w14:kx="0" w14:ky="0" w14:algn="b"/>
              </w:rPr>
              <w:t>ID.RA-3</w:t>
            </w:r>
            <w:r w:rsidR="00F1620C">
              <w:rPr>
                <w:rFonts w:ascii="Times New Roman" w:hAnsi="Times New Roman"/>
                <w:strike/>
                <w:color w:val="FF0000"/>
                <w:sz w:val="18"/>
                <w14:reflection w14:blurRad="0" w14:stA="3000" w14:stPos="0" w14:endA="0" w14:endPos="0" w14:dist="0" w14:dir="0" w14:fadeDir="0" w14:sx="0" w14:sy="0" w14:kx="0" w14:ky="0" w14:algn="b"/>
              </w:rPr>
              <w:t xml:space="preserve">, </w:t>
            </w:r>
            <w:r>
              <w:rPr>
                <w:rFonts w:ascii="Times New Roman" w:hAnsi="Times New Roman"/>
                <w:strike/>
                <w:color w:val="FF0000"/>
                <w:sz w:val="18"/>
                <w14:reflection w14:blurRad="0" w14:stA="3000" w14:stPos="0" w14:endA="0" w14:endPos="0" w14:dist="0" w14:dir="0" w14:fadeDir="0" w14:sx="0" w14:sy="0" w14:kx="0" w14:ky="0" w14:algn="b"/>
              </w:rPr>
              <w:t>ID.RA-4</w:t>
            </w:r>
            <w:r w:rsidR="00F1620C">
              <w:rPr>
                <w:rFonts w:ascii="Times New Roman" w:hAnsi="Times New Roman"/>
                <w:strike/>
                <w:color w:val="FF0000"/>
                <w:sz w:val="18"/>
                <w14:reflection w14:blurRad="0" w14:stA="3000" w14:stPos="0" w14:endA="0" w14:endPos="0" w14:dist="0" w14:dir="0" w14:fadeDir="0" w14:sx="0" w14:sy="0" w14:kx="0" w14:ky="0" w14:algn="b"/>
              </w:rPr>
              <w:t xml:space="preserve">, </w:t>
            </w:r>
            <w:r>
              <w:rPr>
                <w:rFonts w:ascii="Times New Roman" w:hAnsi="Times New Roman"/>
                <w:strike/>
                <w:color w:val="FF0000"/>
                <w:sz w:val="18"/>
                <w14:reflection w14:blurRad="0" w14:stA="3000" w14:stPos="0" w14:endA="0" w14:endPos="0" w14:dist="0" w14:dir="0" w14:fadeDir="0" w14:sx="0" w14:sy="0" w14:kx="0" w14:ky="0" w14:algn="b"/>
              </w:rPr>
              <w:t>ID.RA-5</w:t>
            </w:r>
          </w:p>
        </w:tc>
        <w:tc>
          <w:tcPr>
            <w:tcW w:w="385" w:type="pct"/>
            <w:vAlign w:val="center"/>
          </w:tcPr>
          <w:p w14:paraId="47780046" w14:textId="77777777" w:rsidR="00F84716" w:rsidRPr="00433AC2" w:rsidRDefault="00F84716" w:rsidP="00FB4E37">
            <w:pPr>
              <w:widowControl w:val="0"/>
              <w:autoSpaceDE w:val="0"/>
              <w:autoSpaceDN w:val="0"/>
              <w:spacing w:after="0" w:line="240" w:lineRule="auto"/>
              <w:jc w:val="center"/>
              <w:rPr>
                <w:rFonts w:ascii="Times New Roman" w:eastAsia="Calibri" w:hAnsi="Times New Roman" w:cs="Times New Roman"/>
                <w:strike/>
                <w:noProof/>
                <w:color w:val="FF0000"/>
                <w:kern w:val="0"/>
                <w:sz w:val="18"/>
                <w:szCs w:val="18"/>
                <w14:reflection w14:blurRad="0" w14:stA="3000" w14:stPos="0" w14:endA="0" w14:endPos="0" w14:dist="0" w14:dir="0" w14:fadeDir="0" w14:sx="0" w14:sy="0" w14:kx="0" w14:ky="0" w14:algn="b"/>
                <w14:ligatures w14:val="none"/>
              </w:rPr>
            </w:pPr>
            <w:r>
              <w:rPr>
                <w:rFonts w:ascii="Times New Roman" w:hAnsi="Times New Roman"/>
                <w:strike/>
                <w:color w:val="FF0000"/>
                <w:sz w:val="18"/>
                <w14:reflection w14:blurRad="0" w14:stA="3000" w14:stPos="0" w14:endA="0" w14:endPos="0" w14:dist="0" w14:dir="0" w14:fadeDir="0" w14:sx="0" w14:sy="0" w14:kx="0" w14:ky="0" w14:algn="b"/>
              </w:rPr>
              <w:t>6.1.2.</w:t>
            </w:r>
          </w:p>
        </w:tc>
        <w:tc>
          <w:tcPr>
            <w:tcW w:w="464" w:type="pct"/>
            <w:gridSpan w:val="2"/>
            <w:vAlign w:val="center"/>
          </w:tcPr>
          <w:p w14:paraId="57F4BF94" w14:textId="77777777" w:rsidR="00F84716" w:rsidRPr="00433AC2" w:rsidRDefault="00F84716" w:rsidP="00FB4E37">
            <w:pPr>
              <w:widowControl w:val="0"/>
              <w:autoSpaceDE w:val="0"/>
              <w:autoSpaceDN w:val="0"/>
              <w:spacing w:after="0" w:line="240" w:lineRule="auto"/>
              <w:jc w:val="center"/>
              <w:rPr>
                <w:rFonts w:ascii="Times New Roman" w:eastAsia="Calibri" w:hAnsi="Times New Roman" w:cs="Times New Roman"/>
                <w:noProof/>
                <w:kern w:val="0"/>
                <w:sz w:val="18"/>
                <w:szCs w:val="18"/>
                <w14:reflection w14:blurRad="0" w14:stA="3000" w14:stPos="0" w14:endA="0" w14:endPos="0" w14:dist="0" w14:dir="0" w14:fadeDir="0" w14:sx="0" w14:sy="0" w14:kx="0" w14:ky="0" w14:algn="b"/>
                <w14:ligatures w14:val="none"/>
              </w:rPr>
            </w:pPr>
            <w:r>
              <w:rPr>
                <w:rFonts w:ascii="Times New Roman" w:hAnsi="Times New Roman"/>
                <w:noProof/>
                <w:sz w:val="18"/>
                <w14:reflection w14:blurRad="0" w14:stA="3000" w14:stPos="0" w14:endA="0" w14:endPos="0" w14:dist="0" w14:dir="0" w14:fadeDir="0" w14:sx="0" w14:sy="0" w14:kx="0" w14:ky="0" w14:algn="b"/>
              </w:rPr>
              <mc:AlternateContent>
                <mc:Choice Requires="wpg">
                  <w:drawing>
                    <wp:inline distT="0" distB="0" distL="0" distR="0" wp14:anchorId="6E976C2D" wp14:editId="421DF142">
                      <wp:extent cx="26034" cy="7620"/>
                      <wp:effectExtent l="0" t="0" r="0" b="0"/>
                      <wp:docPr id="163" name="Group 1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034" cy="7620"/>
                                <a:chOff x="0" y="0"/>
                                <a:chExt cx="26034" cy="7620"/>
                              </a:xfrm>
                            </wpg:grpSpPr>
                            <wps:wsp>
                              <wps:cNvPr id="164" name="Graphic 164"/>
                              <wps:cNvSpPr/>
                              <wps:spPr>
                                <a:xfrm>
                                  <a:off x="0" y="0"/>
                                  <a:ext cx="26034" cy="7620"/>
                                </a:xfrm>
                                <a:custGeom>
                                  <a:avLst/>
                                  <a:gdLst/>
                                  <a:ahLst/>
                                  <a:cxnLst/>
                                  <a:rect l="l" t="t" r="r" b="b"/>
                                  <a:pathLst>
                                    <a:path w="26034" h="7620">
                                      <a:moveTo>
                                        <a:pt x="25908" y="0"/>
                                      </a:moveTo>
                                      <a:lnTo>
                                        <a:pt x="0" y="0"/>
                                      </a:lnTo>
                                      <a:lnTo>
                                        <a:pt x="0" y="7619"/>
                                      </a:lnTo>
                                      <a:lnTo>
                                        <a:pt x="25908" y="7619"/>
                                      </a:lnTo>
                                      <a:lnTo>
                                        <a:pt x="25908" y="0"/>
                                      </a:lnTo>
                                      <a:close/>
                                    </a:path>
                                  </a:pathLst>
                                </a:custGeom>
                                <a:solidFill>
                                  <a:srgbClr val="FF0000"/>
                                </a:solidFill>
                              </wps:spPr>
                              <wps:bodyPr wrap="square" lIns="0" tIns="0" rIns="0" bIns="0" rtlCol="0">
                                <a:prstTxWarp prst="textNoShape">
                                  <a:avLst/>
                                </a:prstTxWarp>
                                <a:noAutofit/>
                              </wps:bodyPr>
                            </wps:wsp>
                          </wpg:wgp>
                        </a:graphicData>
                      </a:graphic>
                    </wp:inline>
                  </w:drawing>
                </mc:Choice>
                <mc:Fallback>
                  <w:pict>
                    <v:group w14:anchorId="3344477A" id="Group 163" o:spid="_x0000_s1026" style="width:2.05pt;height:.6pt;mso-position-horizontal-relative:char;mso-position-vertical-relative:line" coordsize="26034,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">
                      <v:shape id="Graphic 164" o:spid="_x0000_s1027" style="position:absolute;width:26034;height:7620;visibility:visible;mso-wrap-style:square;v-text-anchor:top" coordsize="2603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" path="m25908,l,,,7619r25908,l25908,xe" fillcolor="red" stroked="f">
                        <v:path arrowok="t"/>
                      </v:shape>
                      <w10:anchorlock/>
                    </v:group>
                  </w:pict>
                </mc:Fallback>
              </mc:AlternateContent>
            </w:r>
          </w:p>
        </w:tc>
        <w:tc>
          <w:tcPr>
            <w:tcW w:w="456" w:type="pct"/>
            <w:vAlign w:val="center"/>
          </w:tcPr>
          <w:p w14:paraId="63666821" w14:textId="77777777" w:rsidR="00F84716" w:rsidRPr="00433AC2" w:rsidRDefault="00F84716" w:rsidP="00FB4E37">
            <w:pPr>
              <w:widowControl w:val="0"/>
              <w:autoSpaceDE w:val="0"/>
              <w:autoSpaceDN w:val="0"/>
              <w:spacing w:after="0" w:line="240" w:lineRule="auto"/>
              <w:jc w:val="center"/>
              <w:rPr>
                <w:rFonts w:ascii="Times New Roman" w:eastAsia="Calibri" w:hAnsi="Times New Roman" w:cs="Times New Roman"/>
                <w:noProof/>
                <w:kern w:val="0"/>
                <w:sz w:val="18"/>
                <w:szCs w:val="18"/>
                <w:lang w:val="en-US"/>
                <w14:reflection w14:blurRad="0" w14:stA="3000" w14:stPos="0" w14:endA="0" w14:endPos="0" w14:dist="0" w14:dir="0" w14:fadeDir="0" w14:sx="0" w14:sy="0" w14:kx="0" w14:ky="0" w14:algn="b"/>
                <w14:ligatures w14:val="none"/>
              </w:rPr>
            </w:pPr>
          </w:p>
        </w:tc>
      </w:tr>
      <w:tr w:rsidR="00062CC9" w:rsidRPr="00433AC2" w14:paraId="65C2E236" w14:textId="77777777" w:rsidTr="00454164">
        <w:tblPrEx>
          <w:tblCellMar>
            <w:top w:w="0" w:type="dxa"/>
            <w:left w:w="0" w:type="dxa"/>
            <w:bottom w:w="0" w:type="dxa"/>
            <w:right w:w="0" w:type="dxa"/>
          </w:tblCellMar>
        </w:tblPrEx>
        <w:trPr>
          <w:trHeight w:val="870"/>
        </w:trPr>
        <w:tc>
          <w:tcPr>
            <w:tcW w:w="689" w:type="pct"/>
          </w:tcPr>
          <w:p w14:paraId="7F6111EF" w14:textId="37E04E1F" w:rsidR="00F84716" w:rsidRPr="00433AC2" w:rsidRDefault="00F84716" w:rsidP="00FB4E37">
            <w:pPr>
              <w:widowControl w:val="0"/>
              <w:autoSpaceDE w:val="0"/>
              <w:autoSpaceDN w:val="0"/>
              <w:spacing w:before="1" w:after="0" w:line="240" w:lineRule="auto"/>
              <w:ind w:left="57" w:right="57"/>
              <w:rPr>
                <w:rFonts w:ascii="Times New Roman" w:eastAsia="Calibri" w:hAnsi="Times New Roman" w:cs="Times New Roman"/>
                <w:noProof/>
                <w:kern w:val="0"/>
                <w:sz w:val="18"/>
                <w:szCs w:val="18"/>
                <w14:reflection w14:blurRad="0" w14:stA="3000" w14:stPos="0" w14:endA="0" w14:endPos="0" w14:dist="0" w14:dir="0" w14:fadeDir="0" w14:sx="0" w14:sy="0" w14:kx="0" w14:ky="0" w14:algn="b"/>
                <w14:ligatures w14:val="none"/>
              </w:rPr>
            </w:pPr>
            <w:r>
              <w:rPr>
                <w:rFonts w:ascii="Times New Roman" w:hAnsi="Times New Roman"/>
                <w:sz w:val="18"/>
                <w14:reflection w14:blurRad="0" w14:stA="3000" w14:stPos="0" w14:endA="0" w14:endPos="0" w14:dist="0" w14:dir="0" w14:fadeDir="0" w14:sx="0" w14:sy="0" w14:kx="0" w14:ky="0" w14:algn="b"/>
              </w:rPr>
              <w:t>Pārskatīt un atjaunināt riska novērtējumu, pamatojoties uz noteiktiem kritērijiem</w:t>
            </w:r>
          </w:p>
        </w:tc>
        <w:tc>
          <w:tcPr>
            <w:tcW w:w="936" w:type="pct"/>
            <w:vAlign w:val="center"/>
          </w:tcPr>
          <w:p w14:paraId="14A1DABE" w14:textId="77777777" w:rsidR="00F84716" w:rsidRPr="00433AC2" w:rsidRDefault="00F84716" w:rsidP="00FB4E37">
            <w:pPr>
              <w:widowControl w:val="0"/>
              <w:autoSpaceDE w:val="0"/>
              <w:autoSpaceDN w:val="0"/>
              <w:spacing w:after="0" w:line="240" w:lineRule="auto"/>
              <w:jc w:val="center"/>
              <w:rPr>
                <w:rFonts w:ascii="Times New Roman" w:eastAsia="Calibri" w:hAnsi="Times New Roman" w:cs="Times New Roman"/>
                <w:noProof/>
                <w:kern w:val="0"/>
                <w:sz w:val="18"/>
                <w:szCs w:val="18"/>
                <w14:reflection w14:blurRad="0" w14:stA="3000" w14:stPos="0" w14:endA="0" w14:endPos="0" w14:dist="0" w14:dir="0" w14:fadeDir="0" w14:sx="0" w14:sy="0" w14:kx="0" w14:ky="0" w14:algn="b"/>
                <w14:ligatures w14:val="none"/>
              </w:rPr>
            </w:pPr>
            <w:r>
              <w:rPr>
                <w:rFonts w:ascii="Times New Roman" w:hAnsi="Times New Roman"/>
                <w:sz w:val="18"/>
                <w14:reflection w14:blurRad="0" w14:stA="3000" w14:stPos="0" w14:endA="0" w14:endPos="0" w14:dist="0" w14:dir="0" w14:fadeDir="0" w14:sx="0" w14:sy="0" w14:kx="0" w14:ky="0" w14:algn="b"/>
              </w:rPr>
              <w:t>Darbības pasākums</w:t>
            </w:r>
          </w:p>
        </w:tc>
        <w:tc>
          <w:tcPr>
            <w:tcW w:w="770" w:type="pct"/>
            <w:vAlign w:val="center"/>
          </w:tcPr>
          <w:p w14:paraId="6C444A70" w14:textId="77777777" w:rsidR="00F84716" w:rsidRPr="00433AC2" w:rsidRDefault="00F84716" w:rsidP="00FB4E37">
            <w:pPr>
              <w:widowControl w:val="0"/>
              <w:autoSpaceDE w:val="0"/>
              <w:autoSpaceDN w:val="0"/>
              <w:spacing w:after="0" w:line="240" w:lineRule="auto"/>
              <w:jc w:val="center"/>
              <w:rPr>
                <w:rFonts w:ascii="Times New Roman" w:eastAsia="Calibri" w:hAnsi="Times New Roman" w:cs="Times New Roman"/>
                <w:noProof/>
                <w:kern w:val="0"/>
                <w:sz w:val="18"/>
                <w:szCs w:val="18"/>
                <w14:reflection w14:blurRad="0" w14:stA="3000" w14:stPos="0" w14:endA="0" w14:endPos="0" w14:dist="0" w14:dir="0" w14:fadeDir="0" w14:sx="0" w14:sy="0" w14:kx="0" w14:ky="0" w14:algn="b"/>
                <w14:ligatures w14:val="none"/>
              </w:rPr>
            </w:pPr>
            <w:r>
              <w:rPr>
                <w:rFonts w:ascii="Times New Roman" w:hAnsi="Times New Roman"/>
                <w:sz w:val="18"/>
                <w14:reflection w14:blurRad="0" w14:stA="3000" w14:stPos="0" w14:endA="0" w14:endPos="0" w14:dist="0" w14:dir="0" w14:fadeDir="0" w14:sx="0" w14:sy="0" w14:kx="0" w14:ky="0" w14:algn="b"/>
              </w:rPr>
              <w:t>IS.AR.205. punkta d) apakšpunkts</w:t>
            </w:r>
          </w:p>
        </w:tc>
        <w:tc>
          <w:tcPr>
            <w:tcW w:w="760" w:type="pct"/>
            <w:gridSpan w:val="2"/>
            <w:shd w:val="clear" w:color="auto" w:fill="006FC0"/>
            <w:vAlign w:val="center"/>
          </w:tcPr>
          <w:p w14:paraId="0041BD6A" w14:textId="77777777" w:rsidR="00F84716" w:rsidRPr="00433AC2" w:rsidRDefault="00F84716" w:rsidP="00FB4E37">
            <w:pPr>
              <w:widowControl w:val="0"/>
              <w:autoSpaceDE w:val="0"/>
              <w:autoSpaceDN w:val="0"/>
              <w:spacing w:after="0" w:line="240" w:lineRule="auto"/>
              <w:jc w:val="center"/>
              <w:rPr>
                <w:rFonts w:ascii="Times New Roman" w:eastAsia="Calibri" w:hAnsi="Times New Roman" w:cs="Times New Roman"/>
                <w:strike/>
                <w:noProof/>
                <w:color w:val="FF0000"/>
                <w:kern w:val="0"/>
                <w:sz w:val="18"/>
                <w:szCs w:val="18"/>
                <w14:reflection w14:blurRad="0" w14:stA="3000" w14:stPos="0" w14:endA="0" w14:endPos="0" w14:dist="0" w14:dir="0" w14:fadeDir="0" w14:sx="0" w14:sy="0" w14:kx="0" w14:ky="0" w14:algn="b"/>
                <w14:ligatures w14:val="none"/>
              </w:rPr>
            </w:pPr>
            <w:r>
              <w:rPr>
                <w:rFonts w:ascii="Times New Roman" w:hAnsi="Times New Roman"/>
                <w:strike/>
                <w:color w:val="FF0000"/>
                <w:sz w:val="18"/>
                <w14:reflection w14:blurRad="0" w14:stA="3000" w14:stPos="0" w14:endA="0" w14:endPos="0" w14:dist="0" w14:dir="0" w14:fadeDir="0" w14:sx="0" w14:sy="0" w14:kx="0" w14:ky="0" w14:algn="b"/>
              </w:rPr>
              <w:t>IDENTIFICĒT</w:t>
            </w:r>
          </w:p>
        </w:tc>
        <w:tc>
          <w:tcPr>
            <w:tcW w:w="540" w:type="pct"/>
            <w:vAlign w:val="center"/>
          </w:tcPr>
          <w:p w14:paraId="6FE7D197" w14:textId="77777777" w:rsidR="00F84716" w:rsidRPr="00433AC2" w:rsidRDefault="00F84716" w:rsidP="00FB4E37">
            <w:pPr>
              <w:widowControl w:val="0"/>
              <w:autoSpaceDE w:val="0"/>
              <w:autoSpaceDN w:val="0"/>
              <w:spacing w:after="0" w:line="240" w:lineRule="auto"/>
              <w:jc w:val="center"/>
              <w:rPr>
                <w:rFonts w:ascii="Times New Roman" w:eastAsia="Calibri" w:hAnsi="Times New Roman" w:cs="Times New Roman"/>
                <w:strike/>
                <w:noProof/>
                <w:color w:val="FF0000"/>
                <w:kern w:val="0"/>
                <w:sz w:val="18"/>
                <w:szCs w:val="18"/>
                <w14:reflection w14:blurRad="0" w14:stA="3000" w14:stPos="0" w14:endA="0" w14:endPos="0" w14:dist="0" w14:dir="0" w14:fadeDir="0" w14:sx="0" w14:sy="0" w14:kx="0" w14:ky="0" w14:algn="b"/>
                <w14:ligatures w14:val="none"/>
              </w:rPr>
            </w:pPr>
            <w:r>
              <w:rPr>
                <w:rFonts w:ascii="Times New Roman" w:hAnsi="Times New Roman"/>
                <w:strike/>
                <w:color w:val="FF0000"/>
                <w:sz w:val="18"/>
                <w14:reflection w14:blurRad="0" w14:stA="3000" w14:stPos="0" w14:endA="0" w14:endPos="0" w14:dist="0" w14:dir="0" w14:fadeDir="0" w14:sx="0" w14:sy="0" w14:kx="0" w14:ky="0" w14:algn="b"/>
              </w:rPr>
              <w:t>ID.RM</w:t>
            </w:r>
          </w:p>
        </w:tc>
        <w:tc>
          <w:tcPr>
            <w:tcW w:w="385" w:type="pct"/>
            <w:vAlign w:val="center"/>
          </w:tcPr>
          <w:p w14:paraId="31EBEA8F" w14:textId="77777777" w:rsidR="00F84716" w:rsidRPr="00433AC2" w:rsidRDefault="00F84716" w:rsidP="00FB4E37">
            <w:pPr>
              <w:widowControl w:val="0"/>
              <w:autoSpaceDE w:val="0"/>
              <w:autoSpaceDN w:val="0"/>
              <w:spacing w:after="0" w:line="240" w:lineRule="auto"/>
              <w:jc w:val="center"/>
              <w:rPr>
                <w:rFonts w:ascii="Times New Roman" w:eastAsia="Calibri" w:hAnsi="Times New Roman" w:cs="Times New Roman"/>
                <w:strike/>
                <w:noProof/>
                <w:color w:val="FF0000"/>
                <w:kern w:val="0"/>
                <w:sz w:val="18"/>
                <w:szCs w:val="18"/>
                <w14:reflection w14:blurRad="0" w14:stA="3000" w14:stPos="0" w14:endA="0" w14:endPos="0" w14:dist="0" w14:dir="0" w14:fadeDir="0" w14:sx="0" w14:sy="0" w14:kx="0" w14:ky="0" w14:algn="b"/>
                <w14:ligatures w14:val="none"/>
              </w:rPr>
            </w:pPr>
            <w:r>
              <w:rPr>
                <w:rFonts w:ascii="Times New Roman" w:hAnsi="Times New Roman"/>
                <w:strike/>
                <w:color w:val="FF0000"/>
                <w:sz w:val="18"/>
                <w14:reflection w14:blurRad="0" w14:stA="3000" w14:stPos="0" w14:endA="0" w14:endPos="0" w14:dist="0" w14:dir="0" w14:fadeDir="0" w14:sx="0" w14:sy="0" w14:kx="0" w14:ky="0" w14:algn="b"/>
              </w:rPr>
              <w:t>8.2.</w:t>
            </w:r>
          </w:p>
        </w:tc>
        <w:tc>
          <w:tcPr>
            <w:tcW w:w="464" w:type="pct"/>
            <w:gridSpan w:val="2"/>
            <w:vAlign w:val="center"/>
          </w:tcPr>
          <w:p w14:paraId="00EEFE84" w14:textId="77777777" w:rsidR="00F84716" w:rsidRPr="00433AC2" w:rsidRDefault="00F84716" w:rsidP="00FB4E37">
            <w:pPr>
              <w:widowControl w:val="0"/>
              <w:autoSpaceDE w:val="0"/>
              <w:autoSpaceDN w:val="0"/>
              <w:spacing w:after="0" w:line="240" w:lineRule="auto"/>
              <w:jc w:val="center"/>
              <w:rPr>
                <w:rFonts w:ascii="Times New Roman" w:eastAsia="Calibri" w:hAnsi="Times New Roman" w:cs="Times New Roman"/>
                <w:noProof/>
                <w:kern w:val="0"/>
                <w:sz w:val="18"/>
                <w:szCs w:val="18"/>
                <w14:reflection w14:blurRad="0" w14:stA="3000" w14:stPos="0" w14:endA="0" w14:endPos="0" w14:dist="0" w14:dir="0" w14:fadeDir="0" w14:sx="0" w14:sy="0" w14:kx="0" w14:ky="0" w14:algn="b"/>
                <w14:ligatures w14:val="none"/>
              </w:rPr>
            </w:pPr>
            <w:r>
              <w:rPr>
                <w:rFonts w:ascii="Times New Roman" w:hAnsi="Times New Roman"/>
                <w:noProof/>
                <w:sz w:val="18"/>
                <w14:reflection w14:blurRad="0" w14:stA="3000" w14:stPos="0" w14:endA="0" w14:endPos="0" w14:dist="0" w14:dir="0" w14:fadeDir="0" w14:sx="0" w14:sy="0" w14:kx="0" w14:ky="0" w14:algn="b"/>
              </w:rPr>
              <mc:AlternateContent>
                <mc:Choice Requires="wpg">
                  <w:drawing>
                    <wp:inline distT="0" distB="0" distL="0" distR="0" wp14:anchorId="11BD5502" wp14:editId="2772F403">
                      <wp:extent cx="26034" cy="7620"/>
                      <wp:effectExtent l="0" t="0" r="0" b="0"/>
                      <wp:docPr id="165" name="Group 1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034" cy="7620"/>
                                <a:chOff x="0" y="0"/>
                                <a:chExt cx="26034" cy="7620"/>
                              </a:xfrm>
                            </wpg:grpSpPr>
                            <wps:wsp>
                              <wps:cNvPr id="166" name="Graphic 166"/>
                              <wps:cNvSpPr/>
                              <wps:spPr>
                                <a:xfrm>
                                  <a:off x="0" y="0"/>
                                  <a:ext cx="26034" cy="7620"/>
                                </a:xfrm>
                                <a:custGeom>
                                  <a:avLst/>
                                  <a:gdLst/>
                                  <a:ahLst/>
                                  <a:cxnLst/>
                                  <a:rect l="l" t="t" r="r" b="b"/>
                                  <a:pathLst>
                                    <a:path w="26034" h="7620">
                                      <a:moveTo>
                                        <a:pt x="25908" y="0"/>
                                      </a:moveTo>
                                      <a:lnTo>
                                        <a:pt x="0" y="0"/>
                                      </a:lnTo>
                                      <a:lnTo>
                                        <a:pt x="0" y="7619"/>
                                      </a:lnTo>
                                      <a:lnTo>
                                        <a:pt x="25908" y="7619"/>
                                      </a:lnTo>
                                      <a:lnTo>
                                        <a:pt x="25908" y="0"/>
                                      </a:lnTo>
                                      <a:close/>
                                    </a:path>
                                  </a:pathLst>
                                </a:custGeom>
                                <a:solidFill>
                                  <a:srgbClr val="FF0000"/>
                                </a:solidFill>
                              </wps:spPr>
                              <wps:bodyPr wrap="square" lIns="0" tIns="0" rIns="0" bIns="0" rtlCol="0">
                                <a:prstTxWarp prst="textNoShape">
                                  <a:avLst/>
                                </a:prstTxWarp>
                                <a:noAutofit/>
                              </wps:bodyPr>
                            </wps:wsp>
                          </wpg:wgp>
                        </a:graphicData>
                      </a:graphic>
                    </wp:inline>
                  </w:drawing>
                </mc:Choice>
                <mc:Fallback>
                  <w:pict>
                    <v:group w14:anchorId="2F17CB94" id="Group 165" o:spid="_x0000_s1026" style="width:2.05pt;height:.6pt;mso-position-horizontal-relative:char;mso-position-vertical-relative:line" coordsize="26034,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">
                      <v:shape id="Graphic 166" o:spid="_x0000_s1027" style="position:absolute;width:26034;height:7620;visibility:visible;mso-wrap-style:square;v-text-anchor:top" coordsize="2603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" path="m25908,l,,,7619r25908,l25908,xe" fillcolor="red" stroked="f">
                        <v:path arrowok="t"/>
                      </v:shape>
                      <w10:anchorlock/>
                    </v:group>
                  </w:pict>
                </mc:Fallback>
              </mc:AlternateContent>
            </w:r>
          </w:p>
        </w:tc>
        <w:tc>
          <w:tcPr>
            <w:tcW w:w="456" w:type="pct"/>
            <w:vAlign w:val="center"/>
          </w:tcPr>
          <w:p w14:paraId="778288B1" w14:textId="77777777" w:rsidR="00F84716" w:rsidRPr="00433AC2" w:rsidRDefault="00F84716" w:rsidP="00FB4E37">
            <w:pPr>
              <w:widowControl w:val="0"/>
              <w:autoSpaceDE w:val="0"/>
              <w:autoSpaceDN w:val="0"/>
              <w:spacing w:after="0" w:line="240" w:lineRule="auto"/>
              <w:jc w:val="center"/>
              <w:rPr>
                <w:rFonts w:ascii="Times New Roman" w:eastAsia="Calibri" w:hAnsi="Times New Roman" w:cs="Times New Roman"/>
                <w:strike/>
                <w:noProof/>
                <w:color w:val="FF0000"/>
                <w:kern w:val="0"/>
                <w:sz w:val="18"/>
                <w:szCs w:val="18"/>
                <w14:reflection w14:blurRad="0" w14:stA="3000" w14:stPos="0" w14:endA="0" w14:endPos="0" w14:dist="0" w14:dir="0" w14:fadeDir="0" w14:sx="0" w14:sy="0" w14:kx="0" w14:ky="0" w14:algn="b"/>
                <w14:ligatures w14:val="none"/>
              </w:rPr>
            </w:pPr>
            <w:r>
              <w:rPr>
                <w:rFonts w:ascii="Times New Roman" w:hAnsi="Times New Roman"/>
                <w:strike/>
                <w:color w:val="FF0000"/>
                <w:sz w:val="18"/>
                <w14:reflection w14:blurRad="0" w14:stA="3000" w14:stPos="0" w14:endA="0" w14:endPos="0" w14:dist="0" w14:dir="0" w14:fadeDir="0" w14:sx="0" w14:sy="0" w14:kx="0" w14:ky="0" w14:algn="b"/>
              </w:rPr>
              <w:t>A5.7.</w:t>
            </w:r>
          </w:p>
        </w:tc>
      </w:tr>
      <w:tr w:rsidR="00062CC9" w:rsidRPr="00433AC2" w14:paraId="606EF438" w14:textId="77777777" w:rsidTr="00454164">
        <w:tblPrEx>
          <w:tblCellMar>
            <w:top w:w="0" w:type="dxa"/>
            <w:left w:w="0" w:type="dxa"/>
            <w:bottom w:w="0" w:type="dxa"/>
            <w:right w:w="0" w:type="dxa"/>
          </w:tblCellMar>
        </w:tblPrEx>
        <w:trPr>
          <w:trHeight w:val="1139"/>
        </w:trPr>
        <w:tc>
          <w:tcPr>
            <w:tcW w:w="689" w:type="pct"/>
          </w:tcPr>
          <w:p w14:paraId="006D31D3" w14:textId="77777777" w:rsidR="00F84716" w:rsidRPr="00433AC2" w:rsidRDefault="00F84716" w:rsidP="00FB4E37">
            <w:pPr>
              <w:widowControl w:val="0"/>
              <w:autoSpaceDE w:val="0"/>
              <w:autoSpaceDN w:val="0"/>
              <w:spacing w:before="18" w:after="0" w:line="240" w:lineRule="auto"/>
              <w:ind w:left="57" w:right="57"/>
              <w:rPr>
                <w:rFonts w:ascii="Times New Roman" w:eastAsia="Calibri" w:hAnsi="Times New Roman" w:cs="Times New Roman"/>
                <w:noProof/>
                <w:kern w:val="0"/>
                <w:sz w:val="18"/>
                <w:szCs w:val="18"/>
                <w14:reflection w14:blurRad="0" w14:stA="3000" w14:stPos="0" w14:endA="0" w14:endPos="0" w14:dist="0" w14:dir="0" w14:fadeDir="0" w14:sx="0" w14:sy="0" w14:kx="0" w14:ky="0" w14:algn="b"/>
                <w14:ligatures w14:val="none"/>
              </w:rPr>
            </w:pPr>
            <w:r>
              <w:rPr>
                <w:rFonts w:ascii="Times New Roman" w:hAnsi="Times New Roman"/>
                <w:sz w:val="18"/>
                <w14:reflection w14:blurRad="0" w14:stA="3000" w14:stPos="0" w14:endA="0" w14:endPos="0" w14:dist="0" w14:dir="0" w14:fadeDir="0" w14:sx="0" w14:sy="0" w14:kx="0" w14:ky="0" w14:algn="b"/>
              </w:rPr>
              <w:t>Izstrādāt un īstenot pasākumus risku novēršanai un pārbaudīt to efektivitāti</w:t>
            </w:r>
          </w:p>
        </w:tc>
        <w:tc>
          <w:tcPr>
            <w:tcW w:w="936" w:type="pct"/>
            <w:vAlign w:val="center"/>
          </w:tcPr>
          <w:p w14:paraId="0F06B4C3" w14:textId="77777777" w:rsidR="00F84716" w:rsidRPr="00433AC2" w:rsidRDefault="00F84716" w:rsidP="00FB4E37">
            <w:pPr>
              <w:widowControl w:val="0"/>
              <w:autoSpaceDE w:val="0"/>
              <w:autoSpaceDN w:val="0"/>
              <w:spacing w:before="1" w:after="0" w:line="240" w:lineRule="auto"/>
              <w:jc w:val="center"/>
              <w:rPr>
                <w:rFonts w:ascii="Times New Roman" w:eastAsia="Calibri" w:hAnsi="Times New Roman" w:cs="Times New Roman"/>
                <w:noProof/>
                <w:kern w:val="0"/>
                <w:sz w:val="18"/>
                <w:szCs w:val="18"/>
                <w14:reflection w14:blurRad="0" w14:stA="3000" w14:stPos="0" w14:endA="0" w14:endPos="0" w14:dist="0" w14:dir="0" w14:fadeDir="0" w14:sx="0" w14:sy="0" w14:kx="0" w14:ky="0" w14:algn="b"/>
                <w14:ligatures w14:val="none"/>
              </w:rPr>
            </w:pPr>
            <w:r>
              <w:rPr>
                <w:rFonts w:ascii="Times New Roman" w:hAnsi="Times New Roman"/>
                <w:sz w:val="18"/>
                <w14:reflection w14:blurRad="0" w14:stA="3000" w14:stPos="0" w14:endA="0" w14:endPos="0" w14:dist="0" w14:dir="0" w14:fadeDir="0" w14:sx="0" w14:sy="0" w14:kx="0" w14:ky="0" w14:algn="b"/>
              </w:rPr>
              <w:t>Darbības pasākums</w:t>
            </w:r>
          </w:p>
        </w:tc>
        <w:tc>
          <w:tcPr>
            <w:tcW w:w="770" w:type="pct"/>
            <w:vAlign w:val="center"/>
          </w:tcPr>
          <w:p w14:paraId="66676978" w14:textId="77777777" w:rsidR="00F84716" w:rsidRPr="00433AC2" w:rsidRDefault="00F84716" w:rsidP="00FB4E37">
            <w:pPr>
              <w:widowControl w:val="0"/>
              <w:autoSpaceDE w:val="0"/>
              <w:autoSpaceDN w:val="0"/>
              <w:spacing w:after="0" w:line="240" w:lineRule="auto"/>
              <w:jc w:val="center"/>
              <w:rPr>
                <w:rFonts w:ascii="Times New Roman" w:eastAsia="Calibri" w:hAnsi="Times New Roman" w:cs="Times New Roman"/>
                <w:noProof/>
                <w:kern w:val="0"/>
                <w:sz w:val="18"/>
                <w:szCs w:val="18"/>
                <w14:reflection w14:blurRad="0" w14:stA="3000" w14:stPos="0" w14:endA="0" w14:endPos="0" w14:dist="0" w14:dir="0" w14:fadeDir="0" w14:sx="0" w14:sy="0" w14:kx="0" w14:ky="0" w14:algn="b"/>
                <w14:ligatures w14:val="none"/>
              </w:rPr>
            </w:pPr>
            <w:r>
              <w:rPr>
                <w:rFonts w:ascii="Times New Roman" w:hAnsi="Times New Roman"/>
                <w:sz w:val="18"/>
                <w14:reflection w14:blurRad="0" w14:stA="3000" w14:stPos="0" w14:endA="0" w14:endPos="0" w14:dist="0" w14:dir="0" w14:fadeDir="0" w14:sx="0" w14:sy="0" w14:kx="0" w14:ky="0" w14:algn="b"/>
              </w:rPr>
              <w:t>IS.AR.210. punkta a) apakšpunkts</w:t>
            </w:r>
          </w:p>
        </w:tc>
        <w:tc>
          <w:tcPr>
            <w:tcW w:w="760" w:type="pct"/>
            <w:gridSpan w:val="2"/>
            <w:shd w:val="clear" w:color="auto" w:fill="A02B93" w:themeFill="accent5"/>
            <w:vAlign w:val="center"/>
          </w:tcPr>
          <w:p w14:paraId="6AACCBFE" w14:textId="77777777" w:rsidR="00F84716" w:rsidRPr="006E066D" w:rsidRDefault="00F84716" w:rsidP="00FB4E37">
            <w:pPr>
              <w:widowControl w:val="0"/>
              <w:autoSpaceDE w:val="0"/>
              <w:autoSpaceDN w:val="0"/>
              <w:spacing w:after="0" w:line="240" w:lineRule="auto"/>
              <w:jc w:val="center"/>
              <w:rPr>
                <w:rFonts w:ascii="Times New Roman" w:eastAsia="Calibri" w:hAnsi="Times New Roman" w:cs="Times New Roman"/>
                <w:strike/>
                <w:noProof/>
                <w:color w:val="FF0000"/>
                <w:kern w:val="0"/>
                <w:sz w:val="18"/>
                <w:szCs w:val="18"/>
                <w14:reflection w14:blurRad="0" w14:stA="3000" w14:stPos="0" w14:endA="0" w14:endPos="0" w14:dist="0" w14:dir="0" w14:fadeDir="0" w14:sx="0" w14:sy="0" w14:kx="0" w14:ky="0" w14:algn="b"/>
                <w14:ligatures w14:val="none"/>
              </w:rPr>
            </w:pPr>
            <w:r>
              <w:rPr>
                <w:rFonts w:ascii="Times New Roman" w:hAnsi="Times New Roman"/>
                <w:strike/>
                <w:color w:val="FF0000"/>
                <w:sz w:val="18"/>
                <w14:reflection w14:blurRad="0" w14:stA="3000" w14:stPos="0" w14:endA="0" w14:endPos="0" w14:dist="0" w14:dir="0" w14:fadeDir="0" w14:sx="0" w14:sy="0" w14:kx="0" w14:ky="0" w14:algn="b"/>
              </w:rPr>
              <w:t>AIZSARGĀT</w:t>
            </w:r>
          </w:p>
        </w:tc>
        <w:tc>
          <w:tcPr>
            <w:tcW w:w="540" w:type="pct"/>
            <w:vAlign w:val="center"/>
          </w:tcPr>
          <w:p w14:paraId="0AED89CD" w14:textId="77777777" w:rsidR="00F1620C" w:rsidRDefault="00F84716" w:rsidP="00F1620C">
            <w:pPr>
              <w:widowControl w:val="0"/>
              <w:autoSpaceDE w:val="0"/>
              <w:autoSpaceDN w:val="0"/>
              <w:spacing w:before="1" w:after="0" w:line="240" w:lineRule="auto"/>
              <w:jc w:val="center"/>
              <w:rPr>
                <w:rFonts w:ascii="Times New Roman" w:hAnsi="Times New Roman"/>
                <w:strike/>
                <w:color w:val="FF0000"/>
                <w:sz w:val="18"/>
                <w14:reflection w14:blurRad="0" w14:stA="3000" w14:stPos="0" w14:endA="0" w14:endPos="0" w14:dist="0" w14:dir="0" w14:fadeDir="0" w14:sx="0" w14:sy="0" w14:kx="0" w14:ky="0" w14:algn="b"/>
              </w:rPr>
            </w:pPr>
            <w:r>
              <w:rPr>
                <w:rFonts w:ascii="Times New Roman" w:hAnsi="Times New Roman"/>
                <w:strike/>
                <w:color w:val="FF0000"/>
                <w:sz w:val="18"/>
                <w14:reflection w14:blurRad="0" w14:stA="3000" w14:stPos="0" w14:endA="0" w14:endPos="0" w14:dist="0" w14:dir="0" w14:fadeDir="0" w14:sx="0" w14:sy="0" w14:kx="0" w14:ky="0" w14:algn="b"/>
              </w:rPr>
              <w:t>PR.IP</w:t>
            </w:r>
            <w:r w:rsidR="00F1620C">
              <w:rPr>
                <w:rFonts w:ascii="Times New Roman" w:hAnsi="Times New Roman"/>
                <w:strike/>
                <w:color w:val="FF0000"/>
                <w:sz w:val="18"/>
                <w14:reflection w14:blurRad="0" w14:stA="3000" w14:stPos="0" w14:endA="0" w14:endPos="0" w14:dist="0" w14:dir="0" w14:fadeDir="0" w14:sx="0" w14:sy="0" w14:kx="0" w14:ky="0" w14:algn="b"/>
              </w:rPr>
              <w:t>,</w:t>
            </w:r>
          </w:p>
          <w:p w14:paraId="54E4C30D" w14:textId="08D91454" w:rsidR="00F84716" w:rsidRPr="00433AC2" w:rsidRDefault="00F84716" w:rsidP="00F1620C">
            <w:pPr>
              <w:widowControl w:val="0"/>
              <w:autoSpaceDE w:val="0"/>
              <w:autoSpaceDN w:val="0"/>
              <w:spacing w:before="1" w:after="0" w:line="240" w:lineRule="auto"/>
              <w:jc w:val="center"/>
              <w:rPr>
                <w:rFonts w:ascii="Times New Roman" w:eastAsia="Calibri" w:hAnsi="Times New Roman" w:cs="Times New Roman"/>
                <w:strike/>
                <w:noProof/>
                <w:color w:val="FF0000"/>
                <w:kern w:val="0"/>
                <w:sz w:val="18"/>
                <w:szCs w:val="18"/>
                <w14:reflection w14:blurRad="0" w14:stA="3000" w14:stPos="0" w14:endA="0" w14:endPos="0" w14:dist="0" w14:dir="0" w14:fadeDir="0" w14:sx="0" w14:sy="0" w14:kx="0" w14:ky="0" w14:algn="b"/>
                <w14:ligatures w14:val="none"/>
              </w:rPr>
            </w:pPr>
            <w:r>
              <w:rPr>
                <w:rFonts w:ascii="Times New Roman" w:hAnsi="Times New Roman"/>
                <w:strike/>
                <w:color w:val="FF0000"/>
                <w:sz w:val="18"/>
                <w14:reflection w14:blurRad="0" w14:stA="3000" w14:stPos="0" w14:endA="0" w14:endPos="0" w14:dist="0" w14:dir="0" w14:fadeDir="0" w14:sx="0" w14:sy="0" w14:kx="0" w14:ky="0" w14:algn="b"/>
              </w:rPr>
              <w:t>PR.PT</w:t>
            </w:r>
          </w:p>
        </w:tc>
        <w:tc>
          <w:tcPr>
            <w:tcW w:w="385" w:type="pct"/>
            <w:vAlign w:val="center"/>
          </w:tcPr>
          <w:p w14:paraId="29BDBB3B" w14:textId="77777777" w:rsidR="00F84716" w:rsidRPr="00433AC2" w:rsidRDefault="00F84716" w:rsidP="00FB4E37">
            <w:pPr>
              <w:widowControl w:val="0"/>
              <w:autoSpaceDE w:val="0"/>
              <w:autoSpaceDN w:val="0"/>
              <w:spacing w:before="1" w:after="0" w:line="240" w:lineRule="auto"/>
              <w:jc w:val="center"/>
              <w:rPr>
                <w:rFonts w:ascii="Times New Roman" w:eastAsia="Calibri" w:hAnsi="Times New Roman" w:cs="Times New Roman"/>
                <w:strike/>
                <w:noProof/>
                <w:color w:val="FF0000"/>
                <w:kern w:val="0"/>
                <w:sz w:val="18"/>
                <w:szCs w:val="18"/>
                <w14:reflection w14:blurRad="0" w14:stA="3000" w14:stPos="0" w14:endA="0" w14:endPos="0" w14:dist="0" w14:dir="0" w14:fadeDir="0" w14:sx="0" w14:sy="0" w14:kx="0" w14:ky="0" w14:algn="b"/>
                <w14:ligatures w14:val="none"/>
              </w:rPr>
            </w:pPr>
            <w:r>
              <w:rPr>
                <w:rFonts w:ascii="Times New Roman" w:hAnsi="Times New Roman"/>
                <w:strike/>
                <w:color w:val="FF0000"/>
                <w:sz w:val="18"/>
                <w14:reflection w14:blurRad="0" w14:stA="3000" w14:stPos="0" w14:endA="0" w14:endPos="0" w14:dist="0" w14:dir="0" w14:fadeDir="0" w14:sx="0" w14:sy="0" w14:kx="0" w14:ky="0" w14:algn="b"/>
              </w:rPr>
              <w:t>6.1.3.,</w:t>
            </w:r>
          </w:p>
          <w:p w14:paraId="6EC4975B" w14:textId="77777777" w:rsidR="00F84716" w:rsidRPr="00433AC2" w:rsidRDefault="00F84716" w:rsidP="00FB4E37">
            <w:pPr>
              <w:widowControl w:val="0"/>
              <w:autoSpaceDE w:val="0"/>
              <w:autoSpaceDN w:val="0"/>
              <w:spacing w:before="17" w:after="0" w:line="240" w:lineRule="auto"/>
              <w:jc w:val="center"/>
              <w:rPr>
                <w:rFonts w:ascii="Times New Roman" w:eastAsia="Calibri" w:hAnsi="Times New Roman" w:cs="Times New Roman"/>
                <w:strike/>
                <w:noProof/>
                <w:color w:val="FF0000"/>
                <w:kern w:val="0"/>
                <w:sz w:val="18"/>
                <w:szCs w:val="18"/>
                <w14:reflection w14:blurRad="0" w14:stA="3000" w14:stPos="0" w14:endA="0" w14:endPos="0" w14:dist="0" w14:dir="0" w14:fadeDir="0" w14:sx="0" w14:sy="0" w14:kx="0" w14:ky="0" w14:algn="b"/>
                <w14:ligatures w14:val="none"/>
              </w:rPr>
            </w:pPr>
            <w:r>
              <w:rPr>
                <w:rFonts w:ascii="Times New Roman" w:hAnsi="Times New Roman"/>
                <w:strike/>
                <w:color w:val="FF0000"/>
                <w:sz w:val="18"/>
                <w14:reflection w14:blurRad="0" w14:stA="3000" w14:stPos="0" w14:endA="0" w14:endPos="0" w14:dist="0" w14:dir="0" w14:fadeDir="0" w14:sx="0" w14:sy="0" w14:kx="0" w14:ky="0" w14:algn="b"/>
              </w:rPr>
              <w:t>8.3.</w:t>
            </w:r>
          </w:p>
        </w:tc>
        <w:tc>
          <w:tcPr>
            <w:tcW w:w="464" w:type="pct"/>
            <w:gridSpan w:val="2"/>
            <w:vAlign w:val="center"/>
          </w:tcPr>
          <w:p w14:paraId="7676A4B5" w14:textId="77777777" w:rsidR="00F84716" w:rsidRPr="00433AC2" w:rsidRDefault="00F84716" w:rsidP="00FB4E37">
            <w:pPr>
              <w:widowControl w:val="0"/>
              <w:autoSpaceDE w:val="0"/>
              <w:autoSpaceDN w:val="0"/>
              <w:spacing w:after="0" w:line="240" w:lineRule="auto"/>
              <w:jc w:val="center"/>
              <w:rPr>
                <w:rFonts w:ascii="Times New Roman" w:eastAsia="Calibri" w:hAnsi="Times New Roman" w:cs="Times New Roman"/>
                <w:noProof/>
                <w:kern w:val="0"/>
                <w:sz w:val="18"/>
                <w:szCs w:val="18"/>
                <w14:reflection w14:blurRad="0" w14:stA="3000" w14:stPos="0" w14:endA="0" w14:endPos="0" w14:dist="0" w14:dir="0" w14:fadeDir="0" w14:sx="0" w14:sy="0" w14:kx="0" w14:ky="0" w14:algn="b"/>
                <w14:ligatures w14:val="none"/>
              </w:rPr>
            </w:pPr>
            <w:r>
              <w:rPr>
                <w:rFonts w:ascii="Times New Roman" w:hAnsi="Times New Roman"/>
                <w:noProof/>
                <w:sz w:val="18"/>
                <w14:reflection w14:blurRad="0" w14:stA="3000" w14:stPos="0" w14:endA="0" w14:endPos="0" w14:dist="0" w14:dir="0" w14:fadeDir="0" w14:sx="0" w14:sy="0" w14:kx="0" w14:ky="0" w14:algn="b"/>
              </w:rPr>
              <mc:AlternateContent>
                <mc:Choice Requires="wpg">
                  <w:drawing>
                    <wp:inline distT="0" distB="0" distL="0" distR="0" wp14:anchorId="0007D91B" wp14:editId="48209542">
                      <wp:extent cx="26034" cy="7620"/>
                      <wp:effectExtent l="0" t="0" r="0" b="0"/>
                      <wp:docPr id="170" name="Group 1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034" cy="7620"/>
                                <a:chOff x="0" y="0"/>
                                <a:chExt cx="26034" cy="7620"/>
                              </a:xfrm>
                            </wpg:grpSpPr>
                            <wps:wsp>
                              <wps:cNvPr id="171" name="Graphic 171"/>
                              <wps:cNvSpPr/>
                              <wps:spPr>
                                <a:xfrm>
                                  <a:off x="0" y="0"/>
                                  <a:ext cx="26034" cy="7620"/>
                                </a:xfrm>
                                <a:custGeom>
                                  <a:avLst/>
                                  <a:gdLst/>
                                  <a:ahLst/>
                                  <a:cxnLst/>
                                  <a:rect l="l" t="t" r="r" b="b"/>
                                  <a:pathLst>
                                    <a:path w="26034" h="7620">
                                      <a:moveTo>
                                        <a:pt x="25908" y="0"/>
                                      </a:moveTo>
                                      <a:lnTo>
                                        <a:pt x="0" y="0"/>
                                      </a:lnTo>
                                      <a:lnTo>
                                        <a:pt x="0" y="7620"/>
                                      </a:lnTo>
                                      <a:lnTo>
                                        <a:pt x="25908" y="7620"/>
                                      </a:lnTo>
                                      <a:lnTo>
                                        <a:pt x="25908" y="0"/>
                                      </a:lnTo>
                                      <a:close/>
                                    </a:path>
                                  </a:pathLst>
                                </a:custGeom>
                                <a:solidFill>
                                  <a:srgbClr val="FF0000"/>
                                </a:solidFill>
                              </wps:spPr>
                              <wps:bodyPr wrap="square" lIns="0" tIns="0" rIns="0" bIns="0" rtlCol="0">
                                <a:prstTxWarp prst="textNoShape">
                                  <a:avLst/>
                                </a:prstTxWarp>
                                <a:noAutofit/>
                              </wps:bodyPr>
                            </wps:wsp>
                          </wpg:wgp>
                        </a:graphicData>
                      </a:graphic>
                    </wp:inline>
                  </w:drawing>
                </mc:Choice>
                <mc:Fallback>
                  <w:pict>
                    <v:group w14:anchorId="7B143032" id="Group 170" o:spid="_x0000_s1026" style="width:2.05pt;height:.6pt;mso-position-horizontal-relative:char;mso-position-vertical-relative:line" coordsize="26034,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">
                      <v:shape id="Graphic 171" o:spid="_x0000_s1027" style="position:absolute;width:26034;height:7620;visibility:visible;mso-wrap-style:square;v-text-anchor:top" coordsize="2603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" path="m25908,l,,,7620r25908,l25908,xe" fillcolor="red" stroked="f">
                        <v:path arrowok="t"/>
                      </v:shape>
                      <w10:anchorlock/>
                    </v:group>
                  </w:pict>
                </mc:Fallback>
              </mc:AlternateContent>
            </w:r>
          </w:p>
        </w:tc>
        <w:tc>
          <w:tcPr>
            <w:tcW w:w="456" w:type="pct"/>
            <w:vAlign w:val="center"/>
          </w:tcPr>
          <w:p w14:paraId="40999ED4" w14:textId="77777777" w:rsidR="00F84716" w:rsidRPr="00433AC2" w:rsidRDefault="00F84716" w:rsidP="00FB4E37">
            <w:pPr>
              <w:widowControl w:val="0"/>
              <w:autoSpaceDE w:val="0"/>
              <w:autoSpaceDN w:val="0"/>
              <w:spacing w:after="0" w:line="240" w:lineRule="auto"/>
              <w:jc w:val="center"/>
              <w:rPr>
                <w:rFonts w:ascii="Times New Roman" w:eastAsia="Calibri" w:hAnsi="Times New Roman" w:cs="Times New Roman"/>
                <w:noProof/>
                <w:kern w:val="0"/>
                <w:sz w:val="18"/>
                <w:szCs w:val="18"/>
                <w:lang w:val="en-US"/>
                <w14:reflection w14:blurRad="0" w14:stA="3000" w14:stPos="0" w14:endA="0" w14:endPos="0" w14:dist="0" w14:dir="0" w14:fadeDir="0" w14:sx="0" w14:sy="0" w14:kx="0" w14:ky="0" w14:algn="b"/>
                <w14:ligatures w14:val="none"/>
              </w:rPr>
            </w:pPr>
          </w:p>
        </w:tc>
      </w:tr>
      <w:tr w:rsidR="00062CC9" w:rsidRPr="00433AC2" w14:paraId="75CEA8CA" w14:textId="77777777" w:rsidTr="00454164">
        <w:tblPrEx>
          <w:tblCellMar>
            <w:top w:w="0" w:type="dxa"/>
            <w:left w:w="0" w:type="dxa"/>
            <w:bottom w:w="0" w:type="dxa"/>
            <w:right w:w="0" w:type="dxa"/>
          </w:tblCellMar>
        </w:tblPrEx>
        <w:trPr>
          <w:trHeight w:val="1472"/>
        </w:trPr>
        <w:tc>
          <w:tcPr>
            <w:tcW w:w="689" w:type="pct"/>
            <w:vMerge w:val="restart"/>
            <w:vAlign w:val="center"/>
          </w:tcPr>
          <w:p w14:paraId="4AE04285" w14:textId="582A1D00" w:rsidR="00F84716" w:rsidRPr="00433AC2" w:rsidRDefault="00F84716" w:rsidP="00CA2C9E">
            <w:pPr>
              <w:widowControl w:val="0"/>
              <w:autoSpaceDE w:val="0"/>
              <w:autoSpaceDN w:val="0"/>
              <w:spacing w:after="0" w:line="240" w:lineRule="auto"/>
              <w:ind w:left="57" w:right="57"/>
              <w:rPr>
                <w:rFonts w:ascii="Times New Roman" w:eastAsia="Calibri" w:hAnsi="Times New Roman" w:cs="Times New Roman"/>
                <w:noProof/>
                <w:kern w:val="0"/>
                <w:sz w:val="18"/>
                <w:szCs w:val="18"/>
                <w14:reflection w14:blurRad="0" w14:stA="3000" w14:stPos="0" w14:endA="0" w14:endPos="0" w14:dist="0" w14:dir="0" w14:fadeDir="0" w14:sx="0" w14:sy="0" w14:kx="0" w14:ky="0" w14:algn="b"/>
                <w14:ligatures w14:val="none"/>
              </w:rPr>
            </w:pPr>
            <w:r>
              <w:rPr>
                <w:rFonts w:ascii="Times New Roman" w:hAnsi="Times New Roman"/>
                <w:sz w:val="18"/>
                <w14:reflection w14:blurRad="0" w14:stA="3000" w14:stPos="0" w14:endA="0" w14:endPos="0" w14:dist="0" w14:dir="0" w14:fadeDir="0" w14:sx="0" w14:sy="0" w14:kx="0" w14:ky="0" w14:algn="b"/>
              </w:rPr>
              <w:t>Paziņot riska novērtējuma rezultātus vadībai, citam personālam un citām organizācijām, kam ir kopīga saskarne</w:t>
            </w:r>
          </w:p>
        </w:tc>
        <w:tc>
          <w:tcPr>
            <w:tcW w:w="936" w:type="pct"/>
            <w:vMerge w:val="restart"/>
            <w:vAlign w:val="center"/>
          </w:tcPr>
          <w:p w14:paraId="4BC2E98A" w14:textId="77777777" w:rsidR="00F84716" w:rsidRPr="00433AC2" w:rsidRDefault="00F84716" w:rsidP="00FB4E37">
            <w:pPr>
              <w:widowControl w:val="0"/>
              <w:autoSpaceDE w:val="0"/>
              <w:autoSpaceDN w:val="0"/>
              <w:spacing w:after="0" w:line="240" w:lineRule="auto"/>
              <w:jc w:val="center"/>
              <w:rPr>
                <w:rFonts w:ascii="Times New Roman" w:eastAsia="Calibri" w:hAnsi="Times New Roman" w:cs="Times New Roman"/>
                <w:noProof/>
                <w:kern w:val="0"/>
                <w:sz w:val="18"/>
                <w:szCs w:val="18"/>
                <w14:reflection w14:blurRad="0" w14:stA="3000" w14:stPos="0" w14:endA="0" w14:endPos="0" w14:dist="0" w14:dir="0" w14:fadeDir="0" w14:sx="0" w14:sy="0" w14:kx="0" w14:ky="0" w14:algn="b"/>
                <w14:ligatures w14:val="none"/>
              </w:rPr>
            </w:pPr>
            <w:r>
              <w:rPr>
                <w:rFonts w:ascii="Times New Roman" w:hAnsi="Times New Roman"/>
                <w:sz w:val="18"/>
                <w14:reflection w14:blurRad="0" w14:stA="3000" w14:stPos="0" w14:endA="0" w14:endPos="0" w14:dist="0" w14:dir="0" w14:fadeDir="0" w14:sx="0" w14:sy="0" w14:kx="0" w14:ky="0" w14:algn="b"/>
              </w:rPr>
              <w:t>Darbības pasākums</w:t>
            </w:r>
          </w:p>
        </w:tc>
        <w:tc>
          <w:tcPr>
            <w:tcW w:w="770" w:type="pct"/>
            <w:vMerge w:val="restart"/>
            <w:vAlign w:val="center"/>
          </w:tcPr>
          <w:p w14:paraId="1B583BA3" w14:textId="77777777" w:rsidR="00F84716" w:rsidRPr="00433AC2" w:rsidRDefault="00F84716" w:rsidP="00FB4E37">
            <w:pPr>
              <w:widowControl w:val="0"/>
              <w:autoSpaceDE w:val="0"/>
              <w:autoSpaceDN w:val="0"/>
              <w:spacing w:after="0" w:line="240" w:lineRule="auto"/>
              <w:jc w:val="center"/>
              <w:rPr>
                <w:rFonts w:ascii="Times New Roman" w:eastAsia="Calibri" w:hAnsi="Times New Roman" w:cs="Times New Roman"/>
                <w:noProof/>
                <w:kern w:val="0"/>
                <w:sz w:val="18"/>
                <w:szCs w:val="18"/>
                <w14:reflection w14:blurRad="0" w14:stA="3000" w14:stPos="0" w14:endA="0" w14:endPos="0" w14:dist="0" w14:dir="0" w14:fadeDir="0" w14:sx="0" w14:sy="0" w14:kx="0" w14:ky="0" w14:algn="b"/>
                <w14:ligatures w14:val="none"/>
              </w:rPr>
            </w:pPr>
            <w:r>
              <w:rPr>
                <w:rFonts w:ascii="Times New Roman" w:hAnsi="Times New Roman"/>
                <w:sz w:val="18"/>
                <w14:reflection w14:blurRad="0" w14:stA="3000" w14:stPos="0" w14:endA="0" w14:endPos="0" w14:dist="0" w14:dir="0" w14:fadeDir="0" w14:sx="0" w14:sy="0" w14:kx="0" w14:ky="0" w14:algn="b"/>
              </w:rPr>
              <w:t>IS.AR.210. punkta b) apakšpunkts</w:t>
            </w:r>
          </w:p>
        </w:tc>
        <w:tc>
          <w:tcPr>
            <w:tcW w:w="760" w:type="pct"/>
            <w:gridSpan w:val="2"/>
            <w:shd w:val="clear" w:color="auto" w:fill="006FC0"/>
            <w:vAlign w:val="center"/>
          </w:tcPr>
          <w:p w14:paraId="30A25768" w14:textId="77777777" w:rsidR="00F84716" w:rsidRPr="00433AC2" w:rsidRDefault="00F84716" w:rsidP="00FB4E37">
            <w:pPr>
              <w:widowControl w:val="0"/>
              <w:autoSpaceDE w:val="0"/>
              <w:autoSpaceDN w:val="0"/>
              <w:spacing w:after="0" w:line="240" w:lineRule="auto"/>
              <w:jc w:val="center"/>
              <w:rPr>
                <w:rFonts w:ascii="Times New Roman" w:eastAsia="Calibri" w:hAnsi="Times New Roman" w:cs="Times New Roman"/>
                <w:strike/>
                <w:noProof/>
                <w:color w:val="FF0000"/>
                <w:kern w:val="0"/>
                <w:sz w:val="18"/>
                <w:szCs w:val="18"/>
                <w14:reflection w14:blurRad="0" w14:stA="3000" w14:stPos="0" w14:endA="0" w14:endPos="0" w14:dist="0" w14:dir="0" w14:fadeDir="0" w14:sx="0" w14:sy="0" w14:kx="0" w14:ky="0" w14:algn="b"/>
                <w14:ligatures w14:val="none"/>
              </w:rPr>
            </w:pPr>
            <w:r>
              <w:rPr>
                <w:rFonts w:ascii="Times New Roman" w:hAnsi="Times New Roman"/>
                <w:strike/>
                <w:color w:val="FF0000"/>
                <w:sz w:val="18"/>
                <w14:reflection w14:blurRad="0" w14:stA="3000" w14:stPos="0" w14:endA="0" w14:endPos="0" w14:dist="0" w14:dir="0" w14:fadeDir="0" w14:sx="0" w14:sy="0" w14:kx="0" w14:ky="0" w14:algn="b"/>
              </w:rPr>
              <w:t>IDENTIFICĒT</w:t>
            </w:r>
          </w:p>
        </w:tc>
        <w:tc>
          <w:tcPr>
            <w:tcW w:w="540" w:type="pct"/>
            <w:vAlign w:val="center"/>
          </w:tcPr>
          <w:p w14:paraId="5F0001ED" w14:textId="142470F7" w:rsidR="00F84716" w:rsidRPr="00433AC2" w:rsidRDefault="00F84716" w:rsidP="00F1620C">
            <w:pPr>
              <w:widowControl w:val="0"/>
              <w:autoSpaceDE w:val="0"/>
              <w:autoSpaceDN w:val="0"/>
              <w:spacing w:before="1" w:after="0" w:line="240" w:lineRule="auto"/>
              <w:jc w:val="center"/>
              <w:rPr>
                <w:rFonts w:ascii="Times New Roman" w:eastAsia="Calibri" w:hAnsi="Times New Roman" w:cs="Times New Roman"/>
                <w:strike/>
                <w:noProof/>
                <w:color w:val="FF0000"/>
                <w:kern w:val="0"/>
                <w:sz w:val="18"/>
                <w:szCs w:val="18"/>
                <w14:reflection w14:blurRad="0" w14:stA="3000" w14:stPos="0" w14:endA="0" w14:endPos="0" w14:dist="0" w14:dir="0" w14:fadeDir="0" w14:sx="0" w14:sy="0" w14:kx="0" w14:ky="0" w14:algn="b"/>
                <w14:ligatures w14:val="none"/>
              </w:rPr>
            </w:pPr>
            <w:r>
              <w:rPr>
                <w:rFonts w:ascii="Times New Roman" w:hAnsi="Times New Roman"/>
                <w:strike/>
                <w:color w:val="FF0000"/>
                <w:sz w:val="18"/>
                <w14:reflection w14:blurRad="0" w14:stA="3000" w14:stPos="0" w14:endA="0" w14:endPos="0" w14:dist="0" w14:dir="0" w14:fadeDir="0" w14:sx="0" w14:sy="0" w14:kx="0" w14:ky="0" w14:algn="b"/>
              </w:rPr>
              <w:t>ID.AM-3</w:t>
            </w:r>
            <w:r w:rsidR="00F1620C">
              <w:rPr>
                <w:rFonts w:ascii="Times New Roman" w:hAnsi="Times New Roman"/>
                <w:strike/>
                <w:color w:val="FF0000"/>
                <w:sz w:val="18"/>
                <w14:reflection w14:blurRad="0" w14:stA="3000" w14:stPos="0" w14:endA="0" w14:endPos="0" w14:dist="0" w14:dir="0" w14:fadeDir="0" w14:sx="0" w14:sy="0" w14:kx="0" w14:ky="0" w14:algn="b"/>
              </w:rPr>
              <w:t xml:space="preserve">, </w:t>
            </w:r>
            <w:r>
              <w:rPr>
                <w:rFonts w:ascii="Times New Roman" w:hAnsi="Times New Roman"/>
                <w:strike/>
                <w:color w:val="FF0000"/>
                <w:sz w:val="18"/>
                <w14:reflection w14:blurRad="0" w14:stA="3000" w14:stPos="0" w14:endA="0" w14:endPos="0" w14:dist="0" w14:dir="0" w14:fadeDir="0" w14:sx="0" w14:sy="0" w14:kx="0" w14:ky="0" w14:algn="b"/>
              </w:rPr>
              <w:t>ID.BE-1</w:t>
            </w:r>
            <w:r w:rsidR="00F1620C">
              <w:rPr>
                <w:rFonts w:ascii="Times New Roman" w:hAnsi="Times New Roman"/>
                <w:strike/>
                <w:color w:val="FF0000"/>
                <w:sz w:val="18"/>
                <w14:reflection w14:blurRad="0" w14:stA="3000" w14:stPos="0" w14:endA="0" w14:endPos="0" w14:dist="0" w14:dir="0" w14:fadeDir="0" w14:sx="0" w14:sy="0" w14:kx="0" w14:ky="0" w14:algn="b"/>
              </w:rPr>
              <w:t xml:space="preserve">, </w:t>
            </w:r>
            <w:r>
              <w:rPr>
                <w:rFonts w:ascii="Times New Roman" w:hAnsi="Times New Roman"/>
                <w:strike/>
                <w:color w:val="FF0000"/>
                <w:sz w:val="18"/>
                <w14:reflection w14:blurRad="0" w14:stA="3000" w14:stPos="0" w14:endA="0" w14:endPos="0" w14:dist="0" w14:dir="0" w14:fadeDir="0" w14:sx="0" w14:sy="0" w14:kx="0" w14:ky="0" w14:algn="b"/>
              </w:rPr>
              <w:t>ID.BE-2</w:t>
            </w:r>
            <w:r w:rsidR="00F1620C">
              <w:rPr>
                <w:rFonts w:ascii="Times New Roman" w:hAnsi="Times New Roman"/>
                <w:strike/>
                <w:color w:val="FF0000"/>
                <w:sz w:val="18"/>
                <w14:reflection w14:blurRad="0" w14:stA="3000" w14:stPos="0" w14:endA="0" w14:endPos="0" w14:dist="0" w14:dir="0" w14:fadeDir="0" w14:sx="0" w14:sy="0" w14:kx="0" w14:ky="0" w14:algn="b"/>
              </w:rPr>
              <w:t xml:space="preserve">, </w:t>
            </w:r>
            <w:r>
              <w:rPr>
                <w:rFonts w:ascii="Times New Roman" w:hAnsi="Times New Roman"/>
                <w:strike/>
                <w:color w:val="FF0000"/>
                <w:sz w:val="18"/>
                <w14:reflection w14:blurRad="0" w14:stA="3000" w14:stPos="0" w14:endA="0" w14:endPos="0" w14:dist="0" w14:dir="0" w14:fadeDir="0" w14:sx="0" w14:sy="0" w14:kx="0" w14:ky="0" w14:algn="b"/>
              </w:rPr>
              <w:t>ID.BE-4</w:t>
            </w:r>
            <w:r w:rsidR="00F1620C">
              <w:rPr>
                <w:rFonts w:ascii="Times New Roman" w:hAnsi="Times New Roman"/>
                <w:strike/>
                <w:color w:val="FF0000"/>
                <w:sz w:val="18"/>
                <w14:reflection w14:blurRad="0" w14:stA="3000" w14:stPos="0" w14:endA="0" w14:endPos="0" w14:dist="0" w14:dir="0" w14:fadeDir="0" w14:sx="0" w14:sy="0" w14:kx="0" w14:ky="0" w14:algn="b"/>
              </w:rPr>
              <w:t xml:space="preserve">, </w:t>
            </w:r>
            <w:r>
              <w:rPr>
                <w:rFonts w:ascii="Times New Roman" w:hAnsi="Times New Roman"/>
                <w:strike/>
                <w:color w:val="FF0000"/>
                <w:sz w:val="18"/>
                <w14:reflection w14:blurRad="0" w14:stA="3000" w14:stPos="0" w14:endA="0" w14:endPos="0" w14:dist="0" w14:dir="0" w14:fadeDir="0" w14:sx="0" w14:sy="0" w14:kx="0" w14:ky="0" w14:algn="b"/>
              </w:rPr>
              <w:t>ID.RM-3</w:t>
            </w:r>
            <w:r w:rsidR="00F1620C">
              <w:rPr>
                <w:rFonts w:ascii="Times New Roman" w:hAnsi="Times New Roman"/>
                <w:strike/>
                <w:color w:val="FF0000"/>
                <w:sz w:val="18"/>
                <w14:reflection w14:blurRad="0" w14:stA="3000" w14:stPos="0" w14:endA="0" w14:endPos="0" w14:dist="0" w14:dir="0" w14:fadeDir="0" w14:sx="0" w14:sy="0" w14:kx="0" w14:ky="0" w14:algn="b"/>
              </w:rPr>
              <w:t xml:space="preserve">, </w:t>
            </w:r>
            <w:r>
              <w:rPr>
                <w:rFonts w:ascii="Times New Roman" w:hAnsi="Times New Roman"/>
                <w:strike/>
                <w:color w:val="FF0000"/>
                <w:sz w:val="18"/>
                <w14:reflection w14:blurRad="0" w14:stA="3000" w14:stPos="0" w14:endA="0" w14:endPos="0" w14:dist="0" w14:dir="0" w14:fadeDir="0" w14:sx="0" w14:sy="0" w14:kx="0" w14:ky="0" w14:algn="b"/>
              </w:rPr>
              <w:t>ID.SC-3</w:t>
            </w:r>
          </w:p>
        </w:tc>
        <w:tc>
          <w:tcPr>
            <w:tcW w:w="385" w:type="pct"/>
            <w:vMerge w:val="restart"/>
            <w:vAlign w:val="center"/>
          </w:tcPr>
          <w:p w14:paraId="59E42C42" w14:textId="77777777" w:rsidR="00F84716" w:rsidRPr="00433AC2" w:rsidRDefault="00F84716" w:rsidP="00FB4E37">
            <w:pPr>
              <w:widowControl w:val="0"/>
              <w:autoSpaceDE w:val="0"/>
              <w:autoSpaceDN w:val="0"/>
              <w:spacing w:after="0" w:line="240" w:lineRule="auto"/>
              <w:jc w:val="center"/>
              <w:rPr>
                <w:rFonts w:ascii="Times New Roman" w:eastAsia="Calibri" w:hAnsi="Times New Roman" w:cs="Times New Roman"/>
                <w:strike/>
                <w:noProof/>
                <w:color w:val="FF0000"/>
                <w:kern w:val="0"/>
                <w:sz w:val="18"/>
                <w:szCs w:val="18"/>
                <w14:reflection w14:blurRad="0" w14:stA="3000" w14:stPos="0" w14:endA="0" w14:endPos="0" w14:dist="0" w14:dir="0" w14:fadeDir="0" w14:sx="0" w14:sy="0" w14:kx="0" w14:ky="0" w14:algn="b"/>
                <w14:ligatures w14:val="none"/>
              </w:rPr>
            </w:pPr>
            <w:r>
              <w:rPr>
                <w:rFonts w:ascii="Times New Roman" w:hAnsi="Times New Roman"/>
                <w:strike/>
                <w:color w:val="FF0000"/>
                <w:sz w:val="18"/>
                <w14:reflection w14:blurRad="0" w14:stA="3000" w14:stPos="0" w14:endA="0" w14:endPos="0" w14:dist="0" w14:dir="0" w14:fadeDir="0" w14:sx="0" w14:sy="0" w14:kx="0" w14:ky="0" w14:algn="b"/>
              </w:rPr>
              <w:t>8.1.</w:t>
            </w:r>
          </w:p>
        </w:tc>
        <w:tc>
          <w:tcPr>
            <w:tcW w:w="464" w:type="pct"/>
            <w:gridSpan w:val="2"/>
            <w:vMerge w:val="restart"/>
            <w:vAlign w:val="center"/>
          </w:tcPr>
          <w:p w14:paraId="0DD19F55" w14:textId="77777777" w:rsidR="00F84716" w:rsidRPr="00433AC2" w:rsidRDefault="00F84716" w:rsidP="00FB4E37">
            <w:pPr>
              <w:widowControl w:val="0"/>
              <w:autoSpaceDE w:val="0"/>
              <w:autoSpaceDN w:val="0"/>
              <w:spacing w:after="0" w:line="240" w:lineRule="auto"/>
              <w:jc w:val="center"/>
              <w:rPr>
                <w:rFonts w:ascii="Times New Roman" w:eastAsia="Calibri" w:hAnsi="Times New Roman" w:cs="Times New Roman"/>
                <w:noProof/>
                <w:kern w:val="0"/>
                <w:sz w:val="18"/>
                <w:szCs w:val="18"/>
                <w14:reflection w14:blurRad="0" w14:stA="3000" w14:stPos="0" w14:endA="0" w14:endPos="0" w14:dist="0" w14:dir="0" w14:fadeDir="0" w14:sx="0" w14:sy="0" w14:kx="0" w14:ky="0" w14:algn="b"/>
                <w14:ligatures w14:val="none"/>
              </w:rPr>
            </w:pPr>
            <w:r>
              <w:rPr>
                <w:rFonts w:ascii="Times New Roman" w:hAnsi="Times New Roman"/>
                <w:noProof/>
                <w:sz w:val="18"/>
                <w14:reflection w14:blurRad="0" w14:stA="3000" w14:stPos="0" w14:endA="0" w14:endPos="0" w14:dist="0" w14:dir="0" w14:fadeDir="0" w14:sx="0" w14:sy="0" w14:kx="0" w14:ky="0" w14:algn="b"/>
              </w:rPr>
              <mc:AlternateContent>
                <mc:Choice Requires="wpg">
                  <w:drawing>
                    <wp:inline distT="0" distB="0" distL="0" distR="0" wp14:anchorId="250AE483" wp14:editId="2DED4D68">
                      <wp:extent cx="26034" cy="7620"/>
                      <wp:effectExtent l="0" t="0" r="0" b="0"/>
                      <wp:docPr id="172" name="Group 1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034" cy="7620"/>
                                <a:chOff x="0" y="0"/>
                                <a:chExt cx="26034" cy="7620"/>
                              </a:xfrm>
                            </wpg:grpSpPr>
                            <wps:wsp>
                              <wps:cNvPr id="173" name="Graphic 173"/>
                              <wps:cNvSpPr/>
                              <wps:spPr>
                                <a:xfrm>
                                  <a:off x="0" y="0"/>
                                  <a:ext cx="26034" cy="7620"/>
                                </a:xfrm>
                                <a:custGeom>
                                  <a:avLst/>
                                  <a:gdLst/>
                                  <a:ahLst/>
                                  <a:cxnLst/>
                                  <a:rect l="l" t="t" r="r" b="b"/>
                                  <a:pathLst>
                                    <a:path w="26034" h="7620">
                                      <a:moveTo>
                                        <a:pt x="25908" y="0"/>
                                      </a:moveTo>
                                      <a:lnTo>
                                        <a:pt x="0" y="0"/>
                                      </a:lnTo>
                                      <a:lnTo>
                                        <a:pt x="0" y="7620"/>
                                      </a:lnTo>
                                      <a:lnTo>
                                        <a:pt x="25908" y="7620"/>
                                      </a:lnTo>
                                      <a:lnTo>
                                        <a:pt x="25908" y="0"/>
                                      </a:lnTo>
                                      <a:close/>
                                    </a:path>
                                  </a:pathLst>
                                </a:custGeom>
                                <a:solidFill>
                                  <a:srgbClr val="FF0000"/>
                                </a:solidFill>
                              </wps:spPr>
                              <wps:bodyPr wrap="square" lIns="0" tIns="0" rIns="0" bIns="0" rtlCol="0">
                                <a:prstTxWarp prst="textNoShape">
                                  <a:avLst/>
                                </a:prstTxWarp>
                                <a:noAutofit/>
                              </wps:bodyPr>
                            </wps:wsp>
                          </wpg:wgp>
                        </a:graphicData>
                      </a:graphic>
                    </wp:inline>
                  </w:drawing>
                </mc:Choice>
                <mc:Fallback>
                  <w:pict>
                    <v:group w14:anchorId="6A0985ED" id="Group 172" o:spid="_x0000_s1026" style="width:2.05pt;height:.6pt;mso-position-horizontal-relative:char;mso-position-vertical-relative:line" coordsize="26034,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">
                      <v:shape id="Graphic 173" o:spid="_x0000_s1027" style="position:absolute;width:26034;height:7620;visibility:visible;mso-wrap-style:square;v-text-anchor:top" coordsize="2603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" path="m25908,l,,,7620r25908,l25908,xe" fillcolor="red" stroked="f">
                        <v:path arrowok="t"/>
                      </v:shape>
                      <w10:anchorlock/>
                    </v:group>
                  </w:pict>
                </mc:Fallback>
              </mc:AlternateContent>
            </w:r>
          </w:p>
        </w:tc>
        <w:tc>
          <w:tcPr>
            <w:tcW w:w="456" w:type="pct"/>
            <w:vMerge w:val="restart"/>
            <w:vAlign w:val="center"/>
          </w:tcPr>
          <w:p w14:paraId="3DDA2BCA" w14:textId="77777777" w:rsidR="00F84716" w:rsidRPr="00433AC2" w:rsidRDefault="00F84716" w:rsidP="00FB4E37">
            <w:pPr>
              <w:widowControl w:val="0"/>
              <w:autoSpaceDE w:val="0"/>
              <w:autoSpaceDN w:val="0"/>
              <w:spacing w:after="0" w:line="240" w:lineRule="auto"/>
              <w:jc w:val="center"/>
              <w:rPr>
                <w:rFonts w:ascii="Times New Roman" w:eastAsia="Calibri" w:hAnsi="Times New Roman" w:cs="Times New Roman"/>
                <w:noProof/>
                <w:kern w:val="0"/>
                <w:sz w:val="18"/>
                <w:szCs w:val="18"/>
                <w:lang w:val="en-US"/>
                <w14:reflection w14:blurRad="0" w14:stA="3000" w14:stPos="0" w14:endA="0" w14:endPos="0" w14:dist="0" w14:dir="0" w14:fadeDir="0" w14:sx="0" w14:sy="0" w14:kx="0" w14:ky="0" w14:algn="b"/>
                <w14:ligatures w14:val="none"/>
              </w:rPr>
            </w:pPr>
          </w:p>
        </w:tc>
      </w:tr>
      <w:tr w:rsidR="00062CC9" w:rsidRPr="00433AC2" w14:paraId="744875E8" w14:textId="77777777" w:rsidTr="00454164">
        <w:tblPrEx>
          <w:tblCellMar>
            <w:top w:w="0" w:type="dxa"/>
            <w:left w:w="0" w:type="dxa"/>
            <w:bottom w:w="0" w:type="dxa"/>
            <w:right w:w="0" w:type="dxa"/>
          </w:tblCellMar>
        </w:tblPrEx>
        <w:trPr>
          <w:trHeight w:val="416"/>
        </w:trPr>
        <w:tc>
          <w:tcPr>
            <w:tcW w:w="689" w:type="pct"/>
            <w:vMerge/>
            <w:vAlign w:val="center"/>
          </w:tcPr>
          <w:p w14:paraId="142E475E" w14:textId="77777777" w:rsidR="00F84716" w:rsidRPr="00433AC2" w:rsidRDefault="00F84716" w:rsidP="00FB4E37">
            <w:pPr>
              <w:widowControl w:val="0"/>
              <w:autoSpaceDE w:val="0"/>
              <w:autoSpaceDN w:val="0"/>
              <w:spacing w:after="0" w:line="240" w:lineRule="auto"/>
              <w:ind w:left="57" w:right="57"/>
              <w:rPr>
                <w:rFonts w:ascii="Times New Roman" w:eastAsia="Calibri" w:hAnsi="Times New Roman" w:cs="Times New Roman"/>
                <w:noProof/>
                <w:kern w:val="0"/>
                <w:sz w:val="18"/>
                <w:szCs w:val="18"/>
                <w:lang w:val="en-US"/>
                <w14:reflection w14:blurRad="0" w14:stA="3000" w14:stPos="0" w14:endA="0" w14:endPos="0" w14:dist="0" w14:dir="0" w14:fadeDir="0" w14:sx="0" w14:sy="0" w14:kx="0" w14:ky="0" w14:algn="b"/>
                <w14:ligatures w14:val="none"/>
              </w:rPr>
            </w:pPr>
          </w:p>
        </w:tc>
        <w:tc>
          <w:tcPr>
            <w:tcW w:w="936" w:type="pct"/>
            <w:vMerge/>
            <w:vAlign w:val="center"/>
          </w:tcPr>
          <w:p w14:paraId="4E74AFE6" w14:textId="77777777" w:rsidR="00F84716" w:rsidRPr="00433AC2" w:rsidRDefault="00F84716" w:rsidP="00FB4E37">
            <w:pPr>
              <w:widowControl w:val="0"/>
              <w:autoSpaceDE w:val="0"/>
              <w:autoSpaceDN w:val="0"/>
              <w:spacing w:after="0" w:line="240" w:lineRule="auto"/>
              <w:jc w:val="center"/>
              <w:rPr>
                <w:rFonts w:ascii="Times New Roman" w:eastAsia="Calibri" w:hAnsi="Times New Roman" w:cs="Times New Roman"/>
                <w:noProof/>
                <w:kern w:val="0"/>
                <w:sz w:val="18"/>
                <w:szCs w:val="18"/>
                <w:lang w:val="en-US"/>
                <w14:reflection w14:blurRad="0" w14:stA="3000" w14:stPos="0" w14:endA="0" w14:endPos="0" w14:dist="0" w14:dir="0" w14:fadeDir="0" w14:sx="0" w14:sy="0" w14:kx="0" w14:ky="0" w14:algn="b"/>
                <w14:ligatures w14:val="none"/>
              </w:rPr>
            </w:pPr>
          </w:p>
        </w:tc>
        <w:tc>
          <w:tcPr>
            <w:tcW w:w="770" w:type="pct"/>
            <w:vMerge/>
            <w:vAlign w:val="center"/>
          </w:tcPr>
          <w:p w14:paraId="6D8CE0B8" w14:textId="77777777" w:rsidR="00F84716" w:rsidRPr="00433AC2" w:rsidRDefault="00F84716" w:rsidP="00FB4E37">
            <w:pPr>
              <w:widowControl w:val="0"/>
              <w:autoSpaceDE w:val="0"/>
              <w:autoSpaceDN w:val="0"/>
              <w:spacing w:after="0" w:line="240" w:lineRule="auto"/>
              <w:jc w:val="center"/>
              <w:rPr>
                <w:rFonts w:ascii="Times New Roman" w:eastAsia="Calibri" w:hAnsi="Times New Roman" w:cs="Times New Roman"/>
                <w:noProof/>
                <w:kern w:val="0"/>
                <w:sz w:val="18"/>
                <w:szCs w:val="18"/>
                <w:lang w:val="en-US"/>
                <w14:reflection w14:blurRad="0" w14:stA="3000" w14:stPos="0" w14:endA="0" w14:endPos="0" w14:dist="0" w14:dir="0" w14:fadeDir="0" w14:sx="0" w14:sy="0" w14:kx="0" w14:ky="0" w14:algn="b"/>
                <w14:ligatures w14:val="none"/>
              </w:rPr>
            </w:pPr>
          </w:p>
        </w:tc>
        <w:tc>
          <w:tcPr>
            <w:tcW w:w="760" w:type="pct"/>
            <w:gridSpan w:val="2"/>
            <w:shd w:val="clear" w:color="auto" w:fill="6F2F9F"/>
            <w:vAlign w:val="center"/>
          </w:tcPr>
          <w:p w14:paraId="5095EEB3" w14:textId="77777777" w:rsidR="00F84716" w:rsidRPr="00433AC2" w:rsidRDefault="00F84716" w:rsidP="00FB4E37">
            <w:pPr>
              <w:widowControl w:val="0"/>
              <w:autoSpaceDE w:val="0"/>
              <w:autoSpaceDN w:val="0"/>
              <w:spacing w:before="92" w:after="0" w:line="240" w:lineRule="auto"/>
              <w:jc w:val="center"/>
              <w:rPr>
                <w:rFonts w:ascii="Times New Roman" w:eastAsia="Calibri" w:hAnsi="Times New Roman" w:cs="Times New Roman"/>
                <w:strike/>
                <w:noProof/>
                <w:color w:val="FF0000"/>
                <w:kern w:val="0"/>
                <w:sz w:val="18"/>
                <w:szCs w:val="18"/>
                <w14:reflection w14:blurRad="0" w14:stA="3000" w14:stPos="0" w14:endA="0" w14:endPos="0" w14:dist="0" w14:dir="0" w14:fadeDir="0" w14:sx="0" w14:sy="0" w14:kx="0" w14:ky="0" w14:algn="b"/>
                <w14:ligatures w14:val="none"/>
              </w:rPr>
            </w:pPr>
            <w:r>
              <w:rPr>
                <w:rFonts w:ascii="Times New Roman" w:hAnsi="Times New Roman"/>
                <w:strike/>
                <w:color w:val="FF0000"/>
                <w:sz w:val="18"/>
                <w14:reflection w14:blurRad="0" w14:stA="3000" w14:stPos="0" w14:endA="0" w14:endPos="0" w14:dist="0" w14:dir="0" w14:fadeDir="0" w14:sx="0" w14:sy="0" w14:kx="0" w14:ky="0" w14:algn="b"/>
              </w:rPr>
              <w:t>AIZSARGĀT</w:t>
            </w:r>
          </w:p>
        </w:tc>
        <w:tc>
          <w:tcPr>
            <w:tcW w:w="540" w:type="pct"/>
            <w:vAlign w:val="center"/>
          </w:tcPr>
          <w:p w14:paraId="22F32C9C" w14:textId="77777777" w:rsidR="00F84716" w:rsidRPr="00433AC2" w:rsidRDefault="00F84716" w:rsidP="00FB4E37">
            <w:pPr>
              <w:widowControl w:val="0"/>
              <w:autoSpaceDE w:val="0"/>
              <w:autoSpaceDN w:val="0"/>
              <w:spacing w:before="1" w:after="0" w:line="240" w:lineRule="auto"/>
              <w:jc w:val="center"/>
              <w:rPr>
                <w:rFonts w:ascii="Times New Roman" w:eastAsia="Calibri" w:hAnsi="Times New Roman" w:cs="Times New Roman"/>
                <w:strike/>
                <w:noProof/>
                <w:color w:val="FF0000"/>
                <w:kern w:val="0"/>
                <w:sz w:val="18"/>
                <w:szCs w:val="18"/>
                <w14:reflection w14:blurRad="0" w14:stA="3000" w14:stPos="0" w14:endA="0" w14:endPos="0" w14:dist="0" w14:dir="0" w14:fadeDir="0" w14:sx="0" w14:sy="0" w14:kx="0" w14:ky="0" w14:algn="b"/>
                <w14:ligatures w14:val="none"/>
              </w:rPr>
            </w:pPr>
            <w:r>
              <w:rPr>
                <w:rFonts w:ascii="Times New Roman" w:hAnsi="Times New Roman"/>
                <w:strike/>
                <w:color w:val="FF0000"/>
                <w:sz w:val="18"/>
                <w14:reflection w14:blurRad="0" w14:stA="3000" w14:stPos="0" w14:endA="0" w14:endPos="0" w14:dist="0" w14:dir="0" w14:fadeDir="0" w14:sx="0" w14:sy="0" w14:kx="0" w14:ky="0" w14:algn="b"/>
              </w:rPr>
              <w:t>PR.IP-7</w:t>
            </w:r>
          </w:p>
        </w:tc>
        <w:tc>
          <w:tcPr>
            <w:tcW w:w="385" w:type="pct"/>
            <w:vMerge/>
            <w:vAlign w:val="center"/>
          </w:tcPr>
          <w:p w14:paraId="66031F82" w14:textId="77777777" w:rsidR="00F84716" w:rsidRPr="00433AC2" w:rsidRDefault="00F84716" w:rsidP="00FB4E37">
            <w:pPr>
              <w:widowControl w:val="0"/>
              <w:autoSpaceDE w:val="0"/>
              <w:autoSpaceDN w:val="0"/>
              <w:spacing w:after="0" w:line="240" w:lineRule="auto"/>
              <w:jc w:val="center"/>
              <w:rPr>
                <w:rFonts w:ascii="Times New Roman" w:eastAsia="Calibri" w:hAnsi="Times New Roman" w:cs="Times New Roman"/>
                <w:noProof/>
                <w:kern w:val="0"/>
                <w:sz w:val="18"/>
                <w:szCs w:val="18"/>
                <w:lang w:val="en-US"/>
                <w14:reflection w14:blurRad="0" w14:stA="3000" w14:stPos="0" w14:endA="0" w14:endPos="0" w14:dist="0" w14:dir="0" w14:fadeDir="0" w14:sx="0" w14:sy="0" w14:kx="0" w14:ky="0" w14:algn="b"/>
                <w14:ligatures w14:val="none"/>
              </w:rPr>
            </w:pPr>
          </w:p>
        </w:tc>
        <w:tc>
          <w:tcPr>
            <w:tcW w:w="464" w:type="pct"/>
            <w:gridSpan w:val="2"/>
            <w:vMerge/>
            <w:vAlign w:val="center"/>
          </w:tcPr>
          <w:p w14:paraId="20DC98F8" w14:textId="77777777" w:rsidR="00F84716" w:rsidRPr="00433AC2" w:rsidRDefault="00F84716" w:rsidP="00FB4E37">
            <w:pPr>
              <w:widowControl w:val="0"/>
              <w:autoSpaceDE w:val="0"/>
              <w:autoSpaceDN w:val="0"/>
              <w:spacing w:after="0" w:line="240" w:lineRule="auto"/>
              <w:jc w:val="center"/>
              <w:rPr>
                <w:rFonts w:ascii="Times New Roman" w:eastAsia="Calibri" w:hAnsi="Times New Roman" w:cs="Times New Roman"/>
                <w:noProof/>
                <w:kern w:val="0"/>
                <w:sz w:val="18"/>
                <w:szCs w:val="18"/>
                <w:lang w:val="en-US"/>
                <w14:reflection w14:blurRad="0" w14:stA="3000" w14:stPos="0" w14:endA="0" w14:endPos="0" w14:dist="0" w14:dir="0" w14:fadeDir="0" w14:sx="0" w14:sy="0" w14:kx="0" w14:ky="0" w14:algn="b"/>
                <w14:ligatures w14:val="none"/>
              </w:rPr>
            </w:pPr>
          </w:p>
        </w:tc>
        <w:tc>
          <w:tcPr>
            <w:tcW w:w="456" w:type="pct"/>
            <w:vMerge/>
            <w:vAlign w:val="center"/>
          </w:tcPr>
          <w:p w14:paraId="49E5144C" w14:textId="77777777" w:rsidR="00F84716" w:rsidRPr="00433AC2" w:rsidRDefault="00F84716" w:rsidP="00FB4E37">
            <w:pPr>
              <w:widowControl w:val="0"/>
              <w:autoSpaceDE w:val="0"/>
              <w:autoSpaceDN w:val="0"/>
              <w:spacing w:after="0" w:line="240" w:lineRule="auto"/>
              <w:jc w:val="center"/>
              <w:rPr>
                <w:rFonts w:ascii="Times New Roman" w:eastAsia="Calibri" w:hAnsi="Times New Roman" w:cs="Times New Roman"/>
                <w:noProof/>
                <w:kern w:val="0"/>
                <w:sz w:val="18"/>
                <w:szCs w:val="18"/>
                <w:lang w:val="en-US"/>
                <w14:reflection w14:blurRad="0" w14:stA="3000" w14:stPos="0" w14:endA="0" w14:endPos="0" w14:dist="0" w14:dir="0" w14:fadeDir="0" w14:sx="0" w14:sy="0" w14:kx="0" w14:ky="0" w14:algn="b"/>
                <w14:ligatures w14:val="none"/>
              </w:rPr>
            </w:pPr>
          </w:p>
        </w:tc>
      </w:tr>
      <w:tr w:rsidR="00062CC9" w:rsidRPr="00433AC2" w14:paraId="4826DD6E" w14:textId="77777777" w:rsidTr="00454164">
        <w:tblPrEx>
          <w:tblCellMar>
            <w:top w:w="0" w:type="dxa"/>
            <w:left w:w="0" w:type="dxa"/>
            <w:bottom w:w="0" w:type="dxa"/>
            <w:right w:w="0" w:type="dxa"/>
          </w:tblCellMar>
        </w:tblPrEx>
        <w:trPr>
          <w:trHeight w:val="1237"/>
        </w:trPr>
        <w:tc>
          <w:tcPr>
            <w:tcW w:w="689" w:type="pct"/>
            <w:vMerge/>
            <w:vAlign w:val="center"/>
          </w:tcPr>
          <w:p w14:paraId="1AE03E5E" w14:textId="77777777" w:rsidR="00F84716" w:rsidRPr="00433AC2" w:rsidRDefault="00F84716" w:rsidP="00FB4E37">
            <w:pPr>
              <w:widowControl w:val="0"/>
              <w:autoSpaceDE w:val="0"/>
              <w:autoSpaceDN w:val="0"/>
              <w:spacing w:after="0" w:line="240" w:lineRule="auto"/>
              <w:ind w:left="57" w:right="57"/>
              <w:rPr>
                <w:rFonts w:ascii="Times New Roman" w:eastAsia="Calibri" w:hAnsi="Times New Roman" w:cs="Times New Roman"/>
                <w:noProof/>
                <w:kern w:val="0"/>
                <w:sz w:val="18"/>
                <w:szCs w:val="18"/>
                <w:lang w:val="en-US"/>
                <w14:reflection w14:blurRad="0" w14:stA="3000" w14:stPos="0" w14:endA="0" w14:endPos="0" w14:dist="0" w14:dir="0" w14:fadeDir="0" w14:sx="0" w14:sy="0" w14:kx="0" w14:ky="0" w14:algn="b"/>
                <w14:ligatures w14:val="none"/>
              </w:rPr>
            </w:pPr>
          </w:p>
        </w:tc>
        <w:tc>
          <w:tcPr>
            <w:tcW w:w="936" w:type="pct"/>
            <w:vMerge/>
            <w:vAlign w:val="center"/>
          </w:tcPr>
          <w:p w14:paraId="27C56402" w14:textId="77777777" w:rsidR="00F84716" w:rsidRPr="00433AC2" w:rsidRDefault="00F84716" w:rsidP="00FB4E37">
            <w:pPr>
              <w:widowControl w:val="0"/>
              <w:autoSpaceDE w:val="0"/>
              <w:autoSpaceDN w:val="0"/>
              <w:spacing w:after="0" w:line="240" w:lineRule="auto"/>
              <w:jc w:val="center"/>
              <w:rPr>
                <w:rFonts w:ascii="Times New Roman" w:eastAsia="Calibri" w:hAnsi="Times New Roman" w:cs="Times New Roman"/>
                <w:noProof/>
                <w:kern w:val="0"/>
                <w:sz w:val="18"/>
                <w:szCs w:val="18"/>
                <w:lang w:val="en-US"/>
                <w14:reflection w14:blurRad="0" w14:stA="3000" w14:stPos="0" w14:endA="0" w14:endPos="0" w14:dist="0" w14:dir="0" w14:fadeDir="0" w14:sx="0" w14:sy="0" w14:kx="0" w14:ky="0" w14:algn="b"/>
                <w14:ligatures w14:val="none"/>
              </w:rPr>
            </w:pPr>
          </w:p>
        </w:tc>
        <w:tc>
          <w:tcPr>
            <w:tcW w:w="770" w:type="pct"/>
            <w:vMerge/>
            <w:vAlign w:val="center"/>
          </w:tcPr>
          <w:p w14:paraId="5A9A5B9E" w14:textId="77777777" w:rsidR="00F84716" w:rsidRPr="00433AC2" w:rsidRDefault="00F84716" w:rsidP="00FB4E37">
            <w:pPr>
              <w:widowControl w:val="0"/>
              <w:autoSpaceDE w:val="0"/>
              <w:autoSpaceDN w:val="0"/>
              <w:spacing w:after="0" w:line="240" w:lineRule="auto"/>
              <w:jc w:val="center"/>
              <w:rPr>
                <w:rFonts w:ascii="Times New Roman" w:eastAsia="Calibri" w:hAnsi="Times New Roman" w:cs="Times New Roman"/>
                <w:noProof/>
                <w:kern w:val="0"/>
                <w:sz w:val="18"/>
                <w:szCs w:val="18"/>
                <w:lang w:val="en-US"/>
                <w14:reflection w14:blurRad="0" w14:stA="3000" w14:stPos="0" w14:endA="0" w14:endPos="0" w14:dist="0" w14:dir="0" w14:fadeDir="0" w14:sx="0" w14:sy="0" w14:kx="0" w14:ky="0" w14:algn="b"/>
                <w14:ligatures w14:val="none"/>
              </w:rPr>
            </w:pPr>
          </w:p>
        </w:tc>
        <w:tc>
          <w:tcPr>
            <w:tcW w:w="760" w:type="pct"/>
            <w:gridSpan w:val="2"/>
            <w:shd w:val="clear" w:color="auto" w:fill="FFFF00"/>
            <w:vAlign w:val="center"/>
          </w:tcPr>
          <w:p w14:paraId="4A5884B0" w14:textId="77777777" w:rsidR="00F84716" w:rsidRPr="00433AC2" w:rsidRDefault="00F84716" w:rsidP="00FB4E37">
            <w:pPr>
              <w:widowControl w:val="0"/>
              <w:autoSpaceDE w:val="0"/>
              <w:autoSpaceDN w:val="0"/>
              <w:spacing w:after="0" w:line="240" w:lineRule="auto"/>
              <w:jc w:val="center"/>
              <w:rPr>
                <w:rFonts w:ascii="Times New Roman" w:eastAsia="Calibri" w:hAnsi="Times New Roman" w:cs="Times New Roman"/>
                <w:strike/>
                <w:noProof/>
                <w:color w:val="FF0000"/>
                <w:kern w:val="0"/>
                <w:sz w:val="18"/>
                <w:szCs w:val="18"/>
                <w14:reflection w14:blurRad="0" w14:stA="3000" w14:stPos="0" w14:endA="0" w14:endPos="0" w14:dist="0" w14:dir="0" w14:fadeDir="0" w14:sx="0" w14:sy="0" w14:kx="0" w14:ky="0" w14:algn="b"/>
                <w14:ligatures w14:val="none"/>
              </w:rPr>
            </w:pPr>
            <w:r>
              <w:rPr>
                <w:rFonts w:ascii="Times New Roman" w:hAnsi="Times New Roman"/>
                <w:strike/>
                <w:color w:val="FF0000"/>
                <w:sz w:val="18"/>
                <w14:reflection w14:blurRad="0" w14:stA="3000" w14:stPos="0" w14:endA="0" w14:endPos="0" w14:dist="0" w14:dir="0" w14:fadeDir="0" w14:sx="0" w14:sy="0" w14:kx="0" w14:ky="0" w14:algn="b"/>
              </w:rPr>
              <w:t>ATKLĀT</w:t>
            </w:r>
          </w:p>
        </w:tc>
        <w:tc>
          <w:tcPr>
            <w:tcW w:w="540" w:type="pct"/>
            <w:vAlign w:val="center"/>
          </w:tcPr>
          <w:p w14:paraId="02F5F8E3" w14:textId="2526F5E3" w:rsidR="00F84716" w:rsidRPr="00433AC2" w:rsidRDefault="00F84716" w:rsidP="00F1620C">
            <w:pPr>
              <w:widowControl w:val="0"/>
              <w:autoSpaceDE w:val="0"/>
              <w:autoSpaceDN w:val="0"/>
              <w:spacing w:before="1" w:after="0" w:line="240" w:lineRule="auto"/>
              <w:jc w:val="center"/>
              <w:rPr>
                <w:rFonts w:ascii="Times New Roman" w:eastAsia="Calibri" w:hAnsi="Times New Roman" w:cs="Times New Roman"/>
                <w:strike/>
                <w:noProof/>
                <w:color w:val="FF0000"/>
                <w:kern w:val="0"/>
                <w:sz w:val="18"/>
                <w:szCs w:val="18"/>
                <w14:reflection w14:blurRad="0" w14:stA="3000" w14:stPos="0" w14:endA="0" w14:endPos="0" w14:dist="0" w14:dir="0" w14:fadeDir="0" w14:sx="0" w14:sy="0" w14:kx="0" w14:ky="0" w14:algn="b"/>
                <w14:ligatures w14:val="none"/>
              </w:rPr>
            </w:pPr>
            <w:r>
              <w:rPr>
                <w:rFonts w:ascii="Times New Roman" w:hAnsi="Times New Roman"/>
                <w:strike/>
                <w:color w:val="FF0000"/>
                <w:sz w:val="18"/>
                <w14:reflection w14:blurRad="0" w14:stA="3000" w14:stPos="0" w14:endA="0" w14:endPos="0" w14:dist="0" w14:dir="0" w14:fadeDir="0" w14:sx="0" w14:sy="0" w14:kx="0" w14:ky="0" w14:algn="b"/>
              </w:rPr>
              <w:t>DE.AE-2</w:t>
            </w:r>
            <w:r w:rsidR="00F1620C">
              <w:rPr>
                <w:rFonts w:ascii="Times New Roman" w:hAnsi="Times New Roman"/>
                <w:strike/>
                <w:color w:val="FF0000"/>
                <w:sz w:val="18"/>
                <w14:reflection w14:blurRad="0" w14:stA="3000" w14:stPos="0" w14:endA="0" w14:endPos="0" w14:dist="0" w14:dir="0" w14:fadeDir="0" w14:sx="0" w14:sy="0" w14:kx="0" w14:ky="0" w14:algn="b"/>
              </w:rPr>
              <w:t xml:space="preserve">, </w:t>
            </w:r>
            <w:r>
              <w:rPr>
                <w:rFonts w:ascii="Times New Roman" w:hAnsi="Times New Roman"/>
                <w:strike/>
                <w:color w:val="FF0000"/>
                <w:sz w:val="18"/>
                <w14:reflection w14:blurRad="0" w14:stA="3000" w14:stPos="0" w14:endA="0" w14:endPos="0" w14:dist="0" w14:dir="0" w14:fadeDir="0" w14:sx="0" w14:sy="0" w14:kx="0" w14:ky="0" w14:algn="b"/>
              </w:rPr>
              <w:t>DE.AE-3</w:t>
            </w:r>
            <w:r w:rsidR="00F1620C">
              <w:rPr>
                <w:rFonts w:ascii="Times New Roman" w:hAnsi="Times New Roman"/>
                <w:strike/>
                <w:color w:val="FF0000"/>
                <w:sz w:val="18"/>
                <w14:reflection w14:blurRad="0" w14:stA="3000" w14:stPos="0" w14:endA="0" w14:endPos="0" w14:dist="0" w14:dir="0" w14:fadeDir="0" w14:sx="0" w14:sy="0" w14:kx="0" w14:ky="0" w14:algn="b"/>
              </w:rPr>
              <w:t xml:space="preserve">, </w:t>
            </w:r>
            <w:r>
              <w:rPr>
                <w:rFonts w:ascii="Times New Roman" w:hAnsi="Times New Roman"/>
                <w:strike/>
                <w:color w:val="FF0000"/>
                <w:sz w:val="18"/>
                <w14:reflection w14:blurRad="0" w14:stA="3000" w14:stPos="0" w14:endA="0" w14:endPos="0" w14:dist="0" w14:dir="0" w14:fadeDir="0" w14:sx="0" w14:sy="0" w14:kx="0" w14:ky="0" w14:algn="b"/>
              </w:rPr>
              <w:t>DE.AE-5</w:t>
            </w:r>
          </w:p>
        </w:tc>
        <w:tc>
          <w:tcPr>
            <w:tcW w:w="385" w:type="pct"/>
            <w:vMerge/>
            <w:vAlign w:val="center"/>
          </w:tcPr>
          <w:p w14:paraId="3159D09E" w14:textId="77777777" w:rsidR="00F84716" w:rsidRPr="00433AC2" w:rsidRDefault="00F84716" w:rsidP="00FB4E37">
            <w:pPr>
              <w:widowControl w:val="0"/>
              <w:autoSpaceDE w:val="0"/>
              <w:autoSpaceDN w:val="0"/>
              <w:spacing w:after="0" w:line="240" w:lineRule="auto"/>
              <w:jc w:val="center"/>
              <w:rPr>
                <w:rFonts w:ascii="Times New Roman" w:eastAsia="Calibri" w:hAnsi="Times New Roman" w:cs="Times New Roman"/>
                <w:noProof/>
                <w:kern w:val="0"/>
                <w:sz w:val="18"/>
                <w:szCs w:val="18"/>
                <w:lang w:val="en-US"/>
                <w14:reflection w14:blurRad="0" w14:stA="3000" w14:stPos="0" w14:endA="0" w14:endPos="0" w14:dist="0" w14:dir="0" w14:fadeDir="0" w14:sx="0" w14:sy="0" w14:kx="0" w14:ky="0" w14:algn="b"/>
                <w14:ligatures w14:val="none"/>
              </w:rPr>
            </w:pPr>
          </w:p>
        </w:tc>
        <w:tc>
          <w:tcPr>
            <w:tcW w:w="464" w:type="pct"/>
            <w:gridSpan w:val="2"/>
            <w:vMerge/>
            <w:vAlign w:val="center"/>
          </w:tcPr>
          <w:p w14:paraId="5DA5010F" w14:textId="77777777" w:rsidR="00F84716" w:rsidRPr="00433AC2" w:rsidRDefault="00F84716" w:rsidP="00FB4E37">
            <w:pPr>
              <w:widowControl w:val="0"/>
              <w:autoSpaceDE w:val="0"/>
              <w:autoSpaceDN w:val="0"/>
              <w:spacing w:after="0" w:line="240" w:lineRule="auto"/>
              <w:jc w:val="center"/>
              <w:rPr>
                <w:rFonts w:ascii="Times New Roman" w:eastAsia="Calibri" w:hAnsi="Times New Roman" w:cs="Times New Roman"/>
                <w:noProof/>
                <w:kern w:val="0"/>
                <w:sz w:val="18"/>
                <w:szCs w:val="18"/>
                <w:lang w:val="en-US"/>
                <w14:reflection w14:blurRad="0" w14:stA="3000" w14:stPos="0" w14:endA="0" w14:endPos="0" w14:dist="0" w14:dir="0" w14:fadeDir="0" w14:sx="0" w14:sy="0" w14:kx="0" w14:ky="0" w14:algn="b"/>
                <w14:ligatures w14:val="none"/>
              </w:rPr>
            </w:pPr>
          </w:p>
        </w:tc>
        <w:tc>
          <w:tcPr>
            <w:tcW w:w="456" w:type="pct"/>
            <w:vMerge/>
            <w:vAlign w:val="center"/>
          </w:tcPr>
          <w:p w14:paraId="1E268E1E" w14:textId="77777777" w:rsidR="00F84716" w:rsidRPr="00433AC2" w:rsidRDefault="00F84716" w:rsidP="00FB4E37">
            <w:pPr>
              <w:widowControl w:val="0"/>
              <w:autoSpaceDE w:val="0"/>
              <w:autoSpaceDN w:val="0"/>
              <w:spacing w:after="0" w:line="240" w:lineRule="auto"/>
              <w:jc w:val="center"/>
              <w:rPr>
                <w:rFonts w:ascii="Times New Roman" w:eastAsia="Calibri" w:hAnsi="Times New Roman" w:cs="Times New Roman"/>
                <w:noProof/>
                <w:kern w:val="0"/>
                <w:sz w:val="18"/>
                <w:szCs w:val="18"/>
                <w:lang w:val="en-US"/>
                <w14:reflection w14:blurRad="0" w14:stA="3000" w14:stPos="0" w14:endA="0" w14:endPos="0" w14:dist="0" w14:dir="0" w14:fadeDir="0" w14:sx="0" w14:sy="0" w14:kx="0" w14:ky="0" w14:algn="b"/>
                <w14:ligatures w14:val="none"/>
              </w:rPr>
            </w:pPr>
          </w:p>
        </w:tc>
      </w:tr>
      <w:tr w:rsidR="00062CC9" w:rsidRPr="00433AC2" w14:paraId="22C957B5" w14:textId="77777777" w:rsidTr="00454164">
        <w:tblPrEx>
          <w:tblCellMar>
            <w:top w:w="0" w:type="dxa"/>
            <w:left w:w="0" w:type="dxa"/>
            <w:bottom w:w="0" w:type="dxa"/>
            <w:right w:w="0" w:type="dxa"/>
          </w:tblCellMar>
        </w:tblPrEx>
        <w:trPr>
          <w:trHeight w:val="1171"/>
        </w:trPr>
        <w:tc>
          <w:tcPr>
            <w:tcW w:w="689" w:type="pct"/>
            <w:vMerge w:val="restart"/>
            <w:vAlign w:val="center"/>
          </w:tcPr>
          <w:p w14:paraId="16099836" w14:textId="77777777" w:rsidR="00F84716" w:rsidRPr="00433AC2" w:rsidRDefault="00F84716" w:rsidP="00FB4E37">
            <w:pPr>
              <w:widowControl w:val="0"/>
              <w:autoSpaceDE w:val="0"/>
              <w:autoSpaceDN w:val="0"/>
              <w:spacing w:before="159" w:after="0" w:line="240" w:lineRule="auto"/>
              <w:ind w:left="57" w:right="57"/>
              <w:rPr>
                <w:rFonts w:ascii="Times New Roman" w:eastAsia="Calibri" w:hAnsi="Times New Roman" w:cs="Times New Roman"/>
                <w:noProof/>
                <w:kern w:val="0"/>
                <w:sz w:val="18"/>
                <w:szCs w:val="18"/>
                <w14:reflection w14:blurRad="0" w14:stA="3000" w14:stPos="0" w14:endA="0" w14:endPos="0" w14:dist="0" w14:dir="0" w14:fadeDir="0" w14:sx="0" w14:sy="0" w14:kx="0" w14:ky="0" w14:algn="b"/>
                <w14:ligatures w14:val="none"/>
              </w:rPr>
            </w:pPr>
            <w:r>
              <w:rPr>
                <w:rFonts w:ascii="Times New Roman" w:hAnsi="Times New Roman"/>
                <w:sz w:val="18"/>
                <w14:reflection w14:blurRad="0" w14:stA="3000" w14:stPos="0" w14:endA="0" w14:endPos="0" w14:dist="0" w14:dir="0" w14:fadeDir="0" w14:sx="0" w14:sy="0" w14:kx="0" w14:ky="0" w14:algn="b"/>
              </w:rPr>
              <w:lastRenderedPageBreak/>
              <w:t>Īstenot pasākumus, lai procesos un darbībās atklātu informācijas drošības notikumus, kas var potenciāli ietekmēt aviācijas drošumu</w:t>
            </w:r>
          </w:p>
        </w:tc>
        <w:tc>
          <w:tcPr>
            <w:tcW w:w="936" w:type="pct"/>
            <w:vMerge w:val="restart"/>
            <w:vAlign w:val="center"/>
          </w:tcPr>
          <w:p w14:paraId="2DE96697" w14:textId="77777777" w:rsidR="00F84716" w:rsidRPr="00433AC2" w:rsidRDefault="00F84716" w:rsidP="00FB4E37">
            <w:pPr>
              <w:widowControl w:val="0"/>
              <w:autoSpaceDE w:val="0"/>
              <w:autoSpaceDN w:val="0"/>
              <w:spacing w:after="0" w:line="240" w:lineRule="auto"/>
              <w:jc w:val="center"/>
              <w:rPr>
                <w:rFonts w:ascii="Times New Roman" w:eastAsia="Calibri" w:hAnsi="Times New Roman" w:cs="Times New Roman"/>
                <w:noProof/>
                <w:kern w:val="0"/>
                <w:sz w:val="18"/>
                <w:szCs w:val="18"/>
                <w14:reflection w14:blurRad="0" w14:stA="3000" w14:stPos="0" w14:endA="0" w14:endPos="0" w14:dist="0" w14:dir="0" w14:fadeDir="0" w14:sx="0" w14:sy="0" w14:kx="0" w14:ky="0" w14:algn="b"/>
                <w14:ligatures w14:val="none"/>
              </w:rPr>
            </w:pPr>
            <w:r>
              <w:rPr>
                <w:rFonts w:ascii="Times New Roman" w:hAnsi="Times New Roman"/>
                <w:sz w:val="18"/>
                <w14:reflection w14:blurRad="0" w14:stA="3000" w14:stPos="0" w14:endA="0" w14:endPos="0" w14:dist="0" w14:dir="0" w14:fadeDir="0" w14:sx="0" w14:sy="0" w14:kx="0" w14:ky="0" w14:algn="b"/>
              </w:rPr>
              <w:t>Darbības pasākums</w:t>
            </w:r>
          </w:p>
        </w:tc>
        <w:tc>
          <w:tcPr>
            <w:tcW w:w="770" w:type="pct"/>
            <w:vMerge w:val="restart"/>
            <w:vAlign w:val="center"/>
          </w:tcPr>
          <w:p w14:paraId="106D7D04" w14:textId="77777777" w:rsidR="00F84716" w:rsidRPr="00433AC2" w:rsidRDefault="00F84716" w:rsidP="00FB4E37">
            <w:pPr>
              <w:widowControl w:val="0"/>
              <w:autoSpaceDE w:val="0"/>
              <w:autoSpaceDN w:val="0"/>
              <w:spacing w:before="1" w:after="0" w:line="240" w:lineRule="auto"/>
              <w:jc w:val="center"/>
              <w:rPr>
                <w:rFonts w:ascii="Times New Roman" w:eastAsia="Calibri" w:hAnsi="Times New Roman" w:cs="Times New Roman"/>
                <w:noProof/>
                <w:kern w:val="0"/>
                <w:sz w:val="18"/>
                <w:szCs w:val="18"/>
                <w14:reflection w14:blurRad="0" w14:stA="3000" w14:stPos="0" w14:endA="0" w14:endPos="0" w14:dist="0" w14:dir="0" w14:fadeDir="0" w14:sx="0" w14:sy="0" w14:kx="0" w14:ky="0" w14:algn="b"/>
                <w14:ligatures w14:val="none"/>
              </w:rPr>
            </w:pPr>
            <w:r>
              <w:rPr>
                <w:rFonts w:ascii="Times New Roman" w:hAnsi="Times New Roman"/>
                <w:sz w:val="18"/>
                <w14:reflection w14:blurRad="0" w14:stA="3000" w14:stPos="0" w14:endA="0" w14:endPos="0" w14:dist="0" w14:dir="0" w14:fadeDir="0" w14:sx="0" w14:sy="0" w14:kx="0" w14:ky="0" w14:algn="b"/>
              </w:rPr>
              <w:t>IS.AR.215. punkta a) apakšpunkts</w:t>
            </w:r>
          </w:p>
        </w:tc>
        <w:tc>
          <w:tcPr>
            <w:tcW w:w="760" w:type="pct"/>
            <w:gridSpan w:val="2"/>
            <w:shd w:val="clear" w:color="auto" w:fill="FFFF00"/>
            <w:vAlign w:val="center"/>
          </w:tcPr>
          <w:p w14:paraId="7EBC116D" w14:textId="77777777" w:rsidR="00F84716" w:rsidRPr="00433AC2" w:rsidRDefault="00F84716" w:rsidP="00FB4E37">
            <w:pPr>
              <w:widowControl w:val="0"/>
              <w:autoSpaceDE w:val="0"/>
              <w:autoSpaceDN w:val="0"/>
              <w:spacing w:after="0" w:line="240" w:lineRule="auto"/>
              <w:jc w:val="center"/>
              <w:rPr>
                <w:rFonts w:ascii="Times New Roman" w:eastAsia="Calibri" w:hAnsi="Times New Roman" w:cs="Times New Roman"/>
                <w:strike/>
                <w:noProof/>
                <w:color w:val="FF0000"/>
                <w:kern w:val="0"/>
                <w:sz w:val="18"/>
                <w:szCs w:val="18"/>
                <w14:reflection w14:blurRad="0" w14:stA="3000" w14:stPos="0" w14:endA="0" w14:endPos="0" w14:dist="0" w14:dir="0" w14:fadeDir="0" w14:sx="0" w14:sy="0" w14:kx="0" w14:ky="0" w14:algn="b"/>
                <w14:ligatures w14:val="none"/>
              </w:rPr>
            </w:pPr>
            <w:r>
              <w:rPr>
                <w:rFonts w:ascii="Times New Roman" w:hAnsi="Times New Roman"/>
                <w:strike/>
                <w:color w:val="FF0000"/>
                <w:sz w:val="18"/>
                <w14:reflection w14:blurRad="0" w14:stA="3000" w14:stPos="0" w14:endA="0" w14:endPos="0" w14:dist="0" w14:dir="0" w14:fadeDir="0" w14:sx="0" w14:sy="0" w14:kx="0" w14:ky="0" w14:algn="b"/>
              </w:rPr>
              <w:t>ATKLĀT</w:t>
            </w:r>
          </w:p>
        </w:tc>
        <w:tc>
          <w:tcPr>
            <w:tcW w:w="540" w:type="pct"/>
            <w:vAlign w:val="center"/>
          </w:tcPr>
          <w:p w14:paraId="5796B06E" w14:textId="4D6CE4F1" w:rsidR="00F84716" w:rsidRPr="00433AC2" w:rsidRDefault="00F84716" w:rsidP="00F1620C">
            <w:pPr>
              <w:widowControl w:val="0"/>
              <w:autoSpaceDE w:val="0"/>
              <w:autoSpaceDN w:val="0"/>
              <w:spacing w:after="0" w:line="240" w:lineRule="auto"/>
              <w:jc w:val="center"/>
              <w:rPr>
                <w:rFonts w:ascii="Times New Roman" w:eastAsia="Calibri" w:hAnsi="Times New Roman" w:cs="Times New Roman"/>
                <w:strike/>
                <w:noProof/>
                <w:color w:val="FF0000"/>
                <w:kern w:val="0"/>
                <w:sz w:val="18"/>
                <w:szCs w:val="18"/>
                <w14:reflection w14:blurRad="0" w14:stA="3000" w14:stPos="0" w14:endA="0" w14:endPos="0" w14:dist="0" w14:dir="0" w14:fadeDir="0" w14:sx="0" w14:sy="0" w14:kx="0" w14:ky="0" w14:algn="b"/>
                <w14:ligatures w14:val="none"/>
              </w:rPr>
            </w:pPr>
            <w:r>
              <w:rPr>
                <w:rFonts w:ascii="Times New Roman" w:hAnsi="Times New Roman"/>
                <w:strike/>
                <w:color w:val="FF0000"/>
                <w:sz w:val="18"/>
                <w14:reflection w14:blurRad="0" w14:stA="3000" w14:stPos="0" w14:endA="0" w14:endPos="0" w14:dist="0" w14:dir="0" w14:fadeDir="0" w14:sx="0" w14:sy="0" w14:kx="0" w14:ky="0" w14:algn="b"/>
              </w:rPr>
              <w:t>DE.AE</w:t>
            </w:r>
            <w:r w:rsidR="00F1620C">
              <w:rPr>
                <w:rFonts w:ascii="Times New Roman" w:hAnsi="Times New Roman"/>
                <w:strike/>
                <w:color w:val="FF0000"/>
                <w:sz w:val="18"/>
                <w14:reflection w14:blurRad="0" w14:stA="3000" w14:stPos="0" w14:endA="0" w14:endPos="0" w14:dist="0" w14:dir="0" w14:fadeDir="0" w14:sx="0" w14:sy="0" w14:kx="0" w14:ky="0" w14:algn="b"/>
              </w:rPr>
              <w:t xml:space="preserve">, </w:t>
            </w:r>
            <w:r>
              <w:rPr>
                <w:rFonts w:ascii="Times New Roman" w:hAnsi="Times New Roman"/>
                <w:strike/>
                <w:color w:val="FF0000"/>
                <w:sz w:val="18"/>
                <w14:reflection w14:blurRad="0" w14:stA="3000" w14:stPos="0" w14:endA="0" w14:endPos="0" w14:dist="0" w14:dir="0" w14:fadeDir="0" w14:sx="0" w14:sy="0" w14:kx="0" w14:ky="0" w14:algn="b"/>
              </w:rPr>
              <w:t>DE.CM</w:t>
            </w:r>
            <w:r w:rsidR="00F1620C">
              <w:rPr>
                <w:rFonts w:ascii="Times New Roman" w:hAnsi="Times New Roman"/>
                <w:strike/>
                <w:color w:val="FF0000"/>
                <w:sz w:val="18"/>
                <w14:reflection w14:blurRad="0" w14:stA="3000" w14:stPos="0" w14:endA="0" w14:endPos="0" w14:dist="0" w14:dir="0" w14:fadeDir="0" w14:sx="0" w14:sy="0" w14:kx="0" w14:ky="0" w14:algn="b"/>
              </w:rPr>
              <w:t xml:space="preserve">, </w:t>
            </w:r>
            <w:r>
              <w:rPr>
                <w:rFonts w:ascii="Times New Roman" w:hAnsi="Times New Roman"/>
                <w:strike/>
                <w:color w:val="FF0000"/>
                <w:sz w:val="18"/>
                <w14:reflection w14:blurRad="0" w14:stA="3000" w14:stPos="0" w14:endA="0" w14:endPos="0" w14:dist="0" w14:dir="0" w14:fadeDir="0" w14:sx="0" w14:sy="0" w14:kx="0" w14:ky="0" w14:algn="b"/>
              </w:rPr>
              <w:t>DE.DP</w:t>
            </w:r>
          </w:p>
        </w:tc>
        <w:tc>
          <w:tcPr>
            <w:tcW w:w="385" w:type="pct"/>
            <w:vMerge w:val="restart"/>
            <w:vAlign w:val="center"/>
          </w:tcPr>
          <w:p w14:paraId="0617C4AF" w14:textId="77777777" w:rsidR="00F84716" w:rsidRPr="00433AC2" w:rsidRDefault="00F84716" w:rsidP="00FB4E37">
            <w:pPr>
              <w:widowControl w:val="0"/>
              <w:autoSpaceDE w:val="0"/>
              <w:autoSpaceDN w:val="0"/>
              <w:spacing w:after="0" w:line="240" w:lineRule="auto"/>
              <w:jc w:val="center"/>
              <w:rPr>
                <w:rFonts w:ascii="Times New Roman" w:eastAsia="Calibri" w:hAnsi="Times New Roman" w:cs="Times New Roman"/>
                <w:noProof/>
                <w:kern w:val="0"/>
                <w:sz w:val="18"/>
                <w:szCs w:val="18"/>
                <w14:reflection w14:blurRad="0" w14:stA="3000" w14:stPos="0" w14:endA="0" w14:endPos="0" w14:dist="0" w14:dir="0" w14:fadeDir="0" w14:sx="0" w14:sy="0" w14:kx="0" w14:ky="0" w14:algn="b"/>
                <w14:ligatures w14:val="none"/>
              </w:rPr>
            </w:pPr>
            <w:r>
              <w:rPr>
                <w:rFonts w:ascii="Times New Roman" w:hAnsi="Times New Roman"/>
                <w:noProof/>
                <w:sz w:val="18"/>
                <w14:reflection w14:blurRad="0" w14:stA="3000" w14:stPos="0" w14:endA="0" w14:endPos="0" w14:dist="0" w14:dir="0" w14:fadeDir="0" w14:sx="0" w14:sy="0" w14:kx="0" w14:ky="0" w14:algn="b"/>
              </w:rPr>
              <mc:AlternateContent>
                <mc:Choice Requires="wpg">
                  <w:drawing>
                    <wp:inline distT="0" distB="0" distL="0" distR="0" wp14:anchorId="03BF6421" wp14:editId="6070F531">
                      <wp:extent cx="26034" cy="7620"/>
                      <wp:effectExtent l="0" t="0" r="0" b="0"/>
                      <wp:docPr id="174" name="Group 1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034" cy="7620"/>
                                <a:chOff x="0" y="0"/>
                                <a:chExt cx="26034" cy="7620"/>
                              </a:xfrm>
                            </wpg:grpSpPr>
                            <wps:wsp>
                              <wps:cNvPr id="175" name="Graphic 175"/>
                              <wps:cNvSpPr/>
                              <wps:spPr>
                                <a:xfrm>
                                  <a:off x="0" y="0"/>
                                  <a:ext cx="26034" cy="7620"/>
                                </a:xfrm>
                                <a:custGeom>
                                  <a:avLst/>
                                  <a:gdLst/>
                                  <a:ahLst/>
                                  <a:cxnLst/>
                                  <a:rect l="l" t="t" r="r" b="b"/>
                                  <a:pathLst>
                                    <a:path w="26034" h="7620">
                                      <a:moveTo>
                                        <a:pt x="25908" y="0"/>
                                      </a:moveTo>
                                      <a:lnTo>
                                        <a:pt x="0" y="0"/>
                                      </a:lnTo>
                                      <a:lnTo>
                                        <a:pt x="0" y="7620"/>
                                      </a:lnTo>
                                      <a:lnTo>
                                        <a:pt x="25908" y="7620"/>
                                      </a:lnTo>
                                      <a:lnTo>
                                        <a:pt x="25908" y="0"/>
                                      </a:lnTo>
                                      <a:close/>
                                    </a:path>
                                  </a:pathLst>
                                </a:custGeom>
                                <a:solidFill>
                                  <a:srgbClr val="FF0000"/>
                                </a:solidFill>
                              </wps:spPr>
                              <wps:bodyPr wrap="square" lIns="0" tIns="0" rIns="0" bIns="0" rtlCol="0">
                                <a:prstTxWarp prst="textNoShape">
                                  <a:avLst/>
                                </a:prstTxWarp>
                                <a:noAutofit/>
                              </wps:bodyPr>
                            </wps:wsp>
                          </wpg:wgp>
                        </a:graphicData>
                      </a:graphic>
                    </wp:inline>
                  </w:drawing>
                </mc:Choice>
                <mc:Fallback>
                  <w:pict>
                    <v:group w14:anchorId="1C146164" id="Group 174" o:spid="_x0000_s1026" style="width:2.05pt;height:.6pt;mso-position-horizontal-relative:char;mso-position-vertical-relative:line" coordsize="26034,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">
                      <v:shape id="Graphic 175" o:spid="_x0000_s1027" style="position:absolute;width:26034;height:7620;visibility:visible;mso-wrap-style:square;v-text-anchor:top" coordsize="2603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" path="m25908,l,,,7620r25908,l25908,xe" fillcolor="red" stroked="f">
                        <v:path arrowok="t"/>
                      </v:shape>
                      <w10:anchorlock/>
                    </v:group>
                  </w:pict>
                </mc:Fallback>
              </mc:AlternateContent>
            </w:r>
          </w:p>
        </w:tc>
        <w:tc>
          <w:tcPr>
            <w:tcW w:w="464" w:type="pct"/>
            <w:gridSpan w:val="2"/>
            <w:vMerge w:val="restart"/>
            <w:vAlign w:val="center"/>
          </w:tcPr>
          <w:p w14:paraId="4D22DF66" w14:textId="3CD5BCBA" w:rsidR="00F84716" w:rsidRPr="00433AC2" w:rsidRDefault="00F84716" w:rsidP="008F0FA4">
            <w:pPr>
              <w:widowControl w:val="0"/>
              <w:autoSpaceDE w:val="0"/>
              <w:autoSpaceDN w:val="0"/>
              <w:spacing w:before="1" w:after="0" w:line="240" w:lineRule="auto"/>
              <w:jc w:val="center"/>
              <w:rPr>
                <w:rFonts w:ascii="Times New Roman" w:eastAsia="Calibri" w:hAnsi="Times New Roman" w:cs="Times New Roman"/>
                <w:strike/>
                <w:noProof/>
                <w:color w:val="FF0000"/>
                <w:kern w:val="0"/>
                <w:sz w:val="18"/>
                <w:szCs w:val="18"/>
                <w14:reflection w14:blurRad="0" w14:stA="3000" w14:stPos="0" w14:endA="0" w14:endPos="0" w14:dist="0" w14:dir="0" w14:fadeDir="0" w14:sx="0" w14:sy="0" w14:kx="0" w14:ky="0" w14:algn="b"/>
                <w14:ligatures w14:val="none"/>
              </w:rPr>
            </w:pPr>
            <w:r>
              <w:rPr>
                <w:rFonts w:ascii="Times New Roman" w:hAnsi="Times New Roman"/>
                <w:strike/>
                <w:color w:val="FF0000"/>
                <w:sz w:val="18"/>
                <w14:reflection w14:blurRad="0" w14:stA="3000" w14:stPos="0" w14:endA="0" w14:endPos="0" w14:dist="0" w14:dir="0" w14:fadeDir="0" w14:sx="0" w14:sy="0" w14:kx="0" w14:ky="0" w14:algn="b"/>
              </w:rPr>
              <w:t>A11.1.2</w:t>
            </w:r>
            <w:r w:rsidR="008F0FA4">
              <w:rPr>
                <w:rFonts w:ascii="Times New Roman" w:hAnsi="Times New Roman"/>
                <w:strike/>
                <w:color w:val="FF0000"/>
                <w:sz w:val="18"/>
                <w14:reflection w14:blurRad="0" w14:stA="3000" w14:stPos="0" w14:endA="0" w14:endPos="0" w14:dist="0" w14:dir="0" w14:fadeDir="0" w14:sx="0" w14:sy="0" w14:kx="0" w14:ky="0" w14:algn="b"/>
              </w:rPr>
              <w:t xml:space="preserve">, </w:t>
            </w:r>
            <w:r>
              <w:rPr>
                <w:rFonts w:ascii="Times New Roman" w:hAnsi="Times New Roman"/>
                <w:strike/>
                <w:color w:val="FF0000"/>
                <w:sz w:val="18"/>
                <w14:reflection w14:blurRad="0" w14:stA="3000" w14:stPos="0" w14:endA="0" w14:endPos="0" w14:dist="0" w14:dir="0" w14:fadeDir="0" w14:sx="0" w14:sy="0" w14:kx="0" w14:ky="0" w14:algn="b"/>
              </w:rPr>
              <w:t>A12.4.1</w:t>
            </w:r>
            <w:r w:rsidR="008F0FA4">
              <w:rPr>
                <w:rFonts w:ascii="Times New Roman" w:hAnsi="Times New Roman"/>
                <w:strike/>
                <w:color w:val="FF0000"/>
                <w:sz w:val="18"/>
                <w14:reflection w14:blurRad="0" w14:stA="3000" w14:stPos="0" w14:endA="0" w14:endPos="0" w14:dist="0" w14:dir="0" w14:fadeDir="0" w14:sx="0" w14:sy="0" w14:kx="0" w14:ky="0" w14:algn="b"/>
              </w:rPr>
              <w:t xml:space="preserve">, </w:t>
            </w:r>
            <w:r>
              <w:rPr>
                <w:rFonts w:ascii="Times New Roman" w:hAnsi="Times New Roman"/>
                <w:strike/>
                <w:color w:val="FF0000"/>
                <w:sz w:val="18"/>
                <w14:reflection w14:blurRad="0" w14:stA="3000" w14:stPos="0" w14:endA="0" w14:endPos="0" w14:dist="0" w14:dir="0" w14:fadeDir="0" w14:sx="0" w14:sy="0" w14:kx="0" w14:ky="0" w14:algn="b"/>
              </w:rPr>
              <w:t>A12.6.1</w:t>
            </w:r>
            <w:r w:rsidR="008F0FA4">
              <w:rPr>
                <w:rFonts w:ascii="Times New Roman" w:hAnsi="Times New Roman"/>
                <w:strike/>
                <w:color w:val="FF0000"/>
                <w:sz w:val="18"/>
                <w14:reflection w14:blurRad="0" w14:stA="3000" w14:stPos="0" w14:endA="0" w14:endPos="0" w14:dist="0" w14:dir="0" w14:fadeDir="0" w14:sx="0" w14:sy="0" w14:kx="0" w14:ky="0" w14:algn="b"/>
              </w:rPr>
              <w:t xml:space="preserve">, </w:t>
            </w:r>
            <w:r>
              <w:rPr>
                <w:rFonts w:ascii="Times New Roman" w:hAnsi="Times New Roman"/>
                <w:strike/>
                <w:color w:val="FF0000"/>
                <w:sz w:val="18"/>
                <w14:reflection w14:blurRad="0" w14:stA="3000" w14:stPos="0" w14:endA="0" w14:endPos="0" w14:dist="0" w14:dir="0" w14:fadeDir="0" w14:sx="0" w14:sy="0" w14:kx="0" w14:ky="0" w14:algn="b"/>
              </w:rPr>
              <w:t>A16.1.1</w:t>
            </w:r>
            <w:r w:rsidR="008F0FA4">
              <w:rPr>
                <w:rFonts w:ascii="Times New Roman" w:hAnsi="Times New Roman"/>
                <w:strike/>
                <w:color w:val="FF0000"/>
                <w:sz w:val="18"/>
                <w14:reflection w14:blurRad="0" w14:stA="3000" w14:stPos="0" w14:endA="0" w14:endPos="0" w14:dist="0" w14:dir="0" w14:fadeDir="0" w14:sx="0" w14:sy="0" w14:kx="0" w14:ky="0" w14:algn="b"/>
              </w:rPr>
              <w:t xml:space="preserve">, </w:t>
            </w:r>
            <w:r>
              <w:rPr>
                <w:rFonts w:ascii="Times New Roman" w:hAnsi="Times New Roman"/>
                <w:strike/>
                <w:color w:val="FF0000"/>
                <w:sz w:val="18"/>
                <w14:reflection w14:blurRad="0" w14:stA="3000" w14:stPos="0" w14:endA="0" w14:endPos="0" w14:dist="0" w14:dir="0" w14:fadeDir="0" w14:sx="0" w14:sy="0" w14:kx="0" w14:ky="0" w14:algn="b"/>
              </w:rPr>
              <w:t>A16.1.2</w:t>
            </w:r>
            <w:r w:rsidR="008F0FA4">
              <w:rPr>
                <w:rFonts w:ascii="Times New Roman" w:hAnsi="Times New Roman"/>
                <w:strike/>
                <w:color w:val="FF0000"/>
                <w:sz w:val="18"/>
                <w14:reflection w14:blurRad="0" w14:stA="3000" w14:stPos="0" w14:endA="0" w14:endPos="0" w14:dist="0" w14:dir="0" w14:fadeDir="0" w14:sx="0" w14:sy="0" w14:kx="0" w14:ky="0" w14:algn="b"/>
              </w:rPr>
              <w:t xml:space="preserve">, </w:t>
            </w:r>
            <w:r>
              <w:rPr>
                <w:rFonts w:ascii="Times New Roman" w:hAnsi="Times New Roman"/>
                <w:strike/>
                <w:color w:val="FF0000"/>
                <w:sz w:val="18"/>
                <w14:reflection w14:blurRad="0" w14:stA="3000" w14:stPos="0" w14:endA="0" w14:endPos="0" w14:dist="0" w14:dir="0" w14:fadeDir="0" w14:sx="0" w14:sy="0" w14:kx="0" w14:ky="0" w14:algn="b"/>
              </w:rPr>
              <w:t>A16.1.3</w:t>
            </w:r>
            <w:r w:rsidR="008F0FA4">
              <w:rPr>
                <w:rFonts w:ascii="Times New Roman" w:hAnsi="Times New Roman"/>
                <w:strike/>
                <w:color w:val="FF0000"/>
                <w:sz w:val="18"/>
                <w14:reflection w14:blurRad="0" w14:stA="3000" w14:stPos="0" w14:endA="0" w14:endPos="0" w14:dist="0" w14:dir="0" w14:fadeDir="0" w14:sx="0" w14:sy="0" w14:kx="0" w14:ky="0" w14:algn="b"/>
              </w:rPr>
              <w:t xml:space="preserve">, </w:t>
            </w:r>
            <w:r>
              <w:rPr>
                <w:rFonts w:ascii="Times New Roman" w:hAnsi="Times New Roman"/>
                <w:strike/>
                <w:color w:val="FF0000"/>
                <w:sz w:val="18"/>
                <w14:reflection w14:blurRad="0" w14:stA="3000" w14:stPos="0" w14:endA="0" w14:endPos="0" w14:dist="0" w14:dir="0" w14:fadeDir="0" w14:sx="0" w14:sy="0" w14:kx="0" w14:ky="0" w14:algn="b"/>
              </w:rPr>
              <w:t>A16.1.4</w:t>
            </w:r>
            <w:r w:rsidR="008F0FA4">
              <w:rPr>
                <w:rFonts w:ascii="Times New Roman" w:hAnsi="Times New Roman"/>
                <w:strike/>
                <w:color w:val="FF0000"/>
                <w:sz w:val="18"/>
                <w14:reflection w14:blurRad="0" w14:stA="3000" w14:stPos="0" w14:endA="0" w14:endPos="0" w14:dist="0" w14:dir="0" w14:fadeDir="0" w14:sx="0" w14:sy="0" w14:kx="0" w14:ky="0" w14:algn="b"/>
              </w:rPr>
              <w:t xml:space="preserve">, </w:t>
            </w:r>
            <w:r>
              <w:rPr>
                <w:rFonts w:ascii="Times New Roman" w:hAnsi="Times New Roman"/>
                <w:strike/>
                <w:color w:val="FF0000"/>
                <w:sz w:val="18"/>
                <w14:reflection w14:blurRad="0" w14:stA="3000" w14:stPos="0" w14:endA="0" w14:endPos="0" w14:dist="0" w14:dir="0" w14:fadeDir="0" w14:sx="0" w14:sy="0" w14:kx="0" w14:ky="0" w14:algn="b"/>
              </w:rPr>
              <w:t>A16.1.5</w:t>
            </w:r>
          </w:p>
        </w:tc>
        <w:tc>
          <w:tcPr>
            <w:tcW w:w="456" w:type="pct"/>
            <w:vMerge w:val="restart"/>
            <w:vAlign w:val="center"/>
          </w:tcPr>
          <w:p w14:paraId="50B1A697" w14:textId="77777777" w:rsidR="008F0FA4" w:rsidRDefault="00F84716" w:rsidP="008F0FA4">
            <w:pPr>
              <w:widowControl w:val="0"/>
              <w:autoSpaceDE w:val="0"/>
              <w:autoSpaceDN w:val="0"/>
              <w:spacing w:before="1" w:after="0" w:line="240" w:lineRule="auto"/>
              <w:jc w:val="center"/>
              <w:rPr>
                <w:rFonts w:ascii="Times New Roman" w:hAnsi="Times New Roman"/>
                <w:strike/>
                <w:color w:val="FF0000"/>
                <w:sz w:val="18"/>
                <w14:reflection w14:blurRad="0" w14:stA="3000" w14:stPos="0" w14:endA="0" w14:endPos="0" w14:dist="0" w14:dir="0" w14:fadeDir="0" w14:sx="0" w14:sy="0" w14:kx="0" w14:ky="0" w14:algn="b"/>
              </w:rPr>
            </w:pPr>
            <w:r>
              <w:rPr>
                <w:rFonts w:ascii="Times New Roman" w:hAnsi="Times New Roman"/>
                <w:strike/>
                <w:color w:val="FF0000"/>
                <w:sz w:val="18"/>
                <w14:reflection w14:blurRad="0" w14:stA="3000" w14:stPos="0" w14:endA="0" w14:endPos="0" w14:dist="0" w14:dir="0" w14:fadeDir="0" w14:sx="0" w14:sy="0" w14:kx="0" w14:ky="0" w14:algn="b"/>
              </w:rPr>
              <w:t>A7.2</w:t>
            </w:r>
            <w:r w:rsidR="008F0FA4">
              <w:rPr>
                <w:rFonts w:ascii="Times New Roman" w:hAnsi="Times New Roman"/>
                <w:strike/>
                <w:color w:val="FF0000"/>
                <w:sz w:val="18"/>
                <w14:reflection w14:blurRad="0" w14:stA="3000" w14:stPos="0" w14:endA="0" w14:endPos="0" w14:dist="0" w14:dir="0" w14:fadeDir="0" w14:sx="0" w14:sy="0" w14:kx="0" w14:ky="0" w14:algn="b"/>
              </w:rPr>
              <w:t>,</w:t>
            </w:r>
          </w:p>
          <w:p w14:paraId="50F359D0" w14:textId="51D6CA40" w:rsidR="00F84716" w:rsidRPr="00433AC2" w:rsidRDefault="00F84716" w:rsidP="008F0FA4">
            <w:pPr>
              <w:widowControl w:val="0"/>
              <w:autoSpaceDE w:val="0"/>
              <w:autoSpaceDN w:val="0"/>
              <w:spacing w:before="1" w:after="0" w:line="240" w:lineRule="auto"/>
              <w:jc w:val="center"/>
              <w:rPr>
                <w:rFonts w:ascii="Times New Roman" w:eastAsia="Calibri" w:hAnsi="Times New Roman" w:cs="Times New Roman"/>
                <w:strike/>
                <w:noProof/>
                <w:color w:val="FF0000"/>
                <w:kern w:val="0"/>
                <w:sz w:val="18"/>
                <w:szCs w:val="18"/>
                <w14:reflection w14:blurRad="0" w14:stA="3000" w14:stPos="0" w14:endA="0" w14:endPos="0" w14:dist="0" w14:dir="0" w14:fadeDir="0" w14:sx="0" w14:sy="0" w14:kx="0" w14:ky="0" w14:algn="b"/>
                <w14:ligatures w14:val="none"/>
              </w:rPr>
            </w:pPr>
            <w:r>
              <w:rPr>
                <w:rFonts w:ascii="Times New Roman" w:hAnsi="Times New Roman"/>
                <w:strike/>
                <w:color w:val="FF0000"/>
                <w:sz w:val="18"/>
                <w14:reflection w14:blurRad="0" w14:stA="3000" w14:stPos="0" w14:endA="0" w14:endPos="0" w14:dist="0" w14:dir="0" w14:fadeDir="0" w14:sx="0" w14:sy="0" w14:kx="0" w14:ky="0" w14:algn="b"/>
              </w:rPr>
              <w:t>A8.8</w:t>
            </w:r>
            <w:r w:rsidR="008F0FA4">
              <w:rPr>
                <w:rFonts w:ascii="Times New Roman" w:hAnsi="Times New Roman"/>
                <w:strike/>
                <w:color w:val="FF0000"/>
                <w:sz w:val="18"/>
                <w14:reflection w14:blurRad="0" w14:stA="3000" w14:stPos="0" w14:endA="0" w14:endPos="0" w14:dist="0" w14:dir="0" w14:fadeDir="0" w14:sx="0" w14:sy="0" w14:kx="0" w14:ky="0" w14:algn="b"/>
              </w:rPr>
              <w:t xml:space="preserve">, </w:t>
            </w:r>
            <w:r>
              <w:rPr>
                <w:rFonts w:ascii="Times New Roman" w:hAnsi="Times New Roman"/>
                <w:strike/>
                <w:color w:val="FF0000"/>
                <w:sz w:val="18"/>
                <w14:reflection w14:blurRad="0" w14:stA="3000" w14:stPos="0" w14:endA="0" w14:endPos="0" w14:dist="0" w14:dir="0" w14:fadeDir="0" w14:sx="0" w14:sy="0" w14:kx="0" w14:ky="0" w14:algn="b"/>
              </w:rPr>
              <w:t>A8.15</w:t>
            </w:r>
            <w:r w:rsidR="008F0FA4">
              <w:rPr>
                <w:rFonts w:ascii="Times New Roman" w:hAnsi="Times New Roman"/>
                <w:strike/>
                <w:color w:val="FF0000"/>
                <w:sz w:val="18"/>
                <w14:reflection w14:blurRad="0" w14:stA="3000" w14:stPos="0" w14:endA="0" w14:endPos="0" w14:dist="0" w14:dir="0" w14:fadeDir="0" w14:sx="0" w14:sy="0" w14:kx="0" w14:ky="0" w14:algn="b"/>
              </w:rPr>
              <w:t xml:space="preserve">, </w:t>
            </w:r>
            <w:r>
              <w:rPr>
                <w:rFonts w:ascii="Times New Roman" w:hAnsi="Times New Roman"/>
                <w:strike/>
                <w:color w:val="FF0000"/>
                <w:sz w:val="18"/>
                <w14:reflection w14:blurRad="0" w14:stA="3000" w14:stPos="0" w14:endA="0" w14:endPos="0" w14:dist="0" w14:dir="0" w14:fadeDir="0" w14:sx="0" w14:sy="0" w14:kx="0" w14:ky="0" w14:algn="b"/>
              </w:rPr>
              <w:t>A8.16</w:t>
            </w:r>
            <w:r w:rsidR="008F0FA4">
              <w:rPr>
                <w:rFonts w:ascii="Times New Roman" w:hAnsi="Times New Roman"/>
                <w:strike/>
                <w:color w:val="FF0000"/>
                <w:sz w:val="18"/>
                <w14:reflection w14:blurRad="0" w14:stA="3000" w14:stPos="0" w14:endA="0" w14:endPos="0" w14:dist="0" w14:dir="0" w14:fadeDir="0" w14:sx="0" w14:sy="0" w14:kx="0" w14:ky="0" w14:algn="b"/>
              </w:rPr>
              <w:t xml:space="preserve">, </w:t>
            </w:r>
            <w:r>
              <w:rPr>
                <w:rFonts w:ascii="Times New Roman" w:hAnsi="Times New Roman"/>
                <w:strike/>
                <w:color w:val="FF0000"/>
                <w:sz w:val="18"/>
                <w14:reflection w14:blurRad="0" w14:stA="3000" w14:stPos="0" w14:endA="0" w14:endPos="0" w14:dist="0" w14:dir="0" w14:fadeDir="0" w14:sx="0" w14:sy="0" w14:kx="0" w14:ky="0" w14:algn="b"/>
              </w:rPr>
              <w:t>A5.24</w:t>
            </w:r>
            <w:r w:rsidR="008F0FA4">
              <w:rPr>
                <w:rFonts w:ascii="Times New Roman" w:hAnsi="Times New Roman"/>
                <w:strike/>
                <w:color w:val="FF0000"/>
                <w:sz w:val="18"/>
                <w14:reflection w14:blurRad="0" w14:stA="3000" w14:stPos="0" w14:endA="0" w14:endPos="0" w14:dist="0" w14:dir="0" w14:fadeDir="0" w14:sx="0" w14:sy="0" w14:kx="0" w14:ky="0" w14:algn="b"/>
              </w:rPr>
              <w:t xml:space="preserve">, </w:t>
            </w:r>
            <w:r>
              <w:rPr>
                <w:rFonts w:ascii="Times New Roman" w:hAnsi="Times New Roman"/>
                <w:strike/>
                <w:color w:val="FF0000"/>
                <w:sz w:val="18"/>
                <w14:reflection w14:blurRad="0" w14:stA="3000" w14:stPos="0" w14:endA="0" w14:endPos="0" w14:dist="0" w14:dir="0" w14:fadeDir="0" w14:sx="0" w14:sy="0" w14:kx="0" w14:ky="0" w14:algn="b"/>
              </w:rPr>
              <w:t>A5.25</w:t>
            </w:r>
            <w:r w:rsidR="008F0FA4">
              <w:rPr>
                <w:rFonts w:ascii="Times New Roman" w:hAnsi="Times New Roman"/>
                <w:strike/>
                <w:color w:val="FF0000"/>
                <w:sz w:val="18"/>
                <w14:reflection w14:blurRad="0" w14:stA="3000" w14:stPos="0" w14:endA="0" w14:endPos="0" w14:dist="0" w14:dir="0" w14:fadeDir="0" w14:sx="0" w14:sy="0" w14:kx="0" w14:ky="0" w14:algn="b"/>
              </w:rPr>
              <w:t xml:space="preserve">, </w:t>
            </w:r>
            <w:r>
              <w:rPr>
                <w:rFonts w:ascii="Times New Roman" w:hAnsi="Times New Roman"/>
                <w:strike/>
                <w:color w:val="FF0000"/>
                <w:sz w:val="18"/>
                <w14:reflection w14:blurRad="0" w14:stA="3000" w14:stPos="0" w14:endA="0" w14:endPos="0" w14:dist="0" w14:dir="0" w14:fadeDir="0" w14:sx="0" w14:sy="0" w14:kx="0" w14:ky="0" w14:algn="b"/>
              </w:rPr>
              <w:t>A5.26</w:t>
            </w:r>
            <w:r w:rsidR="008F0FA4">
              <w:rPr>
                <w:rFonts w:ascii="Times New Roman" w:hAnsi="Times New Roman"/>
                <w:strike/>
                <w:color w:val="FF0000"/>
                <w:sz w:val="18"/>
                <w14:reflection w14:blurRad="0" w14:stA="3000" w14:stPos="0" w14:endA="0" w14:endPos="0" w14:dist="0" w14:dir="0" w14:fadeDir="0" w14:sx="0" w14:sy="0" w14:kx="0" w14:ky="0" w14:algn="b"/>
              </w:rPr>
              <w:t xml:space="preserve">, </w:t>
            </w:r>
            <w:r>
              <w:rPr>
                <w:rFonts w:ascii="Times New Roman" w:hAnsi="Times New Roman"/>
                <w:strike/>
                <w:color w:val="FF0000"/>
                <w:sz w:val="18"/>
                <w14:reflection w14:blurRad="0" w14:stA="3000" w14:stPos="0" w14:endA="0" w14:endPos="0" w14:dist="0" w14:dir="0" w14:fadeDir="0" w14:sx="0" w14:sy="0" w14:kx="0" w14:ky="0" w14:algn="b"/>
              </w:rPr>
              <w:t>A6.8.</w:t>
            </w:r>
          </w:p>
        </w:tc>
      </w:tr>
      <w:tr w:rsidR="00062CC9" w:rsidRPr="00433AC2" w14:paraId="276013B5" w14:textId="77777777" w:rsidTr="00454164">
        <w:tblPrEx>
          <w:tblCellMar>
            <w:top w:w="0" w:type="dxa"/>
            <w:left w:w="0" w:type="dxa"/>
            <w:bottom w:w="0" w:type="dxa"/>
            <w:right w:w="0" w:type="dxa"/>
          </w:tblCellMar>
        </w:tblPrEx>
        <w:trPr>
          <w:trHeight w:val="992"/>
        </w:trPr>
        <w:tc>
          <w:tcPr>
            <w:tcW w:w="689" w:type="pct"/>
            <w:vMerge/>
            <w:vAlign w:val="center"/>
          </w:tcPr>
          <w:p w14:paraId="213677BF" w14:textId="77777777" w:rsidR="00F84716" w:rsidRPr="00433AC2" w:rsidRDefault="00F84716" w:rsidP="00FB4E37">
            <w:pPr>
              <w:widowControl w:val="0"/>
              <w:autoSpaceDE w:val="0"/>
              <w:autoSpaceDN w:val="0"/>
              <w:spacing w:after="0" w:line="240" w:lineRule="auto"/>
              <w:ind w:left="57" w:right="57"/>
              <w:rPr>
                <w:rFonts w:ascii="Times New Roman" w:eastAsia="Calibri" w:hAnsi="Times New Roman" w:cs="Times New Roman"/>
                <w:noProof/>
                <w:kern w:val="0"/>
                <w:sz w:val="2"/>
                <w:szCs w:val="2"/>
                <w:lang w:val="en-US"/>
                <w14:reflection w14:blurRad="0" w14:stA="3000" w14:stPos="0" w14:endA="0" w14:endPos="0" w14:dist="0" w14:dir="0" w14:fadeDir="0" w14:sx="0" w14:sy="0" w14:kx="0" w14:ky="0" w14:algn="b"/>
                <w14:ligatures w14:val="none"/>
              </w:rPr>
            </w:pPr>
          </w:p>
        </w:tc>
        <w:tc>
          <w:tcPr>
            <w:tcW w:w="936" w:type="pct"/>
            <w:vMerge/>
            <w:vAlign w:val="center"/>
          </w:tcPr>
          <w:p w14:paraId="419CAEAE" w14:textId="77777777" w:rsidR="00F84716" w:rsidRPr="00433AC2" w:rsidRDefault="00F84716" w:rsidP="00FB4E37">
            <w:pPr>
              <w:widowControl w:val="0"/>
              <w:autoSpaceDE w:val="0"/>
              <w:autoSpaceDN w:val="0"/>
              <w:spacing w:after="0" w:line="240" w:lineRule="auto"/>
              <w:jc w:val="center"/>
              <w:rPr>
                <w:rFonts w:ascii="Times New Roman" w:eastAsia="Calibri" w:hAnsi="Times New Roman" w:cs="Times New Roman"/>
                <w:noProof/>
                <w:kern w:val="0"/>
                <w:sz w:val="2"/>
                <w:szCs w:val="2"/>
                <w:lang w:val="en-US"/>
                <w14:reflection w14:blurRad="0" w14:stA="3000" w14:stPos="0" w14:endA="0" w14:endPos="0" w14:dist="0" w14:dir="0" w14:fadeDir="0" w14:sx="0" w14:sy="0" w14:kx="0" w14:ky="0" w14:algn="b"/>
                <w14:ligatures w14:val="none"/>
              </w:rPr>
            </w:pPr>
          </w:p>
        </w:tc>
        <w:tc>
          <w:tcPr>
            <w:tcW w:w="770" w:type="pct"/>
            <w:vMerge/>
            <w:vAlign w:val="center"/>
          </w:tcPr>
          <w:p w14:paraId="32E63050" w14:textId="77777777" w:rsidR="00F84716" w:rsidRPr="00433AC2" w:rsidRDefault="00F84716" w:rsidP="00FB4E37">
            <w:pPr>
              <w:widowControl w:val="0"/>
              <w:autoSpaceDE w:val="0"/>
              <w:autoSpaceDN w:val="0"/>
              <w:spacing w:after="0" w:line="240" w:lineRule="auto"/>
              <w:jc w:val="center"/>
              <w:rPr>
                <w:rFonts w:ascii="Times New Roman" w:eastAsia="Calibri" w:hAnsi="Times New Roman" w:cs="Times New Roman"/>
                <w:noProof/>
                <w:kern w:val="0"/>
                <w:sz w:val="2"/>
                <w:szCs w:val="2"/>
                <w:lang w:val="en-US"/>
                <w14:reflection w14:blurRad="0" w14:stA="3000" w14:stPos="0" w14:endA="0" w14:endPos="0" w14:dist="0" w14:dir="0" w14:fadeDir="0" w14:sx="0" w14:sy="0" w14:kx="0" w14:ky="0" w14:algn="b"/>
                <w14:ligatures w14:val="none"/>
              </w:rPr>
            </w:pPr>
          </w:p>
        </w:tc>
        <w:tc>
          <w:tcPr>
            <w:tcW w:w="760" w:type="pct"/>
            <w:gridSpan w:val="2"/>
            <w:shd w:val="clear" w:color="auto" w:fill="6F2F9F"/>
            <w:vAlign w:val="center"/>
          </w:tcPr>
          <w:p w14:paraId="5AC8E1BA" w14:textId="77777777" w:rsidR="00F84716" w:rsidRPr="00433AC2" w:rsidRDefault="00F84716" w:rsidP="00FB4E37">
            <w:pPr>
              <w:widowControl w:val="0"/>
              <w:autoSpaceDE w:val="0"/>
              <w:autoSpaceDN w:val="0"/>
              <w:spacing w:after="0" w:line="240" w:lineRule="auto"/>
              <w:jc w:val="center"/>
              <w:rPr>
                <w:rFonts w:ascii="Times New Roman" w:eastAsia="Calibri" w:hAnsi="Times New Roman" w:cs="Times New Roman"/>
                <w:strike/>
                <w:noProof/>
                <w:color w:val="FF0000"/>
                <w:kern w:val="0"/>
                <w:sz w:val="18"/>
                <w:szCs w:val="22"/>
                <w14:reflection w14:blurRad="0" w14:stA="3000" w14:stPos="0" w14:endA="0" w14:endPos="0" w14:dist="0" w14:dir="0" w14:fadeDir="0" w14:sx="0" w14:sy="0" w14:kx="0" w14:ky="0" w14:algn="b"/>
                <w14:ligatures w14:val="none"/>
              </w:rPr>
            </w:pPr>
            <w:r>
              <w:rPr>
                <w:rFonts w:ascii="Times New Roman" w:hAnsi="Times New Roman"/>
                <w:strike/>
                <w:color w:val="FF0000"/>
                <w:sz w:val="18"/>
                <w14:reflection w14:blurRad="0" w14:stA="3000" w14:stPos="0" w14:endA="0" w14:endPos="0" w14:dist="0" w14:dir="0" w14:fadeDir="0" w14:sx="0" w14:sy="0" w14:kx="0" w14:ky="0" w14:algn="b"/>
              </w:rPr>
              <w:t>AIZSARGĀT</w:t>
            </w:r>
          </w:p>
        </w:tc>
        <w:tc>
          <w:tcPr>
            <w:tcW w:w="540" w:type="pct"/>
            <w:vAlign w:val="center"/>
          </w:tcPr>
          <w:p w14:paraId="7BA60F9F" w14:textId="77777777" w:rsidR="00F84716" w:rsidRPr="00433AC2" w:rsidRDefault="00F84716" w:rsidP="00FB4E37">
            <w:pPr>
              <w:widowControl w:val="0"/>
              <w:autoSpaceDE w:val="0"/>
              <w:autoSpaceDN w:val="0"/>
              <w:spacing w:after="0" w:line="240" w:lineRule="auto"/>
              <w:jc w:val="center"/>
              <w:rPr>
                <w:rFonts w:ascii="Times New Roman" w:eastAsia="Calibri" w:hAnsi="Times New Roman" w:cs="Times New Roman"/>
                <w:strike/>
                <w:noProof/>
                <w:color w:val="FF0000"/>
                <w:kern w:val="0"/>
                <w:sz w:val="18"/>
                <w:szCs w:val="22"/>
                <w14:reflection w14:blurRad="0" w14:stA="3000" w14:stPos="0" w14:endA="0" w14:endPos="0" w14:dist="0" w14:dir="0" w14:fadeDir="0" w14:sx="0" w14:sy="0" w14:kx="0" w14:ky="0" w14:algn="b"/>
                <w14:ligatures w14:val="none"/>
              </w:rPr>
            </w:pPr>
            <w:r>
              <w:rPr>
                <w:rFonts w:ascii="Times New Roman" w:hAnsi="Times New Roman"/>
                <w:strike/>
                <w:color w:val="FF0000"/>
                <w:sz w:val="18"/>
                <w14:reflection w14:blurRad="0" w14:stA="3000" w14:stPos="0" w14:endA="0" w14:endPos="0" w14:dist="0" w14:dir="0" w14:fadeDir="0" w14:sx="0" w14:sy="0" w14:kx="0" w14:ky="0" w14:algn="b"/>
              </w:rPr>
              <w:t>PR.PT-1</w:t>
            </w:r>
          </w:p>
        </w:tc>
        <w:tc>
          <w:tcPr>
            <w:tcW w:w="385" w:type="pct"/>
            <w:vMerge/>
            <w:vAlign w:val="center"/>
          </w:tcPr>
          <w:p w14:paraId="2CB2367B" w14:textId="77777777" w:rsidR="00F84716" w:rsidRPr="00433AC2" w:rsidRDefault="00F84716" w:rsidP="00FB4E37">
            <w:pPr>
              <w:widowControl w:val="0"/>
              <w:autoSpaceDE w:val="0"/>
              <w:autoSpaceDN w:val="0"/>
              <w:spacing w:after="0" w:line="240" w:lineRule="auto"/>
              <w:jc w:val="center"/>
              <w:rPr>
                <w:rFonts w:ascii="Times New Roman" w:eastAsia="Calibri" w:hAnsi="Times New Roman" w:cs="Times New Roman"/>
                <w:noProof/>
                <w:kern w:val="0"/>
                <w:sz w:val="2"/>
                <w:szCs w:val="2"/>
                <w:lang w:val="en-US"/>
                <w14:reflection w14:blurRad="0" w14:stA="3000" w14:stPos="0" w14:endA="0" w14:endPos="0" w14:dist="0" w14:dir="0" w14:fadeDir="0" w14:sx="0" w14:sy="0" w14:kx="0" w14:ky="0" w14:algn="b"/>
                <w14:ligatures w14:val="none"/>
              </w:rPr>
            </w:pPr>
          </w:p>
        </w:tc>
        <w:tc>
          <w:tcPr>
            <w:tcW w:w="464" w:type="pct"/>
            <w:gridSpan w:val="2"/>
            <w:vMerge/>
            <w:vAlign w:val="center"/>
          </w:tcPr>
          <w:p w14:paraId="4BE0DFEE" w14:textId="77777777" w:rsidR="00F84716" w:rsidRPr="00433AC2" w:rsidRDefault="00F84716" w:rsidP="00FB4E37">
            <w:pPr>
              <w:widowControl w:val="0"/>
              <w:autoSpaceDE w:val="0"/>
              <w:autoSpaceDN w:val="0"/>
              <w:spacing w:after="0" w:line="240" w:lineRule="auto"/>
              <w:jc w:val="center"/>
              <w:rPr>
                <w:rFonts w:ascii="Times New Roman" w:eastAsia="Calibri" w:hAnsi="Times New Roman" w:cs="Times New Roman"/>
                <w:noProof/>
                <w:kern w:val="0"/>
                <w:sz w:val="2"/>
                <w:szCs w:val="2"/>
                <w:lang w:val="en-US"/>
                <w14:reflection w14:blurRad="0" w14:stA="3000" w14:stPos="0" w14:endA="0" w14:endPos="0" w14:dist="0" w14:dir="0" w14:fadeDir="0" w14:sx="0" w14:sy="0" w14:kx="0" w14:ky="0" w14:algn="b"/>
                <w14:ligatures w14:val="none"/>
              </w:rPr>
            </w:pPr>
          </w:p>
        </w:tc>
        <w:tc>
          <w:tcPr>
            <w:tcW w:w="456" w:type="pct"/>
            <w:vMerge/>
            <w:vAlign w:val="center"/>
          </w:tcPr>
          <w:p w14:paraId="0CFB7FBC" w14:textId="77777777" w:rsidR="00F84716" w:rsidRPr="00433AC2" w:rsidRDefault="00F84716" w:rsidP="00FB4E37">
            <w:pPr>
              <w:widowControl w:val="0"/>
              <w:autoSpaceDE w:val="0"/>
              <w:autoSpaceDN w:val="0"/>
              <w:spacing w:after="0" w:line="240" w:lineRule="auto"/>
              <w:jc w:val="center"/>
              <w:rPr>
                <w:rFonts w:ascii="Times New Roman" w:eastAsia="Calibri" w:hAnsi="Times New Roman" w:cs="Times New Roman"/>
                <w:noProof/>
                <w:kern w:val="0"/>
                <w:sz w:val="2"/>
                <w:szCs w:val="2"/>
                <w:lang w:val="en-US"/>
                <w14:reflection w14:blurRad="0" w14:stA="3000" w14:stPos="0" w14:endA="0" w14:endPos="0" w14:dist="0" w14:dir="0" w14:fadeDir="0" w14:sx="0" w14:sy="0" w14:kx="0" w14:ky="0" w14:algn="b"/>
                <w14:ligatures w14:val="none"/>
              </w:rPr>
            </w:pPr>
          </w:p>
        </w:tc>
      </w:tr>
      <w:tr w:rsidR="00062CC9" w:rsidRPr="00433AC2" w14:paraId="329ABD36" w14:textId="77777777" w:rsidTr="00454164">
        <w:tblPrEx>
          <w:tblCellMar>
            <w:top w:w="0" w:type="dxa"/>
            <w:left w:w="0" w:type="dxa"/>
            <w:bottom w:w="0" w:type="dxa"/>
            <w:right w:w="0" w:type="dxa"/>
          </w:tblCellMar>
        </w:tblPrEx>
        <w:trPr>
          <w:trHeight w:val="1105"/>
        </w:trPr>
        <w:tc>
          <w:tcPr>
            <w:tcW w:w="689" w:type="pct"/>
            <w:vAlign w:val="center"/>
          </w:tcPr>
          <w:p w14:paraId="2BE0DA60" w14:textId="77777777" w:rsidR="00F84716" w:rsidRPr="00433AC2" w:rsidRDefault="00F84716" w:rsidP="00FB4E37">
            <w:pPr>
              <w:widowControl w:val="0"/>
              <w:autoSpaceDE w:val="0"/>
              <w:autoSpaceDN w:val="0"/>
              <w:spacing w:before="1" w:after="0" w:line="240" w:lineRule="auto"/>
              <w:ind w:left="57" w:right="57"/>
              <w:rPr>
                <w:rFonts w:ascii="Times New Roman" w:eastAsia="Calibri" w:hAnsi="Times New Roman" w:cs="Times New Roman"/>
                <w:noProof/>
                <w:kern w:val="0"/>
                <w:sz w:val="18"/>
                <w:szCs w:val="22"/>
                <w14:reflection w14:blurRad="0" w14:stA="3000" w14:stPos="0" w14:endA="0" w14:endPos="0" w14:dist="0" w14:dir="0" w14:fadeDir="0" w14:sx="0" w14:sy="0" w14:kx="0" w14:ky="0" w14:algn="b"/>
                <w14:ligatures w14:val="none"/>
              </w:rPr>
            </w:pPr>
            <w:r>
              <w:rPr>
                <w:rFonts w:ascii="Times New Roman" w:hAnsi="Times New Roman"/>
                <w:sz w:val="18"/>
                <w14:reflection w14:blurRad="0" w14:stA="3000" w14:stPos="0" w14:endA="0" w14:endPos="0" w14:dist="0" w14:dir="0" w14:fadeDir="0" w14:sx="0" w14:sy="0" w14:kx="0" w14:ky="0" w14:algn="b"/>
              </w:rPr>
              <w:t>Īstenot pasākumus, lai reaģētu uz informācijas drošības notikumiem, kas var izraisīt drošības incidentu</w:t>
            </w:r>
          </w:p>
        </w:tc>
        <w:tc>
          <w:tcPr>
            <w:tcW w:w="936" w:type="pct"/>
            <w:vAlign w:val="center"/>
          </w:tcPr>
          <w:p w14:paraId="17C8C74C" w14:textId="77777777" w:rsidR="00F84716" w:rsidRPr="00433AC2" w:rsidRDefault="00F84716" w:rsidP="00FB4E37">
            <w:pPr>
              <w:widowControl w:val="0"/>
              <w:autoSpaceDE w:val="0"/>
              <w:autoSpaceDN w:val="0"/>
              <w:spacing w:after="0" w:line="240" w:lineRule="auto"/>
              <w:jc w:val="center"/>
              <w:rPr>
                <w:rFonts w:ascii="Times New Roman" w:eastAsia="Calibri" w:hAnsi="Times New Roman" w:cs="Times New Roman"/>
                <w:noProof/>
                <w:kern w:val="0"/>
                <w:sz w:val="18"/>
                <w:szCs w:val="22"/>
                <w14:reflection w14:blurRad="0" w14:stA="3000" w14:stPos="0" w14:endA="0" w14:endPos="0" w14:dist="0" w14:dir="0" w14:fadeDir="0" w14:sx="0" w14:sy="0" w14:kx="0" w14:ky="0" w14:algn="b"/>
                <w14:ligatures w14:val="none"/>
              </w:rPr>
            </w:pPr>
            <w:r>
              <w:rPr>
                <w:rFonts w:ascii="Times New Roman" w:hAnsi="Times New Roman"/>
                <w:sz w:val="18"/>
                <w14:reflection w14:blurRad="0" w14:stA="3000" w14:stPos="0" w14:endA="0" w14:endPos="0" w14:dist="0" w14:dir="0" w14:fadeDir="0" w14:sx="0" w14:sy="0" w14:kx="0" w14:ky="0" w14:algn="b"/>
              </w:rPr>
              <w:t>Darbības pasākums</w:t>
            </w:r>
          </w:p>
        </w:tc>
        <w:tc>
          <w:tcPr>
            <w:tcW w:w="770" w:type="pct"/>
            <w:vAlign w:val="center"/>
          </w:tcPr>
          <w:p w14:paraId="6628BEE7" w14:textId="77777777" w:rsidR="00F84716" w:rsidRPr="00433AC2" w:rsidRDefault="00F84716" w:rsidP="00FB4E37">
            <w:pPr>
              <w:widowControl w:val="0"/>
              <w:autoSpaceDE w:val="0"/>
              <w:autoSpaceDN w:val="0"/>
              <w:spacing w:after="0" w:line="240" w:lineRule="auto"/>
              <w:jc w:val="center"/>
              <w:rPr>
                <w:rFonts w:ascii="Times New Roman" w:eastAsia="Calibri" w:hAnsi="Times New Roman" w:cs="Times New Roman"/>
                <w:noProof/>
                <w:kern w:val="0"/>
                <w:sz w:val="18"/>
                <w:szCs w:val="22"/>
                <w14:reflection w14:blurRad="0" w14:stA="3000" w14:stPos="0" w14:endA="0" w14:endPos="0" w14:dist="0" w14:dir="0" w14:fadeDir="0" w14:sx="0" w14:sy="0" w14:kx="0" w14:ky="0" w14:algn="b"/>
                <w14:ligatures w14:val="none"/>
              </w:rPr>
            </w:pPr>
            <w:r>
              <w:rPr>
                <w:rFonts w:ascii="Times New Roman" w:hAnsi="Times New Roman"/>
                <w:sz w:val="18"/>
                <w14:reflection w14:blurRad="0" w14:stA="3000" w14:stPos="0" w14:endA="0" w14:endPos="0" w14:dist="0" w14:dir="0" w14:fadeDir="0" w14:sx="0" w14:sy="0" w14:kx="0" w14:ky="0" w14:algn="b"/>
              </w:rPr>
              <w:t>IS.AR.215. punkta b) apakšpunkts</w:t>
            </w:r>
          </w:p>
        </w:tc>
        <w:tc>
          <w:tcPr>
            <w:tcW w:w="760" w:type="pct"/>
            <w:gridSpan w:val="2"/>
            <w:shd w:val="clear" w:color="auto" w:fill="C00000"/>
            <w:vAlign w:val="center"/>
          </w:tcPr>
          <w:p w14:paraId="191ACAAD" w14:textId="77777777" w:rsidR="00F84716" w:rsidRPr="00433AC2" w:rsidRDefault="00F84716" w:rsidP="00FB4E37">
            <w:pPr>
              <w:widowControl w:val="0"/>
              <w:autoSpaceDE w:val="0"/>
              <w:autoSpaceDN w:val="0"/>
              <w:spacing w:after="0" w:line="240" w:lineRule="auto"/>
              <w:jc w:val="center"/>
              <w:rPr>
                <w:rFonts w:ascii="Times New Roman" w:eastAsia="Calibri" w:hAnsi="Times New Roman" w:cs="Times New Roman"/>
                <w:strike/>
                <w:noProof/>
                <w:color w:val="FF0000"/>
                <w:kern w:val="0"/>
                <w:sz w:val="18"/>
                <w:szCs w:val="22"/>
                <w14:reflection w14:blurRad="0" w14:stA="3000" w14:stPos="0" w14:endA="0" w14:endPos="0" w14:dist="0" w14:dir="0" w14:fadeDir="0" w14:sx="0" w14:sy="0" w14:kx="0" w14:ky="0" w14:algn="b"/>
                <w14:ligatures w14:val="none"/>
              </w:rPr>
            </w:pPr>
            <w:r>
              <w:rPr>
                <w:rFonts w:ascii="Times New Roman" w:hAnsi="Times New Roman"/>
                <w:strike/>
                <w:color w:val="FF0000"/>
                <w:sz w:val="18"/>
                <w14:reflection w14:blurRad="0" w14:stA="3000" w14:stPos="0" w14:endA="0" w14:endPos="0" w14:dist="0" w14:dir="0" w14:fadeDir="0" w14:sx="0" w14:sy="0" w14:kx="0" w14:ky="0" w14:algn="b"/>
              </w:rPr>
              <w:t>REAĢĒT</w:t>
            </w:r>
          </w:p>
        </w:tc>
        <w:tc>
          <w:tcPr>
            <w:tcW w:w="540" w:type="pct"/>
            <w:vAlign w:val="center"/>
          </w:tcPr>
          <w:p w14:paraId="33DE1FFF" w14:textId="4F7E2401" w:rsidR="00F84716" w:rsidRPr="00F47F1A" w:rsidRDefault="00F84716" w:rsidP="008F0FA4">
            <w:pPr>
              <w:widowControl w:val="0"/>
              <w:autoSpaceDE w:val="0"/>
              <w:autoSpaceDN w:val="0"/>
              <w:spacing w:after="0" w:line="240" w:lineRule="auto"/>
              <w:jc w:val="center"/>
              <w:rPr>
                <w:rFonts w:ascii="Times New Roman" w:eastAsia="Calibri" w:hAnsi="Times New Roman" w:cs="Times New Roman"/>
                <w:strike/>
                <w:noProof/>
                <w:color w:val="FF0000"/>
                <w:kern w:val="0"/>
                <w:sz w:val="18"/>
                <w:szCs w:val="18"/>
                <w14:reflection w14:blurRad="0" w14:stA="3000" w14:stPos="0" w14:endA="0" w14:endPos="0" w14:dist="0" w14:dir="0" w14:fadeDir="0" w14:sx="0" w14:sy="0" w14:kx="0" w14:ky="0" w14:algn="b"/>
                <w14:ligatures w14:val="none"/>
              </w:rPr>
            </w:pPr>
            <w:r>
              <w:rPr>
                <w:rFonts w:ascii="Times New Roman" w:hAnsi="Times New Roman"/>
                <w:strike/>
                <w:color w:val="FF0000"/>
                <w:sz w:val="18"/>
                <w14:reflection w14:blurRad="0" w14:stA="3000" w14:stPos="0" w14:endA="0" w14:endPos="0" w14:dist="0" w14:dir="0" w14:fadeDir="0" w14:sx="0" w14:sy="0" w14:kx="0" w14:ky="0" w14:algn="b"/>
              </w:rPr>
              <w:t>RS.RP</w:t>
            </w:r>
            <w:r w:rsidR="008F0FA4">
              <w:rPr>
                <w:rFonts w:ascii="Times New Roman" w:hAnsi="Times New Roman"/>
                <w:strike/>
                <w:color w:val="FF0000"/>
                <w:sz w:val="18"/>
                <w14:reflection w14:blurRad="0" w14:stA="3000" w14:stPos="0" w14:endA="0" w14:endPos="0" w14:dist="0" w14:dir="0" w14:fadeDir="0" w14:sx="0" w14:sy="0" w14:kx="0" w14:ky="0" w14:algn="b"/>
              </w:rPr>
              <w:t xml:space="preserve">, </w:t>
            </w:r>
            <w:r>
              <w:rPr>
                <w:rFonts w:ascii="Times New Roman" w:hAnsi="Times New Roman"/>
                <w:strike/>
                <w:color w:val="FF0000"/>
                <w:sz w:val="18"/>
                <w14:reflection w14:blurRad="0" w14:stA="3000" w14:stPos="0" w14:endA="0" w14:endPos="0" w14:dist="0" w14:dir="0" w14:fadeDir="0" w14:sx="0" w14:sy="0" w14:kx="0" w14:ky="0" w14:algn="b"/>
              </w:rPr>
              <w:t>RS.AN</w:t>
            </w:r>
            <w:r w:rsidR="008F0FA4">
              <w:rPr>
                <w:rFonts w:ascii="Times New Roman" w:hAnsi="Times New Roman"/>
                <w:strike/>
                <w:color w:val="FF0000"/>
                <w:sz w:val="18"/>
                <w14:reflection w14:blurRad="0" w14:stA="3000" w14:stPos="0" w14:endA="0" w14:endPos="0" w14:dist="0" w14:dir="0" w14:fadeDir="0" w14:sx="0" w14:sy="0" w14:kx="0" w14:ky="0" w14:algn="b"/>
              </w:rPr>
              <w:t xml:space="preserve">, </w:t>
            </w:r>
            <w:r>
              <w:rPr>
                <w:rFonts w:ascii="Times New Roman" w:hAnsi="Times New Roman"/>
                <w:strike/>
                <w:color w:val="FF0000"/>
                <w:sz w:val="18"/>
                <w14:reflection w14:blurRad="0" w14:stA="3000" w14:stPos="0" w14:endA="0" w14:endPos="0" w14:dist="0" w14:dir="0" w14:fadeDir="0" w14:sx="0" w14:sy="0" w14:kx="0" w14:ky="0" w14:algn="b"/>
              </w:rPr>
              <w:t>RS.MI</w:t>
            </w:r>
          </w:p>
        </w:tc>
        <w:tc>
          <w:tcPr>
            <w:tcW w:w="385" w:type="pct"/>
            <w:vAlign w:val="center"/>
          </w:tcPr>
          <w:p w14:paraId="33C92F98" w14:textId="77777777" w:rsidR="00F84716" w:rsidRPr="00F47F1A" w:rsidRDefault="00F84716" w:rsidP="00FB4E37">
            <w:pPr>
              <w:widowControl w:val="0"/>
              <w:autoSpaceDE w:val="0"/>
              <w:autoSpaceDN w:val="0"/>
              <w:spacing w:after="0" w:line="240" w:lineRule="auto"/>
              <w:jc w:val="center"/>
              <w:rPr>
                <w:rFonts w:ascii="Times New Roman" w:eastAsia="Calibri" w:hAnsi="Times New Roman" w:cs="Times New Roman"/>
                <w:strike/>
                <w:noProof/>
                <w:color w:val="FF0000"/>
                <w:kern w:val="0"/>
                <w:sz w:val="18"/>
                <w:szCs w:val="18"/>
                <w14:reflection w14:blurRad="0" w14:stA="3000" w14:stPos="0" w14:endA="0" w14:endPos="0" w14:dist="0" w14:dir="0" w14:fadeDir="0" w14:sx="0" w14:sy="0" w14:kx="0" w14:ky="0" w14:algn="b"/>
                <w14:ligatures w14:val="none"/>
              </w:rPr>
            </w:pPr>
            <w:r>
              <w:rPr>
                <w:rFonts w:ascii="Times New Roman" w:hAnsi="Times New Roman"/>
                <w:strike/>
                <w:noProof/>
                <w:color w:val="FF0000"/>
                <w:sz w:val="18"/>
                <w14:reflection w14:blurRad="0" w14:stA="3000" w14:stPos="0" w14:endA="0" w14:endPos="0" w14:dist="0" w14:dir="0" w14:fadeDir="0" w14:sx="0" w14:sy="0" w14:kx="0" w14:ky="0" w14:algn="b"/>
              </w:rPr>
              <mc:AlternateContent>
                <mc:Choice Requires="wpg">
                  <w:drawing>
                    <wp:inline distT="0" distB="0" distL="0" distR="0" wp14:anchorId="687B4346" wp14:editId="5BD0B28A">
                      <wp:extent cx="26034" cy="7620"/>
                      <wp:effectExtent l="0" t="0" r="0" b="0"/>
                      <wp:docPr id="176" name="Group 1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034" cy="7620"/>
                                <a:chOff x="0" y="0"/>
                                <a:chExt cx="26034" cy="7620"/>
                              </a:xfrm>
                            </wpg:grpSpPr>
                            <wps:wsp>
                              <wps:cNvPr id="177" name="Graphic 177"/>
                              <wps:cNvSpPr/>
                              <wps:spPr>
                                <a:xfrm>
                                  <a:off x="0" y="0"/>
                                  <a:ext cx="26034" cy="7620"/>
                                </a:xfrm>
                                <a:custGeom>
                                  <a:avLst/>
                                  <a:gdLst/>
                                  <a:ahLst/>
                                  <a:cxnLst/>
                                  <a:rect l="l" t="t" r="r" b="b"/>
                                  <a:pathLst>
                                    <a:path w="26034" h="7620">
                                      <a:moveTo>
                                        <a:pt x="25908" y="0"/>
                                      </a:moveTo>
                                      <a:lnTo>
                                        <a:pt x="0" y="0"/>
                                      </a:lnTo>
                                      <a:lnTo>
                                        <a:pt x="0" y="7620"/>
                                      </a:lnTo>
                                      <a:lnTo>
                                        <a:pt x="25908" y="7620"/>
                                      </a:lnTo>
                                      <a:lnTo>
                                        <a:pt x="25908" y="0"/>
                                      </a:lnTo>
                                      <a:close/>
                                    </a:path>
                                  </a:pathLst>
                                </a:custGeom>
                                <a:solidFill>
                                  <a:srgbClr val="FF0000"/>
                                </a:solidFill>
                              </wps:spPr>
                              <wps:bodyPr wrap="square" lIns="0" tIns="0" rIns="0" bIns="0" rtlCol="0">
                                <a:prstTxWarp prst="textNoShape">
                                  <a:avLst/>
                                </a:prstTxWarp>
                                <a:noAutofit/>
                              </wps:bodyPr>
                            </wps:wsp>
                          </wpg:wgp>
                        </a:graphicData>
                      </a:graphic>
                    </wp:inline>
                  </w:drawing>
                </mc:Choice>
                <mc:Fallback>
                  <w:pict>
                    <v:group w14:anchorId="32AB304B" id="Group 176" o:spid="_x0000_s1026" style="width:2.05pt;height:.6pt;mso-position-horizontal-relative:char;mso-position-vertical-relative:line" coordsize="26034,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">
                      <v:shape id="Graphic 177" o:spid="_x0000_s1027" style="position:absolute;width:26034;height:7620;visibility:visible;mso-wrap-style:square;v-text-anchor:top" coordsize="2603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" path="m25908,l,,,7620r25908,l25908,xe" fillcolor="red" stroked="f">
                        <v:path arrowok="t"/>
                      </v:shape>
                      <w10:anchorlock/>
                    </v:group>
                  </w:pict>
                </mc:Fallback>
              </mc:AlternateContent>
            </w:r>
          </w:p>
        </w:tc>
        <w:tc>
          <w:tcPr>
            <w:tcW w:w="464" w:type="pct"/>
            <w:gridSpan w:val="2"/>
            <w:vAlign w:val="center"/>
          </w:tcPr>
          <w:p w14:paraId="7F78F8AF" w14:textId="5A2E6752" w:rsidR="00F84716" w:rsidRPr="00F47F1A" w:rsidRDefault="00F84716" w:rsidP="00FB4E37">
            <w:pPr>
              <w:widowControl w:val="0"/>
              <w:autoSpaceDE w:val="0"/>
              <w:autoSpaceDN w:val="0"/>
              <w:spacing w:after="0" w:line="240" w:lineRule="auto"/>
              <w:jc w:val="center"/>
              <w:rPr>
                <w:rFonts w:ascii="Times New Roman" w:eastAsia="Calibri" w:hAnsi="Times New Roman" w:cs="Times New Roman"/>
                <w:strike/>
                <w:noProof/>
                <w:color w:val="FF0000"/>
                <w:kern w:val="0"/>
                <w:sz w:val="18"/>
                <w:szCs w:val="18"/>
                <w14:reflection w14:blurRad="0" w14:stA="3000" w14:stPos="0" w14:endA="0" w14:endPos="0" w14:dist="0" w14:dir="0" w14:fadeDir="0" w14:sx="0" w14:sy="0" w14:kx="0" w14:ky="0" w14:algn="b"/>
                <w14:ligatures w14:val="none"/>
              </w:rPr>
            </w:pPr>
            <w:r>
              <w:rPr>
                <w:rFonts w:ascii="Times New Roman" w:hAnsi="Times New Roman"/>
                <w:strike/>
                <w:color w:val="FF0000"/>
                <w:sz w:val="18"/>
                <w14:reflection w14:blurRad="0" w14:stA="3000" w14:stPos="0" w14:endA="0" w14:endPos="0" w14:dist="0" w14:dir="0" w14:fadeDir="0" w14:sx="0" w14:sy="0" w14:kx="0" w14:ky="0" w14:algn="b"/>
              </w:rPr>
              <w:t>A16.1.5</w:t>
            </w:r>
          </w:p>
        </w:tc>
        <w:tc>
          <w:tcPr>
            <w:tcW w:w="456" w:type="pct"/>
            <w:vAlign w:val="center"/>
          </w:tcPr>
          <w:p w14:paraId="353E5048" w14:textId="5AF7C1F2" w:rsidR="00F84716" w:rsidRPr="00F47F1A" w:rsidRDefault="00F84716" w:rsidP="00FB4E37">
            <w:pPr>
              <w:widowControl w:val="0"/>
              <w:autoSpaceDE w:val="0"/>
              <w:autoSpaceDN w:val="0"/>
              <w:spacing w:after="0" w:line="240" w:lineRule="auto"/>
              <w:jc w:val="center"/>
              <w:rPr>
                <w:rFonts w:ascii="Times New Roman" w:eastAsia="Calibri" w:hAnsi="Times New Roman" w:cs="Times New Roman"/>
                <w:strike/>
                <w:noProof/>
                <w:color w:val="FF0000"/>
                <w:kern w:val="0"/>
                <w:sz w:val="18"/>
                <w:szCs w:val="18"/>
                <w14:reflection w14:blurRad="0" w14:stA="3000" w14:stPos="0" w14:endA="0" w14:endPos="0" w14:dist="0" w14:dir="0" w14:fadeDir="0" w14:sx="0" w14:sy="0" w14:kx="0" w14:ky="0" w14:algn="b"/>
                <w14:ligatures w14:val="none"/>
              </w:rPr>
            </w:pPr>
            <w:r>
              <w:rPr>
                <w:rFonts w:ascii="Times New Roman" w:hAnsi="Times New Roman"/>
                <w:strike/>
                <w:color w:val="FF0000"/>
                <w:sz w:val="18"/>
                <w14:reflection w14:blurRad="0" w14:stA="3000" w14:stPos="0" w14:endA="0" w14:endPos="0" w14:dist="0" w14:dir="0" w14:fadeDir="0" w14:sx="0" w14:sy="0" w14:kx="0" w14:ky="0" w14:algn="b"/>
              </w:rPr>
              <w:t>5.26.</w:t>
            </w:r>
          </w:p>
        </w:tc>
      </w:tr>
      <w:tr w:rsidR="00062CC9" w:rsidRPr="00B81CD4" w14:paraId="6EB019AD" w14:textId="77777777" w:rsidTr="00454164">
        <w:tblPrEx>
          <w:tblCellMar>
            <w:top w:w="0" w:type="dxa"/>
            <w:left w:w="0" w:type="dxa"/>
            <w:bottom w:w="0" w:type="dxa"/>
            <w:right w:w="0" w:type="dxa"/>
          </w:tblCellMar>
        </w:tblPrEx>
        <w:trPr>
          <w:trHeight w:val="870"/>
        </w:trPr>
        <w:tc>
          <w:tcPr>
            <w:tcW w:w="689" w:type="pct"/>
            <w:vAlign w:val="center"/>
          </w:tcPr>
          <w:p w14:paraId="3BAEA6FF" w14:textId="77777777" w:rsidR="00F84716" w:rsidRPr="00B81CD4" w:rsidRDefault="00F84716" w:rsidP="00FB4E37">
            <w:pPr>
              <w:widowControl w:val="0"/>
              <w:autoSpaceDE w:val="0"/>
              <w:autoSpaceDN w:val="0"/>
              <w:spacing w:before="1" w:after="0" w:line="240" w:lineRule="auto"/>
              <w:ind w:left="57" w:right="57"/>
              <w:rPr>
                <w:rFonts w:ascii="Times New Roman" w:eastAsia="Calibri" w:hAnsi="Times New Roman" w:cs="Times New Roman"/>
                <w:noProof/>
                <w:kern w:val="0"/>
                <w:sz w:val="18"/>
                <w:szCs w:val="22"/>
                <w14:reflection w14:blurRad="0" w14:stA="3000" w14:stPos="0" w14:endA="0" w14:endPos="0" w14:dist="0" w14:dir="0" w14:fadeDir="0" w14:sx="0" w14:sy="0" w14:kx="0" w14:ky="0" w14:algn="b"/>
                <w14:ligatures w14:val="none"/>
              </w:rPr>
            </w:pPr>
            <w:r>
              <w:rPr>
                <w:rFonts w:ascii="Times New Roman" w:hAnsi="Times New Roman"/>
                <w:sz w:val="18"/>
                <w14:reflection w14:blurRad="0" w14:stA="3000" w14:stPos="0" w14:endA="0" w14:endPos="0" w14:dist="0" w14:dir="0" w14:fadeDir="0" w14:sx="0" w14:sy="0" w14:kx="0" w14:ky="0" w14:algn="b"/>
              </w:rPr>
              <w:t>Īstenot pasākumus, lai novērstu informācijas drošības incidentu sekas</w:t>
            </w:r>
          </w:p>
        </w:tc>
        <w:tc>
          <w:tcPr>
            <w:tcW w:w="936" w:type="pct"/>
            <w:vAlign w:val="center"/>
          </w:tcPr>
          <w:p w14:paraId="3513DE84" w14:textId="77777777" w:rsidR="00F84716" w:rsidRPr="00B81CD4" w:rsidRDefault="00F84716" w:rsidP="00FB4E37">
            <w:pPr>
              <w:widowControl w:val="0"/>
              <w:autoSpaceDE w:val="0"/>
              <w:autoSpaceDN w:val="0"/>
              <w:spacing w:after="0" w:line="240" w:lineRule="auto"/>
              <w:jc w:val="center"/>
              <w:rPr>
                <w:rFonts w:ascii="Times New Roman" w:eastAsia="Calibri" w:hAnsi="Times New Roman" w:cs="Times New Roman"/>
                <w:noProof/>
                <w:kern w:val="0"/>
                <w:sz w:val="18"/>
                <w:szCs w:val="22"/>
                <w14:reflection w14:blurRad="0" w14:stA="3000" w14:stPos="0" w14:endA="0" w14:endPos="0" w14:dist="0" w14:dir="0" w14:fadeDir="0" w14:sx="0" w14:sy="0" w14:kx="0" w14:ky="0" w14:algn="b"/>
                <w14:ligatures w14:val="none"/>
              </w:rPr>
            </w:pPr>
            <w:r>
              <w:rPr>
                <w:rFonts w:ascii="Times New Roman" w:hAnsi="Times New Roman"/>
                <w:sz w:val="18"/>
                <w14:reflection w14:blurRad="0" w14:stA="3000" w14:stPos="0" w14:endA="0" w14:endPos="0" w14:dist="0" w14:dir="0" w14:fadeDir="0" w14:sx="0" w14:sy="0" w14:kx="0" w14:ky="0" w14:algn="b"/>
              </w:rPr>
              <w:t>Darbības pasākums</w:t>
            </w:r>
          </w:p>
        </w:tc>
        <w:tc>
          <w:tcPr>
            <w:tcW w:w="770" w:type="pct"/>
            <w:vAlign w:val="center"/>
          </w:tcPr>
          <w:p w14:paraId="439F7421" w14:textId="77777777" w:rsidR="00F84716" w:rsidRPr="00B81CD4" w:rsidRDefault="00F84716" w:rsidP="00FB4E37">
            <w:pPr>
              <w:widowControl w:val="0"/>
              <w:autoSpaceDE w:val="0"/>
              <w:autoSpaceDN w:val="0"/>
              <w:spacing w:after="0" w:line="240" w:lineRule="auto"/>
              <w:jc w:val="center"/>
              <w:rPr>
                <w:rFonts w:ascii="Times New Roman" w:eastAsia="Calibri" w:hAnsi="Times New Roman" w:cs="Times New Roman"/>
                <w:noProof/>
                <w:kern w:val="0"/>
                <w:sz w:val="18"/>
                <w:szCs w:val="22"/>
                <w14:reflection w14:blurRad="0" w14:stA="3000" w14:stPos="0" w14:endA="0" w14:endPos="0" w14:dist="0" w14:dir="0" w14:fadeDir="0" w14:sx="0" w14:sy="0" w14:kx="0" w14:ky="0" w14:algn="b"/>
                <w14:ligatures w14:val="none"/>
              </w:rPr>
            </w:pPr>
            <w:r>
              <w:rPr>
                <w:rFonts w:ascii="Times New Roman" w:hAnsi="Times New Roman"/>
                <w:sz w:val="18"/>
                <w14:reflection w14:blurRad="0" w14:stA="3000" w14:stPos="0" w14:endA="0" w14:endPos="0" w14:dist="0" w14:dir="0" w14:fadeDir="0" w14:sx="0" w14:sy="0" w14:kx="0" w14:ky="0" w14:algn="b"/>
              </w:rPr>
              <w:t>IS.AR.215. punkta c) apakšpunkts</w:t>
            </w:r>
          </w:p>
        </w:tc>
        <w:tc>
          <w:tcPr>
            <w:tcW w:w="760" w:type="pct"/>
            <w:gridSpan w:val="2"/>
            <w:shd w:val="clear" w:color="auto" w:fill="00AF50"/>
            <w:vAlign w:val="center"/>
          </w:tcPr>
          <w:p w14:paraId="73505607" w14:textId="77777777" w:rsidR="00F84716" w:rsidRPr="00B81CD4" w:rsidRDefault="00F84716" w:rsidP="00FB4E37">
            <w:pPr>
              <w:widowControl w:val="0"/>
              <w:autoSpaceDE w:val="0"/>
              <w:autoSpaceDN w:val="0"/>
              <w:spacing w:after="0" w:line="240" w:lineRule="auto"/>
              <w:jc w:val="center"/>
              <w:rPr>
                <w:rFonts w:ascii="Times New Roman" w:eastAsia="Calibri" w:hAnsi="Times New Roman" w:cs="Times New Roman"/>
                <w:strike/>
                <w:noProof/>
                <w:color w:val="FF0000"/>
                <w:kern w:val="0"/>
                <w:sz w:val="18"/>
                <w:szCs w:val="22"/>
                <w14:reflection w14:blurRad="0" w14:stA="3000" w14:stPos="0" w14:endA="0" w14:endPos="0" w14:dist="0" w14:dir="0" w14:fadeDir="0" w14:sx="0" w14:sy="0" w14:kx="0" w14:ky="0" w14:algn="b"/>
                <w14:ligatures w14:val="none"/>
              </w:rPr>
            </w:pPr>
            <w:r>
              <w:rPr>
                <w:rFonts w:ascii="Times New Roman" w:hAnsi="Times New Roman"/>
                <w:strike/>
                <w:color w:val="FF0000"/>
                <w:sz w:val="18"/>
                <w14:reflection w14:blurRad="0" w14:stA="3000" w14:stPos="0" w14:endA="0" w14:endPos="0" w14:dist="0" w14:dir="0" w14:fadeDir="0" w14:sx="0" w14:sy="0" w14:kx="0" w14:ky="0" w14:algn="b"/>
              </w:rPr>
              <w:t>NOVĒRST SEKAS</w:t>
            </w:r>
          </w:p>
        </w:tc>
        <w:tc>
          <w:tcPr>
            <w:tcW w:w="540" w:type="pct"/>
            <w:vAlign w:val="center"/>
          </w:tcPr>
          <w:p w14:paraId="6C013DB5" w14:textId="7849705C" w:rsidR="00F84716" w:rsidRPr="00F47F1A" w:rsidRDefault="00F84716" w:rsidP="008F0FA4">
            <w:pPr>
              <w:widowControl w:val="0"/>
              <w:autoSpaceDE w:val="0"/>
              <w:autoSpaceDN w:val="0"/>
              <w:spacing w:before="1" w:after="0" w:line="240" w:lineRule="auto"/>
              <w:jc w:val="center"/>
              <w:rPr>
                <w:rFonts w:ascii="Times New Roman" w:eastAsia="Calibri" w:hAnsi="Times New Roman" w:cs="Times New Roman"/>
                <w:strike/>
                <w:noProof/>
                <w:color w:val="FF0000"/>
                <w:kern w:val="0"/>
                <w:sz w:val="18"/>
                <w:szCs w:val="18"/>
                <w14:reflection w14:blurRad="0" w14:stA="3000" w14:stPos="0" w14:endA="0" w14:endPos="0" w14:dist="0" w14:dir="0" w14:fadeDir="0" w14:sx="0" w14:sy="0" w14:kx="0" w14:ky="0" w14:algn="b"/>
                <w14:ligatures w14:val="none"/>
              </w:rPr>
            </w:pPr>
            <w:r>
              <w:rPr>
                <w:rFonts w:ascii="Times New Roman" w:hAnsi="Times New Roman"/>
                <w:strike/>
                <w:color w:val="FF0000"/>
                <w:sz w:val="18"/>
                <w14:reflection w14:blurRad="0" w14:stA="3000" w14:stPos="0" w14:endA="0" w14:endPos="0" w14:dist="0" w14:dir="0" w14:fadeDir="0" w14:sx="0" w14:sy="0" w14:kx="0" w14:ky="0" w14:algn="b"/>
              </w:rPr>
              <w:t>RC.RP-1</w:t>
            </w:r>
            <w:r w:rsidR="008F0FA4">
              <w:rPr>
                <w:rFonts w:ascii="Times New Roman" w:hAnsi="Times New Roman"/>
                <w:strike/>
                <w:color w:val="FF0000"/>
                <w:sz w:val="18"/>
                <w14:reflection w14:blurRad="0" w14:stA="3000" w14:stPos="0" w14:endA="0" w14:endPos="0" w14:dist="0" w14:dir="0" w14:fadeDir="0" w14:sx="0" w14:sy="0" w14:kx="0" w14:ky="0" w14:algn="b"/>
              </w:rPr>
              <w:t xml:space="preserve">, </w:t>
            </w:r>
            <w:r>
              <w:rPr>
                <w:rFonts w:ascii="Times New Roman" w:hAnsi="Times New Roman"/>
                <w:strike/>
                <w:color w:val="FF0000"/>
                <w:sz w:val="18"/>
                <w14:reflection w14:blurRad="0" w14:stA="3000" w14:stPos="0" w14:endA="0" w14:endPos="0" w14:dist="0" w14:dir="0" w14:fadeDir="0" w14:sx="0" w14:sy="0" w14:kx="0" w14:ky="0" w14:algn="b"/>
              </w:rPr>
              <w:t>RC.IM-1</w:t>
            </w:r>
          </w:p>
        </w:tc>
        <w:tc>
          <w:tcPr>
            <w:tcW w:w="385" w:type="pct"/>
            <w:vAlign w:val="center"/>
          </w:tcPr>
          <w:p w14:paraId="22AF26D0" w14:textId="77777777" w:rsidR="00F84716" w:rsidRPr="00F47F1A" w:rsidRDefault="00F84716" w:rsidP="00FB4E37">
            <w:pPr>
              <w:widowControl w:val="0"/>
              <w:autoSpaceDE w:val="0"/>
              <w:autoSpaceDN w:val="0"/>
              <w:spacing w:before="1" w:after="0" w:line="240" w:lineRule="auto"/>
              <w:jc w:val="center"/>
              <w:rPr>
                <w:rFonts w:ascii="Times New Roman" w:eastAsia="Calibri" w:hAnsi="Times New Roman" w:cs="Times New Roman"/>
                <w:strike/>
                <w:noProof/>
                <w:color w:val="FF0000"/>
                <w:kern w:val="0"/>
                <w:sz w:val="18"/>
                <w:szCs w:val="18"/>
                <w14:reflection w14:blurRad="0" w14:stA="3000" w14:stPos="0" w14:endA="0" w14:endPos="0" w14:dist="0" w14:dir="0" w14:fadeDir="0" w14:sx="0" w14:sy="0" w14:kx="0" w14:ky="0" w14:algn="b"/>
                <w14:ligatures w14:val="none"/>
              </w:rPr>
            </w:pPr>
            <w:r>
              <w:rPr>
                <w:rFonts w:ascii="Times New Roman" w:hAnsi="Times New Roman"/>
                <w:strike/>
                <w:noProof/>
                <w:color w:val="FF0000"/>
                <w:sz w:val="18"/>
                <w14:reflection w14:blurRad="0" w14:stA="3000" w14:stPos="0" w14:endA="0" w14:endPos="0" w14:dist="0" w14:dir="0" w14:fadeDir="0" w14:sx="0" w14:sy="0" w14:kx="0" w14:ky="0" w14:algn="b"/>
              </w:rPr>
              <mc:AlternateContent>
                <mc:Choice Requires="wpg">
                  <w:drawing>
                    <wp:inline distT="0" distB="0" distL="0" distR="0" wp14:anchorId="705E375D" wp14:editId="697EE5D1">
                      <wp:extent cx="26034" cy="7620"/>
                      <wp:effectExtent l="0" t="0" r="0" b="0"/>
                      <wp:docPr id="178" name="Group 1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034" cy="7620"/>
                                <a:chOff x="0" y="0"/>
                                <a:chExt cx="26034" cy="7620"/>
                              </a:xfrm>
                            </wpg:grpSpPr>
                            <wps:wsp>
                              <wps:cNvPr id="179" name="Graphic 179"/>
                              <wps:cNvSpPr/>
                              <wps:spPr>
                                <a:xfrm>
                                  <a:off x="0" y="0"/>
                                  <a:ext cx="26034" cy="7620"/>
                                </a:xfrm>
                                <a:custGeom>
                                  <a:avLst/>
                                  <a:gdLst/>
                                  <a:ahLst/>
                                  <a:cxnLst/>
                                  <a:rect l="l" t="t" r="r" b="b"/>
                                  <a:pathLst>
                                    <a:path w="26034" h="7620">
                                      <a:moveTo>
                                        <a:pt x="25908" y="0"/>
                                      </a:moveTo>
                                      <a:lnTo>
                                        <a:pt x="0" y="0"/>
                                      </a:lnTo>
                                      <a:lnTo>
                                        <a:pt x="0" y="7619"/>
                                      </a:lnTo>
                                      <a:lnTo>
                                        <a:pt x="25908" y="7619"/>
                                      </a:lnTo>
                                      <a:lnTo>
                                        <a:pt x="25908" y="0"/>
                                      </a:lnTo>
                                      <a:close/>
                                    </a:path>
                                  </a:pathLst>
                                </a:custGeom>
                                <a:solidFill>
                                  <a:srgbClr val="FF0000"/>
                                </a:solidFill>
                              </wps:spPr>
                              <wps:bodyPr wrap="square" lIns="0" tIns="0" rIns="0" bIns="0" rtlCol="0">
                                <a:prstTxWarp prst="textNoShape">
                                  <a:avLst/>
                                </a:prstTxWarp>
                                <a:noAutofit/>
                              </wps:bodyPr>
                            </wps:wsp>
                          </wpg:wgp>
                        </a:graphicData>
                      </a:graphic>
                    </wp:inline>
                  </w:drawing>
                </mc:Choice>
                <mc:Fallback>
                  <w:pict>
                    <v:group w14:anchorId="1EEDF82D" id="Group 178" o:spid="_x0000_s1026" style="width:2.05pt;height:.6pt;mso-position-horizontal-relative:char;mso-position-vertical-relative:line" coordsize="26034,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">
                      <v:shape id="Graphic 179" o:spid="_x0000_s1027" style="position:absolute;width:26034;height:7620;visibility:visible;mso-wrap-style:square;v-text-anchor:top" coordsize="2603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" path="m25908,l,,,7619r25908,l25908,xe" fillcolor="red" stroked="f">
                        <v:path arrowok="t"/>
                      </v:shape>
                      <w10:anchorlock/>
                    </v:group>
                  </w:pict>
                </mc:Fallback>
              </mc:AlternateContent>
            </w:r>
          </w:p>
        </w:tc>
        <w:tc>
          <w:tcPr>
            <w:tcW w:w="464" w:type="pct"/>
            <w:gridSpan w:val="2"/>
            <w:vAlign w:val="center"/>
          </w:tcPr>
          <w:p w14:paraId="3470AFD0" w14:textId="34EE1C6D" w:rsidR="00F84716" w:rsidRPr="00F47F1A" w:rsidRDefault="00F84716" w:rsidP="008F0FA4">
            <w:pPr>
              <w:widowControl w:val="0"/>
              <w:autoSpaceDE w:val="0"/>
              <w:autoSpaceDN w:val="0"/>
              <w:spacing w:before="1" w:after="0" w:line="240" w:lineRule="auto"/>
              <w:jc w:val="center"/>
              <w:rPr>
                <w:rFonts w:ascii="Times New Roman" w:eastAsia="Calibri" w:hAnsi="Times New Roman" w:cs="Times New Roman"/>
                <w:strike/>
                <w:noProof/>
                <w:color w:val="FF0000"/>
                <w:kern w:val="0"/>
                <w:sz w:val="18"/>
                <w:szCs w:val="18"/>
                <w14:reflection w14:blurRad="0" w14:stA="3000" w14:stPos="0" w14:endA="0" w14:endPos="0" w14:dist="0" w14:dir="0" w14:fadeDir="0" w14:sx="0" w14:sy="0" w14:kx="0" w14:ky="0" w14:algn="b"/>
                <w14:ligatures w14:val="none"/>
              </w:rPr>
            </w:pPr>
            <w:r>
              <w:rPr>
                <w:rFonts w:ascii="Times New Roman" w:hAnsi="Times New Roman"/>
                <w:strike/>
                <w:color w:val="FF0000"/>
                <w:sz w:val="18"/>
                <w14:reflection w14:blurRad="0" w14:stA="3000" w14:stPos="0" w14:endA="0" w14:endPos="0" w14:dist="0" w14:dir="0" w14:fadeDir="0" w14:sx="0" w14:sy="0" w14:kx="0" w14:ky="0" w14:algn="b"/>
              </w:rPr>
              <w:t>A16.1.5</w:t>
            </w:r>
            <w:r w:rsidR="008F0FA4">
              <w:rPr>
                <w:rFonts w:ascii="Times New Roman" w:hAnsi="Times New Roman"/>
                <w:strike/>
                <w:color w:val="FF0000"/>
                <w:sz w:val="18"/>
                <w14:reflection w14:blurRad="0" w14:stA="3000" w14:stPos="0" w14:endA="0" w14:endPos="0" w14:dist="0" w14:dir="0" w14:fadeDir="0" w14:sx="0" w14:sy="0" w14:kx="0" w14:ky="0" w14:algn="b"/>
              </w:rPr>
              <w:t xml:space="preserve">, </w:t>
            </w:r>
            <w:r>
              <w:rPr>
                <w:rFonts w:ascii="Times New Roman" w:hAnsi="Times New Roman"/>
                <w:strike/>
                <w:color w:val="FF0000"/>
                <w:sz w:val="18"/>
                <w14:reflection w14:blurRad="0" w14:stA="3000" w14:stPos="0" w14:endA="0" w14:endPos="0" w14:dist="0" w14:dir="0" w14:fadeDir="0" w14:sx="0" w14:sy="0" w14:kx="0" w14:ky="0" w14:algn="b"/>
              </w:rPr>
              <w:t>A16.1.6</w:t>
            </w:r>
          </w:p>
        </w:tc>
        <w:tc>
          <w:tcPr>
            <w:tcW w:w="456" w:type="pct"/>
            <w:vAlign w:val="center"/>
          </w:tcPr>
          <w:p w14:paraId="62158585" w14:textId="5235AB67" w:rsidR="00F84716" w:rsidRPr="00F47F1A" w:rsidRDefault="00F84716" w:rsidP="008F0FA4">
            <w:pPr>
              <w:widowControl w:val="0"/>
              <w:autoSpaceDE w:val="0"/>
              <w:autoSpaceDN w:val="0"/>
              <w:spacing w:before="1" w:after="0" w:line="240" w:lineRule="auto"/>
              <w:jc w:val="center"/>
              <w:rPr>
                <w:rFonts w:ascii="Times New Roman" w:eastAsia="Calibri" w:hAnsi="Times New Roman" w:cs="Times New Roman"/>
                <w:strike/>
                <w:noProof/>
                <w:color w:val="FF0000"/>
                <w:kern w:val="0"/>
                <w:sz w:val="18"/>
                <w:szCs w:val="18"/>
                <w14:reflection w14:blurRad="0" w14:stA="3000" w14:stPos="0" w14:endA="0" w14:endPos="0" w14:dist="0" w14:dir="0" w14:fadeDir="0" w14:sx="0" w14:sy="0" w14:kx="0" w14:ky="0" w14:algn="b"/>
                <w14:ligatures w14:val="none"/>
              </w:rPr>
            </w:pPr>
            <w:r>
              <w:rPr>
                <w:rFonts w:ascii="Times New Roman" w:hAnsi="Times New Roman"/>
                <w:strike/>
                <w:color w:val="FF0000"/>
                <w:sz w:val="18"/>
                <w14:reflection w14:blurRad="0" w14:stA="3000" w14:stPos="0" w14:endA="0" w14:endPos="0" w14:dist="0" w14:dir="0" w14:fadeDir="0" w14:sx="0" w14:sy="0" w14:kx="0" w14:ky="0" w14:algn="b"/>
              </w:rPr>
              <w:t>A5.26</w:t>
            </w:r>
            <w:r w:rsidR="008F0FA4">
              <w:rPr>
                <w:rFonts w:ascii="Times New Roman" w:hAnsi="Times New Roman"/>
                <w:strike/>
                <w:color w:val="FF0000"/>
                <w:sz w:val="18"/>
                <w14:reflection w14:blurRad="0" w14:stA="3000" w14:stPos="0" w14:endA="0" w14:endPos="0" w14:dist="0" w14:dir="0" w14:fadeDir="0" w14:sx="0" w14:sy="0" w14:kx="0" w14:ky="0" w14:algn="b"/>
              </w:rPr>
              <w:t xml:space="preserve">, </w:t>
            </w:r>
            <w:r>
              <w:rPr>
                <w:rFonts w:ascii="Times New Roman" w:hAnsi="Times New Roman"/>
                <w:strike/>
                <w:color w:val="FF0000"/>
                <w:sz w:val="18"/>
                <w14:reflection w14:blurRad="0" w14:stA="3000" w14:stPos="0" w14:endA="0" w14:endPos="0" w14:dist="0" w14:dir="0" w14:fadeDir="0" w14:sx="0" w14:sy="0" w14:kx="0" w14:ky="0" w14:algn="b"/>
              </w:rPr>
              <w:t>A5.27</w:t>
            </w:r>
          </w:p>
        </w:tc>
      </w:tr>
      <w:tr w:rsidR="00062CC9" w:rsidRPr="00B81CD4" w14:paraId="03C5EC2B" w14:textId="77777777" w:rsidTr="00454164">
        <w:tblPrEx>
          <w:tblCellMar>
            <w:top w:w="0" w:type="dxa"/>
            <w:left w:w="0" w:type="dxa"/>
            <w:bottom w:w="0" w:type="dxa"/>
            <w:right w:w="0" w:type="dxa"/>
          </w:tblCellMar>
        </w:tblPrEx>
        <w:trPr>
          <w:trHeight w:val="1346"/>
        </w:trPr>
        <w:tc>
          <w:tcPr>
            <w:tcW w:w="689" w:type="pct"/>
            <w:vAlign w:val="center"/>
          </w:tcPr>
          <w:p w14:paraId="516FBA97" w14:textId="4F8E1AFA" w:rsidR="00F84716" w:rsidRPr="00B81CD4" w:rsidRDefault="00F84716" w:rsidP="00FB4E37">
            <w:pPr>
              <w:widowControl w:val="0"/>
              <w:autoSpaceDE w:val="0"/>
              <w:autoSpaceDN w:val="0"/>
              <w:spacing w:before="3" w:after="0" w:line="240" w:lineRule="auto"/>
              <w:ind w:left="57" w:right="57"/>
              <w:rPr>
                <w:rFonts w:ascii="Times New Roman" w:eastAsia="Calibri" w:hAnsi="Times New Roman" w:cs="Times New Roman"/>
                <w:noProof/>
                <w:kern w:val="0"/>
                <w:sz w:val="18"/>
                <w:szCs w:val="22"/>
                <w14:reflection w14:blurRad="0" w14:stA="3000" w14:stPos="0" w14:endA="0" w14:endPos="0" w14:dist="0" w14:dir="0" w14:fadeDir="0" w14:sx="0" w14:sy="0" w14:kx="0" w14:ky="0" w14:algn="b"/>
                <w14:ligatures w14:val="none"/>
              </w:rPr>
            </w:pPr>
            <w:r>
              <w:rPr>
                <w:rFonts w:ascii="Times New Roman" w:hAnsi="Times New Roman"/>
                <w:sz w:val="18"/>
                <w14:reflection w14:blurRad="0" w14:stA="3000" w14:stPos="0" w14:endA="0" w14:endPos="0" w14:dist="0" w14:dir="0" w14:fadeDir="0" w14:sx="0" w14:sy="0" w14:kx="0" w14:ky="0" w14:algn="b"/>
              </w:rPr>
              <w:t>Pārvaldīt riskus, kas ir saistīti ar nolīgtajām darbībām attiecībā uz informācijas drošības pārvaldību</w:t>
            </w:r>
          </w:p>
        </w:tc>
        <w:tc>
          <w:tcPr>
            <w:tcW w:w="936" w:type="pct"/>
            <w:vAlign w:val="center"/>
          </w:tcPr>
          <w:p w14:paraId="566B2D79" w14:textId="77777777" w:rsidR="00F84716" w:rsidRPr="00B81CD4" w:rsidRDefault="00F84716" w:rsidP="00FB4E37">
            <w:pPr>
              <w:widowControl w:val="0"/>
              <w:autoSpaceDE w:val="0"/>
              <w:autoSpaceDN w:val="0"/>
              <w:spacing w:after="0" w:line="240" w:lineRule="auto"/>
              <w:jc w:val="center"/>
              <w:rPr>
                <w:rFonts w:ascii="Times New Roman" w:eastAsia="Calibri" w:hAnsi="Times New Roman" w:cs="Times New Roman"/>
                <w:noProof/>
                <w:kern w:val="0"/>
                <w:sz w:val="18"/>
                <w:szCs w:val="22"/>
                <w14:reflection w14:blurRad="0" w14:stA="3000" w14:stPos="0" w14:endA="0" w14:endPos="0" w14:dist="0" w14:dir="0" w14:fadeDir="0" w14:sx="0" w14:sy="0" w14:kx="0" w14:ky="0" w14:algn="b"/>
                <w14:ligatures w14:val="none"/>
              </w:rPr>
            </w:pPr>
            <w:r>
              <w:rPr>
                <w:rFonts w:ascii="Times New Roman" w:hAnsi="Times New Roman"/>
                <w:sz w:val="18"/>
                <w14:reflection w14:blurRad="0" w14:stA="3000" w14:stPos="0" w14:endA="0" w14:endPos="0" w14:dist="0" w14:dir="0" w14:fadeDir="0" w14:sx="0" w14:sy="0" w14:kx="0" w14:ky="0" w14:algn="b"/>
              </w:rPr>
              <w:t>Pārvaldības pasākums</w:t>
            </w:r>
          </w:p>
        </w:tc>
        <w:tc>
          <w:tcPr>
            <w:tcW w:w="770" w:type="pct"/>
            <w:vAlign w:val="center"/>
          </w:tcPr>
          <w:p w14:paraId="13380C1F" w14:textId="77777777" w:rsidR="00F84716" w:rsidRPr="00B81CD4" w:rsidRDefault="00F84716" w:rsidP="00FB4E37">
            <w:pPr>
              <w:widowControl w:val="0"/>
              <w:autoSpaceDE w:val="0"/>
              <w:autoSpaceDN w:val="0"/>
              <w:spacing w:after="0" w:line="240" w:lineRule="auto"/>
              <w:jc w:val="center"/>
              <w:rPr>
                <w:rFonts w:ascii="Times New Roman" w:eastAsia="Calibri" w:hAnsi="Times New Roman" w:cs="Times New Roman"/>
                <w:noProof/>
                <w:kern w:val="0"/>
                <w:sz w:val="18"/>
                <w:szCs w:val="22"/>
                <w14:reflection w14:blurRad="0" w14:stA="3000" w14:stPos="0" w14:endA="0" w14:endPos="0" w14:dist="0" w14:dir="0" w14:fadeDir="0" w14:sx="0" w14:sy="0" w14:kx="0" w14:ky="0" w14:algn="b"/>
                <w14:ligatures w14:val="none"/>
              </w:rPr>
            </w:pPr>
            <w:r>
              <w:rPr>
                <w:rFonts w:ascii="Times New Roman" w:hAnsi="Times New Roman"/>
                <w:sz w:val="18"/>
                <w14:reflection w14:blurRad="0" w14:stA="3000" w14:stPos="0" w14:endA="0" w14:endPos="0" w14:dist="0" w14:dir="0" w14:fadeDir="0" w14:sx="0" w14:sy="0" w14:kx="0" w14:ky="0" w14:algn="b"/>
              </w:rPr>
              <w:t>IS.AR.220. punkts</w:t>
            </w:r>
          </w:p>
        </w:tc>
        <w:tc>
          <w:tcPr>
            <w:tcW w:w="760" w:type="pct"/>
            <w:gridSpan w:val="2"/>
            <w:shd w:val="clear" w:color="auto" w:fill="006FC0"/>
            <w:vAlign w:val="center"/>
          </w:tcPr>
          <w:p w14:paraId="0BB7DC89" w14:textId="77777777" w:rsidR="00F84716" w:rsidRPr="00B81CD4" w:rsidRDefault="00F84716" w:rsidP="00FB4E37">
            <w:pPr>
              <w:widowControl w:val="0"/>
              <w:autoSpaceDE w:val="0"/>
              <w:autoSpaceDN w:val="0"/>
              <w:spacing w:after="0" w:line="240" w:lineRule="auto"/>
              <w:jc w:val="center"/>
              <w:rPr>
                <w:rFonts w:ascii="Times New Roman" w:eastAsia="Calibri" w:hAnsi="Times New Roman" w:cs="Times New Roman"/>
                <w:strike/>
                <w:noProof/>
                <w:color w:val="FF0000"/>
                <w:kern w:val="0"/>
                <w:sz w:val="18"/>
                <w:szCs w:val="22"/>
                <w14:reflection w14:blurRad="0" w14:stA="3000" w14:stPos="0" w14:endA="0" w14:endPos="0" w14:dist="0" w14:dir="0" w14:fadeDir="0" w14:sx="0" w14:sy="0" w14:kx="0" w14:ky="0" w14:algn="b"/>
                <w14:ligatures w14:val="none"/>
              </w:rPr>
            </w:pPr>
            <w:r>
              <w:rPr>
                <w:rFonts w:ascii="Times New Roman" w:hAnsi="Times New Roman"/>
                <w:strike/>
                <w:color w:val="FF0000"/>
                <w:sz w:val="18"/>
                <w14:reflection w14:blurRad="0" w14:stA="3000" w14:stPos="0" w14:endA="0" w14:endPos="0" w14:dist="0" w14:dir="0" w14:fadeDir="0" w14:sx="0" w14:sy="0" w14:kx="0" w14:ky="0" w14:algn="b"/>
              </w:rPr>
              <w:t>IDENTIFICĒT</w:t>
            </w:r>
          </w:p>
        </w:tc>
        <w:tc>
          <w:tcPr>
            <w:tcW w:w="540" w:type="pct"/>
            <w:vAlign w:val="center"/>
          </w:tcPr>
          <w:p w14:paraId="7B89D859" w14:textId="633FF439" w:rsidR="00F84716" w:rsidRPr="00F47F1A" w:rsidRDefault="00F84716" w:rsidP="008F0FA4">
            <w:pPr>
              <w:widowControl w:val="0"/>
              <w:autoSpaceDE w:val="0"/>
              <w:autoSpaceDN w:val="0"/>
              <w:spacing w:before="1" w:after="0" w:line="240" w:lineRule="auto"/>
              <w:jc w:val="center"/>
              <w:rPr>
                <w:rFonts w:ascii="Times New Roman" w:eastAsia="Calibri" w:hAnsi="Times New Roman" w:cs="Times New Roman"/>
                <w:strike/>
                <w:noProof/>
                <w:color w:val="FF0000"/>
                <w:kern w:val="0"/>
                <w:sz w:val="18"/>
                <w:szCs w:val="18"/>
                <w14:reflection w14:blurRad="0" w14:stA="3000" w14:stPos="0" w14:endA="0" w14:endPos="0" w14:dist="0" w14:dir="0" w14:fadeDir="0" w14:sx="0" w14:sy="0" w14:kx="0" w14:ky="0" w14:algn="b"/>
                <w14:ligatures w14:val="none"/>
              </w:rPr>
            </w:pPr>
            <w:r>
              <w:rPr>
                <w:rFonts w:ascii="Times New Roman" w:hAnsi="Times New Roman"/>
                <w:strike/>
                <w:color w:val="FF0000"/>
                <w:sz w:val="18"/>
                <w14:reflection w14:blurRad="0" w14:stA="3000" w14:stPos="0" w14:endA="0" w14:endPos="0" w14:dist="0" w14:dir="0" w14:fadeDir="0" w14:sx="0" w14:sy="0" w14:kx="0" w14:ky="0" w14:algn="b"/>
              </w:rPr>
              <w:t>ID.SC-1</w:t>
            </w:r>
            <w:r w:rsidR="008F0FA4">
              <w:rPr>
                <w:rFonts w:ascii="Times New Roman" w:hAnsi="Times New Roman"/>
                <w:strike/>
                <w:color w:val="FF0000"/>
                <w:sz w:val="18"/>
                <w14:reflection w14:blurRad="0" w14:stA="3000" w14:stPos="0" w14:endA="0" w14:endPos="0" w14:dist="0" w14:dir="0" w14:fadeDir="0" w14:sx="0" w14:sy="0" w14:kx="0" w14:ky="0" w14:algn="b"/>
              </w:rPr>
              <w:t xml:space="preserve">, </w:t>
            </w:r>
            <w:r>
              <w:rPr>
                <w:rFonts w:ascii="Times New Roman" w:hAnsi="Times New Roman"/>
                <w:strike/>
                <w:color w:val="FF0000"/>
                <w:sz w:val="18"/>
                <w14:reflection w14:blurRad="0" w14:stA="3000" w14:stPos="0" w14:endA="0" w14:endPos="0" w14:dist="0" w14:dir="0" w14:fadeDir="0" w14:sx="0" w14:sy="0" w14:kx="0" w14:ky="0" w14:algn="b"/>
              </w:rPr>
              <w:t>ID.SC-2</w:t>
            </w:r>
          </w:p>
        </w:tc>
        <w:tc>
          <w:tcPr>
            <w:tcW w:w="385" w:type="pct"/>
            <w:vAlign w:val="center"/>
          </w:tcPr>
          <w:p w14:paraId="3A7F8A98" w14:textId="77777777" w:rsidR="00F84716" w:rsidRPr="00F47F1A" w:rsidRDefault="00F84716" w:rsidP="00FB4E37">
            <w:pPr>
              <w:widowControl w:val="0"/>
              <w:autoSpaceDE w:val="0"/>
              <w:autoSpaceDN w:val="0"/>
              <w:spacing w:before="1" w:after="0" w:line="240" w:lineRule="auto"/>
              <w:jc w:val="center"/>
              <w:rPr>
                <w:rFonts w:ascii="Times New Roman" w:eastAsia="Calibri" w:hAnsi="Times New Roman" w:cs="Times New Roman"/>
                <w:strike/>
                <w:noProof/>
                <w:color w:val="FF0000"/>
                <w:kern w:val="0"/>
                <w:sz w:val="18"/>
                <w:szCs w:val="18"/>
                <w14:reflection w14:blurRad="0" w14:stA="3000" w14:stPos="0" w14:endA="0" w14:endPos="0" w14:dist="0" w14:dir="0" w14:fadeDir="0" w14:sx="0" w14:sy="0" w14:kx="0" w14:ky="0" w14:algn="b"/>
                <w14:ligatures w14:val="none"/>
              </w:rPr>
            </w:pPr>
            <w:r>
              <w:rPr>
                <w:rFonts w:ascii="Times New Roman" w:hAnsi="Times New Roman"/>
                <w:strike/>
                <w:noProof/>
                <w:color w:val="FF0000"/>
                <w:sz w:val="18"/>
                <w14:reflection w14:blurRad="0" w14:stA="3000" w14:stPos="0" w14:endA="0" w14:endPos="0" w14:dist="0" w14:dir="0" w14:fadeDir="0" w14:sx="0" w14:sy="0" w14:kx="0" w14:ky="0" w14:algn="b"/>
              </w:rPr>
              <mc:AlternateContent>
                <mc:Choice Requires="wpg">
                  <w:drawing>
                    <wp:inline distT="0" distB="0" distL="0" distR="0" wp14:anchorId="444366A8" wp14:editId="68C60BCD">
                      <wp:extent cx="26034" cy="7620"/>
                      <wp:effectExtent l="0" t="0" r="0" b="0"/>
                      <wp:docPr id="180" name="Group 1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034" cy="7620"/>
                                <a:chOff x="0" y="0"/>
                                <a:chExt cx="26034" cy="7620"/>
                              </a:xfrm>
                            </wpg:grpSpPr>
                            <wps:wsp>
                              <wps:cNvPr id="181" name="Graphic 181"/>
                              <wps:cNvSpPr/>
                              <wps:spPr>
                                <a:xfrm>
                                  <a:off x="0" y="0"/>
                                  <a:ext cx="26034" cy="7620"/>
                                </a:xfrm>
                                <a:custGeom>
                                  <a:avLst/>
                                  <a:gdLst/>
                                  <a:ahLst/>
                                  <a:cxnLst/>
                                  <a:rect l="l" t="t" r="r" b="b"/>
                                  <a:pathLst>
                                    <a:path w="26034" h="7620">
                                      <a:moveTo>
                                        <a:pt x="25908" y="0"/>
                                      </a:moveTo>
                                      <a:lnTo>
                                        <a:pt x="0" y="0"/>
                                      </a:lnTo>
                                      <a:lnTo>
                                        <a:pt x="0" y="7620"/>
                                      </a:lnTo>
                                      <a:lnTo>
                                        <a:pt x="25908" y="7620"/>
                                      </a:lnTo>
                                      <a:lnTo>
                                        <a:pt x="25908" y="0"/>
                                      </a:lnTo>
                                      <a:close/>
                                    </a:path>
                                  </a:pathLst>
                                </a:custGeom>
                                <a:solidFill>
                                  <a:srgbClr val="FF0000"/>
                                </a:solidFill>
                              </wps:spPr>
                              <wps:bodyPr wrap="square" lIns="0" tIns="0" rIns="0" bIns="0" rtlCol="0">
                                <a:prstTxWarp prst="textNoShape">
                                  <a:avLst/>
                                </a:prstTxWarp>
                                <a:noAutofit/>
                              </wps:bodyPr>
                            </wps:wsp>
                          </wpg:wgp>
                        </a:graphicData>
                      </a:graphic>
                    </wp:inline>
                  </w:drawing>
                </mc:Choice>
                <mc:Fallback>
                  <w:pict>
                    <v:group w14:anchorId="5722E99D" id="Group 180" o:spid="_x0000_s1026" style="width:2.05pt;height:.6pt;mso-position-horizontal-relative:char;mso-position-vertical-relative:line" coordsize="26034,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">
                      <v:shape id="Graphic 181" o:spid="_x0000_s1027" style="position:absolute;width:26034;height:7620;visibility:visible;mso-wrap-style:square;v-text-anchor:top" coordsize="2603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" path="m25908,l,,,7620r25908,l25908,xe" fillcolor="red" stroked="f">
                        <v:path arrowok="t"/>
                      </v:shape>
                      <w10:anchorlock/>
                    </v:group>
                  </w:pict>
                </mc:Fallback>
              </mc:AlternateContent>
            </w:r>
          </w:p>
        </w:tc>
        <w:tc>
          <w:tcPr>
            <w:tcW w:w="464" w:type="pct"/>
            <w:gridSpan w:val="2"/>
            <w:vAlign w:val="center"/>
          </w:tcPr>
          <w:p w14:paraId="4BC6E0D2" w14:textId="2260A0D9" w:rsidR="00F84716" w:rsidRPr="00F47F1A" w:rsidRDefault="00F84716" w:rsidP="008F0FA4">
            <w:pPr>
              <w:widowControl w:val="0"/>
              <w:autoSpaceDE w:val="0"/>
              <w:autoSpaceDN w:val="0"/>
              <w:spacing w:before="1" w:after="0" w:line="240" w:lineRule="auto"/>
              <w:jc w:val="center"/>
              <w:rPr>
                <w:rFonts w:ascii="Times New Roman" w:eastAsia="Calibri" w:hAnsi="Times New Roman" w:cs="Times New Roman"/>
                <w:strike/>
                <w:noProof/>
                <w:color w:val="FF0000"/>
                <w:kern w:val="0"/>
                <w:sz w:val="18"/>
                <w:szCs w:val="18"/>
                <w14:reflection w14:blurRad="0" w14:stA="3000" w14:stPos="0" w14:endA="0" w14:endPos="0" w14:dist="0" w14:dir="0" w14:fadeDir="0" w14:sx="0" w14:sy="0" w14:kx="0" w14:ky="0" w14:algn="b"/>
                <w14:ligatures w14:val="none"/>
              </w:rPr>
            </w:pPr>
            <w:r>
              <w:rPr>
                <w:rFonts w:ascii="Times New Roman" w:hAnsi="Times New Roman"/>
                <w:strike/>
                <w:color w:val="FF0000"/>
                <w:sz w:val="18"/>
                <w14:reflection w14:blurRad="0" w14:stA="3000" w14:stPos="0" w14:endA="0" w14:endPos="0" w14:dist="0" w14:dir="0" w14:fadeDir="0" w14:sx="0" w14:sy="0" w14:kx="0" w14:ky="0" w14:algn="b"/>
              </w:rPr>
              <w:t>A15.1</w:t>
            </w:r>
            <w:r w:rsidR="008F0FA4">
              <w:rPr>
                <w:rFonts w:ascii="Times New Roman" w:hAnsi="Times New Roman"/>
                <w:strike/>
                <w:color w:val="FF0000"/>
                <w:sz w:val="18"/>
                <w14:reflection w14:blurRad="0" w14:stA="3000" w14:stPos="0" w14:endA="0" w14:endPos="0" w14:dist="0" w14:dir="0" w14:fadeDir="0" w14:sx="0" w14:sy="0" w14:kx="0" w14:ky="0" w14:algn="b"/>
              </w:rPr>
              <w:t xml:space="preserve">, </w:t>
            </w:r>
            <w:r>
              <w:rPr>
                <w:rFonts w:ascii="Times New Roman" w:hAnsi="Times New Roman"/>
                <w:strike/>
                <w:color w:val="FF0000"/>
                <w:sz w:val="18"/>
                <w14:reflection w14:blurRad="0" w14:stA="3000" w14:stPos="0" w14:endA="0" w14:endPos="0" w14:dist="0" w14:dir="0" w14:fadeDir="0" w14:sx="0" w14:sy="0" w14:kx="0" w14:ky="0" w14:algn="b"/>
              </w:rPr>
              <w:t>A15.2</w:t>
            </w:r>
          </w:p>
        </w:tc>
        <w:tc>
          <w:tcPr>
            <w:tcW w:w="456" w:type="pct"/>
            <w:vAlign w:val="center"/>
          </w:tcPr>
          <w:p w14:paraId="27ABC589" w14:textId="41FA8CD9" w:rsidR="00F84716" w:rsidRPr="00F47F1A" w:rsidRDefault="00F84716" w:rsidP="008F0FA4">
            <w:pPr>
              <w:widowControl w:val="0"/>
              <w:autoSpaceDE w:val="0"/>
              <w:autoSpaceDN w:val="0"/>
              <w:spacing w:before="1" w:after="0" w:line="240" w:lineRule="auto"/>
              <w:jc w:val="center"/>
              <w:rPr>
                <w:rFonts w:ascii="Times New Roman" w:eastAsia="Calibri" w:hAnsi="Times New Roman" w:cs="Times New Roman"/>
                <w:strike/>
                <w:noProof/>
                <w:color w:val="FF0000"/>
                <w:kern w:val="0"/>
                <w:sz w:val="18"/>
                <w:szCs w:val="18"/>
                <w14:reflection w14:blurRad="0" w14:stA="3000" w14:stPos="0" w14:endA="0" w14:endPos="0" w14:dist="0" w14:dir="0" w14:fadeDir="0" w14:sx="0" w14:sy="0" w14:kx="0" w14:ky="0" w14:algn="b"/>
                <w14:ligatures w14:val="none"/>
              </w:rPr>
            </w:pPr>
            <w:r>
              <w:rPr>
                <w:rFonts w:ascii="Times New Roman" w:hAnsi="Times New Roman"/>
                <w:strike/>
                <w:color w:val="FF0000"/>
                <w:sz w:val="18"/>
                <w14:reflection w14:blurRad="0" w14:stA="3000" w14:stPos="0" w14:endA="0" w14:endPos="0" w14:dist="0" w14:dir="0" w14:fadeDir="0" w14:sx="0" w14:sy="0" w14:kx="0" w14:ky="0" w14:algn="b"/>
              </w:rPr>
              <w:t>A5.19</w:t>
            </w:r>
            <w:r w:rsidR="008F0FA4">
              <w:rPr>
                <w:rFonts w:ascii="Times New Roman" w:hAnsi="Times New Roman"/>
                <w:strike/>
                <w:color w:val="FF0000"/>
                <w:sz w:val="18"/>
                <w14:reflection w14:blurRad="0" w14:stA="3000" w14:stPos="0" w14:endA="0" w14:endPos="0" w14:dist="0" w14:dir="0" w14:fadeDir="0" w14:sx="0" w14:sy="0" w14:kx="0" w14:ky="0" w14:algn="b"/>
              </w:rPr>
              <w:t xml:space="preserve">, </w:t>
            </w:r>
            <w:r>
              <w:rPr>
                <w:rFonts w:ascii="Times New Roman" w:hAnsi="Times New Roman"/>
                <w:strike/>
                <w:color w:val="FF0000"/>
                <w:sz w:val="18"/>
                <w14:reflection w14:blurRad="0" w14:stA="3000" w14:stPos="0" w14:endA="0" w14:endPos="0" w14:dist="0" w14:dir="0" w14:fadeDir="0" w14:sx="0" w14:sy="0" w14:kx="0" w14:ky="0" w14:algn="b"/>
              </w:rPr>
              <w:t>A5.20</w:t>
            </w:r>
            <w:r w:rsidR="008F0FA4">
              <w:rPr>
                <w:rFonts w:ascii="Times New Roman" w:hAnsi="Times New Roman"/>
                <w:strike/>
                <w:color w:val="FF0000"/>
                <w:sz w:val="18"/>
                <w14:reflection w14:blurRad="0" w14:stA="3000" w14:stPos="0" w14:endA="0" w14:endPos="0" w14:dist="0" w14:dir="0" w14:fadeDir="0" w14:sx="0" w14:sy="0" w14:kx="0" w14:ky="0" w14:algn="b"/>
              </w:rPr>
              <w:t xml:space="preserve">, </w:t>
            </w:r>
            <w:r>
              <w:rPr>
                <w:rFonts w:ascii="Times New Roman" w:hAnsi="Times New Roman"/>
                <w:strike/>
                <w:color w:val="FF0000"/>
                <w:sz w:val="18"/>
                <w14:reflection w14:blurRad="0" w14:stA="3000" w14:stPos="0" w14:endA="0" w14:endPos="0" w14:dist="0" w14:dir="0" w14:fadeDir="0" w14:sx="0" w14:sy="0" w14:kx="0" w14:ky="0" w14:algn="b"/>
              </w:rPr>
              <w:t>A5.21</w:t>
            </w:r>
            <w:r w:rsidR="008F0FA4">
              <w:rPr>
                <w:rFonts w:ascii="Times New Roman" w:hAnsi="Times New Roman"/>
                <w:strike/>
                <w:color w:val="FF0000"/>
                <w:sz w:val="18"/>
                <w14:reflection w14:blurRad="0" w14:stA="3000" w14:stPos="0" w14:endA="0" w14:endPos="0" w14:dist="0" w14:dir="0" w14:fadeDir="0" w14:sx="0" w14:sy="0" w14:kx="0" w14:ky="0" w14:algn="b"/>
              </w:rPr>
              <w:t xml:space="preserve">, </w:t>
            </w:r>
            <w:r>
              <w:rPr>
                <w:rFonts w:ascii="Times New Roman" w:hAnsi="Times New Roman"/>
                <w:strike/>
                <w:color w:val="FF0000"/>
                <w:sz w:val="18"/>
                <w14:reflection w14:blurRad="0" w14:stA="3000" w14:stPos="0" w14:endA="0" w14:endPos="0" w14:dist="0" w14:dir="0" w14:fadeDir="0" w14:sx="0" w14:sy="0" w14:kx="0" w14:ky="0" w14:algn="b"/>
              </w:rPr>
              <w:t>A5.22</w:t>
            </w:r>
          </w:p>
        </w:tc>
      </w:tr>
      <w:tr w:rsidR="00062CC9" w:rsidRPr="00B81CD4" w14:paraId="3175BB77" w14:textId="77777777" w:rsidTr="00454164">
        <w:tblPrEx>
          <w:tblCellMar>
            <w:top w:w="0" w:type="dxa"/>
            <w:left w:w="0" w:type="dxa"/>
            <w:bottom w:w="0" w:type="dxa"/>
            <w:right w:w="0" w:type="dxa"/>
          </w:tblCellMar>
        </w:tblPrEx>
        <w:trPr>
          <w:trHeight w:val="2058"/>
        </w:trPr>
        <w:tc>
          <w:tcPr>
            <w:tcW w:w="689" w:type="pct"/>
            <w:vAlign w:val="center"/>
          </w:tcPr>
          <w:p w14:paraId="5B01E777" w14:textId="77777777" w:rsidR="00F84716" w:rsidRPr="00B81CD4" w:rsidRDefault="00F84716" w:rsidP="00FB4E37">
            <w:pPr>
              <w:widowControl w:val="0"/>
              <w:autoSpaceDE w:val="0"/>
              <w:autoSpaceDN w:val="0"/>
              <w:spacing w:before="3" w:after="0" w:line="240" w:lineRule="auto"/>
              <w:ind w:left="57" w:right="57"/>
              <w:rPr>
                <w:rFonts w:ascii="Times New Roman" w:eastAsia="Calibri" w:hAnsi="Times New Roman" w:cs="Times New Roman"/>
                <w:noProof/>
                <w:kern w:val="0"/>
                <w:sz w:val="18"/>
                <w:szCs w:val="22"/>
                <w14:reflection w14:blurRad="0" w14:stA="3000" w14:stPos="0" w14:endA="0" w14:endPos="0" w14:dist="0" w14:dir="0" w14:fadeDir="0" w14:sx="0" w14:sy="0" w14:kx="0" w14:ky="0" w14:algn="b"/>
                <w14:ligatures w14:val="none"/>
              </w:rPr>
            </w:pPr>
            <w:r>
              <w:rPr>
                <w:rFonts w:ascii="Times New Roman" w:hAnsi="Times New Roman"/>
                <w:sz w:val="18"/>
                <w14:reflection w14:blurRad="0" w14:stA="3000" w14:stPos="0" w14:endA="0" w14:endPos="0" w14:dist="0" w14:dir="0" w14:fadeDir="0" w14:sx="0" w14:sy="0" w14:kx="0" w14:ky="0" w14:algn="b"/>
              </w:rPr>
              <w:t>Noteikt personu, kas ir pilnvarota izveidot un uzturēt šīs regulas īstenošanai vajadzīgās organizatoriskās struktūras, politiku, procesus un procedūras</w:t>
            </w:r>
          </w:p>
        </w:tc>
        <w:tc>
          <w:tcPr>
            <w:tcW w:w="936" w:type="pct"/>
            <w:vAlign w:val="center"/>
          </w:tcPr>
          <w:p w14:paraId="697B6536" w14:textId="77777777" w:rsidR="00F84716" w:rsidRPr="00B81CD4" w:rsidRDefault="00F84716" w:rsidP="00FB4E37">
            <w:pPr>
              <w:widowControl w:val="0"/>
              <w:autoSpaceDE w:val="0"/>
              <w:autoSpaceDN w:val="0"/>
              <w:spacing w:after="0" w:line="240" w:lineRule="auto"/>
              <w:jc w:val="center"/>
              <w:rPr>
                <w:rFonts w:ascii="Times New Roman" w:eastAsia="Calibri" w:hAnsi="Times New Roman" w:cs="Times New Roman"/>
                <w:noProof/>
                <w:kern w:val="0"/>
                <w:sz w:val="18"/>
                <w:szCs w:val="22"/>
                <w14:reflection w14:blurRad="0" w14:stA="3000" w14:stPos="0" w14:endA="0" w14:endPos="0" w14:dist="0" w14:dir="0" w14:fadeDir="0" w14:sx="0" w14:sy="0" w14:kx="0" w14:ky="0" w14:algn="b"/>
                <w14:ligatures w14:val="none"/>
              </w:rPr>
            </w:pPr>
            <w:r>
              <w:rPr>
                <w:rFonts w:ascii="Times New Roman" w:hAnsi="Times New Roman"/>
                <w:sz w:val="18"/>
                <w14:reflection w14:blurRad="0" w14:stA="3000" w14:stPos="0" w14:endA="0" w14:endPos="0" w14:dist="0" w14:dir="0" w14:fadeDir="0" w14:sx="0" w14:sy="0" w14:kx="0" w14:ky="0" w14:algn="b"/>
              </w:rPr>
              <w:t>Pārvaldības pasākums</w:t>
            </w:r>
          </w:p>
        </w:tc>
        <w:tc>
          <w:tcPr>
            <w:tcW w:w="770" w:type="pct"/>
            <w:vAlign w:val="center"/>
          </w:tcPr>
          <w:p w14:paraId="29A77AC1" w14:textId="77777777" w:rsidR="00F84716" w:rsidRPr="00B81CD4" w:rsidRDefault="00F84716" w:rsidP="00FB4E37">
            <w:pPr>
              <w:widowControl w:val="0"/>
              <w:autoSpaceDE w:val="0"/>
              <w:autoSpaceDN w:val="0"/>
              <w:spacing w:after="0" w:line="240" w:lineRule="auto"/>
              <w:jc w:val="center"/>
              <w:rPr>
                <w:rFonts w:ascii="Times New Roman" w:eastAsia="Calibri" w:hAnsi="Times New Roman" w:cs="Times New Roman"/>
                <w:noProof/>
                <w:kern w:val="0"/>
                <w:sz w:val="18"/>
                <w:szCs w:val="22"/>
                <w14:reflection w14:blurRad="0" w14:stA="3000" w14:stPos="0" w14:endA="0" w14:endPos="0" w14:dist="0" w14:dir="0" w14:fadeDir="0" w14:sx="0" w14:sy="0" w14:kx="0" w14:ky="0" w14:algn="b"/>
                <w14:ligatures w14:val="none"/>
              </w:rPr>
            </w:pPr>
            <w:r>
              <w:rPr>
                <w:rFonts w:ascii="Times New Roman" w:hAnsi="Times New Roman"/>
                <w:sz w:val="18"/>
                <w14:reflection w14:blurRad="0" w14:stA="3000" w14:stPos="0" w14:endA="0" w14:endPos="0" w14:dist="0" w14:dir="0" w14:fadeDir="0" w14:sx="0" w14:sy="0" w14:kx="0" w14:ky="0" w14:algn="b"/>
              </w:rPr>
              <w:t>IS.AR.225. punkta a) apakšpunkts</w:t>
            </w:r>
          </w:p>
        </w:tc>
        <w:tc>
          <w:tcPr>
            <w:tcW w:w="760" w:type="pct"/>
            <w:gridSpan w:val="2"/>
            <w:shd w:val="clear" w:color="auto" w:fill="0070C0"/>
            <w:vAlign w:val="center"/>
          </w:tcPr>
          <w:p w14:paraId="790D58ED" w14:textId="77777777" w:rsidR="00F84716" w:rsidRPr="00EA48D4" w:rsidRDefault="00F84716" w:rsidP="00FB4E37">
            <w:pPr>
              <w:widowControl w:val="0"/>
              <w:autoSpaceDE w:val="0"/>
              <w:autoSpaceDN w:val="0"/>
              <w:spacing w:after="0" w:line="240" w:lineRule="auto"/>
              <w:jc w:val="center"/>
              <w:rPr>
                <w:rFonts w:ascii="Times New Roman" w:eastAsia="Calibri" w:hAnsi="Times New Roman" w:cs="Times New Roman"/>
                <w:strike/>
                <w:noProof/>
                <w:color w:val="FF0000"/>
                <w:kern w:val="0"/>
                <w:sz w:val="18"/>
                <w:szCs w:val="22"/>
                <w14:reflection w14:blurRad="0" w14:stA="3000" w14:stPos="0" w14:endA="0" w14:endPos="0" w14:dist="0" w14:dir="0" w14:fadeDir="0" w14:sx="0" w14:sy="0" w14:kx="0" w14:ky="0" w14:algn="b"/>
                <w14:ligatures w14:val="none"/>
              </w:rPr>
            </w:pPr>
            <w:r>
              <w:rPr>
                <w:rFonts w:ascii="Times New Roman" w:hAnsi="Times New Roman"/>
                <w:strike/>
                <w:color w:val="FF0000"/>
                <w:sz w:val="18"/>
                <w14:reflection w14:blurRad="0" w14:stA="3000" w14:stPos="0" w14:endA="0" w14:endPos="0" w14:dist="0" w14:dir="0" w14:fadeDir="0" w14:sx="0" w14:sy="0" w14:kx="0" w14:ky="0" w14:algn="b"/>
              </w:rPr>
              <w:t>IDENTIFICĒT</w:t>
            </w:r>
          </w:p>
        </w:tc>
        <w:tc>
          <w:tcPr>
            <w:tcW w:w="540" w:type="pct"/>
            <w:vAlign w:val="center"/>
          </w:tcPr>
          <w:p w14:paraId="26280464" w14:textId="404C27D4" w:rsidR="00F84716" w:rsidRPr="00EA48D4" w:rsidRDefault="00F84716" w:rsidP="00FB4E37">
            <w:pPr>
              <w:widowControl w:val="0"/>
              <w:autoSpaceDE w:val="0"/>
              <w:autoSpaceDN w:val="0"/>
              <w:spacing w:after="0" w:line="240" w:lineRule="auto"/>
              <w:jc w:val="center"/>
              <w:rPr>
                <w:rFonts w:ascii="Times New Roman" w:eastAsia="Calibri" w:hAnsi="Times New Roman" w:cs="Times New Roman"/>
                <w:strike/>
                <w:noProof/>
                <w:color w:val="FF0000"/>
                <w:kern w:val="0"/>
                <w:sz w:val="18"/>
                <w:szCs w:val="22"/>
                <w14:reflection w14:blurRad="0" w14:stA="3000" w14:stPos="0" w14:endA="0" w14:endPos="0" w14:dist="0" w14:dir="0" w14:fadeDir="0" w14:sx="0" w14:sy="0" w14:kx="0" w14:ky="0" w14:algn="b"/>
                <w14:ligatures w14:val="none"/>
              </w:rPr>
            </w:pPr>
            <w:r>
              <w:rPr>
                <w:rFonts w:ascii="Times New Roman" w:hAnsi="Times New Roman"/>
                <w:strike/>
                <w:color w:val="FF0000"/>
                <w:sz w:val="18"/>
                <w14:reflection w14:blurRad="0" w14:stA="3000" w14:stPos="0" w14:endA="0" w14:endPos="0" w14:dist="0" w14:dir="0" w14:fadeDir="0" w14:sx="0" w14:sy="0" w14:kx="0" w14:ky="0" w14:algn="b"/>
              </w:rPr>
              <w:t>ID.AM-6</w:t>
            </w:r>
          </w:p>
        </w:tc>
        <w:tc>
          <w:tcPr>
            <w:tcW w:w="385" w:type="pct"/>
            <w:vAlign w:val="center"/>
          </w:tcPr>
          <w:p w14:paraId="4241F735" w14:textId="44A0C309" w:rsidR="00F84716" w:rsidRPr="00EA48D4" w:rsidRDefault="00F84716" w:rsidP="00FB4E37">
            <w:pPr>
              <w:widowControl w:val="0"/>
              <w:autoSpaceDE w:val="0"/>
              <w:autoSpaceDN w:val="0"/>
              <w:spacing w:after="0" w:line="240" w:lineRule="auto"/>
              <w:jc w:val="center"/>
              <w:rPr>
                <w:rFonts w:ascii="Times New Roman" w:eastAsia="Calibri" w:hAnsi="Times New Roman" w:cs="Times New Roman"/>
                <w:strike/>
                <w:noProof/>
                <w:color w:val="FF0000"/>
                <w:kern w:val="0"/>
                <w:sz w:val="18"/>
                <w:szCs w:val="22"/>
                <w14:reflection w14:blurRad="0" w14:stA="3000" w14:stPos="0" w14:endA="0" w14:endPos="0" w14:dist="0" w14:dir="0" w14:fadeDir="0" w14:sx="0" w14:sy="0" w14:kx="0" w14:ky="0" w14:algn="b"/>
                <w14:ligatures w14:val="none"/>
              </w:rPr>
            </w:pPr>
            <w:r>
              <w:rPr>
                <w:rFonts w:ascii="Times New Roman" w:hAnsi="Times New Roman"/>
                <w:strike/>
                <w:color w:val="FF0000"/>
                <w:sz w:val="18"/>
                <w14:reflection w14:blurRad="0" w14:stA="3000" w14:stPos="0" w14:endA="0" w14:endPos="0" w14:dist="0" w14:dir="0" w14:fadeDir="0" w14:sx="0" w14:sy="0" w14:kx="0" w14:ky="0" w14:algn="b"/>
              </w:rPr>
              <w:t>7.1.</w:t>
            </w:r>
          </w:p>
        </w:tc>
        <w:tc>
          <w:tcPr>
            <w:tcW w:w="464" w:type="pct"/>
            <w:gridSpan w:val="2"/>
            <w:vAlign w:val="center"/>
          </w:tcPr>
          <w:p w14:paraId="054CF26A" w14:textId="77777777" w:rsidR="00F84716" w:rsidRPr="00B81CD4" w:rsidRDefault="00F84716" w:rsidP="00FB4E37">
            <w:pPr>
              <w:widowControl w:val="0"/>
              <w:autoSpaceDE w:val="0"/>
              <w:autoSpaceDN w:val="0"/>
              <w:spacing w:after="0" w:line="240" w:lineRule="auto"/>
              <w:jc w:val="center"/>
              <w:rPr>
                <w:rFonts w:ascii="Times New Roman" w:eastAsia="Calibri" w:hAnsi="Times New Roman" w:cs="Times New Roman"/>
                <w:noProof/>
                <w:color w:val="FF0000"/>
                <w:kern w:val="0"/>
                <w:sz w:val="18"/>
                <w:szCs w:val="22"/>
                <w14:reflection w14:blurRad="0" w14:stA="3000" w14:stPos="0" w14:endA="0" w14:endPos="0" w14:dist="0" w14:dir="0" w14:fadeDir="0" w14:sx="0" w14:sy="0" w14:kx="0" w14:ky="0" w14:algn="b"/>
                <w14:ligatures w14:val="none"/>
              </w:rPr>
            </w:pPr>
            <w:r>
              <w:rPr>
                <w:rFonts w:ascii="Times New Roman" w:hAnsi="Times New Roman"/>
                <w:noProof/>
                <w:color w:val="FF0000"/>
                <w:sz w:val="18"/>
                <w14:reflection w14:blurRad="0" w14:stA="3000" w14:stPos="0" w14:endA="0" w14:endPos="0" w14:dist="0" w14:dir="0" w14:fadeDir="0" w14:sx="0" w14:sy="0" w14:kx="0" w14:ky="0" w14:algn="b"/>
              </w:rPr>
              <mc:AlternateContent>
                <mc:Choice Requires="wpg">
                  <w:drawing>
                    <wp:anchor distT="0" distB="0" distL="0" distR="0" simplePos="0" relativeHeight="251658281" behindDoc="1" locked="0" layoutInCell="1" allowOverlap="1" wp14:anchorId="6A4D6BC6" wp14:editId="372C6F56">
                      <wp:simplePos x="0" y="0"/>
                      <wp:positionH relativeFrom="column">
                        <wp:posOffset>96012</wp:posOffset>
                      </wp:positionH>
                      <wp:positionV relativeFrom="paragraph">
                        <wp:posOffset>79874</wp:posOffset>
                      </wp:positionV>
                      <wp:extent cx="349250" cy="7620"/>
                      <wp:effectExtent l="0" t="0" r="0" b="0"/>
                      <wp:wrapNone/>
                      <wp:docPr id="189" name="Group 1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9250" cy="7620"/>
                                <a:chOff x="0" y="0"/>
                                <a:chExt cx="349250" cy="7620"/>
                              </a:xfrm>
                            </wpg:grpSpPr>
                            <wps:wsp>
                              <wps:cNvPr id="190" name="Graphic 190"/>
                              <wps:cNvSpPr/>
                              <wps:spPr>
                                <a:xfrm>
                                  <a:off x="0" y="0"/>
                                  <a:ext cx="349250" cy="7620"/>
                                </a:xfrm>
                                <a:custGeom>
                                  <a:avLst/>
                                  <a:gdLst/>
                                  <a:ahLst/>
                                  <a:cxnLst/>
                                  <a:rect l="l" t="t" r="r" b="b"/>
                                  <a:pathLst>
                                    <a:path w="349250" h="7620">
                                      <a:moveTo>
                                        <a:pt x="348996" y="0"/>
                                      </a:moveTo>
                                      <a:lnTo>
                                        <a:pt x="0" y="0"/>
                                      </a:lnTo>
                                      <a:lnTo>
                                        <a:pt x="0" y="7620"/>
                                      </a:lnTo>
                                      <a:lnTo>
                                        <a:pt x="348996" y="7620"/>
                                      </a:lnTo>
                                      <a:lnTo>
                                        <a:pt x="348996" y="0"/>
                                      </a:lnTo>
                                      <a:close/>
                                    </a:path>
                                  </a:pathLst>
                                </a:custGeom>
                                <a:solidFill>
                                  <a:srgbClr val="FF0000"/>
                                </a:solidFill>
                              </wps:spPr>
                              <wps:bodyPr wrap="square" lIns="0" tIns="0" rIns="0" bIns="0" rtlCol="0">
                                <a:prstTxWarp prst="textNoShape">
                                  <a:avLst/>
                                </a:prstTxWarp>
                                <a:noAutofit/>
                              </wps:bodyPr>
                            </wps:wsp>
                          </wpg:wgp>
                        </a:graphicData>
                      </a:graphic>
                    </wp:anchor>
                  </w:drawing>
                </mc:Choice>
                <mc:Fallback>
                  <w:pict>
                    <v:group w14:anchorId="567C648F" id="Group 189" o:spid="_x0000_s1026" style="position:absolute;margin-left:7.55pt;margin-top:6.3pt;width:27.5pt;height:.6pt;z-index:-251658199;mso-wrap-distance-left:0;mso-wrap-distance-right:0" coordsize="34925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">
                      <v:shape id="Graphic 190" o:spid="_x0000_s1027" style="position:absolute;width:349250;height:7620;visibility:visible;mso-wrap-style:square;v-text-anchor:top" coordsize="34925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" path="m348996,l,,,7620r348996,l348996,xe" fillcolor="red" stroked="f">
                        <v:path arrowok="t"/>
                      </v:shape>
                    </v:group>
                  </w:pict>
                </mc:Fallback>
              </mc:AlternateContent>
            </w:r>
            <w:r>
              <w:rPr>
                <w:rFonts w:ascii="Times New Roman" w:hAnsi="Times New Roman"/>
                <w:color w:val="FF0000"/>
                <w:sz w:val="18"/>
                <w14:reflection w14:blurRad="0" w14:stA="3000" w14:stPos="0" w14:endA="0" w14:endPos="0" w14:dist="0" w14:dir="0" w14:fadeDir="0" w14:sx="0" w14:sy="0" w14:kx="0" w14:ky="0" w14:algn="b"/>
              </w:rPr>
              <w:t>A6.1.1</w:t>
            </w:r>
          </w:p>
        </w:tc>
        <w:tc>
          <w:tcPr>
            <w:tcW w:w="456" w:type="pct"/>
            <w:vAlign w:val="center"/>
          </w:tcPr>
          <w:p w14:paraId="31EB7860" w14:textId="77777777" w:rsidR="00F84716" w:rsidRPr="00B81CD4" w:rsidRDefault="00F84716" w:rsidP="00FB4E37">
            <w:pPr>
              <w:widowControl w:val="0"/>
              <w:autoSpaceDE w:val="0"/>
              <w:autoSpaceDN w:val="0"/>
              <w:spacing w:after="0" w:line="240" w:lineRule="auto"/>
              <w:jc w:val="center"/>
              <w:rPr>
                <w:rFonts w:ascii="Times New Roman" w:eastAsia="Calibri" w:hAnsi="Times New Roman" w:cs="Times New Roman"/>
                <w:noProof/>
                <w:color w:val="FF0000"/>
                <w:kern w:val="0"/>
                <w:sz w:val="18"/>
                <w:szCs w:val="22"/>
                <w14:reflection w14:blurRad="0" w14:stA="3000" w14:stPos="0" w14:endA="0" w14:endPos="0" w14:dist="0" w14:dir="0" w14:fadeDir="0" w14:sx="0" w14:sy="0" w14:kx="0" w14:ky="0" w14:algn="b"/>
                <w14:ligatures w14:val="none"/>
              </w:rPr>
            </w:pPr>
            <w:r>
              <w:rPr>
                <w:rFonts w:ascii="Times New Roman" w:hAnsi="Times New Roman"/>
                <w:noProof/>
                <w:color w:val="FF0000"/>
                <w:sz w:val="18"/>
                <w14:reflection w14:blurRad="0" w14:stA="3000" w14:stPos="0" w14:endA="0" w14:endPos="0" w14:dist="0" w14:dir="0" w14:fadeDir="0" w14:sx="0" w14:sy="0" w14:kx="0" w14:ky="0" w14:algn="b"/>
              </w:rPr>
              <mc:AlternateContent>
                <mc:Choice Requires="wpg">
                  <w:drawing>
                    <wp:anchor distT="0" distB="0" distL="0" distR="0" simplePos="0" relativeHeight="251658282" behindDoc="1" locked="0" layoutInCell="1" allowOverlap="1" wp14:anchorId="3EB7F901" wp14:editId="32D86F22">
                      <wp:simplePos x="0" y="0"/>
                      <wp:positionH relativeFrom="column">
                        <wp:posOffset>164592</wp:posOffset>
                      </wp:positionH>
                      <wp:positionV relativeFrom="paragraph">
                        <wp:posOffset>79874</wp:posOffset>
                      </wp:positionV>
                      <wp:extent cx="210820" cy="7620"/>
                      <wp:effectExtent l="0" t="0" r="0" b="0"/>
                      <wp:wrapNone/>
                      <wp:docPr id="191" name="Group 1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0820" cy="7620"/>
                                <a:chOff x="0" y="0"/>
                                <a:chExt cx="210820" cy="7620"/>
                              </a:xfrm>
                            </wpg:grpSpPr>
                            <wps:wsp>
                              <wps:cNvPr id="192" name="Graphic 192"/>
                              <wps:cNvSpPr/>
                              <wps:spPr>
                                <a:xfrm>
                                  <a:off x="0" y="0"/>
                                  <a:ext cx="210820" cy="7620"/>
                                </a:xfrm>
                                <a:custGeom>
                                  <a:avLst/>
                                  <a:gdLst/>
                                  <a:ahLst/>
                                  <a:cxnLst/>
                                  <a:rect l="l" t="t" r="r" b="b"/>
                                  <a:pathLst>
                                    <a:path w="210820" h="7620">
                                      <a:moveTo>
                                        <a:pt x="210312" y="0"/>
                                      </a:moveTo>
                                      <a:lnTo>
                                        <a:pt x="0" y="0"/>
                                      </a:lnTo>
                                      <a:lnTo>
                                        <a:pt x="0" y="7620"/>
                                      </a:lnTo>
                                      <a:lnTo>
                                        <a:pt x="210312" y="7620"/>
                                      </a:lnTo>
                                      <a:lnTo>
                                        <a:pt x="210312" y="0"/>
                                      </a:lnTo>
                                      <a:close/>
                                    </a:path>
                                  </a:pathLst>
                                </a:custGeom>
                                <a:solidFill>
                                  <a:srgbClr val="FF0000"/>
                                </a:solidFill>
                              </wps:spPr>
                              <wps:bodyPr wrap="square" lIns="0" tIns="0" rIns="0" bIns="0" rtlCol="0">
                                <a:prstTxWarp prst="textNoShape">
                                  <a:avLst/>
                                </a:prstTxWarp>
                                <a:noAutofit/>
                              </wps:bodyPr>
                            </wps:wsp>
                          </wpg:wgp>
                        </a:graphicData>
                      </a:graphic>
                    </wp:anchor>
                  </w:drawing>
                </mc:Choice>
                <mc:Fallback>
                  <w:pict>
                    <v:group w14:anchorId="746F563B" id="Group 191" o:spid="_x0000_s1026" style="position:absolute;margin-left:12.95pt;margin-top:6.3pt;width:16.6pt;height:.6pt;z-index:-251658198;mso-wrap-distance-left:0;mso-wrap-distance-right:0" coordsize="21082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">
                      <v:shape id="Graphic 192" o:spid="_x0000_s1027" style="position:absolute;width:210820;height:7620;visibility:visible;mso-wrap-style:square;v-text-anchor:top" coordsize="2108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" path="m210312,l,,,7620r210312,l210312,xe" fillcolor="red" stroked="f">
                        <v:path arrowok="t"/>
                      </v:shape>
                    </v:group>
                  </w:pict>
                </mc:Fallback>
              </mc:AlternateContent>
            </w:r>
            <w:r>
              <w:rPr>
                <w:rFonts w:ascii="Times New Roman" w:hAnsi="Times New Roman"/>
                <w:color w:val="FF0000"/>
                <w:sz w:val="18"/>
                <w14:reflection w14:blurRad="0" w14:stA="3000" w14:stPos="0" w14:endA="0" w14:endPos="0" w14:dist="0" w14:dir="0" w14:fadeDir="0" w14:sx="0" w14:sy="0" w14:kx="0" w14:ky="0" w14:algn="b"/>
              </w:rPr>
              <w:t>A5.2</w:t>
            </w:r>
          </w:p>
        </w:tc>
      </w:tr>
      <w:tr w:rsidR="00062CC9" w:rsidRPr="00B81CD4" w14:paraId="33951BAC" w14:textId="77777777" w:rsidTr="00454164">
        <w:tblPrEx>
          <w:tblCellMar>
            <w:top w:w="0" w:type="dxa"/>
            <w:left w:w="0" w:type="dxa"/>
            <w:bottom w:w="0" w:type="dxa"/>
            <w:right w:w="0" w:type="dxa"/>
          </w:tblCellMar>
        </w:tblPrEx>
        <w:trPr>
          <w:trHeight w:val="548"/>
        </w:trPr>
        <w:tc>
          <w:tcPr>
            <w:tcW w:w="689" w:type="pct"/>
            <w:vAlign w:val="center"/>
          </w:tcPr>
          <w:p w14:paraId="0CA5A4BE" w14:textId="77777777" w:rsidR="00F84716" w:rsidRPr="00B81CD4" w:rsidRDefault="00F84716" w:rsidP="00FB4E37">
            <w:pPr>
              <w:widowControl w:val="0"/>
              <w:autoSpaceDE w:val="0"/>
              <w:autoSpaceDN w:val="0"/>
              <w:spacing w:before="1" w:after="0" w:line="240" w:lineRule="auto"/>
              <w:ind w:left="57" w:right="57"/>
              <w:rPr>
                <w:rFonts w:ascii="Times New Roman" w:eastAsia="Calibri" w:hAnsi="Times New Roman" w:cs="Times New Roman"/>
                <w:noProof/>
                <w:kern w:val="0"/>
                <w:sz w:val="18"/>
                <w:szCs w:val="22"/>
                <w14:reflection w14:blurRad="0" w14:stA="3000" w14:stPos="0" w14:endA="0" w14:endPos="0" w14:dist="0" w14:dir="0" w14:fadeDir="0" w14:sx="0" w14:sy="0" w14:kx="0" w14:ky="0" w14:algn="b"/>
                <w14:ligatures w14:val="none"/>
              </w:rPr>
            </w:pPr>
            <w:r>
              <w:rPr>
                <w:rFonts w:ascii="Times New Roman" w:hAnsi="Times New Roman"/>
                <w:sz w:val="18"/>
                <w14:reflection w14:blurRad="0" w14:stA="3000" w14:stPos="0" w14:endA="0" w14:endPos="0" w14:dist="0" w14:dir="0" w14:fadeDir="0" w14:sx="0" w14:sy="0" w14:kx="0" w14:ky="0" w14:algn="b"/>
              </w:rPr>
              <w:t>Izveidot un uzturēt procesu, lai nodrošinātu, ka ir pietiekami daudz darbinieku visu ar informācijas drošības pārvaldību saistīto pasākumu īstenošanai</w:t>
            </w:r>
          </w:p>
        </w:tc>
        <w:tc>
          <w:tcPr>
            <w:tcW w:w="936" w:type="pct"/>
            <w:vAlign w:val="center"/>
          </w:tcPr>
          <w:p w14:paraId="5F4E793B" w14:textId="77777777" w:rsidR="00F84716" w:rsidRPr="00B81CD4" w:rsidRDefault="00F84716" w:rsidP="00FB4E37">
            <w:pPr>
              <w:widowControl w:val="0"/>
              <w:autoSpaceDE w:val="0"/>
              <w:autoSpaceDN w:val="0"/>
              <w:spacing w:after="0" w:line="240" w:lineRule="auto"/>
              <w:jc w:val="center"/>
              <w:rPr>
                <w:rFonts w:ascii="Times New Roman" w:eastAsia="Calibri" w:hAnsi="Times New Roman" w:cs="Times New Roman"/>
                <w:noProof/>
                <w:kern w:val="0"/>
                <w:sz w:val="18"/>
                <w:szCs w:val="22"/>
                <w14:reflection w14:blurRad="0" w14:stA="3000" w14:stPos="0" w14:endA="0" w14:endPos="0" w14:dist="0" w14:dir="0" w14:fadeDir="0" w14:sx="0" w14:sy="0" w14:kx="0" w14:ky="0" w14:algn="b"/>
                <w14:ligatures w14:val="none"/>
              </w:rPr>
            </w:pPr>
            <w:r>
              <w:rPr>
                <w:rFonts w:ascii="Times New Roman" w:hAnsi="Times New Roman"/>
                <w:sz w:val="18"/>
                <w14:reflection w14:blurRad="0" w14:stA="3000" w14:stPos="0" w14:endA="0" w14:endPos="0" w14:dist="0" w14:dir="0" w14:fadeDir="0" w14:sx="0" w14:sy="0" w14:kx="0" w14:ky="0" w14:algn="b"/>
              </w:rPr>
              <w:t>Pārvaldības pasākums</w:t>
            </w:r>
          </w:p>
        </w:tc>
        <w:tc>
          <w:tcPr>
            <w:tcW w:w="770" w:type="pct"/>
            <w:vAlign w:val="center"/>
          </w:tcPr>
          <w:p w14:paraId="3A2041C1" w14:textId="77777777" w:rsidR="00F84716" w:rsidRPr="00B81CD4" w:rsidRDefault="00F84716" w:rsidP="00FB4E37">
            <w:pPr>
              <w:widowControl w:val="0"/>
              <w:autoSpaceDE w:val="0"/>
              <w:autoSpaceDN w:val="0"/>
              <w:spacing w:before="1" w:after="0" w:line="240" w:lineRule="auto"/>
              <w:jc w:val="center"/>
              <w:rPr>
                <w:rFonts w:ascii="Times New Roman" w:eastAsia="Calibri" w:hAnsi="Times New Roman" w:cs="Times New Roman"/>
                <w:noProof/>
                <w:kern w:val="0"/>
                <w:sz w:val="18"/>
                <w:szCs w:val="22"/>
                <w14:reflection w14:blurRad="0" w14:stA="3000" w14:stPos="0" w14:endA="0" w14:endPos="0" w14:dist="0" w14:dir="0" w14:fadeDir="0" w14:sx="0" w14:sy="0" w14:kx="0" w14:ky="0" w14:algn="b"/>
                <w14:ligatures w14:val="none"/>
              </w:rPr>
            </w:pPr>
            <w:r>
              <w:rPr>
                <w:rFonts w:ascii="Times New Roman" w:hAnsi="Times New Roman"/>
                <w:sz w:val="18"/>
                <w14:reflection w14:blurRad="0" w14:stA="3000" w14:stPos="0" w14:endA="0" w14:endPos="0" w14:dist="0" w14:dir="0" w14:fadeDir="0" w14:sx="0" w14:sy="0" w14:kx="0" w14:ky="0" w14:algn="b"/>
              </w:rPr>
              <w:t>IS.AR.225. punkta b) apakšpunkts</w:t>
            </w:r>
          </w:p>
        </w:tc>
        <w:tc>
          <w:tcPr>
            <w:tcW w:w="760" w:type="pct"/>
            <w:gridSpan w:val="2"/>
            <w:shd w:val="clear" w:color="auto" w:fill="006FC0"/>
            <w:vAlign w:val="center"/>
          </w:tcPr>
          <w:p w14:paraId="118499AD" w14:textId="77777777" w:rsidR="00F84716" w:rsidRPr="00B81CD4" w:rsidRDefault="00F84716" w:rsidP="00FB4E37">
            <w:pPr>
              <w:widowControl w:val="0"/>
              <w:autoSpaceDE w:val="0"/>
              <w:autoSpaceDN w:val="0"/>
              <w:spacing w:before="1" w:after="0" w:line="240" w:lineRule="auto"/>
              <w:jc w:val="center"/>
              <w:rPr>
                <w:rFonts w:ascii="Times New Roman" w:eastAsia="Calibri" w:hAnsi="Times New Roman" w:cs="Times New Roman"/>
                <w:strike/>
                <w:noProof/>
                <w:color w:val="FF0000"/>
                <w:kern w:val="0"/>
                <w:sz w:val="18"/>
                <w:szCs w:val="22"/>
                <w14:reflection w14:blurRad="0" w14:stA="3000" w14:stPos="0" w14:endA="0" w14:endPos="0" w14:dist="0" w14:dir="0" w14:fadeDir="0" w14:sx="0" w14:sy="0" w14:kx="0" w14:ky="0" w14:algn="b"/>
                <w14:ligatures w14:val="none"/>
              </w:rPr>
            </w:pPr>
            <w:r>
              <w:rPr>
                <w:rFonts w:ascii="Times New Roman" w:hAnsi="Times New Roman"/>
                <w:strike/>
                <w:color w:val="FF0000"/>
                <w:sz w:val="18"/>
                <w14:reflection w14:blurRad="0" w14:stA="3000" w14:stPos="0" w14:endA="0" w14:endPos="0" w14:dist="0" w14:dir="0" w14:fadeDir="0" w14:sx="0" w14:sy="0" w14:kx="0" w14:ky="0" w14:algn="b"/>
              </w:rPr>
              <w:t>IDENTIFICĒT</w:t>
            </w:r>
          </w:p>
        </w:tc>
        <w:tc>
          <w:tcPr>
            <w:tcW w:w="540" w:type="pct"/>
            <w:vAlign w:val="center"/>
          </w:tcPr>
          <w:p w14:paraId="002028B5" w14:textId="79C02167" w:rsidR="00F84716" w:rsidRPr="00B81CD4" w:rsidRDefault="00F84716" w:rsidP="008F0FA4">
            <w:pPr>
              <w:widowControl w:val="0"/>
              <w:autoSpaceDE w:val="0"/>
              <w:autoSpaceDN w:val="0"/>
              <w:spacing w:before="1" w:after="0" w:line="240" w:lineRule="auto"/>
              <w:jc w:val="center"/>
              <w:rPr>
                <w:rFonts w:ascii="Times New Roman" w:eastAsia="Calibri" w:hAnsi="Times New Roman" w:cs="Times New Roman"/>
                <w:strike/>
                <w:noProof/>
                <w:color w:val="FF0000"/>
                <w:kern w:val="0"/>
                <w:sz w:val="18"/>
                <w:szCs w:val="22"/>
                <w14:reflection w14:blurRad="0" w14:stA="3000" w14:stPos="0" w14:endA="0" w14:endPos="0" w14:dist="0" w14:dir="0" w14:fadeDir="0" w14:sx="0" w14:sy="0" w14:kx="0" w14:ky="0" w14:algn="b"/>
                <w14:ligatures w14:val="none"/>
              </w:rPr>
            </w:pPr>
            <w:r>
              <w:rPr>
                <w:rFonts w:ascii="Times New Roman" w:hAnsi="Times New Roman"/>
                <w:strike/>
                <w:color w:val="FF0000"/>
                <w:sz w:val="18"/>
                <w14:reflection w14:blurRad="0" w14:stA="3000" w14:stPos="0" w14:endA="0" w14:endPos="0" w14:dist="0" w14:dir="0" w14:fadeDir="0" w14:sx="0" w14:sy="0" w14:kx="0" w14:ky="0" w14:algn="b"/>
              </w:rPr>
              <w:t>ID.AM-5</w:t>
            </w:r>
            <w:r w:rsidR="008F0FA4">
              <w:rPr>
                <w:rFonts w:ascii="Times New Roman" w:hAnsi="Times New Roman"/>
                <w:strike/>
                <w:color w:val="FF0000"/>
                <w:sz w:val="18"/>
                <w14:reflection w14:blurRad="0" w14:stA="3000" w14:stPos="0" w14:endA="0" w14:endPos="0" w14:dist="0" w14:dir="0" w14:fadeDir="0" w14:sx="0" w14:sy="0" w14:kx="0" w14:ky="0" w14:algn="b"/>
              </w:rPr>
              <w:t xml:space="preserve">, </w:t>
            </w:r>
            <w:r>
              <w:rPr>
                <w:rFonts w:ascii="Times New Roman" w:hAnsi="Times New Roman"/>
                <w:strike/>
                <w:color w:val="FF0000"/>
                <w:sz w:val="18"/>
                <w14:reflection w14:blurRad="0" w14:stA="3000" w14:stPos="0" w14:endA="0" w14:endPos="0" w14:dist="0" w14:dir="0" w14:fadeDir="0" w14:sx="0" w14:sy="0" w14:kx="0" w14:ky="0" w14:algn="b"/>
              </w:rPr>
              <w:t>ID.AM-6</w:t>
            </w:r>
            <w:r w:rsidR="008F0FA4">
              <w:rPr>
                <w:rFonts w:ascii="Times New Roman" w:hAnsi="Times New Roman"/>
                <w:strike/>
                <w:color w:val="FF0000"/>
                <w:sz w:val="18"/>
                <w14:reflection w14:blurRad="0" w14:stA="3000" w14:stPos="0" w14:endA="0" w14:endPos="0" w14:dist="0" w14:dir="0" w14:fadeDir="0" w14:sx="0" w14:sy="0" w14:kx="0" w14:ky="0" w14:algn="b"/>
              </w:rPr>
              <w:t xml:space="preserve">, </w:t>
            </w:r>
            <w:r>
              <w:rPr>
                <w:rFonts w:ascii="Times New Roman" w:hAnsi="Times New Roman"/>
                <w:strike/>
                <w:color w:val="FF0000"/>
                <w:sz w:val="18"/>
                <w14:reflection w14:blurRad="0" w14:stA="3000" w14:stPos="0" w14:endA="0" w14:endPos="0" w14:dist="0" w14:dir="0" w14:fadeDir="0" w14:sx="0" w14:sy="0" w14:kx="0" w14:ky="0" w14:algn="b"/>
              </w:rPr>
              <w:t>ID.GV-2</w:t>
            </w:r>
          </w:p>
        </w:tc>
        <w:tc>
          <w:tcPr>
            <w:tcW w:w="385" w:type="pct"/>
            <w:vAlign w:val="center"/>
          </w:tcPr>
          <w:p w14:paraId="5D3A9AC7" w14:textId="77777777" w:rsidR="00F84716" w:rsidRPr="00B81CD4" w:rsidRDefault="00F84716" w:rsidP="00FB4E37">
            <w:pPr>
              <w:widowControl w:val="0"/>
              <w:autoSpaceDE w:val="0"/>
              <w:autoSpaceDN w:val="0"/>
              <w:spacing w:before="1" w:after="0" w:line="240" w:lineRule="auto"/>
              <w:jc w:val="center"/>
              <w:rPr>
                <w:rFonts w:ascii="Times New Roman" w:eastAsia="Calibri" w:hAnsi="Times New Roman" w:cs="Times New Roman"/>
                <w:strike/>
                <w:noProof/>
                <w:color w:val="FF0000"/>
                <w:kern w:val="0"/>
                <w:sz w:val="18"/>
                <w:szCs w:val="22"/>
                <w14:reflection w14:blurRad="0" w14:stA="3000" w14:stPos="0" w14:endA="0" w14:endPos="0" w14:dist="0" w14:dir="0" w14:fadeDir="0" w14:sx="0" w14:sy="0" w14:kx="0" w14:ky="0" w14:algn="b"/>
                <w14:ligatures w14:val="none"/>
              </w:rPr>
            </w:pPr>
            <w:r>
              <w:rPr>
                <w:rFonts w:ascii="Times New Roman" w:hAnsi="Times New Roman"/>
                <w:strike/>
                <w:color w:val="FF0000"/>
                <w:sz w:val="18"/>
                <w14:reflection w14:blurRad="0" w14:stA="3000" w14:stPos="0" w14:endA="0" w14:endPos="0" w14:dist="0" w14:dir="0" w14:fadeDir="0" w14:sx="0" w14:sy="0" w14:kx="0" w14:ky="0" w14:algn="b"/>
              </w:rPr>
              <w:t>7.1.</w:t>
            </w:r>
          </w:p>
        </w:tc>
        <w:tc>
          <w:tcPr>
            <w:tcW w:w="464" w:type="pct"/>
            <w:gridSpan w:val="2"/>
            <w:vAlign w:val="center"/>
          </w:tcPr>
          <w:p w14:paraId="0D738929" w14:textId="17D8A954" w:rsidR="00F84716" w:rsidRPr="00B81CD4" w:rsidRDefault="00F84716" w:rsidP="00FB4E37">
            <w:pPr>
              <w:widowControl w:val="0"/>
              <w:autoSpaceDE w:val="0"/>
              <w:autoSpaceDN w:val="0"/>
              <w:spacing w:before="1" w:after="0" w:line="240" w:lineRule="auto"/>
              <w:jc w:val="center"/>
              <w:rPr>
                <w:rFonts w:ascii="Times New Roman" w:eastAsia="Calibri" w:hAnsi="Times New Roman" w:cs="Times New Roman"/>
                <w:strike/>
                <w:noProof/>
                <w:color w:val="FF0000"/>
                <w:kern w:val="0"/>
                <w:sz w:val="18"/>
                <w:szCs w:val="22"/>
                <w14:reflection w14:blurRad="0" w14:stA="3000" w14:stPos="0" w14:endA="0" w14:endPos="0" w14:dist="0" w14:dir="0" w14:fadeDir="0" w14:sx="0" w14:sy="0" w14:kx="0" w14:ky="0" w14:algn="b"/>
                <w14:ligatures w14:val="none"/>
              </w:rPr>
            </w:pPr>
            <w:r>
              <w:rPr>
                <w:rFonts w:ascii="Times New Roman" w:hAnsi="Times New Roman"/>
                <w:strike/>
                <w:color w:val="FF0000"/>
                <w:sz w:val="18"/>
                <w14:reflection w14:blurRad="0" w14:stA="3000" w14:stPos="0" w14:endA="0" w14:endPos="0" w14:dist="0" w14:dir="0" w14:fadeDir="0" w14:sx="0" w14:sy="0" w14:kx="0" w14:ky="0" w14:algn="b"/>
              </w:rPr>
              <w:t>A6.1.1.</w:t>
            </w:r>
          </w:p>
        </w:tc>
        <w:tc>
          <w:tcPr>
            <w:tcW w:w="456" w:type="pct"/>
            <w:vAlign w:val="center"/>
          </w:tcPr>
          <w:p w14:paraId="5F073BFC" w14:textId="77777777" w:rsidR="00F84716" w:rsidRPr="00B81CD4" w:rsidRDefault="00F84716" w:rsidP="00FB4E37">
            <w:pPr>
              <w:widowControl w:val="0"/>
              <w:autoSpaceDE w:val="0"/>
              <w:autoSpaceDN w:val="0"/>
              <w:spacing w:before="1" w:after="0" w:line="240" w:lineRule="auto"/>
              <w:jc w:val="center"/>
              <w:rPr>
                <w:rFonts w:ascii="Times New Roman" w:eastAsia="Calibri" w:hAnsi="Times New Roman" w:cs="Times New Roman"/>
                <w:strike/>
                <w:noProof/>
                <w:color w:val="FF0000"/>
                <w:kern w:val="0"/>
                <w:sz w:val="18"/>
                <w:szCs w:val="22"/>
                <w14:reflection w14:blurRad="0" w14:stA="3000" w14:stPos="0" w14:endA="0" w14:endPos="0" w14:dist="0" w14:dir="0" w14:fadeDir="0" w14:sx="0" w14:sy="0" w14:kx="0" w14:ky="0" w14:algn="b"/>
                <w14:ligatures w14:val="none"/>
              </w:rPr>
            </w:pPr>
            <w:r>
              <w:rPr>
                <w:rFonts w:ascii="Times New Roman" w:hAnsi="Times New Roman"/>
                <w:strike/>
                <w:color w:val="FF0000"/>
                <w:sz w:val="18"/>
                <w14:reflection w14:blurRad="0" w14:stA="3000" w14:stPos="0" w14:endA="0" w14:endPos="0" w14:dist="0" w14:dir="0" w14:fadeDir="0" w14:sx="0" w14:sy="0" w14:kx="0" w14:ky="0" w14:algn="b"/>
              </w:rPr>
              <w:t>A5.2.</w:t>
            </w:r>
          </w:p>
        </w:tc>
      </w:tr>
      <w:tr w:rsidR="00062CC9" w:rsidRPr="00B81CD4" w14:paraId="0929A547" w14:textId="77777777" w:rsidTr="00454164">
        <w:tblPrEx>
          <w:tblCellMar>
            <w:top w:w="0" w:type="dxa"/>
            <w:left w:w="0" w:type="dxa"/>
            <w:bottom w:w="0" w:type="dxa"/>
            <w:right w:w="0" w:type="dxa"/>
          </w:tblCellMar>
        </w:tblPrEx>
        <w:trPr>
          <w:trHeight w:val="772"/>
        </w:trPr>
        <w:tc>
          <w:tcPr>
            <w:tcW w:w="689" w:type="pct"/>
            <w:vMerge w:val="restart"/>
          </w:tcPr>
          <w:p w14:paraId="7A536940" w14:textId="77777777" w:rsidR="00F84716" w:rsidRPr="00B81CD4" w:rsidRDefault="00F84716" w:rsidP="00FB4E37">
            <w:pPr>
              <w:widowControl w:val="0"/>
              <w:autoSpaceDE w:val="0"/>
              <w:autoSpaceDN w:val="0"/>
              <w:spacing w:before="3" w:after="0" w:line="240" w:lineRule="auto"/>
              <w:ind w:left="57" w:right="57"/>
              <w:rPr>
                <w:rFonts w:ascii="Times New Roman" w:eastAsia="Calibri" w:hAnsi="Times New Roman" w:cs="Times New Roman"/>
                <w:noProof/>
                <w:kern w:val="0"/>
                <w:sz w:val="18"/>
                <w:szCs w:val="22"/>
                <w14:reflection w14:blurRad="0" w14:stA="3000" w14:stPos="0" w14:endA="0" w14:endPos="0" w14:dist="0" w14:dir="0" w14:fadeDir="0" w14:sx="0" w14:sy="0" w14:kx="0" w14:ky="0" w14:algn="b"/>
                <w14:ligatures w14:val="none"/>
              </w:rPr>
            </w:pPr>
            <w:r>
              <w:rPr>
                <w:rFonts w:ascii="Times New Roman" w:hAnsi="Times New Roman"/>
                <w:sz w:val="18"/>
                <w14:reflection w14:blurRad="0" w14:stA="3000" w14:stPos="0" w14:endA="0" w14:endPos="0" w14:dist="0" w14:dir="0" w14:fadeDir="0" w14:sx="0" w14:sy="0" w14:kx="0" w14:ky="0" w14:algn="b"/>
              </w:rPr>
              <w:t xml:space="preserve">Izveidot un uzturēt procesu, lai </w:t>
            </w:r>
            <w:r>
              <w:rPr>
                <w:rFonts w:ascii="Times New Roman" w:hAnsi="Times New Roman"/>
                <w:sz w:val="18"/>
                <w14:reflection w14:blurRad="0" w14:stA="3000" w14:stPos="0" w14:endA="0" w14:endPos="0" w14:dist="0" w14:dir="0" w14:fadeDir="0" w14:sx="0" w14:sy="0" w14:kx="0" w14:ky="0" w14:algn="b"/>
              </w:rPr>
              <w:lastRenderedPageBreak/>
              <w:t>nodrošinātu, ka darbiniekiem ir vajadzīgā kompetence ar informācijas drošības pārvaldību saistīto darbību veikšanai</w:t>
            </w:r>
          </w:p>
        </w:tc>
        <w:tc>
          <w:tcPr>
            <w:tcW w:w="936" w:type="pct"/>
            <w:vMerge w:val="restart"/>
            <w:vAlign w:val="center"/>
          </w:tcPr>
          <w:p w14:paraId="4181BB55" w14:textId="392308D4" w:rsidR="00F84716" w:rsidRPr="00B81CD4" w:rsidRDefault="00F84716" w:rsidP="00FB4E37">
            <w:pPr>
              <w:widowControl w:val="0"/>
              <w:autoSpaceDE w:val="0"/>
              <w:autoSpaceDN w:val="0"/>
              <w:spacing w:after="0" w:line="240" w:lineRule="auto"/>
              <w:jc w:val="center"/>
              <w:rPr>
                <w:rFonts w:ascii="Times New Roman" w:eastAsia="Calibri" w:hAnsi="Times New Roman" w:cs="Times New Roman"/>
                <w:noProof/>
                <w:kern w:val="0"/>
                <w:sz w:val="18"/>
                <w:szCs w:val="22"/>
                <w14:reflection w14:blurRad="0" w14:stA="3000" w14:stPos="0" w14:endA="0" w14:endPos="0" w14:dist="0" w14:dir="0" w14:fadeDir="0" w14:sx="0" w14:sy="0" w14:kx="0" w14:ky="0" w14:algn="b"/>
                <w14:ligatures w14:val="none"/>
              </w:rPr>
            </w:pPr>
            <w:r>
              <w:rPr>
                <w:rFonts w:ascii="Times New Roman" w:hAnsi="Times New Roman"/>
                <w:sz w:val="18"/>
                <w14:reflection w14:blurRad="0" w14:stA="3000" w14:stPos="0" w14:endA="0" w14:endPos="0" w14:dist="0" w14:dir="0" w14:fadeDir="0" w14:sx="0" w14:sy="0" w14:kx="0" w14:ky="0" w14:algn="b"/>
              </w:rPr>
              <w:lastRenderedPageBreak/>
              <w:t>Pārvaldības pasākums</w:t>
            </w:r>
          </w:p>
        </w:tc>
        <w:tc>
          <w:tcPr>
            <w:tcW w:w="770" w:type="pct"/>
            <w:vMerge w:val="restart"/>
            <w:vAlign w:val="center"/>
          </w:tcPr>
          <w:p w14:paraId="4FD4197E" w14:textId="294FA752" w:rsidR="00F84716" w:rsidRPr="00B81CD4" w:rsidRDefault="00F84716" w:rsidP="00FB4E37">
            <w:pPr>
              <w:widowControl w:val="0"/>
              <w:autoSpaceDE w:val="0"/>
              <w:autoSpaceDN w:val="0"/>
              <w:spacing w:after="0" w:line="240" w:lineRule="auto"/>
              <w:jc w:val="center"/>
              <w:rPr>
                <w:rFonts w:ascii="Times New Roman" w:eastAsia="Calibri" w:hAnsi="Times New Roman" w:cs="Times New Roman"/>
                <w:noProof/>
                <w:kern w:val="0"/>
                <w:sz w:val="18"/>
                <w:szCs w:val="22"/>
                <w14:reflection w14:blurRad="0" w14:stA="3000" w14:stPos="0" w14:endA="0" w14:endPos="0" w14:dist="0" w14:dir="0" w14:fadeDir="0" w14:sx="0" w14:sy="0" w14:kx="0" w14:ky="0" w14:algn="b"/>
                <w14:ligatures w14:val="none"/>
              </w:rPr>
            </w:pPr>
            <w:r>
              <w:rPr>
                <w:rFonts w:ascii="Times New Roman" w:hAnsi="Times New Roman"/>
                <w:sz w:val="18"/>
                <w14:reflection w14:blurRad="0" w14:stA="3000" w14:stPos="0" w14:endA="0" w14:endPos="0" w14:dist="0" w14:dir="0" w14:fadeDir="0" w14:sx="0" w14:sy="0" w14:kx="0" w14:ky="0" w14:algn="b"/>
              </w:rPr>
              <w:t>IS.AR.225. punkta c) apakšpunkts</w:t>
            </w:r>
          </w:p>
        </w:tc>
        <w:tc>
          <w:tcPr>
            <w:tcW w:w="760" w:type="pct"/>
            <w:gridSpan w:val="2"/>
            <w:shd w:val="clear" w:color="auto" w:fill="006FC0"/>
            <w:vAlign w:val="center"/>
          </w:tcPr>
          <w:p w14:paraId="18DF6C63" w14:textId="77777777" w:rsidR="00F84716" w:rsidRPr="00B81CD4" w:rsidRDefault="00F84716" w:rsidP="00CB3FD9">
            <w:pPr>
              <w:widowControl w:val="0"/>
              <w:autoSpaceDE w:val="0"/>
              <w:autoSpaceDN w:val="0"/>
              <w:spacing w:after="0" w:line="240" w:lineRule="auto"/>
              <w:jc w:val="center"/>
              <w:rPr>
                <w:rFonts w:ascii="Times New Roman" w:eastAsia="Calibri" w:hAnsi="Times New Roman" w:cs="Times New Roman"/>
                <w:strike/>
                <w:noProof/>
                <w:color w:val="FF0000"/>
                <w:kern w:val="0"/>
                <w:sz w:val="18"/>
                <w:szCs w:val="22"/>
                <w14:reflection w14:blurRad="0" w14:stA="3000" w14:stPos="0" w14:endA="0" w14:endPos="0" w14:dist="0" w14:dir="0" w14:fadeDir="0" w14:sx="0" w14:sy="0" w14:kx="0" w14:ky="0" w14:algn="b"/>
                <w14:ligatures w14:val="none"/>
              </w:rPr>
            </w:pPr>
            <w:r>
              <w:rPr>
                <w:rFonts w:ascii="Times New Roman" w:hAnsi="Times New Roman"/>
                <w:strike/>
                <w:color w:val="FF0000"/>
                <w:sz w:val="18"/>
                <w14:reflection w14:blurRad="0" w14:stA="3000" w14:stPos="0" w14:endA="0" w14:endPos="0" w14:dist="0" w14:dir="0" w14:fadeDir="0" w14:sx="0" w14:sy="0" w14:kx="0" w14:ky="0" w14:algn="b"/>
              </w:rPr>
              <w:t>IDENTIFICĒT</w:t>
            </w:r>
          </w:p>
        </w:tc>
        <w:tc>
          <w:tcPr>
            <w:tcW w:w="540" w:type="pct"/>
            <w:vAlign w:val="center"/>
          </w:tcPr>
          <w:p w14:paraId="4E4DD733" w14:textId="5EF500FB" w:rsidR="00F84716" w:rsidRPr="00F47F1A" w:rsidRDefault="00F84716" w:rsidP="008F0FA4">
            <w:pPr>
              <w:widowControl w:val="0"/>
              <w:autoSpaceDE w:val="0"/>
              <w:autoSpaceDN w:val="0"/>
              <w:spacing w:before="1" w:after="0" w:line="240" w:lineRule="auto"/>
              <w:jc w:val="center"/>
              <w:rPr>
                <w:rFonts w:ascii="Times New Roman" w:eastAsia="Calibri" w:hAnsi="Times New Roman" w:cs="Times New Roman"/>
                <w:strike/>
                <w:noProof/>
                <w:color w:val="FF0000"/>
                <w:kern w:val="0"/>
                <w:sz w:val="18"/>
                <w:szCs w:val="18"/>
                <w14:reflection w14:blurRad="0" w14:stA="3000" w14:stPos="0" w14:endA="0" w14:endPos="0" w14:dist="0" w14:dir="0" w14:fadeDir="0" w14:sx="0" w14:sy="0" w14:kx="0" w14:ky="0" w14:algn="b"/>
                <w14:ligatures w14:val="none"/>
              </w:rPr>
            </w:pPr>
            <w:r>
              <w:rPr>
                <w:rFonts w:ascii="Times New Roman" w:hAnsi="Times New Roman"/>
                <w:strike/>
                <w:color w:val="FF0000"/>
                <w:sz w:val="18"/>
                <w14:reflection w14:blurRad="0" w14:stA="3000" w14:stPos="0" w14:endA="0" w14:endPos="0" w14:dist="0" w14:dir="0" w14:fadeDir="0" w14:sx="0" w14:sy="0" w14:kx="0" w14:ky="0" w14:algn="b"/>
              </w:rPr>
              <w:t>ID.AM-5</w:t>
            </w:r>
            <w:r w:rsidR="008F0FA4">
              <w:rPr>
                <w:rFonts w:ascii="Times New Roman" w:hAnsi="Times New Roman"/>
                <w:strike/>
                <w:color w:val="FF0000"/>
                <w:sz w:val="18"/>
                <w14:reflection w14:blurRad="0" w14:stA="3000" w14:stPos="0" w14:endA="0" w14:endPos="0" w14:dist="0" w14:dir="0" w14:fadeDir="0" w14:sx="0" w14:sy="0" w14:kx="0" w14:ky="0" w14:algn="b"/>
              </w:rPr>
              <w:t xml:space="preserve">, </w:t>
            </w:r>
            <w:r>
              <w:rPr>
                <w:rFonts w:ascii="Times New Roman" w:hAnsi="Times New Roman"/>
                <w:strike/>
                <w:color w:val="FF0000"/>
                <w:sz w:val="18"/>
                <w14:reflection w14:blurRad="0" w14:stA="3000" w14:stPos="0" w14:endA="0" w14:endPos="0" w14:dist="0" w14:dir="0" w14:fadeDir="0" w14:sx="0" w14:sy="0" w14:kx="0" w14:ky="0" w14:algn="b"/>
              </w:rPr>
              <w:t>ID.AM-6</w:t>
            </w:r>
          </w:p>
        </w:tc>
        <w:tc>
          <w:tcPr>
            <w:tcW w:w="385" w:type="pct"/>
            <w:vMerge w:val="restart"/>
            <w:vAlign w:val="center"/>
          </w:tcPr>
          <w:p w14:paraId="79CA5967" w14:textId="4264C26D" w:rsidR="00F84716" w:rsidRPr="00B81CD4" w:rsidRDefault="00F84716" w:rsidP="00FB4E37">
            <w:pPr>
              <w:widowControl w:val="0"/>
              <w:autoSpaceDE w:val="0"/>
              <w:autoSpaceDN w:val="0"/>
              <w:spacing w:after="0" w:line="240" w:lineRule="auto"/>
              <w:jc w:val="center"/>
              <w:rPr>
                <w:rFonts w:ascii="Times New Roman" w:eastAsia="Calibri" w:hAnsi="Times New Roman" w:cs="Times New Roman"/>
                <w:strike/>
                <w:noProof/>
                <w:color w:val="FF0000"/>
                <w:kern w:val="0"/>
                <w:sz w:val="18"/>
                <w:szCs w:val="22"/>
                <w14:reflection w14:blurRad="0" w14:stA="3000" w14:stPos="0" w14:endA="0" w14:endPos="0" w14:dist="0" w14:dir="0" w14:fadeDir="0" w14:sx="0" w14:sy="0" w14:kx="0" w14:ky="0" w14:algn="b"/>
                <w14:ligatures w14:val="none"/>
              </w:rPr>
            </w:pPr>
            <w:r>
              <w:rPr>
                <w:rFonts w:ascii="Times New Roman" w:hAnsi="Times New Roman"/>
                <w:strike/>
                <w:color w:val="FF0000"/>
                <w:sz w:val="18"/>
                <w14:reflection w14:blurRad="0" w14:stA="3000" w14:stPos="0" w14:endA="0" w14:endPos="0" w14:dist="0" w14:dir="0" w14:fadeDir="0" w14:sx="0" w14:sy="0" w14:kx="0" w14:ky="0" w14:algn="b"/>
              </w:rPr>
              <w:t>7.2.</w:t>
            </w:r>
          </w:p>
        </w:tc>
        <w:tc>
          <w:tcPr>
            <w:tcW w:w="464" w:type="pct"/>
            <w:gridSpan w:val="2"/>
            <w:vMerge w:val="restart"/>
            <w:vAlign w:val="center"/>
          </w:tcPr>
          <w:p w14:paraId="1B1B7078" w14:textId="6B58D95E" w:rsidR="00F84716" w:rsidRPr="00B81CD4" w:rsidRDefault="00F84716" w:rsidP="00FB4E37">
            <w:pPr>
              <w:widowControl w:val="0"/>
              <w:autoSpaceDE w:val="0"/>
              <w:autoSpaceDN w:val="0"/>
              <w:spacing w:after="0" w:line="240" w:lineRule="auto"/>
              <w:jc w:val="center"/>
              <w:rPr>
                <w:rFonts w:ascii="Times New Roman" w:eastAsia="Calibri" w:hAnsi="Times New Roman" w:cs="Times New Roman"/>
                <w:strike/>
                <w:noProof/>
                <w:color w:val="FF0000"/>
                <w:kern w:val="0"/>
                <w:sz w:val="18"/>
                <w:szCs w:val="22"/>
                <w14:reflection w14:blurRad="0" w14:stA="3000" w14:stPos="0" w14:endA="0" w14:endPos="0" w14:dist="0" w14:dir="0" w14:fadeDir="0" w14:sx="0" w14:sy="0" w14:kx="0" w14:ky="0" w14:algn="b"/>
                <w14:ligatures w14:val="none"/>
              </w:rPr>
            </w:pPr>
            <w:r>
              <w:rPr>
                <w:rFonts w:ascii="Times New Roman" w:hAnsi="Times New Roman"/>
                <w:strike/>
                <w:color w:val="FF0000"/>
                <w:sz w:val="18"/>
                <w14:reflection w14:blurRad="0" w14:stA="3000" w14:stPos="0" w14:endA="0" w14:endPos="0" w14:dist="0" w14:dir="0" w14:fadeDir="0" w14:sx="0" w14:sy="0" w14:kx="0" w14:ky="0" w14:algn="b"/>
              </w:rPr>
              <w:t>A7.2.2.</w:t>
            </w:r>
          </w:p>
        </w:tc>
        <w:tc>
          <w:tcPr>
            <w:tcW w:w="456" w:type="pct"/>
            <w:vMerge w:val="restart"/>
            <w:vAlign w:val="center"/>
          </w:tcPr>
          <w:p w14:paraId="5B132970" w14:textId="6698E921" w:rsidR="00F84716" w:rsidRPr="00B81CD4" w:rsidRDefault="00F84716" w:rsidP="00FB4E37">
            <w:pPr>
              <w:widowControl w:val="0"/>
              <w:autoSpaceDE w:val="0"/>
              <w:autoSpaceDN w:val="0"/>
              <w:spacing w:after="0" w:line="240" w:lineRule="auto"/>
              <w:jc w:val="center"/>
              <w:rPr>
                <w:rFonts w:ascii="Times New Roman" w:eastAsia="Calibri" w:hAnsi="Times New Roman" w:cs="Times New Roman"/>
                <w:strike/>
                <w:noProof/>
                <w:color w:val="FF0000"/>
                <w:kern w:val="0"/>
                <w:sz w:val="18"/>
                <w:szCs w:val="22"/>
                <w14:reflection w14:blurRad="0" w14:stA="3000" w14:stPos="0" w14:endA="0" w14:endPos="0" w14:dist="0" w14:dir="0" w14:fadeDir="0" w14:sx="0" w14:sy="0" w14:kx="0" w14:ky="0" w14:algn="b"/>
                <w14:ligatures w14:val="none"/>
              </w:rPr>
            </w:pPr>
            <w:r>
              <w:rPr>
                <w:rFonts w:ascii="Times New Roman" w:hAnsi="Times New Roman"/>
                <w:strike/>
                <w:color w:val="FF0000"/>
                <w:sz w:val="18"/>
                <w14:reflection w14:blurRad="0" w14:stA="3000" w14:stPos="0" w14:endA="0" w14:endPos="0" w14:dist="0" w14:dir="0" w14:fadeDir="0" w14:sx="0" w14:sy="0" w14:kx="0" w14:ky="0" w14:algn="b"/>
              </w:rPr>
              <w:t>A6.3.</w:t>
            </w:r>
          </w:p>
        </w:tc>
      </w:tr>
      <w:tr w:rsidR="00062CC9" w:rsidRPr="00B81CD4" w14:paraId="239A1235" w14:textId="77777777" w:rsidTr="00454164">
        <w:tblPrEx>
          <w:tblCellMar>
            <w:top w:w="0" w:type="dxa"/>
            <w:left w:w="0" w:type="dxa"/>
            <w:bottom w:w="0" w:type="dxa"/>
            <w:right w:w="0" w:type="dxa"/>
          </w:tblCellMar>
        </w:tblPrEx>
        <w:trPr>
          <w:trHeight w:val="1028"/>
        </w:trPr>
        <w:tc>
          <w:tcPr>
            <w:tcW w:w="689" w:type="pct"/>
            <w:vMerge/>
          </w:tcPr>
          <w:p w14:paraId="1DB64460" w14:textId="77777777" w:rsidR="00F84716" w:rsidRPr="00B81CD4" w:rsidRDefault="00F84716" w:rsidP="00FB4E37">
            <w:pPr>
              <w:widowControl w:val="0"/>
              <w:autoSpaceDE w:val="0"/>
              <w:autoSpaceDN w:val="0"/>
              <w:spacing w:after="0" w:line="240" w:lineRule="auto"/>
              <w:ind w:left="57" w:right="57"/>
              <w:rPr>
                <w:rFonts w:ascii="Times New Roman" w:eastAsia="Calibri" w:hAnsi="Times New Roman" w:cs="Times New Roman"/>
                <w:noProof/>
                <w:kern w:val="0"/>
                <w:sz w:val="2"/>
                <w:szCs w:val="2"/>
                <w:lang w:val="en-US"/>
                <w14:reflection w14:blurRad="0" w14:stA="3000" w14:stPos="0" w14:endA="0" w14:endPos="0" w14:dist="0" w14:dir="0" w14:fadeDir="0" w14:sx="0" w14:sy="0" w14:kx="0" w14:ky="0" w14:algn="b"/>
                <w14:ligatures w14:val="none"/>
              </w:rPr>
            </w:pPr>
          </w:p>
        </w:tc>
        <w:tc>
          <w:tcPr>
            <w:tcW w:w="936" w:type="pct"/>
            <w:vMerge/>
          </w:tcPr>
          <w:p w14:paraId="7469D776" w14:textId="77777777" w:rsidR="00F84716" w:rsidRPr="00B81CD4" w:rsidRDefault="00F84716" w:rsidP="005D0B99">
            <w:pPr>
              <w:widowControl w:val="0"/>
              <w:autoSpaceDE w:val="0"/>
              <w:autoSpaceDN w:val="0"/>
              <w:spacing w:after="0" w:line="240" w:lineRule="auto"/>
              <w:jc w:val="center"/>
              <w:rPr>
                <w:rFonts w:ascii="Times New Roman" w:eastAsia="Calibri" w:hAnsi="Times New Roman" w:cs="Times New Roman"/>
                <w:noProof/>
                <w:kern w:val="0"/>
                <w:sz w:val="2"/>
                <w:szCs w:val="2"/>
                <w:lang w:val="en-US"/>
                <w14:reflection w14:blurRad="0" w14:stA="3000" w14:stPos="0" w14:endA="0" w14:endPos="0" w14:dist="0" w14:dir="0" w14:fadeDir="0" w14:sx="0" w14:sy="0" w14:kx="0" w14:ky="0" w14:algn="b"/>
                <w14:ligatures w14:val="none"/>
              </w:rPr>
            </w:pPr>
          </w:p>
        </w:tc>
        <w:tc>
          <w:tcPr>
            <w:tcW w:w="770" w:type="pct"/>
            <w:vMerge/>
          </w:tcPr>
          <w:p w14:paraId="1B7BB9BD" w14:textId="77777777" w:rsidR="00F84716" w:rsidRPr="00B81CD4" w:rsidRDefault="00F84716" w:rsidP="005D0B99">
            <w:pPr>
              <w:widowControl w:val="0"/>
              <w:autoSpaceDE w:val="0"/>
              <w:autoSpaceDN w:val="0"/>
              <w:spacing w:after="0" w:line="240" w:lineRule="auto"/>
              <w:jc w:val="center"/>
              <w:rPr>
                <w:rFonts w:ascii="Times New Roman" w:eastAsia="Calibri" w:hAnsi="Times New Roman" w:cs="Times New Roman"/>
                <w:noProof/>
                <w:kern w:val="0"/>
                <w:sz w:val="2"/>
                <w:szCs w:val="2"/>
                <w:lang w:val="en-US"/>
                <w14:reflection w14:blurRad="0" w14:stA="3000" w14:stPos="0" w14:endA="0" w14:endPos="0" w14:dist="0" w14:dir="0" w14:fadeDir="0" w14:sx="0" w14:sy="0" w14:kx="0" w14:ky="0" w14:algn="b"/>
                <w14:ligatures w14:val="none"/>
              </w:rPr>
            </w:pPr>
          </w:p>
        </w:tc>
        <w:tc>
          <w:tcPr>
            <w:tcW w:w="760" w:type="pct"/>
            <w:gridSpan w:val="2"/>
            <w:shd w:val="clear" w:color="auto" w:fill="6F2F9F"/>
            <w:vAlign w:val="center"/>
          </w:tcPr>
          <w:p w14:paraId="03B032B7" w14:textId="448BA5B6" w:rsidR="00F84716" w:rsidRPr="00B81CD4" w:rsidRDefault="00CB3FD9" w:rsidP="00CB3FD9">
            <w:pPr>
              <w:widowControl w:val="0"/>
              <w:autoSpaceDE w:val="0"/>
              <w:autoSpaceDN w:val="0"/>
              <w:spacing w:after="0" w:line="240" w:lineRule="auto"/>
              <w:jc w:val="center"/>
              <w:rPr>
                <w:rFonts w:ascii="Times New Roman" w:eastAsia="Calibri" w:hAnsi="Times New Roman" w:cs="Times New Roman"/>
                <w:strike/>
                <w:noProof/>
                <w:color w:val="FF0000"/>
                <w:kern w:val="0"/>
                <w:sz w:val="18"/>
                <w:szCs w:val="22"/>
                <w14:reflection w14:blurRad="0" w14:stA="3000" w14:stPos="0" w14:endA="0" w14:endPos="0" w14:dist="0" w14:dir="0" w14:fadeDir="0" w14:sx="0" w14:sy="0" w14:kx="0" w14:ky="0" w14:algn="b"/>
                <w14:ligatures w14:val="none"/>
              </w:rPr>
            </w:pPr>
            <w:r>
              <w:rPr>
                <w:rFonts w:ascii="Times New Roman" w:hAnsi="Times New Roman"/>
                <w:strike/>
                <w:color w:val="FF0000"/>
                <w:sz w:val="18"/>
                <w14:reflection w14:blurRad="0" w14:stA="3000" w14:stPos="0" w14:endA="0" w14:endPos="0" w14:dist="0" w14:dir="0" w14:fadeDir="0" w14:sx="0" w14:sy="0" w14:kx="0" w14:ky="0" w14:algn="b"/>
              </w:rPr>
              <w:t>AIZSARGĀT</w:t>
            </w:r>
          </w:p>
        </w:tc>
        <w:tc>
          <w:tcPr>
            <w:tcW w:w="540" w:type="pct"/>
            <w:vAlign w:val="center"/>
          </w:tcPr>
          <w:p w14:paraId="38466F28" w14:textId="77777777" w:rsidR="00F84716" w:rsidRPr="00B81CD4" w:rsidRDefault="00F84716" w:rsidP="00F47F1A">
            <w:pPr>
              <w:widowControl w:val="0"/>
              <w:autoSpaceDE w:val="0"/>
              <w:autoSpaceDN w:val="0"/>
              <w:spacing w:after="0" w:line="240" w:lineRule="auto"/>
              <w:jc w:val="center"/>
              <w:rPr>
                <w:rFonts w:ascii="Times New Roman" w:eastAsia="Calibri" w:hAnsi="Times New Roman" w:cs="Times New Roman"/>
                <w:strike/>
                <w:noProof/>
                <w:color w:val="FF0000"/>
                <w:kern w:val="0"/>
                <w:sz w:val="18"/>
                <w:szCs w:val="22"/>
                <w14:reflection w14:blurRad="0" w14:stA="3000" w14:stPos="0" w14:endA="0" w14:endPos="0" w14:dist="0" w14:dir="0" w14:fadeDir="0" w14:sx="0" w14:sy="0" w14:kx="0" w14:ky="0" w14:algn="b"/>
                <w14:ligatures w14:val="none"/>
              </w:rPr>
            </w:pPr>
            <w:r>
              <w:rPr>
                <w:rFonts w:ascii="Times New Roman" w:hAnsi="Times New Roman"/>
                <w:strike/>
                <w:color w:val="FF0000"/>
                <w:sz w:val="18"/>
                <w14:reflection w14:blurRad="0" w14:stA="3000" w14:stPos="0" w14:endA="0" w14:endPos="0" w14:dist="0" w14:dir="0" w14:fadeDir="0" w14:sx="0" w14:sy="0" w14:kx="0" w14:ky="0" w14:algn="b"/>
              </w:rPr>
              <w:t>PR.AT-1</w:t>
            </w:r>
          </w:p>
        </w:tc>
        <w:tc>
          <w:tcPr>
            <w:tcW w:w="385" w:type="pct"/>
            <w:vMerge/>
            <w:vAlign w:val="center"/>
          </w:tcPr>
          <w:p w14:paraId="01231D70" w14:textId="77777777" w:rsidR="00F84716" w:rsidRPr="00B81CD4" w:rsidRDefault="00F84716" w:rsidP="00F47F1A">
            <w:pPr>
              <w:widowControl w:val="0"/>
              <w:autoSpaceDE w:val="0"/>
              <w:autoSpaceDN w:val="0"/>
              <w:spacing w:after="0" w:line="240" w:lineRule="auto"/>
              <w:jc w:val="center"/>
              <w:rPr>
                <w:rFonts w:ascii="Times New Roman" w:eastAsia="Calibri" w:hAnsi="Times New Roman" w:cs="Times New Roman"/>
                <w:noProof/>
                <w:kern w:val="0"/>
                <w:sz w:val="2"/>
                <w:szCs w:val="2"/>
                <w:lang w:val="en-US"/>
                <w14:reflection w14:blurRad="0" w14:stA="3000" w14:stPos="0" w14:endA="0" w14:endPos="0" w14:dist="0" w14:dir="0" w14:fadeDir="0" w14:sx="0" w14:sy="0" w14:kx="0" w14:ky="0" w14:algn="b"/>
                <w14:ligatures w14:val="none"/>
              </w:rPr>
            </w:pPr>
          </w:p>
        </w:tc>
        <w:tc>
          <w:tcPr>
            <w:tcW w:w="464" w:type="pct"/>
            <w:gridSpan w:val="2"/>
            <w:vMerge/>
            <w:vAlign w:val="center"/>
          </w:tcPr>
          <w:p w14:paraId="3B2D053D" w14:textId="77777777" w:rsidR="00F84716" w:rsidRPr="00B81CD4" w:rsidRDefault="00F84716" w:rsidP="00F47F1A">
            <w:pPr>
              <w:widowControl w:val="0"/>
              <w:autoSpaceDE w:val="0"/>
              <w:autoSpaceDN w:val="0"/>
              <w:spacing w:after="0" w:line="240" w:lineRule="auto"/>
              <w:jc w:val="center"/>
              <w:rPr>
                <w:rFonts w:ascii="Times New Roman" w:eastAsia="Calibri" w:hAnsi="Times New Roman" w:cs="Times New Roman"/>
                <w:noProof/>
                <w:kern w:val="0"/>
                <w:sz w:val="2"/>
                <w:szCs w:val="2"/>
                <w:lang w:val="en-US"/>
                <w14:reflection w14:blurRad="0" w14:stA="3000" w14:stPos="0" w14:endA="0" w14:endPos="0" w14:dist="0" w14:dir="0" w14:fadeDir="0" w14:sx="0" w14:sy="0" w14:kx="0" w14:ky="0" w14:algn="b"/>
                <w14:ligatures w14:val="none"/>
              </w:rPr>
            </w:pPr>
          </w:p>
        </w:tc>
        <w:tc>
          <w:tcPr>
            <w:tcW w:w="456" w:type="pct"/>
            <w:vMerge/>
            <w:vAlign w:val="center"/>
          </w:tcPr>
          <w:p w14:paraId="492ECDCD" w14:textId="77777777" w:rsidR="00F84716" w:rsidRPr="00B81CD4" w:rsidRDefault="00F84716" w:rsidP="00F47F1A">
            <w:pPr>
              <w:widowControl w:val="0"/>
              <w:autoSpaceDE w:val="0"/>
              <w:autoSpaceDN w:val="0"/>
              <w:spacing w:after="0" w:line="240" w:lineRule="auto"/>
              <w:jc w:val="center"/>
              <w:rPr>
                <w:rFonts w:ascii="Times New Roman" w:eastAsia="Calibri" w:hAnsi="Times New Roman" w:cs="Times New Roman"/>
                <w:noProof/>
                <w:kern w:val="0"/>
                <w:sz w:val="2"/>
                <w:szCs w:val="2"/>
                <w:lang w:val="en-US"/>
                <w14:reflection w14:blurRad="0" w14:stA="3000" w14:stPos="0" w14:endA="0" w14:endPos="0" w14:dist="0" w14:dir="0" w14:fadeDir="0" w14:sx="0" w14:sy="0" w14:kx="0" w14:ky="0" w14:algn="b"/>
                <w14:ligatures w14:val="none"/>
              </w:rPr>
            </w:pPr>
          </w:p>
        </w:tc>
      </w:tr>
      <w:tr w:rsidR="00062CC9" w:rsidRPr="00B81CD4" w14:paraId="556B2E7A" w14:textId="77777777" w:rsidTr="00454164">
        <w:tblPrEx>
          <w:tblCellMar>
            <w:top w:w="0" w:type="dxa"/>
            <w:left w:w="0" w:type="dxa"/>
            <w:bottom w:w="0" w:type="dxa"/>
            <w:right w:w="0" w:type="dxa"/>
          </w:tblCellMar>
        </w:tblPrEx>
        <w:trPr>
          <w:trHeight w:val="1821"/>
        </w:trPr>
        <w:tc>
          <w:tcPr>
            <w:tcW w:w="689" w:type="pct"/>
          </w:tcPr>
          <w:p w14:paraId="261F8CA1" w14:textId="7CAF3DC4" w:rsidR="00F84716" w:rsidRPr="00B81CD4" w:rsidRDefault="00F84716" w:rsidP="00CB3FD9">
            <w:pPr>
              <w:widowControl w:val="0"/>
              <w:autoSpaceDE w:val="0"/>
              <w:autoSpaceDN w:val="0"/>
              <w:spacing w:before="1" w:after="0" w:line="240" w:lineRule="auto"/>
              <w:ind w:left="57" w:right="57"/>
              <w:rPr>
                <w:rFonts w:ascii="Times New Roman" w:eastAsia="Calibri" w:hAnsi="Times New Roman" w:cs="Times New Roman"/>
                <w:noProof/>
                <w:kern w:val="0"/>
                <w:sz w:val="18"/>
                <w:szCs w:val="22"/>
                <w14:reflection w14:blurRad="0" w14:stA="3000" w14:stPos="0" w14:endA="0" w14:endPos="0" w14:dist="0" w14:dir="0" w14:fadeDir="0" w14:sx="0" w14:sy="0" w14:kx="0" w14:ky="0" w14:algn="b"/>
                <w14:ligatures w14:val="none"/>
              </w:rPr>
            </w:pPr>
            <w:r>
              <w:rPr>
                <w:rFonts w:ascii="Times New Roman" w:hAnsi="Times New Roman"/>
                <w:sz w:val="18"/>
                <w14:reflection w14:blurRad="0" w14:stA="3000" w14:stPos="0" w14:endA="0" w14:endPos="0" w14:dist="0" w14:dir="0" w14:fadeDir="0" w14:sx="0" w14:sy="0" w14:kx="0" w14:ky="0" w14:algn="b"/>
              </w:rPr>
              <w:t>Izveidot un uzturēt procesu, lai nodrošinātu, ka darbinieki atzīst ar piešķirtajām funkcijām un uzdevumiem saistītos pienākumus</w:t>
            </w:r>
          </w:p>
        </w:tc>
        <w:tc>
          <w:tcPr>
            <w:tcW w:w="936" w:type="pct"/>
            <w:vAlign w:val="center"/>
          </w:tcPr>
          <w:p w14:paraId="2B143145" w14:textId="77777777" w:rsidR="00F84716" w:rsidRPr="00B81CD4" w:rsidRDefault="00F84716" w:rsidP="00FB4E37">
            <w:pPr>
              <w:widowControl w:val="0"/>
              <w:autoSpaceDE w:val="0"/>
              <w:autoSpaceDN w:val="0"/>
              <w:spacing w:after="0" w:line="240" w:lineRule="auto"/>
              <w:jc w:val="center"/>
              <w:rPr>
                <w:rFonts w:ascii="Times New Roman" w:eastAsia="Calibri" w:hAnsi="Times New Roman" w:cs="Times New Roman"/>
                <w:noProof/>
                <w:kern w:val="0"/>
                <w:sz w:val="18"/>
                <w:szCs w:val="22"/>
                <w14:reflection w14:blurRad="0" w14:stA="3000" w14:stPos="0" w14:endA="0" w14:endPos="0" w14:dist="0" w14:dir="0" w14:fadeDir="0" w14:sx="0" w14:sy="0" w14:kx="0" w14:ky="0" w14:algn="b"/>
                <w14:ligatures w14:val="none"/>
              </w:rPr>
            </w:pPr>
            <w:r>
              <w:rPr>
                <w:rFonts w:ascii="Times New Roman" w:hAnsi="Times New Roman"/>
                <w:sz w:val="18"/>
                <w14:reflection w14:blurRad="0" w14:stA="3000" w14:stPos="0" w14:endA="0" w14:endPos="0" w14:dist="0" w14:dir="0" w14:fadeDir="0" w14:sx="0" w14:sy="0" w14:kx="0" w14:ky="0" w14:algn="b"/>
              </w:rPr>
              <w:t>Pārvaldības pasākums</w:t>
            </w:r>
          </w:p>
        </w:tc>
        <w:tc>
          <w:tcPr>
            <w:tcW w:w="770" w:type="pct"/>
            <w:vAlign w:val="center"/>
          </w:tcPr>
          <w:p w14:paraId="30CF2B6B" w14:textId="77777777" w:rsidR="00F84716" w:rsidRPr="00B81CD4" w:rsidRDefault="00F84716" w:rsidP="00FB4E37">
            <w:pPr>
              <w:widowControl w:val="0"/>
              <w:autoSpaceDE w:val="0"/>
              <w:autoSpaceDN w:val="0"/>
              <w:spacing w:before="1" w:after="0" w:line="240" w:lineRule="auto"/>
              <w:jc w:val="center"/>
              <w:rPr>
                <w:rFonts w:ascii="Times New Roman" w:eastAsia="Calibri" w:hAnsi="Times New Roman" w:cs="Times New Roman"/>
                <w:noProof/>
                <w:kern w:val="0"/>
                <w:sz w:val="18"/>
                <w:szCs w:val="22"/>
                <w14:reflection w14:blurRad="0" w14:stA="3000" w14:stPos="0" w14:endA="0" w14:endPos="0" w14:dist="0" w14:dir="0" w14:fadeDir="0" w14:sx="0" w14:sy="0" w14:kx="0" w14:ky="0" w14:algn="b"/>
                <w14:ligatures w14:val="none"/>
              </w:rPr>
            </w:pPr>
            <w:r>
              <w:rPr>
                <w:rFonts w:ascii="Times New Roman" w:hAnsi="Times New Roman"/>
                <w:sz w:val="18"/>
                <w14:reflection w14:blurRad="0" w14:stA="3000" w14:stPos="0" w14:endA="0" w14:endPos="0" w14:dist="0" w14:dir="0" w14:fadeDir="0" w14:sx="0" w14:sy="0" w14:kx="0" w14:ky="0" w14:algn="b"/>
              </w:rPr>
              <w:t>IS.AR.225. punkta d) apakšpunkts</w:t>
            </w:r>
          </w:p>
        </w:tc>
        <w:tc>
          <w:tcPr>
            <w:tcW w:w="760" w:type="pct"/>
            <w:gridSpan w:val="2"/>
            <w:shd w:val="clear" w:color="auto" w:fill="006FC0"/>
            <w:vAlign w:val="center"/>
          </w:tcPr>
          <w:p w14:paraId="7795F5BD" w14:textId="77777777" w:rsidR="00F84716" w:rsidRPr="00B81CD4" w:rsidRDefault="00F84716" w:rsidP="00FB4E37">
            <w:pPr>
              <w:widowControl w:val="0"/>
              <w:autoSpaceDE w:val="0"/>
              <w:autoSpaceDN w:val="0"/>
              <w:spacing w:before="1" w:after="0" w:line="240" w:lineRule="auto"/>
              <w:jc w:val="center"/>
              <w:rPr>
                <w:rFonts w:ascii="Times New Roman" w:eastAsia="Calibri" w:hAnsi="Times New Roman" w:cs="Times New Roman"/>
                <w:strike/>
                <w:noProof/>
                <w:color w:val="FF0000"/>
                <w:kern w:val="0"/>
                <w:sz w:val="18"/>
                <w:szCs w:val="22"/>
                <w14:reflection w14:blurRad="0" w14:stA="3000" w14:stPos="0" w14:endA="0" w14:endPos="0" w14:dist="0" w14:dir="0" w14:fadeDir="0" w14:sx="0" w14:sy="0" w14:kx="0" w14:ky="0" w14:algn="b"/>
                <w14:ligatures w14:val="none"/>
              </w:rPr>
            </w:pPr>
            <w:r>
              <w:rPr>
                <w:rFonts w:ascii="Times New Roman" w:hAnsi="Times New Roman"/>
                <w:strike/>
                <w:color w:val="FF0000"/>
                <w:sz w:val="18"/>
                <w14:reflection w14:blurRad="0" w14:stA="3000" w14:stPos="0" w14:endA="0" w14:endPos="0" w14:dist="0" w14:dir="0" w14:fadeDir="0" w14:sx="0" w14:sy="0" w14:kx="0" w14:ky="0" w14:algn="b"/>
              </w:rPr>
              <w:t>IDENTIFICĒT</w:t>
            </w:r>
          </w:p>
        </w:tc>
        <w:tc>
          <w:tcPr>
            <w:tcW w:w="540" w:type="pct"/>
            <w:vAlign w:val="center"/>
          </w:tcPr>
          <w:p w14:paraId="62EE12C2" w14:textId="1E93FA2C" w:rsidR="00F84716" w:rsidRPr="00B81CD4" w:rsidRDefault="00F84716" w:rsidP="008F0FA4">
            <w:pPr>
              <w:widowControl w:val="0"/>
              <w:autoSpaceDE w:val="0"/>
              <w:autoSpaceDN w:val="0"/>
              <w:spacing w:after="0" w:line="240" w:lineRule="auto"/>
              <w:jc w:val="center"/>
              <w:rPr>
                <w:rFonts w:ascii="Times New Roman" w:eastAsia="Calibri" w:hAnsi="Times New Roman" w:cs="Times New Roman"/>
                <w:strike/>
                <w:noProof/>
                <w:color w:val="FF0000"/>
                <w:kern w:val="0"/>
                <w:sz w:val="18"/>
                <w:szCs w:val="22"/>
                <w14:reflection w14:blurRad="0" w14:stA="3000" w14:stPos="0" w14:endA="0" w14:endPos="0" w14:dist="0" w14:dir="0" w14:fadeDir="0" w14:sx="0" w14:sy="0" w14:kx="0" w14:ky="0" w14:algn="b"/>
                <w14:ligatures w14:val="none"/>
              </w:rPr>
            </w:pPr>
            <w:r>
              <w:rPr>
                <w:rFonts w:ascii="Times New Roman" w:hAnsi="Times New Roman"/>
                <w:strike/>
                <w:color w:val="FF0000"/>
                <w:sz w:val="18"/>
                <w14:reflection w14:blurRad="0" w14:stA="3000" w14:stPos="0" w14:endA="0" w14:endPos="0" w14:dist="0" w14:dir="0" w14:fadeDir="0" w14:sx="0" w14:sy="0" w14:kx="0" w14:ky="0" w14:algn="b"/>
              </w:rPr>
              <w:t>ID.GV-2</w:t>
            </w:r>
            <w:r w:rsidR="008F0FA4">
              <w:rPr>
                <w:rFonts w:ascii="Times New Roman" w:hAnsi="Times New Roman"/>
                <w:strike/>
                <w:color w:val="FF0000"/>
                <w:sz w:val="18"/>
                <w14:reflection w14:blurRad="0" w14:stA="3000" w14:stPos="0" w14:endA="0" w14:endPos="0" w14:dist="0" w14:dir="0" w14:fadeDir="0" w14:sx="0" w14:sy="0" w14:kx="0" w14:ky="0" w14:algn="b"/>
              </w:rPr>
              <w:t xml:space="preserve">, </w:t>
            </w:r>
            <w:r>
              <w:rPr>
                <w:rFonts w:ascii="Times New Roman" w:hAnsi="Times New Roman"/>
                <w:strike/>
                <w:color w:val="FF0000"/>
                <w:sz w:val="18"/>
                <w14:reflection w14:blurRad="0" w14:stA="3000" w14:stPos="0" w14:endA="0" w14:endPos="0" w14:dist="0" w14:dir="0" w14:fadeDir="0" w14:sx="0" w14:sy="0" w14:kx="0" w14:ky="0" w14:algn="b"/>
              </w:rPr>
              <w:t>ID.GV-3</w:t>
            </w:r>
          </w:p>
        </w:tc>
        <w:tc>
          <w:tcPr>
            <w:tcW w:w="385" w:type="pct"/>
            <w:vAlign w:val="center"/>
          </w:tcPr>
          <w:p w14:paraId="57119F6C" w14:textId="77777777" w:rsidR="00F84716" w:rsidRPr="00B81CD4" w:rsidRDefault="00F84716" w:rsidP="00FB4E37">
            <w:pPr>
              <w:widowControl w:val="0"/>
              <w:autoSpaceDE w:val="0"/>
              <w:autoSpaceDN w:val="0"/>
              <w:spacing w:after="0" w:line="240" w:lineRule="auto"/>
              <w:jc w:val="center"/>
              <w:rPr>
                <w:rFonts w:ascii="Times New Roman" w:eastAsia="Calibri" w:hAnsi="Times New Roman" w:cs="Times New Roman"/>
                <w:strike/>
                <w:noProof/>
                <w:color w:val="FF0000"/>
                <w:kern w:val="0"/>
                <w:sz w:val="18"/>
                <w:szCs w:val="22"/>
                <w14:reflection w14:blurRad="0" w14:stA="3000" w14:stPos="0" w14:endA="0" w14:endPos="0" w14:dist="0" w14:dir="0" w14:fadeDir="0" w14:sx="0" w14:sy="0" w14:kx="0" w14:ky="0" w14:algn="b"/>
                <w14:ligatures w14:val="none"/>
              </w:rPr>
            </w:pPr>
            <w:r>
              <w:rPr>
                <w:rFonts w:ascii="Times New Roman" w:hAnsi="Times New Roman"/>
                <w:strike/>
                <w:color w:val="FF0000"/>
                <w:sz w:val="18"/>
                <w14:reflection w14:blurRad="0" w14:stA="3000" w14:stPos="0" w14:endA="0" w14:endPos="0" w14:dist="0" w14:dir="0" w14:fadeDir="0" w14:sx="0" w14:sy="0" w14:kx="0" w14:ky="0" w14:algn="b"/>
              </w:rPr>
              <w:t>7.3.,</w:t>
            </w:r>
          </w:p>
          <w:p w14:paraId="5A1DD091" w14:textId="77777777" w:rsidR="00F84716" w:rsidRPr="00B81CD4" w:rsidRDefault="00F84716" w:rsidP="00FB4E37">
            <w:pPr>
              <w:widowControl w:val="0"/>
              <w:autoSpaceDE w:val="0"/>
              <w:autoSpaceDN w:val="0"/>
              <w:spacing w:before="18" w:after="0" w:line="240" w:lineRule="auto"/>
              <w:jc w:val="center"/>
              <w:rPr>
                <w:rFonts w:ascii="Times New Roman" w:eastAsia="Calibri" w:hAnsi="Times New Roman" w:cs="Times New Roman"/>
                <w:strike/>
                <w:noProof/>
                <w:color w:val="FF0000"/>
                <w:kern w:val="0"/>
                <w:sz w:val="18"/>
                <w:szCs w:val="22"/>
                <w14:reflection w14:blurRad="0" w14:stA="3000" w14:stPos="0" w14:endA="0" w14:endPos="0" w14:dist="0" w14:dir="0" w14:fadeDir="0" w14:sx="0" w14:sy="0" w14:kx="0" w14:ky="0" w14:algn="b"/>
                <w14:ligatures w14:val="none"/>
              </w:rPr>
            </w:pPr>
            <w:r>
              <w:rPr>
                <w:rFonts w:ascii="Times New Roman" w:hAnsi="Times New Roman"/>
                <w:strike/>
                <w:color w:val="FF0000"/>
                <w:sz w:val="18"/>
                <w14:reflection w14:blurRad="0" w14:stA="3000" w14:stPos="0" w14:endA="0" w14:endPos="0" w14:dist="0" w14:dir="0" w14:fadeDir="0" w14:sx="0" w14:sy="0" w14:kx="0" w14:ky="0" w14:algn="b"/>
              </w:rPr>
              <w:t>7.4.</w:t>
            </w:r>
          </w:p>
        </w:tc>
        <w:tc>
          <w:tcPr>
            <w:tcW w:w="464" w:type="pct"/>
            <w:gridSpan w:val="2"/>
            <w:vAlign w:val="center"/>
          </w:tcPr>
          <w:p w14:paraId="1156095A" w14:textId="77777777" w:rsidR="00F84716" w:rsidRPr="00B81CD4" w:rsidRDefault="00F84716" w:rsidP="00FB4E37">
            <w:pPr>
              <w:widowControl w:val="0"/>
              <w:autoSpaceDE w:val="0"/>
              <w:autoSpaceDN w:val="0"/>
              <w:spacing w:before="1" w:after="0" w:line="240" w:lineRule="auto"/>
              <w:jc w:val="center"/>
              <w:rPr>
                <w:rFonts w:ascii="Times New Roman" w:eastAsia="Calibri" w:hAnsi="Times New Roman" w:cs="Times New Roman"/>
                <w:strike/>
                <w:noProof/>
                <w:color w:val="FF0000"/>
                <w:kern w:val="0"/>
                <w:sz w:val="18"/>
                <w:szCs w:val="22"/>
                <w14:reflection w14:blurRad="0" w14:stA="3000" w14:stPos="0" w14:endA="0" w14:endPos="0" w14:dist="0" w14:dir="0" w14:fadeDir="0" w14:sx="0" w14:sy="0" w14:kx="0" w14:ky="0" w14:algn="b"/>
                <w14:ligatures w14:val="none"/>
              </w:rPr>
            </w:pPr>
            <w:r>
              <w:rPr>
                <w:rFonts w:ascii="Times New Roman" w:hAnsi="Times New Roman"/>
                <w:strike/>
                <w:color w:val="FF0000"/>
                <w:sz w:val="18"/>
                <w14:reflection w14:blurRad="0" w14:stA="3000" w14:stPos="0" w14:endA="0" w14:endPos="0" w14:dist="0" w14:dir="0" w14:fadeDir="0" w14:sx="0" w14:sy="0" w14:kx="0" w14:ky="0" w14:algn="b"/>
              </w:rPr>
              <w:t>A7.1.2.</w:t>
            </w:r>
          </w:p>
        </w:tc>
        <w:tc>
          <w:tcPr>
            <w:tcW w:w="456" w:type="pct"/>
            <w:vAlign w:val="center"/>
          </w:tcPr>
          <w:p w14:paraId="3459003F" w14:textId="77777777" w:rsidR="00F84716" w:rsidRPr="00B81CD4" w:rsidRDefault="00F84716" w:rsidP="00FB4E37">
            <w:pPr>
              <w:widowControl w:val="0"/>
              <w:autoSpaceDE w:val="0"/>
              <w:autoSpaceDN w:val="0"/>
              <w:spacing w:before="1" w:after="0" w:line="240" w:lineRule="auto"/>
              <w:jc w:val="center"/>
              <w:rPr>
                <w:rFonts w:ascii="Times New Roman" w:eastAsia="Calibri" w:hAnsi="Times New Roman" w:cs="Times New Roman"/>
                <w:strike/>
                <w:noProof/>
                <w:color w:val="FF0000"/>
                <w:kern w:val="0"/>
                <w:sz w:val="18"/>
                <w:szCs w:val="22"/>
                <w14:reflection w14:blurRad="0" w14:stA="3000" w14:stPos="0" w14:endA="0" w14:endPos="0" w14:dist="0" w14:dir="0" w14:fadeDir="0" w14:sx="0" w14:sy="0" w14:kx="0" w14:ky="0" w14:algn="b"/>
                <w14:ligatures w14:val="none"/>
              </w:rPr>
            </w:pPr>
            <w:r>
              <w:rPr>
                <w:rFonts w:ascii="Times New Roman" w:hAnsi="Times New Roman"/>
                <w:strike/>
                <w:color w:val="FF0000"/>
                <w:sz w:val="18"/>
                <w14:reflection w14:blurRad="0" w14:stA="3000" w14:stPos="0" w14:endA="0" w14:endPos="0" w14:dist="0" w14:dir="0" w14:fadeDir="0" w14:sx="0" w14:sy="0" w14:kx="0" w14:ky="0" w14:algn="b"/>
              </w:rPr>
              <w:t>A6.2.</w:t>
            </w:r>
          </w:p>
        </w:tc>
      </w:tr>
      <w:tr w:rsidR="00062CC9" w:rsidRPr="00B81CD4" w14:paraId="470C8A13" w14:textId="77777777" w:rsidTr="00454164">
        <w:tblPrEx>
          <w:tblCellMar>
            <w:top w:w="0" w:type="dxa"/>
            <w:left w:w="0" w:type="dxa"/>
            <w:bottom w:w="0" w:type="dxa"/>
            <w:right w:w="0" w:type="dxa"/>
          </w:tblCellMar>
        </w:tblPrEx>
        <w:trPr>
          <w:trHeight w:val="1391"/>
        </w:trPr>
        <w:tc>
          <w:tcPr>
            <w:tcW w:w="689" w:type="pct"/>
          </w:tcPr>
          <w:p w14:paraId="1A519A23" w14:textId="23794671" w:rsidR="00F84716" w:rsidRPr="00B81CD4" w:rsidRDefault="00F84716" w:rsidP="00FB4E37">
            <w:pPr>
              <w:widowControl w:val="0"/>
              <w:autoSpaceDE w:val="0"/>
              <w:autoSpaceDN w:val="0"/>
              <w:spacing w:before="25" w:after="0" w:line="240" w:lineRule="auto"/>
              <w:ind w:left="57" w:right="57"/>
              <w:rPr>
                <w:rFonts w:ascii="Times New Roman" w:eastAsia="Calibri" w:hAnsi="Times New Roman" w:cs="Times New Roman"/>
                <w:noProof/>
                <w:kern w:val="0"/>
                <w:sz w:val="18"/>
                <w:szCs w:val="22"/>
                <w14:reflection w14:blurRad="0" w14:stA="3000" w14:stPos="0" w14:endA="0" w14:endPos="0" w14:dist="0" w14:dir="0" w14:fadeDir="0" w14:sx="0" w14:sy="0" w14:kx="0" w14:ky="0" w14:algn="b"/>
                <w14:ligatures w14:val="none"/>
              </w:rPr>
            </w:pPr>
            <w:r>
              <w:rPr>
                <w:rFonts w:ascii="Times New Roman" w:hAnsi="Times New Roman"/>
                <w:sz w:val="18"/>
                <w14:reflection w14:blurRad="0" w14:stA="3000" w14:stPos="0" w14:endA="0" w14:endPos="0" w14:dist="0" w14:dir="0" w14:fadeDir="0" w14:sx="0" w14:sy="0" w14:kx="0" w14:ky="0" w14:algn="b"/>
              </w:rPr>
              <w:t>Pārbaudīt to darbinieku identitāti un uzticamību, kam ir piekļuve informācijas sistēmām</w:t>
            </w:r>
          </w:p>
        </w:tc>
        <w:tc>
          <w:tcPr>
            <w:tcW w:w="936" w:type="pct"/>
            <w:vAlign w:val="center"/>
          </w:tcPr>
          <w:p w14:paraId="22643379" w14:textId="77777777" w:rsidR="00F84716" w:rsidRPr="00B81CD4" w:rsidRDefault="00F84716" w:rsidP="00FB4E37">
            <w:pPr>
              <w:widowControl w:val="0"/>
              <w:autoSpaceDE w:val="0"/>
              <w:autoSpaceDN w:val="0"/>
              <w:spacing w:before="1" w:after="0" w:line="240" w:lineRule="auto"/>
              <w:jc w:val="center"/>
              <w:rPr>
                <w:rFonts w:ascii="Times New Roman" w:eastAsia="Calibri" w:hAnsi="Times New Roman" w:cs="Times New Roman"/>
                <w:noProof/>
                <w:kern w:val="0"/>
                <w:sz w:val="18"/>
                <w:szCs w:val="22"/>
                <w14:reflection w14:blurRad="0" w14:stA="3000" w14:stPos="0" w14:endA="0" w14:endPos="0" w14:dist="0" w14:dir="0" w14:fadeDir="0" w14:sx="0" w14:sy="0" w14:kx="0" w14:ky="0" w14:algn="b"/>
                <w14:ligatures w14:val="none"/>
              </w:rPr>
            </w:pPr>
            <w:r>
              <w:rPr>
                <w:rFonts w:ascii="Times New Roman" w:hAnsi="Times New Roman"/>
                <w:sz w:val="18"/>
                <w14:reflection w14:blurRad="0" w14:stA="3000" w14:stPos="0" w14:endA="0" w14:endPos="0" w14:dist="0" w14:dir="0" w14:fadeDir="0" w14:sx="0" w14:sy="0" w14:kx="0" w14:ky="0" w14:algn="b"/>
              </w:rPr>
              <w:t>Pārvaldības pasākums</w:t>
            </w:r>
          </w:p>
        </w:tc>
        <w:tc>
          <w:tcPr>
            <w:tcW w:w="770" w:type="pct"/>
            <w:vAlign w:val="center"/>
          </w:tcPr>
          <w:p w14:paraId="4D6D49B2" w14:textId="388EB5E0" w:rsidR="00F84716" w:rsidRPr="00B81CD4" w:rsidRDefault="00F84716" w:rsidP="00FB4E37">
            <w:pPr>
              <w:widowControl w:val="0"/>
              <w:autoSpaceDE w:val="0"/>
              <w:autoSpaceDN w:val="0"/>
              <w:spacing w:before="1" w:after="0" w:line="240" w:lineRule="auto"/>
              <w:jc w:val="center"/>
              <w:rPr>
                <w:rFonts w:ascii="Times New Roman" w:eastAsia="Calibri" w:hAnsi="Times New Roman" w:cs="Times New Roman"/>
                <w:noProof/>
                <w:kern w:val="0"/>
                <w:sz w:val="18"/>
                <w:szCs w:val="22"/>
                <w14:reflection w14:blurRad="0" w14:stA="3000" w14:stPos="0" w14:endA="0" w14:endPos="0" w14:dist="0" w14:dir="0" w14:fadeDir="0" w14:sx="0" w14:sy="0" w14:kx="0" w14:ky="0" w14:algn="b"/>
                <w14:ligatures w14:val="none"/>
              </w:rPr>
            </w:pPr>
            <w:r>
              <w:rPr>
                <w:rFonts w:ascii="Times New Roman" w:hAnsi="Times New Roman"/>
                <w:sz w:val="18"/>
                <w14:reflection w14:blurRad="0" w14:stA="3000" w14:stPos="0" w14:endA="0" w14:endPos="0" w14:dist="0" w14:dir="0" w14:fadeDir="0" w14:sx="0" w14:sy="0" w14:kx="0" w14:ky="0" w14:algn="b"/>
              </w:rPr>
              <w:t>IS.AR.225. e) apakšpunkts</w:t>
            </w:r>
          </w:p>
        </w:tc>
        <w:tc>
          <w:tcPr>
            <w:tcW w:w="760" w:type="pct"/>
            <w:gridSpan w:val="2"/>
            <w:shd w:val="clear" w:color="auto" w:fill="6F2F9F"/>
            <w:vAlign w:val="center"/>
          </w:tcPr>
          <w:p w14:paraId="6C321DE6" w14:textId="77777777" w:rsidR="00F84716" w:rsidRPr="00B81CD4" w:rsidRDefault="00F84716" w:rsidP="00FB4E37">
            <w:pPr>
              <w:widowControl w:val="0"/>
              <w:autoSpaceDE w:val="0"/>
              <w:autoSpaceDN w:val="0"/>
              <w:spacing w:before="1" w:after="0" w:line="240" w:lineRule="auto"/>
              <w:jc w:val="center"/>
              <w:rPr>
                <w:rFonts w:ascii="Times New Roman" w:eastAsia="Calibri" w:hAnsi="Times New Roman" w:cs="Times New Roman"/>
                <w:strike/>
                <w:noProof/>
                <w:color w:val="FF0000"/>
                <w:kern w:val="0"/>
                <w:sz w:val="18"/>
                <w:szCs w:val="22"/>
                <w14:reflection w14:blurRad="0" w14:stA="3000" w14:stPos="0" w14:endA="0" w14:endPos="0" w14:dist="0" w14:dir="0" w14:fadeDir="0" w14:sx="0" w14:sy="0" w14:kx="0" w14:ky="0" w14:algn="b"/>
                <w14:ligatures w14:val="none"/>
              </w:rPr>
            </w:pPr>
            <w:r>
              <w:rPr>
                <w:rFonts w:ascii="Times New Roman" w:hAnsi="Times New Roman"/>
                <w:strike/>
                <w:color w:val="FF0000"/>
                <w:sz w:val="18"/>
                <w14:reflection w14:blurRad="0" w14:stA="3000" w14:stPos="0" w14:endA="0" w14:endPos="0" w14:dist="0" w14:dir="0" w14:fadeDir="0" w14:sx="0" w14:sy="0" w14:kx="0" w14:ky="0" w14:algn="b"/>
              </w:rPr>
              <w:t>AIZSARGĀT</w:t>
            </w:r>
          </w:p>
        </w:tc>
        <w:tc>
          <w:tcPr>
            <w:tcW w:w="540" w:type="pct"/>
            <w:vAlign w:val="center"/>
          </w:tcPr>
          <w:p w14:paraId="25C1FC54" w14:textId="7B22D1CB" w:rsidR="00F84716" w:rsidRPr="00B81CD4" w:rsidRDefault="00F84716" w:rsidP="008F0FA4">
            <w:pPr>
              <w:widowControl w:val="0"/>
              <w:autoSpaceDE w:val="0"/>
              <w:autoSpaceDN w:val="0"/>
              <w:spacing w:before="1" w:after="0" w:line="240" w:lineRule="auto"/>
              <w:jc w:val="center"/>
              <w:rPr>
                <w:rFonts w:ascii="Times New Roman" w:eastAsia="Calibri" w:hAnsi="Times New Roman" w:cs="Times New Roman"/>
                <w:strike/>
                <w:noProof/>
                <w:color w:val="FF0000"/>
                <w:kern w:val="0"/>
                <w:sz w:val="18"/>
                <w:szCs w:val="22"/>
                <w14:reflection w14:blurRad="0" w14:stA="3000" w14:stPos="0" w14:endA="0" w14:endPos="0" w14:dist="0" w14:dir="0" w14:fadeDir="0" w14:sx="0" w14:sy="0" w14:kx="0" w14:ky="0" w14:algn="b"/>
                <w14:ligatures w14:val="none"/>
              </w:rPr>
            </w:pPr>
            <w:r>
              <w:rPr>
                <w:rFonts w:ascii="Times New Roman" w:hAnsi="Times New Roman"/>
                <w:strike/>
                <w:color w:val="FF0000"/>
                <w:sz w:val="18"/>
                <w14:reflection w14:blurRad="0" w14:stA="3000" w14:stPos="0" w14:endA="0" w14:endPos="0" w14:dist="0" w14:dir="0" w14:fadeDir="0" w14:sx="0" w14:sy="0" w14:kx="0" w14:ky="0" w14:algn="b"/>
              </w:rPr>
              <w:t>PR.AC-6</w:t>
            </w:r>
            <w:r w:rsidR="008F0FA4">
              <w:rPr>
                <w:rFonts w:ascii="Times New Roman" w:hAnsi="Times New Roman"/>
                <w:strike/>
                <w:color w:val="FF0000"/>
                <w:sz w:val="18"/>
                <w14:reflection w14:blurRad="0" w14:stA="3000" w14:stPos="0" w14:endA="0" w14:endPos="0" w14:dist="0" w14:dir="0" w14:fadeDir="0" w14:sx="0" w14:sy="0" w14:kx="0" w14:ky="0" w14:algn="b"/>
              </w:rPr>
              <w:t xml:space="preserve">, </w:t>
            </w:r>
            <w:r>
              <w:rPr>
                <w:rFonts w:ascii="Times New Roman" w:hAnsi="Times New Roman"/>
                <w:strike/>
                <w:color w:val="FF0000"/>
                <w:sz w:val="18"/>
                <w14:reflection w14:blurRad="0" w14:stA="3000" w14:stPos="0" w14:endA="0" w14:endPos="0" w14:dist="0" w14:dir="0" w14:fadeDir="0" w14:sx="0" w14:sy="0" w14:kx="0" w14:ky="0" w14:algn="b"/>
              </w:rPr>
              <w:t>PR.IP-11</w:t>
            </w:r>
          </w:p>
        </w:tc>
        <w:tc>
          <w:tcPr>
            <w:tcW w:w="385" w:type="pct"/>
            <w:vAlign w:val="center"/>
          </w:tcPr>
          <w:p w14:paraId="67A963FA" w14:textId="77777777" w:rsidR="00F84716" w:rsidRPr="00B81CD4" w:rsidRDefault="00F84716" w:rsidP="00FB4E37">
            <w:pPr>
              <w:widowControl w:val="0"/>
              <w:autoSpaceDE w:val="0"/>
              <w:autoSpaceDN w:val="0"/>
              <w:spacing w:before="1" w:after="0" w:line="240" w:lineRule="auto"/>
              <w:jc w:val="center"/>
              <w:rPr>
                <w:rFonts w:ascii="Times New Roman" w:eastAsia="Calibri" w:hAnsi="Times New Roman" w:cs="Times New Roman"/>
                <w:strike/>
                <w:noProof/>
                <w:color w:val="FF0000"/>
                <w:kern w:val="0"/>
                <w:sz w:val="18"/>
                <w:szCs w:val="22"/>
                <w14:reflection w14:blurRad="0" w14:stA="3000" w14:stPos="0" w14:endA="0" w14:endPos="0" w14:dist="0" w14:dir="0" w14:fadeDir="0" w14:sx="0" w14:sy="0" w14:kx="0" w14:ky="0" w14:algn="b"/>
                <w14:ligatures w14:val="none"/>
              </w:rPr>
            </w:pPr>
            <w:r>
              <w:rPr>
                <w:rFonts w:ascii="Times New Roman" w:hAnsi="Times New Roman"/>
                <w:strike/>
                <w:color w:val="FF0000"/>
                <w:sz w:val="18"/>
                <w14:reflection w14:blurRad="0" w14:stA="3000" w14:stPos="0" w14:endA="0" w14:endPos="0" w14:dist="0" w14:dir="0" w14:fadeDir="0" w14:sx="0" w14:sy="0" w14:kx="0" w14:ky="0" w14:algn="b"/>
              </w:rPr>
              <w:t>7.1.</w:t>
            </w:r>
          </w:p>
        </w:tc>
        <w:tc>
          <w:tcPr>
            <w:tcW w:w="464" w:type="pct"/>
            <w:gridSpan w:val="2"/>
            <w:vAlign w:val="center"/>
          </w:tcPr>
          <w:p w14:paraId="2191D7D0" w14:textId="77777777" w:rsidR="00F84716" w:rsidRPr="00B81CD4" w:rsidRDefault="00F84716" w:rsidP="00FB4E37">
            <w:pPr>
              <w:widowControl w:val="0"/>
              <w:autoSpaceDE w:val="0"/>
              <w:autoSpaceDN w:val="0"/>
              <w:spacing w:before="1" w:after="0" w:line="240" w:lineRule="auto"/>
              <w:jc w:val="center"/>
              <w:rPr>
                <w:rFonts w:ascii="Times New Roman" w:eastAsia="Calibri" w:hAnsi="Times New Roman" w:cs="Times New Roman"/>
                <w:strike/>
                <w:noProof/>
                <w:color w:val="FF0000"/>
                <w:kern w:val="0"/>
                <w:sz w:val="18"/>
                <w:szCs w:val="22"/>
                <w14:reflection w14:blurRad="0" w14:stA="3000" w14:stPos="0" w14:endA="0" w14:endPos="0" w14:dist="0" w14:dir="0" w14:fadeDir="0" w14:sx="0" w14:sy="0" w14:kx="0" w14:ky="0" w14:algn="b"/>
                <w14:ligatures w14:val="none"/>
              </w:rPr>
            </w:pPr>
            <w:r>
              <w:rPr>
                <w:rFonts w:ascii="Times New Roman" w:hAnsi="Times New Roman"/>
                <w:strike/>
                <w:color w:val="FF0000"/>
                <w:sz w:val="18"/>
                <w14:reflection w14:blurRad="0" w14:stA="3000" w14:stPos="0" w14:endA="0" w14:endPos="0" w14:dist="0" w14:dir="0" w14:fadeDir="0" w14:sx="0" w14:sy="0" w14:kx="0" w14:ky="0" w14:algn="b"/>
              </w:rPr>
              <w:t>A7.1.1.</w:t>
            </w:r>
          </w:p>
        </w:tc>
        <w:tc>
          <w:tcPr>
            <w:tcW w:w="456" w:type="pct"/>
            <w:vAlign w:val="center"/>
          </w:tcPr>
          <w:p w14:paraId="63A4DF04" w14:textId="431752D4" w:rsidR="00F84716" w:rsidRPr="00B81CD4" w:rsidRDefault="00F84716" w:rsidP="00FB4E37">
            <w:pPr>
              <w:widowControl w:val="0"/>
              <w:autoSpaceDE w:val="0"/>
              <w:autoSpaceDN w:val="0"/>
              <w:spacing w:before="1" w:after="0" w:line="240" w:lineRule="auto"/>
              <w:jc w:val="center"/>
              <w:rPr>
                <w:rFonts w:ascii="Times New Roman" w:eastAsia="Calibri" w:hAnsi="Times New Roman" w:cs="Times New Roman"/>
                <w:strike/>
                <w:noProof/>
                <w:color w:val="FF0000"/>
                <w:kern w:val="0"/>
                <w:sz w:val="18"/>
                <w:szCs w:val="22"/>
                <w14:reflection w14:blurRad="0" w14:stA="3000" w14:stPos="0" w14:endA="0" w14:endPos="0" w14:dist="0" w14:dir="0" w14:fadeDir="0" w14:sx="0" w14:sy="0" w14:kx="0" w14:ky="0" w14:algn="b"/>
                <w14:ligatures w14:val="none"/>
              </w:rPr>
            </w:pPr>
            <w:r>
              <w:rPr>
                <w:rFonts w:ascii="Times New Roman" w:hAnsi="Times New Roman"/>
                <w:strike/>
                <w:color w:val="FF0000"/>
                <w:sz w:val="18"/>
                <w14:reflection w14:blurRad="0" w14:stA="3000" w14:stPos="0" w14:endA="0" w14:endPos="0" w14:dist="0" w14:dir="0" w14:fadeDir="0" w14:sx="0" w14:sy="0" w14:kx="0" w14:ky="0" w14:algn="b"/>
              </w:rPr>
              <w:t>6.1.</w:t>
            </w:r>
          </w:p>
        </w:tc>
      </w:tr>
      <w:tr w:rsidR="00062CC9" w:rsidRPr="00B81CD4" w14:paraId="472D1D36" w14:textId="77777777" w:rsidTr="00454164">
        <w:tblPrEx>
          <w:tblCellMar>
            <w:top w:w="0" w:type="dxa"/>
            <w:left w:w="0" w:type="dxa"/>
            <w:bottom w:w="0" w:type="dxa"/>
            <w:right w:w="0" w:type="dxa"/>
          </w:tblCellMar>
        </w:tblPrEx>
        <w:trPr>
          <w:trHeight w:val="284"/>
        </w:trPr>
        <w:tc>
          <w:tcPr>
            <w:tcW w:w="689" w:type="pct"/>
          </w:tcPr>
          <w:p w14:paraId="4719CAC7" w14:textId="77777777" w:rsidR="00F84716" w:rsidRPr="00B81CD4" w:rsidRDefault="00F84716" w:rsidP="00FB4E37">
            <w:pPr>
              <w:widowControl w:val="0"/>
              <w:autoSpaceDE w:val="0"/>
              <w:autoSpaceDN w:val="0"/>
              <w:spacing w:after="0" w:line="240" w:lineRule="auto"/>
              <w:ind w:left="57" w:right="57"/>
              <w:rPr>
                <w:rFonts w:ascii="Times New Roman" w:eastAsia="Calibri" w:hAnsi="Times New Roman" w:cs="Times New Roman"/>
                <w:noProof/>
                <w:kern w:val="0"/>
                <w:sz w:val="18"/>
                <w:szCs w:val="22"/>
                <w:lang w:val="en-US"/>
                <w14:reflection w14:blurRad="0" w14:stA="3000" w14:stPos="0" w14:endA="0" w14:endPos="0" w14:dist="0" w14:dir="0" w14:fadeDir="0" w14:sx="0" w14:sy="0" w14:kx="0" w14:ky="0" w14:algn="b"/>
                <w14:ligatures w14:val="none"/>
              </w:rPr>
            </w:pPr>
          </w:p>
        </w:tc>
        <w:tc>
          <w:tcPr>
            <w:tcW w:w="936" w:type="pct"/>
            <w:vAlign w:val="center"/>
          </w:tcPr>
          <w:p w14:paraId="4384FFE5" w14:textId="77777777" w:rsidR="00F84716" w:rsidRPr="00B81CD4" w:rsidRDefault="00F84716" w:rsidP="00FB4E37">
            <w:pPr>
              <w:widowControl w:val="0"/>
              <w:autoSpaceDE w:val="0"/>
              <w:autoSpaceDN w:val="0"/>
              <w:spacing w:after="0" w:line="240" w:lineRule="auto"/>
              <w:jc w:val="center"/>
              <w:rPr>
                <w:rFonts w:ascii="Times New Roman" w:eastAsia="Calibri" w:hAnsi="Times New Roman" w:cs="Times New Roman"/>
                <w:noProof/>
                <w:kern w:val="0"/>
                <w:sz w:val="18"/>
                <w:szCs w:val="22"/>
                <w:lang w:val="en-US"/>
                <w14:reflection w14:blurRad="0" w14:stA="3000" w14:stPos="0" w14:endA="0" w14:endPos="0" w14:dist="0" w14:dir="0" w14:fadeDir="0" w14:sx="0" w14:sy="0" w14:kx="0" w14:ky="0" w14:algn="b"/>
                <w14:ligatures w14:val="none"/>
              </w:rPr>
            </w:pPr>
          </w:p>
        </w:tc>
        <w:tc>
          <w:tcPr>
            <w:tcW w:w="770" w:type="pct"/>
            <w:vAlign w:val="center"/>
          </w:tcPr>
          <w:p w14:paraId="6059D898" w14:textId="77777777" w:rsidR="00F84716" w:rsidRPr="00B81CD4" w:rsidRDefault="00F84716" w:rsidP="00FB4E37">
            <w:pPr>
              <w:widowControl w:val="0"/>
              <w:autoSpaceDE w:val="0"/>
              <w:autoSpaceDN w:val="0"/>
              <w:spacing w:before="25" w:after="0" w:line="240" w:lineRule="auto"/>
              <w:jc w:val="center"/>
              <w:rPr>
                <w:rFonts w:ascii="Times New Roman" w:eastAsia="Calibri" w:hAnsi="Times New Roman" w:cs="Times New Roman"/>
                <w:noProof/>
                <w:kern w:val="0"/>
                <w:sz w:val="18"/>
                <w:szCs w:val="22"/>
                <w14:reflection w14:blurRad="0" w14:stA="3000" w14:stPos="0" w14:endA="0" w14:endPos="0" w14:dist="0" w14:dir="0" w14:fadeDir="0" w14:sx="0" w14:sy="0" w14:kx="0" w14:ky="0" w14:algn="b"/>
                <w14:ligatures w14:val="none"/>
              </w:rPr>
            </w:pPr>
            <w:r>
              <w:rPr>
                <w:rFonts w:ascii="Times New Roman" w:hAnsi="Times New Roman"/>
                <w:sz w:val="18"/>
                <w14:reflection w14:blurRad="0" w14:stA="3000" w14:stPos="0" w14:endA="0" w14:endPos="0" w14:dist="0" w14:dir="0" w14:fadeDir="0" w14:sx="0" w14:sy="0" w14:kx="0" w14:ky="0" w14:algn="b"/>
              </w:rPr>
              <w:t>IS.AR.230</w:t>
            </w:r>
          </w:p>
        </w:tc>
        <w:tc>
          <w:tcPr>
            <w:tcW w:w="760" w:type="pct"/>
            <w:gridSpan w:val="2"/>
            <w:shd w:val="clear" w:color="auto" w:fill="006FC0"/>
            <w:vAlign w:val="center"/>
          </w:tcPr>
          <w:p w14:paraId="71D72857" w14:textId="77777777" w:rsidR="00F84716" w:rsidRPr="00B81CD4" w:rsidRDefault="00F84716" w:rsidP="00FB4E37">
            <w:pPr>
              <w:widowControl w:val="0"/>
              <w:autoSpaceDE w:val="0"/>
              <w:autoSpaceDN w:val="0"/>
              <w:spacing w:before="25" w:after="0" w:line="240" w:lineRule="auto"/>
              <w:jc w:val="center"/>
              <w:rPr>
                <w:rFonts w:ascii="Times New Roman" w:eastAsia="Calibri" w:hAnsi="Times New Roman" w:cs="Times New Roman"/>
                <w:strike/>
                <w:noProof/>
                <w:color w:val="FF0000"/>
                <w:kern w:val="0"/>
                <w:sz w:val="18"/>
                <w:szCs w:val="22"/>
                <w14:reflection w14:blurRad="0" w14:stA="3000" w14:stPos="0" w14:endA="0" w14:endPos="0" w14:dist="0" w14:dir="0" w14:fadeDir="0" w14:sx="0" w14:sy="0" w14:kx="0" w14:ky="0" w14:algn="b"/>
                <w14:ligatures w14:val="none"/>
              </w:rPr>
            </w:pPr>
            <w:r>
              <w:rPr>
                <w:rFonts w:ascii="Times New Roman" w:hAnsi="Times New Roman"/>
                <w:strike/>
                <w:color w:val="FF0000"/>
                <w:sz w:val="18"/>
                <w14:reflection w14:blurRad="0" w14:stA="3000" w14:stPos="0" w14:endA="0" w14:endPos="0" w14:dist="0" w14:dir="0" w14:fadeDir="0" w14:sx="0" w14:sy="0" w14:kx="0" w14:ky="0" w14:algn="b"/>
              </w:rPr>
              <w:t>IDENTIFICĒT</w:t>
            </w:r>
          </w:p>
        </w:tc>
        <w:tc>
          <w:tcPr>
            <w:tcW w:w="540" w:type="pct"/>
            <w:vAlign w:val="center"/>
          </w:tcPr>
          <w:p w14:paraId="66338BBD" w14:textId="77777777" w:rsidR="00F84716" w:rsidRPr="00B81CD4" w:rsidRDefault="00F84716" w:rsidP="00FB4E37">
            <w:pPr>
              <w:widowControl w:val="0"/>
              <w:autoSpaceDE w:val="0"/>
              <w:autoSpaceDN w:val="0"/>
              <w:spacing w:before="25" w:after="0" w:line="240" w:lineRule="auto"/>
              <w:jc w:val="center"/>
              <w:rPr>
                <w:rFonts w:ascii="Times New Roman" w:eastAsia="Calibri" w:hAnsi="Times New Roman" w:cs="Times New Roman"/>
                <w:strike/>
                <w:noProof/>
                <w:color w:val="FF0000"/>
                <w:kern w:val="0"/>
                <w:sz w:val="18"/>
                <w:szCs w:val="22"/>
                <w14:reflection w14:blurRad="0" w14:stA="3000" w14:stPos="0" w14:endA="0" w14:endPos="0" w14:dist="0" w14:dir="0" w14:fadeDir="0" w14:sx="0" w14:sy="0" w14:kx="0" w14:ky="0" w14:algn="b"/>
                <w14:ligatures w14:val="none"/>
              </w:rPr>
            </w:pPr>
            <w:r>
              <w:rPr>
                <w:rFonts w:ascii="Times New Roman" w:hAnsi="Times New Roman"/>
                <w:strike/>
                <w:color w:val="FF0000"/>
                <w:sz w:val="18"/>
                <w14:reflection w14:blurRad="0" w14:stA="3000" w14:stPos="0" w14:endA="0" w14:endPos="0" w14:dist="0" w14:dir="0" w14:fadeDir="0" w14:sx="0" w14:sy="0" w14:kx="0" w14:ky="0" w14:algn="b"/>
              </w:rPr>
              <w:t>ID.RA-4</w:t>
            </w:r>
          </w:p>
        </w:tc>
        <w:tc>
          <w:tcPr>
            <w:tcW w:w="385" w:type="pct"/>
            <w:vAlign w:val="center"/>
          </w:tcPr>
          <w:p w14:paraId="6284AE7F" w14:textId="77777777" w:rsidR="00F84716" w:rsidRPr="00B81CD4" w:rsidRDefault="00F84716" w:rsidP="00FB4E37">
            <w:pPr>
              <w:widowControl w:val="0"/>
              <w:autoSpaceDE w:val="0"/>
              <w:autoSpaceDN w:val="0"/>
              <w:spacing w:before="25" w:after="0" w:line="240" w:lineRule="auto"/>
              <w:jc w:val="center"/>
              <w:rPr>
                <w:rFonts w:ascii="Times New Roman" w:eastAsia="Calibri" w:hAnsi="Times New Roman" w:cs="Times New Roman"/>
                <w:strike/>
                <w:noProof/>
                <w:color w:val="FF0000"/>
                <w:kern w:val="0"/>
                <w:sz w:val="18"/>
                <w:szCs w:val="22"/>
                <w14:reflection w14:blurRad="0" w14:stA="3000" w14:stPos="0" w14:endA="0" w14:endPos="0" w14:dist="0" w14:dir="0" w14:fadeDir="0" w14:sx="0" w14:sy="0" w14:kx="0" w14:ky="0" w14:algn="b"/>
                <w14:ligatures w14:val="none"/>
              </w:rPr>
            </w:pPr>
            <w:r>
              <w:rPr>
                <w:rFonts w:ascii="Times New Roman" w:hAnsi="Times New Roman"/>
                <w:strike/>
                <w:color w:val="FF0000"/>
                <w:sz w:val="18"/>
                <w14:reflection w14:blurRad="0" w14:stA="3000" w14:stPos="0" w14:endA="0" w14:endPos="0" w14:dist="0" w14:dir="0" w14:fadeDir="0" w14:sx="0" w14:sy="0" w14:kx="0" w14:ky="0" w14:algn="b"/>
              </w:rPr>
              <w:t>7.5.</w:t>
            </w:r>
          </w:p>
        </w:tc>
        <w:tc>
          <w:tcPr>
            <w:tcW w:w="464" w:type="pct"/>
            <w:gridSpan w:val="2"/>
            <w:vAlign w:val="center"/>
          </w:tcPr>
          <w:p w14:paraId="17271A00" w14:textId="77777777" w:rsidR="00F84716" w:rsidRPr="00B81CD4" w:rsidRDefault="00F84716" w:rsidP="00FB4E37">
            <w:pPr>
              <w:widowControl w:val="0"/>
              <w:autoSpaceDE w:val="0"/>
              <w:autoSpaceDN w:val="0"/>
              <w:spacing w:before="25" w:after="0" w:line="240" w:lineRule="auto"/>
              <w:jc w:val="center"/>
              <w:rPr>
                <w:rFonts w:ascii="Times New Roman" w:eastAsia="Calibri" w:hAnsi="Times New Roman" w:cs="Times New Roman"/>
                <w:strike/>
                <w:noProof/>
                <w:color w:val="FF0000"/>
                <w:kern w:val="0"/>
                <w:sz w:val="18"/>
                <w:szCs w:val="22"/>
                <w14:reflection w14:blurRad="0" w14:stA="3000" w14:stPos="0" w14:endA="0" w14:endPos="0" w14:dist="0" w14:dir="0" w14:fadeDir="0" w14:sx="0" w14:sy="0" w14:kx="0" w14:ky="0" w14:algn="b"/>
                <w14:ligatures w14:val="none"/>
              </w:rPr>
            </w:pPr>
            <w:r>
              <w:rPr>
                <w:rFonts w:ascii="Times New Roman" w:hAnsi="Times New Roman"/>
                <w:strike/>
                <w:color w:val="FF0000"/>
                <w:sz w:val="18"/>
                <w14:reflection w14:blurRad="0" w14:stA="3000" w14:stPos="0" w14:endA="0" w14:endPos="0" w14:dist="0" w14:dir="0" w14:fadeDir="0" w14:sx="0" w14:sy="0" w14:kx="0" w14:ky="0" w14:algn="b"/>
              </w:rPr>
              <w:t>A8.2.2.</w:t>
            </w:r>
          </w:p>
        </w:tc>
        <w:tc>
          <w:tcPr>
            <w:tcW w:w="456" w:type="pct"/>
            <w:vAlign w:val="center"/>
          </w:tcPr>
          <w:p w14:paraId="521D4000" w14:textId="77777777" w:rsidR="00F84716" w:rsidRPr="00B81CD4" w:rsidRDefault="00F84716" w:rsidP="00FB4E37">
            <w:pPr>
              <w:widowControl w:val="0"/>
              <w:autoSpaceDE w:val="0"/>
              <w:autoSpaceDN w:val="0"/>
              <w:spacing w:before="25" w:after="0" w:line="240" w:lineRule="auto"/>
              <w:jc w:val="center"/>
              <w:rPr>
                <w:rFonts w:ascii="Times New Roman" w:eastAsia="Calibri" w:hAnsi="Times New Roman" w:cs="Times New Roman"/>
                <w:strike/>
                <w:noProof/>
                <w:color w:val="FF0000"/>
                <w:kern w:val="0"/>
                <w:sz w:val="18"/>
                <w:szCs w:val="22"/>
                <w14:reflection w14:blurRad="0" w14:stA="3000" w14:stPos="0" w14:endA="0" w14:endPos="0" w14:dist="0" w14:dir="0" w14:fadeDir="0" w14:sx="0" w14:sy="0" w14:kx="0" w14:ky="0" w14:algn="b"/>
                <w14:ligatures w14:val="none"/>
              </w:rPr>
            </w:pPr>
            <w:r>
              <w:rPr>
                <w:rFonts w:ascii="Times New Roman" w:hAnsi="Times New Roman"/>
                <w:strike/>
                <w:color w:val="FF0000"/>
                <w:sz w:val="18"/>
                <w14:reflection w14:blurRad="0" w14:stA="3000" w14:stPos="0" w14:endA="0" w14:endPos="0" w14:dist="0" w14:dir="0" w14:fadeDir="0" w14:sx="0" w14:sy="0" w14:kx="0" w14:ky="0" w14:algn="b"/>
              </w:rPr>
              <w:t>A5.10</w:t>
            </w:r>
          </w:p>
        </w:tc>
      </w:tr>
      <w:tr w:rsidR="00062CC9" w:rsidRPr="00923B4D" w14:paraId="79A3474D" w14:textId="77777777" w:rsidTr="00454164">
        <w:tblPrEx>
          <w:tblCellMar>
            <w:top w:w="0" w:type="dxa"/>
            <w:left w:w="0" w:type="dxa"/>
            <w:bottom w:w="0" w:type="dxa"/>
            <w:right w:w="0" w:type="dxa"/>
          </w:tblCellMar>
        </w:tblPrEx>
        <w:trPr>
          <w:trHeight w:val="2579"/>
        </w:trPr>
        <w:tc>
          <w:tcPr>
            <w:tcW w:w="689" w:type="pct"/>
            <w:vMerge w:val="restart"/>
          </w:tcPr>
          <w:p w14:paraId="00A3227C" w14:textId="77777777" w:rsidR="00F84716" w:rsidRPr="00923B4D" w:rsidRDefault="00F84716" w:rsidP="00FB4E37">
            <w:pPr>
              <w:widowControl w:val="0"/>
              <w:autoSpaceDE w:val="0"/>
              <w:autoSpaceDN w:val="0"/>
              <w:spacing w:after="0" w:line="240" w:lineRule="auto"/>
              <w:ind w:left="57" w:right="57"/>
              <w:rPr>
                <w:rFonts w:ascii="Times New Roman" w:eastAsia="Calibri" w:hAnsi="Times New Roman" w:cs="Times New Roman"/>
                <w:noProof/>
                <w:kern w:val="0"/>
                <w:sz w:val="18"/>
                <w:szCs w:val="22"/>
                <w14:reflection w14:blurRad="0" w14:stA="3000" w14:stPos="0" w14:endA="0" w14:endPos="0" w14:dist="0" w14:dir="0" w14:fadeDir="0" w14:sx="0" w14:sy="0" w14:kx="0" w14:ky="0" w14:algn="b"/>
                <w14:ligatures w14:val="none"/>
              </w:rPr>
            </w:pPr>
            <w:r>
              <w:rPr>
                <w:rFonts w:ascii="Times New Roman" w:hAnsi="Times New Roman"/>
                <w:sz w:val="18"/>
                <w14:reflection w14:blurRad="0" w14:stA="3000" w14:stPos="0" w14:endA="0" w14:endPos="0" w14:dist="0" w14:dir="0" w14:fadeDir="0" w14:sx="0" w14:sy="0" w14:kx="0" w14:ky="0" w14:algn="b"/>
              </w:rPr>
              <w:t>Arhivēt, aizsargāt un glabāt ierakstus un nodrošināt, ka tie ir izsekojami noteiktu laiku</w:t>
            </w:r>
          </w:p>
        </w:tc>
        <w:tc>
          <w:tcPr>
            <w:tcW w:w="936" w:type="pct"/>
            <w:vMerge w:val="restart"/>
            <w:vAlign w:val="center"/>
          </w:tcPr>
          <w:p w14:paraId="0D12FE91" w14:textId="77777777" w:rsidR="00F84716" w:rsidRPr="00923B4D" w:rsidRDefault="00F84716" w:rsidP="00FB4E37">
            <w:pPr>
              <w:widowControl w:val="0"/>
              <w:autoSpaceDE w:val="0"/>
              <w:autoSpaceDN w:val="0"/>
              <w:spacing w:before="1" w:after="0" w:line="240" w:lineRule="auto"/>
              <w:jc w:val="center"/>
              <w:rPr>
                <w:rFonts w:ascii="Times New Roman" w:eastAsia="Calibri" w:hAnsi="Times New Roman" w:cs="Times New Roman"/>
                <w:noProof/>
                <w:kern w:val="0"/>
                <w:sz w:val="18"/>
                <w:szCs w:val="22"/>
                <w14:reflection w14:blurRad="0" w14:stA="3000" w14:stPos="0" w14:endA="0" w14:endPos="0" w14:dist="0" w14:dir="0" w14:fadeDir="0" w14:sx="0" w14:sy="0" w14:kx="0" w14:ky="0" w14:algn="b"/>
                <w14:ligatures w14:val="none"/>
              </w:rPr>
            </w:pPr>
            <w:r>
              <w:rPr>
                <w:rFonts w:ascii="Times New Roman" w:hAnsi="Times New Roman"/>
                <w:sz w:val="18"/>
                <w14:reflection w14:blurRad="0" w14:stA="3000" w14:stPos="0" w14:endA="0" w14:endPos="0" w14:dist="0" w14:dir="0" w14:fadeDir="0" w14:sx="0" w14:sy="0" w14:kx="0" w14:ky="0" w14:algn="b"/>
              </w:rPr>
              <w:t>Darbības pasākums</w:t>
            </w:r>
          </w:p>
        </w:tc>
        <w:tc>
          <w:tcPr>
            <w:tcW w:w="770" w:type="pct"/>
            <w:vMerge w:val="restart"/>
            <w:vAlign w:val="center"/>
          </w:tcPr>
          <w:p w14:paraId="2CBCCBDE" w14:textId="77777777" w:rsidR="00F84716" w:rsidRPr="00923B4D" w:rsidRDefault="00F84716" w:rsidP="00FB4E37">
            <w:pPr>
              <w:widowControl w:val="0"/>
              <w:autoSpaceDE w:val="0"/>
              <w:autoSpaceDN w:val="0"/>
              <w:spacing w:after="0" w:line="240" w:lineRule="auto"/>
              <w:jc w:val="center"/>
              <w:rPr>
                <w:rFonts w:ascii="Times New Roman" w:eastAsia="Calibri" w:hAnsi="Times New Roman" w:cs="Times New Roman"/>
                <w:noProof/>
                <w:kern w:val="0"/>
                <w:sz w:val="18"/>
                <w:szCs w:val="22"/>
                <w:lang w:val="en-US"/>
                <w14:reflection w14:blurRad="0" w14:stA="3000" w14:stPos="0" w14:endA="0" w14:endPos="0" w14:dist="0" w14:dir="0" w14:fadeDir="0" w14:sx="0" w14:sy="0" w14:kx="0" w14:ky="0" w14:algn="b"/>
                <w14:ligatures w14:val="none"/>
              </w:rPr>
            </w:pPr>
          </w:p>
        </w:tc>
        <w:tc>
          <w:tcPr>
            <w:tcW w:w="760" w:type="pct"/>
            <w:gridSpan w:val="2"/>
            <w:shd w:val="clear" w:color="auto" w:fill="6F2F9F"/>
            <w:vAlign w:val="center"/>
          </w:tcPr>
          <w:p w14:paraId="7264B8D6" w14:textId="77777777" w:rsidR="00F84716" w:rsidRPr="00923B4D" w:rsidRDefault="00F84716" w:rsidP="00FB4E37">
            <w:pPr>
              <w:widowControl w:val="0"/>
              <w:autoSpaceDE w:val="0"/>
              <w:autoSpaceDN w:val="0"/>
              <w:spacing w:after="0" w:line="240" w:lineRule="auto"/>
              <w:jc w:val="center"/>
              <w:rPr>
                <w:rFonts w:ascii="Times New Roman" w:eastAsia="Calibri" w:hAnsi="Times New Roman" w:cs="Times New Roman"/>
                <w:strike/>
                <w:noProof/>
                <w:color w:val="FF0000"/>
                <w:kern w:val="0"/>
                <w:sz w:val="18"/>
                <w:szCs w:val="22"/>
                <w14:reflection w14:blurRad="0" w14:stA="3000" w14:stPos="0" w14:endA="0" w14:endPos="0" w14:dist="0" w14:dir="0" w14:fadeDir="0" w14:sx="0" w14:sy="0" w14:kx="0" w14:ky="0" w14:algn="b"/>
                <w14:ligatures w14:val="none"/>
              </w:rPr>
            </w:pPr>
            <w:r>
              <w:rPr>
                <w:rFonts w:ascii="Times New Roman" w:hAnsi="Times New Roman"/>
                <w:strike/>
                <w:color w:val="FF0000"/>
                <w:sz w:val="18"/>
                <w14:reflection w14:blurRad="0" w14:stA="3000" w14:stPos="0" w14:endA="0" w14:endPos="0" w14:dist="0" w14:dir="0" w14:fadeDir="0" w14:sx="0" w14:sy="0" w14:kx="0" w14:ky="0" w14:algn="b"/>
              </w:rPr>
              <w:t>AIZSARGĀT</w:t>
            </w:r>
          </w:p>
        </w:tc>
        <w:tc>
          <w:tcPr>
            <w:tcW w:w="540" w:type="pct"/>
            <w:vAlign w:val="center"/>
          </w:tcPr>
          <w:p w14:paraId="1D13DC16" w14:textId="50A4C5D9" w:rsidR="00F84716" w:rsidRPr="00923B4D" w:rsidRDefault="00F84716" w:rsidP="008F0FA4">
            <w:pPr>
              <w:widowControl w:val="0"/>
              <w:autoSpaceDE w:val="0"/>
              <w:autoSpaceDN w:val="0"/>
              <w:spacing w:after="0" w:line="240" w:lineRule="auto"/>
              <w:jc w:val="center"/>
              <w:rPr>
                <w:rFonts w:ascii="Times New Roman" w:eastAsia="Calibri" w:hAnsi="Times New Roman" w:cs="Times New Roman"/>
                <w:strike/>
                <w:noProof/>
                <w:color w:val="FF0000"/>
                <w:kern w:val="0"/>
                <w:sz w:val="18"/>
                <w:szCs w:val="22"/>
                <w14:reflection w14:blurRad="0" w14:stA="3000" w14:stPos="0" w14:endA="0" w14:endPos="0" w14:dist="0" w14:dir="0" w14:fadeDir="0" w14:sx="0" w14:sy="0" w14:kx="0" w14:ky="0" w14:algn="b"/>
                <w14:ligatures w14:val="none"/>
              </w:rPr>
            </w:pPr>
            <w:r>
              <w:rPr>
                <w:rFonts w:ascii="Times New Roman" w:hAnsi="Times New Roman"/>
                <w:strike/>
                <w:color w:val="FF0000"/>
                <w:sz w:val="18"/>
                <w14:reflection w14:blurRad="0" w14:stA="3000" w14:stPos="0" w14:endA="0" w14:endPos="0" w14:dist="0" w14:dir="0" w14:fadeDir="0" w14:sx="0" w14:sy="0" w14:kx="0" w14:ky="0" w14:algn="b"/>
              </w:rPr>
              <w:t>PR.AC-2</w:t>
            </w:r>
            <w:r w:rsidR="008F0FA4">
              <w:rPr>
                <w:rFonts w:ascii="Times New Roman" w:hAnsi="Times New Roman"/>
                <w:strike/>
                <w:color w:val="FF0000"/>
                <w:sz w:val="18"/>
                <w14:reflection w14:blurRad="0" w14:stA="3000" w14:stPos="0" w14:endA="0" w14:endPos="0" w14:dist="0" w14:dir="0" w14:fadeDir="0" w14:sx="0" w14:sy="0" w14:kx="0" w14:ky="0" w14:algn="b"/>
              </w:rPr>
              <w:t xml:space="preserve">, </w:t>
            </w:r>
            <w:r>
              <w:rPr>
                <w:rFonts w:ascii="Times New Roman" w:hAnsi="Times New Roman"/>
                <w:strike/>
                <w:color w:val="FF0000"/>
                <w:sz w:val="18"/>
                <w14:reflection w14:blurRad="0" w14:stA="3000" w14:stPos="0" w14:endA="0" w14:endPos="0" w14:dist="0" w14:dir="0" w14:fadeDir="0" w14:sx="0" w14:sy="0" w14:kx="0" w14:ky="0" w14:algn="b"/>
              </w:rPr>
              <w:t>PR.AC-3</w:t>
            </w:r>
            <w:r w:rsidR="008F0FA4">
              <w:rPr>
                <w:rFonts w:ascii="Times New Roman" w:hAnsi="Times New Roman"/>
                <w:strike/>
                <w:color w:val="FF0000"/>
                <w:sz w:val="18"/>
                <w14:reflection w14:blurRad="0" w14:stA="3000" w14:stPos="0" w14:endA="0" w14:endPos="0" w14:dist="0" w14:dir="0" w14:fadeDir="0" w14:sx="0" w14:sy="0" w14:kx="0" w14:ky="0" w14:algn="b"/>
              </w:rPr>
              <w:t xml:space="preserve">, </w:t>
            </w:r>
            <w:r>
              <w:rPr>
                <w:rFonts w:ascii="Times New Roman" w:hAnsi="Times New Roman"/>
                <w:strike/>
                <w:color w:val="FF0000"/>
                <w:sz w:val="18"/>
                <w14:reflection w14:blurRad="0" w14:stA="3000" w14:stPos="0" w14:endA="0" w14:endPos="0" w14:dist="0" w14:dir="0" w14:fadeDir="0" w14:sx="0" w14:sy="0" w14:kx="0" w14:ky="0" w14:algn="b"/>
              </w:rPr>
              <w:t>PR.AC-4</w:t>
            </w:r>
            <w:r w:rsidR="008F0FA4">
              <w:rPr>
                <w:rFonts w:ascii="Times New Roman" w:hAnsi="Times New Roman"/>
                <w:strike/>
                <w:color w:val="FF0000"/>
                <w:sz w:val="18"/>
                <w14:reflection w14:blurRad="0" w14:stA="3000" w14:stPos="0" w14:endA="0" w14:endPos="0" w14:dist="0" w14:dir="0" w14:fadeDir="0" w14:sx="0" w14:sy="0" w14:kx="0" w14:ky="0" w14:algn="b"/>
              </w:rPr>
              <w:t xml:space="preserve">, </w:t>
            </w:r>
            <w:r>
              <w:rPr>
                <w:rFonts w:ascii="Times New Roman" w:hAnsi="Times New Roman"/>
                <w:strike/>
                <w:color w:val="FF0000"/>
                <w:sz w:val="18"/>
                <w14:reflection w14:blurRad="0" w14:stA="3000" w14:stPos="0" w14:endA="0" w14:endPos="0" w14:dist="0" w14:dir="0" w14:fadeDir="0" w14:sx="0" w14:sy="0" w14:kx="0" w14:ky="0" w14:algn="b"/>
              </w:rPr>
              <w:t>PR.DS-1</w:t>
            </w:r>
            <w:r w:rsidR="008F0FA4">
              <w:rPr>
                <w:rFonts w:ascii="Times New Roman" w:hAnsi="Times New Roman"/>
                <w:strike/>
                <w:color w:val="FF0000"/>
                <w:sz w:val="18"/>
                <w14:reflection w14:blurRad="0" w14:stA="3000" w14:stPos="0" w14:endA="0" w14:endPos="0" w14:dist="0" w14:dir="0" w14:fadeDir="0" w14:sx="0" w14:sy="0" w14:kx="0" w14:ky="0" w14:algn="b"/>
              </w:rPr>
              <w:t xml:space="preserve">, </w:t>
            </w:r>
            <w:r>
              <w:rPr>
                <w:rFonts w:ascii="Times New Roman" w:hAnsi="Times New Roman"/>
                <w:strike/>
                <w:color w:val="FF0000"/>
                <w:sz w:val="18"/>
                <w14:reflection w14:blurRad="0" w14:stA="3000" w14:stPos="0" w14:endA="0" w14:endPos="0" w14:dist="0" w14:dir="0" w14:fadeDir="0" w14:sx="0" w14:sy="0" w14:kx="0" w14:ky="0" w14:algn="b"/>
              </w:rPr>
              <w:t>PR.DS-4</w:t>
            </w:r>
            <w:r w:rsidR="008F0FA4">
              <w:rPr>
                <w:rFonts w:ascii="Times New Roman" w:hAnsi="Times New Roman"/>
                <w:strike/>
                <w:color w:val="FF0000"/>
                <w:sz w:val="18"/>
                <w14:reflection w14:blurRad="0" w14:stA="3000" w14:stPos="0" w14:endA="0" w14:endPos="0" w14:dist="0" w14:dir="0" w14:fadeDir="0" w14:sx="0" w14:sy="0" w14:kx="0" w14:ky="0" w14:algn="b"/>
              </w:rPr>
              <w:t xml:space="preserve">, </w:t>
            </w:r>
            <w:r>
              <w:rPr>
                <w:rFonts w:ascii="Times New Roman" w:hAnsi="Times New Roman"/>
                <w:strike/>
                <w:color w:val="FF0000"/>
                <w:sz w:val="18"/>
                <w14:reflection w14:blurRad="0" w14:stA="3000" w14:stPos="0" w14:endA="0" w14:endPos="0" w14:dist="0" w14:dir="0" w14:fadeDir="0" w14:sx="0" w14:sy="0" w14:kx="0" w14:ky="0" w14:algn="b"/>
              </w:rPr>
              <w:t>PR.DS-5</w:t>
            </w:r>
            <w:r w:rsidR="008F0FA4">
              <w:rPr>
                <w:rFonts w:ascii="Times New Roman" w:hAnsi="Times New Roman"/>
                <w:strike/>
                <w:color w:val="FF0000"/>
                <w:sz w:val="18"/>
                <w14:reflection w14:blurRad="0" w14:stA="3000" w14:stPos="0" w14:endA="0" w14:endPos="0" w14:dist="0" w14:dir="0" w14:fadeDir="0" w14:sx="0" w14:sy="0" w14:kx="0" w14:ky="0" w14:algn="b"/>
              </w:rPr>
              <w:t xml:space="preserve">, </w:t>
            </w:r>
            <w:r>
              <w:rPr>
                <w:rFonts w:ascii="Times New Roman" w:hAnsi="Times New Roman"/>
                <w:strike/>
                <w:color w:val="FF0000"/>
                <w:sz w:val="18"/>
                <w14:reflection w14:blurRad="0" w14:stA="3000" w14:stPos="0" w14:endA="0" w14:endPos="0" w14:dist="0" w14:dir="0" w14:fadeDir="0" w14:sx="0" w14:sy="0" w14:kx="0" w14:ky="0" w14:algn="b"/>
              </w:rPr>
              <w:t>PR.DS-6</w:t>
            </w:r>
            <w:r w:rsidR="008F0FA4">
              <w:rPr>
                <w:rFonts w:ascii="Times New Roman" w:hAnsi="Times New Roman"/>
                <w:strike/>
                <w:color w:val="FF0000"/>
                <w:sz w:val="18"/>
                <w14:reflection w14:blurRad="0" w14:stA="3000" w14:stPos="0" w14:endA="0" w14:endPos="0" w14:dist="0" w14:dir="0" w14:fadeDir="0" w14:sx="0" w14:sy="0" w14:kx="0" w14:ky="0" w14:algn="b"/>
              </w:rPr>
              <w:t xml:space="preserve">, </w:t>
            </w:r>
            <w:r>
              <w:rPr>
                <w:rFonts w:ascii="Times New Roman" w:hAnsi="Times New Roman"/>
                <w:strike/>
                <w:color w:val="FF0000"/>
                <w:sz w:val="18"/>
                <w14:reflection w14:blurRad="0" w14:stA="3000" w14:stPos="0" w14:endA="0" w14:endPos="0" w14:dist="0" w14:dir="0" w14:fadeDir="0" w14:sx="0" w14:sy="0" w14:kx="0" w14:ky="0" w14:algn="b"/>
              </w:rPr>
              <w:t>PR.IP-4</w:t>
            </w:r>
            <w:r w:rsidR="008F0FA4">
              <w:rPr>
                <w:rFonts w:ascii="Times New Roman" w:hAnsi="Times New Roman"/>
                <w:strike/>
                <w:color w:val="FF0000"/>
                <w:sz w:val="18"/>
                <w14:reflection w14:blurRad="0" w14:stA="3000" w14:stPos="0" w14:endA="0" w14:endPos="0" w14:dist="0" w14:dir="0" w14:fadeDir="0" w14:sx="0" w14:sy="0" w14:kx="0" w14:ky="0" w14:algn="b"/>
              </w:rPr>
              <w:t xml:space="preserve">, </w:t>
            </w:r>
            <w:r>
              <w:rPr>
                <w:rFonts w:ascii="Times New Roman" w:hAnsi="Times New Roman"/>
                <w:strike/>
                <w:color w:val="FF0000"/>
                <w:sz w:val="18"/>
                <w14:reflection w14:blurRad="0" w14:stA="3000" w14:stPos="0" w14:endA="0" w14:endPos="0" w14:dist="0" w14:dir="0" w14:fadeDir="0" w14:sx="0" w14:sy="0" w14:kx="0" w14:ky="0" w14:algn="b"/>
              </w:rPr>
              <w:t>PR.IP-6</w:t>
            </w:r>
            <w:r w:rsidR="008F0FA4">
              <w:rPr>
                <w:rFonts w:ascii="Times New Roman" w:hAnsi="Times New Roman"/>
                <w:strike/>
                <w:color w:val="FF0000"/>
                <w:sz w:val="18"/>
                <w14:reflection w14:blurRad="0" w14:stA="3000" w14:stPos="0" w14:endA="0" w14:endPos="0" w14:dist="0" w14:dir="0" w14:fadeDir="0" w14:sx="0" w14:sy="0" w14:kx="0" w14:ky="0" w14:algn="b"/>
              </w:rPr>
              <w:t xml:space="preserve">, </w:t>
            </w:r>
            <w:r>
              <w:rPr>
                <w:rFonts w:ascii="Times New Roman" w:hAnsi="Times New Roman"/>
                <w:strike/>
                <w:color w:val="FF0000"/>
                <w:sz w:val="18"/>
                <w14:reflection w14:blurRad="0" w14:stA="3000" w14:stPos="0" w14:endA="0" w14:endPos="0" w14:dist="0" w14:dir="0" w14:fadeDir="0" w14:sx="0" w14:sy="0" w14:kx="0" w14:ky="0" w14:algn="b"/>
              </w:rPr>
              <w:t>PR.PT-1</w:t>
            </w:r>
          </w:p>
        </w:tc>
        <w:tc>
          <w:tcPr>
            <w:tcW w:w="385" w:type="pct"/>
            <w:vMerge w:val="restart"/>
            <w:vAlign w:val="center"/>
          </w:tcPr>
          <w:p w14:paraId="1DEEFE0D" w14:textId="77777777" w:rsidR="00F84716" w:rsidRPr="00923B4D" w:rsidRDefault="00F84716" w:rsidP="00FB4E37">
            <w:pPr>
              <w:widowControl w:val="0"/>
              <w:autoSpaceDE w:val="0"/>
              <w:autoSpaceDN w:val="0"/>
              <w:spacing w:after="0" w:line="240" w:lineRule="auto"/>
              <w:jc w:val="center"/>
              <w:rPr>
                <w:rFonts w:ascii="Times New Roman" w:eastAsia="Calibri" w:hAnsi="Times New Roman" w:cs="Times New Roman"/>
                <w:noProof/>
                <w:kern w:val="0"/>
                <w:sz w:val="18"/>
                <w:szCs w:val="22"/>
                <w:lang w:val="en-US"/>
                <w14:reflection w14:blurRad="0" w14:stA="3000" w14:stPos="0" w14:endA="0" w14:endPos="0" w14:dist="0" w14:dir="0" w14:fadeDir="0" w14:sx="0" w14:sy="0" w14:kx="0" w14:ky="0" w14:algn="b"/>
                <w14:ligatures w14:val="none"/>
              </w:rPr>
            </w:pPr>
          </w:p>
        </w:tc>
        <w:tc>
          <w:tcPr>
            <w:tcW w:w="464" w:type="pct"/>
            <w:gridSpan w:val="2"/>
            <w:vMerge w:val="restart"/>
            <w:vAlign w:val="center"/>
          </w:tcPr>
          <w:p w14:paraId="74950C31" w14:textId="336A430A" w:rsidR="00F84716" w:rsidRPr="00923B4D" w:rsidRDefault="00F84716" w:rsidP="008F0FA4">
            <w:pPr>
              <w:widowControl w:val="0"/>
              <w:autoSpaceDE w:val="0"/>
              <w:autoSpaceDN w:val="0"/>
              <w:spacing w:after="0" w:line="240" w:lineRule="auto"/>
              <w:jc w:val="center"/>
              <w:rPr>
                <w:rFonts w:ascii="Times New Roman" w:eastAsia="Calibri" w:hAnsi="Times New Roman" w:cs="Times New Roman"/>
                <w:strike/>
                <w:noProof/>
                <w:color w:val="FF0000"/>
                <w:kern w:val="0"/>
                <w:sz w:val="18"/>
                <w:szCs w:val="22"/>
                <w14:reflection w14:blurRad="0" w14:stA="3000" w14:stPos="0" w14:endA="0" w14:endPos="0" w14:dist="0" w14:dir="0" w14:fadeDir="0" w14:sx="0" w14:sy="0" w14:kx="0" w14:ky="0" w14:algn="b"/>
                <w14:ligatures w14:val="none"/>
              </w:rPr>
            </w:pPr>
            <w:r>
              <w:rPr>
                <w:rFonts w:ascii="Times New Roman" w:hAnsi="Times New Roman"/>
                <w:strike/>
                <w:color w:val="FF0000"/>
                <w:sz w:val="18"/>
                <w14:reflection w14:blurRad="0" w14:stA="3000" w14:stPos="0" w14:endA="0" w14:endPos="0" w14:dist="0" w14:dir="0" w14:fadeDir="0" w14:sx="0" w14:sy="0" w14:kx="0" w14:ky="0" w14:algn="b"/>
              </w:rPr>
              <w:t>A8.2.3</w:t>
            </w:r>
            <w:r w:rsidR="008F0FA4">
              <w:rPr>
                <w:rFonts w:ascii="Times New Roman" w:hAnsi="Times New Roman"/>
                <w:strike/>
                <w:color w:val="FF0000"/>
                <w:sz w:val="18"/>
                <w14:reflection w14:blurRad="0" w14:stA="3000" w14:stPos="0" w14:endA="0" w14:endPos="0" w14:dist="0" w14:dir="0" w14:fadeDir="0" w14:sx="0" w14:sy="0" w14:kx="0" w14:ky="0" w14:algn="b"/>
              </w:rPr>
              <w:t xml:space="preserve">, </w:t>
            </w:r>
            <w:r>
              <w:rPr>
                <w:rFonts w:ascii="Times New Roman" w:hAnsi="Times New Roman"/>
                <w:strike/>
                <w:color w:val="FF0000"/>
                <w:sz w:val="18"/>
                <w14:reflection w14:blurRad="0" w14:stA="3000" w14:stPos="0" w14:endA="0" w14:endPos="0" w14:dist="0" w14:dir="0" w14:fadeDir="0" w14:sx="0" w14:sy="0" w14:kx="0" w14:ky="0" w14:algn="b"/>
              </w:rPr>
              <w:t>A11.1.3</w:t>
            </w:r>
            <w:r w:rsidR="008F0FA4">
              <w:rPr>
                <w:rFonts w:ascii="Times New Roman" w:hAnsi="Times New Roman"/>
                <w:strike/>
                <w:color w:val="FF0000"/>
                <w:sz w:val="18"/>
                <w14:reflection w14:blurRad="0" w14:stA="3000" w14:stPos="0" w14:endA="0" w14:endPos="0" w14:dist="0" w14:dir="0" w14:fadeDir="0" w14:sx="0" w14:sy="0" w14:kx="0" w14:ky="0" w14:algn="b"/>
              </w:rPr>
              <w:t xml:space="preserve">, </w:t>
            </w:r>
            <w:r>
              <w:rPr>
                <w:rFonts w:ascii="Times New Roman" w:hAnsi="Times New Roman"/>
                <w:strike/>
                <w:color w:val="FF0000"/>
                <w:sz w:val="18"/>
                <w14:reflection w14:blurRad="0" w14:stA="3000" w14:stPos="0" w14:endA="0" w14:endPos="0" w14:dist="0" w14:dir="0" w14:fadeDir="0" w14:sx="0" w14:sy="0" w14:kx="0" w14:ky="0" w14:algn="b"/>
              </w:rPr>
              <w:t>A11.1.4</w:t>
            </w:r>
            <w:r w:rsidR="008F0FA4">
              <w:rPr>
                <w:rFonts w:ascii="Times New Roman" w:hAnsi="Times New Roman"/>
                <w:strike/>
                <w:color w:val="FF0000"/>
                <w:sz w:val="18"/>
                <w14:reflection w14:blurRad="0" w14:stA="3000" w14:stPos="0" w14:endA="0" w14:endPos="0" w14:dist="0" w14:dir="0" w14:fadeDir="0" w14:sx="0" w14:sy="0" w14:kx="0" w14:ky="0" w14:algn="b"/>
              </w:rPr>
              <w:t xml:space="preserve">, </w:t>
            </w:r>
            <w:r>
              <w:rPr>
                <w:rFonts w:ascii="Times New Roman" w:hAnsi="Times New Roman"/>
                <w:strike/>
                <w:color w:val="FF0000"/>
                <w:sz w:val="18"/>
                <w14:reflection w14:blurRad="0" w14:stA="3000" w14:stPos="0" w14:endA="0" w14:endPos="0" w14:dist="0" w14:dir="0" w14:fadeDir="0" w14:sx="0" w14:sy="0" w14:kx="0" w14:ky="0" w14:algn="b"/>
              </w:rPr>
              <w:t>A12.1.3</w:t>
            </w:r>
            <w:r w:rsidR="008F0FA4">
              <w:rPr>
                <w:rFonts w:ascii="Times New Roman" w:hAnsi="Times New Roman"/>
                <w:strike/>
                <w:color w:val="FF0000"/>
                <w:sz w:val="18"/>
                <w14:reflection w14:blurRad="0" w14:stA="3000" w14:stPos="0" w14:endA="0" w14:endPos="0" w14:dist="0" w14:dir="0" w14:fadeDir="0" w14:sx="0" w14:sy="0" w14:kx="0" w14:ky="0" w14:algn="b"/>
              </w:rPr>
              <w:t xml:space="preserve">, </w:t>
            </w:r>
            <w:r>
              <w:rPr>
                <w:rFonts w:ascii="Times New Roman" w:hAnsi="Times New Roman"/>
                <w:strike/>
                <w:color w:val="FF0000"/>
                <w:sz w:val="18"/>
                <w14:reflection w14:blurRad="0" w14:stA="3000" w14:stPos="0" w14:endA="0" w14:endPos="0" w14:dist="0" w14:dir="0" w14:fadeDir="0" w14:sx="0" w14:sy="0" w14:kx="0" w14:ky="0" w14:algn="b"/>
              </w:rPr>
              <w:t>A12.3.1</w:t>
            </w:r>
            <w:r w:rsidR="008F0FA4">
              <w:rPr>
                <w:rFonts w:ascii="Times New Roman" w:hAnsi="Times New Roman"/>
                <w:strike/>
                <w:color w:val="FF0000"/>
                <w:sz w:val="18"/>
                <w14:reflection w14:blurRad="0" w14:stA="3000" w14:stPos="0" w14:endA="0" w14:endPos="0" w14:dist="0" w14:dir="0" w14:fadeDir="0" w14:sx="0" w14:sy="0" w14:kx="0" w14:ky="0" w14:algn="b"/>
              </w:rPr>
              <w:t xml:space="preserve">, </w:t>
            </w:r>
            <w:r>
              <w:rPr>
                <w:rFonts w:ascii="Times New Roman" w:hAnsi="Times New Roman"/>
                <w:strike/>
                <w:color w:val="FF0000"/>
                <w:sz w:val="18"/>
                <w14:reflection w14:blurRad="0" w14:stA="3000" w14:stPos="0" w14:endA="0" w14:endPos="0" w14:dist="0" w14:dir="0" w14:fadeDir="0" w14:sx="0" w14:sy="0" w14:kx="0" w14:ky="0" w14:algn="b"/>
              </w:rPr>
              <w:t>A12.4.1</w:t>
            </w:r>
            <w:r w:rsidR="008F0FA4">
              <w:rPr>
                <w:rFonts w:ascii="Times New Roman" w:hAnsi="Times New Roman"/>
                <w:strike/>
                <w:color w:val="FF0000"/>
                <w:sz w:val="18"/>
                <w14:reflection w14:blurRad="0" w14:stA="3000" w14:stPos="0" w14:endA="0" w14:endPos="0" w14:dist="0" w14:dir="0" w14:fadeDir="0" w14:sx="0" w14:sy="0" w14:kx="0" w14:ky="0" w14:algn="b"/>
              </w:rPr>
              <w:t xml:space="preserve">, </w:t>
            </w:r>
            <w:r>
              <w:rPr>
                <w:rFonts w:ascii="Times New Roman" w:hAnsi="Times New Roman"/>
                <w:strike/>
                <w:color w:val="FF0000"/>
                <w:sz w:val="18"/>
                <w14:reflection w14:blurRad="0" w14:stA="3000" w14:stPos="0" w14:endA="0" w14:endPos="0" w14:dist="0" w14:dir="0" w14:fadeDir="0" w14:sx="0" w14:sy="0" w14:kx="0" w14:ky="0" w14:algn="b"/>
              </w:rPr>
              <w:t>A12.4.2</w:t>
            </w:r>
            <w:r w:rsidR="008F0FA4">
              <w:rPr>
                <w:rFonts w:ascii="Times New Roman" w:hAnsi="Times New Roman"/>
                <w:strike/>
                <w:color w:val="FF0000"/>
                <w:sz w:val="18"/>
                <w14:reflection w14:blurRad="0" w14:stA="3000" w14:stPos="0" w14:endA="0" w14:endPos="0" w14:dist="0" w14:dir="0" w14:fadeDir="0" w14:sx="0" w14:sy="0" w14:kx="0" w14:ky="0" w14:algn="b"/>
              </w:rPr>
              <w:t xml:space="preserve">, </w:t>
            </w:r>
            <w:r>
              <w:rPr>
                <w:rFonts w:ascii="Times New Roman" w:hAnsi="Times New Roman"/>
                <w:strike/>
                <w:color w:val="FF0000"/>
                <w:sz w:val="18"/>
                <w14:reflection w14:blurRad="0" w14:stA="3000" w14:stPos="0" w14:endA="0" w14:endPos="0" w14:dist="0" w14:dir="0" w14:fadeDir="0" w14:sx="0" w14:sy="0" w14:kx="0" w14:ky="0" w14:algn="b"/>
              </w:rPr>
              <w:t>A12.4.3</w:t>
            </w:r>
          </w:p>
        </w:tc>
        <w:tc>
          <w:tcPr>
            <w:tcW w:w="456" w:type="pct"/>
            <w:vMerge w:val="restart"/>
            <w:vAlign w:val="center"/>
          </w:tcPr>
          <w:p w14:paraId="5F48609E" w14:textId="77777777" w:rsidR="008F0FA4" w:rsidRDefault="00F84716" w:rsidP="008F0FA4">
            <w:pPr>
              <w:widowControl w:val="0"/>
              <w:autoSpaceDE w:val="0"/>
              <w:autoSpaceDN w:val="0"/>
              <w:spacing w:after="0" w:line="240" w:lineRule="auto"/>
              <w:jc w:val="center"/>
              <w:rPr>
                <w:rFonts w:ascii="Times New Roman" w:hAnsi="Times New Roman"/>
                <w:strike/>
                <w:color w:val="FF0000"/>
                <w:sz w:val="18"/>
                <w14:reflection w14:blurRad="0" w14:stA="3000" w14:stPos="0" w14:endA="0" w14:endPos="0" w14:dist="0" w14:dir="0" w14:fadeDir="0" w14:sx="0" w14:sy="0" w14:kx="0" w14:ky="0" w14:algn="b"/>
              </w:rPr>
            </w:pPr>
            <w:r>
              <w:rPr>
                <w:rFonts w:ascii="Times New Roman" w:hAnsi="Times New Roman"/>
                <w:strike/>
                <w:color w:val="FF0000"/>
                <w:sz w:val="18"/>
                <w14:reflection w14:blurRad="0" w14:stA="3000" w14:stPos="0" w14:endA="0" w14:endPos="0" w14:dist="0" w14:dir="0" w14:fadeDir="0" w14:sx="0" w14:sy="0" w14:kx="0" w14:ky="0" w14:algn="b"/>
              </w:rPr>
              <w:t>A5.13</w:t>
            </w:r>
            <w:r w:rsidR="008F0FA4">
              <w:rPr>
                <w:rFonts w:ascii="Times New Roman" w:hAnsi="Times New Roman"/>
                <w:strike/>
                <w:color w:val="FF0000"/>
                <w:sz w:val="18"/>
                <w14:reflection w14:blurRad="0" w14:stA="3000" w14:stPos="0" w14:endA="0" w14:endPos="0" w14:dist="0" w14:dir="0" w14:fadeDir="0" w14:sx="0" w14:sy="0" w14:kx="0" w14:ky="0" w14:algn="b"/>
              </w:rPr>
              <w:t xml:space="preserve">, </w:t>
            </w:r>
            <w:r>
              <w:rPr>
                <w:rFonts w:ascii="Times New Roman" w:hAnsi="Times New Roman"/>
                <w:strike/>
                <w:color w:val="FF0000"/>
                <w:sz w:val="18"/>
                <w14:reflection w14:blurRad="0" w14:stA="3000" w14:stPos="0" w14:endA="0" w14:endPos="0" w14:dist="0" w14:dir="0" w14:fadeDir="0" w14:sx="0" w14:sy="0" w14:kx="0" w14:ky="0" w14:algn="b"/>
              </w:rPr>
              <w:t>A7.3</w:t>
            </w:r>
            <w:r w:rsidR="008F0FA4">
              <w:rPr>
                <w:rFonts w:ascii="Times New Roman" w:hAnsi="Times New Roman"/>
                <w:strike/>
                <w:color w:val="FF0000"/>
                <w:sz w:val="18"/>
                <w14:reflection w14:blurRad="0" w14:stA="3000" w14:stPos="0" w14:endA="0" w14:endPos="0" w14:dist="0" w14:dir="0" w14:fadeDir="0" w14:sx="0" w14:sy="0" w14:kx="0" w14:ky="0" w14:algn="b"/>
              </w:rPr>
              <w:t>,</w:t>
            </w:r>
          </w:p>
          <w:p w14:paraId="1A9E59C7" w14:textId="77777777" w:rsidR="008F0FA4" w:rsidRDefault="00F84716" w:rsidP="008F0FA4">
            <w:pPr>
              <w:widowControl w:val="0"/>
              <w:autoSpaceDE w:val="0"/>
              <w:autoSpaceDN w:val="0"/>
              <w:spacing w:after="0" w:line="240" w:lineRule="auto"/>
              <w:jc w:val="center"/>
              <w:rPr>
                <w:rFonts w:ascii="Times New Roman" w:hAnsi="Times New Roman"/>
                <w:strike/>
                <w:color w:val="FF0000"/>
                <w:sz w:val="18"/>
                <w14:reflection w14:blurRad="0" w14:stA="3000" w14:stPos="0" w14:endA="0" w14:endPos="0" w14:dist="0" w14:dir="0" w14:fadeDir="0" w14:sx="0" w14:sy="0" w14:kx="0" w14:ky="0" w14:algn="b"/>
              </w:rPr>
            </w:pPr>
            <w:r>
              <w:rPr>
                <w:rFonts w:ascii="Times New Roman" w:hAnsi="Times New Roman"/>
                <w:strike/>
                <w:color w:val="FF0000"/>
                <w:sz w:val="18"/>
                <w14:reflection w14:blurRad="0" w14:stA="3000" w14:stPos="0" w14:endA="0" w14:endPos="0" w14:dist="0" w14:dir="0" w14:fadeDir="0" w14:sx="0" w14:sy="0" w14:kx="0" w14:ky="0" w14:algn="b"/>
              </w:rPr>
              <w:t>A7.5</w:t>
            </w:r>
            <w:r w:rsidR="008F0FA4">
              <w:rPr>
                <w:rFonts w:ascii="Times New Roman" w:hAnsi="Times New Roman"/>
                <w:strike/>
                <w:color w:val="FF0000"/>
                <w:sz w:val="18"/>
                <w14:reflection w14:blurRad="0" w14:stA="3000" w14:stPos="0" w14:endA="0" w14:endPos="0" w14:dist="0" w14:dir="0" w14:fadeDir="0" w14:sx="0" w14:sy="0" w14:kx="0" w14:ky="0" w14:algn="b"/>
              </w:rPr>
              <w:t>,</w:t>
            </w:r>
          </w:p>
          <w:p w14:paraId="15019AFB" w14:textId="11174B76" w:rsidR="00F84716" w:rsidRPr="00923B4D" w:rsidRDefault="00F84716" w:rsidP="008F0FA4">
            <w:pPr>
              <w:widowControl w:val="0"/>
              <w:autoSpaceDE w:val="0"/>
              <w:autoSpaceDN w:val="0"/>
              <w:spacing w:after="0" w:line="240" w:lineRule="auto"/>
              <w:jc w:val="center"/>
              <w:rPr>
                <w:rFonts w:ascii="Times New Roman" w:eastAsia="Calibri" w:hAnsi="Times New Roman" w:cs="Times New Roman"/>
                <w:strike/>
                <w:noProof/>
                <w:color w:val="FF0000"/>
                <w:kern w:val="0"/>
                <w:sz w:val="18"/>
                <w:szCs w:val="22"/>
                <w14:reflection w14:blurRad="0" w14:stA="3000" w14:stPos="0" w14:endA="0" w14:endPos="0" w14:dist="0" w14:dir="0" w14:fadeDir="0" w14:sx="0" w14:sy="0" w14:kx="0" w14:ky="0" w14:algn="b"/>
                <w14:ligatures w14:val="none"/>
              </w:rPr>
            </w:pPr>
            <w:r>
              <w:rPr>
                <w:rFonts w:ascii="Times New Roman" w:hAnsi="Times New Roman"/>
                <w:strike/>
                <w:color w:val="FF0000"/>
                <w:sz w:val="18"/>
                <w14:reflection w14:blurRad="0" w14:stA="3000" w14:stPos="0" w14:endA="0" w14:endPos="0" w14:dist="0" w14:dir="0" w14:fadeDir="0" w14:sx="0" w14:sy="0" w14:kx="0" w14:ky="0" w14:algn="b"/>
              </w:rPr>
              <w:t>A8.6</w:t>
            </w:r>
            <w:r w:rsidR="008F0FA4">
              <w:rPr>
                <w:rFonts w:ascii="Times New Roman" w:hAnsi="Times New Roman"/>
                <w:strike/>
                <w:color w:val="FF0000"/>
                <w:sz w:val="18"/>
                <w14:reflection w14:blurRad="0" w14:stA="3000" w14:stPos="0" w14:endA="0" w14:endPos="0" w14:dist="0" w14:dir="0" w14:fadeDir="0" w14:sx="0" w14:sy="0" w14:kx="0" w14:ky="0" w14:algn="b"/>
              </w:rPr>
              <w:t xml:space="preserve">, </w:t>
            </w:r>
            <w:r>
              <w:rPr>
                <w:rFonts w:ascii="Times New Roman" w:hAnsi="Times New Roman"/>
                <w:strike/>
                <w:color w:val="FF0000"/>
                <w:sz w:val="18"/>
                <w14:reflection w14:blurRad="0" w14:stA="3000" w14:stPos="0" w14:endA="0" w14:endPos="0" w14:dist="0" w14:dir="0" w14:fadeDir="0" w14:sx="0" w14:sy="0" w14:kx="0" w14:ky="0" w14:algn="b"/>
              </w:rPr>
              <w:t>A8.10</w:t>
            </w:r>
            <w:r w:rsidR="008F0FA4">
              <w:rPr>
                <w:rFonts w:ascii="Times New Roman" w:hAnsi="Times New Roman"/>
                <w:strike/>
                <w:color w:val="FF0000"/>
                <w:sz w:val="18"/>
                <w14:reflection w14:blurRad="0" w14:stA="3000" w14:stPos="0" w14:endA="0" w14:endPos="0" w14:dist="0" w14:dir="0" w14:fadeDir="0" w14:sx="0" w14:sy="0" w14:kx="0" w14:ky="0" w14:algn="b"/>
              </w:rPr>
              <w:t xml:space="preserve">, </w:t>
            </w:r>
            <w:r>
              <w:rPr>
                <w:rFonts w:ascii="Times New Roman" w:hAnsi="Times New Roman"/>
                <w:strike/>
                <w:color w:val="FF0000"/>
                <w:sz w:val="18"/>
                <w14:reflection w14:blurRad="0" w14:stA="3000" w14:stPos="0" w14:endA="0" w14:endPos="0" w14:dist="0" w14:dir="0" w14:fadeDir="0" w14:sx="0" w14:sy="0" w14:kx="0" w14:ky="0" w14:algn="b"/>
              </w:rPr>
              <w:t>A8.13</w:t>
            </w:r>
            <w:r w:rsidR="008F0FA4">
              <w:rPr>
                <w:rFonts w:ascii="Times New Roman" w:hAnsi="Times New Roman"/>
                <w:strike/>
                <w:color w:val="FF0000"/>
                <w:sz w:val="18"/>
                <w14:reflection w14:blurRad="0" w14:stA="3000" w14:stPos="0" w14:endA="0" w14:endPos="0" w14:dist="0" w14:dir="0" w14:fadeDir="0" w14:sx="0" w14:sy="0" w14:kx="0" w14:ky="0" w14:algn="b"/>
              </w:rPr>
              <w:t xml:space="preserve">, </w:t>
            </w:r>
            <w:r>
              <w:rPr>
                <w:rFonts w:ascii="Times New Roman" w:hAnsi="Times New Roman"/>
                <w:strike/>
                <w:color w:val="FF0000"/>
                <w:sz w:val="18"/>
                <w14:reflection w14:blurRad="0" w14:stA="3000" w14:stPos="0" w14:endA="0" w14:endPos="0" w14:dist="0" w14:dir="0" w14:fadeDir="0" w14:sx="0" w14:sy="0" w14:kx="0" w14:ky="0" w14:algn="b"/>
              </w:rPr>
              <w:t>A8.15</w:t>
            </w:r>
          </w:p>
        </w:tc>
      </w:tr>
      <w:tr w:rsidR="00062CC9" w:rsidRPr="00923B4D" w14:paraId="3549960A" w14:textId="77777777" w:rsidTr="00454164">
        <w:tblPrEx>
          <w:tblCellMar>
            <w:top w:w="0" w:type="dxa"/>
            <w:left w:w="0" w:type="dxa"/>
            <w:bottom w:w="0" w:type="dxa"/>
            <w:right w:w="0" w:type="dxa"/>
          </w:tblCellMar>
        </w:tblPrEx>
        <w:trPr>
          <w:trHeight w:val="1141"/>
        </w:trPr>
        <w:tc>
          <w:tcPr>
            <w:tcW w:w="689" w:type="pct"/>
            <w:vMerge/>
          </w:tcPr>
          <w:p w14:paraId="07F3570D" w14:textId="77777777" w:rsidR="00F84716" w:rsidRPr="00923B4D" w:rsidRDefault="00F84716" w:rsidP="00FB4E37">
            <w:pPr>
              <w:widowControl w:val="0"/>
              <w:autoSpaceDE w:val="0"/>
              <w:autoSpaceDN w:val="0"/>
              <w:spacing w:after="0" w:line="240" w:lineRule="auto"/>
              <w:ind w:left="57" w:right="57"/>
              <w:rPr>
                <w:rFonts w:ascii="Times New Roman" w:eastAsia="Calibri" w:hAnsi="Times New Roman" w:cs="Times New Roman"/>
                <w:noProof/>
                <w:kern w:val="0"/>
                <w:sz w:val="2"/>
                <w:szCs w:val="2"/>
                <w:lang w:val="en-US"/>
                <w14:reflection w14:blurRad="0" w14:stA="3000" w14:stPos="0" w14:endA="0" w14:endPos="0" w14:dist="0" w14:dir="0" w14:fadeDir="0" w14:sx="0" w14:sy="0" w14:kx="0" w14:ky="0" w14:algn="b"/>
                <w14:ligatures w14:val="none"/>
              </w:rPr>
            </w:pPr>
          </w:p>
        </w:tc>
        <w:tc>
          <w:tcPr>
            <w:tcW w:w="936" w:type="pct"/>
            <w:vMerge/>
            <w:vAlign w:val="center"/>
          </w:tcPr>
          <w:p w14:paraId="1D5F4DCA" w14:textId="77777777" w:rsidR="00F84716" w:rsidRPr="00923B4D" w:rsidRDefault="00F84716" w:rsidP="00FB4E37">
            <w:pPr>
              <w:widowControl w:val="0"/>
              <w:autoSpaceDE w:val="0"/>
              <w:autoSpaceDN w:val="0"/>
              <w:spacing w:after="0" w:line="240" w:lineRule="auto"/>
              <w:jc w:val="center"/>
              <w:rPr>
                <w:rFonts w:ascii="Times New Roman" w:eastAsia="Calibri" w:hAnsi="Times New Roman" w:cs="Times New Roman"/>
                <w:noProof/>
                <w:kern w:val="0"/>
                <w:sz w:val="2"/>
                <w:szCs w:val="2"/>
                <w:lang w:val="en-US"/>
                <w14:reflection w14:blurRad="0" w14:stA="3000" w14:stPos="0" w14:endA="0" w14:endPos="0" w14:dist="0" w14:dir="0" w14:fadeDir="0" w14:sx="0" w14:sy="0" w14:kx="0" w14:ky="0" w14:algn="b"/>
                <w14:ligatures w14:val="none"/>
              </w:rPr>
            </w:pPr>
          </w:p>
        </w:tc>
        <w:tc>
          <w:tcPr>
            <w:tcW w:w="770" w:type="pct"/>
            <w:vMerge/>
            <w:vAlign w:val="center"/>
          </w:tcPr>
          <w:p w14:paraId="6C37FD78" w14:textId="77777777" w:rsidR="00F84716" w:rsidRPr="00923B4D" w:rsidRDefault="00F84716" w:rsidP="00FB4E37">
            <w:pPr>
              <w:widowControl w:val="0"/>
              <w:autoSpaceDE w:val="0"/>
              <w:autoSpaceDN w:val="0"/>
              <w:spacing w:after="0" w:line="240" w:lineRule="auto"/>
              <w:jc w:val="center"/>
              <w:rPr>
                <w:rFonts w:ascii="Times New Roman" w:eastAsia="Calibri" w:hAnsi="Times New Roman" w:cs="Times New Roman"/>
                <w:noProof/>
                <w:kern w:val="0"/>
                <w:sz w:val="2"/>
                <w:szCs w:val="2"/>
                <w:lang w:val="en-US"/>
                <w14:reflection w14:blurRad="0" w14:stA="3000" w14:stPos="0" w14:endA="0" w14:endPos="0" w14:dist="0" w14:dir="0" w14:fadeDir="0" w14:sx="0" w14:sy="0" w14:kx="0" w14:ky="0" w14:algn="b"/>
                <w14:ligatures w14:val="none"/>
              </w:rPr>
            </w:pPr>
          </w:p>
        </w:tc>
        <w:tc>
          <w:tcPr>
            <w:tcW w:w="760" w:type="pct"/>
            <w:gridSpan w:val="2"/>
            <w:shd w:val="clear" w:color="auto" w:fill="FF0000"/>
            <w:vAlign w:val="center"/>
          </w:tcPr>
          <w:p w14:paraId="3B03E28D" w14:textId="77777777" w:rsidR="00F84716" w:rsidRPr="00923B4D" w:rsidRDefault="00F84716" w:rsidP="00FB4E37">
            <w:pPr>
              <w:widowControl w:val="0"/>
              <w:autoSpaceDE w:val="0"/>
              <w:autoSpaceDN w:val="0"/>
              <w:spacing w:after="0" w:line="240" w:lineRule="auto"/>
              <w:jc w:val="center"/>
              <w:rPr>
                <w:rFonts w:ascii="Times New Roman" w:eastAsia="Calibri" w:hAnsi="Times New Roman" w:cs="Times New Roman"/>
                <w:noProof/>
                <w:kern w:val="0"/>
                <w:sz w:val="18"/>
                <w:szCs w:val="22"/>
                <w:lang w:val="en-US"/>
                <w14:reflection w14:blurRad="0" w14:stA="3000" w14:stPos="0" w14:endA="0" w14:endPos="0" w14:dist="0" w14:dir="0" w14:fadeDir="0" w14:sx="0" w14:sy="0" w14:kx="0" w14:ky="0" w14:algn="b"/>
                <w14:ligatures w14:val="none"/>
              </w:rPr>
            </w:pPr>
          </w:p>
        </w:tc>
        <w:tc>
          <w:tcPr>
            <w:tcW w:w="540" w:type="pct"/>
            <w:vAlign w:val="center"/>
          </w:tcPr>
          <w:p w14:paraId="1F16FBBD" w14:textId="37CBCF52" w:rsidR="00F84716" w:rsidRPr="00923B4D" w:rsidRDefault="00F84716" w:rsidP="008F0FA4">
            <w:pPr>
              <w:widowControl w:val="0"/>
              <w:autoSpaceDE w:val="0"/>
              <w:autoSpaceDN w:val="0"/>
              <w:spacing w:after="0" w:line="240" w:lineRule="auto"/>
              <w:jc w:val="center"/>
              <w:rPr>
                <w:rFonts w:ascii="Times New Roman" w:eastAsia="Calibri" w:hAnsi="Times New Roman" w:cs="Times New Roman"/>
                <w:strike/>
                <w:noProof/>
                <w:color w:val="FF0000"/>
                <w:kern w:val="0"/>
                <w:sz w:val="18"/>
                <w:szCs w:val="22"/>
                <w14:reflection w14:blurRad="0" w14:stA="3000" w14:stPos="0" w14:endA="0" w14:endPos="0" w14:dist="0" w14:dir="0" w14:fadeDir="0" w14:sx="0" w14:sy="0" w14:kx="0" w14:ky="0" w14:algn="b"/>
                <w14:ligatures w14:val="none"/>
              </w:rPr>
            </w:pPr>
            <w:r>
              <w:rPr>
                <w:rFonts w:ascii="Times New Roman" w:hAnsi="Times New Roman"/>
                <w:strike/>
                <w:color w:val="FF0000"/>
                <w:sz w:val="18"/>
                <w14:reflection w14:blurRad="0" w14:stA="3000" w14:stPos="0" w14:endA="0" w14:endPos="0" w14:dist="0" w14:dir="0" w14:fadeDir="0" w14:sx="0" w14:sy="0" w14:kx="0" w14:ky="0" w14:algn="b"/>
              </w:rPr>
              <w:t>RS.CO-2</w:t>
            </w:r>
            <w:r w:rsidR="008F0FA4">
              <w:rPr>
                <w:rFonts w:ascii="Times New Roman" w:hAnsi="Times New Roman"/>
                <w:strike/>
                <w:color w:val="FF0000"/>
                <w:sz w:val="18"/>
                <w14:reflection w14:blurRad="0" w14:stA="3000" w14:stPos="0" w14:endA="0" w14:endPos="0" w14:dist="0" w14:dir="0" w14:fadeDir="0" w14:sx="0" w14:sy="0" w14:kx="0" w14:ky="0" w14:algn="b"/>
              </w:rPr>
              <w:t xml:space="preserve">, </w:t>
            </w:r>
            <w:r>
              <w:rPr>
                <w:rFonts w:ascii="Times New Roman" w:hAnsi="Times New Roman"/>
                <w:strike/>
                <w:color w:val="FF0000"/>
                <w:sz w:val="18"/>
                <w14:reflection w14:blurRad="0" w14:stA="3000" w14:stPos="0" w14:endA="0" w14:endPos="0" w14:dist="0" w14:dir="0" w14:fadeDir="0" w14:sx="0" w14:sy="0" w14:kx="0" w14:ky="0" w14:algn="b"/>
              </w:rPr>
              <w:t>RS.CO-3</w:t>
            </w:r>
            <w:r w:rsidR="008F0FA4">
              <w:rPr>
                <w:rFonts w:ascii="Times New Roman" w:hAnsi="Times New Roman"/>
                <w:strike/>
                <w:color w:val="FF0000"/>
                <w:sz w:val="18"/>
                <w14:reflection w14:blurRad="0" w14:stA="3000" w14:stPos="0" w14:endA="0" w14:endPos="0" w14:dist="0" w14:dir="0" w14:fadeDir="0" w14:sx="0" w14:sy="0" w14:kx="0" w14:ky="0" w14:algn="b"/>
              </w:rPr>
              <w:t xml:space="preserve">, </w:t>
            </w:r>
            <w:r>
              <w:rPr>
                <w:rFonts w:ascii="Times New Roman" w:hAnsi="Times New Roman"/>
                <w:strike/>
                <w:color w:val="FF0000"/>
                <w:sz w:val="18"/>
                <w14:reflection w14:blurRad="0" w14:stA="3000" w14:stPos="0" w14:endA="0" w14:endPos="0" w14:dist="0" w14:dir="0" w14:fadeDir="0" w14:sx="0" w14:sy="0" w14:kx="0" w14:ky="0" w14:algn="b"/>
              </w:rPr>
              <w:t>RS.CO-4</w:t>
            </w:r>
            <w:r w:rsidR="008F0FA4">
              <w:rPr>
                <w:rFonts w:ascii="Times New Roman" w:hAnsi="Times New Roman"/>
                <w:strike/>
                <w:color w:val="FF0000"/>
                <w:sz w:val="18"/>
                <w14:reflection w14:blurRad="0" w14:stA="3000" w14:stPos="0" w14:endA="0" w14:endPos="0" w14:dist="0" w14:dir="0" w14:fadeDir="0" w14:sx="0" w14:sy="0" w14:kx="0" w14:ky="0" w14:algn="b"/>
              </w:rPr>
              <w:t xml:space="preserve">, </w:t>
            </w:r>
            <w:r>
              <w:rPr>
                <w:rFonts w:ascii="Times New Roman" w:hAnsi="Times New Roman"/>
                <w:strike/>
                <w:color w:val="FF0000"/>
                <w:sz w:val="18"/>
                <w14:reflection w14:blurRad="0" w14:stA="3000" w14:stPos="0" w14:endA="0" w14:endPos="0" w14:dist="0" w14:dir="0" w14:fadeDir="0" w14:sx="0" w14:sy="0" w14:kx="0" w14:ky="0" w14:algn="b"/>
              </w:rPr>
              <w:t>RS.CO-5</w:t>
            </w:r>
          </w:p>
        </w:tc>
        <w:tc>
          <w:tcPr>
            <w:tcW w:w="385" w:type="pct"/>
            <w:vMerge/>
            <w:vAlign w:val="center"/>
          </w:tcPr>
          <w:p w14:paraId="4FC44432" w14:textId="77777777" w:rsidR="00F84716" w:rsidRPr="00923B4D" w:rsidRDefault="00F84716" w:rsidP="00FB4E37">
            <w:pPr>
              <w:widowControl w:val="0"/>
              <w:autoSpaceDE w:val="0"/>
              <w:autoSpaceDN w:val="0"/>
              <w:spacing w:after="0" w:line="240" w:lineRule="auto"/>
              <w:jc w:val="center"/>
              <w:rPr>
                <w:rFonts w:ascii="Times New Roman" w:eastAsia="Calibri" w:hAnsi="Times New Roman" w:cs="Times New Roman"/>
                <w:noProof/>
                <w:kern w:val="0"/>
                <w:sz w:val="2"/>
                <w:szCs w:val="2"/>
                <w:lang w:val="en-US"/>
                <w14:reflection w14:blurRad="0" w14:stA="3000" w14:stPos="0" w14:endA="0" w14:endPos="0" w14:dist="0" w14:dir="0" w14:fadeDir="0" w14:sx="0" w14:sy="0" w14:kx="0" w14:ky="0" w14:algn="b"/>
                <w14:ligatures w14:val="none"/>
              </w:rPr>
            </w:pPr>
          </w:p>
        </w:tc>
        <w:tc>
          <w:tcPr>
            <w:tcW w:w="464" w:type="pct"/>
            <w:gridSpan w:val="2"/>
            <w:vMerge/>
            <w:vAlign w:val="center"/>
          </w:tcPr>
          <w:p w14:paraId="37791765" w14:textId="77777777" w:rsidR="00F84716" w:rsidRPr="00923B4D" w:rsidRDefault="00F84716" w:rsidP="00FB4E37">
            <w:pPr>
              <w:widowControl w:val="0"/>
              <w:autoSpaceDE w:val="0"/>
              <w:autoSpaceDN w:val="0"/>
              <w:spacing w:after="0" w:line="240" w:lineRule="auto"/>
              <w:jc w:val="center"/>
              <w:rPr>
                <w:rFonts w:ascii="Times New Roman" w:eastAsia="Calibri" w:hAnsi="Times New Roman" w:cs="Times New Roman"/>
                <w:noProof/>
                <w:kern w:val="0"/>
                <w:sz w:val="2"/>
                <w:szCs w:val="2"/>
                <w:lang w:val="en-US"/>
                <w14:reflection w14:blurRad="0" w14:stA="3000" w14:stPos="0" w14:endA="0" w14:endPos="0" w14:dist="0" w14:dir="0" w14:fadeDir="0" w14:sx="0" w14:sy="0" w14:kx="0" w14:ky="0" w14:algn="b"/>
                <w14:ligatures w14:val="none"/>
              </w:rPr>
            </w:pPr>
          </w:p>
        </w:tc>
        <w:tc>
          <w:tcPr>
            <w:tcW w:w="456" w:type="pct"/>
            <w:vMerge/>
            <w:vAlign w:val="center"/>
          </w:tcPr>
          <w:p w14:paraId="3B834061" w14:textId="77777777" w:rsidR="00F84716" w:rsidRPr="00923B4D" w:rsidRDefault="00F84716" w:rsidP="00FB4E37">
            <w:pPr>
              <w:widowControl w:val="0"/>
              <w:autoSpaceDE w:val="0"/>
              <w:autoSpaceDN w:val="0"/>
              <w:spacing w:after="0" w:line="240" w:lineRule="auto"/>
              <w:jc w:val="center"/>
              <w:rPr>
                <w:rFonts w:ascii="Times New Roman" w:eastAsia="Calibri" w:hAnsi="Times New Roman" w:cs="Times New Roman"/>
                <w:noProof/>
                <w:kern w:val="0"/>
                <w:sz w:val="2"/>
                <w:szCs w:val="2"/>
                <w:lang w:val="en-US"/>
                <w14:reflection w14:blurRad="0" w14:stA="3000" w14:stPos="0" w14:endA="0" w14:endPos="0" w14:dist="0" w14:dir="0" w14:fadeDir="0" w14:sx="0" w14:sy="0" w14:kx="0" w14:ky="0" w14:algn="b"/>
                <w14:ligatures w14:val="none"/>
              </w:rPr>
            </w:pPr>
          </w:p>
        </w:tc>
      </w:tr>
      <w:tr w:rsidR="00062CC9" w:rsidRPr="00923B4D" w14:paraId="3FA4449C" w14:textId="77777777" w:rsidTr="00454164">
        <w:tblPrEx>
          <w:tblCellMar>
            <w:top w:w="0" w:type="dxa"/>
            <w:left w:w="0" w:type="dxa"/>
            <w:bottom w:w="0" w:type="dxa"/>
            <w:right w:w="0" w:type="dxa"/>
          </w:tblCellMar>
        </w:tblPrEx>
        <w:trPr>
          <w:trHeight w:val="284"/>
        </w:trPr>
        <w:tc>
          <w:tcPr>
            <w:tcW w:w="689" w:type="pct"/>
            <w:vMerge/>
          </w:tcPr>
          <w:p w14:paraId="630DDE70" w14:textId="77777777" w:rsidR="00F84716" w:rsidRPr="00923B4D" w:rsidRDefault="00F84716" w:rsidP="00FB4E37">
            <w:pPr>
              <w:widowControl w:val="0"/>
              <w:autoSpaceDE w:val="0"/>
              <w:autoSpaceDN w:val="0"/>
              <w:spacing w:after="0" w:line="240" w:lineRule="auto"/>
              <w:ind w:left="57" w:right="57"/>
              <w:rPr>
                <w:rFonts w:ascii="Times New Roman" w:eastAsia="Calibri" w:hAnsi="Times New Roman" w:cs="Times New Roman"/>
                <w:noProof/>
                <w:kern w:val="0"/>
                <w:sz w:val="2"/>
                <w:szCs w:val="2"/>
                <w:lang w:val="en-US"/>
                <w14:reflection w14:blurRad="0" w14:stA="3000" w14:stPos="0" w14:endA="0" w14:endPos="0" w14:dist="0" w14:dir="0" w14:fadeDir="0" w14:sx="0" w14:sy="0" w14:kx="0" w14:ky="0" w14:algn="b"/>
                <w14:ligatures w14:val="none"/>
              </w:rPr>
            </w:pPr>
          </w:p>
        </w:tc>
        <w:tc>
          <w:tcPr>
            <w:tcW w:w="936" w:type="pct"/>
            <w:vMerge/>
            <w:vAlign w:val="center"/>
          </w:tcPr>
          <w:p w14:paraId="261B629A" w14:textId="77777777" w:rsidR="00F84716" w:rsidRPr="00923B4D" w:rsidRDefault="00F84716" w:rsidP="00FB4E37">
            <w:pPr>
              <w:widowControl w:val="0"/>
              <w:autoSpaceDE w:val="0"/>
              <w:autoSpaceDN w:val="0"/>
              <w:spacing w:after="0" w:line="240" w:lineRule="auto"/>
              <w:jc w:val="center"/>
              <w:rPr>
                <w:rFonts w:ascii="Times New Roman" w:eastAsia="Calibri" w:hAnsi="Times New Roman" w:cs="Times New Roman"/>
                <w:noProof/>
                <w:kern w:val="0"/>
                <w:sz w:val="2"/>
                <w:szCs w:val="2"/>
                <w:lang w:val="en-US"/>
                <w14:reflection w14:blurRad="0" w14:stA="3000" w14:stPos="0" w14:endA="0" w14:endPos="0" w14:dist="0" w14:dir="0" w14:fadeDir="0" w14:sx="0" w14:sy="0" w14:kx="0" w14:ky="0" w14:algn="b"/>
                <w14:ligatures w14:val="none"/>
              </w:rPr>
            </w:pPr>
          </w:p>
        </w:tc>
        <w:tc>
          <w:tcPr>
            <w:tcW w:w="770" w:type="pct"/>
            <w:vMerge/>
            <w:vAlign w:val="center"/>
          </w:tcPr>
          <w:p w14:paraId="03A287B7" w14:textId="77777777" w:rsidR="00F84716" w:rsidRPr="00923B4D" w:rsidRDefault="00F84716" w:rsidP="00FB4E37">
            <w:pPr>
              <w:widowControl w:val="0"/>
              <w:autoSpaceDE w:val="0"/>
              <w:autoSpaceDN w:val="0"/>
              <w:spacing w:after="0" w:line="240" w:lineRule="auto"/>
              <w:jc w:val="center"/>
              <w:rPr>
                <w:rFonts w:ascii="Times New Roman" w:eastAsia="Calibri" w:hAnsi="Times New Roman" w:cs="Times New Roman"/>
                <w:noProof/>
                <w:kern w:val="0"/>
                <w:sz w:val="2"/>
                <w:szCs w:val="2"/>
                <w:lang w:val="en-US"/>
                <w14:reflection w14:blurRad="0" w14:stA="3000" w14:stPos="0" w14:endA="0" w14:endPos="0" w14:dist="0" w14:dir="0" w14:fadeDir="0" w14:sx="0" w14:sy="0" w14:kx="0" w14:ky="0" w14:algn="b"/>
                <w14:ligatures w14:val="none"/>
              </w:rPr>
            </w:pPr>
          </w:p>
        </w:tc>
        <w:tc>
          <w:tcPr>
            <w:tcW w:w="760" w:type="pct"/>
            <w:gridSpan w:val="2"/>
            <w:shd w:val="clear" w:color="auto" w:fill="00AF50"/>
            <w:vAlign w:val="center"/>
          </w:tcPr>
          <w:p w14:paraId="0D3D1BD3" w14:textId="77777777" w:rsidR="00F84716" w:rsidRPr="00923B4D" w:rsidRDefault="00F84716" w:rsidP="00FB4E37">
            <w:pPr>
              <w:widowControl w:val="0"/>
              <w:autoSpaceDE w:val="0"/>
              <w:autoSpaceDN w:val="0"/>
              <w:spacing w:before="25" w:after="0" w:line="240" w:lineRule="auto"/>
              <w:jc w:val="center"/>
              <w:rPr>
                <w:rFonts w:ascii="Times New Roman" w:eastAsia="Calibri" w:hAnsi="Times New Roman" w:cs="Times New Roman"/>
                <w:strike/>
                <w:noProof/>
                <w:color w:val="FF0000"/>
                <w:kern w:val="0"/>
                <w:sz w:val="18"/>
                <w:szCs w:val="22"/>
                <w14:reflection w14:blurRad="0" w14:stA="3000" w14:stPos="0" w14:endA="0" w14:endPos="0" w14:dist="0" w14:dir="0" w14:fadeDir="0" w14:sx="0" w14:sy="0" w14:kx="0" w14:ky="0" w14:algn="b"/>
                <w14:ligatures w14:val="none"/>
              </w:rPr>
            </w:pPr>
            <w:r>
              <w:rPr>
                <w:rFonts w:ascii="Times New Roman" w:hAnsi="Times New Roman"/>
                <w:strike/>
                <w:color w:val="FF0000"/>
                <w:sz w:val="18"/>
                <w14:reflection w14:blurRad="0" w14:stA="3000" w14:stPos="0" w14:endA="0" w14:endPos="0" w14:dist="0" w14:dir="0" w14:fadeDir="0" w14:sx="0" w14:sy="0" w14:kx="0" w14:ky="0" w14:algn="b"/>
              </w:rPr>
              <w:t>NOVĒRST SEKAS</w:t>
            </w:r>
          </w:p>
        </w:tc>
        <w:tc>
          <w:tcPr>
            <w:tcW w:w="540" w:type="pct"/>
            <w:vAlign w:val="center"/>
          </w:tcPr>
          <w:p w14:paraId="7C6124CC" w14:textId="77777777" w:rsidR="00F84716" w:rsidRPr="00923B4D" w:rsidRDefault="00F84716" w:rsidP="00FB4E37">
            <w:pPr>
              <w:widowControl w:val="0"/>
              <w:autoSpaceDE w:val="0"/>
              <w:autoSpaceDN w:val="0"/>
              <w:spacing w:before="25" w:after="0" w:line="240" w:lineRule="auto"/>
              <w:jc w:val="center"/>
              <w:rPr>
                <w:rFonts w:ascii="Times New Roman" w:eastAsia="Calibri" w:hAnsi="Times New Roman" w:cs="Times New Roman"/>
                <w:strike/>
                <w:noProof/>
                <w:color w:val="FF0000"/>
                <w:kern w:val="0"/>
                <w:sz w:val="18"/>
                <w:szCs w:val="22"/>
                <w14:reflection w14:blurRad="0" w14:stA="3000" w14:stPos="0" w14:endA="0" w14:endPos="0" w14:dist="0" w14:dir="0" w14:fadeDir="0" w14:sx="0" w14:sy="0" w14:kx="0" w14:ky="0" w14:algn="b"/>
                <w14:ligatures w14:val="none"/>
              </w:rPr>
            </w:pPr>
            <w:r>
              <w:rPr>
                <w:rFonts w:ascii="Times New Roman" w:hAnsi="Times New Roman"/>
                <w:strike/>
                <w:color w:val="FF0000"/>
                <w:sz w:val="18"/>
                <w14:reflection w14:blurRad="0" w14:stA="3000" w14:stPos="0" w14:endA="0" w14:endPos="0" w14:dist="0" w14:dir="0" w14:fadeDir="0" w14:sx="0" w14:sy="0" w14:kx="0" w14:ky="0" w14:algn="b"/>
              </w:rPr>
              <w:t>RC.CO-3</w:t>
            </w:r>
          </w:p>
        </w:tc>
        <w:tc>
          <w:tcPr>
            <w:tcW w:w="385" w:type="pct"/>
            <w:vMerge/>
            <w:vAlign w:val="center"/>
          </w:tcPr>
          <w:p w14:paraId="35CD9A53" w14:textId="77777777" w:rsidR="00F84716" w:rsidRPr="00923B4D" w:rsidRDefault="00F84716" w:rsidP="00FB4E37">
            <w:pPr>
              <w:widowControl w:val="0"/>
              <w:autoSpaceDE w:val="0"/>
              <w:autoSpaceDN w:val="0"/>
              <w:spacing w:after="0" w:line="240" w:lineRule="auto"/>
              <w:jc w:val="center"/>
              <w:rPr>
                <w:rFonts w:ascii="Times New Roman" w:eastAsia="Calibri" w:hAnsi="Times New Roman" w:cs="Times New Roman"/>
                <w:noProof/>
                <w:kern w:val="0"/>
                <w:sz w:val="2"/>
                <w:szCs w:val="2"/>
                <w:lang w:val="en-US"/>
                <w14:reflection w14:blurRad="0" w14:stA="3000" w14:stPos="0" w14:endA="0" w14:endPos="0" w14:dist="0" w14:dir="0" w14:fadeDir="0" w14:sx="0" w14:sy="0" w14:kx="0" w14:ky="0" w14:algn="b"/>
                <w14:ligatures w14:val="none"/>
              </w:rPr>
            </w:pPr>
          </w:p>
        </w:tc>
        <w:tc>
          <w:tcPr>
            <w:tcW w:w="464" w:type="pct"/>
            <w:gridSpan w:val="2"/>
            <w:vMerge/>
            <w:vAlign w:val="center"/>
          </w:tcPr>
          <w:p w14:paraId="2BA63181" w14:textId="77777777" w:rsidR="00F84716" w:rsidRPr="00923B4D" w:rsidRDefault="00F84716" w:rsidP="00FB4E37">
            <w:pPr>
              <w:widowControl w:val="0"/>
              <w:autoSpaceDE w:val="0"/>
              <w:autoSpaceDN w:val="0"/>
              <w:spacing w:after="0" w:line="240" w:lineRule="auto"/>
              <w:jc w:val="center"/>
              <w:rPr>
                <w:rFonts w:ascii="Times New Roman" w:eastAsia="Calibri" w:hAnsi="Times New Roman" w:cs="Times New Roman"/>
                <w:noProof/>
                <w:kern w:val="0"/>
                <w:sz w:val="2"/>
                <w:szCs w:val="2"/>
                <w:lang w:val="en-US"/>
                <w14:reflection w14:blurRad="0" w14:stA="3000" w14:stPos="0" w14:endA="0" w14:endPos="0" w14:dist="0" w14:dir="0" w14:fadeDir="0" w14:sx="0" w14:sy="0" w14:kx="0" w14:ky="0" w14:algn="b"/>
                <w14:ligatures w14:val="none"/>
              </w:rPr>
            </w:pPr>
          </w:p>
        </w:tc>
        <w:tc>
          <w:tcPr>
            <w:tcW w:w="456" w:type="pct"/>
            <w:vMerge/>
            <w:vAlign w:val="center"/>
          </w:tcPr>
          <w:p w14:paraId="21C5E30E" w14:textId="77777777" w:rsidR="00F84716" w:rsidRPr="00923B4D" w:rsidRDefault="00F84716" w:rsidP="00FB4E37">
            <w:pPr>
              <w:widowControl w:val="0"/>
              <w:autoSpaceDE w:val="0"/>
              <w:autoSpaceDN w:val="0"/>
              <w:spacing w:after="0" w:line="240" w:lineRule="auto"/>
              <w:jc w:val="center"/>
              <w:rPr>
                <w:rFonts w:ascii="Times New Roman" w:eastAsia="Calibri" w:hAnsi="Times New Roman" w:cs="Times New Roman"/>
                <w:noProof/>
                <w:kern w:val="0"/>
                <w:sz w:val="2"/>
                <w:szCs w:val="2"/>
                <w:lang w:val="en-US"/>
                <w14:reflection w14:blurRad="0" w14:stA="3000" w14:stPos="0" w14:endA="0" w14:endPos="0" w14:dist="0" w14:dir="0" w14:fadeDir="0" w14:sx="0" w14:sy="0" w14:kx="0" w14:ky="0" w14:algn="b"/>
                <w14:ligatures w14:val="none"/>
              </w:rPr>
            </w:pPr>
          </w:p>
        </w:tc>
      </w:tr>
      <w:tr w:rsidR="00062CC9" w:rsidRPr="00923B4D" w14:paraId="50C1742A" w14:textId="77777777" w:rsidTr="00454164">
        <w:tblPrEx>
          <w:tblCellMar>
            <w:top w:w="0" w:type="dxa"/>
            <w:left w:w="0" w:type="dxa"/>
            <w:bottom w:w="0" w:type="dxa"/>
            <w:right w:w="0" w:type="dxa"/>
          </w:tblCellMar>
        </w:tblPrEx>
        <w:trPr>
          <w:trHeight w:val="992"/>
        </w:trPr>
        <w:tc>
          <w:tcPr>
            <w:tcW w:w="689" w:type="pct"/>
          </w:tcPr>
          <w:p w14:paraId="53F8B368" w14:textId="77777777" w:rsidR="00F84716" w:rsidRPr="00923B4D" w:rsidRDefault="00F84716" w:rsidP="00FB4E37">
            <w:pPr>
              <w:widowControl w:val="0"/>
              <w:autoSpaceDE w:val="0"/>
              <w:autoSpaceDN w:val="0"/>
              <w:spacing w:after="0" w:line="240" w:lineRule="auto"/>
              <w:ind w:left="57" w:right="57"/>
              <w:rPr>
                <w:rFonts w:ascii="Times New Roman" w:eastAsia="Calibri" w:hAnsi="Times New Roman" w:cs="Times New Roman"/>
                <w:noProof/>
                <w:kern w:val="0"/>
                <w:sz w:val="18"/>
                <w:szCs w:val="22"/>
                <w14:reflection w14:blurRad="0" w14:stA="3000" w14:stPos="0" w14:endA="0" w14:endPos="0" w14:dist="0" w14:dir="0" w14:fadeDir="0" w14:sx="0" w14:sy="0" w14:kx="0" w14:ky="0" w14:algn="b"/>
                <w14:ligatures w14:val="none"/>
              </w:rPr>
            </w:pPr>
            <w:r>
              <w:rPr>
                <w:rFonts w:ascii="Times New Roman" w:hAnsi="Times New Roman"/>
                <w:sz w:val="18"/>
                <w14:reflection w14:blurRad="0" w14:stA="3000" w14:stPos="0" w14:endA="0" w14:endPos="0" w14:dist="0" w14:dir="0" w14:fadeDir="0" w14:sx="0" w14:sy="0" w14:kx="0" w14:ky="0" w14:algn="b"/>
              </w:rPr>
              <w:t>Regulāri novērtēt IDPS efektivitāti un gatavību</w:t>
            </w:r>
          </w:p>
        </w:tc>
        <w:tc>
          <w:tcPr>
            <w:tcW w:w="936" w:type="pct"/>
            <w:vAlign w:val="center"/>
          </w:tcPr>
          <w:p w14:paraId="5B83EA02" w14:textId="77777777" w:rsidR="00F84716" w:rsidRPr="00923B4D" w:rsidRDefault="00F84716" w:rsidP="00FB4E37">
            <w:pPr>
              <w:widowControl w:val="0"/>
              <w:autoSpaceDE w:val="0"/>
              <w:autoSpaceDN w:val="0"/>
              <w:spacing w:after="0" w:line="240" w:lineRule="auto"/>
              <w:jc w:val="center"/>
              <w:rPr>
                <w:rFonts w:ascii="Times New Roman" w:eastAsia="Calibri" w:hAnsi="Times New Roman" w:cs="Times New Roman"/>
                <w:noProof/>
                <w:kern w:val="0"/>
                <w:sz w:val="18"/>
                <w:szCs w:val="22"/>
                <w14:reflection w14:blurRad="0" w14:stA="3000" w14:stPos="0" w14:endA="0" w14:endPos="0" w14:dist="0" w14:dir="0" w14:fadeDir="0" w14:sx="0" w14:sy="0" w14:kx="0" w14:ky="0" w14:algn="b"/>
                <w14:ligatures w14:val="none"/>
              </w:rPr>
            </w:pPr>
            <w:r>
              <w:rPr>
                <w:rFonts w:ascii="Times New Roman" w:hAnsi="Times New Roman"/>
                <w:sz w:val="18"/>
                <w14:reflection w14:blurRad="0" w14:stA="3000" w14:stPos="0" w14:endA="0" w14:endPos="0" w14:dist="0" w14:dir="0" w14:fadeDir="0" w14:sx="0" w14:sy="0" w14:kx="0" w14:ky="0" w14:algn="b"/>
              </w:rPr>
              <w:t>Darbības pasākums</w:t>
            </w:r>
          </w:p>
        </w:tc>
        <w:tc>
          <w:tcPr>
            <w:tcW w:w="770" w:type="pct"/>
            <w:vAlign w:val="center"/>
          </w:tcPr>
          <w:p w14:paraId="4F7F534E" w14:textId="77777777" w:rsidR="00F84716" w:rsidRPr="00923B4D" w:rsidRDefault="00F84716" w:rsidP="00FB4E37">
            <w:pPr>
              <w:widowControl w:val="0"/>
              <w:autoSpaceDE w:val="0"/>
              <w:autoSpaceDN w:val="0"/>
              <w:spacing w:after="0" w:line="240" w:lineRule="auto"/>
              <w:jc w:val="center"/>
              <w:rPr>
                <w:rFonts w:ascii="Times New Roman" w:eastAsia="Calibri" w:hAnsi="Times New Roman" w:cs="Times New Roman"/>
                <w:noProof/>
                <w:kern w:val="0"/>
                <w:sz w:val="18"/>
                <w:szCs w:val="22"/>
                <w14:reflection w14:blurRad="0" w14:stA="3000" w14:stPos="0" w14:endA="0" w14:endPos="0" w14:dist="0" w14:dir="0" w14:fadeDir="0" w14:sx="0" w14:sy="0" w14:kx="0" w14:ky="0" w14:algn="b"/>
                <w14:ligatures w14:val="none"/>
              </w:rPr>
            </w:pPr>
            <w:r>
              <w:rPr>
                <w:rFonts w:ascii="Times New Roman" w:hAnsi="Times New Roman"/>
                <w:sz w:val="18"/>
                <w14:reflection w14:blurRad="0" w14:stA="3000" w14:stPos="0" w14:endA="0" w14:endPos="0" w14:dist="0" w14:dir="0" w14:fadeDir="0" w14:sx="0" w14:sy="0" w14:kx="0" w14:ky="0" w14:algn="b"/>
              </w:rPr>
              <w:t>IS.AR.235. punkta a) apakšpunkts</w:t>
            </w:r>
          </w:p>
        </w:tc>
        <w:tc>
          <w:tcPr>
            <w:tcW w:w="760" w:type="pct"/>
            <w:gridSpan w:val="2"/>
            <w:shd w:val="clear" w:color="auto" w:fill="BEBEBE"/>
            <w:vAlign w:val="center"/>
          </w:tcPr>
          <w:p w14:paraId="62ABC062" w14:textId="77777777" w:rsidR="00F84716" w:rsidRPr="00923B4D" w:rsidRDefault="00F84716" w:rsidP="00FB4E37">
            <w:pPr>
              <w:widowControl w:val="0"/>
              <w:autoSpaceDE w:val="0"/>
              <w:autoSpaceDN w:val="0"/>
              <w:spacing w:after="0" w:line="240" w:lineRule="auto"/>
              <w:jc w:val="center"/>
              <w:rPr>
                <w:rFonts w:ascii="Times New Roman" w:eastAsia="Calibri" w:hAnsi="Times New Roman" w:cs="Times New Roman"/>
                <w:noProof/>
                <w:kern w:val="0"/>
                <w:sz w:val="18"/>
                <w:szCs w:val="22"/>
                <w:lang w:val="en-US"/>
                <w14:reflection w14:blurRad="0" w14:stA="3000" w14:stPos="0" w14:endA="0" w14:endPos="0" w14:dist="0" w14:dir="0" w14:fadeDir="0" w14:sx="0" w14:sy="0" w14:kx="0" w14:ky="0" w14:algn="b"/>
                <w14:ligatures w14:val="none"/>
              </w:rPr>
            </w:pPr>
          </w:p>
        </w:tc>
        <w:tc>
          <w:tcPr>
            <w:tcW w:w="540" w:type="pct"/>
            <w:shd w:val="clear" w:color="auto" w:fill="BEBEBE"/>
            <w:vAlign w:val="center"/>
          </w:tcPr>
          <w:p w14:paraId="278D72A4" w14:textId="77777777" w:rsidR="00F84716" w:rsidRPr="00923B4D" w:rsidRDefault="00F84716" w:rsidP="00FB4E37">
            <w:pPr>
              <w:widowControl w:val="0"/>
              <w:autoSpaceDE w:val="0"/>
              <w:autoSpaceDN w:val="0"/>
              <w:spacing w:after="0" w:line="240" w:lineRule="auto"/>
              <w:jc w:val="center"/>
              <w:rPr>
                <w:rFonts w:ascii="Times New Roman" w:eastAsia="Calibri" w:hAnsi="Times New Roman" w:cs="Times New Roman"/>
                <w:noProof/>
                <w:kern w:val="0"/>
                <w:sz w:val="2"/>
                <w:szCs w:val="22"/>
                <w14:reflection w14:blurRad="0" w14:stA="3000" w14:stPos="0" w14:endA="0" w14:endPos="0" w14:dist="0" w14:dir="0" w14:fadeDir="0" w14:sx="0" w14:sy="0" w14:kx="0" w14:ky="0" w14:algn="b"/>
                <w14:ligatures w14:val="none"/>
              </w:rPr>
            </w:pPr>
            <w:r>
              <w:rPr>
                <w:rFonts w:ascii="Times New Roman" w:hAnsi="Times New Roman"/>
                <w:noProof/>
                <w:sz w:val="2"/>
                <w14:reflection w14:blurRad="0" w14:stA="3000" w14:stPos="0" w14:endA="0" w14:endPos="0" w14:dist="0" w14:dir="0" w14:fadeDir="0" w14:sx="0" w14:sy="0" w14:kx="0" w14:ky="0" w14:algn="b"/>
              </w:rPr>
              <mc:AlternateContent>
                <mc:Choice Requires="wpg">
                  <w:drawing>
                    <wp:inline distT="0" distB="0" distL="0" distR="0" wp14:anchorId="342C480A" wp14:editId="21D4758F">
                      <wp:extent cx="26034" cy="7620"/>
                      <wp:effectExtent l="0" t="0" r="0" b="0"/>
                      <wp:docPr id="193" name="Group 1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034" cy="7620"/>
                                <a:chOff x="0" y="0"/>
                                <a:chExt cx="26034" cy="7620"/>
                              </a:xfrm>
                            </wpg:grpSpPr>
                            <wps:wsp>
                              <wps:cNvPr id="194" name="Graphic 194"/>
                              <wps:cNvSpPr/>
                              <wps:spPr>
                                <a:xfrm>
                                  <a:off x="0" y="0"/>
                                  <a:ext cx="26034" cy="7620"/>
                                </a:xfrm>
                                <a:custGeom>
                                  <a:avLst/>
                                  <a:gdLst/>
                                  <a:ahLst/>
                                  <a:cxnLst/>
                                  <a:rect l="l" t="t" r="r" b="b"/>
                                  <a:pathLst>
                                    <a:path w="26034" h="7620">
                                      <a:moveTo>
                                        <a:pt x="25908" y="0"/>
                                      </a:moveTo>
                                      <a:lnTo>
                                        <a:pt x="0" y="0"/>
                                      </a:lnTo>
                                      <a:lnTo>
                                        <a:pt x="0" y="7620"/>
                                      </a:lnTo>
                                      <a:lnTo>
                                        <a:pt x="25908" y="7620"/>
                                      </a:lnTo>
                                      <a:lnTo>
                                        <a:pt x="25908" y="0"/>
                                      </a:lnTo>
                                      <a:close/>
                                    </a:path>
                                  </a:pathLst>
                                </a:custGeom>
                                <a:solidFill>
                                  <a:srgbClr val="FF0000"/>
                                </a:solidFill>
                              </wps:spPr>
                              <wps:bodyPr wrap="square" lIns="0" tIns="0" rIns="0" bIns="0" rtlCol="0">
                                <a:prstTxWarp prst="textNoShape">
                                  <a:avLst/>
                                </a:prstTxWarp>
                                <a:noAutofit/>
                              </wps:bodyPr>
                            </wps:wsp>
                          </wpg:wgp>
                        </a:graphicData>
                      </a:graphic>
                    </wp:inline>
                  </w:drawing>
                </mc:Choice>
                <mc:Fallback>
                  <w:pict>
                    <v:group w14:anchorId="108D2D98" id="Group 193" o:spid="_x0000_s1026" style="width:2.05pt;height:.6pt;mso-position-horizontal-relative:char;mso-position-vertical-relative:line" coordsize="26034,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">
                      <v:shape id="Graphic 194" o:spid="_x0000_s1027" style="position:absolute;width:26034;height:7620;visibility:visible;mso-wrap-style:square;v-text-anchor:top" coordsize="2603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" path="m25908,l,,,7620r25908,l25908,xe" fillcolor="red" stroked="f">
                        <v:path arrowok="t"/>
                      </v:shape>
                      <w10:anchorlock/>
                    </v:group>
                  </w:pict>
                </mc:Fallback>
              </mc:AlternateContent>
            </w:r>
          </w:p>
        </w:tc>
        <w:tc>
          <w:tcPr>
            <w:tcW w:w="385" w:type="pct"/>
            <w:vAlign w:val="center"/>
          </w:tcPr>
          <w:p w14:paraId="50614512" w14:textId="77777777" w:rsidR="00F84716" w:rsidRPr="00923B4D" w:rsidRDefault="00F84716" w:rsidP="00FB4E37">
            <w:pPr>
              <w:widowControl w:val="0"/>
              <w:autoSpaceDE w:val="0"/>
              <w:autoSpaceDN w:val="0"/>
              <w:spacing w:after="0" w:line="240" w:lineRule="auto"/>
              <w:jc w:val="center"/>
              <w:rPr>
                <w:rFonts w:ascii="Times New Roman" w:eastAsia="Calibri" w:hAnsi="Times New Roman" w:cs="Times New Roman"/>
                <w:strike/>
                <w:noProof/>
                <w:color w:val="FF0000"/>
                <w:kern w:val="0"/>
                <w:sz w:val="18"/>
                <w:szCs w:val="22"/>
                <w14:reflection w14:blurRad="0" w14:stA="3000" w14:stPos="0" w14:endA="0" w14:endPos="0" w14:dist="0" w14:dir="0" w14:fadeDir="0" w14:sx="0" w14:sy="0" w14:kx="0" w14:ky="0" w14:algn="b"/>
                <w14:ligatures w14:val="none"/>
              </w:rPr>
            </w:pPr>
            <w:r>
              <w:rPr>
                <w:rFonts w:ascii="Times New Roman" w:hAnsi="Times New Roman"/>
                <w:strike/>
                <w:color w:val="FF0000"/>
                <w:sz w:val="18"/>
                <w14:reflection w14:blurRad="0" w14:stA="3000" w14:stPos="0" w14:endA="0" w14:endPos="0" w14:dist="0" w14:dir="0" w14:fadeDir="0" w14:sx="0" w14:sy="0" w14:kx="0" w14:ky="0" w14:algn="b"/>
              </w:rPr>
              <w:t>9.</w:t>
            </w:r>
          </w:p>
        </w:tc>
        <w:tc>
          <w:tcPr>
            <w:tcW w:w="464" w:type="pct"/>
            <w:gridSpan w:val="2"/>
            <w:vAlign w:val="center"/>
          </w:tcPr>
          <w:p w14:paraId="2518CC94" w14:textId="61E952E5" w:rsidR="00F84716" w:rsidRPr="00923B4D" w:rsidRDefault="00F84716" w:rsidP="00C75469">
            <w:pPr>
              <w:widowControl w:val="0"/>
              <w:autoSpaceDE w:val="0"/>
              <w:autoSpaceDN w:val="0"/>
              <w:spacing w:after="0" w:line="240" w:lineRule="auto"/>
              <w:jc w:val="center"/>
              <w:rPr>
                <w:rFonts w:ascii="Times New Roman" w:eastAsia="Calibri" w:hAnsi="Times New Roman" w:cs="Times New Roman"/>
                <w:strike/>
                <w:noProof/>
                <w:color w:val="FF0000"/>
                <w:kern w:val="0"/>
                <w:sz w:val="18"/>
                <w:szCs w:val="22"/>
                <w14:reflection w14:blurRad="0" w14:stA="3000" w14:stPos="0" w14:endA="0" w14:endPos="0" w14:dist="0" w14:dir="0" w14:fadeDir="0" w14:sx="0" w14:sy="0" w14:kx="0" w14:ky="0" w14:algn="b"/>
                <w14:ligatures w14:val="none"/>
              </w:rPr>
            </w:pPr>
            <w:r>
              <w:rPr>
                <w:rFonts w:ascii="Times New Roman" w:hAnsi="Times New Roman"/>
                <w:strike/>
                <w:color w:val="FF0000"/>
                <w:sz w:val="18"/>
                <w14:reflection w14:blurRad="0" w14:stA="3000" w14:stPos="0" w14:endA="0" w14:endPos="0" w14:dist="0" w14:dir="0" w14:fadeDir="0" w14:sx="0" w14:sy="0" w14:kx="0" w14:ky="0" w14:algn="b"/>
              </w:rPr>
              <w:t>A5.1.2</w:t>
            </w:r>
            <w:r w:rsidR="00C75469">
              <w:rPr>
                <w:rFonts w:ascii="Times New Roman" w:hAnsi="Times New Roman"/>
                <w:strike/>
                <w:color w:val="FF0000"/>
                <w:sz w:val="18"/>
                <w14:reflection w14:blurRad="0" w14:stA="3000" w14:stPos="0" w14:endA="0" w14:endPos="0" w14:dist="0" w14:dir="0" w14:fadeDir="0" w14:sx="0" w14:sy="0" w14:kx="0" w14:ky="0" w14:algn="b"/>
              </w:rPr>
              <w:t xml:space="preserve">, </w:t>
            </w:r>
            <w:r>
              <w:rPr>
                <w:rFonts w:ascii="Times New Roman" w:hAnsi="Times New Roman"/>
                <w:strike/>
                <w:color w:val="FF0000"/>
                <w:sz w:val="18"/>
                <w14:reflection w14:blurRad="0" w14:stA="3000" w14:stPos="0" w14:endA="0" w14:endPos="0" w14:dist="0" w14:dir="0" w14:fadeDir="0" w14:sx="0" w14:sy="0" w14:kx="0" w14:ky="0" w14:algn="b"/>
              </w:rPr>
              <w:t>A12.7.1</w:t>
            </w:r>
            <w:r w:rsidR="00C75469">
              <w:rPr>
                <w:rFonts w:ascii="Times New Roman" w:hAnsi="Times New Roman"/>
                <w:strike/>
                <w:color w:val="FF0000"/>
                <w:sz w:val="18"/>
                <w14:reflection w14:blurRad="0" w14:stA="3000" w14:stPos="0" w14:endA="0" w14:endPos="0" w14:dist="0" w14:dir="0" w14:fadeDir="0" w14:sx="0" w14:sy="0" w14:kx="0" w14:ky="0" w14:algn="b"/>
              </w:rPr>
              <w:t xml:space="preserve">, </w:t>
            </w:r>
            <w:r>
              <w:rPr>
                <w:rFonts w:ascii="Times New Roman" w:hAnsi="Times New Roman"/>
                <w:strike/>
                <w:color w:val="FF0000"/>
                <w:sz w:val="18"/>
                <w14:reflection w14:blurRad="0" w14:stA="3000" w14:stPos="0" w14:endA="0" w14:endPos="0" w14:dist="0" w14:dir="0" w14:fadeDir="0" w14:sx="0" w14:sy="0" w14:kx="0" w14:ky="0" w14:algn="b"/>
              </w:rPr>
              <w:t>A16.1.6</w:t>
            </w:r>
          </w:p>
        </w:tc>
        <w:tc>
          <w:tcPr>
            <w:tcW w:w="456" w:type="pct"/>
            <w:vAlign w:val="center"/>
          </w:tcPr>
          <w:p w14:paraId="484D18E9" w14:textId="14D1FC85" w:rsidR="00F84716" w:rsidRPr="00923B4D" w:rsidRDefault="00F84716" w:rsidP="00C75469">
            <w:pPr>
              <w:widowControl w:val="0"/>
              <w:autoSpaceDE w:val="0"/>
              <w:autoSpaceDN w:val="0"/>
              <w:spacing w:after="0" w:line="240" w:lineRule="auto"/>
              <w:jc w:val="center"/>
              <w:rPr>
                <w:rFonts w:ascii="Times New Roman" w:eastAsia="Calibri" w:hAnsi="Times New Roman" w:cs="Times New Roman"/>
                <w:strike/>
                <w:noProof/>
                <w:color w:val="FF0000"/>
                <w:kern w:val="0"/>
                <w:sz w:val="18"/>
                <w:szCs w:val="22"/>
                <w14:reflection w14:blurRad="0" w14:stA="3000" w14:stPos="0" w14:endA="0" w14:endPos="0" w14:dist="0" w14:dir="0" w14:fadeDir="0" w14:sx="0" w14:sy="0" w14:kx="0" w14:ky="0" w14:algn="b"/>
                <w14:ligatures w14:val="none"/>
              </w:rPr>
            </w:pPr>
            <w:r>
              <w:rPr>
                <w:rFonts w:ascii="Times New Roman" w:hAnsi="Times New Roman"/>
                <w:strike/>
                <w:color w:val="FF0000"/>
                <w:sz w:val="18"/>
                <w14:reflection w14:blurRad="0" w14:stA="3000" w14:stPos="0" w14:endA="0" w14:endPos="0" w14:dist="0" w14:dir="0" w14:fadeDir="0" w14:sx="0" w14:sy="0" w14:kx="0" w14:ky="0" w14:algn="b"/>
              </w:rPr>
              <w:t>A5.1</w:t>
            </w:r>
            <w:r w:rsidR="00C75469">
              <w:rPr>
                <w:rFonts w:ascii="Times New Roman" w:hAnsi="Times New Roman"/>
                <w:strike/>
                <w:color w:val="FF0000"/>
                <w:sz w:val="18"/>
                <w14:reflection w14:blurRad="0" w14:stA="3000" w14:stPos="0" w14:endA="0" w14:endPos="0" w14:dist="0" w14:dir="0" w14:fadeDir="0" w14:sx="0" w14:sy="0" w14:kx="0" w14:ky="0" w14:algn="b"/>
              </w:rPr>
              <w:t xml:space="preserve">, </w:t>
            </w:r>
            <w:r>
              <w:rPr>
                <w:rFonts w:ascii="Times New Roman" w:hAnsi="Times New Roman"/>
                <w:strike/>
                <w:color w:val="FF0000"/>
                <w:sz w:val="18"/>
                <w14:reflection w14:blurRad="0" w14:stA="3000" w14:stPos="0" w14:endA="0" w14:endPos="0" w14:dist="0" w14:dir="0" w14:fadeDir="0" w14:sx="0" w14:sy="0" w14:kx="0" w14:ky="0" w14:algn="b"/>
              </w:rPr>
              <w:t>A5.27</w:t>
            </w:r>
            <w:r w:rsidR="00C75469">
              <w:rPr>
                <w:rFonts w:ascii="Times New Roman" w:hAnsi="Times New Roman"/>
                <w:strike/>
                <w:color w:val="FF0000"/>
                <w:sz w:val="18"/>
                <w14:reflection w14:blurRad="0" w14:stA="3000" w14:stPos="0" w14:endA="0" w14:endPos="0" w14:dist="0" w14:dir="0" w14:fadeDir="0" w14:sx="0" w14:sy="0" w14:kx="0" w14:ky="0" w14:algn="b"/>
              </w:rPr>
              <w:t xml:space="preserve">, </w:t>
            </w:r>
            <w:r>
              <w:rPr>
                <w:rFonts w:ascii="Times New Roman" w:hAnsi="Times New Roman"/>
                <w:strike/>
                <w:color w:val="FF0000"/>
                <w:sz w:val="18"/>
                <w14:reflection w14:blurRad="0" w14:stA="3000" w14:stPos="0" w14:endA="0" w14:endPos="0" w14:dist="0" w14:dir="0" w14:fadeDir="0" w14:sx="0" w14:sy="0" w14:kx="0" w14:ky="0" w14:algn="b"/>
              </w:rPr>
              <w:t>A8.34</w:t>
            </w:r>
          </w:p>
        </w:tc>
      </w:tr>
      <w:tr w:rsidR="00062CC9" w:rsidRPr="00923B4D" w14:paraId="4B0F42C0" w14:textId="77777777" w:rsidTr="00454164">
        <w:tblPrEx>
          <w:tblCellMar>
            <w:top w:w="0" w:type="dxa"/>
            <w:left w:w="0" w:type="dxa"/>
            <w:bottom w:w="0" w:type="dxa"/>
            <w:right w:w="0" w:type="dxa"/>
          </w:tblCellMar>
        </w:tblPrEx>
        <w:trPr>
          <w:trHeight w:val="1343"/>
        </w:trPr>
        <w:tc>
          <w:tcPr>
            <w:tcW w:w="689" w:type="pct"/>
          </w:tcPr>
          <w:p w14:paraId="28926113" w14:textId="77777777" w:rsidR="00F84716" w:rsidRPr="00923B4D" w:rsidRDefault="00F84716" w:rsidP="00FB4E37">
            <w:pPr>
              <w:widowControl w:val="0"/>
              <w:autoSpaceDE w:val="0"/>
              <w:autoSpaceDN w:val="0"/>
              <w:spacing w:before="1" w:after="0" w:line="240" w:lineRule="auto"/>
              <w:ind w:left="57" w:right="57"/>
              <w:rPr>
                <w:rFonts w:ascii="Times New Roman" w:eastAsia="Calibri" w:hAnsi="Times New Roman" w:cs="Times New Roman"/>
                <w:noProof/>
                <w:kern w:val="0"/>
                <w:sz w:val="18"/>
                <w:szCs w:val="22"/>
                <w14:reflection w14:blurRad="0" w14:stA="3000" w14:stPos="0" w14:endA="0" w14:endPos="0" w14:dist="0" w14:dir="0" w14:fadeDir="0" w14:sx="0" w14:sy="0" w14:kx="0" w14:ky="0" w14:algn="b"/>
                <w14:ligatures w14:val="none"/>
              </w:rPr>
            </w:pPr>
            <w:r>
              <w:rPr>
                <w:rFonts w:ascii="Times New Roman" w:hAnsi="Times New Roman"/>
                <w:sz w:val="18"/>
                <w14:reflection w14:blurRad="0" w14:stA="3000" w14:stPos="0" w14:endA="0" w14:endPos="0" w14:dist="0" w14:dir="0" w14:fadeDir="0" w14:sx="0" w14:sy="0" w14:kx="0" w14:ky="0" w14:algn="b"/>
              </w:rPr>
              <w:t>Vajadzības gadījumā veikt pasākumus IDPS uzlabošanai.</w:t>
            </w:r>
          </w:p>
          <w:p w14:paraId="0F52C385" w14:textId="1EEC243D" w:rsidR="00F84716" w:rsidRPr="00923B4D" w:rsidRDefault="00F84716" w:rsidP="00FB4E37">
            <w:pPr>
              <w:widowControl w:val="0"/>
              <w:autoSpaceDE w:val="0"/>
              <w:autoSpaceDN w:val="0"/>
              <w:spacing w:before="1" w:after="0" w:line="240" w:lineRule="auto"/>
              <w:ind w:left="57" w:right="57"/>
              <w:rPr>
                <w:rFonts w:ascii="Times New Roman" w:eastAsia="Calibri" w:hAnsi="Times New Roman" w:cs="Times New Roman"/>
                <w:noProof/>
                <w:kern w:val="0"/>
                <w:sz w:val="18"/>
                <w:szCs w:val="22"/>
                <w14:reflection w14:blurRad="0" w14:stA="3000" w14:stPos="0" w14:endA="0" w14:endPos="0" w14:dist="0" w14:dir="0" w14:fadeDir="0" w14:sx="0" w14:sy="0" w14:kx="0" w14:ky="0" w14:algn="b"/>
                <w14:ligatures w14:val="none"/>
              </w:rPr>
            </w:pPr>
            <w:r>
              <w:rPr>
                <w:rFonts w:ascii="Times New Roman" w:hAnsi="Times New Roman"/>
                <w:sz w:val="18"/>
                <w14:reflection w14:blurRad="0" w14:stA="3000" w14:stPos="0" w14:endA="0" w14:endPos="0" w14:dist="0" w14:dir="0" w14:fadeDir="0" w14:sx="0" w14:sy="0" w14:kx="0" w14:ky="0" w14:algn="b"/>
              </w:rPr>
              <w:t>Atkārtoti novērtēt attiecībā uz IDPS elementiem ieviestos pasākumus</w:t>
            </w:r>
          </w:p>
        </w:tc>
        <w:tc>
          <w:tcPr>
            <w:tcW w:w="936" w:type="pct"/>
            <w:vAlign w:val="center"/>
          </w:tcPr>
          <w:p w14:paraId="62499F49" w14:textId="77777777" w:rsidR="00F84716" w:rsidRPr="00923B4D" w:rsidRDefault="00F84716" w:rsidP="00FB4E37">
            <w:pPr>
              <w:widowControl w:val="0"/>
              <w:autoSpaceDE w:val="0"/>
              <w:autoSpaceDN w:val="0"/>
              <w:spacing w:after="0" w:line="240" w:lineRule="auto"/>
              <w:jc w:val="center"/>
              <w:rPr>
                <w:rFonts w:ascii="Times New Roman" w:eastAsia="Calibri" w:hAnsi="Times New Roman" w:cs="Times New Roman"/>
                <w:noProof/>
                <w:kern w:val="0"/>
                <w:sz w:val="18"/>
                <w:szCs w:val="22"/>
                <w14:reflection w14:blurRad="0" w14:stA="3000" w14:stPos="0" w14:endA="0" w14:endPos="0" w14:dist="0" w14:dir="0" w14:fadeDir="0" w14:sx="0" w14:sy="0" w14:kx="0" w14:ky="0" w14:algn="b"/>
                <w14:ligatures w14:val="none"/>
              </w:rPr>
            </w:pPr>
            <w:r>
              <w:rPr>
                <w:rFonts w:ascii="Times New Roman" w:hAnsi="Times New Roman"/>
                <w:sz w:val="18"/>
                <w14:reflection w14:blurRad="0" w14:stA="3000" w14:stPos="0" w14:endA="0" w14:endPos="0" w14:dist="0" w14:dir="0" w14:fadeDir="0" w14:sx="0" w14:sy="0" w14:kx="0" w14:ky="0" w14:algn="b"/>
              </w:rPr>
              <w:t>Darbības pasākums</w:t>
            </w:r>
          </w:p>
        </w:tc>
        <w:tc>
          <w:tcPr>
            <w:tcW w:w="770" w:type="pct"/>
            <w:vAlign w:val="center"/>
          </w:tcPr>
          <w:p w14:paraId="361ACE8C" w14:textId="77777777" w:rsidR="00F84716" w:rsidRPr="00923B4D" w:rsidRDefault="00F84716" w:rsidP="00FB4E37">
            <w:pPr>
              <w:widowControl w:val="0"/>
              <w:autoSpaceDE w:val="0"/>
              <w:autoSpaceDN w:val="0"/>
              <w:spacing w:after="0" w:line="240" w:lineRule="auto"/>
              <w:jc w:val="center"/>
              <w:rPr>
                <w:rFonts w:ascii="Times New Roman" w:eastAsia="Calibri" w:hAnsi="Times New Roman" w:cs="Times New Roman"/>
                <w:noProof/>
                <w:kern w:val="0"/>
                <w:sz w:val="18"/>
                <w:szCs w:val="22"/>
                <w14:reflection w14:blurRad="0" w14:stA="3000" w14:stPos="0" w14:endA="0" w14:endPos="0" w14:dist="0" w14:dir="0" w14:fadeDir="0" w14:sx="0" w14:sy="0" w14:kx="0" w14:ky="0" w14:algn="b"/>
                <w14:ligatures w14:val="none"/>
              </w:rPr>
            </w:pPr>
            <w:r>
              <w:rPr>
                <w:rFonts w:ascii="Times New Roman" w:hAnsi="Times New Roman"/>
                <w:sz w:val="18"/>
                <w14:reflection w14:blurRad="0" w14:stA="3000" w14:stPos="0" w14:endA="0" w14:endPos="0" w14:dist="0" w14:dir="0" w14:fadeDir="0" w14:sx="0" w14:sy="0" w14:kx="0" w14:ky="0" w14:algn="b"/>
              </w:rPr>
              <w:t>IS.AR.235. punkta b) apakšpunkts</w:t>
            </w:r>
          </w:p>
        </w:tc>
        <w:tc>
          <w:tcPr>
            <w:tcW w:w="760" w:type="pct"/>
            <w:gridSpan w:val="2"/>
            <w:shd w:val="clear" w:color="auto" w:fill="BEBEBE"/>
            <w:vAlign w:val="center"/>
          </w:tcPr>
          <w:p w14:paraId="3D729D96" w14:textId="77777777" w:rsidR="00F84716" w:rsidRPr="00923B4D" w:rsidRDefault="00F84716" w:rsidP="00FB4E37">
            <w:pPr>
              <w:widowControl w:val="0"/>
              <w:autoSpaceDE w:val="0"/>
              <w:autoSpaceDN w:val="0"/>
              <w:spacing w:after="0" w:line="240" w:lineRule="auto"/>
              <w:jc w:val="center"/>
              <w:rPr>
                <w:rFonts w:ascii="Times New Roman" w:eastAsia="Calibri" w:hAnsi="Times New Roman" w:cs="Times New Roman"/>
                <w:noProof/>
                <w:kern w:val="0"/>
                <w:sz w:val="18"/>
                <w:szCs w:val="22"/>
                <w:lang w:val="en-US"/>
                <w14:reflection w14:blurRad="0" w14:stA="3000" w14:stPos="0" w14:endA="0" w14:endPos="0" w14:dist="0" w14:dir="0" w14:fadeDir="0" w14:sx="0" w14:sy="0" w14:kx="0" w14:ky="0" w14:algn="b"/>
                <w14:ligatures w14:val="none"/>
              </w:rPr>
            </w:pPr>
          </w:p>
        </w:tc>
        <w:tc>
          <w:tcPr>
            <w:tcW w:w="540" w:type="pct"/>
            <w:shd w:val="clear" w:color="auto" w:fill="BEBEBE"/>
            <w:vAlign w:val="center"/>
          </w:tcPr>
          <w:p w14:paraId="732495C2" w14:textId="77777777" w:rsidR="00F84716" w:rsidRPr="00923B4D" w:rsidRDefault="00F84716" w:rsidP="00FB4E37">
            <w:pPr>
              <w:widowControl w:val="0"/>
              <w:autoSpaceDE w:val="0"/>
              <w:autoSpaceDN w:val="0"/>
              <w:spacing w:after="0" w:line="240" w:lineRule="auto"/>
              <w:jc w:val="center"/>
              <w:rPr>
                <w:rFonts w:ascii="Times New Roman" w:eastAsia="Calibri" w:hAnsi="Times New Roman" w:cs="Times New Roman"/>
                <w:noProof/>
                <w:kern w:val="0"/>
                <w:sz w:val="2"/>
                <w:szCs w:val="22"/>
                <w14:reflection w14:blurRad="0" w14:stA="3000" w14:stPos="0" w14:endA="0" w14:endPos="0" w14:dist="0" w14:dir="0" w14:fadeDir="0" w14:sx="0" w14:sy="0" w14:kx="0" w14:ky="0" w14:algn="b"/>
                <w14:ligatures w14:val="none"/>
              </w:rPr>
            </w:pPr>
            <w:r>
              <w:rPr>
                <w:rFonts w:ascii="Times New Roman" w:hAnsi="Times New Roman"/>
                <w:noProof/>
                <w:sz w:val="2"/>
                <w14:reflection w14:blurRad="0" w14:stA="3000" w14:stPos="0" w14:endA="0" w14:endPos="0" w14:dist="0" w14:dir="0" w14:fadeDir="0" w14:sx="0" w14:sy="0" w14:kx="0" w14:ky="0" w14:algn="b"/>
              </w:rPr>
              <mc:AlternateContent>
                <mc:Choice Requires="wpg">
                  <w:drawing>
                    <wp:inline distT="0" distB="0" distL="0" distR="0" wp14:anchorId="6EAEC530" wp14:editId="41CFC543">
                      <wp:extent cx="26034" cy="7620"/>
                      <wp:effectExtent l="0" t="0" r="0" b="0"/>
                      <wp:docPr id="195" name="Group 1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034" cy="7620"/>
                                <a:chOff x="0" y="0"/>
                                <a:chExt cx="26034" cy="7620"/>
                              </a:xfrm>
                            </wpg:grpSpPr>
                            <wps:wsp>
                              <wps:cNvPr id="196" name="Graphic 196"/>
                              <wps:cNvSpPr/>
                              <wps:spPr>
                                <a:xfrm>
                                  <a:off x="0" y="0"/>
                                  <a:ext cx="26034" cy="7620"/>
                                </a:xfrm>
                                <a:custGeom>
                                  <a:avLst/>
                                  <a:gdLst/>
                                  <a:ahLst/>
                                  <a:cxnLst/>
                                  <a:rect l="l" t="t" r="r" b="b"/>
                                  <a:pathLst>
                                    <a:path w="26034" h="7620">
                                      <a:moveTo>
                                        <a:pt x="25908" y="0"/>
                                      </a:moveTo>
                                      <a:lnTo>
                                        <a:pt x="0" y="0"/>
                                      </a:lnTo>
                                      <a:lnTo>
                                        <a:pt x="0" y="7620"/>
                                      </a:lnTo>
                                      <a:lnTo>
                                        <a:pt x="25908" y="7620"/>
                                      </a:lnTo>
                                      <a:lnTo>
                                        <a:pt x="25908" y="0"/>
                                      </a:lnTo>
                                      <a:close/>
                                    </a:path>
                                  </a:pathLst>
                                </a:custGeom>
                                <a:solidFill>
                                  <a:srgbClr val="FF0000"/>
                                </a:solidFill>
                              </wps:spPr>
                              <wps:bodyPr wrap="square" lIns="0" tIns="0" rIns="0" bIns="0" rtlCol="0">
                                <a:prstTxWarp prst="textNoShape">
                                  <a:avLst/>
                                </a:prstTxWarp>
                                <a:noAutofit/>
                              </wps:bodyPr>
                            </wps:wsp>
                          </wpg:wgp>
                        </a:graphicData>
                      </a:graphic>
                    </wp:inline>
                  </w:drawing>
                </mc:Choice>
                <mc:Fallback>
                  <w:pict>
                    <v:group w14:anchorId="595BEA64" id="Group 195" o:spid="_x0000_s1026" style="width:2.05pt;height:.6pt;mso-position-horizontal-relative:char;mso-position-vertical-relative:line" coordsize="26034,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">
                      <v:shape id="Graphic 196" o:spid="_x0000_s1027" style="position:absolute;width:26034;height:7620;visibility:visible;mso-wrap-style:square;v-text-anchor:top" coordsize="2603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" path="m25908,l,,,7620r25908,l25908,xe" fillcolor="red" stroked="f">
                        <v:path arrowok="t"/>
                      </v:shape>
                      <w10:anchorlock/>
                    </v:group>
                  </w:pict>
                </mc:Fallback>
              </mc:AlternateContent>
            </w:r>
          </w:p>
        </w:tc>
        <w:tc>
          <w:tcPr>
            <w:tcW w:w="385" w:type="pct"/>
            <w:vAlign w:val="center"/>
          </w:tcPr>
          <w:p w14:paraId="0D2528D9" w14:textId="77777777" w:rsidR="00F84716" w:rsidRPr="00923B4D" w:rsidRDefault="00F84716" w:rsidP="00FB4E37">
            <w:pPr>
              <w:widowControl w:val="0"/>
              <w:autoSpaceDE w:val="0"/>
              <w:autoSpaceDN w:val="0"/>
              <w:spacing w:after="0" w:line="240" w:lineRule="auto"/>
              <w:jc w:val="center"/>
              <w:rPr>
                <w:rFonts w:ascii="Times New Roman" w:eastAsia="Calibri" w:hAnsi="Times New Roman" w:cs="Times New Roman"/>
                <w:strike/>
                <w:noProof/>
                <w:color w:val="FF0000"/>
                <w:kern w:val="0"/>
                <w:sz w:val="18"/>
                <w:szCs w:val="22"/>
                <w14:reflection w14:blurRad="0" w14:stA="3000" w14:stPos="0" w14:endA="0" w14:endPos="0" w14:dist="0" w14:dir="0" w14:fadeDir="0" w14:sx="0" w14:sy="0" w14:kx="0" w14:ky="0" w14:algn="b"/>
                <w14:ligatures w14:val="none"/>
              </w:rPr>
            </w:pPr>
            <w:r>
              <w:rPr>
                <w:rFonts w:ascii="Times New Roman" w:hAnsi="Times New Roman"/>
                <w:strike/>
                <w:color w:val="FF0000"/>
                <w:sz w:val="18"/>
                <w14:reflection w14:blurRad="0" w14:stA="3000" w14:stPos="0" w14:endA="0" w14:endPos="0" w14:dist="0" w14:dir="0" w14:fadeDir="0" w14:sx="0" w14:sy="0" w14:kx="0" w14:ky="0" w14:algn="b"/>
              </w:rPr>
              <w:t>10.</w:t>
            </w:r>
          </w:p>
        </w:tc>
        <w:tc>
          <w:tcPr>
            <w:tcW w:w="464" w:type="pct"/>
            <w:gridSpan w:val="2"/>
            <w:vAlign w:val="center"/>
          </w:tcPr>
          <w:p w14:paraId="7B915DED" w14:textId="6DE4AD44" w:rsidR="00F84716" w:rsidRPr="00923B4D" w:rsidRDefault="00F84716" w:rsidP="00FB4E37">
            <w:pPr>
              <w:widowControl w:val="0"/>
              <w:autoSpaceDE w:val="0"/>
              <w:autoSpaceDN w:val="0"/>
              <w:spacing w:after="0" w:line="240" w:lineRule="auto"/>
              <w:jc w:val="center"/>
              <w:rPr>
                <w:rFonts w:ascii="Times New Roman" w:eastAsia="Calibri" w:hAnsi="Times New Roman" w:cs="Times New Roman"/>
                <w:strike/>
                <w:noProof/>
                <w:color w:val="FF0000"/>
                <w:kern w:val="0"/>
                <w:sz w:val="18"/>
                <w:szCs w:val="22"/>
                <w14:reflection w14:blurRad="0" w14:stA="3000" w14:stPos="0" w14:endA="0" w14:endPos="0" w14:dist="0" w14:dir="0" w14:fadeDir="0" w14:sx="0" w14:sy="0" w14:kx="0" w14:ky="0" w14:algn="b"/>
                <w14:ligatures w14:val="none"/>
              </w:rPr>
            </w:pPr>
            <w:r>
              <w:rPr>
                <w:rFonts w:ascii="Times New Roman" w:hAnsi="Times New Roman"/>
                <w:strike/>
                <w:color w:val="FF0000"/>
                <w:sz w:val="18"/>
                <w14:reflection w14:blurRad="0" w14:stA="3000" w14:stPos="0" w14:endA="0" w14:endPos="0" w14:dist="0" w14:dir="0" w14:fadeDir="0" w14:sx="0" w14:sy="0" w14:kx="0" w14:ky="0" w14:algn="b"/>
              </w:rPr>
              <w:t>A5.1.2.</w:t>
            </w:r>
          </w:p>
        </w:tc>
        <w:tc>
          <w:tcPr>
            <w:tcW w:w="456" w:type="pct"/>
            <w:vAlign w:val="center"/>
          </w:tcPr>
          <w:p w14:paraId="357B022D" w14:textId="77777777" w:rsidR="00F84716" w:rsidRPr="00923B4D" w:rsidRDefault="00F84716" w:rsidP="00FB4E37">
            <w:pPr>
              <w:widowControl w:val="0"/>
              <w:autoSpaceDE w:val="0"/>
              <w:autoSpaceDN w:val="0"/>
              <w:spacing w:after="0" w:line="240" w:lineRule="auto"/>
              <w:jc w:val="center"/>
              <w:rPr>
                <w:rFonts w:ascii="Times New Roman" w:eastAsia="Calibri" w:hAnsi="Times New Roman" w:cs="Times New Roman"/>
                <w:strike/>
                <w:noProof/>
                <w:color w:val="FF0000"/>
                <w:kern w:val="0"/>
                <w:sz w:val="18"/>
                <w:szCs w:val="22"/>
                <w14:reflection w14:blurRad="0" w14:stA="3000" w14:stPos="0" w14:endA="0" w14:endPos="0" w14:dist="0" w14:dir="0" w14:fadeDir="0" w14:sx="0" w14:sy="0" w14:kx="0" w14:ky="0" w14:algn="b"/>
                <w14:ligatures w14:val="none"/>
              </w:rPr>
            </w:pPr>
            <w:r>
              <w:rPr>
                <w:rFonts w:ascii="Times New Roman" w:hAnsi="Times New Roman"/>
                <w:strike/>
                <w:color w:val="FF0000"/>
                <w:sz w:val="18"/>
                <w14:reflection w14:blurRad="0" w14:stA="3000" w14:stPos="0" w14:endA="0" w14:endPos="0" w14:dist="0" w14:dir="0" w14:fadeDir="0" w14:sx="0" w14:sy="0" w14:kx="0" w14:ky="0" w14:algn="b"/>
              </w:rPr>
              <w:t>A5.1.</w:t>
            </w:r>
          </w:p>
        </w:tc>
      </w:tr>
    </w:tbl>
    <w:p w14:paraId="283B0FBE" w14:textId="77777777" w:rsidR="00F84716" w:rsidRDefault="00F84716"/>
    <w:p w14:paraId="4393C931" w14:textId="77777777" w:rsidR="00B748F7" w:rsidRPr="00B748F7" w:rsidRDefault="00B748F7" w:rsidP="00B748F7">
      <w:pPr>
        <w:widowControl w:val="0"/>
        <w:autoSpaceDE w:val="0"/>
        <w:autoSpaceDN w:val="0"/>
        <w:spacing w:after="0" w:line="240" w:lineRule="auto"/>
        <w:ind w:right="-281"/>
        <w:rPr>
          <w:rFonts w:ascii="Times New Roman" w:eastAsia="Calibri" w:hAnsi="Times New Roman" w:cs="Times New Roman"/>
          <w:b/>
          <w:noProof/>
          <w:kern w:val="0"/>
          <w:sz w:val="32"/>
          <w:szCs w:val="32"/>
          <w:shd w:val="clear" w:color="auto" w:fill="16CC7E"/>
          <w14:reflection w14:blurRad="0" w14:stA="3000" w14:stPos="0" w14:endA="0" w14:endPos="0" w14:dist="0" w14:dir="0" w14:fadeDir="0" w14:sx="0" w14:sy="0" w14:kx="0" w14:ky="0" w14:algn="b"/>
          <w14:textFill>
            <w14:solidFill>
              <w14:srgbClr w14:val="FFFFFF"/>
            </w14:solidFill>
          </w14:textFill>
          <w14:ligatures w14:val="none"/>
        </w:rPr>
      </w:pPr>
      <w:r>
        <w:rPr>
          <w:rFonts w:ascii="Times New Roman" w:hAnsi="Times New Roman"/>
          <w:b/>
          <w:sz w:val="32"/>
          <w:shd w:val="clear" w:color="auto" w:fill="16CC7E"/>
          <w14:reflection w14:blurRad="0" w14:stA="3000" w14:stPos="0" w14:endA="0" w14:endPos="0" w14:dist="0" w14:dir="0" w14:fadeDir="0" w14:sx="0" w14:sy="0" w14:kx="0" w14:ky="0" w14:algn="b"/>
          <w14:textFill>
            <w14:solidFill>
              <w14:srgbClr w14:val="FFFFFF"/>
            </w14:solidFill>
          </w14:textFill>
        </w:rPr>
        <w:lastRenderedPageBreak/>
        <w:t xml:space="preserve">III papildinājums. Aviācijas pakalpojumu </w:t>
      </w:r>
      <w:r>
        <w:rPr>
          <w:rFonts w:ascii="Times New Roman" w:hAnsi="Times New Roman"/>
          <w:b/>
          <w:sz w:val="32"/>
          <w:highlight w:val="cyan"/>
          <w:shd w:val="clear" w:color="auto" w:fill="16CC7E"/>
          <w14:reflection w14:blurRad="0" w14:stA="3000" w14:stPos="0" w14:endA="0" w14:endPos="0" w14:dist="0" w14:dir="0" w14:fadeDir="0" w14:sx="0" w14:sy="0" w14:kx="0" w14:ky="0" w14:algn="b"/>
          <w14:textFill>
            <w14:solidFill>
              <w14:srgbClr w14:val="FFFFFF"/>
            </w14:solidFill>
          </w14:textFill>
        </w:rPr>
        <w:t>un saskarņu</w:t>
      </w:r>
      <w:r>
        <w:rPr>
          <w:rFonts w:ascii="Times New Roman" w:hAnsi="Times New Roman"/>
          <w:b/>
          <w:sz w:val="32"/>
          <w:shd w:val="clear" w:color="auto" w:fill="16CC7E"/>
          <w14:reflection w14:blurRad="0" w14:stA="3000" w14:stPos="0" w14:endA="0" w14:endPos="0" w14:dist="0" w14:dir="0" w14:fadeDir="0" w14:sx="0" w14:sy="0" w14:kx="0" w14:ky="0" w14:algn="b"/>
          <w14:textFill>
            <w14:solidFill>
              <w14:srgbClr w14:val="FFFFFF"/>
            </w14:solidFill>
          </w14:textFill>
        </w:rPr>
        <w:t xml:space="preserve"> piemēri</w:t>
      </w:r>
      <w:r>
        <w:rPr>
          <w:rFonts w:ascii="Times New Roman" w:hAnsi="Times New Roman"/>
          <w:b/>
          <w:sz w:val="32"/>
          <w:shd w:val="clear" w:color="auto" w:fill="16CC7E"/>
          <w14:reflection w14:blurRad="0" w14:stA="3000" w14:stPos="0" w14:endA="0" w14:endPos="0" w14:dist="0" w14:dir="0" w14:fadeDir="0" w14:sx="0" w14:sy="0" w14:kx="0" w14:ky="0" w14:algn="b"/>
          <w14:textFill>
            <w14:solidFill>
              <w14:srgbClr w14:val="FFFFFF"/>
            </w14:solidFill>
          </w14:textFill>
        </w:rPr>
        <w:tab/>
      </w:r>
    </w:p>
    <w:p w14:paraId="179A24E2" w14:textId="77777777" w:rsidR="00B748F7" w:rsidRPr="00B748F7" w:rsidRDefault="00B748F7" w:rsidP="00B748F7">
      <w:pPr>
        <w:widowControl w:val="0"/>
        <w:autoSpaceDE w:val="0"/>
        <w:autoSpaceDN w:val="0"/>
        <w:spacing w:before="120" w:after="0" w:line="240" w:lineRule="auto"/>
        <w:jc w:val="both"/>
        <w:rPr>
          <w:rFonts w:ascii="Times New Roman" w:eastAsia="Calibri" w:hAnsi="Times New Roman" w:cs="Times New Roman"/>
          <w:b/>
          <w:noProof/>
          <w:color w:val="000000"/>
          <w:kern w:val="0"/>
          <w14:reflection w14:blurRad="0" w14:stA="3000" w14:stPos="0" w14:endA="0" w14:endPos="0" w14:dist="0" w14:dir="0" w14:fadeDir="0" w14:sx="0" w14:sy="0" w14:kx="0" w14:ky="0" w14:algn="b"/>
          <w14:ligatures w14:val="none"/>
        </w:rPr>
      </w:pPr>
      <w:r>
        <w:rPr>
          <w:rFonts w:ascii="Times New Roman" w:hAnsi="Times New Roman"/>
          <w:b/>
          <w:color w:val="000000"/>
          <w:highlight w:val="cyan"/>
          <w14:reflection w14:blurRad="0" w14:stA="3000" w14:stPos="0" w14:endA="0" w14:endPos="0" w14:dist="0" w14:dir="0" w14:fadeDir="0" w14:sx="0" w14:sy="0" w14:kx="0" w14:ky="0" w14:algn="b"/>
        </w:rPr>
        <w:t>AVIĀCIJAS PAKALPOJUMI</w:t>
      </w:r>
    </w:p>
    <w:p w14:paraId="0F85C1E7" w14:textId="77777777" w:rsidR="00B748F7" w:rsidRPr="00B748F7" w:rsidRDefault="00B748F7" w:rsidP="00B748F7">
      <w:pPr>
        <w:widowControl w:val="0"/>
        <w:autoSpaceDE w:val="0"/>
        <w:autoSpaceDN w:val="0"/>
        <w:spacing w:before="120" w:after="0" w:line="240" w:lineRule="auto"/>
        <w:jc w:val="both"/>
        <w:rPr>
          <w:rFonts w:ascii="Times New Roman" w:eastAsia="Calibri" w:hAnsi="Times New Roman" w:cs="Times New Roman"/>
          <w:noProof/>
          <w:kern w:val="0"/>
          <w14:reflection w14:blurRad="0" w14:stA="3000" w14:stPos="0" w14:endA="0" w14:endPos="0" w14:dist="0" w14:dir="0" w14:fadeDir="0" w14:sx="0" w14:sy="0" w14:kx="0" w14:ky="0" w14:algn="b"/>
          <w14:ligatures w14:val="none"/>
        </w:rPr>
      </w:pPr>
      <w:r>
        <w:rPr>
          <w:rFonts w:ascii="Times New Roman" w:hAnsi="Times New Roman"/>
          <w14:reflection w14:blurRad="0" w14:stA="3000" w14:stPos="0" w14:endA="0" w14:endPos="0" w14:dist="0" w14:dir="0" w14:fadeDir="0" w14:sx="0" w14:sy="0" w14:kx="0" w14:ky="0" w14:algn="b"/>
        </w:rPr>
        <w:t>Turpmāk sniegts neizsmeļošs un nepilnīgs tādu aviācijas pakalpojumu uzskaitījums, kurus var izmantot par pamatu tam, lai noteiktu organizācijas riska novērtējuma tvērumu.</w:t>
      </w:r>
    </w:p>
    <w:p w14:paraId="196C7F8E" w14:textId="77777777" w:rsidR="00B748F7" w:rsidRPr="00B748F7" w:rsidRDefault="00B748F7" w:rsidP="00AA06AF">
      <w:pPr>
        <w:widowControl w:val="0"/>
        <w:numPr>
          <w:ilvl w:val="0"/>
          <w:numId w:val="34"/>
        </w:numPr>
        <w:tabs>
          <w:tab w:val="left" w:pos="284"/>
        </w:tabs>
        <w:autoSpaceDE w:val="0"/>
        <w:autoSpaceDN w:val="0"/>
        <w:spacing w:before="120" w:after="0" w:line="240" w:lineRule="auto"/>
        <w:ind w:left="284" w:hanging="284"/>
        <w:jc w:val="both"/>
        <w:rPr>
          <w:rFonts w:ascii="Times New Roman" w:eastAsia="Calibri" w:hAnsi="Times New Roman" w:cs="Times New Roman"/>
          <w:noProof/>
          <w:color w:val="000000"/>
          <w:kern w:val="0"/>
          <w14:reflection w14:blurRad="0" w14:stA="3000" w14:stPos="0" w14:endA="0" w14:endPos="0" w14:dist="0" w14:dir="0" w14:fadeDir="0" w14:sx="0" w14:sy="0" w14:kx="0" w14:ky="0" w14:algn="b"/>
          <w14:ligatures w14:val="none"/>
        </w:rPr>
      </w:pPr>
      <w:r>
        <w:rPr>
          <w:rFonts w:ascii="Times New Roman" w:hAnsi="Times New Roman"/>
          <w:color w:val="000000"/>
          <w:highlight w:val="cyan"/>
          <w14:reflection w14:blurRad="0" w14:stA="3000" w14:stPos="0" w14:endA="0" w14:endPos="0" w14:dist="0" w14:dir="0" w14:fadeDir="0" w14:sx="0" w14:sy="0" w14:kx="0" w14:ky="0" w14:algn="b"/>
        </w:rPr>
        <w:t xml:space="preserve">Lidlauka un </w:t>
      </w:r>
      <w:r>
        <w:rPr>
          <w:rFonts w:ascii="Times New Roman" w:hAnsi="Times New Roman"/>
          <w:i/>
          <w:iCs/>
          <w:color w:val="000000"/>
          <w:highlight w:val="cyan"/>
          <w14:reflection w14:blurRad="0" w14:stA="3000" w14:stPos="0" w14:endA="0" w14:endPos="0" w14:dist="0" w14:dir="0" w14:fadeDir="0" w14:sx="0" w14:sy="0" w14:kx="0" w14:ky="0" w14:algn="b"/>
        </w:rPr>
        <w:t>ATM-MET</w:t>
      </w:r>
      <w:r>
        <w:rPr>
          <w:rFonts w:ascii="Times New Roman" w:hAnsi="Times New Roman"/>
          <w:color w:val="000000"/>
          <w:highlight w:val="cyan"/>
          <w14:reflection w14:blurRad="0" w14:stA="3000" w14:stPos="0" w14:endA="0" w14:endPos="0" w14:dist="0" w14:dir="0" w14:fadeDir="0" w14:sx="0" w14:sy="0" w14:kx="0" w14:ky="0" w14:algn="b"/>
        </w:rPr>
        <w:t xml:space="preserve"> pakalpojuma sniedzēji</w:t>
      </w:r>
    </w:p>
    <w:p w14:paraId="72662CBF" w14:textId="77777777" w:rsidR="00B748F7" w:rsidRPr="00B748F7" w:rsidRDefault="00B748F7" w:rsidP="00AA06AF">
      <w:pPr>
        <w:widowControl w:val="0"/>
        <w:numPr>
          <w:ilvl w:val="0"/>
          <w:numId w:val="34"/>
        </w:numPr>
        <w:tabs>
          <w:tab w:val="left" w:pos="284"/>
        </w:tabs>
        <w:autoSpaceDE w:val="0"/>
        <w:autoSpaceDN w:val="0"/>
        <w:spacing w:before="120" w:after="0" w:line="240" w:lineRule="auto"/>
        <w:ind w:left="284" w:hanging="284"/>
        <w:jc w:val="both"/>
        <w:rPr>
          <w:rFonts w:ascii="Times New Roman" w:eastAsia="Calibri" w:hAnsi="Times New Roman" w:cs="Times New Roman"/>
          <w:noProof/>
          <w:color w:val="000000"/>
          <w:kern w:val="0"/>
          <w14:reflection w14:blurRad="0" w14:stA="3000" w14:stPos="0" w14:endA="0" w14:endPos="0" w14:dist="0" w14:dir="0" w14:fadeDir="0" w14:sx="0" w14:sy="0" w14:kx="0" w14:ky="0" w14:algn="b"/>
          <w14:ligatures w14:val="none"/>
        </w:rPr>
      </w:pPr>
      <w:r>
        <w:rPr>
          <w:rFonts w:ascii="Times New Roman" w:hAnsi="Times New Roman"/>
          <w:color w:val="000000"/>
          <w:highlight w:val="cyan"/>
          <w14:reflection w14:blurRad="0" w14:stA="3000" w14:stPos="0" w14:endA="0" w14:endPos="0" w14:dist="0" w14:dir="0" w14:fadeDir="0" w14:sx="0" w14:sy="0" w14:kx="0" w14:ky="0" w14:algn="b"/>
        </w:rPr>
        <w:t>Aeronavigācijas digitālās kartēšanas pakalpojums</w:t>
      </w:r>
    </w:p>
    <w:p w14:paraId="54CF8423" w14:textId="77777777" w:rsidR="00B748F7" w:rsidRPr="00B748F7" w:rsidRDefault="00B748F7" w:rsidP="00AA06AF">
      <w:pPr>
        <w:widowControl w:val="0"/>
        <w:numPr>
          <w:ilvl w:val="0"/>
          <w:numId w:val="34"/>
        </w:numPr>
        <w:tabs>
          <w:tab w:val="left" w:pos="284"/>
        </w:tabs>
        <w:autoSpaceDE w:val="0"/>
        <w:autoSpaceDN w:val="0"/>
        <w:spacing w:before="120" w:after="0" w:line="240" w:lineRule="auto"/>
        <w:ind w:left="284" w:hanging="284"/>
        <w:jc w:val="both"/>
        <w:rPr>
          <w:rFonts w:ascii="Times New Roman" w:eastAsia="Calibri" w:hAnsi="Times New Roman" w:cs="Times New Roman"/>
          <w:noProof/>
          <w:color w:val="000000"/>
          <w:kern w:val="0"/>
          <w14:reflection w14:blurRad="0" w14:stA="3000" w14:stPos="0" w14:endA="0" w14:endPos="0" w14:dist="0" w14:dir="0" w14:fadeDir="0" w14:sx="0" w14:sy="0" w14:kx="0" w14:ky="0" w14:algn="b"/>
          <w14:ligatures w14:val="none"/>
        </w:rPr>
      </w:pPr>
      <w:r>
        <w:rPr>
          <w:rFonts w:ascii="Times New Roman" w:hAnsi="Times New Roman"/>
          <w:color w:val="000000"/>
          <w:highlight w:val="cyan"/>
          <w14:reflection w14:blurRad="0" w14:stA="3000" w14:stPos="0" w14:endA="0" w14:endPos="0" w14:dist="0" w14:dir="0" w14:fadeDir="0" w14:sx="0" w14:sy="0" w14:kx="0" w14:ky="0" w14:algn="b"/>
        </w:rPr>
        <w:t>Aeronavigācijas informācijas pārvaldība (</w:t>
      </w:r>
      <w:r>
        <w:rPr>
          <w:rFonts w:ascii="Times New Roman" w:hAnsi="Times New Roman"/>
          <w:i/>
          <w:iCs/>
          <w:color w:val="000000"/>
          <w:highlight w:val="cyan"/>
          <w14:reflection w14:blurRad="0" w14:stA="3000" w14:stPos="0" w14:endA="0" w14:endPos="0" w14:dist="0" w14:dir="0" w14:fadeDir="0" w14:sx="0" w14:sy="0" w14:kx="0" w14:ky="0" w14:algn="b"/>
        </w:rPr>
        <w:t>AIM</w:t>
      </w:r>
      <w:r>
        <w:rPr>
          <w:rFonts w:ascii="Times New Roman" w:hAnsi="Times New Roman"/>
          <w:color w:val="000000"/>
          <w:highlight w:val="cyan"/>
          <w14:reflection w14:blurRad="0" w14:stA="3000" w14:stPos="0" w14:endA="0" w14:endPos="0" w14:dist="0" w14:dir="0" w14:fadeDir="0" w14:sx="0" w14:sy="0" w14:kx="0" w14:ky="0" w14:algn="b"/>
        </w:rPr>
        <w:t>) – ārējā, valsts un reģionālā</w:t>
      </w:r>
    </w:p>
    <w:p w14:paraId="380D0A28" w14:textId="77777777" w:rsidR="00B748F7" w:rsidRPr="00B748F7" w:rsidRDefault="00B748F7" w:rsidP="00AA06AF">
      <w:pPr>
        <w:widowControl w:val="0"/>
        <w:numPr>
          <w:ilvl w:val="0"/>
          <w:numId w:val="34"/>
        </w:numPr>
        <w:tabs>
          <w:tab w:val="left" w:pos="284"/>
        </w:tabs>
        <w:autoSpaceDE w:val="0"/>
        <w:autoSpaceDN w:val="0"/>
        <w:spacing w:before="120" w:after="0" w:line="240" w:lineRule="auto"/>
        <w:ind w:left="284" w:hanging="284"/>
        <w:jc w:val="both"/>
        <w:rPr>
          <w:rFonts w:ascii="Times New Roman" w:eastAsia="Calibri" w:hAnsi="Times New Roman" w:cs="Times New Roman"/>
          <w:noProof/>
          <w:color w:val="000000"/>
          <w:kern w:val="0"/>
          <w14:reflection w14:blurRad="0" w14:stA="3000" w14:stPos="0" w14:endA="0" w14:endPos="0" w14:dist="0" w14:dir="0" w14:fadeDir="0" w14:sx="0" w14:sy="0" w14:kx="0" w14:ky="0" w14:algn="b"/>
          <w14:ligatures w14:val="none"/>
        </w:rPr>
      </w:pPr>
      <w:r>
        <w:rPr>
          <w:rFonts w:ascii="Times New Roman" w:hAnsi="Times New Roman"/>
          <w:color w:val="000000"/>
          <w:highlight w:val="cyan"/>
          <w14:reflection w14:blurRad="0" w14:stA="3000" w14:stPos="0" w14:endA="0" w14:endPos="0" w14:dist="0" w14:dir="0" w14:fadeDir="0" w14:sx="0" w14:sy="0" w14:kx="0" w14:ky="0" w14:algn="b"/>
        </w:rPr>
        <w:t>Lidostas</w:t>
      </w:r>
    </w:p>
    <w:p w14:paraId="674B7965" w14:textId="77777777" w:rsidR="00B748F7" w:rsidRPr="00B748F7" w:rsidRDefault="00B748F7" w:rsidP="00AA06AF">
      <w:pPr>
        <w:widowControl w:val="0"/>
        <w:numPr>
          <w:ilvl w:val="0"/>
          <w:numId w:val="34"/>
        </w:numPr>
        <w:tabs>
          <w:tab w:val="left" w:pos="284"/>
        </w:tabs>
        <w:autoSpaceDE w:val="0"/>
        <w:autoSpaceDN w:val="0"/>
        <w:spacing w:before="120" w:after="0" w:line="240" w:lineRule="auto"/>
        <w:ind w:left="284" w:hanging="284"/>
        <w:jc w:val="both"/>
        <w:rPr>
          <w:rFonts w:ascii="Times New Roman" w:eastAsia="Calibri" w:hAnsi="Times New Roman" w:cs="Times New Roman"/>
          <w:noProof/>
          <w:color w:val="000000"/>
          <w:kern w:val="0"/>
          <w14:reflection w14:blurRad="0" w14:stA="3000" w14:stPos="0" w14:endA="0" w14:endPos="0" w14:dist="0" w14:dir="0" w14:fadeDir="0" w14:sx="0" w14:sy="0" w14:kx="0" w14:ky="0" w14:algn="b"/>
          <w14:ligatures w14:val="none"/>
        </w:rPr>
      </w:pPr>
      <w:r>
        <w:rPr>
          <w:rFonts w:ascii="Times New Roman" w:hAnsi="Times New Roman"/>
          <w:color w:val="000000"/>
          <w:highlight w:val="cyan"/>
          <w14:reflection w14:blurRad="0" w14:stA="3000" w14:stPos="0" w14:endA="0" w14:endPos="0" w14:dist="0" w14:dir="0" w14:fadeDir="0" w14:sx="0" w14:sy="0" w14:kx="0" w14:ky="0" w14:algn="b"/>
        </w:rPr>
        <w:t>Gaisa satiksmes vadība (</w:t>
      </w:r>
      <w:r>
        <w:rPr>
          <w:rFonts w:ascii="Times New Roman" w:hAnsi="Times New Roman"/>
          <w:i/>
          <w:iCs/>
          <w:color w:val="000000"/>
          <w:highlight w:val="cyan"/>
          <w14:reflection w14:blurRad="0" w14:stA="3000" w14:stPos="0" w14:endA="0" w14:endPos="0" w14:dist="0" w14:dir="0" w14:fadeDir="0" w14:sx="0" w14:sy="0" w14:kx="0" w14:ky="0" w14:algn="b"/>
        </w:rPr>
        <w:t>ATC</w:t>
      </w:r>
      <w:r>
        <w:rPr>
          <w:rFonts w:ascii="Times New Roman" w:hAnsi="Times New Roman"/>
          <w:color w:val="000000"/>
          <w:highlight w:val="cyan"/>
          <w14:reflection w14:blurRad="0" w14:stA="3000" w14:stPos="0" w14:endA="0" w14:endPos="0" w14:dist="0" w14:dir="0" w14:fadeDir="0" w14:sx="0" w14:sy="0" w14:kx="0" w14:ky="0" w14:algn="b"/>
        </w:rPr>
        <w:t>) – ārējā, augstākas pakāpes</w:t>
      </w:r>
    </w:p>
    <w:p w14:paraId="557D01DD" w14:textId="77777777" w:rsidR="00B748F7" w:rsidRPr="00B748F7" w:rsidRDefault="00B748F7" w:rsidP="00AA06AF">
      <w:pPr>
        <w:widowControl w:val="0"/>
        <w:numPr>
          <w:ilvl w:val="0"/>
          <w:numId w:val="34"/>
        </w:numPr>
        <w:tabs>
          <w:tab w:val="left" w:pos="284"/>
        </w:tabs>
        <w:autoSpaceDE w:val="0"/>
        <w:autoSpaceDN w:val="0"/>
        <w:spacing w:before="120" w:after="0" w:line="240" w:lineRule="auto"/>
        <w:ind w:left="284" w:hanging="284"/>
        <w:jc w:val="both"/>
        <w:rPr>
          <w:rFonts w:ascii="Times New Roman" w:eastAsia="Calibri" w:hAnsi="Times New Roman" w:cs="Times New Roman"/>
          <w:noProof/>
          <w:color w:val="000000"/>
          <w:kern w:val="0"/>
          <w14:reflection w14:blurRad="0" w14:stA="3000" w14:stPos="0" w14:endA="0" w14:endPos="0" w14:dist="0" w14:dir="0" w14:fadeDir="0" w14:sx="0" w14:sy="0" w14:kx="0" w14:ky="0" w14:algn="b"/>
          <w14:ligatures w14:val="none"/>
        </w:rPr>
      </w:pPr>
      <w:r>
        <w:rPr>
          <w:rFonts w:ascii="Times New Roman" w:hAnsi="Times New Roman"/>
          <w:color w:val="000000"/>
          <w:highlight w:val="cyan"/>
          <w14:reflection w14:blurRad="0" w14:stA="3000" w14:stPos="0" w14:endA="0" w14:endPos="0" w14:dist="0" w14:dir="0" w14:fadeDir="0" w14:sx="0" w14:sy="0" w14:kx="0" w14:ky="0" w14:algn="b"/>
        </w:rPr>
        <w:t>Gaisa satiksmes pārvaldība (</w:t>
      </w:r>
      <w:r>
        <w:rPr>
          <w:rFonts w:ascii="Times New Roman" w:hAnsi="Times New Roman"/>
          <w:i/>
          <w:iCs/>
          <w:color w:val="000000"/>
          <w:highlight w:val="cyan"/>
          <w14:reflection w14:blurRad="0" w14:stA="3000" w14:stPos="0" w14:endA="0" w14:endPos="0" w14:dist="0" w14:dir="0" w14:fadeDir="0" w14:sx="0" w14:sy="0" w14:kx="0" w14:ky="0" w14:algn="b"/>
        </w:rPr>
        <w:t>ATM</w:t>
      </w:r>
      <w:r>
        <w:rPr>
          <w:rFonts w:ascii="Times New Roman" w:hAnsi="Times New Roman"/>
          <w:color w:val="000000"/>
          <w:highlight w:val="cyan"/>
          <w14:reflection w14:blurRad="0" w14:stA="3000" w14:stPos="0" w14:endA="0" w14:endPos="0" w14:dist="0" w14:dir="0" w14:fadeDir="0" w14:sx="0" w14:sy="0" w14:kx="0" w14:ky="0" w14:algn="b"/>
        </w:rPr>
        <w:t>)</w:t>
      </w:r>
    </w:p>
    <w:p w14:paraId="37BD63E3" w14:textId="77777777" w:rsidR="00B748F7" w:rsidRPr="00B748F7" w:rsidRDefault="00B748F7" w:rsidP="00AA06AF">
      <w:pPr>
        <w:widowControl w:val="0"/>
        <w:numPr>
          <w:ilvl w:val="0"/>
          <w:numId w:val="34"/>
        </w:numPr>
        <w:tabs>
          <w:tab w:val="left" w:pos="284"/>
        </w:tabs>
        <w:autoSpaceDE w:val="0"/>
        <w:autoSpaceDN w:val="0"/>
        <w:spacing w:before="120" w:after="0" w:line="240" w:lineRule="auto"/>
        <w:ind w:left="284" w:hanging="284"/>
        <w:jc w:val="both"/>
        <w:rPr>
          <w:rFonts w:ascii="Times New Roman" w:eastAsia="Calibri" w:hAnsi="Times New Roman" w:cs="Times New Roman"/>
          <w:noProof/>
          <w:color w:val="000000"/>
          <w:kern w:val="0"/>
          <w14:reflection w14:blurRad="0" w14:stA="3000" w14:stPos="0" w14:endA="0" w14:endPos="0" w14:dist="0" w14:dir="0" w14:fadeDir="0" w14:sx="0" w14:sy="0" w14:kx="0" w14:ky="0" w14:algn="b"/>
          <w14:ligatures w14:val="none"/>
        </w:rPr>
      </w:pPr>
      <w:r>
        <w:rPr>
          <w:rFonts w:ascii="Times New Roman" w:hAnsi="Times New Roman"/>
          <w:color w:val="000000"/>
          <w:highlight w:val="cyan"/>
          <w14:reflection w14:blurRad="0" w14:stA="3000" w14:stPos="0" w14:endA="0" w14:endPos="0" w14:dist="0" w14:dir="0" w14:fadeDir="0" w14:sx="0" w14:sy="0" w14:kx="0" w14:ky="0" w14:algn="b"/>
        </w:rPr>
        <w:t>Pieejas (</w:t>
      </w:r>
      <w:r>
        <w:rPr>
          <w:rFonts w:ascii="Times New Roman" w:hAnsi="Times New Roman"/>
          <w:i/>
          <w:iCs/>
          <w:color w:val="000000"/>
          <w:highlight w:val="cyan"/>
          <w14:reflection w14:blurRad="0" w14:stA="3000" w14:stPos="0" w14:endA="0" w14:endPos="0" w14:dist="0" w14:dir="0" w14:fadeDir="0" w14:sx="0" w14:sy="0" w14:kx="0" w14:ky="0" w14:algn="b"/>
        </w:rPr>
        <w:t>APP</w:t>
      </w:r>
      <w:r>
        <w:rPr>
          <w:rFonts w:ascii="Times New Roman" w:hAnsi="Times New Roman"/>
          <w:color w:val="000000"/>
          <w:highlight w:val="cyan"/>
          <w14:reflection w14:blurRad="0" w14:stA="3000" w14:stPos="0" w14:endA="0" w14:endPos="0" w14:dist="0" w14:dir="0" w14:fadeDir="0" w14:sx="0" w14:sy="0" w14:kx="0" w14:ky="0" w14:algn="b"/>
        </w:rPr>
        <w:t>) un lidojumu rajona vadības (</w:t>
      </w:r>
      <w:r>
        <w:rPr>
          <w:rFonts w:ascii="Times New Roman" w:hAnsi="Times New Roman"/>
          <w:i/>
          <w:iCs/>
          <w:color w:val="000000"/>
          <w:highlight w:val="cyan"/>
          <w14:reflection w14:blurRad="0" w14:stA="3000" w14:stPos="0" w14:endA="0" w14:endPos="0" w14:dist="0" w14:dir="0" w14:fadeDir="0" w14:sx="0" w14:sy="0" w14:kx="0" w14:ky="0" w14:algn="b"/>
        </w:rPr>
        <w:t>ACC</w:t>
      </w:r>
      <w:r>
        <w:rPr>
          <w:rFonts w:ascii="Times New Roman" w:hAnsi="Times New Roman"/>
          <w:color w:val="000000"/>
          <w:highlight w:val="cyan"/>
          <w14:reflection w14:blurRad="0" w14:stA="3000" w14:stPos="0" w14:endA="0" w14:endPos="0" w14:dist="0" w14:dir="0" w14:fadeDir="0" w14:sx="0" w14:sy="0" w14:kx="0" w14:ky="0" w14:algn="b"/>
        </w:rPr>
        <w:t xml:space="preserve">) pakalpojumi – </w:t>
      </w:r>
      <w:r>
        <w:rPr>
          <w:rFonts w:ascii="Times New Roman" w:hAnsi="Times New Roman"/>
          <w:i/>
          <w:iCs/>
          <w:color w:val="000000"/>
          <w:highlight w:val="cyan"/>
          <w14:reflection w14:blurRad="0" w14:stA="3000" w14:stPos="0" w14:endA="0" w14:endPos="0" w14:dist="0" w14:dir="0" w14:fadeDir="0" w14:sx="0" w14:sy="0" w14:kx="0" w14:ky="0" w14:algn="b"/>
        </w:rPr>
        <w:t>ER ACC</w:t>
      </w:r>
      <w:r>
        <w:rPr>
          <w:rFonts w:ascii="Times New Roman" w:hAnsi="Times New Roman"/>
          <w:color w:val="000000"/>
          <w:highlight w:val="cyan"/>
          <w14:reflection w14:blurRad="0" w14:stA="3000" w14:stPos="0" w14:endA="0" w14:endPos="0" w14:dist="0" w14:dir="0" w14:fadeDir="0" w14:sx="0" w14:sy="0" w14:kx="0" w14:ky="0" w14:algn="b"/>
        </w:rPr>
        <w:t xml:space="preserve">, </w:t>
      </w:r>
      <w:r>
        <w:rPr>
          <w:rFonts w:ascii="Times New Roman" w:hAnsi="Times New Roman"/>
          <w:i/>
          <w:iCs/>
          <w:color w:val="000000"/>
          <w:highlight w:val="cyan"/>
          <w14:reflection w14:blurRad="0" w14:stA="3000" w14:stPos="0" w14:endA="0" w14:endPos="0" w14:dist="0" w14:dir="0" w14:fadeDir="0" w14:sx="0" w14:sy="0" w14:kx="0" w14:ky="0" w14:algn="b"/>
        </w:rPr>
        <w:t>APP ACC</w:t>
      </w:r>
    </w:p>
    <w:p w14:paraId="77ADC4D1" w14:textId="77777777" w:rsidR="00B748F7" w:rsidRPr="00B748F7" w:rsidRDefault="00B748F7" w:rsidP="00AA06AF">
      <w:pPr>
        <w:widowControl w:val="0"/>
        <w:numPr>
          <w:ilvl w:val="0"/>
          <w:numId w:val="34"/>
        </w:numPr>
        <w:tabs>
          <w:tab w:val="left" w:pos="284"/>
        </w:tabs>
        <w:autoSpaceDE w:val="0"/>
        <w:autoSpaceDN w:val="0"/>
        <w:spacing w:before="120" w:after="0" w:line="240" w:lineRule="auto"/>
        <w:ind w:left="284" w:hanging="284"/>
        <w:jc w:val="both"/>
        <w:rPr>
          <w:rFonts w:ascii="Times New Roman" w:eastAsia="Calibri" w:hAnsi="Times New Roman" w:cs="Times New Roman"/>
          <w:noProof/>
          <w:color w:val="000000"/>
          <w:kern w:val="0"/>
          <w14:reflection w14:blurRad="0" w14:stA="3000" w14:stPos="0" w14:endA="0" w14:endPos="0" w14:dist="0" w14:dir="0" w14:fadeDir="0" w14:sx="0" w14:sy="0" w14:kx="0" w14:ky="0" w14:algn="b"/>
          <w14:ligatures w14:val="none"/>
        </w:rPr>
      </w:pPr>
      <w:r>
        <w:rPr>
          <w:rFonts w:ascii="Times New Roman" w:hAnsi="Times New Roman"/>
          <w:color w:val="000000"/>
          <w:highlight w:val="cyan"/>
          <w14:reflection w14:blurRad="0" w14:stA="3000" w14:stPos="0" w14:endA="0" w14:endPos="0" w14:dist="0" w14:dir="0" w14:fadeDir="0" w14:sx="0" w14:sy="0" w14:kx="0" w14:ky="0" w14:algn="b"/>
        </w:rPr>
        <w:t>Kravas iekraušana un pasažieru uzņemšana</w:t>
      </w:r>
    </w:p>
    <w:p w14:paraId="60647F75" w14:textId="77777777" w:rsidR="00B748F7" w:rsidRPr="00B748F7" w:rsidRDefault="00B748F7" w:rsidP="00AA06AF">
      <w:pPr>
        <w:widowControl w:val="0"/>
        <w:numPr>
          <w:ilvl w:val="0"/>
          <w:numId w:val="34"/>
        </w:numPr>
        <w:tabs>
          <w:tab w:val="left" w:pos="284"/>
        </w:tabs>
        <w:autoSpaceDE w:val="0"/>
        <w:autoSpaceDN w:val="0"/>
        <w:spacing w:before="120" w:after="0" w:line="240" w:lineRule="auto"/>
        <w:ind w:left="284" w:hanging="284"/>
        <w:jc w:val="both"/>
        <w:rPr>
          <w:rFonts w:ascii="Times New Roman" w:eastAsia="Calibri" w:hAnsi="Times New Roman" w:cs="Times New Roman"/>
          <w:noProof/>
          <w:color w:val="000000"/>
          <w:kern w:val="0"/>
          <w14:reflection w14:blurRad="0" w14:stA="3000" w14:stPos="0" w14:endA="0" w14:endPos="0" w14:dist="0" w14:dir="0" w14:fadeDir="0" w14:sx="0" w14:sy="0" w14:kx="0" w14:ky="0" w14:algn="b"/>
          <w14:ligatures w14:val="none"/>
        </w:rPr>
      </w:pPr>
      <w:r>
        <w:rPr>
          <w:rFonts w:ascii="Times New Roman" w:hAnsi="Times New Roman"/>
          <w:color w:val="000000"/>
          <w:highlight w:val="cyan"/>
          <w14:reflection w14:blurRad="0" w14:stA="3000" w14:stPos="0" w14:endA="0" w14:endPos="0" w14:dist="0" w14:dir="0" w14:fadeDir="0" w14:sx="0" w14:sy="0" w14:kx="0" w14:ky="0" w14:algn="b"/>
        </w:rPr>
        <w:t>Civilo un valsts gaisa telpas lietotāju (</w:t>
      </w:r>
      <w:r>
        <w:rPr>
          <w:rFonts w:ascii="Times New Roman" w:hAnsi="Times New Roman"/>
          <w:i/>
          <w:iCs/>
          <w:color w:val="000000"/>
          <w:highlight w:val="cyan"/>
          <w14:reflection w14:blurRad="0" w14:stA="3000" w14:stPos="0" w14:endA="0" w14:endPos="0" w14:dist="0" w14:dir="0" w14:fadeDir="0" w14:sx="0" w14:sy="0" w14:kx="0" w14:ky="0" w14:algn="b"/>
        </w:rPr>
        <w:t>AU</w:t>
      </w:r>
      <w:r>
        <w:rPr>
          <w:rFonts w:ascii="Times New Roman" w:hAnsi="Times New Roman"/>
          <w:color w:val="000000"/>
          <w:highlight w:val="cyan"/>
          <w14:reflection w14:blurRad="0" w14:stA="3000" w14:stPos="0" w14:endA="0" w14:endPos="0" w14:dist="0" w14:dir="0" w14:fadeDir="0" w14:sx="0" w14:sy="0" w14:kx="0" w14:ky="0" w14:algn="b"/>
        </w:rPr>
        <w:t>) darbību centri</w:t>
      </w:r>
    </w:p>
    <w:p w14:paraId="0A7A9D53" w14:textId="77777777" w:rsidR="00B748F7" w:rsidRPr="00B748F7" w:rsidRDefault="00B748F7" w:rsidP="00AA06AF">
      <w:pPr>
        <w:widowControl w:val="0"/>
        <w:numPr>
          <w:ilvl w:val="0"/>
          <w:numId w:val="34"/>
        </w:numPr>
        <w:tabs>
          <w:tab w:val="left" w:pos="284"/>
        </w:tabs>
        <w:autoSpaceDE w:val="0"/>
        <w:autoSpaceDN w:val="0"/>
        <w:spacing w:before="120" w:after="0" w:line="240" w:lineRule="auto"/>
        <w:ind w:left="284" w:hanging="284"/>
        <w:jc w:val="both"/>
        <w:rPr>
          <w:rFonts w:ascii="Times New Roman" w:eastAsia="Calibri" w:hAnsi="Times New Roman" w:cs="Times New Roman"/>
          <w:noProof/>
          <w:color w:val="000000"/>
          <w:kern w:val="0"/>
          <w14:reflection w14:blurRad="0" w14:stA="3000" w14:stPos="0" w14:endA="0" w14:endPos="0" w14:dist="0" w14:dir="0" w14:fadeDir="0" w14:sx="0" w14:sy="0" w14:kx="0" w14:ky="0" w14:algn="b"/>
          <w14:ligatures w14:val="none"/>
        </w:rPr>
      </w:pPr>
      <w:r>
        <w:rPr>
          <w:rFonts w:ascii="Times New Roman" w:hAnsi="Times New Roman"/>
          <w:color w:val="000000"/>
          <w:highlight w:val="cyan"/>
          <w14:reflection w14:blurRad="0" w14:stA="3000" w14:stPos="0" w14:endA="0" w14:endPos="0" w14:dist="0" w14:dir="0" w14:fadeDir="0" w14:sx="0" w14:sy="0" w14:kx="0" w14:ky="0" w14:algn="b"/>
        </w:rPr>
        <w:t>Sakaru infrastruktūra</w:t>
      </w:r>
    </w:p>
    <w:p w14:paraId="1CF22942" w14:textId="77777777" w:rsidR="00B748F7" w:rsidRPr="00B748F7" w:rsidRDefault="00B748F7" w:rsidP="00AA06AF">
      <w:pPr>
        <w:widowControl w:val="0"/>
        <w:numPr>
          <w:ilvl w:val="0"/>
          <w:numId w:val="34"/>
        </w:numPr>
        <w:tabs>
          <w:tab w:val="left" w:pos="284"/>
        </w:tabs>
        <w:autoSpaceDE w:val="0"/>
        <w:autoSpaceDN w:val="0"/>
        <w:spacing w:before="120" w:after="0" w:line="240" w:lineRule="auto"/>
        <w:ind w:left="284" w:hanging="284"/>
        <w:jc w:val="both"/>
        <w:rPr>
          <w:rFonts w:ascii="Times New Roman" w:eastAsia="Calibri" w:hAnsi="Times New Roman" w:cs="Times New Roman"/>
          <w:noProof/>
          <w:color w:val="000000"/>
          <w:kern w:val="0"/>
          <w14:reflection w14:blurRad="0" w14:stA="3000" w14:stPos="0" w14:endA="0" w14:endPos="0" w14:dist="0" w14:dir="0" w14:fadeDir="0" w14:sx="0" w14:sy="0" w14:kx="0" w14:ky="0" w14:algn="b"/>
          <w14:ligatures w14:val="none"/>
        </w:rPr>
      </w:pPr>
      <w:r>
        <w:rPr>
          <w:rFonts w:ascii="Times New Roman" w:hAnsi="Times New Roman"/>
          <w:color w:val="000000"/>
          <w:highlight w:val="cyan"/>
          <w14:reflection w14:blurRad="0" w14:stA="3000" w14:stPos="0" w14:endA="0" w14:endPos="0" w14:dist="0" w14:dir="0" w14:fadeDir="0" w14:sx="0" w14:sy="0" w14:kx="0" w14:ky="0" w14:algn="b"/>
        </w:rPr>
        <w:t>Lidojumu informācijas un satiksmes informācijas pakalpojumu (</w:t>
      </w:r>
      <w:r>
        <w:rPr>
          <w:rFonts w:ascii="Times New Roman" w:hAnsi="Times New Roman"/>
          <w:i/>
          <w:iCs/>
          <w:color w:val="000000"/>
          <w:highlight w:val="cyan"/>
          <w14:reflection w14:blurRad="0" w14:stA="3000" w14:stPos="0" w14:endA="0" w14:endPos="0" w14:dist="0" w14:dir="0" w14:fadeDir="0" w14:sx="0" w14:sy="0" w14:kx="0" w14:ky="0" w14:algn="b"/>
        </w:rPr>
        <w:t>FIS</w:t>
      </w:r>
      <w:r>
        <w:rPr>
          <w:rFonts w:ascii="Times New Roman" w:hAnsi="Times New Roman"/>
          <w:color w:val="000000"/>
          <w:highlight w:val="cyan"/>
          <w14:reflection w14:blurRad="0" w14:stA="3000" w14:stPos="0" w14:endA="0" w14:endPos="0" w14:dist="0" w14:dir="0" w14:fadeDir="0" w14:sx="0" w14:sy="0" w14:kx="0" w14:ky="0" w14:algn="b"/>
        </w:rPr>
        <w:t>/</w:t>
      </w:r>
      <w:r>
        <w:rPr>
          <w:rFonts w:ascii="Times New Roman" w:hAnsi="Times New Roman"/>
          <w:i/>
          <w:iCs/>
          <w:color w:val="000000"/>
          <w:highlight w:val="cyan"/>
          <w14:reflection w14:blurRad="0" w14:stA="3000" w14:stPos="0" w14:endA="0" w14:endPos="0" w14:dist="0" w14:dir="0" w14:fadeDir="0" w14:sx="0" w14:sy="0" w14:kx="0" w14:ky="0" w14:algn="b"/>
        </w:rPr>
        <w:t>TIS</w:t>
      </w:r>
      <w:r>
        <w:rPr>
          <w:rFonts w:ascii="Times New Roman" w:hAnsi="Times New Roman"/>
          <w:color w:val="000000"/>
          <w:highlight w:val="cyan"/>
          <w14:reflection w14:blurRad="0" w14:stA="3000" w14:stPos="0" w14:endA="0" w14:endPos="0" w14:dist="0" w14:dir="0" w14:fadeDir="0" w14:sx="0" w14:sy="0" w14:kx="0" w14:ky="0" w14:algn="b"/>
        </w:rPr>
        <w:t>) datu integrators</w:t>
      </w:r>
    </w:p>
    <w:p w14:paraId="112593FC" w14:textId="77777777" w:rsidR="00B748F7" w:rsidRPr="00B748F7" w:rsidRDefault="00B748F7" w:rsidP="00AA06AF">
      <w:pPr>
        <w:widowControl w:val="0"/>
        <w:numPr>
          <w:ilvl w:val="0"/>
          <w:numId w:val="34"/>
        </w:numPr>
        <w:tabs>
          <w:tab w:val="left" w:pos="284"/>
        </w:tabs>
        <w:autoSpaceDE w:val="0"/>
        <w:autoSpaceDN w:val="0"/>
        <w:spacing w:before="120" w:after="0" w:line="240" w:lineRule="auto"/>
        <w:ind w:left="284" w:hanging="284"/>
        <w:jc w:val="both"/>
        <w:rPr>
          <w:rFonts w:ascii="Times New Roman" w:eastAsia="Calibri" w:hAnsi="Times New Roman" w:cs="Times New Roman"/>
          <w:noProof/>
          <w:color w:val="000000"/>
          <w:kern w:val="0"/>
          <w14:reflection w14:blurRad="0" w14:stA="3000" w14:stPos="0" w14:endA="0" w14:endPos="0" w14:dist="0" w14:dir="0" w14:fadeDir="0" w14:sx="0" w14:sy="0" w14:kx="0" w14:ky="0" w14:algn="b"/>
          <w14:ligatures w14:val="none"/>
        </w:rPr>
      </w:pPr>
      <w:r>
        <w:rPr>
          <w:rFonts w:ascii="Times New Roman" w:hAnsi="Times New Roman"/>
          <w:color w:val="000000"/>
          <w:highlight w:val="cyan"/>
          <w14:reflection w14:blurRad="0" w14:stA="3000" w14:stPos="0" w14:endA="0" w14:endPos="0" w14:dist="0" w14:dir="0" w14:fadeDir="0" w14:sx="0" w14:sy="0" w14:kx="0" w14:ky="0" w14:algn="b"/>
        </w:rPr>
        <w:t>Degvielas aprēķini</w:t>
      </w:r>
    </w:p>
    <w:p w14:paraId="69AAD734" w14:textId="77777777" w:rsidR="00B748F7" w:rsidRPr="00B748F7" w:rsidRDefault="00B748F7" w:rsidP="00AA06AF">
      <w:pPr>
        <w:widowControl w:val="0"/>
        <w:numPr>
          <w:ilvl w:val="0"/>
          <w:numId w:val="34"/>
        </w:numPr>
        <w:tabs>
          <w:tab w:val="left" w:pos="284"/>
        </w:tabs>
        <w:autoSpaceDE w:val="0"/>
        <w:autoSpaceDN w:val="0"/>
        <w:spacing w:before="120" w:after="0" w:line="240" w:lineRule="auto"/>
        <w:ind w:left="284" w:hanging="284"/>
        <w:jc w:val="both"/>
        <w:rPr>
          <w:rFonts w:ascii="Times New Roman" w:eastAsia="Calibri" w:hAnsi="Times New Roman" w:cs="Times New Roman"/>
          <w:noProof/>
          <w:color w:val="000000"/>
          <w:kern w:val="0"/>
          <w14:reflection w14:blurRad="0" w14:stA="3000" w14:stPos="0" w14:endA="0" w14:endPos="0" w14:dist="0" w14:dir="0" w14:fadeDir="0" w14:sx="0" w14:sy="0" w14:kx="0" w14:ky="0" w14:algn="b"/>
          <w14:ligatures w14:val="none"/>
        </w:rPr>
      </w:pPr>
      <w:r>
        <w:rPr>
          <w:rFonts w:ascii="Times New Roman" w:hAnsi="Times New Roman"/>
          <w:color w:val="000000"/>
          <w:highlight w:val="cyan"/>
          <w14:reflection w14:blurRad="0" w14:stA="3000" w14:stPos="0" w14:endA="0" w14:endPos="0" w14:dist="0" w14:dir="0" w14:fadeDir="0" w14:sx="0" w14:sy="0" w14:kx="0" w14:ky="0" w14:algn="b"/>
        </w:rPr>
        <w:t>Navigācijas infrastruktūra – zemes un satelīta</w:t>
      </w:r>
    </w:p>
    <w:p w14:paraId="5A0EC99E" w14:textId="77777777" w:rsidR="00B748F7" w:rsidRPr="00B748F7" w:rsidRDefault="00B748F7" w:rsidP="00AA06AF">
      <w:pPr>
        <w:widowControl w:val="0"/>
        <w:numPr>
          <w:ilvl w:val="0"/>
          <w:numId w:val="34"/>
        </w:numPr>
        <w:tabs>
          <w:tab w:val="left" w:pos="284"/>
        </w:tabs>
        <w:autoSpaceDE w:val="0"/>
        <w:autoSpaceDN w:val="0"/>
        <w:spacing w:before="120" w:after="0" w:line="240" w:lineRule="auto"/>
        <w:ind w:left="284" w:hanging="284"/>
        <w:jc w:val="both"/>
        <w:rPr>
          <w:rFonts w:ascii="Times New Roman" w:eastAsia="Calibri" w:hAnsi="Times New Roman" w:cs="Times New Roman"/>
          <w:noProof/>
          <w:color w:val="000000"/>
          <w:kern w:val="0"/>
          <w14:reflection w14:blurRad="0" w14:stA="3000" w14:stPos="0" w14:endA="0" w14:endPos="0" w14:dist="0" w14:dir="0" w14:fadeDir="0" w14:sx="0" w14:sy="0" w14:kx="0" w14:ky="0" w14:algn="b"/>
          <w14:ligatures w14:val="none"/>
        </w:rPr>
      </w:pPr>
      <w:r>
        <w:rPr>
          <w:rFonts w:ascii="Times New Roman" w:hAnsi="Times New Roman"/>
          <w:color w:val="000000"/>
          <w:highlight w:val="cyan"/>
          <w14:reflection w14:blurRad="0" w14:stA="3000" w14:stPos="0" w14:endA="0" w14:endPos="0" w14:dist="0" w14:dir="0" w14:fadeDir="0" w14:sx="0" w14:sy="0" w14:kx="0" w14:ky="0" w14:algn="b"/>
        </w:rPr>
        <w:t xml:space="preserve">Ar </w:t>
      </w:r>
      <w:r>
        <w:rPr>
          <w:rFonts w:ascii="Times New Roman" w:hAnsi="Times New Roman"/>
          <w:i/>
          <w:iCs/>
          <w:color w:val="000000"/>
          <w:highlight w:val="cyan"/>
          <w14:reflection w14:blurRad="0" w14:stA="3000" w14:stPos="0" w14:endA="0" w14:endPos="0" w14:dist="0" w14:dir="0" w14:fadeDir="0" w14:sx="0" w14:sy="0" w14:kx="0" w14:ky="0" w14:algn="b"/>
        </w:rPr>
        <w:t>ATM</w:t>
      </w:r>
      <w:r>
        <w:rPr>
          <w:rFonts w:ascii="Times New Roman" w:hAnsi="Times New Roman"/>
          <w:color w:val="000000"/>
          <w:highlight w:val="cyan"/>
          <w14:reflection w14:blurRad="0" w14:stA="3000" w14:stPos="0" w14:endA="0" w14:endPos="0" w14:dist="0" w14:dir="0" w14:fadeDir="0" w14:sx="0" w14:sy="0" w14:kx="0" w14:ky="0" w14:algn="b"/>
        </w:rPr>
        <w:t xml:space="preserve"> meteoroloģiju (MET) nesaistītu pakalpojumu sniedzēji</w:t>
      </w:r>
    </w:p>
    <w:p w14:paraId="0459A98A" w14:textId="77777777" w:rsidR="00B748F7" w:rsidRPr="00B748F7" w:rsidRDefault="00B748F7" w:rsidP="00AA06AF">
      <w:pPr>
        <w:widowControl w:val="0"/>
        <w:numPr>
          <w:ilvl w:val="0"/>
          <w:numId w:val="34"/>
        </w:numPr>
        <w:tabs>
          <w:tab w:val="left" w:pos="284"/>
        </w:tabs>
        <w:autoSpaceDE w:val="0"/>
        <w:autoSpaceDN w:val="0"/>
        <w:spacing w:before="120" w:after="0" w:line="240" w:lineRule="auto"/>
        <w:ind w:left="284" w:hanging="284"/>
        <w:jc w:val="both"/>
        <w:rPr>
          <w:rFonts w:ascii="Times New Roman" w:eastAsia="Calibri" w:hAnsi="Times New Roman" w:cs="Times New Roman"/>
          <w:noProof/>
          <w:color w:val="000000"/>
          <w:kern w:val="0"/>
          <w14:reflection w14:blurRad="0" w14:stA="3000" w14:stPos="0" w14:endA="0" w14:endPos="0" w14:dist="0" w14:dir="0" w14:fadeDir="0" w14:sx="0" w14:sy="0" w14:kx="0" w14:ky="0" w14:algn="b"/>
          <w14:ligatures w14:val="none"/>
        </w:rPr>
      </w:pPr>
      <w:r>
        <w:rPr>
          <w:rFonts w:ascii="Times New Roman" w:hAnsi="Times New Roman"/>
          <w:color w:val="000000"/>
          <w:highlight w:val="cyan"/>
          <w14:reflection w14:blurRad="0" w14:stA="3000" w14:stPos="0" w14:endA="0" w14:endPos="0" w14:dist="0" w14:dir="0" w14:fadeDir="0" w14:sx="0" w14:sy="0" w14:kx="0" w14:ky="0" w14:algn="b"/>
        </w:rPr>
        <w:t>Masas un smaguma centra aprēķini</w:t>
      </w:r>
    </w:p>
    <w:p w14:paraId="7EC9BF43" w14:textId="77777777" w:rsidR="00B748F7" w:rsidRPr="00B748F7" w:rsidRDefault="00B748F7" w:rsidP="00AA06AF">
      <w:pPr>
        <w:widowControl w:val="0"/>
        <w:numPr>
          <w:ilvl w:val="0"/>
          <w:numId w:val="34"/>
        </w:numPr>
        <w:tabs>
          <w:tab w:val="left" w:pos="284"/>
        </w:tabs>
        <w:autoSpaceDE w:val="0"/>
        <w:autoSpaceDN w:val="0"/>
        <w:spacing w:before="120" w:after="0" w:line="240" w:lineRule="auto"/>
        <w:ind w:left="284" w:hanging="284"/>
        <w:jc w:val="both"/>
        <w:rPr>
          <w:rFonts w:ascii="Times New Roman" w:eastAsia="Calibri" w:hAnsi="Times New Roman" w:cs="Times New Roman"/>
          <w:noProof/>
          <w:color w:val="000000"/>
          <w:kern w:val="0"/>
          <w14:reflection w14:blurRad="0" w14:stA="3000" w14:stPos="0" w14:endA="0" w14:endPos="0" w14:dist="0" w14:dir="0" w14:fadeDir="0" w14:sx="0" w14:sy="0" w14:kx="0" w14:ky="0" w14:algn="b"/>
          <w14:ligatures w14:val="none"/>
        </w:rPr>
      </w:pPr>
      <w:r>
        <w:rPr>
          <w:rFonts w:ascii="Times New Roman" w:hAnsi="Times New Roman"/>
          <w:color w:val="000000"/>
          <w:highlight w:val="cyan"/>
          <w14:reflection w14:blurRad="0" w14:stA="3000" w14:stPos="0" w14:endA="0" w14:endPos="0" w14:dist="0" w14:dir="0" w14:fadeDir="0" w14:sx="0" w14:sy="0" w14:kx="0" w14:ky="0" w14:algn="b"/>
        </w:rPr>
        <w:t>Ar aviāciju nesaistīti lietotāji (ārējie)</w:t>
      </w:r>
    </w:p>
    <w:p w14:paraId="1CBB6D05" w14:textId="77777777" w:rsidR="00B748F7" w:rsidRPr="00B748F7" w:rsidRDefault="00B748F7" w:rsidP="00AA06AF">
      <w:pPr>
        <w:widowControl w:val="0"/>
        <w:numPr>
          <w:ilvl w:val="0"/>
          <w:numId w:val="34"/>
        </w:numPr>
        <w:tabs>
          <w:tab w:val="left" w:pos="284"/>
        </w:tabs>
        <w:autoSpaceDE w:val="0"/>
        <w:autoSpaceDN w:val="0"/>
        <w:spacing w:before="120" w:after="0" w:line="240" w:lineRule="auto"/>
        <w:ind w:left="284" w:hanging="284"/>
        <w:jc w:val="both"/>
        <w:rPr>
          <w:rFonts w:ascii="Times New Roman" w:eastAsia="Calibri" w:hAnsi="Times New Roman" w:cs="Times New Roman"/>
          <w:noProof/>
          <w:color w:val="000000"/>
          <w:kern w:val="0"/>
          <w14:reflection w14:blurRad="0" w14:stA="3000" w14:stPos="0" w14:endA="0" w14:endPos="0" w14:dist="0" w14:dir="0" w14:fadeDir="0" w14:sx="0" w14:sy="0" w14:kx="0" w14:ky="0" w14:algn="b"/>
          <w14:ligatures w14:val="none"/>
        </w:rPr>
      </w:pPr>
      <w:r>
        <w:rPr>
          <w:rFonts w:ascii="Times New Roman" w:hAnsi="Times New Roman"/>
          <w:color w:val="000000"/>
          <w:highlight w:val="cyan"/>
          <w14:reflection w14:blurRad="0" w14:stA="3000" w14:stPos="0" w14:endA="0" w14:endPos="0" w14:dist="0" w14:dir="0" w14:fadeDir="0" w14:sx="0" w14:sy="0" w14:kx="0" w14:ky="0" w14:algn="b"/>
        </w:rPr>
        <w:t>Reģionu un apakšreģionu gaisa telpas pārvaldība (</w:t>
      </w:r>
      <w:r>
        <w:rPr>
          <w:rFonts w:ascii="Times New Roman" w:hAnsi="Times New Roman"/>
          <w:i/>
          <w:iCs/>
          <w:color w:val="000000"/>
          <w:highlight w:val="cyan"/>
          <w14:reflection w14:blurRad="0" w14:stA="3000" w14:stPos="0" w14:endA="0" w14:endPos="0" w14:dist="0" w14:dir="0" w14:fadeDir="0" w14:sx="0" w14:sy="0" w14:kx="0" w14:ky="0" w14:algn="b"/>
        </w:rPr>
        <w:t>ASM</w:t>
      </w:r>
      <w:r>
        <w:rPr>
          <w:rFonts w:ascii="Times New Roman" w:hAnsi="Times New Roman"/>
          <w:color w:val="000000"/>
          <w:highlight w:val="cyan"/>
          <w14:reflection w14:blurRad="0" w14:stA="3000" w14:stPos="0" w14:endA="0" w14:endPos="0" w14:dist="0" w14:dir="0" w14:fadeDir="0" w14:sx="0" w14:sy="0" w14:kx="0" w14:ky="0" w14:algn="b"/>
        </w:rPr>
        <w:t>) un gaisa satiksmes plūsmas un kapacitātes pārvaldība (</w:t>
      </w:r>
      <w:r>
        <w:rPr>
          <w:rFonts w:ascii="Times New Roman" w:hAnsi="Times New Roman"/>
          <w:i/>
          <w:iCs/>
          <w:color w:val="000000"/>
          <w:highlight w:val="cyan"/>
          <w14:reflection w14:blurRad="0" w14:stA="3000" w14:stPos="0" w14:endA="0" w14:endPos="0" w14:dist="0" w14:dir="0" w14:fadeDir="0" w14:sx="0" w14:sy="0" w14:kx="0" w14:ky="0" w14:algn="b"/>
        </w:rPr>
        <w:t>ATFCM</w:t>
      </w:r>
      <w:r>
        <w:rPr>
          <w:rFonts w:ascii="Times New Roman" w:hAnsi="Times New Roman"/>
          <w:color w:val="000000"/>
          <w:highlight w:val="cyan"/>
          <w14:reflection w14:blurRad="0" w14:stA="3000" w14:stPos="0" w14:endA="0" w14:endPos="0" w14:dist="0" w14:dir="0" w14:fadeDir="0" w14:sx="0" w14:sy="0" w14:kx="0" w14:ky="0" w14:algn="b"/>
        </w:rPr>
        <w:t>)</w:t>
      </w:r>
    </w:p>
    <w:p w14:paraId="5D522012" w14:textId="77777777" w:rsidR="00B748F7" w:rsidRPr="00B748F7" w:rsidRDefault="00B748F7" w:rsidP="00AA06AF">
      <w:pPr>
        <w:widowControl w:val="0"/>
        <w:numPr>
          <w:ilvl w:val="0"/>
          <w:numId w:val="34"/>
        </w:numPr>
        <w:tabs>
          <w:tab w:val="left" w:pos="284"/>
        </w:tabs>
        <w:autoSpaceDE w:val="0"/>
        <w:autoSpaceDN w:val="0"/>
        <w:spacing w:before="120" w:after="0" w:line="240" w:lineRule="auto"/>
        <w:ind w:left="284" w:hanging="284"/>
        <w:jc w:val="both"/>
        <w:rPr>
          <w:rFonts w:ascii="Times New Roman" w:eastAsia="Calibri" w:hAnsi="Times New Roman" w:cs="Times New Roman"/>
          <w:noProof/>
          <w:color w:val="000000"/>
          <w:kern w:val="0"/>
          <w14:reflection w14:blurRad="0" w14:stA="3000" w14:stPos="0" w14:endA="0" w14:endPos="0" w14:dist="0" w14:dir="0" w14:fadeDir="0" w14:sx="0" w14:sy="0" w14:kx="0" w14:ky="0" w14:algn="b"/>
          <w14:ligatures w14:val="none"/>
        </w:rPr>
      </w:pPr>
      <w:r>
        <w:rPr>
          <w:rFonts w:ascii="Times New Roman" w:hAnsi="Times New Roman"/>
          <w:color w:val="000000"/>
          <w:highlight w:val="cyan"/>
          <w14:reflection w14:blurRad="0" w14:stA="3000" w14:stPos="0" w14:endA="0" w14:endPos="0" w14:dist="0" w14:dir="0" w14:fadeDir="0" w14:sx="0" w14:sy="0" w14:kx="0" w14:ky="0" w14:algn="b"/>
        </w:rPr>
        <w:t>Statisko aeronavigācijas datu pakalpojumi</w:t>
      </w:r>
    </w:p>
    <w:p w14:paraId="32A548C7" w14:textId="77777777" w:rsidR="00B748F7" w:rsidRPr="00B748F7" w:rsidRDefault="00B748F7" w:rsidP="00AA06AF">
      <w:pPr>
        <w:widowControl w:val="0"/>
        <w:numPr>
          <w:ilvl w:val="0"/>
          <w:numId w:val="34"/>
        </w:numPr>
        <w:tabs>
          <w:tab w:val="left" w:pos="284"/>
        </w:tabs>
        <w:autoSpaceDE w:val="0"/>
        <w:autoSpaceDN w:val="0"/>
        <w:spacing w:before="120" w:after="0" w:line="240" w:lineRule="auto"/>
        <w:ind w:left="284" w:hanging="284"/>
        <w:jc w:val="both"/>
        <w:rPr>
          <w:rFonts w:ascii="Times New Roman" w:eastAsia="Calibri" w:hAnsi="Times New Roman" w:cs="Times New Roman"/>
          <w:noProof/>
          <w:color w:val="000000"/>
          <w:kern w:val="0"/>
          <w14:reflection w14:blurRad="0" w14:stA="3000" w14:stPos="0" w14:endA="0" w14:endPos="0" w14:dist="0" w14:dir="0" w14:fadeDir="0" w14:sx="0" w14:sy="0" w14:kx="0" w14:ky="0" w14:algn="b"/>
          <w14:ligatures w14:val="none"/>
        </w:rPr>
      </w:pPr>
      <w:r>
        <w:rPr>
          <w:rFonts w:ascii="Times New Roman" w:hAnsi="Times New Roman"/>
          <w:color w:val="000000"/>
          <w:highlight w:val="cyan"/>
          <w14:reflection w14:blurRad="0" w14:stA="3000" w14:stPos="0" w14:endA="0" w14:endPos="0" w14:dist="0" w14:dir="0" w14:fadeDir="0" w14:sx="0" w14:sy="0" w14:kx="0" w14:ky="0" w14:algn="b"/>
        </w:rPr>
        <w:t>Apakšreģionu pieprasījuma un jaudas līdzsvarošanas (</w:t>
      </w:r>
      <w:r>
        <w:rPr>
          <w:rFonts w:ascii="Times New Roman" w:hAnsi="Times New Roman"/>
          <w:i/>
          <w:iCs/>
          <w:color w:val="000000"/>
          <w:highlight w:val="cyan"/>
          <w14:reflection w14:blurRad="0" w14:stA="3000" w14:stPos="0" w14:endA="0" w14:endPos="0" w14:dist="0" w14:dir="0" w14:fadeDir="0" w14:sx="0" w14:sy="0" w14:kx="0" w14:ky="0" w14:algn="b"/>
        </w:rPr>
        <w:t>DCB</w:t>
      </w:r>
      <w:r>
        <w:rPr>
          <w:rFonts w:ascii="Times New Roman" w:hAnsi="Times New Roman"/>
          <w:color w:val="000000"/>
          <w:highlight w:val="cyan"/>
          <w14:reflection w14:blurRad="0" w14:stA="3000" w14:stPos="0" w14:endA="0" w14:endPos="0" w14:dist="0" w14:dir="0" w14:fadeDir="0" w14:sx="0" w14:sy="0" w14:kx="0" w14:ky="0" w14:algn="b"/>
        </w:rPr>
        <w:t>) vienotā pakalpojuma sniedzēji</w:t>
      </w:r>
    </w:p>
    <w:p w14:paraId="09E5C5E6" w14:textId="77777777" w:rsidR="00B748F7" w:rsidRPr="00B748F7" w:rsidRDefault="00B748F7" w:rsidP="00AA06AF">
      <w:pPr>
        <w:widowControl w:val="0"/>
        <w:numPr>
          <w:ilvl w:val="0"/>
          <w:numId w:val="34"/>
        </w:numPr>
        <w:tabs>
          <w:tab w:val="left" w:pos="284"/>
        </w:tabs>
        <w:autoSpaceDE w:val="0"/>
        <w:autoSpaceDN w:val="0"/>
        <w:spacing w:before="120" w:after="0" w:line="240" w:lineRule="auto"/>
        <w:ind w:left="284" w:hanging="284"/>
        <w:jc w:val="both"/>
        <w:rPr>
          <w:rFonts w:ascii="Times New Roman" w:eastAsia="Calibri" w:hAnsi="Times New Roman" w:cs="Times New Roman"/>
          <w:noProof/>
          <w:color w:val="000000"/>
          <w:kern w:val="0"/>
          <w14:reflection w14:blurRad="0" w14:stA="3000" w14:stPos="0" w14:endA="0" w14:endPos="0" w14:dist="0" w14:dir="0" w14:fadeDir="0" w14:sx="0" w14:sy="0" w14:kx="0" w14:ky="0" w14:algn="b"/>
          <w14:ligatures w14:val="none"/>
        </w:rPr>
      </w:pPr>
      <w:r>
        <w:rPr>
          <w:rFonts w:ascii="Times New Roman" w:hAnsi="Times New Roman"/>
          <w:color w:val="000000"/>
          <w:highlight w:val="cyan"/>
          <w14:reflection w14:blurRad="0" w14:stA="3000" w14:stPos="0" w14:endA="0" w14:endPos="0" w14:dist="0" w14:dir="0" w14:fadeDir="0" w14:sx="0" w14:sy="0" w14:kx="0" w14:ky="0" w14:algn="b"/>
        </w:rPr>
        <w:t>Novērošanas infrastruktūra – lidostā, maršrutā un termināļa manevrēšanas teritorijā (</w:t>
      </w:r>
      <w:r>
        <w:rPr>
          <w:rFonts w:ascii="Times New Roman" w:hAnsi="Times New Roman"/>
          <w:i/>
          <w:iCs/>
          <w:color w:val="000000"/>
          <w:highlight w:val="cyan"/>
          <w14:reflection w14:blurRad="0" w14:stA="3000" w14:stPos="0" w14:endA="0" w14:endPos="0" w14:dist="0" w14:dir="0" w14:fadeDir="0" w14:sx="0" w14:sy="0" w14:kx="0" w14:ky="0" w14:algn="b"/>
        </w:rPr>
        <w:t>TMA</w:t>
      </w:r>
      <w:r>
        <w:rPr>
          <w:rFonts w:ascii="Times New Roman" w:hAnsi="Times New Roman"/>
          <w:color w:val="000000"/>
          <w:highlight w:val="cyan"/>
          <w14:reflection w14:blurRad="0" w14:stA="3000" w14:stPos="0" w14:endA="0" w14:endPos="0" w14:dist="0" w14:dir="0" w14:fadeDir="0" w14:sx="0" w14:sy="0" w14:kx="0" w14:ky="0" w14:algn="b"/>
        </w:rPr>
        <w:t>)</w:t>
      </w:r>
    </w:p>
    <w:p w14:paraId="4EE5C698" w14:textId="77777777" w:rsidR="00B748F7" w:rsidRPr="00B748F7" w:rsidRDefault="00B748F7" w:rsidP="00AA06AF">
      <w:pPr>
        <w:widowControl w:val="0"/>
        <w:numPr>
          <w:ilvl w:val="0"/>
          <w:numId w:val="34"/>
        </w:numPr>
        <w:tabs>
          <w:tab w:val="left" w:pos="284"/>
        </w:tabs>
        <w:autoSpaceDE w:val="0"/>
        <w:autoSpaceDN w:val="0"/>
        <w:spacing w:before="120" w:after="0" w:line="240" w:lineRule="auto"/>
        <w:ind w:left="284" w:hanging="284"/>
        <w:jc w:val="both"/>
        <w:rPr>
          <w:rFonts w:ascii="Times New Roman" w:eastAsia="Calibri" w:hAnsi="Times New Roman" w:cs="Times New Roman"/>
          <w:noProof/>
          <w:color w:val="000000"/>
          <w:kern w:val="0"/>
          <w14:reflection w14:blurRad="0" w14:stA="3000" w14:stPos="0" w14:endA="0" w14:endPos="0" w14:dist="0" w14:dir="0" w14:fadeDir="0" w14:sx="0" w14:sy="0" w14:kx="0" w14:ky="0" w14:algn="b"/>
          <w14:ligatures w14:val="none"/>
        </w:rPr>
      </w:pPr>
      <w:r>
        <w:rPr>
          <w:rFonts w:ascii="Times New Roman" w:hAnsi="Times New Roman"/>
          <w:color w:val="000000"/>
          <w:highlight w:val="cyan"/>
          <w14:reflection w14:blurRad="0" w14:stA="3000" w14:stPos="0" w14:endA="0" w14:endPos="0" w14:dist="0" w14:dir="0" w14:fadeDir="0" w14:sx="0" w14:sy="0" w14:kx="0" w14:ky="0" w14:algn="b"/>
        </w:rPr>
        <w:t>Maršruta plānošana</w:t>
      </w:r>
    </w:p>
    <w:p w14:paraId="60009E57" w14:textId="77777777" w:rsidR="00B748F7" w:rsidRPr="00B748F7" w:rsidRDefault="00B748F7" w:rsidP="00AA06AF">
      <w:pPr>
        <w:widowControl w:val="0"/>
        <w:numPr>
          <w:ilvl w:val="0"/>
          <w:numId w:val="34"/>
        </w:numPr>
        <w:tabs>
          <w:tab w:val="left" w:pos="284"/>
          <w:tab w:val="left" w:pos="977"/>
        </w:tabs>
        <w:autoSpaceDE w:val="0"/>
        <w:autoSpaceDN w:val="0"/>
        <w:spacing w:before="120" w:after="0" w:line="240" w:lineRule="auto"/>
        <w:ind w:left="284" w:hanging="284"/>
        <w:jc w:val="both"/>
        <w:rPr>
          <w:rFonts w:ascii="Times New Roman" w:eastAsia="Calibri" w:hAnsi="Times New Roman" w:cs="Times New Roman"/>
          <w:noProof/>
          <w:color w:val="000000"/>
          <w:kern w:val="0"/>
          <w14:reflection w14:blurRad="0" w14:stA="3000" w14:stPos="0" w14:endA="0" w14:endPos="0" w14:dist="0" w14:dir="0" w14:fadeDir="0" w14:sx="0" w14:sy="0" w14:kx="0" w14:ky="0" w14:algn="b"/>
          <w14:ligatures w14:val="none"/>
        </w:rPr>
      </w:pPr>
      <w:r>
        <w:rPr>
          <w:rFonts w:ascii="Times New Roman" w:hAnsi="Times New Roman"/>
          <w:color w:val="000000"/>
          <w:highlight w:val="cyan"/>
          <w14:reflection w14:blurRad="0" w14:stA="3000" w14:stPos="0" w14:endA="0" w14:endPos="0" w14:dist="0" w14:dir="0" w14:fadeDir="0" w14:sx="0" w14:sy="0" w14:kx="0" w14:ky="0" w14:algn="b"/>
        </w:rPr>
        <w:t>Laikatskaites pakalpojumi (ārējie)</w:t>
      </w:r>
    </w:p>
    <w:p w14:paraId="12C769BE" w14:textId="77777777" w:rsidR="00B748F7" w:rsidRPr="00B748F7" w:rsidRDefault="00B748F7" w:rsidP="00AA06AF">
      <w:pPr>
        <w:widowControl w:val="0"/>
        <w:numPr>
          <w:ilvl w:val="0"/>
          <w:numId w:val="34"/>
        </w:numPr>
        <w:tabs>
          <w:tab w:val="left" w:pos="284"/>
        </w:tabs>
        <w:autoSpaceDE w:val="0"/>
        <w:autoSpaceDN w:val="0"/>
        <w:spacing w:before="120" w:after="0" w:line="240" w:lineRule="auto"/>
        <w:ind w:left="284" w:hanging="284"/>
        <w:jc w:val="both"/>
        <w:rPr>
          <w:rFonts w:ascii="Times New Roman" w:eastAsia="Calibri" w:hAnsi="Times New Roman" w:cs="Times New Roman"/>
          <w:noProof/>
          <w:color w:val="000000"/>
          <w:kern w:val="0"/>
          <w14:reflection w14:blurRad="0" w14:stA="3000" w14:stPos="0" w14:endA="0" w14:endPos="0" w14:dist="0" w14:dir="0" w14:fadeDir="0" w14:sx="0" w14:sy="0" w14:kx="0" w14:ky="0" w14:algn="b"/>
          <w14:ligatures w14:val="none"/>
        </w:rPr>
      </w:pPr>
      <w:r>
        <w:rPr>
          <w:rFonts w:ascii="Times New Roman" w:hAnsi="Times New Roman"/>
          <w:color w:val="000000"/>
          <w:highlight w:val="cyan"/>
          <w14:reflection w14:blurRad="0" w14:stA="3000" w14:stPos="0" w14:endA="0" w14:endPos="0" w14:dist="0" w14:dir="0" w14:fadeDir="0" w14:sx="0" w14:sy="0" w14:kx="0" w14:ky="0" w14:algn="b"/>
        </w:rPr>
        <w:t>Lidlauka zonas vadības torņa (</w:t>
      </w:r>
      <w:r>
        <w:rPr>
          <w:rFonts w:ascii="Times New Roman" w:hAnsi="Times New Roman"/>
          <w:i/>
          <w:iCs/>
          <w:color w:val="000000"/>
          <w:highlight w:val="cyan"/>
          <w14:reflection w14:blurRad="0" w14:stA="3000" w14:stPos="0" w14:endA="0" w14:endPos="0" w14:dist="0" w14:dir="0" w14:fadeDir="0" w14:sx="0" w14:sy="0" w14:kx="0" w14:ky="0" w14:algn="b"/>
        </w:rPr>
        <w:t>TWR</w:t>
      </w:r>
      <w:r>
        <w:rPr>
          <w:rFonts w:ascii="Times New Roman" w:hAnsi="Times New Roman"/>
          <w:color w:val="000000"/>
          <w:highlight w:val="cyan"/>
          <w14:reflection w14:blurRad="0" w14:stA="3000" w14:stPos="0" w14:endA="0" w14:endPos="0" w14:dist="0" w14:dir="0" w14:fadeDir="0" w14:sx="0" w14:sy="0" w14:kx="0" w14:ky="0" w14:algn="b"/>
        </w:rPr>
        <w:t>) pakalpojumi</w:t>
      </w:r>
    </w:p>
    <w:p w14:paraId="0730545A" w14:textId="77777777" w:rsidR="00B748F7" w:rsidRPr="00B748F7" w:rsidRDefault="00B748F7" w:rsidP="00B748F7">
      <w:pPr>
        <w:widowControl w:val="0"/>
        <w:autoSpaceDE w:val="0"/>
        <w:autoSpaceDN w:val="0"/>
        <w:spacing w:after="0" w:line="240" w:lineRule="auto"/>
        <w:ind w:left="284" w:hanging="284"/>
        <w:rPr>
          <w:rFonts w:ascii="Times New Roman" w:eastAsia="Calibri" w:hAnsi="Times New Roman" w:cs="Times New Roman"/>
          <w:noProof/>
          <w:kern w:val="0"/>
          <w:sz w:val="20"/>
          <w:szCs w:val="22"/>
          <w:lang w:val="en-US"/>
          <w14:reflection w14:blurRad="0" w14:stA="3000" w14:stPos="0" w14:endA="0" w14:endPos="0" w14:dist="0" w14:dir="0" w14:fadeDir="0" w14:sx="0" w14:sy="0" w14:kx="0" w14:ky="0" w14:algn="b"/>
          <w14:ligatures w14:val="none"/>
        </w:rPr>
      </w:pPr>
    </w:p>
    <w:tbl>
      <w:tblPr>
        <w:tblW w:w="5000" w:type="pct"/>
        <w:tblCellMar>
          <w:left w:w="0" w:type="dxa"/>
          <w:right w:w="0" w:type="dxa"/>
        </w:tblCellMar>
        <w:tblLook w:val="01E0" w:firstRow="1" w:lastRow="1" w:firstColumn="1" w:lastColumn="1" w:noHBand="0" w:noVBand="0"/>
      </w:tblPr>
      <w:tblGrid>
        <w:gridCol w:w="8215"/>
        <w:gridCol w:w="856"/>
      </w:tblGrid>
      <w:tr w:rsidR="00B748F7" w:rsidRPr="00B748F7" w14:paraId="53E3C238" w14:textId="77777777" w:rsidTr="000955DA">
        <w:trPr>
          <w:gridAfter w:val="1"/>
          <w:wAfter w:w="472" w:type="pct"/>
          <w:trHeight w:val="277"/>
        </w:trPr>
        <w:tc>
          <w:tcPr>
            <w:tcW w:w="4528" w:type="pct"/>
          </w:tcPr>
          <w:p w14:paraId="6420A841" w14:textId="77777777" w:rsidR="00B748F7" w:rsidRPr="00B748F7" w:rsidRDefault="00B748F7" w:rsidP="00B748F7">
            <w:pPr>
              <w:widowControl w:val="0"/>
              <w:numPr>
                <w:ilvl w:val="0"/>
                <w:numId w:val="33"/>
              </w:numPr>
              <w:tabs>
                <w:tab w:val="left" w:pos="409"/>
              </w:tabs>
              <w:autoSpaceDE w:val="0"/>
              <w:autoSpaceDN w:val="0"/>
              <w:spacing w:before="1" w:after="0" w:line="240" w:lineRule="auto"/>
              <w:ind w:left="284" w:hanging="284"/>
              <w:rPr>
                <w:rFonts w:ascii="Times New Roman" w:eastAsia="Calibri" w:hAnsi="Times New Roman" w:cs="Times New Roman"/>
                <w:strike/>
                <w:noProof/>
                <w:color w:val="FF0000"/>
                <w:kern w:val="0"/>
                <w14:reflection w14:blurRad="0" w14:stA="3000" w14:stPos="0" w14:endA="0" w14:endPos="0" w14:dist="0" w14:dir="0" w14:fadeDir="0" w14:sx="0" w14:sy="0" w14:kx="0" w14:ky="0" w14:algn="b"/>
                <w14:ligatures w14:val="none"/>
              </w:rPr>
            </w:pPr>
            <w:r>
              <w:rPr>
                <w:rFonts w:ascii="Times New Roman" w:hAnsi="Times New Roman"/>
                <w:strike/>
                <w:color w:val="FF0000"/>
                <w14:reflection w14:blurRad="0" w14:stA="3000" w14:stPos="0" w14:endA="0" w14:endPos="0" w14:dist="0" w14:dir="0" w14:fadeDir="0" w14:sx="0" w14:sy="0" w14:kx="0" w14:ky="0" w14:algn="b"/>
              </w:rPr>
              <w:t xml:space="preserve">Lidlauka </w:t>
            </w:r>
            <w:r>
              <w:rPr>
                <w:rFonts w:ascii="Times New Roman" w:hAnsi="Times New Roman"/>
                <w:i/>
                <w:iCs/>
                <w:strike/>
                <w:color w:val="FF0000"/>
                <w14:reflection w14:blurRad="0" w14:stA="3000" w14:stPos="0" w14:endA="0" w14:endPos="0" w14:dist="0" w14:dir="0" w14:fadeDir="0" w14:sx="0" w14:sy="0" w14:kx="0" w14:ky="0" w14:algn="b"/>
              </w:rPr>
              <w:t>ATM-MET</w:t>
            </w:r>
            <w:r>
              <w:rPr>
                <w:rFonts w:ascii="Times New Roman" w:hAnsi="Times New Roman"/>
                <w:strike/>
                <w:color w:val="FF0000"/>
                <w14:reflection w14:blurRad="0" w14:stA="3000" w14:stPos="0" w14:endA="0" w14:endPos="0" w14:dist="0" w14:dir="0" w14:fadeDir="0" w14:sx="0" w14:sy="0" w14:kx="0" w14:ky="0" w14:algn="b"/>
              </w:rPr>
              <w:t xml:space="preserve"> pakalpojuma sniedzējs</w:t>
            </w:r>
          </w:p>
        </w:tc>
      </w:tr>
      <w:tr w:rsidR="00B748F7" w:rsidRPr="00B748F7" w14:paraId="5B715038" w14:textId="77777777" w:rsidTr="000955DA">
        <w:trPr>
          <w:gridAfter w:val="1"/>
          <w:wAfter w:w="472" w:type="pct"/>
          <w:trHeight w:val="279"/>
        </w:trPr>
        <w:tc>
          <w:tcPr>
            <w:tcW w:w="4528" w:type="pct"/>
          </w:tcPr>
          <w:p w14:paraId="639EBACE" w14:textId="77777777" w:rsidR="00B748F7" w:rsidRPr="00B748F7" w:rsidRDefault="00B748F7" w:rsidP="00B748F7">
            <w:pPr>
              <w:widowControl w:val="0"/>
              <w:numPr>
                <w:ilvl w:val="0"/>
                <w:numId w:val="32"/>
              </w:numPr>
              <w:tabs>
                <w:tab w:val="left" w:pos="409"/>
              </w:tabs>
              <w:autoSpaceDE w:val="0"/>
              <w:autoSpaceDN w:val="0"/>
              <w:spacing w:before="1" w:after="0" w:line="240" w:lineRule="auto"/>
              <w:ind w:left="284" w:hanging="284"/>
              <w:rPr>
                <w:rFonts w:ascii="Times New Roman" w:eastAsia="Calibri" w:hAnsi="Times New Roman" w:cs="Times New Roman"/>
                <w:strike/>
                <w:noProof/>
                <w:color w:val="FF0000"/>
                <w:kern w:val="0"/>
                <w14:reflection w14:blurRad="0" w14:stA="3000" w14:stPos="0" w14:endA="0" w14:endPos="0" w14:dist="0" w14:dir="0" w14:fadeDir="0" w14:sx="0" w14:sy="0" w14:kx="0" w14:ky="0" w14:algn="b"/>
                <w14:ligatures w14:val="none"/>
              </w:rPr>
            </w:pPr>
            <w:r>
              <w:rPr>
                <w:rFonts w:ascii="Times New Roman" w:hAnsi="Times New Roman"/>
                <w:strike/>
                <w:color w:val="FF0000"/>
                <w14:reflection w14:blurRad="0" w14:stA="3000" w14:stPos="0" w14:endA="0" w14:endPos="0" w14:dist="0" w14:dir="0" w14:fadeDir="0" w14:sx="0" w14:sy="0" w14:kx="0" w14:ky="0" w14:algn="b"/>
              </w:rPr>
              <w:t>Aeronavigācijas digitālās kartēšanas pakalpojums</w:t>
            </w:r>
          </w:p>
        </w:tc>
      </w:tr>
      <w:tr w:rsidR="00B748F7" w:rsidRPr="00B748F7" w14:paraId="3E57839E" w14:textId="77777777" w:rsidTr="000955DA">
        <w:trPr>
          <w:gridAfter w:val="1"/>
          <w:wAfter w:w="472" w:type="pct"/>
          <w:trHeight w:val="278"/>
        </w:trPr>
        <w:tc>
          <w:tcPr>
            <w:tcW w:w="4528" w:type="pct"/>
          </w:tcPr>
          <w:p w14:paraId="251F56F4" w14:textId="77777777" w:rsidR="00B748F7" w:rsidRPr="00B748F7" w:rsidRDefault="00B748F7" w:rsidP="00B748F7">
            <w:pPr>
              <w:widowControl w:val="0"/>
              <w:numPr>
                <w:ilvl w:val="0"/>
                <w:numId w:val="31"/>
              </w:numPr>
              <w:tabs>
                <w:tab w:val="left" w:pos="409"/>
              </w:tabs>
              <w:autoSpaceDE w:val="0"/>
              <w:autoSpaceDN w:val="0"/>
              <w:spacing w:before="2" w:after="0" w:line="240" w:lineRule="auto"/>
              <w:ind w:left="284" w:hanging="284"/>
              <w:rPr>
                <w:rFonts w:ascii="Times New Roman" w:eastAsia="Calibri" w:hAnsi="Times New Roman" w:cs="Times New Roman"/>
                <w:strike/>
                <w:noProof/>
                <w:color w:val="FF0000"/>
                <w:kern w:val="0"/>
                <w14:reflection w14:blurRad="0" w14:stA="3000" w14:stPos="0" w14:endA="0" w14:endPos="0" w14:dist="0" w14:dir="0" w14:fadeDir="0" w14:sx="0" w14:sy="0" w14:kx="0" w14:ky="0" w14:algn="b"/>
                <w14:ligatures w14:val="none"/>
              </w:rPr>
            </w:pPr>
            <w:r>
              <w:rPr>
                <w:rFonts w:ascii="Times New Roman" w:hAnsi="Times New Roman"/>
                <w:i/>
                <w:iCs/>
                <w:strike/>
                <w:color w:val="FF0000"/>
                <w14:reflection w14:blurRad="0" w14:stA="3000" w14:stPos="0" w14:endA="0" w14:endPos="0" w14:dist="0" w14:dir="0" w14:fadeDir="0" w14:sx="0" w14:sy="0" w14:kx="0" w14:ky="0" w14:algn="b"/>
              </w:rPr>
              <w:t>AIM</w:t>
            </w:r>
            <w:r>
              <w:rPr>
                <w:rFonts w:ascii="Times New Roman" w:hAnsi="Times New Roman"/>
                <w:strike/>
                <w:color w:val="FF0000"/>
                <w14:reflection w14:blurRad="0" w14:stA="3000" w14:stPos="0" w14:endA="0" w14:endPos="0" w14:dist="0" w14:dir="0" w14:fadeDir="0" w14:sx="0" w14:sy="0" w14:kx="0" w14:ky="0" w14:algn="b"/>
              </w:rPr>
              <w:t xml:space="preserve"> (ārējā)</w:t>
            </w:r>
          </w:p>
        </w:tc>
      </w:tr>
      <w:tr w:rsidR="00B748F7" w:rsidRPr="00B748F7" w14:paraId="2B7C223E" w14:textId="77777777" w:rsidTr="000955DA">
        <w:trPr>
          <w:trHeight w:val="279"/>
        </w:trPr>
        <w:tc>
          <w:tcPr>
            <w:tcW w:w="5000" w:type="pct"/>
            <w:gridSpan w:val="2"/>
          </w:tcPr>
          <w:p w14:paraId="3E6107FC" w14:textId="77777777" w:rsidR="00B748F7" w:rsidRPr="00B748F7" w:rsidRDefault="00B748F7" w:rsidP="00B748F7">
            <w:pPr>
              <w:widowControl w:val="0"/>
              <w:numPr>
                <w:ilvl w:val="0"/>
                <w:numId w:val="30"/>
              </w:numPr>
              <w:tabs>
                <w:tab w:val="left" w:pos="409"/>
              </w:tabs>
              <w:autoSpaceDE w:val="0"/>
              <w:autoSpaceDN w:val="0"/>
              <w:spacing w:before="1" w:after="0" w:line="240" w:lineRule="auto"/>
              <w:ind w:left="284" w:hanging="284"/>
              <w:rPr>
                <w:rFonts w:ascii="Times New Roman" w:eastAsia="Calibri" w:hAnsi="Times New Roman" w:cs="Times New Roman"/>
                <w:strike/>
                <w:noProof/>
                <w:color w:val="FF0000"/>
                <w:kern w:val="0"/>
                <w14:reflection w14:blurRad="0" w14:stA="3000" w14:stPos="0" w14:endA="0" w14:endPos="0" w14:dist="0" w14:dir="0" w14:fadeDir="0" w14:sx="0" w14:sy="0" w14:kx="0" w14:ky="0" w14:algn="b"/>
                <w14:ligatures w14:val="none"/>
              </w:rPr>
            </w:pPr>
            <w:r>
              <w:rPr>
                <w:rFonts w:ascii="Times New Roman" w:hAnsi="Times New Roman"/>
                <w:strike/>
                <w:color w:val="FF0000"/>
                <w14:reflection w14:blurRad="0" w14:stA="3000" w14:stPos="0" w14:endA="0" w14:endPos="0" w14:dist="0" w14:dir="0" w14:fadeDir="0" w14:sx="0" w14:sy="0" w14:kx="0" w14:ky="0" w14:algn="b"/>
              </w:rPr>
              <w:t>Lidosta</w:t>
            </w:r>
          </w:p>
        </w:tc>
      </w:tr>
      <w:tr w:rsidR="00B748F7" w:rsidRPr="00B748F7" w14:paraId="62706E91" w14:textId="77777777" w:rsidTr="000955DA">
        <w:trPr>
          <w:trHeight w:val="279"/>
        </w:trPr>
        <w:tc>
          <w:tcPr>
            <w:tcW w:w="5000" w:type="pct"/>
            <w:gridSpan w:val="2"/>
          </w:tcPr>
          <w:p w14:paraId="543A7A3E" w14:textId="77777777" w:rsidR="00B748F7" w:rsidRPr="00B748F7" w:rsidRDefault="00B748F7" w:rsidP="00B748F7">
            <w:pPr>
              <w:widowControl w:val="0"/>
              <w:numPr>
                <w:ilvl w:val="0"/>
                <w:numId w:val="29"/>
              </w:numPr>
              <w:tabs>
                <w:tab w:val="left" w:pos="409"/>
              </w:tabs>
              <w:autoSpaceDE w:val="0"/>
              <w:autoSpaceDN w:val="0"/>
              <w:spacing w:before="3" w:after="0" w:line="240" w:lineRule="auto"/>
              <w:ind w:left="284" w:hanging="284"/>
              <w:rPr>
                <w:rFonts w:ascii="Times New Roman" w:eastAsia="Calibri" w:hAnsi="Times New Roman" w:cs="Times New Roman"/>
                <w:strike/>
                <w:noProof/>
                <w:color w:val="FF0000"/>
                <w:kern w:val="0"/>
                <w14:reflection w14:blurRad="0" w14:stA="3000" w14:stPos="0" w14:endA="0" w14:endPos="0" w14:dist="0" w14:dir="0" w14:fadeDir="0" w14:sx="0" w14:sy="0" w14:kx="0" w14:ky="0" w14:algn="b"/>
                <w14:ligatures w14:val="none"/>
              </w:rPr>
            </w:pPr>
            <w:r>
              <w:rPr>
                <w:rFonts w:ascii="Times New Roman" w:hAnsi="Times New Roman"/>
                <w:i/>
                <w:iCs/>
                <w:strike/>
                <w:color w:val="FF0000"/>
                <w14:reflection w14:blurRad="0" w14:stA="3000" w14:stPos="0" w14:endA="0" w14:endPos="0" w14:dist="0" w14:dir="0" w14:fadeDir="0" w14:sx="0" w14:sy="0" w14:kx="0" w14:ky="0" w14:algn="b"/>
              </w:rPr>
              <w:t>APP ACC</w:t>
            </w:r>
          </w:p>
        </w:tc>
      </w:tr>
      <w:tr w:rsidR="00B748F7" w:rsidRPr="00B748F7" w14:paraId="7B4C2043" w14:textId="77777777" w:rsidTr="000955DA">
        <w:trPr>
          <w:trHeight w:val="279"/>
        </w:trPr>
        <w:tc>
          <w:tcPr>
            <w:tcW w:w="5000" w:type="pct"/>
            <w:gridSpan w:val="2"/>
          </w:tcPr>
          <w:p w14:paraId="0E4EACE9" w14:textId="77777777" w:rsidR="00B748F7" w:rsidRPr="00B748F7" w:rsidRDefault="00B748F7" w:rsidP="00B748F7">
            <w:pPr>
              <w:widowControl w:val="0"/>
              <w:numPr>
                <w:ilvl w:val="0"/>
                <w:numId w:val="28"/>
              </w:numPr>
              <w:tabs>
                <w:tab w:val="left" w:pos="409"/>
              </w:tabs>
              <w:autoSpaceDE w:val="0"/>
              <w:autoSpaceDN w:val="0"/>
              <w:spacing w:before="1" w:after="0" w:line="240" w:lineRule="auto"/>
              <w:ind w:left="284" w:hanging="284"/>
              <w:rPr>
                <w:rFonts w:ascii="Times New Roman" w:eastAsia="Calibri" w:hAnsi="Times New Roman" w:cs="Times New Roman"/>
                <w:strike/>
                <w:noProof/>
                <w:color w:val="FF0000"/>
                <w:kern w:val="0"/>
                <w14:reflection w14:blurRad="0" w14:stA="3000" w14:stPos="0" w14:endA="0" w14:endPos="0" w14:dist="0" w14:dir="0" w14:fadeDir="0" w14:sx="0" w14:sy="0" w14:kx="0" w14:ky="0" w14:algn="b"/>
                <w14:ligatures w14:val="none"/>
              </w:rPr>
            </w:pPr>
            <w:r>
              <w:rPr>
                <w:rFonts w:ascii="Times New Roman" w:hAnsi="Times New Roman"/>
                <w:i/>
                <w:iCs/>
                <w:strike/>
                <w:color w:val="FF0000"/>
                <w14:reflection w14:blurRad="0" w14:stA="3000" w14:stPos="0" w14:endA="0" w14:endPos="0" w14:dist="0" w14:dir="0" w14:fadeDir="0" w14:sx="0" w14:sy="0" w14:kx="0" w14:ky="0" w14:algn="b"/>
              </w:rPr>
              <w:t>ATC</w:t>
            </w:r>
            <w:r>
              <w:rPr>
                <w:rFonts w:ascii="Times New Roman" w:hAnsi="Times New Roman"/>
                <w:strike/>
                <w:color w:val="FF0000"/>
                <w14:reflection w14:blurRad="0" w14:stA="3000" w14:stPos="0" w14:endA="0" w14:endPos="0" w14:dist="0" w14:dir="0" w14:fadeDir="0" w14:sx="0" w14:sy="0" w14:kx="0" w14:ky="0" w14:algn="b"/>
              </w:rPr>
              <w:t xml:space="preserve"> (ārējā)</w:t>
            </w:r>
          </w:p>
        </w:tc>
      </w:tr>
      <w:tr w:rsidR="00B748F7" w:rsidRPr="00B748F7" w14:paraId="3E8CDD40" w14:textId="77777777" w:rsidTr="000955DA">
        <w:trPr>
          <w:trHeight w:val="280"/>
        </w:trPr>
        <w:tc>
          <w:tcPr>
            <w:tcW w:w="5000" w:type="pct"/>
            <w:gridSpan w:val="2"/>
          </w:tcPr>
          <w:p w14:paraId="327E9E54" w14:textId="77777777" w:rsidR="00B748F7" w:rsidRPr="00B748F7" w:rsidRDefault="00B748F7" w:rsidP="00B748F7">
            <w:pPr>
              <w:widowControl w:val="0"/>
              <w:numPr>
                <w:ilvl w:val="0"/>
                <w:numId w:val="27"/>
              </w:numPr>
              <w:tabs>
                <w:tab w:val="left" w:pos="409"/>
              </w:tabs>
              <w:autoSpaceDE w:val="0"/>
              <w:autoSpaceDN w:val="0"/>
              <w:spacing w:before="2" w:after="0" w:line="240" w:lineRule="auto"/>
              <w:ind w:left="284" w:hanging="284"/>
              <w:rPr>
                <w:rFonts w:ascii="Times New Roman" w:eastAsia="Calibri" w:hAnsi="Times New Roman" w:cs="Times New Roman"/>
                <w:strike/>
                <w:noProof/>
                <w:color w:val="FF0000"/>
                <w:kern w:val="0"/>
                <w14:reflection w14:blurRad="0" w14:stA="3000" w14:stPos="0" w14:endA="0" w14:endPos="0" w14:dist="0" w14:dir="0" w14:fadeDir="0" w14:sx="0" w14:sy="0" w14:kx="0" w14:ky="0" w14:algn="b"/>
                <w14:ligatures w14:val="none"/>
              </w:rPr>
            </w:pPr>
            <w:r>
              <w:rPr>
                <w:rFonts w:ascii="Times New Roman" w:hAnsi="Times New Roman"/>
                <w:strike/>
                <w:color w:val="FF0000"/>
                <w14:reflection w14:blurRad="0" w14:stA="3000" w14:stPos="0" w14:endA="0" w14:endPos="0" w14:dist="0" w14:dir="0" w14:fadeDir="0" w14:sx="0" w14:sy="0" w14:kx="0" w14:ky="0" w14:algn="b"/>
              </w:rPr>
              <w:t xml:space="preserve">Augstākas pakāpes </w:t>
            </w:r>
            <w:r>
              <w:rPr>
                <w:rFonts w:ascii="Times New Roman" w:hAnsi="Times New Roman"/>
                <w:i/>
                <w:iCs/>
                <w:strike/>
                <w:color w:val="FF0000"/>
                <w14:reflection w14:blurRad="0" w14:stA="3000" w14:stPos="0" w14:endA="0" w14:endPos="0" w14:dist="0" w14:dir="0" w14:fadeDir="0" w14:sx="0" w14:sy="0" w14:kx="0" w14:ky="0" w14:algn="b"/>
              </w:rPr>
              <w:t>ATC</w:t>
            </w:r>
          </w:p>
        </w:tc>
      </w:tr>
      <w:tr w:rsidR="00B748F7" w:rsidRPr="00B748F7" w14:paraId="42DD1744" w14:textId="77777777" w:rsidTr="000955DA">
        <w:trPr>
          <w:trHeight w:val="280"/>
        </w:trPr>
        <w:tc>
          <w:tcPr>
            <w:tcW w:w="5000" w:type="pct"/>
            <w:gridSpan w:val="2"/>
          </w:tcPr>
          <w:p w14:paraId="3D10A6D5" w14:textId="77777777" w:rsidR="00B748F7" w:rsidRPr="00B748F7" w:rsidRDefault="00B748F7" w:rsidP="00B748F7">
            <w:pPr>
              <w:widowControl w:val="0"/>
              <w:numPr>
                <w:ilvl w:val="0"/>
                <w:numId w:val="26"/>
              </w:numPr>
              <w:tabs>
                <w:tab w:val="left" w:pos="409"/>
              </w:tabs>
              <w:autoSpaceDE w:val="0"/>
              <w:autoSpaceDN w:val="0"/>
              <w:spacing w:before="2" w:after="0" w:line="240" w:lineRule="auto"/>
              <w:ind w:left="284" w:hanging="284"/>
              <w:rPr>
                <w:rFonts w:ascii="Times New Roman" w:eastAsia="Calibri" w:hAnsi="Times New Roman" w:cs="Times New Roman"/>
                <w:strike/>
                <w:noProof/>
                <w:color w:val="FF0000"/>
                <w:kern w:val="0"/>
                <w14:reflection w14:blurRad="0" w14:stA="3000" w14:stPos="0" w14:endA="0" w14:endPos="0" w14:dist="0" w14:dir="0" w14:fadeDir="0" w14:sx="0" w14:sy="0" w14:kx="0" w14:ky="0" w14:algn="b"/>
                <w14:ligatures w14:val="none"/>
              </w:rPr>
            </w:pPr>
            <w:r>
              <w:rPr>
                <w:rFonts w:ascii="Times New Roman" w:hAnsi="Times New Roman"/>
                <w:i/>
                <w:iCs/>
                <w:strike/>
                <w:color w:val="FF0000"/>
                <w14:reflection w14:blurRad="0" w14:stA="3000" w14:stPos="0" w14:endA="0" w14:endPos="0" w14:dist="0" w14:dir="0" w14:fadeDir="0" w14:sx="0" w14:sy="0" w14:kx="0" w14:ky="0" w14:algn="b"/>
              </w:rPr>
              <w:t>ATM</w:t>
            </w:r>
          </w:p>
        </w:tc>
      </w:tr>
      <w:tr w:rsidR="00B748F7" w:rsidRPr="00B748F7" w14:paraId="3E3B51F0" w14:textId="77777777" w:rsidTr="000955DA">
        <w:trPr>
          <w:trHeight w:val="279"/>
        </w:trPr>
        <w:tc>
          <w:tcPr>
            <w:tcW w:w="5000" w:type="pct"/>
            <w:gridSpan w:val="2"/>
          </w:tcPr>
          <w:p w14:paraId="36D25608" w14:textId="77777777" w:rsidR="00B748F7" w:rsidRPr="00B748F7" w:rsidRDefault="00B748F7" w:rsidP="00B748F7">
            <w:pPr>
              <w:widowControl w:val="0"/>
              <w:numPr>
                <w:ilvl w:val="0"/>
                <w:numId w:val="25"/>
              </w:numPr>
              <w:tabs>
                <w:tab w:val="left" w:pos="409"/>
              </w:tabs>
              <w:autoSpaceDE w:val="0"/>
              <w:autoSpaceDN w:val="0"/>
              <w:spacing w:before="2" w:after="0" w:line="240" w:lineRule="auto"/>
              <w:ind w:left="284" w:hanging="284"/>
              <w:rPr>
                <w:rFonts w:ascii="Times New Roman" w:eastAsia="Calibri" w:hAnsi="Times New Roman" w:cs="Times New Roman"/>
                <w:strike/>
                <w:noProof/>
                <w:color w:val="FF0000"/>
                <w:kern w:val="0"/>
                <w14:reflection w14:blurRad="0" w14:stA="3000" w14:stPos="0" w14:endA="0" w14:endPos="0" w14:dist="0" w14:dir="0" w14:fadeDir="0" w14:sx="0" w14:sy="0" w14:kx="0" w14:ky="0" w14:algn="b"/>
                <w14:ligatures w14:val="none"/>
              </w:rPr>
            </w:pPr>
            <w:r>
              <w:rPr>
                <w:rFonts w:ascii="Times New Roman" w:hAnsi="Times New Roman"/>
                <w:i/>
                <w:iCs/>
                <w:strike/>
                <w:color w:val="FF0000"/>
                <w14:reflection w14:blurRad="0" w14:stA="3000" w14:stPos="0" w14:endA="0" w14:endPos="0" w14:dist="0" w14:dir="0" w14:fadeDir="0" w14:sx="0" w14:sy="0" w14:kx="0" w14:ky="0" w14:algn="b"/>
              </w:rPr>
              <w:t>ATM-MET</w:t>
            </w:r>
            <w:r>
              <w:rPr>
                <w:rFonts w:ascii="Times New Roman" w:hAnsi="Times New Roman"/>
                <w:strike/>
                <w:color w:val="FF0000"/>
                <w14:reflection w14:blurRad="0" w14:stA="3000" w14:stPos="0" w14:endA="0" w14:endPos="0" w14:dist="0" w14:dir="0" w14:fadeDir="0" w14:sx="0" w14:sy="0" w14:kx="0" w14:ky="0" w14:algn="b"/>
              </w:rPr>
              <w:t xml:space="preserve"> pakalpojuma sniedzējs</w:t>
            </w:r>
          </w:p>
        </w:tc>
      </w:tr>
      <w:tr w:rsidR="00B748F7" w:rsidRPr="00B748F7" w14:paraId="5279F557" w14:textId="77777777" w:rsidTr="000955DA">
        <w:trPr>
          <w:trHeight w:val="279"/>
        </w:trPr>
        <w:tc>
          <w:tcPr>
            <w:tcW w:w="5000" w:type="pct"/>
            <w:gridSpan w:val="2"/>
          </w:tcPr>
          <w:p w14:paraId="04C346A6" w14:textId="77777777" w:rsidR="00B748F7" w:rsidRPr="00B748F7" w:rsidRDefault="00B748F7" w:rsidP="00B748F7">
            <w:pPr>
              <w:widowControl w:val="0"/>
              <w:numPr>
                <w:ilvl w:val="0"/>
                <w:numId w:val="24"/>
              </w:numPr>
              <w:tabs>
                <w:tab w:val="left" w:pos="409"/>
              </w:tabs>
              <w:autoSpaceDE w:val="0"/>
              <w:autoSpaceDN w:val="0"/>
              <w:spacing w:before="1" w:after="0" w:line="240" w:lineRule="auto"/>
              <w:ind w:left="284" w:hanging="284"/>
              <w:rPr>
                <w:rFonts w:ascii="Times New Roman" w:eastAsia="Calibri" w:hAnsi="Times New Roman" w:cs="Times New Roman"/>
                <w:strike/>
                <w:noProof/>
                <w:color w:val="FF0000"/>
                <w:kern w:val="0"/>
                <w14:reflection w14:blurRad="0" w14:stA="3000" w14:stPos="0" w14:endA="0" w14:endPos="0" w14:dist="0" w14:dir="0" w14:fadeDir="0" w14:sx="0" w14:sy="0" w14:kx="0" w14:ky="0" w14:algn="b"/>
                <w14:ligatures w14:val="none"/>
              </w:rPr>
            </w:pPr>
            <w:r>
              <w:rPr>
                <w:rFonts w:ascii="Times New Roman" w:hAnsi="Times New Roman"/>
                <w:strike/>
                <w:color w:val="FF0000"/>
                <w14:reflection w14:blurRad="0" w14:stA="3000" w14:stPos="0" w14:endA="0" w14:endPos="0" w14:dist="0" w14:dir="0" w14:fadeDir="0" w14:sx="0" w14:sy="0" w14:kx="0" w14:ky="0" w14:algn="b"/>
              </w:rPr>
              <w:t>Civilo gaisa telpas izmantotāju darbību centrs</w:t>
            </w:r>
          </w:p>
        </w:tc>
      </w:tr>
      <w:tr w:rsidR="00B748F7" w:rsidRPr="00B748F7" w14:paraId="657FF10E" w14:textId="77777777" w:rsidTr="000955DA">
        <w:trPr>
          <w:trHeight w:val="280"/>
        </w:trPr>
        <w:tc>
          <w:tcPr>
            <w:tcW w:w="5000" w:type="pct"/>
            <w:gridSpan w:val="2"/>
          </w:tcPr>
          <w:p w14:paraId="2BC5FCCC" w14:textId="77777777" w:rsidR="00B748F7" w:rsidRPr="00B748F7" w:rsidRDefault="00B748F7" w:rsidP="00B748F7">
            <w:pPr>
              <w:widowControl w:val="0"/>
              <w:numPr>
                <w:ilvl w:val="0"/>
                <w:numId w:val="23"/>
              </w:numPr>
              <w:tabs>
                <w:tab w:val="left" w:pos="409"/>
              </w:tabs>
              <w:autoSpaceDE w:val="0"/>
              <w:autoSpaceDN w:val="0"/>
              <w:spacing w:before="2" w:after="0" w:line="240" w:lineRule="auto"/>
              <w:ind w:left="284" w:hanging="284"/>
              <w:rPr>
                <w:rFonts w:ascii="Times New Roman" w:eastAsia="Calibri" w:hAnsi="Times New Roman" w:cs="Times New Roman"/>
                <w:strike/>
                <w:noProof/>
                <w:color w:val="FF0000"/>
                <w:kern w:val="0"/>
                <w14:reflection w14:blurRad="0" w14:stA="3000" w14:stPos="0" w14:endA="0" w14:endPos="0" w14:dist="0" w14:dir="0" w14:fadeDir="0" w14:sx="0" w14:sy="0" w14:kx="0" w14:ky="0" w14:algn="b"/>
                <w14:ligatures w14:val="none"/>
              </w:rPr>
            </w:pPr>
            <w:r>
              <w:rPr>
                <w:rFonts w:ascii="Times New Roman" w:hAnsi="Times New Roman"/>
                <w:strike/>
                <w:color w:val="FF0000"/>
                <w14:reflection w14:blurRad="0" w14:stA="3000" w14:stPos="0" w14:endA="0" w14:endPos="0" w14:dist="0" w14:dir="0" w14:fadeDir="0" w14:sx="0" w14:sy="0" w14:kx="0" w14:ky="0" w14:algn="b"/>
              </w:rPr>
              <w:t>Sakaru infrastruktūra</w:t>
            </w:r>
          </w:p>
        </w:tc>
      </w:tr>
      <w:tr w:rsidR="00B748F7" w:rsidRPr="00B748F7" w14:paraId="1D5B93BA" w14:textId="77777777" w:rsidTr="000955DA">
        <w:trPr>
          <w:trHeight w:val="280"/>
        </w:trPr>
        <w:tc>
          <w:tcPr>
            <w:tcW w:w="5000" w:type="pct"/>
            <w:gridSpan w:val="2"/>
          </w:tcPr>
          <w:p w14:paraId="784F82D8" w14:textId="77777777" w:rsidR="00B748F7" w:rsidRPr="00B748F7" w:rsidRDefault="00B748F7" w:rsidP="00B748F7">
            <w:pPr>
              <w:widowControl w:val="0"/>
              <w:numPr>
                <w:ilvl w:val="0"/>
                <w:numId w:val="22"/>
              </w:numPr>
              <w:tabs>
                <w:tab w:val="left" w:pos="409"/>
              </w:tabs>
              <w:autoSpaceDE w:val="0"/>
              <w:autoSpaceDN w:val="0"/>
              <w:spacing w:before="2" w:after="0" w:line="240" w:lineRule="auto"/>
              <w:ind w:left="284" w:hanging="284"/>
              <w:rPr>
                <w:rFonts w:ascii="Times New Roman" w:eastAsia="Calibri" w:hAnsi="Times New Roman" w:cs="Times New Roman"/>
                <w:strike/>
                <w:noProof/>
                <w:color w:val="FF0000"/>
                <w:kern w:val="0"/>
                <w14:reflection w14:blurRad="0" w14:stA="3000" w14:stPos="0" w14:endA="0" w14:endPos="0" w14:dist="0" w14:dir="0" w14:fadeDir="0" w14:sx="0" w14:sy="0" w14:kx="0" w14:ky="0" w14:algn="b"/>
                <w14:ligatures w14:val="none"/>
              </w:rPr>
            </w:pPr>
            <w:r>
              <w:rPr>
                <w:rFonts w:ascii="Times New Roman" w:hAnsi="Times New Roman"/>
                <w:i/>
                <w:iCs/>
                <w:strike/>
                <w:color w:val="FF0000"/>
                <w14:reflection w14:blurRad="0" w14:stA="3000" w14:stPos="0" w14:endA="0" w14:endPos="0" w14:dist="0" w14:dir="0" w14:fadeDir="0" w14:sx="0" w14:sy="0" w14:kx="0" w14:ky="0" w14:algn="b"/>
              </w:rPr>
              <w:t>ER ACC</w:t>
            </w:r>
          </w:p>
        </w:tc>
      </w:tr>
      <w:tr w:rsidR="00B748F7" w:rsidRPr="00B748F7" w14:paraId="58A5FB02" w14:textId="77777777" w:rsidTr="000955DA">
        <w:trPr>
          <w:trHeight w:val="280"/>
        </w:trPr>
        <w:tc>
          <w:tcPr>
            <w:tcW w:w="5000" w:type="pct"/>
            <w:gridSpan w:val="2"/>
          </w:tcPr>
          <w:p w14:paraId="5D3F18C4" w14:textId="77777777" w:rsidR="00B748F7" w:rsidRPr="00B748F7" w:rsidRDefault="00B748F7" w:rsidP="00B748F7">
            <w:pPr>
              <w:widowControl w:val="0"/>
              <w:numPr>
                <w:ilvl w:val="0"/>
                <w:numId w:val="21"/>
              </w:numPr>
              <w:tabs>
                <w:tab w:val="left" w:pos="409"/>
              </w:tabs>
              <w:autoSpaceDE w:val="0"/>
              <w:autoSpaceDN w:val="0"/>
              <w:spacing w:before="2" w:after="0" w:line="240" w:lineRule="auto"/>
              <w:ind w:left="284" w:hanging="284"/>
              <w:rPr>
                <w:rFonts w:ascii="Times New Roman" w:eastAsia="Calibri" w:hAnsi="Times New Roman" w:cs="Times New Roman"/>
                <w:strike/>
                <w:noProof/>
                <w:color w:val="FF0000"/>
                <w:kern w:val="0"/>
                <w14:reflection w14:blurRad="0" w14:stA="3000" w14:stPos="0" w14:endA="0" w14:endPos="0" w14:dist="0" w14:dir="0" w14:fadeDir="0" w14:sx="0" w14:sy="0" w14:kx="0" w14:ky="0" w14:algn="b"/>
                <w14:ligatures w14:val="none"/>
              </w:rPr>
            </w:pPr>
            <w:r>
              <w:rPr>
                <w:rFonts w:ascii="Times New Roman" w:hAnsi="Times New Roman"/>
                <w:i/>
                <w:iCs/>
                <w:strike/>
                <w:color w:val="FF0000"/>
                <w14:reflection w14:blurRad="0" w14:stA="3000" w14:stPos="0" w14:endA="0" w14:endPos="0" w14:dist="0" w14:dir="0" w14:fadeDir="0" w14:sx="0" w14:sy="0" w14:kx="0" w14:ky="0" w14:algn="b"/>
              </w:rPr>
              <w:lastRenderedPageBreak/>
              <w:t>FIS/TIS</w:t>
            </w:r>
            <w:r>
              <w:rPr>
                <w:rFonts w:ascii="Times New Roman" w:hAnsi="Times New Roman"/>
                <w:strike/>
                <w:color w:val="FF0000"/>
                <w14:reflection w14:blurRad="0" w14:stA="3000" w14:stPos="0" w14:endA="0" w14:endPos="0" w14:dist="0" w14:dir="0" w14:fadeDir="0" w14:sx="0" w14:sy="0" w14:kx="0" w14:ky="0" w14:algn="b"/>
              </w:rPr>
              <w:t xml:space="preserve"> datu integrators</w:t>
            </w:r>
          </w:p>
        </w:tc>
      </w:tr>
      <w:tr w:rsidR="00B748F7" w:rsidRPr="00B748F7" w14:paraId="4BDDF0F8" w14:textId="77777777" w:rsidTr="000955DA">
        <w:trPr>
          <w:trHeight w:val="279"/>
        </w:trPr>
        <w:tc>
          <w:tcPr>
            <w:tcW w:w="5000" w:type="pct"/>
            <w:gridSpan w:val="2"/>
          </w:tcPr>
          <w:p w14:paraId="729B5377" w14:textId="77777777" w:rsidR="00B748F7" w:rsidRPr="00B748F7" w:rsidRDefault="00B748F7" w:rsidP="00B748F7">
            <w:pPr>
              <w:widowControl w:val="0"/>
              <w:numPr>
                <w:ilvl w:val="0"/>
                <w:numId w:val="20"/>
              </w:numPr>
              <w:tabs>
                <w:tab w:val="left" w:pos="409"/>
              </w:tabs>
              <w:autoSpaceDE w:val="0"/>
              <w:autoSpaceDN w:val="0"/>
              <w:spacing w:before="2" w:after="0" w:line="240" w:lineRule="auto"/>
              <w:ind w:left="284" w:hanging="284"/>
              <w:rPr>
                <w:rFonts w:ascii="Times New Roman" w:eastAsia="Calibri" w:hAnsi="Times New Roman" w:cs="Times New Roman"/>
                <w:strike/>
                <w:noProof/>
                <w:color w:val="FF0000"/>
                <w:kern w:val="0"/>
                <w14:reflection w14:blurRad="0" w14:stA="3000" w14:stPos="0" w14:endA="0" w14:endPos="0" w14:dist="0" w14:dir="0" w14:fadeDir="0" w14:sx="0" w14:sy="0" w14:kx="0" w14:ky="0" w14:algn="b"/>
                <w14:ligatures w14:val="none"/>
              </w:rPr>
            </w:pPr>
            <w:r>
              <w:rPr>
                <w:rFonts w:ascii="Times New Roman" w:hAnsi="Times New Roman"/>
                <w:strike/>
                <w:color w:val="FF0000"/>
                <w14:reflection w14:blurRad="0" w14:stA="3000" w14:stPos="0" w14:endA="0" w14:endPos="0" w14:dist="0" w14:dir="0" w14:fadeDir="0" w14:sx="0" w14:sy="0" w14:kx="0" w14:ky="0" w14:algn="b"/>
              </w:rPr>
              <w:t xml:space="preserve">Valsts </w:t>
            </w:r>
            <w:r>
              <w:rPr>
                <w:rFonts w:ascii="Times New Roman" w:hAnsi="Times New Roman"/>
                <w:i/>
                <w:iCs/>
                <w:strike/>
                <w:color w:val="FF0000"/>
                <w14:reflection w14:blurRad="0" w14:stA="3000" w14:stPos="0" w14:endA="0" w14:endPos="0" w14:dist="0" w14:dir="0" w14:fadeDir="0" w14:sx="0" w14:sy="0" w14:kx="0" w14:ky="0" w14:algn="b"/>
              </w:rPr>
              <w:t>AIM</w:t>
            </w:r>
          </w:p>
        </w:tc>
      </w:tr>
      <w:tr w:rsidR="00B748F7" w:rsidRPr="00B748F7" w14:paraId="643F297F" w14:textId="77777777" w:rsidTr="000955DA">
        <w:trPr>
          <w:trHeight w:val="279"/>
        </w:trPr>
        <w:tc>
          <w:tcPr>
            <w:tcW w:w="5000" w:type="pct"/>
            <w:gridSpan w:val="2"/>
          </w:tcPr>
          <w:p w14:paraId="1C7233EF" w14:textId="77777777" w:rsidR="00B748F7" w:rsidRPr="00B748F7" w:rsidRDefault="00B748F7" w:rsidP="00B748F7">
            <w:pPr>
              <w:widowControl w:val="0"/>
              <w:numPr>
                <w:ilvl w:val="0"/>
                <w:numId w:val="19"/>
              </w:numPr>
              <w:tabs>
                <w:tab w:val="left" w:pos="409"/>
              </w:tabs>
              <w:autoSpaceDE w:val="0"/>
              <w:autoSpaceDN w:val="0"/>
              <w:spacing w:before="1" w:after="0" w:line="240" w:lineRule="auto"/>
              <w:ind w:left="284" w:hanging="284"/>
              <w:rPr>
                <w:rFonts w:ascii="Times New Roman" w:eastAsia="Calibri" w:hAnsi="Times New Roman" w:cs="Times New Roman"/>
                <w:strike/>
                <w:noProof/>
                <w:color w:val="FF0000"/>
                <w:kern w:val="0"/>
                <w14:reflection w14:blurRad="0" w14:stA="3000" w14:stPos="0" w14:endA="0" w14:endPos="0" w14:dist="0" w14:dir="0" w14:fadeDir="0" w14:sx="0" w14:sy="0" w14:kx="0" w14:ky="0" w14:algn="b"/>
                <w14:ligatures w14:val="none"/>
              </w:rPr>
            </w:pPr>
            <w:r>
              <w:rPr>
                <w:rFonts w:ascii="Times New Roman" w:hAnsi="Times New Roman"/>
                <w:strike/>
                <w:color w:val="FF0000"/>
                <w14:reflection w14:blurRad="0" w14:stA="3000" w14:stPos="0" w14:endA="0" w14:endPos="0" w14:dist="0" w14:dir="0" w14:fadeDir="0" w14:sx="0" w14:sy="0" w14:kx="0" w14:ky="0" w14:algn="b"/>
              </w:rPr>
              <w:t>Navigācijas infrastruktūra – zemes</w:t>
            </w:r>
          </w:p>
        </w:tc>
      </w:tr>
      <w:tr w:rsidR="00B748F7" w:rsidRPr="00B748F7" w14:paraId="1EF7F745" w14:textId="77777777" w:rsidTr="000955DA">
        <w:trPr>
          <w:trHeight w:val="281"/>
        </w:trPr>
        <w:tc>
          <w:tcPr>
            <w:tcW w:w="5000" w:type="pct"/>
            <w:gridSpan w:val="2"/>
          </w:tcPr>
          <w:p w14:paraId="6627C686" w14:textId="77777777" w:rsidR="00B748F7" w:rsidRPr="00B748F7" w:rsidRDefault="00B748F7" w:rsidP="00B748F7">
            <w:pPr>
              <w:widowControl w:val="0"/>
              <w:numPr>
                <w:ilvl w:val="0"/>
                <w:numId w:val="18"/>
              </w:numPr>
              <w:tabs>
                <w:tab w:val="left" w:pos="409"/>
              </w:tabs>
              <w:autoSpaceDE w:val="0"/>
              <w:autoSpaceDN w:val="0"/>
              <w:spacing w:before="2" w:after="0" w:line="240" w:lineRule="auto"/>
              <w:ind w:left="284" w:hanging="284"/>
              <w:rPr>
                <w:rFonts w:ascii="Times New Roman" w:eastAsia="Calibri" w:hAnsi="Times New Roman" w:cs="Times New Roman"/>
                <w:strike/>
                <w:noProof/>
                <w:color w:val="FF0000"/>
                <w:kern w:val="0"/>
                <w14:reflection w14:blurRad="0" w14:stA="3000" w14:stPos="0" w14:endA="0" w14:endPos="0" w14:dist="0" w14:dir="0" w14:fadeDir="0" w14:sx="0" w14:sy="0" w14:kx="0" w14:ky="0" w14:algn="b"/>
                <w14:ligatures w14:val="none"/>
              </w:rPr>
            </w:pPr>
            <w:r>
              <w:rPr>
                <w:rFonts w:ascii="Times New Roman" w:hAnsi="Times New Roman"/>
                <w:strike/>
                <w:color w:val="FF0000"/>
                <w14:reflection w14:blurRad="0" w14:stA="3000" w14:stPos="0" w14:endA="0" w14:endPos="0" w14:dist="0" w14:dir="0" w14:fadeDir="0" w14:sx="0" w14:sy="0" w14:kx="0" w14:ky="0" w14:algn="b"/>
              </w:rPr>
              <w:t>Navigācijas infrastruktūra – satelīta</w:t>
            </w:r>
          </w:p>
        </w:tc>
      </w:tr>
      <w:tr w:rsidR="00B748F7" w:rsidRPr="00B748F7" w14:paraId="0CAB8D45" w14:textId="77777777" w:rsidTr="000955DA">
        <w:trPr>
          <w:trHeight w:val="281"/>
        </w:trPr>
        <w:tc>
          <w:tcPr>
            <w:tcW w:w="5000" w:type="pct"/>
            <w:gridSpan w:val="2"/>
          </w:tcPr>
          <w:p w14:paraId="29D5DDD2" w14:textId="77777777" w:rsidR="00B748F7" w:rsidRPr="00B748F7" w:rsidRDefault="00B748F7" w:rsidP="00B748F7">
            <w:pPr>
              <w:widowControl w:val="0"/>
              <w:numPr>
                <w:ilvl w:val="0"/>
                <w:numId w:val="17"/>
              </w:numPr>
              <w:tabs>
                <w:tab w:val="left" w:pos="409"/>
              </w:tabs>
              <w:autoSpaceDE w:val="0"/>
              <w:autoSpaceDN w:val="0"/>
              <w:spacing w:before="3" w:after="0" w:line="240" w:lineRule="auto"/>
              <w:ind w:left="284" w:hanging="284"/>
              <w:rPr>
                <w:rFonts w:ascii="Times New Roman" w:eastAsia="Calibri" w:hAnsi="Times New Roman" w:cs="Times New Roman"/>
                <w:strike/>
                <w:noProof/>
                <w:color w:val="FF0000"/>
                <w:kern w:val="0"/>
                <w14:reflection w14:blurRad="0" w14:stA="3000" w14:stPos="0" w14:endA="0" w14:endPos="0" w14:dist="0" w14:dir="0" w14:fadeDir="0" w14:sx="0" w14:sy="0" w14:kx="0" w14:ky="0" w14:algn="b"/>
                <w14:ligatures w14:val="none"/>
              </w:rPr>
            </w:pPr>
            <w:r>
              <w:rPr>
                <w:rFonts w:ascii="Times New Roman" w:hAnsi="Times New Roman"/>
                <w:strike/>
                <w:color w:val="FF0000"/>
                <w14:reflection w14:blurRad="0" w14:stA="3000" w14:stPos="0" w14:endA="0" w14:endPos="0" w14:dist="0" w14:dir="0" w14:fadeDir="0" w14:sx="0" w14:sy="0" w14:kx="0" w14:ky="0" w14:algn="b"/>
              </w:rPr>
              <w:t xml:space="preserve">Ar </w:t>
            </w:r>
            <w:r>
              <w:rPr>
                <w:rFonts w:ascii="Times New Roman" w:hAnsi="Times New Roman"/>
                <w:i/>
                <w:iCs/>
                <w:strike/>
                <w:color w:val="FF0000"/>
                <w14:reflection w14:blurRad="0" w14:stA="3000" w14:stPos="0" w14:endA="0" w14:endPos="0" w14:dist="0" w14:dir="0" w14:fadeDir="0" w14:sx="0" w14:sy="0" w14:kx="0" w14:ky="0" w14:algn="b"/>
              </w:rPr>
              <w:t>ATM-MET</w:t>
            </w:r>
            <w:r>
              <w:rPr>
                <w:rFonts w:ascii="Times New Roman" w:hAnsi="Times New Roman"/>
                <w:strike/>
                <w:color w:val="FF0000"/>
                <w14:reflection w14:blurRad="0" w14:stA="3000" w14:stPos="0" w14:endA="0" w14:endPos="0" w14:dist="0" w14:dir="0" w14:fadeDir="0" w14:sx="0" w14:sy="0" w14:kx="0" w14:ky="0" w14:algn="b"/>
              </w:rPr>
              <w:t xml:space="preserve"> nesaistītu pakalpojumu sniedzējs</w:t>
            </w:r>
          </w:p>
        </w:tc>
      </w:tr>
      <w:tr w:rsidR="00B748F7" w:rsidRPr="00B748F7" w14:paraId="2BD53103" w14:textId="77777777" w:rsidTr="000955DA">
        <w:trPr>
          <w:trHeight w:val="279"/>
        </w:trPr>
        <w:tc>
          <w:tcPr>
            <w:tcW w:w="5000" w:type="pct"/>
            <w:gridSpan w:val="2"/>
          </w:tcPr>
          <w:p w14:paraId="2C574A96" w14:textId="77777777" w:rsidR="00B748F7" w:rsidRPr="00B748F7" w:rsidRDefault="00B748F7" w:rsidP="00B748F7">
            <w:pPr>
              <w:widowControl w:val="0"/>
              <w:numPr>
                <w:ilvl w:val="0"/>
                <w:numId w:val="16"/>
              </w:numPr>
              <w:tabs>
                <w:tab w:val="left" w:pos="409"/>
              </w:tabs>
              <w:autoSpaceDE w:val="0"/>
              <w:autoSpaceDN w:val="0"/>
              <w:spacing w:before="2" w:after="0" w:line="240" w:lineRule="auto"/>
              <w:ind w:left="284" w:hanging="284"/>
              <w:rPr>
                <w:rFonts w:ascii="Times New Roman" w:eastAsia="Calibri" w:hAnsi="Times New Roman" w:cs="Times New Roman"/>
                <w:strike/>
                <w:noProof/>
                <w:color w:val="FF0000"/>
                <w:kern w:val="0"/>
                <w14:reflection w14:blurRad="0" w14:stA="3000" w14:stPos="0" w14:endA="0" w14:endPos="0" w14:dist="0" w14:dir="0" w14:fadeDir="0" w14:sx="0" w14:sy="0" w14:kx="0" w14:ky="0" w14:algn="b"/>
                <w14:ligatures w14:val="none"/>
              </w:rPr>
            </w:pPr>
            <w:r>
              <w:rPr>
                <w:rFonts w:ascii="Times New Roman" w:hAnsi="Times New Roman"/>
                <w:strike/>
                <w:color w:val="FF0000"/>
                <w14:reflection w14:blurRad="0" w14:stA="3000" w14:stPos="0" w14:endA="0" w14:endPos="0" w14:dist="0" w14:dir="0" w14:fadeDir="0" w14:sx="0" w14:sy="0" w14:kx="0" w14:ky="0" w14:algn="b"/>
              </w:rPr>
              <w:t>Ar aviāciju nesaistīti lietotāji (ārējie)</w:t>
            </w:r>
          </w:p>
        </w:tc>
      </w:tr>
      <w:tr w:rsidR="00B748F7" w:rsidRPr="00B748F7" w14:paraId="463C9860" w14:textId="77777777" w:rsidTr="000955DA">
        <w:trPr>
          <w:trHeight w:val="279"/>
        </w:trPr>
        <w:tc>
          <w:tcPr>
            <w:tcW w:w="5000" w:type="pct"/>
            <w:gridSpan w:val="2"/>
          </w:tcPr>
          <w:p w14:paraId="2CC615BC" w14:textId="77777777" w:rsidR="00B748F7" w:rsidRPr="00B748F7" w:rsidRDefault="00B748F7" w:rsidP="00B748F7">
            <w:pPr>
              <w:widowControl w:val="0"/>
              <w:numPr>
                <w:ilvl w:val="0"/>
                <w:numId w:val="15"/>
              </w:numPr>
              <w:tabs>
                <w:tab w:val="left" w:pos="409"/>
              </w:tabs>
              <w:autoSpaceDE w:val="0"/>
              <w:autoSpaceDN w:val="0"/>
              <w:spacing w:before="1" w:after="0" w:line="240" w:lineRule="auto"/>
              <w:ind w:left="284" w:hanging="284"/>
              <w:rPr>
                <w:rFonts w:ascii="Times New Roman" w:eastAsia="Calibri" w:hAnsi="Times New Roman" w:cs="Times New Roman"/>
                <w:strike/>
                <w:noProof/>
                <w:color w:val="FF0000"/>
                <w:kern w:val="0"/>
                <w14:reflection w14:blurRad="0" w14:stA="3000" w14:stPos="0" w14:endA="0" w14:endPos="0" w14:dist="0" w14:dir="0" w14:fadeDir="0" w14:sx="0" w14:sy="0" w14:kx="0" w14:ky="0" w14:algn="b"/>
                <w14:ligatures w14:val="none"/>
              </w:rPr>
            </w:pPr>
            <w:r>
              <w:rPr>
                <w:rFonts w:ascii="Times New Roman" w:hAnsi="Times New Roman"/>
                <w:strike/>
                <w:color w:val="FF0000"/>
                <w14:reflection w14:blurRad="0" w14:stA="3000" w14:stPos="0" w14:endA="0" w14:endPos="0" w14:dist="0" w14:dir="0" w14:fadeDir="0" w14:sx="0" w14:sy="0" w14:kx="0" w14:ky="0" w14:algn="b"/>
              </w:rPr>
              <w:t xml:space="preserve">Reģionālā </w:t>
            </w:r>
            <w:r>
              <w:rPr>
                <w:rFonts w:ascii="Times New Roman" w:hAnsi="Times New Roman"/>
                <w:i/>
                <w:iCs/>
                <w:strike/>
                <w:color w:val="FF0000"/>
                <w14:reflection w14:blurRad="0" w14:stA="3000" w14:stPos="0" w14:endA="0" w14:endPos="0" w14:dist="0" w14:dir="0" w14:fadeDir="0" w14:sx="0" w14:sy="0" w14:kx="0" w14:ky="0" w14:algn="b"/>
              </w:rPr>
              <w:t>AIM</w:t>
            </w:r>
          </w:p>
        </w:tc>
      </w:tr>
      <w:tr w:rsidR="00B748F7" w:rsidRPr="00B748F7" w14:paraId="48C621E5" w14:textId="77777777" w:rsidTr="000955DA">
        <w:trPr>
          <w:trHeight w:val="280"/>
        </w:trPr>
        <w:tc>
          <w:tcPr>
            <w:tcW w:w="5000" w:type="pct"/>
            <w:gridSpan w:val="2"/>
          </w:tcPr>
          <w:p w14:paraId="1DAE74DE" w14:textId="77777777" w:rsidR="00B748F7" w:rsidRPr="00B748F7" w:rsidRDefault="00B748F7" w:rsidP="00B748F7">
            <w:pPr>
              <w:widowControl w:val="0"/>
              <w:numPr>
                <w:ilvl w:val="0"/>
                <w:numId w:val="14"/>
              </w:numPr>
              <w:tabs>
                <w:tab w:val="left" w:pos="409"/>
              </w:tabs>
              <w:autoSpaceDE w:val="0"/>
              <w:autoSpaceDN w:val="0"/>
              <w:spacing w:before="2" w:after="0" w:line="240" w:lineRule="auto"/>
              <w:ind w:left="284" w:hanging="284"/>
              <w:rPr>
                <w:rFonts w:ascii="Times New Roman" w:eastAsia="Calibri" w:hAnsi="Times New Roman" w:cs="Times New Roman"/>
                <w:strike/>
                <w:noProof/>
                <w:color w:val="FF0000"/>
                <w:kern w:val="0"/>
                <w14:reflection w14:blurRad="0" w14:stA="3000" w14:stPos="0" w14:endA="0" w14:endPos="0" w14:dist="0" w14:dir="0" w14:fadeDir="0" w14:sx="0" w14:sy="0" w14:kx="0" w14:ky="0" w14:algn="b"/>
                <w14:ligatures w14:val="none"/>
              </w:rPr>
            </w:pPr>
            <w:r>
              <w:rPr>
                <w:rFonts w:ascii="Times New Roman" w:hAnsi="Times New Roman"/>
                <w:strike/>
                <w:color w:val="FF0000"/>
                <w14:reflection w14:blurRad="0" w14:stA="3000" w14:stPos="0" w14:endA="0" w14:endPos="0" w14:dist="0" w14:dir="0" w14:fadeDir="0" w14:sx="0" w14:sy="0" w14:kx="0" w14:ky="0" w14:algn="b"/>
              </w:rPr>
              <w:t xml:space="preserve">Reģionālā </w:t>
            </w:r>
            <w:r>
              <w:rPr>
                <w:rFonts w:ascii="Times New Roman" w:hAnsi="Times New Roman"/>
                <w:i/>
                <w:iCs/>
                <w:strike/>
                <w:color w:val="FF0000"/>
                <w14:reflection w14:blurRad="0" w14:stA="3000" w14:stPos="0" w14:endA="0" w14:endPos="0" w14:dist="0" w14:dir="0" w14:fadeDir="0" w14:sx="0" w14:sy="0" w14:kx="0" w14:ky="0" w14:algn="b"/>
              </w:rPr>
              <w:t>ASM</w:t>
            </w:r>
          </w:p>
        </w:tc>
      </w:tr>
      <w:tr w:rsidR="00B748F7" w:rsidRPr="00B748F7" w14:paraId="03321B95" w14:textId="77777777" w:rsidTr="000955DA">
        <w:trPr>
          <w:trHeight w:val="280"/>
        </w:trPr>
        <w:tc>
          <w:tcPr>
            <w:tcW w:w="5000" w:type="pct"/>
            <w:gridSpan w:val="2"/>
          </w:tcPr>
          <w:p w14:paraId="740F1F56" w14:textId="77777777" w:rsidR="00B748F7" w:rsidRPr="00B748F7" w:rsidRDefault="00B748F7" w:rsidP="00B748F7">
            <w:pPr>
              <w:widowControl w:val="0"/>
              <w:numPr>
                <w:ilvl w:val="0"/>
                <w:numId w:val="13"/>
              </w:numPr>
              <w:tabs>
                <w:tab w:val="left" w:pos="409"/>
              </w:tabs>
              <w:autoSpaceDE w:val="0"/>
              <w:autoSpaceDN w:val="0"/>
              <w:spacing w:before="2" w:after="0" w:line="240" w:lineRule="auto"/>
              <w:ind w:left="284" w:hanging="284"/>
              <w:rPr>
                <w:rFonts w:ascii="Times New Roman" w:eastAsia="Calibri" w:hAnsi="Times New Roman" w:cs="Times New Roman"/>
                <w:strike/>
                <w:noProof/>
                <w:color w:val="FF0000"/>
                <w:kern w:val="0"/>
                <w14:reflection w14:blurRad="0" w14:stA="3000" w14:stPos="0" w14:endA="0" w14:endPos="0" w14:dist="0" w14:dir="0" w14:fadeDir="0" w14:sx="0" w14:sy="0" w14:kx="0" w14:ky="0" w14:algn="b"/>
                <w14:ligatures w14:val="none"/>
              </w:rPr>
            </w:pPr>
            <w:r>
              <w:rPr>
                <w:rFonts w:ascii="Times New Roman" w:hAnsi="Times New Roman"/>
                <w:strike/>
                <w:color w:val="FF0000"/>
                <w14:reflection w14:blurRad="0" w14:stA="3000" w14:stPos="0" w14:endA="0" w14:endPos="0" w14:dist="0" w14:dir="0" w14:fadeDir="0" w14:sx="0" w14:sy="0" w14:kx="0" w14:ky="0" w14:algn="b"/>
              </w:rPr>
              <w:t xml:space="preserve">Reģionālā </w:t>
            </w:r>
            <w:r>
              <w:rPr>
                <w:rFonts w:ascii="Times New Roman" w:hAnsi="Times New Roman"/>
                <w:i/>
                <w:iCs/>
                <w:strike/>
                <w:color w:val="FF0000"/>
                <w14:reflection w14:blurRad="0" w14:stA="3000" w14:stPos="0" w14:endA="0" w14:endPos="0" w14:dist="0" w14:dir="0" w14:fadeDir="0" w14:sx="0" w14:sy="0" w14:kx="0" w14:ky="0" w14:algn="b"/>
              </w:rPr>
              <w:t>ATFCM</w:t>
            </w:r>
          </w:p>
        </w:tc>
      </w:tr>
      <w:tr w:rsidR="00B748F7" w:rsidRPr="00B748F7" w14:paraId="51C8ABFA" w14:textId="77777777" w:rsidTr="000955DA">
        <w:trPr>
          <w:trHeight w:val="280"/>
        </w:trPr>
        <w:tc>
          <w:tcPr>
            <w:tcW w:w="5000" w:type="pct"/>
            <w:gridSpan w:val="2"/>
          </w:tcPr>
          <w:p w14:paraId="3458E7FD" w14:textId="77777777" w:rsidR="00B748F7" w:rsidRPr="00B748F7" w:rsidRDefault="00B748F7" w:rsidP="00B748F7">
            <w:pPr>
              <w:widowControl w:val="0"/>
              <w:numPr>
                <w:ilvl w:val="0"/>
                <w:numId w:val="12"/>
              </w:numPr>
              <w:tabs>
                <w:tab w:val="left" w:pos="409"/>
              </w:tabs>
              <w:autoSpaceDE w:val="0"/>
              <w:autoSpaceDN w:val="0"/>
              <w:spacing w:before="2" w:after="0" w:line="240" w:lineRule="auto"/>
              <w:ind w:left="284" w:hanging="284"/>
              <w:rPr>
                <w:rFonts w:ascii="Times New Roman" w:eastAsia="Calibri" w:hAnsi="Times New Roman" w:cs="Times New Roman"/>
                <w:strike/>
                <w:noProof/>
                <w:color w:val="FF0000"/>
                <w:kern w:val="0"/>
                <w14:reflection w14:blurRad="0" w14:stA="3000" w14:stPos="0" w14:endA="0" w14:endPos="0" w14:dist="0" w14:dir="0" w14:fadeDir="0" w14:sx="0" w14:sy="0" w14:kx="0" w14:ky="0" w14:algn="b"/>
                <w14:ligatures w14:val="none"/>
              </w:rPr>
            </w:pPr>
            <w:r>
              <w:rPr>
                <w:rFonts w:ascii="Times New Roman" w:hAnsi="Times New Roman"/>
                <w:strike/>
                <w:color w:val="FF0000"/>
                <w14:reflection w14:blurRad="0" w14:stA="3000" w14:stPos="0" w14:endA="0" w14:endPos="0" w14:dist="0" w14:dir="0" w14:fadeDir="0" w14:sx="0" w14:sy="0" w14:kx="0" w14:ky="0" w14:algn="b"/>
              </w:rPr>
              <w:t>Valsts gaisa telpas izmantotāju darbību centrs</w:t>
            </w:r>
          </w:p>
        </w:tc>
      </w:tr>
      <w:tr w:rsidR="00B748F7" w:rsidRPr="00B748F7" w14:paraId="69EEABF7" w14:textId="77777777" w:rsidTr="000955DA">
        <w:trPr>
          <w:trHeight w:val="279"/>
        </w:trPr>
        <w:tc>
          <w:tcPr>
            <w:tcW w:w="5000" w:type="pct"/>
            <w:gridSpan w:val="2"/>
          </w:tcPr>
          <w:p w14:paraId="1A7A8936" w14:textId="77777777" w:rsidR="00B748F7" w:rsidRPr="00B748F7" w:rsidRDefault="00B748F7" w:rsidP="00B748F7">
            <w:pPr>
              <w:widowControl w:val="0"/>
              <w:numPr>
                <w:ilvl w:val="0"/>
                <w:numId w:val="11"/>
              </w:numPr>
              <w:tabs>
                <w:tab w:val="left" w:pos="409"/>
              </w:tabs>
              <w:autoSpaceDE w:val="0"/>
              <w:autoSpaceDN w:val="0"/>
              <w:spacing w:before="2" w:after="0" w:line="240" w:lineRule="auto"/>
              <w:ind w:left="284" w:hanging="284"/>
              <w:rPr>
                <w:rFonts w:ascii="Times New Roman" w:eastAsia="Calibri" w:hAnsi="Times New Roman" w:cs="Times New Roman"/>
                <w:strike/>
                <w:noProof/>
                <w:color w:val="FF0000"/>
                <w:kern w:val="0"/>
                <w14:reflection w14:blurRad="0" w14:stA="3000" w14:stPos="0" w14:endA="0" w14:endPos="0" w14:dist="0" w14:dir="0" w14:fadeDir="0" w14:sx="0" w14:sy="0" w14:kx="0" w14:ky="0" w14:algn="b"/>
                <w14:ligatures w14:val="none"/>
              </w:rPr>
            </w:pPr>
            <w:r>
              <w:rPr>
                <w:rFonts w:ascii="Times New Roman" w:hAnsi="Times New Roman"/>
                <w:strike/>
                <w:color w:val="FF0000"/>
                <w14:reflection w14:blurRad="0" w14:stA="3000" w14:stPos="0" w14:endA="0" w14:endPos="0" w14:dist="0" w14:dir="0" w14:fadeDir="0" w14:sx="0" w14:sy="0" w14:kx="0" w14:ky="0" w14:algn="b"/>
              </w:rPr>
              <w:t>Statisko aeronavigācijas datu pakalpojums</w:t>
            </w:r>
          </w:p>
        </w:tc>
      </w:tr>
      <w:tr w:rsidR="00B748F7" w:rsidRPr="00B748F7" w14:paraId="5ABF470B" w14:textId="77777777" w:rsidTr="000955DA">
        <w:trPr>
          <w:trHeight w:val="279"/>
        </w:trPr>
        <w:tc>
          <w:tcPr>
            <w:tcW w:w="5000" w:type="pct"/>
            <w:gridSpan w:val="2"/>
          </w:tcPr>
          <w:p w14:paraId="04480A49" w14:textId="77777777" w:rsidR="00B748F7" w:rsidRPr="00B748F7" w:rsidRDefault="00B748F7" w:rsidP="00B748F7">
            <w:pPr>
              <w:widowControl w:val="0"/>
              <w:numPr>
                <w:ilvl w:val="0"/>
                <w:numId w:val="10"/>
              </w:numPr>
              <w:tabs>
                <w:tab w:val="left" w:pos="409"/>
              </w:tabs>
              <w:autoSpaceDE w:val="0"/>
              <w:autoSpaceDN w:val="0"/>
              <w:spacing w:before="1" w:after="0" w:line="240" w:lineRule="auto"/>
              <w:ind w:left="284" w:hanging="284"/>
              <w:rPr>
                <w:rFonts w:ascii="Times New Roman" w:eastAsia="Calibri" w:hAnsi="Times New Roman" w:cs="Times New Roman"/>
                <w:strike/>
                <w:noProof/>
                <w:color w:val="FF0000"/>
                <w:kern w:val="0"/>
                <w14:reflection w14:blurRad="0" w14:stA="3000" w14:stPos="0" w14:endA="0" w14:endPos="0" w14:dist="0" w14:dir="0" w14:fadeDir="0" w14:sx="0" w14:sy="0" w14:kx="0" w14:ky="0" w14:algn="b"/>
                <w14:ligatures w14:val="none"/>
              </w:rPr>
            </w:pPr>
            <w:r>
              <w:rPr>
                <w:rFonts w:ascii="Times New Roman" w:hAnsi="Times New Roman"/>
                <w:strike/>
                <w:color w:val="FF0000"/>
                <w14:reflection w14:blurRad="0" w14:stA="3000" w14:stPos="0" w14:endA="0" w14:endPos="0" w14:dist="0" w14:dir="0" w14:fadeDir="0" w14:sx="0" w14:sy="0" w14:kx="0" w14:ky="0" w14:algn="b"/>
              </w:rPr>
              <w:t xml:space="preserve">Apakšreģionu </w:t>
            </w:r>
            <w:r>
              <w:rPr>
                <w:rFonts w:ascii="Times New Roman" w:hAnsi="Times New Roman"/>
                <w:i/>
                <w:iCs/>
                <w:strike/>
                <w:color w:val="FF0000"/>
                <w14:reflection w14:blurRad="0" w14:stA="3000" w14:stPos="0" w14:endA="0" w14:endPos="0" w14:dist="0" w14:dir="0" w14:fadeDir="0" w14:sx="0" w14:sy="0" w14:kx="0" w14:ky="0" w14:algn="b"/>
              </w:rPr>
              <w:t>DCB</w:t>
            </w:r>
            <w:r>
              <w:rPr>
                <w:rFonts w:ascii="Times New Roman" w:hAnsi="Times New Roman"/>
                <w:strike/>
                <w:color w:val="FF0000"/>
                <w14:reflection w14:blurRad="0" w14:stA="3000" w14:stPos="0" w14:endA="0" w14:endPos="0" w14:dist="0" w14:dir="0" w14:fadeDir="0" w14:sx="0" w14:sy="0" w14:kx="0" w14:ky="0" w14:algn="b"/>
              </w:rPr>
              <w:t xml:space="preserve"> vienotā pakalpojuma sniegšana</w:t>
            </w:r>
          </w:p>
        </w:tc>
      </w:tr>
      <w:tr w:rsidR="00B748F7" w:rsidRPr="00B748F7" w14:paraId="08CA8F90" w14:textId="77777777" w:rsidTr="000955DA">
        <w:trPr>
          <w:trHeight w:val="280"/>
        </w:trPr>
        <w:tc>
          <w:tcPr>
            <w:tcW w:w="5000" w:type="pct"/>
            <w:gridSpan w:val="2"/>
          </w:tcPr>
          <w:p w14:paraId="7715577F" w14:textId="77777777" w:rsidR="00B748F7" w:rsidRPr="00B748F7" w:rsidRDefault="00B748F7" w:rsidP="00B748F7">
            <w:pPr>
              <w:widowControl w:val="0"/>
              <w:numPr>
                <w:ilvl w:val="0"/>
                <w:numId w:val="9"/>
              </w:numPr>
              <w:tabs>
                <w:tab w:val="left" w:pos="409"/>
              </w:tabs>
              <w:autoSpaceDE w:val="0"/>
              <w:autoSpaceDN w:val="0"/>
              <w:spacing w:before="2" w:after="0" w:line="240" w:lineRule="auto"/>
              <w:ind w:left="284" w:hanging="284"/>
              <w:rPr>
                <w:rFonts w:ascii="Times New Roman" w:eastAsia="Calibri" w:hAnsi="Times New Roman" w:cs="Times New Roman"/>
                <w:strike/>
                <w:noProof/>
                <w:color w:val="FF0000"/>
                <w:kern w:val="0"/>
                <w14:reflection w14:blurRad="0" w14:stA="3000" w14:stPos="0" w14:endA="0" w14:endPos="0" w14:dist="0" w14:dir="0" w14:fadeDir="0" w14:sx="0" w14:sy="0" w14:kx="0" w14:ky="0" w14:algn="b"/>
                <w14:ligatures w14:val="none"/>
              </w:rPr>
            </w:pPr>
            <w:r>
              <w:rPr>
                <w:rFonts w:ascii="Times New Roman" w:hAnsi="Times New Roman"/>
                <w:strike/>
                <w:color w:val="FF0000"/>
                <w14:reflection w14:blurRad="0" w14:stA="3000" w14:stPos="0" w14:endA="0" w14:endPos="0" w14:dist="0" w14:dir="0" w14:fadeDir="0" w14:sx="0" w14:sy="0" w14:kx="0" w14:ky="0" w14:algn="b"/>
              </w:rPr>
              <w:t xml:space="preserve">Apakšreģionu/vietējā </w:t>
            </w:r>
            <w:r>
              <w:rPr>
                <w:rFonts w:ascii="Times New Roman" w:hAnsi="Times New Roman"/>
                <w:i/>
                <w:iCs/>
                <w:strike/>
                <w:color w:val="FF0000"/>
                <w14:reflection w14:blurRad="0" w14:stA="3000" w14:stPos="0" w14:endA="0" w14:endPos="0" w14:dist="0" w14:dir="0" w14:fadeDir="0" w14:sx="0" w14:sy="0" w14:kx="0" w14:ky="0" w14:algn="b"/>
              </w:rPr>
              <w:t>ATFCM</w:t>
            </w:r>
          </w:p>
        </w:tc>
      </w:tr>
      <w:tr w:rsidR="00B748F7" w:rsidRPr="00B748F7" w14:paraId="2FD4B3EB" w14:textId="77777777" w:rsidTr="000955DA">
        <w:trPr>
          <w:trHeight w:val="280"/>
        </w:trPr>
        <w:tc>
          <w:tcPr>
            <w:tcW w:w="5000" w:type="pct"/>
            <w:gridSpan w:val="2"/>
          </w:tcPr>
          <w:p w14:paraId="5DF2347E" w14:textId="77777777" w:rsidR="00B748F7" w:rsidRPr="00B748F7" w:rsidRDefault="00B748F7" w:rsidP="00B748F7">
            <w:pPr>
              <w:widowControl w:val="0"/>
              <w:numPr>
                <w:ilvl w:val="0"/>
                <w:numId w:val="8"/>
              </w:numPr>
              <w:tabs>
                <w:tab w:val="left" w:pos="409"/>
              </w:tabs>
              <w:autoSpaceDE w:val="0"/>
              <w:autoSpaceDN w:val="0"/>
              <w:spacing w:before="2" w:after="0" w:line="240" w:lineRule="auto"/>
              <w:ind w:left="284" w:hanging="284"/>
              <w:rPr>
                <w:rFonts w:ascii="Times New Roman" w:eastAsia="Calibri" w:hAnsi="Times New Roman" w:cs="Times New Roman"/>
                <w:strike/>
                <w:noProof/>
                <w:color w:val="FF0000"/>
                <w:kern w:val="0"/>
                <w14:reflection w14:blurRad="0" w14:stA="3000" w14:stPos="0" w14:endA="0" w14:endPos="0" w14:dist="0" w14:dir="0" w14:fadeDir="0" w14:sx="0" w14:sy="0" w14:kx="0" w14:ky="0" w14:algn="b"/>
                <w14:ligatures w14:val="none"/>
              </w:rPr>
            </w:pPr>
            <w:r>
              <w:rPr>
                <w:rFonts w:ascii="Times New Roman" w:hAnsi="Times New Roman"/>
                <w:strike/>
                <w:color w:val="FF0000"/>
                <w14:reflection w14:blurRad="0" w14:stA="3000" w14:stPos="0" w14:endA="0" w14:endPos="0" w14:dist="0" w14:dir="0" w14:fadeDir="0" w14:sx="0" w14:sy="0" w14:kx="0" w14:ky="0" w14:algn="b"/>
              </w:rPr>
              <w:t xml:space="preserve">Apakšreģionu/valsts </w:t>
            </w:r>
            <w:r>
              <w:rPr>
                <w:rFonts w:ascii="Times New Roman" w:hAnsi="Times New Roman"/>
                <w:i/>
                <w:iCs/>
                <w:strike/>
                <w:color w:val="FF0000"/>
                <w14:reflection w14:blurRad="0" w14:stA="3000" w14:stPos="0" w14:endA="0" w14:endPos="0" w14:dist="0" w14:dir="0" w14:fadeDir="0" w14:sx="0" w14:sy="0" w14:kx="0" w14:ky="0" w14:algn="b"/>
              </w:rPr>
              <w:t>ASM</w:t>
            </w:r>
          </w:p>
        </w:tc>
      </w:tr>
      <w:tr w:rsidR="00B748F7" w:rsidRPr="00B748F7" w14:paraId="4149E083" w14:textId="77777777" w:rsidTr="000955DA">
        <w:trPr>
          <w:trHeight w:val="279"/>
        </w:trPr>
        <w:tc>
          <w:tcPr>
            <w:tcW w:w="5000" w:type="pct"/>
            <w:gridSpan w:val="2"/>
          </w:tcPr>
          <w:p w14:paraId="0E0718AA" w14:textId="77777777" w:rsidR="00B748F7" w:rsidRPr="00B748F7" w:rsidRDefault="00B748F7" w:rsidP="00B748F7">
            <w:pPr>
              <w:widowControl w:val="0"/>
              <w:numPr>
                <w:ilvl w:val="0"/>
                <w:numId w:val="7"/>
              </w:numPr>
              <w:tabs>
                <w:tab w:val="left" w:pos="409"/>
              </w:tabs>
              <w:autoSpaceDE w:val="0"/>
              <w:autoSpaceDN w:val="0"/>
              <w:spacing w:before="2" w:after="0" w:line="240" w:lineRule="auto"/>
              <w:ind w:left="284" w:hanging="284"/>
              <w:rPr>
                <w:rFonts w:ascii="Times New Roman" w:eastAsia="Calibri" w:hAnsi="Times New Roman" w:cs="Times New Roman"/>
                <w:strike/>
                <w:noProof/>
                <w:color w:val="FF0000"/>
                <w:kern w:val="0"/>
                <w14:reflection w14:blurRad="0" w14:stA="3000" w14:stPos="0" w14:endA="0" w14:endPos="0" w14:dist="0" w14:dir="0" w14:fadeDir="0" w14:sx="0" w14:sy="0" w14:kx="0" w14:ky="0" w14:algn="b"/>
                <w14:ligatures w14:val="none"/>
              </w:rPr>
            </w:pPr>
            <w:r>
              <w:rPr>
                <w:rFonts w:ascii="Times New Roman" w:hAnsi="Times New Roman"/>
                <w:strike/>
                <w:color w:val="FF0000"/>
                <w14:reflection w14:blurRad="0" w14:stA="3000" w14:stPos="0" w14:endA="0" w14:endPos="0" w14:dist="0" w14:dir="0" w14:fadeDir="0" w14:sx="0" w14:sy="0" w14:kx="0" w14:ky="0" w14:algn="b"/>
              </w:rPr>
              <w:t>Novērošanas infrastruktūra lidostā</w:t>
            </w:r>
          </w:p>
        </w:tc>
      </w:tr>
      <w:tr w:rsidR="00B748F7" w:rsidRPr="00B748F7" w14:paraId="3786C5DF" w14:textId="77777777" w:rsidTr="000955DA">
        <w:trPr>
          <w:trHeight w:val="279"/>
        </w:trPr>
        <w:tc>
          <w:tcPr>
            <w:tcW w:w="5000" w:type="pct"/>
            <w:gridSpan w:val="2"/>
          </w:tcPr>
          <w:p w14:paraId="4A36E89E" w14:textId="77777777" w:rsidR="00B748F7" w:rsidRPr="00B748F7" w:rsidRDefault="00B748F7" w:rsidP="00B748F7">
            <w:pPr>
              <w:widowControl w:val="0"/>
              <w:numPr>
                <w:ilvl w:val="0"/>
                <w:numId w:val="6"/>
              </w:numPr>
              <w:tabs>
                <w:tab w:val="left" w:pos="409"/>
              </w:tabs>
              <w:autoSpaceDE w:val="0"/>
              <w:autoSpaceDN w:val="0"/>
              <w:spacing w:before="1" w:after="0" w:line="240" w:lineRule="auto"/>
              <w:ind w:left="284" w:hanging="284"/>
              <w:rPr>
                <w:rFonts w:ascii="Times New Roman" w:eastAsia="Calibri" w:hAnsi="Times New Roman" w:cs="Times New Roman"/>
                <w:strike/>
                <w:noProof/>
                <w:color w:val="FF0000"/>
                <w:kern w:val="0"/>
                <w14:reflection w14:blurRad="0" w14:stA="3000" w14:stPos="0" w14:endA="0" w14:endPos="0" w14:dist="0" w14:dir="0" w14:fadeDir="0" w14:sx="0" w14:sy="0" w14:kx="0" w14:ky="0" w14:algn="b"/>
                <w14:ligatures w14:val="none"/>
              </w:rPr>
            </w:pPr>
            <w:r>
              <w:rPr>
                <w:rFonts w:ascii="Times New Roman" w:hAnsi="Times New Roman"/>
                <w:strike/>
                <w:color w:val="FF0000"/>
                <w14:reflection w14:blurRad="0" w14:stA="3000" w14:stPos="0" w14:endA="0" w14:endPos="0" w14:dist="0" w14:dir="0" w14:fadeDir="0" w14:sx="0" w14:sy="0" w14:kx="0" w14:ky="0" w14:algn="b"/>
              </w:rPr>
              <w:t>Novērošanas infrastruktūra maršrutā</w:t>
            </w:r>
          </w:p>
        </w:tc>
      </w:tr>
      <w:tr w:rsidR="00B748F7" w:rsidRPr="00B748F7" w14:paraId="6CCE986F" w14:textId="77777777" w:rsidTr="000955DA">
        <w:trPr>
          <w:trHeight w:val="281"/>
        </w:trPr>
        <w:tc>
          <w:tcPr>
            <w:tcW w:w="5000" w:type="pct"/>
            <w:gridSpan w:val="2"/>
          </w:tcPr>
          <w:p w14:paraId="4861D8FF" w14:textId="77777777" w:rsidR="00B748F7" w:rsidRPr="00B748F7" w:rsidRDefault="00B748F7" w:rsidP="00B748F7">
            <w:pPr>
              <w:widowControl w:val="0"/>
              <w:numPr>
                <w:ilvl w:val="0"/>
                <w:numId w:val="5"/>
              </w:numPr>
              <w:tabs>
                <w:tab w:val="left" w:pos="409"/>
              </w:tabs>
              <w:autoSpaceDE w:val="0"/>
              <w:autoSpaceDN w:val="0"/>
              <w:spacing w:before="2" w:after="0" w:line="240" w:lineRule="auto"/>
              <w:ind w:left="284" w:hanging="284"/>
              <w:rPr>
                <w:rFonts w:ascii="Times New Roman" w:eastAsia="Calibri" w:hAnsi="Times New Roman" w:cs="Times New Roman"/>
                <w:strike/>
                <w:noProof/>
                <w:color w:val="FF0000"/>
                <w:kern w:val="0"/>
                <w14:reflection w14:blurRad="0" w14:stA="3000" w14:stPos="0" w14:endA="0" w14:endPos="0" w14:dist="0" w14:dir="0" w14:fadeDir="0" w14:sx="0" w14:sy="0" w14:kx="0" w14:ky="0" w14:algn="b"/>
                <w14:ligatures w14:val="none"/>
              </w:rPr>
            </w:pPr>
            <w:r>
              <w:rPr>
                <w:rFonts w:ascii="Times New Roman" w:hAnsi="Times New Roman"/>
                <w:strike/>
                <w:color w:val="FF0000"/>
                <w14:reflection w14:blurRad="0" w14:stA="3000" w14:stPos="0" w14:endA="0" w14:endPos="0" w14:dist="0" w14:dir="0" w14:fadeDir="0" w14:sx="0" w14:sy="0" w14:kx="0" w14:ky="0" w14:algn="b"/>
              </w:rPr>
              <w:t xml:space="preserve">Novērošanas infrastruktūra </w:t>
            </w:r>
            <w:r>
              <w:rPr>
                <w:rFonts w:ascii="Times New Roman" w:hAnsi="Times New Roman"/>
                <w:i/>
                <w:iCs/>
                <w:strike/>
                <w:color w:val="FF0000"/>
                <w14:reflection w14:blurRad="0" w14:stA="3000" w14:stPos="0" w14:endA="0" w14:endPos="0" w14:dist="0" w14:dir="0" w14:fadeDir="0" w14:sx="0" w14:sy="0" w14:kx="0" w14:ky="0" w14:algn="b"/>
              </w:rPr>
              <w:t>TMA</w:t>
            </w:r>
          </w:p>
        </w:tc>
      </w:tr>
      <w:tr w:rsidR="00B748F7" w:rsidRPr="00B748F7" w14:paraId="345BE173" w14:textId="77777777" w:rsidTr="000955DA">
        <w:trPr>
          <w:trHeight w:val="281"/>
        </w:trPr>
        <w:tc>
          <w:tcPr>
            <w:tcW w:w="5000" w:type="pct"/>
            <w:gridSpan w:val="2"/>
          </w:tcPr>
          <w:p w14:paraId="4CBAC672" w14:textId="77777777" w:rsidR="00B748F7" w:rsidRPr="00B748F7" w:rsidRDefault="00B748F7" w:rsidP="00B748F7">
            <w:pPr>
              <w:widowControl w:val="0"/>
              <w:numPr>
                <w:ilvl w:val="0"/>
                <w:numId w:val="4"/>
              </w:numPr>
              <w:tabs>
                <w:tab w:val="left" w:pos="409"/>
              </w:tabs>
              <w:autoSpaceDE w:val="0"/>
              <w:autoSpaceDN w:val="0"/>
              <w:spacing w:before="3" w:after="0" w:line="240" w:lineRule="auto"/>
              <w:ind w:left="284" w:hanging="284"/>
              <w:rPr>
                <w:rFonts w:ascii="Times New Roman" w:eastAsia="Calibri" w:hAnsi="Times New Roman" w:cs="Times New Roman"/>
                <w:strike/>
                <w:noProof/>
                <w:color w:val="FF0000"/>
                <w:kern w:val="0"/>
                <w14:reflection w14:blurRad="0" w14:stA="3000" w14:stPos="0" w14:endA="0" w14:endPos="0" w14:dist="0" w14:dir="0" w14:fadeDir="0" w14:sx="0" w14:sy="0" w14:kx="0" w14:ky="0" w14:algn="b"/>
                <w14:ligatures w14:val="none"/>
              </w:rPr>
            </w:pPr>
            <w:r>
              <w:rPr>
                <w:rFonts w:ascii="Times New Roman" w:hAnsi="Times New Roman"/>
                <w:strike/>
                <w:color w:val="FF0000"/>
                <w14:reflection w14:blurRad="0" w14:stA="3000" w14:stPos="0" w14:endA="0" w14:endPos="0" w14:dist="0" w14:dir="0" w14:fadeDir="0" w14:sx="0" w14:sy="0" w14:kx="0" w14:ky="0" w14:algn="b"/>
              </w:rPr>
              <w:t>Laikatskaite (ārējā)</w:t>
            </w:r>
          </w:p>
        </w:tc>
      </w:tr>
      <w:tr w:rsidR="00B748F7" w:rsidRPr="00B748F7" w14:paraId="3C346BC9" w14:textId="77777777" w:rsidTr="000955DA">
        <w:trPr>
          <w:trHeight w:val="278"/>
        </w:trPr>
        <w:tc>
          <w:tcPr>
            <w:tcW w:w="5000" w:type="pct"/>
            <w:gridSpan w:val="2"/>
          </w:tcPr>
          <w:p w14:paraId="43E4D10B" w14:textId="77777777" w:rsidR="00B748F7" w:rsidRPr="00B748F7" w:rsidRDefault="00B748F7" w:rsidP="00B748F7">
            <w:pPr>
              <w:widowControl w:val="0"/>
              <w:numPr>
                <w:ilvl w:val="0"/>
                <w:numId w:val="3"/>
              </w:numPr>
              <w:tabs>
                <w:tab w:val="left" w:pos="409"/>
              </w:tabs>
              <w:autoSpaceDE w:val="0"/>
              <w:autoSpaceDN w:val="0"/>
              <w:spacing w:before="2" w:after="0" w:line="240" w:lineRule="auto"/>
              <w:ind w:left="284" w:hanging="284"/>
              <w:rPr>
                <w:rFonts w:ascii="Times New Roman" w:eastAsia="Calibri" w:hAnsi="Times New Roman" w:cs="Times New Roman"/>
                <w:strike/>
                <w:noProof/>
                <w:color w:val="FF0000"/>
                <w:kern w:val="0"/>
                <w14:reflection w14:blurRad="0" w14:stA="3000" w14:stPos="0" w14:endA="0" w14:endPos="0" w14:dist="0" w14:dir="0" w14:fadeDir="0" w14:sx="0" w14:sy="0" w14:kx="0" w14:ky="0" w14:algn="b"/>
                <w14:ligatures w14:val="none"/>
              </w:rPr>
            </w:pPr>
            <w:r>
              <w:rPr>
                <w:rFonts w:ascii="Times New Roman" w:hAnsi="Times New Roman"/>
                <w:strike/>
                <w:color w:val="FF0000"/>
                <w14:reflection w14:blurRad="0" w14:stA="3000" w14:stPos="0" w14:endA="0" w14:endPos="0" w14:dist="0" w14:dir="0" w14:fadeDir="0" w14:sx="0" w14:sy="0" w14:kx="0" w14:ky="0" w14:algn="b"/>
              </w:rPr>
              <w:t>Lidlauka zonas vadības tornis (</w:t>
            </w:r>
            <w:r>
              <w:rPr>
                <w:rFonts w:ascii="Times New Roman" w:hAnsi="Times New Roman"/>
                <w:i/>
                <w:iCs/>
                <w:strike/>
                <w:color w:val="FF0000"/>
                <w14:reflection w14:blurRad="0" w14:stA="3000" w14:stPos="0" w14:endA="0" w14:endPos="0" w14:dist="0" w14:dir="0" w14:fadeDir="0" w14:sx="0" w14:sy="0" w14:kx="0" w14:ky="0" w14:algn="b"/>
              </w:rPr>
              <w:t>TWR</w:t>
            </w:r>
            <w:r>
              <w:rPr>
                <w:rFonts w:ascii="Times New Roman" w:hAnsi="Times New Roman"/>
                <w:strike/>
                <w:color w:val="FF0000"/>
                <w14:reflection w14:blurRad="0" w14:stA="3000" w14:stPos="0" w14:endA="0" w14:endPos="0" w14:dist="0" w14:dir="0" w14:fadeDir="0" w14:sx="0" w14:sy="0" w14:kx="0" w14:ky="0" w14:algn="b"/>
              </w:rPr>
              <w:t>)</w:t>
            </w:r>
          </w:p>
        </w:tc>
      </w:tr>
    </w:tbl>
    <w:p w14:paraId="4217E13A" w14:textId="77777777" w:rsidR="00B748F7" w:rsidRPr="00B748F7" w:rsidRDefault="00B748F7" w:rsidP="00B748F7">
      <w:pPr>
        <w:widowControl w:val="0"/>
        <w:autoSpaceDE w:val="0"/>
        <w:autoSpaceDN w:val="0"/>
        <w:spacing w:after="0" w:line="240" w:lineRule="auto"/>
        <w:rPr>
          <w:rFonts w:ascii="Times New Roman" w:eastAsia="Calibri" w:hAnsi="Times New Roman" w:cs="Times New Roman"/>
          <w:b/>
          <w:noProof/>
          <w:color w:val="000000"/>
          <w:kern w:val="0"/>
          <w:sz w:val="22"/>
          <w:szCs w:val="22"/>
          <w:highlight w:val="cyan"/>
          <w:lang w:val="en-US"/>
          <w14:reflection w14:blurRad="0" w14:stA="3000" w14:stPos="0" w14:endA="0" w14:endPos="0" w14:dist="0" w14:dir="0" w14:fadeDir="0" w14:sx="0" w14:sy="0" w14:kx="0" w14:ky="0" w14:algn="b"/>
          <w14:ligatures w14:val="none"/>
        </w:rPr>
      </w:pPr>
    </w:p>
    <w:p w14:paraId="2928346E" w14:textId="77777777" w:rsidR="00B748F7" w:rsidRPr="00B748F7" w:rsidRDefault="00B748F7" w:rsidP="00B748F7">
      <w:pPr>
        <w:widowControl w:val="0"/>
        <w:autoSpaceDE w:val="0"/>
        <w:autoSpaceDN w:val="0"/>
        <w:spacing w:after="0" w:line="240" w:lineRule="auto"/>
        <w:rPr>
          <w:rFonts w:ascii="Times New Roman" w:eastAsia="Calibri" w:hAnsi="Times New Roman" w:cs="Times New Roman"/>
          <w:b/>
          <w:noProof/>
          <w:color w:val="000000"/>
          <w:kern w:val="0"/>
          <w:sz w:val="22"/>
          <w:szCs w:val="22"/>
          <w14:reflection w14:blurRad="0" w14:stA="3000" w14:stPos="0" w14:endA="0" w14:endPos="0" w14:dist="0" w14:dir="0" w14:fadeDir="0" w14:sx="0" w14:sy="0" w14:kx="0" w14:ky="0" w14:algn="b"/>
          <w14:ligatures w14:val="none"/>
        </w:rPr>
      </w:pPr>
      <w:r>
        <w:rPr>
          <w:rFonts w:ascii="Times New Roman" w:hAnsi="Times New Roman"/>
          <w:b/>
          <w:color w:val="000000"/>
          <w:sz w:val="22"/>
          <w:highlight w:val="cyan"/>
          <w14:reflection w14:blurRad="0" w14:stA="3000" w14:stPos="0" w14:endA="0" w14:endPos="0" w14:dist="0" w14:dir="0" w14:fadeDir="0" w14:sx="0" w14:sy="0" w14:kx="0" w14:ky="0" w14:algn="b"/>
        </w:rPr>
        <w:t>SASKARNES</w:t>
      </w:r>
    </w:p>
    <w:p w14:paraId="067028F2" w14:textId="77777777" w:rsidR="00B748F7" w:rsidRPr="00B748F7" w:rsidRDefault="00B748F7" w:rsidP="00B748F7">
      <w:pPr>
        <w:widowControl w:val="0"/>
        <w:autoSpaceDE w:val="0"/>
        <w:autoSpaceDN w:val="0"/>
        <w:spacing w:after="0" w:line="240" w:lineRule="auto"/>
        <w:rPr>
          <w:rFonts w:ascii="Times New Roman" w:eastAsia="Calibri" w:hAnsi="Times New Roman" w:cs="Times New Roman"/>
          <w:b/>
          <w:noProof/>
          <w:color w:val="000000"/>
          <w:kern w:val="0"/>
          <w:sz w:val="22"/>
          <w:szCs w:val="22"/>
          <w:lang w:val="en-US"/>
          <w14:reflection w14:blurRad="0" w14:stA="3000" w14:stPos="0" w14:endA="0" w14:endPos="0" w14:dist="0" w14:dir="0" w14:fadeDir="0" w14:sx="0" w14:sy="0" w14:kx="0" w14:ky="0" w14:algn="b"/>
          <w14:ligatures w14:val="none"/>
        </w:rPr>
      </w:pPr>
    </w:p>
    <w:p w14:paraId="17DF7C3F" w14:textId="77777777" w:rsidR="00B748F7" w:rsidRPr="00B748F7" w:rsidRDefault="00B748F7" w:rsidP="00B748F7">
      <w:pPr>
        <w:widowControl w:val="0"/>
        <w:autoSpaceDE w:val="0"/>
        <w:autoSpaceDN w:val="0"/>
        <w:spacing w:before="120" w:after="0" w:line="240" w:lineRule="auto"/>
        <w:jc w:val="both"/>
        <w:rPr>
          <w:rFonts w:ascii="Times New Roman" w:eastAsia="Calibri" w:hAnsi="Times New Roman" w:cs="Times New Roman"/>
          <w:noProof/>
          <w:color w:val="000000"/>
          <w:kern w:val="0"/>
          <w:highlight w:val="cyan"/>
          <w14:reflection w14:blurRad="0" w14:stA="3000" w14:stPos="0" w14:endA="0" w14:endPos="0" w14:dist="0" w14:dir="0" w14:fadeDir="0" w14:sx="0" w14:sy="0" w14:kx="0" w14:ky="0" w14:algn="b"/>
          <w14:ligatures w14:val="none"/>
        </w:rPr>
      </w:pPr>
      <w:r>
        <w:rPr>
          <w:rFonts w:ascii="Times New Roman" w:hAnsi="Times New Roman"/>
          <w:color w:val="000000"/>
          <w:highlight w:val="cyan"/>
          <w14:reflection w14:blurRad="0" w14:stA="3000" w14:stPos="0" w14:endA="0" w14:endPos="0" w14:dist="0" w14:dir="0" w14:fadeDir="0" w14:sx="0" w14:sy="0" w14:kx="0" w14:ky="0" w14:algn="b"/>
        </w:rPr>
        <w:t>Turpmāk ir sniegti daži datu apmaiņas piemēri saskarnēs starp organizācijām, kas mijiedarbojas dažādās funkcionālajās ķēdēs, kurus var izmantot par pamatu organizācijas riska novērtējuma tvēruma noteikšanai.</w:t>
      </w:r>
    </w:p>
    <w:p w14:paraId="73AE366E" w14:textId="77777777" w:rsidR="00B748F7" w:rsidRPr="00B748F7" w:rsidRDefault="00B748F7" w:rsidP="00B748F7">
      <w:pPr>
        <w:widowControl w:val="0"/>
        <w:autoSpaceDE w:val="0"/>
        <w:autoSpaceDN w:val="0"/>
        <w:spacing w:before="120" w:after="0" w:line="240" w:lineRule="auto"/>
        <w:jc w:val="both"/>
        <w:rPr>
          <w:rFonts w:ascii="Times New Roman" w:eastAsia="Calibri" w:hAnsi="Times New Roman" w:cs="Times New Roman"/>
          <w:noProof/>
          <w:color w:val="000000"/>
          <w:kern w:val="0"/>
          <w:highlight w:val="cyan"/>
          <w14:reflection w14:blurRad="0" w14:stA="3000" w14:stPos="0" w14:endA="0" w14:endPos="0" w14:dist="0" w14:dir="0" w14:fadeDir="0" w14:sx="0" w14:sy="0" w14:kx="0" w14:ky="0" w14:algn="b"/>
          <w14:ligatures w14:val="none"/>
        </w:rPr>
      </w:pPr>
      <w:r>
        <w:rPr>
          <w:rFonts w:ascii="Times New Roman" w:hAnsi="Times New Roman"/>
          <w:color w:val="000000"/>
          <w:highlight w:val="cyan"/>
          <w14:reflection w14:blurRad="0" w14:stA="3000" w14:stPos="0" w14:endA="0" w14:endPos="0" w14:dist="0" w14:dir="0" w14:fadeDir="0" w14:sx="0" w14:sy="0" w14:kx="0" w14:ky="0" w14:algn="b"/>
        </w:rPr>
        <w:t xml:space="preserve">1. piezīme. Šie piemēri ir grafiski attēlojumi, kas ir balstīti uz </w:t>
      </w:r>
      <w:r>
        <w:rPr>
          <w:rFonts w:ascii="Times New Roman" w:hAnsi="Times New Roman"/>
          <w:i/>
          <w:iCs/>
          <w:color w:val="000000"/>
          <w:highlight w:val="cyan"/>
          <w14:reflection w14:blurRad="0" w14:stA="3000" w14:stPos="0" w14:endA="0" w14:endPos="0" w14:dist="0" w14:dir="0" w14:fadeDir="0" w14:sx="0" w14:sy="0" w14:kx="0" w14:ky="0" w14:algn="b"/>
        </w:rPr>
        <w:t>EUROCAE</w:t>
      </w:r>
      <w:r>
        <w:rPr>
          <w:rFonts w:ascii="Times New Roman" w:hAnsi="Times New Roman"/>
          <w:color w:val="000000"/>
          <w:highlight w:val="cyan"/>
          <w14:reflection w14:blurRad="0" w14:stA="3000" w14:stPos="0" w14:endA="0" w14:endPos="0" w14:dist="0" w14:dir="0" w14:fadeDir="0" w14:sx="0" w14:sy="0" w14:kx="0" w14:ky="0" w14:algn="b"/>
        </w:rPr>
        <w:t xml:space="preserve"> dokumenta ED-201A B papildinājuma B-14. tabulā sniegtajiem “Ekosistēmu datu apmaiņas piemēriem”, kuros ir atrodama papildu informācija.</w:t>
      </w:r>
    </w:p>
    <w:p w14:paraId="7D6B06FA" w14:textId="72F4D6E2" w:rsidR="00B748F7" w:rsidRPr="00B748F7" w:rsidRDefault="00B748F7" w:rsidP="00B748F7">
      <w:pPr>
        <w:widowControl w:val="0"/>
        <w:autoSpaceDE w:val="0"/>
        <w:autoSpaceDN w:val="0"/>
        <w:spacing w:before="120" w:after="0" w:line="240" w:lineRule="auto"/>
        <w:jc w:val="both"/>
        <w:rPr>
          <w:rFonts w:ascii="Times New Roman" w:eastAsia="Calibri" w:hAnsi="Times New Roman" w:cs="Times New Roman"/>
          <w:noProof/>
          <w:color w:val="000000"/>
          <w:kern w:val="0"/>
          <w:highlight w:val="cyan"/>
          <w14:reflection w14:blurRad="0" w14:stA="3000" w14:stPos="0" w14:endA="0" w14:endPos="0" w14:dist="0" w14:dir="0" w14:fadeDir="0" w14:sx="0" w14:sy="0" w14:kx="0" w14:ky="0" w14:algn="b"/>
          <w14:ligatures w14:val="none"/>
        </w:rPr>
      </w:pPr>
      <w:r>
        <w:rPr>
          <w:rFonts w:ascii="Times New Roman" w:hAnsi="Times New Roman"/>
          <w:color w:val="000000"/>
          <w:highlight w:val="cyan"/>
          <w14:reflection w14:blurRad="0" w14:stA="3000" w14:stPos="0" w14:endA="0" w14:endPos="0" w14:dist="0" w14:dir="0" w14:fadeDir="0" w14:sx="0" w14:sy="0" w14:kx="0" w14:ky="0" w14:algn="b"/>
        </w:rPr>
        <w:t>2. piezīme. Lai gan gaisa kuģis</w:t>
      </w:r>
      <w:r w:rsidR="00F46356">
        <w:rPr>
          <w:rStyle w:val="FootnoteReference"/>
          <w:rFonts w:ascii="Times New Roman" w:hAnsi="Times New Roman"/>
          <w:color w:val="000000"/>
          <w:highlight w:val="cyan"/>
          <w14:reflection w14:blurRad="0" w14:stA="3000" w14:stPos="0" w14:endA="0" w14:endPos="0" w14:dist="0" w14:dir="0" w14:fadeDir="0" w14:sx="0" w14:sy="0" w14:kx="0" w14:ky="0" w14:algn="b"/>
        </w:rPr>
        <w:footnoteReference w:customMarkFollows="1" w:id="1"/>
        <w:t>*</w:t>
      </w:r>
      <w:r>
        <w:rPr>
          <w:rFonts w:ascii="Times New Roman" w:hAnsi="Times New Roman"/>
          <w:color w:val="000000"/>
          <w:highlight w:val="cyan"/>
          <w14:reflection w14:blurRad="0" w14:stA="3000" w14:stPos="0" w14:endA="0" w14:endPos="0" w14:dist="0" w14:dir="0" w14:fadeDir="0" w14:sx="0" w14:sy="0" w14:kx="0" w14:ky="0" w14:algn="b"/>
        </w:rPr>
        <w:t xml:space="preserve"> nav organizācija, tas ir iekļauts visos šajos piemēros, lai datu apmaiņas apraksts būtu pilnīgs. Gaisa kuģis jāuzskata par elementu, kas ietilpst tās organizācijas IDPS tvērumā, kurai tas pieder (parasti aviosabiedrība). Jebkuru datu apmaiņā starp gaisa kuģi un citām organizācijas sistēmām jāņem vērā pašreizējie drošības pasākumi, kas var būt novērtēti gaisa kuģa sertifikācijā (skat. arī GM1 par IS.AR.205. punkta c) apakšpunktu).</w:t>
      </w:r>
    </w:p>
    <w:p w14:paraId="4B0EBEA5" w14:textId="2CCF090B" w:rsidR="00B748F7" w:rsidRPr="00B748F7" w:rsidRDefault="00B748F7" w:rsidP="00B748F7">
      <w:pPr>
        <w:widowControl w:val="0"/>
        <w:autoSpaceDE w:val="0"/>
        <w:autoSpaceDN w:val="0"/>
        <w:spacing w:after="0" w:line="240" w:lineRule="auto"/>
        <w:rPr>
          <w:rFonts w:ascii="Times New Roman" w:eastAsia="Calibri" w:hAnsi="Times New Roman" w:cs="Times New Roman"/>
          <w:noProof/>
          <w:kern w:val="0"/>
          <w:sz w:val="22"/>
          <w:szCs w:val="22"/>
          <w:lang w:val="en-US"/>
          <w14:reflection w14:blurRad="0" w14:stA="3000" w14:stPos="0" w14:endA="0" w14:endPos="0" w14:dist="0" w14:dir="0" w14:fadeDir="0" w14:sx="0" w14:sy="0" w14:kx="0" w14:ky="0" w14:algn="b"/>
          <w14:ligatures w14:val="none"/>
        </w:rPr>
      </w:pPr>
      <w:r>
        <w:rPr>
          <w:rFonts w:ascii="Times New Roman" w:hAnsi="Times New Roman"/>
          <w:noProof/>
          <w:sz w:val="22"/>
          <w14:reflection w14:blurRad="0" w14:stA="3000" w14:stPos="0" w14:endA="0" w14:endPos="0" w14:dist="0" w14:dir="0" w14:fadeDir="0" w14:sx="0" w14:sy="0" w14:kx="0" w14:ky="0" w14:algn="b"/>
        </w:rPr>
        <w:lastRenderedPageBreak/>
        <w:drawing>
          <wp:anchor distT="0" distB="0" distL="114300" distR="114300" simplePos="0" relativeHeight="251658252" behindDoc="0" locked="0" layoutInCell="1" allowOverlap="1" wp14:anchorId="01AE59ED" wp14:editId="6412EDB4">
            <wp:simplePos x="0" y="0"/>
            <wp:positionH relativeFrom="column">
              <wp:posOffset>29845</wp:posOffset>
            </wp:positionH>
            <wp:positionV relativeFrom="paragraph">
              <wp:posOffset>69850</wp:posOffset>
            </wp:positionV>
            <wp:extent cx="5795010" cy="3928110"/>
            <wp:effectExtent l="0" t="0" r="0" b="0"/>
            <wp:wrapSquare wrapText="bothSides"/>
            <wp:docPr id="20308297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0829747" name="Picture 1"/>
                    <pic:cNvPicPr/>
                  </pic:nvPicPr>
                  <pic:blipFill>
                    <a:blip r:embed="rId15">
                      <a:extLst>
                        <a:ext uri="{28A0092B-C50C-407E-A947-70E740481C1C}">
                          <a14:useLocalDpi xmlns:a14="http://schemas.microsoft.com/office/drawing/2010/main" val="0"/>
                        </a:ext>
                      </a:extLst>
                    </a:blip>
                    <a:stretch>
                      <a:fillRect/>
                    </a:stretch>
                  </pic:blipFill>
                  <pic:spPr>
                    <a:xfrm>
                      <a:off x="0" y="0"/>
                      <a:ext cx="5795010" cy="3928110"/>
                    </a:xfrm>
                    <a:prstGeom prst="rect">
                      <a:avLst/>
                    </a:prstGeom>
                  </pic:spPr>
                </pic:pic>
              </a:graphicData>
            </a:graphic>
            <wp14:sizeRelH relativeFrom="page">
              <wp14:pctWidth>0</wp14:pctWidth>
            </wp14:sizeRelH>
            <wp14:sizeRelV relativeFrom="page">
              <wp14:pctHeight>0</wp14:pctHeight>
            </wp14:sizeRelV>
          </wp:anchor>
        </w:drawing>
      </w:r>
    </w:p>
    <w:p w14:paraId="0FB49C08" w14:textId="77777777" w:rsidR="00B748F7" w:rsidRPr="00B748F7" w:rsidRDefault="00B748F7" w:rsidP="00B748F7">
      <w:pPr>
        <w:widowControl w:val="0"/>
        <w:autoSpaceDE w:val="0"/>
        <w:autoSpaceDN w:val="0"/>
        <w:spacing w:before="1" w:after="0" w:line="240" w:lineRule="auto"/>
        <w:jc w:val="center"/>
        <w:rPr>
          <w:rFonts w:ascii="Times New Roman" w:eastAsia="Calibri" w:hAnsi="Times New Roman" w:cs="Times New Roman"/>
          <w:b/>
          <w:noProof/>
          <w:color w:val="000000"/>
          <w:kern w:val="0"/>
          <w:sz w:val="22"/>
          <w:szCs w:val="22"/>
          <w:highlight w:val="cyan"/>
          <w14:reflection w14:blurRad="0" w14:stA="3000" w14:stPos="0" w14:endA="0" w14:endPos="0" w14:dist="0" w14:dir="0" w14:fadeDir="0" w14:sx="0" w14:sy="0" w14:kx="0" w14:ky="0" w14:algn="b"/>
          <w14:ligatures w14:val="none"/>
        </w:rPr>
      </w:pPr>
      <w:r>
        <w:rPr>
          <w:rFonts w:ascii="Times New Roman" w:hAnsi="Times New Roman"/>
          <w:b/>
          <w:color w:val="000000"/>
          <w:sz w:val="22"/>
          <w:highlight w:val="cyan"/>
          <w14:reflection w14:blurRad="0" w14:stA="3000" w14:stPos="0" w14:endA="0" w14:endPos="0" w14:dist="0" w14:dir="0" w14:fadeDir="0" w14:sx="0" w14:sy="0" w14:kx="0" w14:ky="0" w14:algn="b"/>
        </w:rPr>
        <w:t>1. attēls. Citu organizāciju saskarnes ar aviosabiedrības ekspluatantu</w:t>
      </w:r>
    </w:p>
    <w:p w14:paraId="1ED29B73" w14:textId="77777777" w:rsidR="00B748F7" w:rsidRDefault="00B748F7" w:rsidP="00B748F7">
      <w:pPr>
        <w:widowControl w:val="0"/>
        <w:autoSpaceDE w:val="0"/>
        <w:autoSpaceDN w:val="0"/>
        <w:spacing w:after="0" w:line="240" w:lineRule="auto"/>
        <w:jc w:val="center"/>
        <w:rPr>
          <w:rFonts w:ascii="Times New Roman" w:eastAsia="Calibri" w:hAnsi="Times New Roman" w:cs="Times New Roman"/>
          <w:noProof/>
          <w:kern w:val="0"/>
          <w:sz w:val="22"/>
          <w:szCs w:val="22"/>
          <w:lang w:val="en-US"/>
          <w14:reflection w14:blurRad="0" w14:stA="3000" w14:stPos="0" w14:endA="0" w14:endPos="0" w14:dist="0" w14:dir="0" w14:fadeDir="0" w14:sx="0" w14:sy="0" w14:kx="0" w14:ky="0" w14:algn="b"/>
          <w14:ligatures w14:val="none"/>
        </w:rPr>
      </w:pPr>
    </w:p>
    <w:p w14:paraId="0322F482" w14:textId="77777777" w:rsidR="00F46356" w:rsidRPr="00B748F7" w:rsidRDefault="00F46356" w:rsidP="00B748F7">
      <w:pPr>
        <w:widowControl w:val="0"/>
        <w:autoSpaceDE w:val="0"/>
        <w:autoSpaceDN w:val="0"/>
        <w:spacing w:after="0" w:line="240" w:lineRule="auto"/>
        <w:jc w:val="center"/>
        <w:rPr>
          <w:rFonts w:ascii="Times New Roman" w:eastAsia="Calibri" w:hAnsi="Times New Roman" w:cs="Times New Roman"/>
          <w:noProof/>
          <w:kern w:val="0"/>
          <w:sz w:val="22"/>
          <w:szCs w:val="22"/>
          <w:lang w:val="en-US"/>
          <w14:reflection w14:blurRad="0" w14:stA="3000" w14:stPos="0" w14:endA="0" w14:endPos="0" w14:dist="0" w14:dir="0" w14:fadeDir="0" w14:sx="0" w14:sy="0" w14:kx="0" w14:ky="0" w14:algn="b"/>
          <w14:ligatures w14:val="none"/>
        </w:rPr>
      </w:pPr>
    </w:p>
    <w:p w14:paraId="10A25BA1" w14:textId="77777777" w:rsidR="00B748F7" w:rsidRPr="00B748F7" w:rsidRDefault="00B748F7" w:rsidP="00B748F7">
      <w:pPr>
        <w:widowControl w:val="0"/>
        <w:autoSpaceDE w:val="0"/>
        <w:autoSpaceDN w:val="0"/>
        <w:spacing w:after="0" w:line="240" w:lineRule="auto"/>
        <w:rPr>
          <w:rFonts w:ascii="Times New Roman" w:eastAsia="Calibri" w:hAnsi="Times New Roman" w:cs="Times New Roman"/>
          <w:b/>
          <w:noProof/>
          <w:kern w:val="0"/>
          <w:sz w:val="20"/>
          <w:szCs w:val="22"/>
          <w14:reflection w14:blurRad="0" w14:stA="3000" w14:stPos="0" w14:endA="0" w14:endPos="0" w14:dist="0" w14:dir="0" w14:fadeDir="0" w14:sx="0" w14:sy="0" w14:kx="0" w14:ky="0" w14:algn="b"/>
          <w14:ligatures w14:val="none"/>
        </w:rPr>
      </w:pPr>
      <w:r>
        <w:rPr>
          <w:rFonts w:ascii="Times New Roman" w:hAnsi="Times New Roman"/>
          <w:b/>
          <w:noProof/>
          <w:sz w:val="20"/>
          <w14:reflection w14:blurRad="0" w14:stA="3000" w14:stPos="0" w14:endA="0" w14:endPos="0" w14:dist="0" w14:dir="0" w14:fadeDir="0" w14:sx="0" w14:sy="0" w14:kx="0" w14:ky="0" w14:algn="b"/>
        </w:rPr>
        <w:drawing>
          <wp:inline distT="0" distB="0" distL="0" distR="0" wp14:anchorId="16E218A1" wp14:editId="519DC658">
            <wp:extent cx="5898131" cy="3658821"/>
            <wp:effectExtent l="0" t="0" r="7620" b="0"/>
            <wp:docPr id="20706265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0626568" name="Picture 1"/>
                    <pic:cNvPicPr/>
                  </pic:nvPicPr>
                  <pic:blipFill>
                    <a:blip r:embed="rId16">
                      <a:extLst>
                        <a:ext uri="{28A0092B-C50C-407E-A947-70E740481C1C}">
                          <a14:useLocalDpi xmlns:a14="http://schemas.microsoft.com/office/drawing/2010/main" val="0"/>
                        </a:ext>
                      </a:extLst>
                    </a:blip>
                    <a:stretch>
                      <a:fillRect/>
                    </a:stretch>
                  </pic:blipFill>
                  <pic:spPr>
                    <a:xfrm>
                      <a:off x="0" y="0"/>
                      <a:ext cx="5903276" cy="3662013"/>
                    </a:xfrm>
                    <a:prstGeom prst="rect">
                      <a:avLst/>
                    </a:prstGeom>
                  </pic:spPr>
                </pic:pic>
              </a:graphicData>
            </a:graphic>
          </wp:inline>
        </w:drawing>
      </w:r>
    </w:p>
    <w:p w14:paraId="36BF4C19" w14:textId="77777777" w:rsidR="00B748F7" w:rsidRPr="00B748F7" w:rsidRDefault="00B748F7" w:rsidP="00B748F7">
      <w:pPr>
        <w:widowControl w:val="0"/>
        <w:autoSpaceDE w:val="0"/>
        <w:autoSpaceDN w:val="0"/>
        <w:spacing w:before="202" w:after="0" w:line="240" w:lineRule="auto"/>
        <w:jc w:val="center"/>
        <w:rPr>
          <w:rFonts w:ascii="Times New Roman" w:eastAsia="Calibri" w:hAnsi="Times New Roman" w:cs="Times New Roman"/>
          <w:b/>
          <w:noProof/>
          <w:color w:val="000000"/>
          <w:kern w:val="0"/>
          <w:sz w:val="22"/>
          <w:szCs w:val="22"/>
          <w14:reflection w14:blurRad="0" w14:stA="3000" w14:stPos="0" w14:endA="0" w14:endPos="0" w14:dist="0" w14:dir="0" w14:fadeDir="0" w14:sx="0" w14:sy="0" w14:kx="0" w14:ky="0" w14:algn="b"/>
          <w14:ligatures w14:val="none"/>
        </w:rPr>
      </w:pPr>
      <w:r>
        <w:rPr>
          <w:rFonts w:ascii="Times New Roman" w:hAnsi="Times New Roman"/>
          <w:b/>
          <w:color w:val="000000"/>
          <w:sz w:val="22"/>
          <w:highlight w:val="cyan"/>
          <w14:reflection w14:blurRad="0" w14:stA="3000" w14:stPos="0" w14:endA="0" w14:endPos="0" w14:dist="0" w14:dir="0" w14:fadeDir="0" w14:sx="0" w14:sy="0" w14:kx="0" w14:ky="0" w14:algn="b"/>
        </w:rPr>
        <w:t>2. attēls. Aviosabiedrības ekspluatanta saskarnes ar citām organizācijām</w:t>
      </w:r>
    </w:p>
    <w:p w14:paraId="63D723C3" w14:textId="77777777" w:rsidR="00B748F7" w:rsidRPr="00B748F7" w:rsidRDefault="00B748F7" w:rsidP="00B748F7">
      <w:pPr>
        <w:widowControl w:val="0"/>
        <w:autoSpaceDE w:val="0"/>
        <w:autoSpaceDN w:val="0"/>
        <w:spacing w:after="0" w:line="240" w:lineRule="auto"/>
        <w:rPr>
          <w:rFonts w:ascii="Times New Roman" w:eastAsia="Calibri" w:hAnsi="Times New Roman" w:cs="Times New Roman"/>
          <w:b/>
          <w:noProof/>
          <w:kern w:val="0"/>
          <w:sz w:val="20"/>
          <w:szCs w:val="22"/>
          <w:lang w:val="en-US"/>
          <w14:reflection w14:blurRad="0" w14:stA="3000" w14:stPos="0" w14:endA="0" w14:endPos="0" w14:dist="0" w14:dir="0" w14:fadeDir="0" w14:sx="0" w14:sy="0" w14:kx="0" w14:ky="0" w14:algn="b"/>
          <w14:ligatures w14:val="none"/>
        </w:rPr>
      </w:pPr>
    </w:p>
    <w:p w14:paraId="4F83D105" w14:textId="77777777" w:rsidR="00B748F7" w:rsidRPr="00B748F7" w:rsidRDefault="00B748F7" w:rsidP="00B748F7">
      <w:pPr>
        <w:widowControl w:val="0"/>
        <w:autoSpaceDE w:val="0"/>
        <w:autoSpaceDN w:val="0"/>
        <w:spacing w:before="196" w:after="0" w:line="240" w:lineRule="auto"/>
        <w:rPr>
          <w:rFonts w:ascii="Times New Roman" w:eastAsia="Calibri" w:hAnsi="Times New Roman" w:cs="Times New Roman"/>
          <w:b/>
          <w:noProof/>
          <w:kern w:val="0"/>
          <w:sz w:val="20"/>
          <w:szCs w:val="22"/>
          <w14:reflection w14:blurRad="0" w14:stA="3000" w14:stPos="0" w14:endA="0" w14:endPos="0" w14:dist="0" w14:dir="0" w14:fadeDir="0" w14:sx="0" w14:sy="0" w14:kx="0" w14:ky="0" w14:algn="b"/>
          <w14:ligatures w14:val="none"/>
        </w:rPr>
      </w:pPr>
      <w:r>
        <w:rPr>
          <w:rFonts w:ascii="Times New Roman" w:hAnsi="Times New Roman"/>
          <w:b/>
          <w:noProof/>
          <w:sz w:val="20"/>
          <w14:reflection w14:blurRad="0" w14:stA="3000" w14:stPos="0" w14:endA="0" w14:endPos="0" w14:dist="0" w14:dir="0" w14:fadeDir="0" w14:sx="0" w14:sy="0" w14:kx="0" w14:ky="0" w14:algn="b"/>
        </w:rPr>
        <w:lastRenderedPageBreak/>
        <w:drawing>
          <wp:inline distT="0" distB="0" distL="0" distR="0" wp14:anchorId="39DF3761" wp14:editId="2E695920">
            <wp:extent cx="5539098" cy="3137096"/>
            <wp:effectExtent l="0" t="0" r="5080" b="6350"/>
            <wp:docPr id="5171510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7151057" name="Picture 1"/>
                    <pic:cNvPicPr/>
                  </pic:nvPicPr>
                  <pic:blipFill>
                    <a:blip r:embed="rId17">
                      <a:extLst>
                        <a:ext uri="{28A0092B-C50C-407E-A947-70E740481C1C}">
                          <a14:useLocalDpi xmlns:a14="http://schemas.microsoft.com/office/drawing/2010/main" val="0"/>
                        </a:ext>
                      </a:extLst>
                    </a:blip>
                    <a:stretch>
                      <a:fillRect/>
                    </a:stretch>
                  </pic:blipFill>
                  <pic:spPr>
                    <a:xfrm>
                      <a:off x="0" y="0"/>
                      <a:ext cx="5550321" cy="3143452"/>
                    </a:xfrm>
                    <a:prstGeom prst="rect">
                      <a:avLst/>
                    </a:prstGeom>
                  </pic:spPr>
                </pic:pic>
              </a:graphicData>
            </a:graphic>
          </wp:inline>
        </w:drawing>
      </w:r>
    </w:p>
    <w:p w14:paraId="2B323642" w14:textId="77777777" w:rsidR="009E16B0" w:rsidRPr="00B748F7" w:rsidRDefault="009E16B0" w:rsidP="007664E2">
      <w:pPr>
        <w:widowControl w:val="0"/>
        <w:autoSpaceDE w:val="0"/>
        <w:autoSpaceDN w:val="0"/>
        <w:spacing w:before="239" w:after="0" w:line="240" w:lineRule="auto"/>
        <w:rPr>
          <w:rFonts w:ascii="Times New Roman" w:eastAsia="Calibri" w:hAnsi="Times New Roman" w:cs="Times New Roman"/>
          <w:b/>
          <w:noProof/>
          <w:color w:val="000000"/>
          <w:kern w:val="0"/>
          <w:sz w:val="22"/>
          <w:szCs w:val="22"/>
          <w14:reflection w14:blurRad="0" w14:stA="3000" w14:stPos="0" w14:endA="0" w14:endPos="0" w14:dist="0" w14:dir="0" w14:fadeDir="0" w14:sx="0" w14:sy="0" w14:kx="0" w14:ky="0" w14:algn="b"/>
          <w14:ligatures w14:val="none"/>
        </w:rPr>
      </w:pPr>
      <w:r>
        <w:rPr>
          <w:rFonts w:ascii="Times New Roman" w:hAnsi="Times New Roman"/>
          <w:b/>
          <w:color w:val="000000"/>
          <w:sz w:val="22"/>
          <w:highlight w:val="cyan"/>
          <w14:reflection w14:blurRad="0" w14:stA="3000" w14:stPos="0" w14:endA="0" w14:endPos="0" w14:dist="0" w14:dir="0" w14:fadeDir="0" w14:sx="0" w14:sy="0" w14:kx="0" w14:ky="0" w14:algn="b"/>
        </w:rPr>
        <w:t>3. attēls. Citu organizāciju saskarnes ar tehniskās apkopes pakalpojumu sniedzēju</w:t>
      </w:r>
    </w:p>
    <w:p w14:paraId="70F16F90" w14:textId="77777777" w:rsidR="00B748F7" w:rsidRDefault="00B748F7" w:rsidP="00B748F7">
      <w:pPr>
        <w:widowControl w:val="0"/>
        <w:autoSpaceDE w:val="0"/>
        <w:autoSpaceDN w:val="0"/>
        <w:spacing w:after="0" w:line="240" w:lineRule="auto"/>
        <w:rPr>
          <w:rFonts w:ascii="Times New Roman" w:eastAsia="Calibri" w:hAnsi="Times New Roman" w:cs="Times New Roman"/>
          <w:noProof/>
          <w:kern w:val="0"/>
          <w:sz w:val="20"/>
          <w:szCs w:val="22"/>
          <w:lang w:val="en-US"/>
          <w14:reflection w14:blurRad="0" w14:stA="3000" w14:stPos="0" w14:endA="0" w14:endPos="0" w14:dist="0" w14:dir="0" w14:fadeDir="0" w14:sx="0" w14:sy="0" w14:kx="0" w14:ky="0" w14:algn="b"/>
          <w14:ligatures w14:val="none"/>
        </w:rPr>
      </w:pPr>
    </w:p>
    <w:p w14:paraId="41FF0D3C" w14:textId="77777777" w:rsidR="00F46356" w:rsidRPr="00B748F7" w:rsidRDefault="00F46356" w:rsidP="00B748F7">
      <w:pPr>
        <w:widowControl w:val="0"/>
        <w:autoSpaceDE w:val="0"/>
        <w:autoSpaceDN w:val="0"/>
        <w:spacing w:after="0" w:line="240" w:lineRule="auto"/>
        <w:rPr>
          <w:rFonts w:ascii="Times New Roman" w:eastAsia="Calibri" w:hAnsi="Times New Roman" w:cs="Times New Roman"/>
          <w:noProof/>
          <w:kern w:val="0"/>
          <w:sz w:val="20"/>
          <w:szCs w:val="22"/>
          <w:lang w:val="en-US"/>
          <w14:reflection w14:blurRad="0" w14:stA="3000" w14:stPos="0" w14:endA="0" w14:endPos="0" w14:dist="0" w14:dir="0" w14:fadeDir="0" w14:sx="0" w14:sy="0" w14:kx="0" w14:ky="0" w14:algn="b"/>
          <w14:ligatures w14:val="none"/>
        </w:rPr>
      </w:pPr>
    </w:p>
    <w:p w14:paraId="7951E63D" w14:textId="77777777" w:rsidR="00B748F7" w:rsidRPr="00B748F7" w:rsidRDefault="00B748F7" w:rsidP="00B748F7">
      <w:pPr>
        <w:widowControl w:val="0"/>
        <w:autoSpaceDE w:val="0"/>
        <w:autoSpaceDN w:val="0"/>
        <w:spacing w:after="0" w:line="240" w:lineRule="auto"/>
        <w:rPr>
          <w:rFonts w:ascii="Times New Roman" w:eastAsia="Calibri" w:hAnsi="Times New Roman" w:cs="Times New Roman"/>
          <w:noProof/>
          <w:kern w:val="0"/>
          <w:sz w:val="20"/>
          <w:szCs w:val="22"/>
          <w14:reflection w14:blurRad="0" w14:stA="3000" w14:stPos="0" w14:endA="0" w14:endPos="0" w14:dist="0" w14:dir="0" w14:fadeDir="0" w14:sx="0" w14:sy="0" w14:kx="0" w14:ky="0" w14:algn="b"/>
          <w14:ligatures w14:val="none"/>
        </w:rPr>
      </w:pPr>
      <w:r>
        <w:rPr>
          <w:rFonts w:ascii="Times New Roman" w:hAnsi="Times New Roman"/>
          <w:noProof/>
          <w:sz w:val="20"/>
          <w14:reflection w14:blurRad="0" w14:stA="3000" w14:stPos="0" w14:endA="0" w14:endPos="0" w14:dist="0" w14:dir="0" w14:fadeDir="0" w14:sx="0" w14:sy="0" w14:kx="0" w14:ky="0" w14:algn="b"/>
        </w:rPr>
        <w:drawing>
          <wp:inline distT="0" distB="0" distL="0" distR="0" wp14:anchorId="46789AA2" wp14:editId="0421AD1C">
            <wp:extent cx="5514536" cy="3443348"/>
            <wp:effectExtent l="0" t="0" r="0" b="5080"/>
            <wp:docPr id="5504119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0411907" name="Picture 1"/>
                    <pic:cNvPicPr/>
                  </pic:nvPicPr>
                  <pic:blipFill>
                    <a:blip r:embed="rId18">
                      <a:extLst>
                        <a:ext uri="{28A0092B-C50C-407E-A947-70E740481C1C}">
                          <a14:useLocalDpi xmlns:a14="http://schemas.microsoft.com/office/drawing/2010/main" val="0"/>
                        </a:ext>
                      </a:extLst>
                    </a:blip>
                    <a:stretch>
                      <a:fillRect/>
                    </a:stretch>
                  </pic:blipFill>
                  <pic:spPr>
                    <a:xfrm>
                      <a:off x="0" y="0"/>
                      <a:ext cx="5527562" cy="3451482"/>
                    </a:xfrm>
                    <a:prstGeom prst="rect">
                      <a:avLst/>
                    </a:prstGeom>
                  </pic:spPr>
                </pic:pic>
              </a:graphicData>
            </a:graphic>
          </wp:inline>
        </w:drawing>
      </w:r>
    </w:p>
    <w:p w14:paraId="75AFC7BC" w14:textId="77777777" w:rsidR="00B748F7" w:rsidRPr="00B748F7" w:rsidRDefault="00B748F7" w:rsidP="007664E2">
      <w:pPr>
        <w:widowControl w:val="0"/>
        <w:autoSpaceDE w:val="0"/>
        <w:autoSpaceDN w:val="0"/>
        <w:spacing w:before="201" w:after="0" w:line="240" w:lineRule="auto"/>
        <w:rPr>
          <w:rFonts w:ascii="Times New Roman" w:eastAsia="Calibri" w:hAnsi="Times New Roman" w:cs="Times New Roman"/>
          <w:b/>
          <w:noProof/>
          <w:color w:val="000000"/>
          <w:kern w:val="0"/>
          <w:sz w:val="22"/>
          <w:szCs w:val="22"/>
          <w14:reflection w14:blurRad="0" w14:stA="3000" w14:stPos="0" w14:endA="0" w14:endPos="0" w14:dist="0" w14:dir="0" w14:fadeDir="0" w14:sx="0" w14:sy="0" w14:kx="0" w14:ky="0" w14:algn="b"/>
          <w14:ligatures w14:val="none"/>
        </w:rPr>
      </w:pPr>
      <w:r>
        <w:rPr>
          <w:rFonts w:ascii="Times New Roman" w:hAnsi="Times New Roman"/>
          <w:b/>
          <w:color w:val="000000"/>
          <w:sz w:val="22"/>
          <w:highlight w:val="cyan"/>
          <w14:reflection w14:blurRad="0" w14:stA="3000" w14:stPos="0" w14:endA="0" w14:endPos="0" w14:dist="0" w14:dir="0" w14:fadeDir="0" w14:sx="0" w14:sy="0" w14:kx="0" w14:ky="0" w14:algn="b"/>
        </w:rPr>
        <w:t>4. attēls. Tehniskās apkopes pakalpojumu sniedzēja saskarnes ar citām organizācijām</w:t>
      </w:r>
    </w:p>
    <w:p w14:paraId="738E7EB1" w14:textId="77777777" w:rsidR="00B748F7" w:rsidRPr="00B748F7" w:rsidRDefault="00B748F7" w:rsidP="00B748F7">
      <w:pPr>
        <w:widowControl w:val="0"/>
        <w:autoSpaceDE w:val="0"/>
        <w:autoSpaceDN w:val="0"/>
        <w:spacing w:after="0" w:line="240" w:lineRule="auto"/>
        <w:jc w:val="center"/>
        <w:rPr>
          <w:rFonts w:ascii="Times New Roman" w:eastAsia="Calibri" w:hAnsi="Times New Roman" w:cs="Times New Roman"/>
          <w:noProof/>
          <w:kern w:val="0"/>
          <w:sz w:val="22"/>
          <w:szCs w:val="22"/>
          <w:lang w:val="en-US"/>
          <w14:reflection w14:blurRad="0" w14:stA="3000" w14:stPos="0" w14:endA="0" w14:endPos="0" w14:dist="0" w14:dir="0" w14:fadeDir="0" w14:sx="0" w14:sy="0" w14:kx="0" w14:ky="0" w14:algn="b"/>
          <w14:ligatures w14:val="none"/>
        </w:rPr>
      </w:pPr>
    </w:p>
    <w:p w14:paraId="3C9F2ED5" w14:textId="77777777" w:rsidR="00B748F7" w:rsidRPr="00B748F7" w:rsidRDefault="00B748F7" w:rsidP="00B748F7">
      <w:pPr>
        <w:widowControl w:val="0"/>
        <w:autoSpaceDE w:val="0"/>
        <w:autoSpaceDN w:val="0"/>
        <w:spacing w:after="0" w:line="240" w:lineRule="auto"/>
        <w:rPr>
          <w:rFonts w:ascii="Times New Roman" w:eastAsia="Calibri" w:hAnsi="Times New Roman" w:cs="Times New Roman"/>
          <w:b/>
          <w:noProof/>
          <w:kern w:val="0"/>
          <w:sz w:val="20"/>
          <w:szCs w:val="22"/>
          <w14:reflection w14:blurRad="0" w14:stA="3000" w14:stPos="0" w14:endA="0" w14:endPos="0" w14:dist="0" w14:dir="0" w14:fadeDir="0" w14:sx="0" w14:sy="0" w14:kx="0" w14:ky="0" w14:algn="b"/>
          <w14:ligatures w14:val="none"/>
        </w:rPr>
      </w:pPr>
      <w:r>
        <w:br w:type="page"/>
      </w:r>
    </w:p>
    <w:p w14:paraId="41D475D3" w14:textId="77777777" w:rsidR="00B748F7" w:rsidRPr="00B748F7" w:rsidRDefault="00B748F7" w:rsidP="00B748F7">
      <w:pPr>
        <w:widowControl w:val="0"/>
        <w:shd w:val="clear" w:color="auto" w:fill="00B050"/>
        <w:autoSpaceDE w:val="0"/>
        <w:autoSpaceDN w:val="0"/>
        <w:spacing w:after="0" w:line="240" w:lineRule="auto"/>
        <w:ind w:right="3"/>
        <w:jc w:val="both"/>
        <w:rPr>
          <w:rFonts w:ascii="Times New Roman" w:eastAsia="Calibri" w:hAnsi="Times New Roman" w:cs="Times New Roman"/>
          <w:b/>
          <w:noProof/>
          <w:kern w:val="0"/>
          <w:sz w:val="32"/>
          <w:szCs w:val="32"/>
          <w:shd w:val="clear" w:color="auto" w:fill="16CC7E"/>
          <w14:reflection w14:blurRad="0" w14:stA="3000" w14:stPos="0" w14:endA="0" w14:endPos="0" w14:dist="0" w14:dir="0" w14:fadeDir="0" w14:sx="0" w14:sy="0" w14:kx="0" w14:ky="0" w14:algn="b"/>
          <w14:textFill>
            <w14:solidFill>
              <w14:srgbClr w14:val="FFFFFF"/>
            </w14:solidFill>
          </w14:textFill>
          <w14:ligatures w14:val="none"/>
        </w:rPr>
      </w:pPr>
      <w:r>
        <w:rPr>
          <w:rFonts w:ascii="Times New Roman" w:hAnsi="Times New Roman"/>
          <w:b/>
          <w:sz w:val="32"/>
          <w:highlight w:val="cyan"/>
          <w:shd w:val="clear" w:color="auto" w:fill="16CC7E"/>
          <w14:reflection w14:blurRad="0" w14:stA="3000" w14:stPos="0" w14:endA="0" w14:endPos="0" w14:dist="0" w14:dir="0" w14:fadeDir="0" w14:sx="0" w14:sy="0" w14:kx="0" w14:ky="0" w14:algn="b"/>
          <w14:textFill>
            <w14:solidFill>
              <w14:srgbClr w14:val="FFFFFF"/>
            </w14:solidFill>
          </w14:textFill>
        </w:rPr>
        <w:lastRenderedPageBreak/>
        <w:t xml:space="preserve">IV papildinājums. </w:t>
      </w:r>
      <w:r>
        <w:rPr>
          <w:rFonts w:ascii="Times New Roman" w:hAnsi="Times New Roman"/>
          <w:b/>
          <w:i/>
          <w:iCs/>
          <w:sz w:val="32"/>
          <w:highlight w:val="cyan"/>
          <w:shd w:val="clear" w:color="auto" w:fill="16CC7E"/>
          <w14:reflection w14:blurRad="0" w14:stA="3000" w14:stPos="0" w14:endA="0" w14:endPos="0" w14:dist="0" w14:dir="0" w14:fadeDir="0" w14:sx="0" w14:sy="0" w14:kx="0" w14:ky="0" w14:algn="b"/>
          <w14:textFill>
            <w14:solidFill>
              <w14:srgbClr w14:val="FFFFFF"/>
            </w14:solidFill>
          </w14:textFill>
        </w:rPr>
        <w:t>IS</w:t>
      </w:r>
      <w:r>
        <w:rPr>
          <w:rFonts w:ascii="Times New Roman" w:hAnsi="Times New Roman"/>
          <w:b/>
          <w:sz w:val="32"/>
          <w:highlight w:val="cyan"/>
          <w:shd w:val="clear" w:color="auto" w:fill="16CC7E"/>
          <w14:reflection w14:blurRad="0" w14:stA="3000" w14:stPos="0" w14:endA="0" w14:endPos="0" w14:dist="0" w14:dir="0" w14:fadeDir="0" w14:sx="0" w14:sy="0" w14:kx="0" w14:ky="0" w14:algn="b"/>
          <w14:textFill>
            <w14:solidFill>
              <w14:srgbClr w14:val="FFFFFF"/>
            </w14:solidFill>
          </w14:textFill>
        </w:rPr>
        <w:t> daļas prasību kartēšana ar standarta ISO/IEC 27001:2022 pantiem un kontroles pasākumiem, kā arī apsvērumi par atšķirībām</w:t>
      </w:r>
    </w:p>
    <w:p w14:paraId="0EB8EE55" w14:textId="77777777" w:rsidR="00B748F7" w:rsidRPr="00B748F7" w:rsidRDefault="00B748F7" w:rsidP="00B748F7">
      <w:pPr>
        <w:widowControl w:val="0"/>
        <w:autoSpaceDE w:val="0"/>
        <w:autoSpaceDN w:val="0"/>
        <w:spacing w:before="120" w:after="0" w:line="240" w:lineRule="auto"/>
        <w:jc w:val="both"/>
        <w:rPr>
          <w:rFonts w:ascii="Times New Roman" w:eastAsia="Calibri" w:hAnsi="Times New Roman" w:cs="Times New Roman"/>
          <w:noProof/>
          <w:color w:val="000000"/>
          <w:kern w:val="0"/>
          <w:highlight w:val="cyan"/>
          <w14:reflection w14:blurRad="0" w14:stA="3000" w14:stPos="0" w14:endA="0" w14:endPos="0" w14:dist="0" w14:dir="0" w14:fadeDir="0" w14:sx="0" w14:sy="0" w14:kx="0" w14:ky="0" w14:algn="b"/>
          <w14:ligatures w14:val="none"/>
        </w:rPr>
      </w:pPr>
      <w:r>
        <w:rPr>
          <w:rFonts w:ascii="Times New Roman" w:hAnsi="Times New Roman"/>
          <w:color w:val="000000"/>
          <w:highlight w:val="cyan"/>
          <w14:reflection w14:blurRad="0" w14:stA="3000" w14:stPos="0" w14:endA="0" w14:endPos="0" w14:dist="0" w14:dir="0" w14:fadeDir="0" w14:sx="0" w14:sy="0" w14:kx="0" w14:ky="0" w14:algn="b"/>
        </w:rPr>
        <w:t xml:space="preserve">Lai gan </w:t>
      </w:r>
      <w:r>
        <w:rPr>
          <w:rFonts w:ascii="Times New Roman" w:hAnsi="Times New Roman"/>
          <w:i/>
          <w:iCs/>
          <w:color w:val="000000"/>
          <w:highlight w:val="cyan"/>
          <w14:reflection w14:blurRad="0" w14:stA="3000" w14:stPos="0" w14:endA="0" w14:endPos="0" w14:dist="0" w14:dir="0" w14:fadeDir="0" w14:sx="0" w14:sy="0" w14:kx="0" w14:ky="0" w14:algn="b"/>
        </w:rPr>
        <w:t>IS</w:t>
      </w:r>
      <w:r>
        <w:rPr>
          <w:rFonts w:ascii="Times New Roman" w:hAnsi="Times New Roman"/>
          <w:color w:val="000000"/>
          <w:highlight w:val="cyan"/>
          <w14:reflection w14:blurRad="0" w14:stA="3000" w14:stPos="0" w14:endA="0" w14:endPos="0" w14:dist="0" w14:dir="0" w14:fadeDir="0" w14:sx="0" w14:sy="0" w14:kx="0" w14:ky="0" w14:algn="b"/>
        </w:rPr>
        <w:t xml:space="preserve"> daļā nav sniegta atsauce uz sertifikāciju atbilstoši ISO/IEC 27001, prakse un metodes, ko parasti izmanto IDPS ieviešanai un uzturēšanai saskaņā ar ISO/IEC 27000, lielā mērā atbilst šīs regulas mērķiem. Tādēļ struktūras, kas jau ir ieviesušas IDPS saskaņā ar ISO/IEC 27001, var to izmantot kā pamatu, lai nodrošinātu atbilstību </w:t>
      </w:r>
      <w:r>
        <w:rPr>
          <w:rFonts w:ascii="Times New Roman" w:hAnsi="Times New Roman"/>
          <w:i/>
          <w:iCs/>
          <w:color w:val="000000"/>
          <w:highlight w:val="cyan"/>
          <w14:reflection w14:blurRad="0" w14:stA="3000" w14:stPos="0" w14:endA="0" w14:endPos="0" w14:dist="0" w14:dir="0" w14:fadeDir="0" w14:sx="0" w14:sy="0" w14:kx="0" w14:ky="0" w14:algn="b"/>
        </w:rPr>
        <w:t>IS</w:t>
      </w:r>
      <w:r>
        <w:rPr>
          <w:rFonts w:ascii="Times New Roman" w:hAnsi="Times New Roman"/>
          <w:color w:val="000000"/>
          <w:highlight w:val="cyan"/>
          <w14:reflection w14:blurRad="0" w14:stA="3000" w14:stPos="0" w14:endA="0" w14:endPos="0" w14:dist="0" w14:dir="0" w14:fadeDir="0" w14:sx="0" w14:sy="0" w14:kx="0" w14:ky="0" w14:algn="b"/>
        </w:rPr>
        <w:t> daļai.</w:t>
      </w:r>
    </w:p>
    <w:p w14:paraId="679BDBB6" w14:textId="77777777" w:rsidR="00B748F7" w:rsidRPr="00B748F7" w:rsidRDefault="00B748F7" w:rsidP="00B748F7">
      <w:pPr>
        <w:widowControl w:val="0"/>
        <w:autoSpaceDE w:val="0"/>
        <w:autoSpaceDN w:val="0"/>
        <w:spacing w:before="120" w:after="0" w:line="240" w:lineRule="auto"/>
        <w:jc w:val="both"/>
        <w:rPr>
          <w:rFonts w:ascii="Times New Roman" w:eastAsia="Calibri" w:hAnsi="Times New Roman" w:cs="Times New Roman"/>
          <w:noProof/>
          <w:kern w:val="0"/>
          <w:highlight w:val="cyan"/>
          <w14:reflection w14:blurRad="0" w14:stA="3000" w14:stPos="0" w14:endA="0" w14:endPos="0" w14:dist="0" w14:dir="0" w14:fadeDir="0" w14:sx="0" w14:sy="0" w14:kx="0" w14:ky="0" w14:algn="b"/>
          <w14:ligatures w14:val="none"/>
        </w:rPr>
      </w:pPr>
      <w:r>
        <w:rPr>
          <w:rFonts w:ascii="Times New Roman" w:hAnsi="Times New Roman"/>
          <w:highlight w:val="cyan"/>
          <w14:reflection w14:blurRad="0" w14:stA="3000" w14:stPos="0" w14:endA="0" w14:endPos="0" w14:dist="0" w14:dir="0" w14:fadeDir="0" w14:sx="0" w14:sy="0" w14:kx="0" w14:ky="0" w14:algn="b"/>
        </w:rPr>
        <w:t xml:space="preserve">Turpmāk ir sniegti norādījumi par to, kā kompetentās iestādes, kas jau ir ieviesušas standartam ISO/IEC 27001:2022 atbilstošas IDPS, savā pašreizējā IDPS var iekļaut </w:t>
      </w:r>
      <w:r>
        <w:rPr>
          <w:rFonts w:ascii="Times New Roman" w:hAnsi="Times New Roman"/>
          <w:i/>
          <w:iCs/>
          <w:highlight w:val="cyan"/>
          <w14:reflection w14:blurRad="0" w14:stA="3000" w14:stPos="0" w14:endA="0" w14:endPos="0" w14:dist="0" w14:dir="0" w14:fadeDir="0" w14:sx="0" w14:sy="0" w14:kx="0" w14:ky="0" w14:algn="b"/>
        </w:rPr>
        <w:t>IS</w:t>
      </w:r>
      <w:r>
        <w:rPr>
          <w:rFonts w:ascii="Times New Roman" w:hAnsi="Times New Roman"/>
          <w:highlight w:val="cyan"/>
          <w14:reflection w14:blurRad="0" w14:stA="3000" w14:stPos="0" w14:endA="0" w14:endPos="0" w14:dist="0" w14:dir="0" w14:fadeDir="0" w14:sx="0" w14:sy="0" w14:kx="0" w14:ky="0" w14:algn="b"/>
        </w:rPr>
        <w:t xml:space="preserve"> daļas prasības. Konkrētāk, zemāk esošajā tabulā ir parādīts, kā pašreizējā IDPS, kas balstīta uz ISO/IEC 27001, iespējams iekļaut katras prasības daļu, kas attiecas uz </w:t>
      </w:r>
      <w:r>
        <w:rPr>
          <w:rFonts w:ascii="Times New Roman" w:hAnsi="Times New Roman"/>
          <w:i/>
          <w:iCs/>
          <w:highlight w:val="cyan"/>
          <w14:reflection w14:blurRad="0" w14:stA="3000" w14:stPos="0" w14:endA="0" w14:endPos="0" w14:dist="0" w14:dir="0" w14:fadeDir="0" w14:sx="0" w14:sy="0" w14:kx="0" w14:ky="0" w14:algn="b"/>
        </w:rPr>
        <w:t>IS</w:t>
      </w:r>
      <w:r>
        <w:rPr>
          <w:rFonts w:ascii="Times New Roman" w:hAnsi="Times New Roman"/>
          <w:highlight w:val="cyan"/>
          <w14:reflection w14:blurRad="0" w14:stA="3000" w14:stPos="0" w14:endA="0" w14:endPos="0" w14:dist="0" w14:dir="0" w14:fadeDir="0" w14:sx="0" w14:sy="0" w14:kx="0" w14:ky="0" w14:algn="b"/>
        </w:rPr>
        <w:t xml:space="preserve"> daļu, lai panāktu atbilstību </w:t>
      </w:r>
      <w:r>
        <w:rPr>
          <w:rFonts w:ascii="Times New Roman" w:hAnsi="Times New Roman"/>
          <w:i/>
          <w:iCs/>
          <w:highlight w:val="cyan"/>
          <w14:reflection w14:blurRad="0" w14:stA="3000" w14:stPos="0" w14:endA="0" w14:endPos="0" w14:dist="0" w14:dir="0" w14:fadeDir="0" w14:sx="0" w14:sy="0" w14:kx="0" w14:ky="0" w14:algn="b"/>
        </w:rPr>
        <w:t>IS</w:t>
      </w:r>
      <w:r>
        <w:rPr>
          <w:rFonts w:ascii="Times New Roman" w:hAnsi="Times New Roman"/>
          <w:highlight w:val="cyan"/>
          <w14:reflection w14:blurRad="0" w14:stA="3000" w14:stPos="0" w14:endA="0" w14:endPos="0" w14:dist="0" w14:dir="0" w14:fadeDir="0" w14:sx="0" w14:sy="0" w14:kx="0" w14:ky="0" w14:algn="b"/>
        </w:rPr>
        <w:t xml:space="preserve"> daļai. Tie tiek dēvēti par “norādījumiem par </w:t>
      </w:r>
      <w:r>
        <w:rPr>
          <w:rFonts w:ascii="Times New Roman" w:hAnsi="Times New Roman"/>
          <w:i/>
          <w:iCs/>
          <w:highlight w:val="cyan"/>
          <w14:reflection w14:blurRad="0" w14:stA="3000" w14:stPos="0" w14:endA="0" w14:endPos="0" w14:dist="0" w14:dir="0" w14:fadeDir="0" w14:sx="0" w14:sy="0" w14:kx="0" w14:ky="0" w14:algn="b"/>
        </w:rPr>
        <w:t>IS</w:t>
      </w:r>
      <w:r>
        <w:rPr>
          <w:rFonts w:ascii="Times New Roman" w:hAnsi="Times New Roman"/>
          <w:highlight w:val="cyan"/>
          <w14:reflection w14:blurRad="0" w14:stA="3000" w14:stPos="0" w14:endA="0" w14:endPos="0" w14:dist="0" w14:dir="0" w14:fadeDir="0" w14:sx="0" w14:sy="0" w14:kx="0" w14:ky="0" w14:algn="b"/>
        </w:rPr>
        <w:t> daļas īstenošanu”.</w:t>
      </w:r>
    </w:p>
    <w:p w14:paraId="6148D518" w14:textId="77777777" w:rsidR="00B748F7" w:rsidRPr="00B748F7" w:rsidRDefault="00B748F7" w:rsidP="00B748F7">
      <w:pPr>
        <w:widowControl w:val="0"/>
        <w:autoSpaceDE w:val="0"/>
        <w:autoSpaceDN w:val="0"/>
        <w:spacing w:after="0" w:line="240" w:lineRule="auto"/>
        <w:rPr>
          <w:rFonts w:ascii="Times New Roman" w:eastAsia="Calibri" w:hAnsi="Times New Roman" w:cs="Times New Roman"/>
          <w:noProof/>
          <w:color w:val="000000"/>
          <w:kern w:val="0"/>
          <w:sz w:val="22"/>
          <w:szCs w:val="22"/>
          <w:highlight w:val="cyan"/>
          <w:lang w:val="en-US"/>
          <w14:reflection w14:blurRad="0" w14:stA="3000" w14:stPos="0" w14:endA="0" w14:endPos="0" w14:dist="0" w14:dir="0" w14:fadeDir="0" w14:sx="0" w14:sy="0" w14:kx="0" w14:ky="0" w14:algn="b"/>
          <w14:ligatures w14:val="none"/>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1E0" w:firstRow="1" w:lastRow="1" w:firstColumn="1" w:lastColumn="1" w:noHBand="0" w:noVBand="0"/>
      </w:tblPr>
      <w:tblGrid>
        <w:gridCol w:w="3539"/>
        <w:gridCol w:w="5522"/>
      </w:tblGrid>
      <w:tr w:rsidR="00B748F7" w:rsidRPr="00B748F7" w14:paraId="43F28598" w14:textId="77777777" w:rsidTr="001E36D1">
        <w:trPr>
          <w:trHeight w:val="630"/>
        </w:trPr>
        <w:tc>
          <w:tcPr>
            <w:tcW w:w="1953" w:type="pct"/>
            <w:shd w:val="clear" w:color="auto" w:fill="D9D9D9" w:themeFill="background1" w:themeFillShade="D9"/>
          </w:tcPr>
          <w:p w14:paraId="4223DCD9" w14:textId="77777777" w:rsidR="00B748F7" w:rsidRPr="00B748F7" w:rsidRDefault="00B748F7" w:rsidP="00B748F7">
            <w:pPr>
              <w:widowControl w:val="0"/>
              <w:autoSpaceDE w:val="0"/>
              <w:autoSpaceDN w:val="0"/>
              <w:spacing w:before="47" w:after="0" w:line="240" w:lineRule="auto"/>
              <w:ind w:left="270" w:firstLine="271"/>
              <w:rPr>
                <w:rFonts w:ascii="Times New Roman" w:eastAsia="Calibri" w:hAnsi="Times New Roman" w:cs="Times New Roman"/>
                <w:b/>
                <w:noProof/>
                <w:color w:val="000000"/>
                <w:kern w:val="0"/>
                <w:sz w:val="22"/>
                <w:szCs w:val="22"/>
                <w14:reflection w14:blurRad="0" w14:stA="3000" w14:stPos="0" w14:endA="0" w14:endPos="0" w14:dist="0" w14:dir="0" w14:fadeDir="0" w14:sx="0" w14:sy="0" w14:kx="0" w14:ky="0" w14:algn="b"/>
                <w14:ligatures w14:val="none"/>
              </w:rPr>
            </w:pPr>
            <w:r>
              <w:rPr>
                <w:rFonts w:ascii="Times New Roman" w:hAnsi="Times New Roman"/>
                <w:b/>
                <w:i/>
                <w:iCs/>
                <w:color w:val="000000"/>
                <w:sz w:val="22"/>
                <w:highlight w:val="cyan"/>
                <w14:reflection w14:blurRad="0" w14:stA="3000" w14:stPos="0" w14:endA="0" w14:endPos="0" w14:dist="0" w14:dir="0" w14:fadeDir="0" w14:sx="0" w14:sy="0" w14:kx="0" w14:ky="0" w14:algn="b"/>
              </w:rPr>
              <w:t>IS</w:t>
            </w:r>
            <w:r>
              <w:rPr>
                <w:rFonts w:ascii="Times New Roman" w:hAnsi="Times New Roman"/>
                <w:b/>
                <w:color w:val="000000"/>
                <w:sz w:val="22"/>
                <w:highlight w:val="cyan"/>
                <w14:reflection w14:blurRad="0" w14:stA="3000" w14:stPos="0" w14:endA="0" w14:endPos="0" w14:dist="0" w14:dir="0" w14:fadeDir="0" w14:sx="0" w14:sy="0" w14:kx="0" w14:ky="0" w14:algn="b"/>
              </w:rPr>
              <w:t> daļas prasība</w:t>
            </w:r>
          </w:p>
        </w:tc>
        <w:tc>
          <w:tcPr>
            <w:tcW w:w="3047" w:type="pct"/>
            <w:shd w:val="clear" w:color="auto" w:fill="D9D9D9" w:themeFill="background1" w:themeFillShade="D9"/>
          </w:tcPr>
          <w:p w14:paraId="74DC5695" w14:textId="77777777" w:rsidR="00B748F7" w:rsidRPr="00B748F7" w:rsidRDefault="00B748F7" w:rsidP="00B748F7">
            <w:pPr>
              <w:widowControl w:val="0"/>
              <w:autoSpaceDE w:val="0"/>
              <w:autoSpaceDN w:val="0"/>
              <w:spacing w:before="181" w:after="0" w:line="240" w:lineRule="auto"/>
              <w:ind w:left="8"/>
              <w:jc w:val="center"/>
              <w:rPr>
                <w:rFonts w:ascii="Times New Roman" w:eastAsia="Calibri" w:hAnsi="Times New Roman" w:cs="Times New Roman"/>
                <w:b/>
                <w:noProof/>
                <w:color w:val="000000"/>
                <w:kern w:val="0"/>
                <w:sz w:val="22"/>
                <w:szCs w:val="22"/>
                <w14:reflection w14:blurRad="0" w14:stA="3000" w14:stPos="0" w14:endA="0" w14:endPos="0" w14:dist="0" w14:dir="0" w14:fadeDir="0" w14:sx="0" w14:sy="0" w14:kx="0" w14:ky="0" w14:algn="b"/>
                <w14:ligatures w14:val="none"/>
              </w:rPr>
            </w:pPr>
            <w:r>
              <w:rPr>
                <w:rFonts w:ascii="Times New Roman" w:hAnsi="Times New Roman"/>
                <w:b/>
                <w:color w:val="000000"/>
                <w:sz w:val="22"/>
                <w:highlight w:val="cyan"/>
                <w14:reflection w14:blurRad="0" w14:stA="3000" w14:stPos="0" w14:endA="0" w14:endPos="0" w14:dist="0" w14:dir="0" w14:fadeDir="0" w14:sx="0" w14:sy="0" w14:kx="0" w14:ky="0" w14:algn="b"/>
              </w:rPr>
              <w:t>ISO/IEC 27001:2022 kartēšana un īpašie norādījumi</w:t>
            </w:r>
          </w:p>
        </w:tc>
      </w:tr>
      <w:tr w:rsidR="00B748F7" w:rsidRPr="00B748F7" w14:paraId="01E4A6AF" w14:textId="77777777" w:rsidTr="001E36D1">
        <w:trPr>
          <w:trHeight w:val="508"/>
        </w:trPr>
        <w:tc>
          <w:tcPr>
            <w:tcW w:w="1953" w:type="pct"/>
            <w:vMerge w:val="restart"/>
          </w:tcPr>
          <w:p w14:paraId="49FBEE9C" w14:textId="77777777" w:rsidR="00B748F7" w:rsidRPr="00B748F7" w:rsidRDefault="00B748F7" w:rsidP="00B748F7">
            <w:pPr>
              <w:widowControl w:val="0"/>
              <w:autoSpaceDE w:val="0"/>
              <w:autoSpaceDN w:val="0"/>
              <w:spacing w:after="0" w:line="268" w:lineRule="exact"/>
              <w:ind w:left="107"/>
              <w:rPr>
                <w:rFonts w:ascii="Times New Roman" w:eastAsia="Calibri" w:hAnsi="Times New Roman" w:cs="Times New Roman"/>
                <w:b/>
                <w:noProof/>
                <w:color w:val="000000"/>
                <w:kern w:val="0"/>
                <w:sz w:val="22"/>
                <w:szCs w:val="22"/>
                <w14:reflection w14:blurRad="0" w14:stA="3000" w14:stPos="0" w14:endA="0" w14:endPos="0" w14:dist="0" w14:dir="0" w14:fadeDir="0" w14:sx="0" w14:sy="0" w14:kx="0" w14:ky="0" w14:algn="b"/>
                <w14:ligatures w14:val="none"/>
              </w:rPr>
            </w:pPr>
            <w:r>
              <w:rPr>
                <w:rFonts w:ascii="Times New Roman" w:hAnsi="Times New Roman"/>
                <w:b/>
                <w:color w:val="000000"/>
                <w:sz w:val="22"/>
                <w:highlight w:val="cyan"/>
                <w14:reflection w14:blurRad="0" w14:stA="3000" w14:stPos="0" w14:endA="0" w14:endPos="0" w14:dist="0" w14:dir="0" w14:fadeDir="0" w14:sx="0" w14:sy="0" w14:kx="0" w14:ky="0" w14:algn="b"/>
              </w:rPr>
              <w:t>IS.AR.200. punkta a) apakšpunkts</w:t>
            </w:r>
          </w:p>
        </w:tc>
        <w:tc>
          <w:tcPr>
            <w:tcW w:w="3047" w:type="pct"/>
          </w:tcPr>
          <w:p w14:paraId="60FDC112" w14:textId="77777777" w:rsidR="00B748F7" w:rsidRPr="00B748F7" w:rsidRDefault="00B748F7" w:rsidP="00B748F7">
            <w:pPr>
              <w:widowControl w:val="0"/>
              <w:autoSpaceDE w:val="0"/>
              <w:autoSpaceDN w:val="0"/>
              <w:spacing w:before="1" w:after="0" w:line="240" w:lineRule="auto"/>
              <w:ind w:left="107"/>
              <w:rPr>
                <w:rFonts w:ascii="Times New Roman" w:eastAsia="Calibri" w:hAnsi="Times New Roman" w:cs="Times New Roman"/>
                <w:b/>
                <w:noProof/>
                <w:color w:val="000000"/>
                <w:kern w:val="0"/>
                <w:sz w:val="22"/>
                <w:szCs w:val="22"/>
                <w14:reflection w14:blurRad="0" w14:stA="3000" w14:stPos="0" w14:endA="0" w14:endPos="0" w14:dist="0" w14:dir="0" w14:fadeDir="0" w14:sx="0" w14:sy="0" w14:kx="0" w14:ky="0" w14:algn="b"/>
                <w14:ligatures w14:val="none"/>
              </w:rPr>
            </w:pPr>
            <w:r>
              <w:rPr>
                <w:rFonts w:ascii="Times New Roman" w:hAnsi="Times New Roman"/>
                <w:b/>
                <w:color w:val="000000"/>
                <w:sz w:val="22"/>
                <w:highlight w:val="cyan"/>
                <w14:reflection w14:blurRad="0" w14:stA="3000" w14:stPos="0" w14:endA="0" w14:endPos="0" w14:dist="0" w14:dir="0" w14:fadeDir="0" w14:sx="0" w14:sy="0" w14:kx="0" w14:ky="0" w14:algn="b"/>
              </w:rPr>
              <w:t>Saistītie ISO/IEC 27001:2022 panti un kontroles pasākumi</w:t>
            </w:r>
          </w:p>
        </w:tc>
      </w:tr>
      <w:tr w:rsidR="00B748F7" w:rsidRPr="00B748F7" w14:paraId="359CCCE7" w14:textId="77777777" w:rsidTr="001E36D1">
        <w:trPr>
          <w:trHeight w:val="777"/>
        </w:trPr>
        <w:tc>
          <w:tcPr>
            <w:tcW w:w="1953" w:type="pct"/>
            <w:vMerge/>
            <w:tcBorders>
              <w:top w:val="nil"/>
            </w:tcBorders>
          </w:tcPr>
          <w:p w14:paraId="3BDB4491" w14:textId="77777777" w:rsidR="00B748F7" w:rsidRPr="00B748F7" w:rsidRDefault="00B748F7" w:rsidP="00B748F7">
            <w:pPr>
              <w:widowControl w:val="0"/>
              <w:autoSpaceDE w:val="0"/>
              <w:autoSpaceDN w:val="0"/>
              <w:spacing w:after="0" w:line="240" w:lineRule="auto"/>
              <w:rPr>
                <w:rFonts w:ascii="Times New Roman" w:eastAsia="Calibri" w:hAnsi="Times New Roman" w:cs="Times New Roman"/>
                <w:noProof/>
                <w:kern w:val="0"/>
                <w:sz w:val="22"/>
                <w:szCs w:val="22"/>
                <w:lang w:val="en-US"/>
                <w14:reflection w14:blurRad="0" w14:stA="3000" w14:stPos="0" w14:endA="0" w14:endPos="0" w14:dist="0" w14:dir="0" w14:fadeDir="0" w14:sx="0" w14:sy="0" w14:kx="0" w14:ky="0" w14:algn="b"/>
                <w14:ligatures w14:val="none"/>
              </w:rPr>
            </w:pPr>
          </w:p>
        </w:tc>
        <w:tc>
          <w:tcPr>
            <w:tcW w:w="3047" w:type="pct"/>
          </w:tcPr>
          <w:p w14:paraId="65E242F8" w14:textId="77777777" w:rsidR="00B748F7" w:rsidRPr="00B748F7" w:rsidRDefault="00B748F7" w:rsidP="00B748F7">
            <w:pPr>
              <w:widowControl w:val="0"/>
              <w:autoSpaceDE w:val="0"/>
              <w:autoSpaceDN w:val="0"/>
              <w:spacing w:after="0" w:line="268" w:lineRule="exact"/>
              <w:ind w:left="107"/>
              <w:rPr>
                <w:rFonts w:ascii="Times New Roman" w:eastAsia="Calibri" w:hAnsi="Times New Roman" w:cs="Times New Roman"/>
                <w:noProof/>
                <w:color w:val="000000"/>
                <w:kern w:val="0"/>
                <w:sz w:val="22"/>
                <w:szCs w:val="22"/>
                <w14:reflection w14:blurRad="0" w14:stA="3000" w14:stPos="0" w14:endA="0" w14:endPos="0" w14:dist="0" w14:dir="0" w14:fadeDir="0" w14:sx="0" w14:sy="0" w14:kx="0" w14:ky="0" w14:algn="b"/>
                <w14:ligatures w14:val="none"/>
              </w:rPr>
            </w:pPr>
            <w:r>
              <w:rPr>
                <w:rFonts w:ascii="Times New Roman" w:hAnsi="Times New Roman"/>
                <w:color w:val="000000"/>
                <w:sz w:val="22"/>
                <w:highlight w:val="cyan"/>
                <w14:reflection w14:blurRad="0" w14:stA="3000" w14:stPos="0" w14:endA="0" w14:endPos="0" w14:dist="0" w14:dir="0" w14:fadeDir="0" w14:sx="0" w14:sy="0" w14:kx="0" w14:ky="0" w14:algn="b"/>
              </w:rPr>
              <w:t>4. Organizācijas apstākļi</w:t>
            </w:r>
          </w:p>
          <w:p w14:paraId="34302233" w14:textId="77777777" w:rsidR="00B748F7" w:rsidRPr="00B748F7" w:rsidRDefault="00B748F7" w:rsidP="00B748F7">
            <w:pPr>
              <w:widowControl w:val="0"/>
              <w:autoSpaceDE w:val="0"/>
              <w:autoSpaceDN w:val="0"/>
              <w:spacing w:before="120" w:after="0" w:line="240" w:lineRule="auto"/>
              <w:ind w:left="107"/>
              <w:rPr>
                <w:rFonts w:ascii="Times New Roman" w:eastAsia="Calibri" w:hAnsi="Times New Roman" w:cs="Times New Roman"/>
                <w:noProof/>
                <w:color w:val="000000"/>
                <w:kern w:val="0"/>
                <w:sz w:val="22"/>
                <w:szCs w:val="22"/>
                <w14:reflection w14:blurRad="0" w14:stA="3000" w14:stPos="0" w14:endA="0" w14:endPos="0" w14:dist="0" w14:dir="0" w14:fadeDir="0" w14:sx="0" w14:sy="0" w14:kx="0" w14:ky="0" w14:algn="b"/>
                <w14:ligatures w14:val="none"/>
              </w:rPr>
            </w:pPr>
            <w:r>
              <w:rPr>
                <w:rFonts w:ascii="Times New Roman" w:hAnsi="Times New Roman"/>
                <w:color w:val="000000"/>
                <w:sz w:val="22"/>
                <w:highlight w:val="cyan"/>
                <w14:reflection w14:blurRad="0" w14:stA="3000" w14:stPos="0" w14:endA="0" w14:endPos="0" w14:dist="0" w14:dir="0" w14:fadeDir="0" w14:sx="0" w14:sy="0" w14:kx="0" w14:ky="0" w14:algn="b"/>
              </w:rPr>
              <w:t>6.1.1. Rīcība risku un iespēju gadījumā. Vispārīgas prasības</w:t>
            </w:r>
          </w:p>
        </w:tc>
      </w:tr>
      <w:tr w:rsidR="00B748F7" w:rsidRPr="00B748F7" w14:paraId="3024F66A" w14:textId="77777777" w:rsidTr="001E36D1">
        <w:trPr>
          <w:trHeight w:val="388"/>
        </w:trPr>
        <w:tc>
          <w:tcPr>
            <w:tcW w:w="1953" w:type="pct"/>
            <w:vMerge/>
            <w:tcBorders>
              <w:top w:val="nil"/>
            </w:tcBorders>
          </w:tcPr>
          <w:p w14:paraId="5B6D939B" w14:textId="77777777" w:rsidR="00B748F7" w:rsidRPr="00B748F7" w:rsidRDefault="00B748F7" w:rsidP="00B748F7">
            <w:pPr>
              <w:widowControl w:val="0"/>
              <w:autoSpaceDE w:val="0"/>
              <w:autoSpaceDN w:val="0"/>
              <w:spacing w:after="0" w:line="240" w:lineRule="auto"/>
              <w:rPr>
                <w:rFonts w:ascii="Times New Roman" w:eastAsia="Calibri" w:hAnsi="Times New Roman" w:cs="Times New Roman"/>
                <w:noProof/>
                <w:kern w:val="0"/>
                <w:sz w:val="22"/>
                <w:szCs w:val="22"/>
                <w:lang w:val="en-US"/>
                <w14:reflection w14:blurRad="0" w14:stA="3000" w14:stPos="0" w14:endA="0" w14:endPos="0" w14:dist="0" w14:dir="0" w14:fadeDir="0" w14:sx="0" w14:sy="0" w14:kx="0" w14:ky="0" w14:algn="b"/>
                <w14:ligatures w14:val="none"/>
              </w:rPr>
            </w:pPr>
          </w:p>
        </w:tc>
        <w:tc>
          <w:tcPr>
            <w:tcW w:w="3047" w:type="pct"/>
            <w:vAlign w:val="center"/>
          </w:tcPr>
          <w:p w14:paraId="15C48B69" w14:textId="77777777" w:rsidR="00B748F7" w:rsidRPr="00B748F7" w:rsidRDefault="00B748F7" w:rsidP="001C51E7">
            <w:pPr>
              <w:widowControl w:val="0"/>
              <w:autoSpaceDE w:val="0"/>
              <w:autoSpaceDN w:val="0"/>
              <w:spacing w:after="0" w:line="268" w:lineRule="exact"/>
              <w:ind w:left="107"/>
              <w:rPr>
                <w:rFonts w:ascii="Times New Roman" w:eastAsia="Calibri" w:hAnsi="Times New Roman" w:cs="Times New Roman"/>
                <w:b/>
                <w:noProof/>
                <w:color w:val="000000"/>
                <w:kern w:val="0"/>
                <w:sz w:val="22"/>
                <w:szCs w:val="22"/>
                <w14:reflection w14:blurRad="0" w14:stA="3000" w14:stPos="0" w14:endA="0" w14:endPos="0" w14:dist="0" w14:dir="0" w14:fadeDir="0" w14:sx="0" w14:sy="0" w14:kx="0" w14:ky="0" w14:algn="b"/>
                <w14:ligatures w14:val="none"/>
              </w:rPr>
            </w:pPr>
            <w:r>
              <w:rPr>
                <w:rFonts w:ascii="Times New Roman" w:hAnsi="Times New Roman"/>
                <w:b/>
                <w:color w:val="000000"/>
                <w:sz w:val="22"/>
                <w:highlight w:val="cyan"/>
                <w14:reflection w14:blurRad="0" w14:stA="3000" w14:stPos="0" w14:endA="0" w14:endPos="0" w14:dist="0" w14:dir="0" w14:fadeDir="0" w14:sx="0" w14:sy="0" w14:kx="0" w14:ky="0" w14:algn="b"/>
              </w:rPr>
              <w:t xml:space="preserve">Tā prasības daļa, kas attiecas uz </w:t>
            </w:r>
            <w:r>
              <w:rPr>
                <w:rFonts w:ascii="Times New Roman" w:hAnsi="Times New Roman"/>
                <w:b/>
                <w:i/>
                <w:iCs/>
                <w:color w:val="000000"/>
                <w:sz w:val="22"/>
                <w:highlight w:val="cyan"/>
                <w14:reflection w14:blurRad="0" w14:stA="3000" w14:stPos="0" w14:endA="0" w14:endPos="0" w14:dist="0" w14:dir="0" w14:fadeDir="0" w14:sx="0" w14:sy="0" w14:kx="0" w14:ky="0" w14:algn="b"/>
              </w:rPr>
              <w:t>IS</w:t>
            </w:r>
            <w:r>
              <w:rPr>
                <w:rFonts w:ascii="Times New Roman" w:hAnsi="Times New Roman"/>
                <w:b/>
                <w:color w:val="000000"/>
                <w:sz w:val="22"/>
                <w:highlight w:val="cyan"/>
                <w14:reflection w14:blurRad="0" w14:stA="3000" w14:stPos="0" w14:endA="0" w14:endPos="0" w14:dist="0" w14:dir="0" w14:fadeDir="0" w14:sx="0" w14:sy="0" w14:kx="0" w14:ky="0" w14:algn="b"/>
              </w:rPr>
              <w:t> daļu</w:t>
            </w:r>
          </w:p>
        </w:tc>
      </w:tr>
      <w:tr w:rsidR="00B748F7" w:rsidRPr="00B748F7" w14:paraId="195FB1CC" w14:textId="77777777" w:rsidTr="001E36D1">
        <w:trPr>
          <w:trHeight w:val="2536"/>
        </w:trPr>
        <w:tc>
          <w:tcPr>
            <w:tcW w:w="1953" w:type="pct"/>
            <w:vMerge/>
            <w:tcBorders>
              <w:top w:val="nil"/>
            </w:tcBorders>
          </w:tcPr>
          <w:p w14:paraId="150E0DFD" w14:textId="77777777" w:rsidR="00B748F7" w:rsidRPr="00B748F7" w:rsidRDefault="00B748F7" w:rsidP="00B748F7">
            <w:pPr>
              <w:widowControl w:val="0"/>
              <w:autoSpaceDE w:val="0"/>
              <w:autoSpaceDN w:val="0"/>
              <w:spacing w:after="0" w:line="240" w:lineRule="auto"/>
              <w:rPr>
                <w:rFonts w:ascii="Times New Roman" w:eastAsia="Calibri" w:hAnsi="Times New Roman" w:cs="Times New Roman"/>
                <w:noProof/>
                <w:kern w:val="0"/>
                <w:sz w:val="22"/>
                <w:szCs w:val="22"/>
                <w:lang w:val="en-US"/>
                <w14:reflection w14:blurRad="0" w14:stA="3000" w14:stPos="0" w14:endA="0" w14:endPos="0" w14:dist="0" w14:dir="0" w14:fadeDir="0" w14:sx="0" w14:sy="0" w14:kx="0" w14:ky="0" w14:algn="b"/>
                <w14:ligatures w14:val="none"/>
              </w:rPr>
            </w:pPr>
          </w:p>
        </w:tc>
        <w:tc>
          <w:tcPr>
            <w:tcW w:w="3047" w:type="pct"/>
          </w:tcPr>
          <w:p w14:paraId="573B4F57" w14:textId="77777777" w:rsidR="00B748F7" w:rsidRPr="00B748F7" w:rsidRDefault="00B748F7" w:rsidP="00B748F7">
            <w:pPr>
              <w:widowControl w:val="0"/>
              <w:autoSpaceDE w:val="0"/>
              <w:autoSpaceDN w:val="0"/>
              <w:spacing w:after="0" w:line="240" w:lineRule="auto"/>
              <w:ind w:left="107" w:right="91"/>
              <w:jc w:val="both"/>
              <w:rPr>
                <w:rFonts w:ascii="Times New Roman" w:eastAsia="Calibri" w:hAnsi="Times New Roman" w:cs="Times New Roman"/>
                <w:noProof/>
                <w:kern w:val="0"/>
                <w:sz w:val="22"/>
                <w:szCs w:val="22"/>
                <w:highlight w:val="cyan"/>
                <w14:reflection w14:blurRad="0" w14:stA="3000" w14:stPos="0" w14:endA="0" w14:endPos="0" w14:dist="0" w14:dir="0" w14:fadeDir="0" w14:sx="0" w14:sy="0" w14:kx="0" w14:ky="0" w14:algn="b"/>
                <w14:ligatures w14:val="none"/>
              </w:rPr>
            </w:pPr>
            <w:r>
              <w:rPr>
                <w:rFonts w:ascii="Times New Roman" w:hAnsi="Times New Roman"/>
                <w:sz w:val="22"/>
                <w:highlight w:val="cyan"/>
                <w14:reflection w14:blurRad="0" w14:stA="3000" w14:stPos="0" w14:endA="0" w14:endPos="0" w14:dist="0" w14:dir="0" w14:fadeDir="0" w14:sx="0" w14:sy="0" w14:kx="0" w14:ky="0" w14:algn="b"/>
              </w:rPr>
              <w:t xml:space="preserve">IDPS, kas izstrādāta saskaņā ar ISO/IEC 27001:2022, un IDPS, kas pašlaik nav savienota ar pārvaldības sistēmām, kuras noteiktas Regulas (ES) 2018/1139 deleģētajos un īstenošanas aktos, tostarp </w:t>
            </w:r>
            <w:r>
              <w:rPr>
                <w:rFonts w:ascii="Times New Roman" w:hAnsi="Times New Roman"/>
                <w:i/>
                <w:iCs/>
                <w:sz w:val="22"/>
                <w:highlight w:val="cyan"/>
                <w14:reflection w14:blurRad="0" w14:stA="3000" w14:stPos="0" w14:endA="0" w14:endPos="0" w14:dist="0" w14:dir="0" w14:fadeDir="0" w14:sx="0" w14:sy="0" w14:kx="0" w14:ky="0" w14:algn="b"/>
              </w:rPr>
              <w:t>IS</w:t>
            </w:r>
            <w:r>
              <w:rPr>
                <w:rFonts w:ascii="Times New Roman" w:hAnsi="Times New Roman"/>
                <w:sz w:val="22"/>
                <w:highlight w:val="cyan"/>
                <w14:reflection w14:blurRad="0" w14:stA="3000" w14:stPos="0" w14:endA="0" w14:endPos="0" w14:dist="0" w14:dir="0" w14:fadeDir="0" w14:sx="0" w14:sy="0" w14:kx="0" w14:ky="0" w14:algn="b"/>
              </w:rPr>
              <w:t xml:space="preserve"> daļā, var atšķirties, ja šīs atšķirīgās sistēmas nekalpo vieniem un tiem pašiem mērķiem. </w:t>
            </w:r>
            <w:r>
              <w:rPr>
                <w:rFonts w:ascii="Times New Roman" w:hAnsi="Times New Roman"/>
                <w:i/>
                <w:iCs/>
                <w:sz w:val="22"/>
                <w:highlight w:val="cyan"/>
                <w14:reflection w14:blurRad="0" w14:stA="3000" w14:stPos="0" w14:endA="0" w14:endPos="0" w14:dist="0" w14:dir="0" w14:fadeDir="0" w14:sx="0" w14:sy="0" w14:kx="0" w14:ky="0" w14:algn="b"/>
              </w:rPr>
              <w:t>IS</w:t>
            </w:r>
            <w:r>
              <w:rPr>
                <w:rFonts w:ascii="Times New Roman" w:hAnsi="Times New Roman"/>
                <w:sz w:val="22"/>
                <w:highlight w:val="cyan"/>
                <w14:reflection w14:blurRad="0" w14:stA="3000" w14:stPos="0" w14:endA="0" w14:endPos="0" w14:dist="0" w14:dir="0" w14:fadeDir="0" w14:sx="0" w14:sy="0" w14:kx="0" w14:ky="0" w14:algn="b"/>
              </w:rPr>
              <w:t xml:space="preserve"> daļā galvenā uzmanība ir pievērsta informācijas drošības prasībām, kas atbilst piemērojamajiem mērķiem aviācijas drošuma jomā un ietekmē IDPS elementus. Tāpat standarta ISO/IEC 27001:2022 4. nodaļā lietotos terminus “ieinteresētās personas” un “iekšējie un ārējie jautājumi” var pielāgot tā, lai tie atbilstu </w:t>
            </w:r>
            <w:r>
              <w:rPr>
                <w:rFonts w:ascii="Times New Roman" w:hAnsi="Times New Roman"/>
                <w:i/>
                <w:iCs/>
                <w:sz w:val="22"/>
                <w:highlight w:val="cyan"/>
                <w14:reflection w14:blurRad="0" w14:stA="3000" w14:stPos="0" w14:endA="0" w14:endPos="0" w14:dist="0" w14:dir="0" w14:fadeDir="0" w14:sx="0" w14:sy="0" w14:kx="0" w14:ky="0" w14:algn="b"/>
              </w:rPr>
              <w:t>IS</w:t>
            </w:r>
            <w:r>
              <w:rPr>
                <w:rFonts w:ascii="Times New Roman" w:hAnsi="Times New Roman"/>
                <w:sz w:val="22"/>
                <w:highlight w:val="cyan"/>
                <w14:reflection w14:blurRad="0" w14:stA="3000" w14:stPos="0" w14:endA="0" w14:endPos="0" w14:dist="0" w14:dir="0" w14:fadeDir="0" w14:sx="0" w14:sy="0" w14:kx="0" w14:ky="0" w14:algn="b"/>
              </w:rPr>
              <w:t> daļas prasībām attiecībā uz kompetento iestādi.</w:t>
            </w:r>
          </w:p>
        </w:tc>
      </w:tr>
      <w:tr w:rsidR="00B748F7" w:rsidRPr="00B748F7" w14:paraId="0E5895D7" w14:textId="77777777" w:rsidTr="001E36D1">
        <w:trPr>
          <w:trHeight w:val="388"/>
        </w:trPr>
        <w:tc>
          <w:tcPr>
            <w:tcW w:w="1953" w:type="pct"/>
            <w:vMerge/>
            <w:tcBorders>
              <w:top w:val="nil"/>
            </w:tcBorders>
          </w:tcPr>
          <w:p w14:paraId="073495E3" w14:textId="77777777" w:rsidR="00B748F7" w:rsidRPr="00B748F7" w:rsidRDefault="00B748F7" w:rsidP="00B748F7">
            <w:pPr>
              <w:widowControl w:val="0"/>
              <w:autoSpaceDE w:val="0"/>
              <w:autoSpaceDN w:val="0"/>
              <w:spacing w:after="0" w:line="240" w:lineRule="auto"/>
              <w:rPr>
                <w:rFonts w:ascii="Times New Roman" w:eastAsia="Calibri" w:hAnsi="Times New Roman" w:cs="Times New Roman"/>
                <w:noProof/>
                <w:kern w:val="0"/>
                <w:sz w:val="22"/>
                <w:szCs w:val="22"/>
                <w:lang w:val="en-US"/>
                <w14:reflection w14:blurRad="0" w14:stA="3000" w14:stPos="0" w14:endA="0" w14:endPos="0" w14:dist="0" w14:dir="0" w14:fadeDir="0" w14:sx="0" w14:sy="0" w14:kx="0" w14:ky="0" w14:algn="b"/>
                <w14:ligatures w14:val="none"/>
              </w:rPr>
            </w:pPr>
          </w:p>
        </w:tc>
        <w:tc>
          <w:tcPr>
            <w:tcW w:w="3047" w:type="pct"/>
            <w:vAlign w:val="center"/>
          </w:tcPr>
          <w:p w14:paraId="0766D07A" w14:textId="77777777" w:rsidR="00B748F7" w:rsidRPr="00B748F7" w:rsidRDefault="00B748F7" w:rsidP="001C51E7">
            <w:pPr>
              <w:widowControl w:val="0"/>
              <w:tabs>
                <w:tab w:val="left" w:pos="3018"/>
              </w:tabs>
              <w:autoSpaceDE w:val="0"/>
              <w:autoSpaceDN w:val="0"/>
              <w:spacing w:after="0" w:line="268" w:lineRule="exact"/>
              <w:ind w:left="107"/>
              <w:rPr>
                <w:rFonts w:ascii="Times New Roman" w:eastAsia="Calibri" w:hAnsi="Times New Roman" w:cs="Times New Roman"/>
                <w:b/>
                <w:noProof/>
                <w:kern w:val="0"/>
                <w:sz w:val="22"/>
                <w:szCs w:val="22"/>
                <w:highlight w:val="cyan"/>
                <w14:reflection w14:blurRad="0" w14:stA="3000" w14:stPos="0" w14:endA="0" w14:endPos="0" w14:dist="0" w14:dir="0" w14:fadeDir="0" w14:sx="0" w14:sy="0" w14:kx="0" w14:ky="0" w14:algn="b"/>
                <w14:ligatures w14:val="none"/>
              </w:rPr>
            </w:pPr>
            <w:r>
              <w:rPr>
                <w:rFonts w:ascii="Times New Roman" w:hAnsi="Times New Roman"/>
                <w:b/>
                <w:sz w:val="22"/>
                <w:highlight w:val="cyan"/>
                <w14:reflection w14:blurRad="0" w14:stA="3000" w14:stPos="0" w14:endA="0" w14:endPos="0" w14:dist="0" w14:dir="0" w14:fadeDir="0" w14:sx="0" w14:sy="0" w14:kx="0" w14:ky="0" w14:algn="b"/>
              </w:rPr>
              <w:t xml:space="preserve">Norādījumi par </w:t>
            </w:r>
            <w:r>
              <w:rPr>
                <w:rFonts w:ascii="Times New Roman" w:hAnsi="Times New Roman"/>
                <w:b/>
                <w:i/>
                <w:iCs/>
                <w:sz w:val="22"/>
                <w:highlight w:val="cyan"/>
                <w14:reflection w14:blurRad="0" w14:stA="3000" w14:stPos="0" w14:endA="0" w14:endPos="0" w14:dist="0" w14:dir="0" w14:fadeDir="0" w14:sx="0" w14:sy="0" w14:kx="0" w14:ky="0" w14:algn="b"/>
              </w:rPr>
              <w:t>IS</w:t>
            </w:r>
            <w:r>
              <w:rPr>
                <w:rFonts w:ascii="Times New Roman" w:hAnsi="Times New Roman"/>
                <w:b/>
                <w:sz w:val="22"/>
                <w:highlight w:val="cyan"/>
                <w14:reflection w14:blurRad="0" w14:stA="3000" w14:stPos="0" w14:endA="0" w14:endPos="0" w14:dist="0" w14:dir="0" w14:fadeDir="0" w14:sx="0" w14:sy="0" w14:kx="0" w14:ky="0" w14:algn="b"/>
              </w:rPr>
              <w:t> DAĻAS īstenošanu</w:t>
            </w:r>
          </w:p>
        </w:tc>
      </w:tr>
      <w:tr w:rsidR="00B748F7" w:rsidRPr="00B748F7" w14:paraId="6E911FA2" w14:textId="77777777" w:rsidTr="001E36D1">
        <w:trPr>
          <w:trHeight w:val="2390"/>
        </w:trPr>
        <w:tc>
          <w:tcPr>
            <w:tcW w:w="1953" w:type="pct"/>
            <w:vMerge/>
            <w:tcBorders>
              <w:top w:val="nil"/>
            </w:tcBorders>
          </w:tcPr>
          <w:p w14:paraId="77791173" w14:textId="77777777" w:rsidR="00B748F7" w:rsidRPr="00B748F7" w:rsidRDefault="00B748F7" w:rsidP="00B748F7">
            <w:pPr>
              <w:widowControl w:val="0"/>
              <w:autoSpaceDE w:val="0"/>
              <w:autoSpaceDN w:val="0"/>
              <w:spacing w:after="0" w:line="240" w:lineRule="auto"/>
              <w:rPr>
                <w:rFonts w:ascii="Times New Roman" w:eastAsia="Calibri" w:hAnsi="Times New Roman" w:cs="Times New Roman"/>
                <w:noProof/>
                <w:kern w:val="0"/>
                <w:sz w:val="22"/>
                <w:szCs w:val="22"/>
                <w:lang w:val="en-US"/>
                <w14:reflection w14:blurRad="0" w14:stA="3000" w14:stPos="0" w14:endA="0" w14:endPos="0" w14:dist="0" w14:dir="0" w14:fadeDir="0" w14:sx="0" w14:sy="0" w14:kx="0" w14:ky="0" w14:algn="b"/>
                <w14:ligatures w14:val="none"/>
              </w:rPr>
            </w:pPr>
          </w:p>
        </w:tc>
        <w:tc>
          <w:tcPr>
            <w:tcW w:w="3047" w:type="pct"/>
          </w:tcPr>
          <w:p w14:paraId="7A9F5964" w14:textId="77777777" w:rsidR="00B748F7" w:rsidRPr="00B748F7" w:rsidRDefault="00B748F7" w:rsidP="00B748F7">
            <w:pPr>
              <w:widowControl w:val="0"/>
              <w:autoSpaceDE w:val="0"/>
              <w:autoSpaceDN w:val="0"/>
              <w:spacing w:before="120" w:after="0" w:line="240" w:lineRule="auto"/>
              <w:ind w:left="107" w:right="93"/>
              <w:jc w:val="both"/>
              <w:rPr>
                <w:rFonts w:ascii="Times New Roman" w:eastAsia="Calibri" w:hAnsi="Times New Roman" w:cs="Times New Roman"/>
                <w:b/>
                <w:i/>
                <w:iCs/>
                <w:noProof/>
                <w:kern w:val="0"/>
                <w:sz w:val="22"/>
                <w:szCs w:val="22"/>
                <w:highlight w:val="cyan"/>
                <w14:reflection w14:blurRad="0" w14:stA="3000" w14:stPos="0" w14:endA="0" w14:endPos="0" w14:dist="0" w14:dir="0" w14:fadeDir="0" w14:sx="0" w14:sy="0" w14:kx="0" w14:ky="0" w14:algn="b"/>
                <w14:ligatures w14:val="none"/>
              </w:rPr>
            </w:pPr>
            <w:r>
              <w:rPr>
                <w:rFonts w:ascii="Times New Roman" w:hAnsi="Times New Roman"/>
                <w:b/>
                <w:i/>
                <w:sz w:val="22"/>
                <w:highlight w:val="cyan"/>
                <w14:reflection w14:blurRad="0" w14:stA="3000" w14:stPos="0" w14:endA="0" w14:endPos="0" w14:dist="0" w14:dir="0" w14:fadeDir="0" w14:sx="0" w14:sy="0" w14:kx="0" w14:ky="0" w14:algn="b"/>
              </w:rPr>
              <w:t>Lūdzu, ņemiet vērā, ka IS.AR.200. punkta prasība norāda uz daudzām citām IS daļas prasībām, kam IDPS ir jāatbilst, proti, uz 205., 210., 215., 220., 225., 230. un 235. punktu. Sīkāka informācija ir sniegta attiecīgajās nodaļās par konkrēto prasību.</w:t>
            </w:r>
          </w:p>
          <w:p w14:paraId="4E3551D4" w14:textId="77777777" w:rsidR="00B748F7" w:rsidRPr="00B748F7" w:rsidRDefault="00B748F7" w:rsidP="00B748F7">
            <w:pPr>
              <w:widowControl w:val="0"/>
              <w:autoSpaceDE w:val="0"/>
              <w:autoSpaceDN w:val="0"/>
              <w:spacing w:before="120" w:after="0" w:line="240" w:lineRule="auto"/>
              <w:ind w:left="107" w:right="93"/>
              <w:jc w:val="both"/>
              <w:rPr>
                <w:rFonts w:ascii="Times New Roman" w:eastAsia="Calibri" w:hAnsi="Times New Roman" w:cs="Times New Roman"/>
                <w:b/>
                <w:noProof/>
                <w:kern w:val="0"/>
                <w:sz w:val="22"/>
                <w:szCs w:val="22"/>
                <w:highlight w:val="cyan"/>
                <w14:reflection w14:blurRad="0" w14:stA="3000" w14:stPos="0" w14:endA="0" w14:endPos="0" w14:dist="0" w14:dir="0" w14:fadeDir="0" w14:sx="0" w14:sy="0" w14:kx="0" w14:ky="0" w14:algn="b"/>
                <w14:ligatures w14:val="none"/>
              </w:rPr>
            </w:pPr>
            <w:r>
              <w:rPr>
                <w:rFonts w:ascii="Times New Roman" w:hAnsi="Times New Roman"/>
                <w:sz w:val="22"/>
                <w:highlight w:val="cyan"/>
                <w14:reflection w14:blurRad="0" w14:stA="3000" w14:stPos="0" w14:endA="0" w14:endPos="0" w14:dist="0" w14:dir="0" w14:fadeDir="0" w14:sx="0" w14:sy="0" w14:kx="0" w14:ky="0" w14:algn="b"/>
              </w:rPr>
              <w:t xml:space="preserve">Salīdzinot pārējās atlikušās prasības ar standartu ISO/IEC 27001:2022, bet nenorādot citas </w:t>
            </w:r>
            <w:r>
              <w:rPr>
                <w:rFonts w:ascii="Times New Roman" w:hAnsi="Times New Roman"/>
                <w:i/>
                <w:iCs/>
                <w:sz w:val="22"/>
                <w:highlight w:val="cyan"/>
                <w14:reflection w14:blurRad="0" w14:stA="3000" w14:stPos="0" w14:endA="0" w14:endPos="0" w14:dist="0" w14:dir="0" w14:fadeDir="0" w14:sx="0" w14:sy="0" w14:kx="0" w14:ky="0" w14:algn="b"/>
              </w:rPr>
              <w:t>IS</w:t>
            </w:r>
            <w:r>
              <w:rPr>
                <w:rFonts w:ascii="Times New Roman" w:hAnsi="Times New Roman"/>
                <w:sz w:val="22"/>
                <w:highlight w:val="cyan"/>
                <w14:reflection w14:blurRad="0" w14:stA="3000" w14:stPos="0" w14:endA="0" w14:endPos="0" w14:dist="0" w14:dir="0" w14:fadeDir="0" w14:sx="0" w14:sy="0" w14:kx="0" w14:ky="0" w14:algn="b"/>
              </w:rPr>
              <w:t xml:space="preserve"> daļas prasības, </w:t>
            </w:r>
            <w:r>
              <w:rPr>
                <w:rFonts w:ascii="Times New Roman" w:hAnsi="Times New Roman"/>
                <w:b/>
                <w:bCs/>
                <w:sz w:val="22"/>
                <w:highlight w:val="cyan"/>
                <w14:reflection w14:blurRad="0" w14:stA="3000" w14:stPos="0" w14:endA="0" w14:endPos="0" w14:dist="0" w14:dir="0" w14:fadeDir="0" w14:sx="0" w14:sy="0" w14:kx="0" w14:ky="0" w14:algn="b"/>
              </w:rPr>
              <w:t>ir jāaplūko piecas prasības, proti, IS.AR.200. punkta a) apakšpunkta 1), 8), 9), 10) un 11) punkts</w:t>
            </w:r>
            <w:r>
              <w:rPr>
                <w:rFonts w:ascii="Times New Roman" w:hAnsi="Times New Roman"/>
                <w:sz w:val="22"/>
                <w:highlight w:val="cyan"/>
                <w14:reflection w14:blurRad="0" w14:stA="3000" w14:stPos="0" w14:endA="0" w14:endPos="0" w14:dist="0" w14:dir="0" w14:fadeDir="0" w14:sx="0" w14:sy="0" w14:kx="0" w14:ky="0" w14:algn="b"/>
              </w:rPr>
              <w:t>.</w:t>
            </w:r>
          </w:p>
        </w:tc>
      </w:tr>
    </w:tbl>
    <w:p w14:paraId="0DB50FE5" w14:textId="77777777" w:rsidR="00F46356" w:rsidRDefault="00F46356">
      <w:r>
        <w:br w:type="page"/>
      </w:r>
    </w:p>
    <w:tbl>
      <w:tblPr>
        <w:tblW w:w="502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1E0" w:firstRow="1" w:lastRow="1" w:firstColumn="1" w:lastColumn="1" w:noHBand="0" w:noVBand="0"/>
      </w:tblPr>
      <w:tblGrid>
        <w:gridCol w:w="4480"/>
        <w:gridCol w:w="4617"/>
      </w:tblGrid>
      <w:tr w:rsidR="00B748F7" w:rsidRPr="00B748F7" w14:paraId="407F0426" w14:textId="77777777" w:rsidTr="001E36D1">
        <w:trPr>
          <w:trHeight w:val="373"/>
        </w:trPr>
        <w:tc>
          <w:tcPr>
            <w:tcW w:w="1948" w:type="pct"/>
            <w:vMerge w:val="restart"/>
          </w:tcPr>
          <w:p w14:paraId="50778016" w14:textId="6F0AD5B2" w:rsidR="00B748F7" w:rsidRPr="00B748F7" w:rsidRDefault="00B748F7" w:rsidP="00B748F7">
            <w:pPr>
              <w:widowControl w:val="0"/>
              <w:autoSpaceDE w:val="0"/>
              <w:autoSpaceDN w:val="0"/>
              <w:spacing w:after="0" w:line="268" w:lineRule="exact"/>
              <w:ind w:left="107"/>
              <w:rPr>
                <w:rFonts w:ascii="Times New Roman" w:eastAsia="Calibri" w:hAnsi="Times New Roman" w:cs="Times New Roman"/>
                <w:b/>
                <w:noProof/>
                <w:color w:val="000000"/>
                <w:kern w:val="0"/>
                <w:sz w:val="22"/>
                <w:szCs w:val="22"/>
                <w14:reflection w14:blurRad="0" w14:stA="3000" w14:stPos="0" w14:endA="0" w14:endPos="0" w14:dist="0" w14:dir="0" w14:fadeDir="0" w14:sx="0" w14:sy="0" w14:kx="0" w14:ky="0" w14:algn="b"/>
                <w14:ligatures w14:val="none"/>
              </w:rPr>
            </w:pPr>
            <w:r>
              <w:rPr>
                <w:rFonts w:ascii="Times New Roman" w:hAnsi="Times New Roman"/>
                <w:b/>
                <w:color w:val="000000"/>
                <w:sz w:val="22"/>
                <w:highlight w:val="cyan"/>
                <w14:reflection w14:blurRad="0" w14:stA="3000" w14:stPos="0" w14:endA="0" w14:endPos="0" w14:dist="0" w14:dir="0" w14:fadeDir="0" w14:sx="0" w14:sy="0" w14:kx="0" w14:ky="0" w14:algn="b"/>
              </w:rPr>
              <w:lastRenderedPageBreak/>
              <w:t>IS.OR.200. punkta a) apakšpunkta 1) punkts</w:t>
            </w:r>
          </w:p>
        </w:tc>
        <w:tc>
          <w:tcPr>
            <w:tcW w:w="3052" w:type="pct"/>
          </w:tcPr>
          <w:p w14:paraId="1379BE1C" w14:textId="77777777" w:rsidR="00B748F7" w:rsidRPr="00B748F7" w:rsidRDefault="00B748F7" w:rsidP="00B748F7">
            <w:pPr>
              <w:widowControl w:val="0"/>
              <w:autoSpaceDE w:val="0"/>
              <w:autoSpaceDN w:val="0"/>
              <w:spacing w:after="0" w:line="268" w:lineRule="exact"/>
              <w:ind w:left="107"/>
              <w:rPr>
                <w:rFonts w:ascii="Times New Roman" w:eastAsia="Calibri" w:hAnsi="Times New Roman" w:cs="Times New Roman"/>
                <w:b/>
                <w:noProof/>
                <w:color w:val="000000"/>
                <w:kern w:val="0"/>
                <w:sz w:val="22"/>
                <w:szCs w:val="22"/>
                <w14:reflection w14:blurRad="0" w14:stA="3000" w14:stPos="0" w14:endA="0" w14:endPos="0" w14:dist="0" w14:dir="0" w14:fadeDir="0" w14:sx="0" w14:sy="0" w14:kx="0" w14:ky="0" w14:algn="b"/>
                <w14:ligatures w14:val="none"/>
              </w:rPr>
            </w:pPr>
            <w:r>
              <w:rPr>
                <w:rFonts w:ascii="Times New Roman" w:hAnsi="Times New Roman"/>
                <w:b/>
                <w:color w:val="000000"/>
                <w:sz w:val="22"/>
                <w:highlight w:val="cyan"/>
                <w14:reflection w14:blurRad="0" w14:stA="3000" w14:stPos="0" w14:endA="0" w14:endPos="0" w14:dist="0" w14:dir="0" w14:fadeDir="0" w14:sx="0" w14:sy="0" w14:kx="0" w14:ky="0" w14:algn="b"/>
              </w:rPr>
              <w:t>Saistītie ISO/IEC 27001:2022 panti un kontroles pasākumi</w:t>
            </w:r>
          </w:p>
        </w:tc>
      </w:tr>
      <w:tr w:rsidR="00B748F7" w:rsidRPr="00B748F7" w14:paraId="27F594E2" w14:textId="77777777" w:rsidTr="001E36D1">
        <w:trPr>
          <w:trHeight w:val="777"/>
        </w:trPr>
        <w:tc>
          <w:tcPr>
            <w:tcW w:w="1948" w:type="pct"/>
            <w:vMerge/>
            <w:tcBorders>
              <w:top w:val="nil"/>
            </w:tcBorders>
          </w:tcPr>
          <w:p w14:paraId="63CF06AF" w14:textId="77777777" w:rsidR="00B748F7" w:rsidRPr="00B748F7" w:rsidRDefault="00B748F7" w:rsidP="00B748F7">
            <w:pPr>
              <w:widowControl w:val="0"/>
              <w:autoSpaceDE w:val="0"/>
              <w:autoSpaceDN w:val="0"/>
              <w:spacing w:after="0" w:line="240" w:lineRule="auto"/>
              <w:rPr>
                <w:rFonts w:ascii="Times New Roman" w:eastAsia="Calibri" w:hAnsi="Times New Roman" w:cs="Times New Roman"/>
                <w:noProof/>
                <w:kern w:val="0"/>
                <w:sz w:val="22"/>
                <w:szCs w:val="22"/>
                <w:lang w:val="en-US"/>
                <w14:reflection w14:blurRad="0" w14:stA="3000" w14:stPos="0" w14:endA="0" w14:endPos="0" w14:dist="0" w14:dir="0" w14:fadeDir="0" w14:sx="0" w14:sy="0" w14:kx="0" w14:ky="0" w14:algn="b"/>
                <w14:ligatures w14:val="none"/>
              </w:rPr>
            </w:pPr>
          </w:p>
        </w:tc>
        <w:tc>
          <w:tcPr>
            <w:tcW w:w="3052" w:type="pct"/>
          </w:tcPr>
          <w:p w14:paraId="18406276" w14:textId="77777777" w:rsidR="00B748F7" w:rsidRPr="00B748F7" w:rsidRDefault="00B748F7" w:rsidP="00B748F7">
            <w:pPr>
              <w:widowControl w:val="0"/>
              <w:autoSpaceDE w:val="0"/>
              <w:autoSpaceDN w:val="0"/>
              <w:spacing w:after="0" w:line="268" w:lineRule="exact"/>
              <w:ind w:left="107"/>
              <w:rPr>
                <w:rFonts w:ascii="Times New Roman" w:eastAsia="Calibri" w:hAnsi="Times New Roman" w:cs="Times New Roman"/>
                <w:noProof/>
                <w:color w:val="000000"/>
                <w:kern w:val="0"/>
                <w:sz w:val="22"/>
                <w:szCs w:val="22"/>
                <w14:reflection w14:blurRad="0" w14:stA="3000" w14:stPos="0" w14:endA="0" w14:endPos="0" w14:dist="0" w14:dir="0" w14:fadeDir="0" w14:sx="0" w14:sy="0" w14:kx="0" w14:ky="0" w14:algn="b"/>
                <w14:ligatures w14:val="none"/>
              </w:rPr>
            </w:pPr>
            <w:r>
              <w:rPr>
                <w:rFonts w:ascii="Times New Roman" w:hAnsi="Times New Roman"/>
                <w:color w:val="000000"/>
                <w:sz w:val="22"/>
                <w:highlight w:val="cyan"/>
                <w14:reflection w14:blurRad="0" w14:stA="3000" w14:stPos="0" w14:endA="0" w14:endPos="0" w14:dist="0" w14:dir="0" w14:fadeDir="0" w14:sx="0" w14:sy="0" w14:kx="0" w14:ky="0" w14:algn="b"/>
              </w:rPr>
              <w:t>5.2. Politika</w:t>
            </w:r>
          </w:p>
          <w:p w14:paraId="790DF825" w14:textId="77777777" w:rsidR="00B748F7" w:rsidRPr="00B748F7" w:rsidRDefault="00B748F7" w:rsidP="00B748F7">
            <w:pPr>
              <w:widowControl w:val="0"/>
              <w:autoSpaceDE w:val="0"/>
              <w:autoSpaceDN w:val="0"/>
              <w:spacing w:before="120" w:after="0" w:line="240" w:lineRule="auto"/>
              <w:ind w:left="107"/>
              <w:rPr>
                <w:rFonts w:ascii="Times New Roman" w:eastAsia="Calibri" w:hAnsi="Times New Roman" w:cs="Times New Roman"/>
                <w:noProof/>
                <w:color w:val="000000"/>
                <w:kern w:val="0"/>
                <w:sz w:val="22"/>
                <w:szCs w:val="22"/>
                <w14:reflection w14:blurRad="0" w14:stA="3000" w14:stPos="0" w14:endA="0" w14:endPos="0" w14:dist="0" w14:dir="0" w14:fadeDir="0" w14:sx="0" w14:sy="0" w14:kx="0" w14:ky="0" w14:algn="b"/>
                <w14:ligatures w14:val="none"/>
              </w:rPr>
            </w:pPr>
            <w:r>
              <w:rPr>
                <w:rFonts w:ascii="Times New Roman" w:hAnsi="Times New Roman"/>
                <w:color w:val="000000"/>
                <w:sz w:val="22"/>
                <w:highlight w:val="cyan"/>
                <w14:reflection w14:blurRad="0" w14:stA="3000" w14:stPos="0" w14:endA="0" w14:endPos="0" w14:dist="0" w14:dir="0" w14:fadeDir="0" w14:sx="0" w14:sy="0" w14:kx="0" w14:ky="0" w14:algn="b"/>
              </w:rPr>
              <w:t>A.5.1. Informācijas drošības politikas nostādnes</w:t>
            </w:r>
          </w:p>
        </w:tc>
      </w:tr>
      <w:tr w:rsidR="00B748F7" w:rsidRPr="00B748F7" w14:paraId="75A471A8" w14:textId="77777777" w:rsidTr="001E36D1">
        <w:trPr>
          <w:trHeight w:val="388"/>
        </w:trPr>
        <w:tc>
          <w:tcPr>
            <w:tcW w:w="1948" w:type="pct"/>
            <w:vMerge/>
            <w:tcBorders>
              <w:top w:val="nil"/>
            </w:tcBorders>
          </w:tcPr>
          <w:p w14:paraId="135D7C3E" w14:textId="77777777" w:rsidR="00B748F7" w:rsidRPr="00B748F7" w:rsidRDefault="00B748F7" w:rsidP="00B748F7">
            <w:pPr>
              <w:widowControl w:val="0"/>
              <w:autoSpaceDE w:val="0"/>
              <w:autoSpaceDN w:val="0"/>
              <w:spacing w:after="0" w:line="240" w:lineRule="auto"/>
              <w:rPr>
                <w:rFonts w:ascii="Times New Roman" w:eastAsia="Calibri" w:hAnsi="Times New Roman" w:cs="Times New Roman"/>
                <w:noProof/>
                <w:kern w:val="0"/>
                <w:sz w:val="22"/>
                <w:szCs w:val="22"/>
                <w:lang w:val="en-US"/>
                <w14:reflection w14:blurRad="0" w14:stA="3000" w14:stPos="0" w14:endA="0" w14:endPos="0" w14:dist="0" w14:dir="0" w14:fadeDir="0" w14:sx="0" w14:sy="0" w14:kx="0" w14:ky="0" w14:algn="b"/>
                <w14:ligatures w14:val="none"/>
              </w:rPr>
            </w:pPr>
          </w:p>
        </w:tc>
        <w:tc>
          <w:tcPr>
            <w:tcW w:w="3052" w:type="pct"/>
            <w:vAlign w:val="center"/>
          </w:tcPr>
          <w:p w14:paraId="04741DB6" w14:textId="77777777" w:rsidR="00B748F7" w:rsidRPr="00B748F7" w:rsidRDefault="00B748F7" w:rsidP="001C51E7">
            <w:pPr>
              <w:widowControl w:val="0"/>
              <w:autoSpaceDE w:val="0"/>
              <w:autoSpaceDN w:val="0"/>
              <w:spacing w:after="0" w:line="268" w:lineRule="exact"/>
              <w:ind w:left="107"/>
              <w:rPr>
                <w:rFonts w:ascii="Times New Roman" w:eastAsia="Calibri" w:hAnsi="Times New Roman" w:cs="Times New Roman"/>
                <w:b/>
                <w:noProof/>
                <w:color w:val="000000"/>
                <w:kern w:val="0"/>
                <w:sz w:val="22"/>
                <w:szCs w:val="22"/>
                <w14:reflection w14:blurRad="0" w14:stA="3000" w14:stPos="0" w14:endA="0" w14:endPos="0" w14:dist="0" w14:dir="0" w14:fadeDir="0" w14:sx="0" w14:sy="0" w14:kx="0" w14:ky="0" w14:algn="b"/>
                <w14:ligatures w14:val="none"/>
              </w:rPr>
            </w:pPr>
            <w:r>
              <w:rPr>
                <w:rFonts w:ascii="Times New Roman" w:hAnsi="Times New Roman"/>
                <w:b/>
                <w:color w:val="000000"/>
                <w:sz w:val="22"/>
                <w:highlight w:val="cyan"/>
                <w14:reflection w14:blurRad="0" w14:stA="3000" w14:stPos="0" w14:endA="0" w14:endPos="0" w14:dist="0" w14:dir="0" w14:fadeDir="0" w14:sx="0" w14:sy="0" w14:kx="0" w14:ky="0" w14:algn="b"/>
              </w:rPr>
              <w:t xml:space="preserve">Tā prasības daļa, kas attiecas uz </w:t>
            </w:r>
            <w:r>
              <w:rPr>
                <w:rFonts w:ascii="Times New Roman" w:hAnsi="Times New Roman"/>
                <w:b/>
                <w:i/>
                <w:iCs/>
                <w:color w:val="000000"/>
                <w:sz w:val="22"/>
                <w:highlight w:val="cyan"/>
                <w14:reflection w14:blurRad="0" w14:stA="3000" w14:stPos="0" w14:endA="0" w14:endPos="0" w14:dist="0" w14:dir="0" w14:fadeDir="0" w14:sx="0" w14:sy="0" w14:kx="0" w14:ky="0" w14:algn="b"/>
              </w:rPr>
              <w:t>IS</w:t>
            </w:r>
            <w:r>
              <w:rPr>
                <w:rFonts w:ascii="Times New Roman" w:hAnsi="Times New Roman"/>
                <w:b/>
                <w:color w:val="000000"/>
                <w:sz w:val="22"/>
                <w:highlight w:val="cyan"/>
                <w14:reflection w14:blurRad="0" w14:stA="3000" w14:stPos="0" w14:endA="0" w14:endPos="0" w14:dist="0" w14:dir="0" w14:fadeDir="0" w14:sx="0" w14:sy="0" w14:kx="0" w14:ky="0" w14:algn="b"/>
              </w:rPr>
              <w:t> daļu</w:t>
            </w:r>
          </w:p>
        </w:tc>
      </w:tr>
      <w:tr w:rsidR="004D64A2" w:rsidRPr="004D64A2" w14:paraId="1F5EF0E4" w14:textId="77777777" w:rsidTr="001E36D1">
        <w:trPr>
          <w:trHeight w:val="1730"/>
        </w:trPr>
        <w:tc>
          <w:tcPr>
            <w:tcW w:w="1948" w:type="pct"/>
            <w:vMerge w:val="restart"/>
          </w:tcPr>
          <w:p w14:paraId="219302AE" w14:textId="77777777" w:rsidR="004D64A2" w:rsidRPr="004D64A2" w:rsidRDefault="004D64A2" w:rsidP="004D64A2">
            <w:pPr>
              <w:widowControl w:val="0"/>
              <w:autoSpaceDE w:val="0"/>
              <w:autoSpaceDN w:val="0"/>
              <w:spacing w:after="0" w:line="240" w:lineRule="auto"/>
              <w:ind w:left="57" w:right="57"/>
              <w:rPr>
                <w:rFonts w:ascii="Times New Roman" w:eastAsia="Calibri" w:hAnsi="Times New Roman" w:cs="Times New Roman"/>
                <w:noProof/>
                <w:kern w:val="0"/>
                <w:sz w:val="22"/>
                <w:szCs w:val="22"/>
                <w:lang w:val="en-US"/>
                <w14:reflection w14:blurRad="0" w14:stA="3000" w14:stPos="0" w14:endA="0" w14:endPos="0" w14:dist="0" w14:dir="0" w14:fadeDir="0" w14:sx="0" w14:sy="0" w14:kx="0" w14:ky="0" w14:algn="b"/>
                <w14:ligatures w14:val="none"/>
              </w:rPr>
            </w:pPr>
          </w:p>
        </w:tc>
        <w:tc>
          <w:tcPr>
            <w:tcW w:w="3045" w:type="pct"/>
          </w:tcPr>
          <w:p w14:paraId="1FDA93A5" w14:textId="77777777" w:rsidR="004D64A2" w:rsidRPr="00421A06" w:rsidRDefault="004D64A2" w:rsidP="004D64A2">
            <w:pPr>
              <w:widowControl w:val="0"/>
              <w:autoSpaceDE w:val="0"/>
              <w:autoSpaceDN w:val="0"/>
              <w:spacing w:before="60" w:after="0" w:line="240" w:lineRule="auto"/>
              <w:ind w:left="57" w:right="57"/>
              <w:jc w:val="both"/>
              <w:rPr>
                <w:rFonts w:ascii="Times New Roman" w:eastAsia="Calibri" w:hAnsi="Times New Roman" w:cs="Times New Roman"/>
                <w:noProof/>
                <w:kern w:val="0"/>
                <w:sz w:val="22"/>
                <w:szCs w:val="22"/>
                <w:highlight w:val="cyan"/>
                <w14:reflection w14:blurRad="0" w14:stA="3000" w14:stPos="0" w14:endA="0" w14:endPos="0" w14:dist="0" w14:dir="0" w14:fadeDir="0" w14:sx="0" w14:sy="0" w14:kx="0" w14:ky="0" w14:algn="b"/>
                <w14:ligatures w14:val="none"/>
              </w:rPr>
            </w:pPr>
            <w:r w:rsidRPr="00421A06">
              <w:rPr>
                <w:rFonts w:ascii="Times New Roman" w:hAnsi="Times New Roman"/>
                <w:sz w:val="22"/>
                <w:highlight w:val="cyan"/>
                <w14:reflection w14:blurRad="0" w14:stA="3000" w14:stPos="0" w14:endA="0" w14:endPos="0" w14:dist="0" w14:dir="0" w14:fadeDir="0" w14:sx="0" w14:sy="0" w14:kx="0" w14:ky="0" w14:algn="b"/>
              </w:rPr>
              <w:t xml:space="preserve">IDPS, kas izstrādāta saskaņā ar standartu ISO/IEC 27001:2022, un IDPS, kas pašlaik nav savienota ar pārvaldības sistēmām, kuras noteiktas Regulas (ES) 2018/1139 deleģētajos un īstenošanas aktos, var atšķirties, jo šīs atšķirīgās sistēmas bieži vien nekalpo vieniem un tiem pašiem mērķiem. </w:t>
            </w:r>
            <w:r w:rsidRPr="00421A06">
              <w:rPr>
                <w:rFonts w:ascii="Times New Roman" w:hAnsi="Times New Roman"/>
                <w:i/>
                <w:iCs/>
                <w:sz w:val="22"/>
                <w:highlight w:val="cyan"/>
                <w14:reflection w14:blurRad="0" w14:stA="3000" w14:stPos="0" w14:endA="0" w14:endPos="0" w14:dist="0" w14:dir="0" w14:fadeDir="0" w14:sx="0" w14:sy="0" w14:kx="0" w14:ky="0" w14:algn="b"/>
              </w:rPr>
              <w:t>IS</w:t>
            </w:r>
            <w:r w:rsidRPr="00421A06">
              <w:rPr>
                <w:rFonts w:ascii="Times New Roman" w:hAnsi="Times New Roman"/>
                <w:sz w:val="22"/>
                <w:highlight w:val="cyan"/>
                <w14:reflection w14:blurRad="0" w14:stA="3000" w14:stPos="0" w14:endA="0" w14:endPos="0" w14:dist="0" w14:dir="0" w14:fadeDir="0" w14:sx="0" w14:sy="0" w14:kx="0" w14:ky="0" w14:algn="b"/>
              </w:rPr>
              <w:t> daļā galvenā uzmanība ir pievērsta informācijas drošības prasībām, kas ietekmē piemērojamos mērķus aviācijas drošuma jomā, kuri savukārt ietekmē IDPS elementus.</w:t>
            </w:r>
          </w:p>
        </w:tc>
      </w:tr>
      <w:tr w:rsidR="004D64A2" w:rsidRPr="004D64A2" w14:paraId="067306BF" w14:textId="77777777" w:rsidTr="001E36D1">
        <w:trPr>
          <w:trHeight w:val="388"/>
        </w:trPr>
        <w:tc>
          <w:tcPr>
            <w:tcW w:w="1948" w:type="pct"/>
            <w:vMerge/>
            <w:tcBorders>
              <w:top w:val="nil"/>
            </w:tcBorders>
          </w:tcPr>
          <w:p w14:paraId="184C2D67" w14:textId="77777777" w:rsidR="004D64A2" w:rsidRPr="004D64A2" w:rsidRDefault="004D64A2" w:rsidP="004D64A2">
            <w:pPr>
              <w:widowControl w:val="0"/>
              <w:autoSpaceDE w:val="0"/>
              <w:autoSpaceDN w:val="0"/>
              <w:spacing w:after="0" w:line="240" w:lineRule="auto"/>
              <w:ind w:left="57" w:right="57"/>
              <w:rPr>
                <w:rFonts w:ascii="Times New Roman" w:eastAsia="Calibri" w:hAnsi="Times New Roman" w:cs="Times New Roman"/>
                <w:noProof/>
                <w:kern w:val="0"/>
                <w:sz w:val="22"/>
                <w:szCs w:val="22"/>
                <w:lang w:val="en-US"/>
                <w14:reflection w14:blurRad="0" w14:stA="3000" w14:stPos="0" w14:endA="0" w14:endPos="0" w14:dist="0" w14:dir="0" w14:fadeDir="0" w14:sx="0" w14:sy="0" w14:kx="0" w14:ky="0" w14:algn="b"/>
                <w14:ligatures w14:val="none"/>
              </w:rPr>
            </w:pPr>
          </w:p>
        </w:tc>
        <w:tc>
          <w:tcPr>
            <w:tcW w:w="3045" w:type="pct"/>
          </w:tcPr>
          <w:p w14:paraId="3D768257" w14:textId="77777777" w:rsidR="004D64A2" w:rsidRPr="004D64A2" w:rsidRDefault="004D64A2" w:rsidP="004D64A2">
            <w:pPr>
              <w:widowControl w:val="0"/>
              <w:autoSpaceDE w:val="0"/>
              <w:autoSpaceDN w:val="0"/>
              <w:spacing w:before="60" w:after="0" w:line="240" w:lineRule="auto"/>
              <w:ind w:left="57" w:right="57"/>
              <w:rPr>
                <w:rFonts w:ascii="Times New Roman" w:eastAsia="Calibri" w:hAnsi="Times New Roman" w:cs="Times New Roman"/>
                <w:b/>
                <w:noProof/>
                <w:color w:val="000000"/>
                <w:kern w:val="0"/>
                <w:sz w:val="22"/>
                <w:szCs w:val="22"/>
                <w14:reflection w14:blurRad="0" w14:stA="3000" w14:stPos="0" w14:endA="0" w14:endPos="0" w14:dist="0" w14:dir="0" w14:fadeDir="0" w14:sx="0" w14:sy="0" w14:kx="0" w14:ky="0" w14:algn="b"/>
                <w14:ligatures w14:val="none"/>
              </w:rPr>
            </w:pPr>
            <w:r>
              <w:rPr>
                <w:rFonts w:ascii="Times New Roman" w:hAnsi="Times New Roman"/>
                <w:b/>
                <w:color w:val="000000"/>
                <w:sz w:val="22"/>
                <w:highlight w:val="cyan"/>
                <w14:reflection w14:blurRad="0" w14:stA="3000" w14:stPos="0" w14:endA="0" w14:endPos="0" w14:dist="0" w14:dir="0" w14:fadeDir="0" w14:sx="0" w14:sy="0" w14:kx="0" w14:ky="0" w14:algn="b"/>
              </w:rPr>
              <w:t xml:space="preserve">Norādījumi par </w:t>
            </w:r>
            <w:r>
              <w:rPr>
                <w:rFonts w:ascii="Times New Roman" w:hAnsi="Times New Roman"/>
                <w:b/>
                <w:i/>
                <w:iCs/>
                <w:color w:val="000000"/>
                <w:sz w:val="22"/>
                <w:highlight w:val="cyan"/>
                <w14:reflection w14:blurRad="0" w14:stA="3000" w14:stPos="0" w14:endA="0" w14:endPos="0" w14:dist="0" w14:dir="0" w14:fadeDir="0" w14:sx="0" w14:sy="0" w14:kx="0" w14:ky="0" w14:algn="b"/>
              </w:rPr>
              <w:t>IS</w:t>
            </w:r>
            <w:r>
              <w:rPr>
                <w:rFonts w:ascii="Times New Roman" w:hAnsi="Times New Roman"/>
                <w:b/>
                <w:color w:val="000000"/>
                <w:sz w:val="22"/>
                <w:highlight w:val="cyan"/>
                <w14:reflection w14:blurRad="0" w14:stA="3000" w14:stPos="0" w14:endA="0" w14:endPos="0" w14:dist="0" w14:dir="0" w14:fadeDir="0" w14:sx="0" w14:sy="0" w14:kx="0" w14:ky="0" w14:algn="b"/>
              </w:rPr>
              <w:t> daļas īstenošanu</w:t>
            </w:r>
          </w:p>
        </w:tc>
      </w:tr>
      <w:tr w:rsidR="004D64A2" w:rsidRPr="004D64A2" w14:paraId="350954F2" w14:textId="77777777" w:rsidTr="001E36D1">
        <w:trPr>
          <w:trHeight w:val="4498"/>
        </w:trPr>
        <w:tc>
          <w:tcPr>
            <w:tcW w:w="1948" w:type="pct"/>
            <w:vMerge/>
            <w:tcBorders>
              <w:top w:val="nil"/>
            </w:tcBorders>
          </w:tcPr>
          <w:p w14:paraId="05D67747" w14:textId="77777777" w:rsidR="004D64A2" w:rsidRPr="004D64A2" w:rsidRDefault="004D64A2" w:rsidP="004D64A2">
            <w:pPr>
              <w:widowControl w:val="0"/>
              <w:autoSpaceDE w:val="0"/>
              <w:autoSpaceDN w:val="0"/>
              <w:spacing w:after="0" w:line="240" w:lineRule="auto"/>
              <w:ind w:left="57" w:right="57"/>
              <w:rPr>
                <w:rFonts w:ascii="Times New Roman" w:eastAsia="Calibri" w:hAnsi="Times New Roman" w:cs="Times New Roman"/>
                <w:noProof/>
                <w:kern w:val="0"/>
                <w:sz w:val="22"/>
                <w:szCs w:val="22"/>
                <w:lang w:val="en-US"/>
                <w14:reflection w14:blurRad="0" w14:stA="3000" w14:stPos="0" w14:endA="0" w14:endPos="0" w14:dist="0" w14:dir="0" w14:fadeDir="0" w14:sx="0" w14:sy="0" w14:kx="0" w14:ky="0" w14:algn="b"/>
                <w14:ligatures w14:val="none"/>
              </w:rPr>
            </w:pPr>
          </w:p>
        </w:tc>
        <w:tc>
          <w:tcPr>
            <w:tcW w:w="3045" w:type="pct"/>
          </w:tcPr>
          <w:p w14:paraId="0FAA8084" w14:textId="77777777" w:rsidR="004D64A2" w:rsidRPr="004D64A2" w:rsidRDefault="004D64A2" w:rsidP="004D64A2">
            <w:pPr>
              <w:widowControl w:val="0"/>
              <w:tabs>
                <w:tab w:val="left" w:pos="356"/>
              </w:tabs>
              <w:autoSpaceDE w:val="0"/>
              <w:autoSpaceDN w:val="0"/>
              <w:spacing w:before="60" w:after="0" w:line="240" w:lineRule="auto"/>
              <w:ind w:left="141" w:right="147"/>
              <w:jc w:val="both"/>
              <w:rPr>
                <w:rFonts w:ascii="Times New Roman" w:eastAsia="Calibri" w:hAnsi="Times New Roman" w:cs="Times New Roman"/>
                <w:noProof/>
                <w:kern w:val="0"/>
                <w:sz w:val="22"/>
                <w:szCs w:val="22"/>
                <w:highlight w:val="cyan"/>
                <w14:reflection w14:blurRad="0" w14:stA="3000" w14:stPos="0" w14:endA="0" w14:endPos="0" w14:dist="0" w14:dir="0" w14:fadeDir="0" w14:sx="0" w14:sy="0" w14:kx="0" w14:ky="0" w14:algn="b"/>
                <w14:ligatures w14:val="none"/>
              </w:rPr>
            </w:pPr>
            <w:r>
              <w:rPr>
                <w:rFonts w:ascii="Times New Roman" w:hAnsi="Times New Roman"/>
                <w:sz w:val="22"/>
                <w:highlight w:val="cyan"/>
                <w14:reflection w14:blurRad="0" w14:stA="3000" w14:stPos="0" w14:endA="0" w14:endPos="0" w14:dist="0" w14:dir="0" w14:fadeDir="0" w14:sx="0" w14:sy="0" w14:kx="0" w14:ky="0" w14:algn="b"/>
              </w:rPr>
              <w:t xml:space="preserve">Informācijas drošības politika, kas noteikta saskaņā ar standartu ISO/IEC 27001:2022, </w:t>
            </w:r>
            <w:r>
              <w:rPr>
                <w:rFonts w:ascii="Times New Roman" w:hAnsi="Times New Roman"/>
                <w:b/>
                <w:bCs/>
                <w:sz w:val="22"/>
                <w:highlight w:val="cyan"/>
                <w14:reflection w14:blurRad="0" w14:stA="3000" w14:stPos="0" w14:endA="0" w14:endPos="0" w14:dist="0" w14:dir="0" w14:fadeDir="0" w14:sx="0" w14:sy="0" w14:kx="0" w14:ky="0" w14:algn="b"/>
              </w:rPr>
              <w:t>ir jāatjaunina, ņemot vērā risku potenciālo ietekmi uz aviācijas drošumu</w:t>
            </w:r>
            <w:r>
              <w:rPr>
                <w:rFonts w:ascii="Times New Roman" w:hAnsi="Times New Roman"/>
                <w:sz w:val="22"/>
                <w:highlight w:val="cyan"/>
                <w14:reflection w14:blurRad="0" w14:stA="3000" w14:stPos="0" w14:endA="0" w14:endPos="0" w14:dist="0" w14:dir="0" w14:fadeDir="0" w14:sx="0" w14:sy="0" w14:kx="0" w14:ky="0" w14:algn="b"/>
              </w:rPr>
              <w:t xml:space="preserve">. Šajā politikā ir jāietver vismaz elementi, kas norādīti </w:t>
            </w:r>
            <w:r>
              <w:rPr>
                <w:rFonts w:ascii="Times New Roman" w:hAnsi="Times New Roman"/>
                <w:b/>
                <w:bCs/>
                <w:sz w:val="22"/>
                <w:highlight w:val="cyan"/>
                <w14:reflection w14:blurRad="0" w14:stA="3000" w14:stPos="0" w14:endA="0" w14:endPos="0" w14:dist="0" w14:dir="0" w14:fadeDir="0" w14:sx="0" w14:sy="0" w14:kx="0" w14:ky="0" w14:algn="b"/>
              </w:rPr>
              <w:t>AMC1 par IS.AR.200. punkta a) apakšpunkta 1) punktu</w:t>
            </w:r>
            <w:r>
              <w:rPr>
                <w:rFonts w:ascii="Times New Roman" w:hAnsi="Times New Roman"/>
                <w:sz w:val="22"/>
                <w:highlight w:val="cyan"/>
                <w14:reflection w14:blurRad="0" w14:stA="3000" w14:stPos="0" w14:endA="0" w14:endPos="0" w14:dist="0" w14:dir="0" w14:fadeDir="0" w14:sx="0" w14:sy="0" w14:kx="0" w14:ky="0" w14:algn="b"/>
              </w:rPr>
              <w:t xml:space="preserve">. Tāpēc pašreizējai IDPS politikai, iespējams, būs jāpievieno turpmāk norādītie elementi; </w:t>
            </w:r>
            <w:r>
              <w:rPr>
                <w:rFonts w:ascii="Times New Roman" w:hAnsi="Times New Roman"/>
                <w:b/>
                <w:bCs/>
                <w:sz w:val="22"/>
                <w:highlight w:val="cyan"/>
                <w14:reflection w14:blurRad="0" w14:stA="3000" w14:stPos="0" w14:endA="0" w14:endPos="0" w14:dist="0" w14:dir="0" w14:fadeDir="0" w14:sx="0" w14:sy="0" w14:kx="0" w14:ky="0" w14:algn="b"/>
              </w:rPr>
              <w:t>treknrakstā</w:t>
            </w:r>
            <w:r>
              <w:rPr>
                <w:rFonts w:ascii="Times New Roman" w:hAnsi="Times New Roman"/>
                <w:sz w:val="22"/>
                <w:highlight w:val="cyan"/>
                <w14:reflection w14:blurRad="0" w14:stA="3000" w14:stPos="0" w14:endA="0" w14:endPos="0" w14:dist="0" w14:dir="0" w14:fadeDir="0" w14:sx="0" w14:sy="0" w14:kx="0" w14:ky="0" w14:algn="b"/>
              </w:rPr>
              <w:t xml:space="preserve"> un </w:t>
            </w:r>
            <w:r>
              <w:rPr>
                <w:rFonts w:ascii="Times New Roman" w:hAnsi="Times New Roman"/>
                <w:i/>
                <w:iCs/>
                <w:sz w:val="22"/>
                <w:highlight w:val="cyan"/>
                <w14:reflection w14:blurRad="0" w14:stA="3000" w14:stPos="0" w14:endA="0" w14:endPos="0" w14:dist="0" w14:dir="0" w14:fadeDir="0" w14:sx="0" w14:sy="0" w14:kx="0" w14:ky="0" w14:algn="b"/>
              </w:rPr>
              <w:t>slīprakstā</w:t>
            </w:r>
            <w:r>
              <w:rPr>
                <w:rFonts w:ascii="Times New Roman" w:hAnsi="Times New Roman"/>
                <w:sz w:val="22"/>
                <w:highlight w:val="cyan"/>
                <w14:reflection w14:blurRad="0" w14:stA="3000" w14:stPos="0" w14:endA="0" w14:endPos="0" w14:dist="0" w14:dir="0" w14:fadeDir="0" w14:sx="0" w14:sy="0" w14:kx="0" w14:ky="0" w14:algn="b"/>
              </w:rPr>
              <w:t xml:space="preserve"> izceltie elementi ir papildu norādījumi, kurus arī var ņemt vērā:</w:t>
            </w:r>
          </w:p>
          <w:p w14:paraId="1B10F164" w14:textId="77777777" w:rsidR="004D64A2" w:rsidRPr="004D64A2" w:rsidRDefault="004D64A2" w:rsidP="004D64A2">
            <w:pPr>
              <w:widowControl w:val="0"/>
              <w:tabs>
                <w:tab w:val="left" w:pos="356"/>
              </w:tabs>
              <w:autoSpaceDE w:val="0"/>
              <w:autoSpaceDN w:val="0"/>
              <w:spacing w:before="60" w:after="0" w:line="240" w:lineRule="auto"/>
              <w:ind w:left="141" w:right="147"/>
              <w:jc w:val="both"/>
              <w:rPr>
                <w:rFonts w:ascii="Times New Roman" w:eastAsia="Calibri" w:hAnsi="Times New Roman" w:cs="Times New Roman"/>
                <w:noProof/>
                <w:kern w:val="0"/>
                <w:sz w:val="22"/>
                <w:szCs w:val="22"/>
                <w:highlight w:val="cyan"/>
                <w14:reflection w14:blurRad="0" w14:stA="3000" w14:stPos="0" w14:endA="0" w14:endPos="0" w14:dist="0" w14:dir="0" w14:fadeDir="0" w14:sx="0" w14:sy="0" w14:kx="0" w14:ky="0" w14:algn="b"/>
                <w14:ligatures w14:val="none"/>
              </w:rPr>
            </w:pPr>
            <w:r>
              <w:rPr>
                <w:rFonts w:ascii="Times New Roman" w:hAnsi="Times New Roman"/>
                <w:sz w:val="22"/>
                <w:highlight w:val="cyan"/>
                <w14:reflection w14:blurRad="0" w14:stA="3000" w14:stPos="0" w14:endA="0" w14:endPos="0" w14:dist="0" w14:dir="0" w14:fadeDir="0" w14:sx="0" w14:sy="0" w14:kx="0" w14:ky="0" w14:algn="b"/>
              </w:rPr>
              <w:t xml:space="preserve">a) apņemšanās ievērot piemērojamos tiesību aktus, ņemot vērā attiecīgos standartus un labāko praksi, </w:t>
            </w:r>
            <w:r>
              <w:rPr>
                <w:rFonts w:ascii="Times New Roman" w:hAnsi="Times New Roman"/>
                <w:b/>
                <w:i/>
                <w:sz w:val="22"/>
                <w:highlight w:val="cyan"/>
                <w14:reflection w14:blurRad="0" w14:stA="3000" w14:stPos="0" w14:endA="0" w14:endPos="0" w14:dist="0" w14:dir="0" w14:fadeDir="0" w14:sx="0" w14:sy="0" w14:kx="0" w14:ky="0" w14:algn="b"/>
              </w:rPr>
              <w:t>tostarp ar drošumu un kiberdrošību saistītus standartus un norādījumus, ko publicējusi vai noteikusi ICAO vai EASA;</w:t>
            </w:r>
          </w:p>
          <w:p w14:paraId="74094DF6" w14:textId="77777777" w:rsidR="004D64A2" w:rsidRPr="004D64A2" w:rsidRDefault="004D64A2" w:rsidP="004D64A2">
            <w:pPr>
              <w:widowControl w:val="0"/>
              <w:tabs>
                <w:tab w:val="left" w:pos="356"/>
              </w:tabs>
              <w:autoSpaceDE w:val="0"/>
              <w:autoSpaceDN w:val="0"/>
              <w:spacing w:before="60" w:after="0" w:line="240" w:lineRule="auto"/>
              <w:ind w:left="141" w:right="147"/>
              <w:jc w:val="both"/>
              <w:rPr>
                <w:rFonts w:ascii="Times New Roman" w:eastAsia="Calibri" w:hAnsi="Times New Roman" w:cs="Times New Roman"/>
                <w:noProof/>
                <w:kern w:val="0"/>
                <w:sz w:val="22"/>
                <w:szCs w:val="22"/>
                <w:highlight w:val="cyan"/>
                <w14:reflection w14:blurRad="0" w14:stA="3000" w14:stPos="0" w14:endA="0" w14:endPos="0" w14:dist="0" w14:dir="0" w14:fadeDir="0" w14:sx="0" w14:sy="0" w14:kx="0" w14:ky="0" w14:algn="b"/>
                <w14:ligatures w14:val="none"/>
              </w:rPr>
            </w:pPr>
            <w:r>
              <w:rPr>
                <w:rFonts w:ascii="Times New Roman" w:hAnsi="Times New Roman"/>
                <w:sz w:val="22"/>
                <w:highlight w:val="cyan"/>
                <w14:reflection w14:blurRad="0" w14:stA="3000" w14:stPos="0" w14:endA="0" w14:endPos="0" w14:dist="0" w14:dir="0" w14:fadeDir="0" w14:sx="0" w14:sy="0" w14:kx="0" w14:ky="0" w14:algn="b"/>
              </w:rPr>
              <w:t xml:space="preserve">b) informācijas drošības pārvaldības mērķu un izpildes rādītāju noteikšana, </w:t>
            </w:r>
            <w:r>
              <w:rPr>
                <w:rFonts w:ascii="Times New Roman" w:hAnsi="Times New Roman"/>
                <w:b/>
                <w:i/>
                <w:sz w:val="22"/>
                <w:highlight w:val="cyan"/>
                <w14:reflection w14:blurRad="0" w14:stA="3000" w14:stPos="0" w14:endA="0" w14:endPos="0" w14:dist="0" w14:dir="0" w14:fadeDir="0" w14:sx="0" w14:sy="0" w14:kx="0" w14:ky="0" w14:algn="b"/>
              </w:rPr>
              <w:t>tos atjauninot, lai nodrošinātu</w:t>
            </w:r>
            <w:r>
              <w:rPr>
                <w:rFonts w:ascii="Times New Roman" w:hAnsi="Times New Roman"/>
                <w:sz w:val="22"/>
                <w:highlight w:val="cyan"/>
                <w14:reflection w14:blurRad="0" w14:stA="3000" w14:stPos="0" w14:endA="0" w14:endPos="0" w14:dist="0" w14:dir="0" w14:fadeDir="0" w14:sx="0" w14:sy="0" w14:kx="0" w14:ky="0" w14:algn="b"/>
              </w:rPr>
              <w:t xml:space="preserve"> piemērojamo aviācijas drošuma mērķu </w:t>
            </w:r>
            <w:r>
              <w:rPr>
                <w:rFonts w:ascii="Times New Roman" w:hAnsi="Times New Roman"/>
                <w:b/>
                <w:i/>
                <w:sz w:val="22"/>
                <w:highlight w:val="cyan"/>
                <w14:reflection w14:blurRad="0" w14:stA="3000" w14:stPos="0" w14:endA="0" w14:endPos="0" w14:dist="0" w14:dir="0" w14:fadeDir="0" w14:sx="0" w14:sy="0" w14:kx="0" w14:ky="0" w14:algn="b"/>
              </w:rPr>
              <w:t>sasniegšanu</w:t>
            </w:r>
            <w:r>
              <w:rPr>
                <w:rFonts w:ascii="Times New Roman" w:hAnsi="Times New Roman"/>
                <w:sz w:val="22"/>
                <w:highlight w:val="cyan"/>
                <w14:reflection w14:blurRad="0" w14:stA="3000" w14:stPos="0" w14:endA="0" w14:endPos="0" w14:dist="0" w14:dir="0" w14:fadeDir="0" w14:sx="0" w14:sy="0" w14:kx="0" w14:ky="0" w14:algn="b"/>
              </w:rPr>
              <w:t>;</w:t>
            </w:r>
          </w:p>
          <w:p w14:paraId="2400BEE5" w14:textId="77777777" w:rsidR="004D64A2" w:rsidRPr="004D64A2" w:rsidRDefault="004D64A2" w:rsidP="004D64A2">
            <w:pPr>
              <w:widowControl w:val="0"/>
              <w:tabs>
                <w:tab w:val="left" w:pos="356"/>
              </w:tabs>
              <w:autoSpaceDE w:val="0"/>
              <w:autoSpaceDN w:val="0"/>
              <w:spacing w:before="60" w:after="0" w:line="240" w:lineRule="auto"/>
              <w:ind w:left="141" w:right="147"/>
              <w:jc w:val="both"/>
              <w:rPr>
                <w:rFonts w:ascii="Times New Roman" w:eastAsia="Calibri" w:hAnsi="Times New Roman" w:cs="Times New Roman"/>
                <w:noProof/>
                <w:kern w:val="0"/>
                <w:sz w:val="22"/>
                <w:szCs w:val="22"/>
                <w:highlight w:val="cyan"/>
                <w14:reflection w14:blurRad="0" w14:stA="3000" w14:stPos="0" w14:endA="0" w14:endPos="0" w14:dist="0" w14:dir="0" w14:fadeDir="0" w14:sx="0" w14:sy="0" w14:kx="0" w14:ky="0" w14:algn="b"/>
                <w14:ligatures w14:val="none"/>
              </w:rPr>
            </w:pPr>
            <w:r>
              <w:rPr>
                <w:rFonts w:ascii="Times New Roman" w:hAnsi="Times New Roman"/>
                <w:sz w:val="22"/>
                <w:highlight w:val="cyan"/>
                <w14:reflection w14:blurRad="0" w14:stA="3000" w14:stPos="0" w14:endA="0" w14:endPos="0" w14:dist="0" w14:dir="0" w14:fadeDir="0" w14:sx="0" w14:sy="0" w14:kx="0" w14:ky="0" w14:algn="b"/>
              </w:rPr>
              <w:t xml:space="preserve">c) tādu vispārīgu principu, pasākumu un procesu noteikšana, kas kompetentajai iestādei jāizmanto, lai pienācīgi aizsargātu informācijas un komunikācijas tehnoloģiju sistēmas un datus </w:t>
            </w:r>
            <w:r>
              <w:rPr>
                <w:rFonts w:ascii="Times New Roman" w:hAnsi="Times New Roman"/>
                <w:b/>
                <w:i/>
                <w:sz w:val="22"/>
                <w:highlight w:val="cyan"/>
                <w14:reflection w14:blurRad="0" w14:stA="3000" w14:stPos="0" w14:endA="0" w14:endPos="0" w14:dist="0" w14:dir="0" w14:fadeDir="0" w14:sx="0" w14:sy="0" w14:kx="0" w14:ky="0" w14:algn="b"/>
              </w:rPr>
              <w:t>saistībā ar IS.AR.205. punktā noteikto informācijas drošības / drošuma riska novērtējumu;</w:t>
            </w:r>
          </w:p>
          <w:p w14:paraId="4BA819A7" w14:textId="77777777" w:rsidR="004D64A2" w:rsidRPr="004D64A2" w:rsidRDefault="004D64A2" w:rsidP="004D64A2">
            <w:pPr>
              <w:widowControl w:val="0"/>
              <w:tabs>
                <w:tab w:val="left" w:pos="356"/>
              </w:tabs>
              <w:autoSpaceDE w:val="0"/>
              <w:autoSpaceDN w:val="0"/>
              <w:spacing w:before="60" w:after="0" w:line="240" w:lineRule="auto"/>
              <w:ind w:left="141" w:right="147"/>
              <w:jc w:val="both"/>
              <w:rPr>
                <w:rFonts w:ascii="Times New Roman" w:eastAsia="Calibri" w:hAnsi="Times New Roman" w:cs="Times New Roman"/>
                <w:noProof/>
                <w:kern w:val="0"/>
                <w:sz w:val="22"/>
                <w:szCs w:val="22"/>
                <w:highlight w:val="cyan"/>
                <w14:reflection w14:blurRad="0" w14:stA="3000" w14:stPos="0" w14:endA="0" w14:endPos="0" w14:dist="0" w14:dir="0" w14:fadeDir="0" w14:sx="0" w14:sy="0" w14:kx="0" w14:ky="0" w14:algn="b"/>
                <w14:ligatures w14:val="none"/>
              </w:rPr>
            </w:pPr>
            <w:r>
              <w:rPr>
                <w:rFonts w:ascii="Times New Roman" w:hAnsi="Times New Roman"/>
                <w:sz w:val="22"/>
                <w:highlight w:val="cyan"/>
                <w14:reflection w14:blurRad="0" w14:stA="3000" w14:stPos="0" w14:endA="0" w14:endPos="0" w14:dist="0" w14:dir="0" w14:fadeDir="0" w14:sx="0" w14:sy="0" w14:kx="0" w14:ky="0" w14:algn="b"/>
              </w:rPr>
              <w:t>d) apņemšanās piemērot IDPS prasības kompetentās iestādes procesos;</w:t>
            </w:r>
          </w:p>
          <w:p w14:paraId="0AECF9EE" w14:textId="77777777" w:rsidR="004D64A2" w:rsidRPr="004D64A2" w:rsidRDefault="004D64A2" w:rsidP="004D64A2">
            <w:pPr>
              <w:widowControl w:val="0"/>
              <w:tabs>
                <w:tab w:val="left" w:pos="356"/>
              </w:tabs>
              <w:autoSpaceDE w:val="0"/>
              <w:autoSpaceDN w:val="0"/>
              <w:spacing w:before="60" w:after="0" w:line="240" w:lineRule="auto"/>
              <w:ind w:left="141" w:right="147"/>
              <w:jc w:val="both"/>
              <w:rPr>
                <w:rFonts w:ascii="Times New Roman" w:eastAsia="Calibri" w:hAnsi="Times New Roman" w:cs="Times New Roman"/>
                <w:noProof/>
                <w:kern w:val="0"/>
                <w:sz w:val="22"/>
                <w:szCs w:val="22"/>
                <w:highlight w:val="cyan"/>
                <w14:reflection w14:blurRad="0" w14:stA="3000" w14:stPos="0" w14:endA="0" w14:endPos="0" w14:dist="0" w14:dir="0" w14:fadeDir="0" w14:sx="0" w14:sy="0" w14:kx="0" w14:ky="0" w14:algn="b"/>
                <w14:ligatures w14:val="none"/>
              </w:rPr>
            </w:pPr>
            <w:r>
              <w:rPr>
                <w:rFonts w:ascii="Times New Roman" w:hAnsi="Times New Roman"/>
                <w:sz w:val="22"/>
                <w:highlight w:val="cyan"/>
                <w14:reflection w14:blurRad="0" w14:stA="3000" w14:stPos="0" w14:endA="0" w14:endPos="0" w14:dist="0" w14:dir="0" w14:fadeDir="0" w14:sx="0" w14:sy="0" w14:kx="0" w14:ky="0" w14:algn="b"/>
              </w:rPr>
              <w:t xml:space="preserve">e) apņemšanās pastāvīgi uzlabot </w:t>
            </w:r>
            <w:r>
              <w:rPr>
                <w:rFonts w:ascii="Times New Roman" w:hAnsi="Times New Roman"/>
                <w:b/>
                <w:bCs/>
                <w:sz w:val="22"/>
                <w:highlight w:val="cyan"/>
                <w14:reflection w14:blurRad="0" w14:stA="3000" w14:stPos="0" w14:endA="0" w14:endPos="0" w14:dist="0" w14:dir="0" w14:fadeDir="0" w14:sx="0" w14:sy="0" w14:kx="0" w14:ky="0" w14:algn="b"/>
              </w:rPr>
              <w:t>informācijas drošības procesa gatavības līmeni</w:t>
            </w:r>
            <w:r>
              <w:rPr>
                <w:rFonts w:ascii="Times New Roman" w:hAnsi="Times New Roman"/>
                <w:sz w:val="22"/>
                <w:highlight w:val="cyan"/>
                <w14:reflection w14:blurRad="0" w14:stA="3000" w14:stPos="0" w14:endA="0" w14:endPos="0" w14:dist="0" w14:dir="0" w14:fadeDir="0" w14:sx="0" w14:sy="0" w14:kx="0" w14:ky="0" w14:algn="b"/>
              </w:rPr>
              <w:t xml:space="preserve"> saskaņā ar IS.AR.235. punktu;</w:t>
            </w:r>
          </w:p>
          <w:p w14:paraId="403CE645" w14:textId="77777777" w:rsidR="004D64A2" w:rsidRPr="004D64A2" w:rsidRDefault="004D64A2" w:rsidP="004D64A2">
            <w:pPr>
              <w:widowControl w:val="0"/>
              <w:tabs>
                <w:tab w:val="left" w:pos="356"/>
              </w:tabs>
              <w:autoSpaceDE w:val="0"/>
              <w:autoSpaceDN w:val="0"/>
              <w:spacing w:before="60" w:after="0" w:line="240" w:lineRule="auto"/>
              <w:ind w:left="141" w:right="147"/>
              <w:jc w:val="both"/>
              <w:rPr>
                <w:rFonts w:ascii="Times New Roman" w:eastAsia="Calibri" w:hAnsi="Times New Roman" w:cs="Times New Roman"/>
                <w:noProof/>
                <w:kern w:val="0"/>
                <w:sz w:val="22"/>
                <w:szCs w:val="22"/>
                <w:highlight w:val="cyan"/>
                <w14:reflection w14:blurRad="0" w14:stA="3000" w14:stPos="0" w14:endA="0" w14:endPos="0" w14:dist="0" w14:dir="0" w14:fadeDir="0" w14:sx="0" w14:sy="0" w14:kx="0" w14:ky="0" w14:algn="b"/>
                <w14:ligatures w14:val="none"/>
              </w:rPr>
            </w:pPr>
            <w:r>
              <w:rPr>
                <w:rFonts w:ascii="Times New Roman" w:hAnsi="Times New Roman"/>
                <w:sz w:val="22"/>
                <w:highlight w:val="cyan"/>
                <w14:reflection w14:blurRad="0" w14:stA="3000" w14:stPos="0" w14:endA="0" w14:endPos="0" w14:dist="0" w14:dir="0" w14:fadeDir="0" w14:sx="0" w14:sy="0" w14:kx="0" w14:ky="0" w14:algn="b"/>
              </w:rPr>
              <w:t xml:space="preserve">f) apņemšanās izpildīt piemērojamās prasības attiecībā uz informācijas drošību un tās proaktīvu un sistemātisku pārvaldību, kā arī nodrošināt </w:t>
            </w:r>
            <w:r>
              <w:rPr>
                <w:rFonts w:ascii="Times New Roman" w:hAnsi="Times New Roman"/>
                <w:sz w:val="22"/>
                <w:highlight w:val="cyan"/>
                <w14:reflection w14:blurRad="0" w14:stA="3000" w14:stPos="0" w14:endA="0" w14:endPos="0" w14:dist="0" w14:dir="0" w14:fadeDir="0" w14:sx="0" w14:sy="0" w14:kx="0" w14:ky="0" w14:algn="b"/>
              </w:rPr>
              <w:lastRenderedPageBreak/>
              <w:t>atbilstošus resursus tās īstenošanai un darbībai;</w:t>
            </w:r>
          </w:p>
          <w:p w14:paraId="7B5AB17D" w14:textId="77777777" w:rsidR="004D64A2" w:rsidRPr="004D64A2" w:rsidRDefault="004D64A2" w:rsidP="004D64A2">
            <w:pPr>
              <w:widowControl w:val="0"/>
              <w:tabs>
                <w:tab w:val="left" w:pos="356"/>
              </w:tabs>
              <w:autoSpaceDE w:val="0"/>
              <w:autoSpaceDN w:val="0"/>
              <w:spacing w:before="60" w:after="0" w:line="240" w:lineRule="auto"/>
              <w:ind w:left="141" w:right="147"/>
              <w:jc w:val="both"/>
              <w:rPr>
                <w:rFonts w:ascii="Times New Roman" w:eastAsia="Calibri" w:hAnsi="Times New Roman" w:cs="Times New Roman"/>
                <w:noProof/>
                <w:kern w:val="0"/>
                <w:sz w:val="22"/>
                <w:szCs w:val="22"/>
                <w:highlight w:val="cyan"/>
                <w14:reflection w14:blurRad="0" w14:stA="3000" w14:stPos="0" w14:endA="0" w14:endPos="0" w14:dist="0" w14:dir="0" w14:fadeDir="0" w14:sx="0" w14:sy="0" w14:kx="0" w14:ky="0" w14:algn="b"/>
                <w14:ligatures w14:val="none"/>
              </w:rPr>
            </w:pPr>
            <w:r>
              <w:rPr>
                <w:rFonts w:ascii="Times New Roman" w:hAnsi="Times New Roman"/>
                <w:sz w:val="22"/>
                <w:highlight w:val="cyan"/>
                <w14:reflection w14:blurRad="0" w14:stA="3000" w14:stPos="0" w14:endA="0" w14:endPos="0" w14:dist="0" w14:dir="0" w14:fadeDir="0" w14:sx="0" w14:sy="0" w14:kx="0" w14:ky="0" w14:algn="b"/>
              </w:rPr>
              <w:t xml:space="preserve">g) noteikt, ka informācijas drošība ir viens no </w:t>
            </w:r>
            <w:r>
              <w:rPr>
                <w:rFonts w:ascii="Times New Roman" w:hAnsi="Times New Roman"/>
                <w:b/>
                <w:bCs/>
                <w:sz w:val="22"/>
                <w:highlight w:val="cyan"/>
                <w14:reflection w14:blurRad="0" w14:stA="3000" w14:stPos="0" w14:endA="0" w14:endPos="0" w14:dist="0" w14:dir="0" w14:fadeDir="0" w14:sx="0" w14:sy="0" w14:kx="0" w14:ky="0" w14:algn="b"/>
              </w:rPr>
              <w:t>visu vadītāju</w:t>
            </w:r>
            <w:r>
              <w:rPr>
                <w:rFonts w:ascii="Times New Roman" w:hAnsi="Times New Roman"/>
                <w:sz w:val="22"/>
                <w:highlight w:val="cyan"/>
                <w14:reflection w14:blurRad="0" w14:stA="3000" w14:stPos="0" w14:endA="0" w14:endPos="0" w14:dist="0" w14:dir="0" w14:fadeDir="0" w14:sx="0" w14:sy="0" w14:kx="0" w14:ky="0" w14:algn="b"/>
              </w:rPr>
              <w:t xml:space="preserve"> galvenajiem pienākumiem;</w:t>
            </w:r>
          </w:p>
          <w:p w14:paraId="6158131A" w14:textId="77777777" w:rsidR="004D64A2" w:rsidRPr="004D64A2" w:rsidRDefault="004D64A2" w:rsidP="004D64A2">
            <w:pPr>
              <w:widowControl w:val="0"/>
              <w:tabs>
                <w:tab w:val="left" w:pos="356"/>
              </w:tabs>
              <w:autoSpaceDE w:val="0"/>
              <w:autoSpaceDN w:val="0"/>
              <w:spacing w:before="60" w:after="0" w:line="240" w:lineRule="auto"/>
              <w:ind w:left="141" w:right="147"/>
              <w:jc w:val="both"/>
              <w:rPr>
                <w:rFonts w:ascii="Times New Roman" w:eastAsia="Calibri" w:hAnsi="Times New Roman" w:cs="Times New Roman"/>
                <w:noProof/>
                <w:kern w:val="0"/>
                <w:sz w:val="22"/>
                <w:szCs w:val="22"/>
                <w:highlight w:val="cyan"/>
                <w14:reflection w14:blurRad="0" w14:stA="3000" w14:stPos="0" w14:endA="0" w14:endPos="0" w14:dist="0" w14:dir="0" w14:fadeDir="0" w14:sx="0" w14:sy="0" w14:kx="0" w14:ky="0" w14:algn="b"/>
                <w14:ligatures w14:val="none"/>
              </w:rPr>
            </w:pPr>
            <w:r>
              <w:rPr>
                <w:rFonts w:ascii="Times New Roman" w:hAnsi="Times New Roman"/>
                <w:sz w:val="22"/>
                <w:highlight w:val="cyan"/>
                <w14:reflection w14:blurRad="0" w14:stA="3000" w14:stPos="0" w14:endA="0" w14:endPos="0" w14:dist="0" w14:dir="0" w14:fadeDir="0" w14:sx="0" w14:sy="0" w14:kx="0" w14:ky="0" w14:algn="b"/>
              </w:rPr>
              <w:t>h) apņemšanās regulāri vai izmaiņu veikšanas gadījumā sekmēt informācijas drošības politiku, kompetentajā iestādē rīkojot mācības vai informētības palielināšanas sanāksmes visiem darbiniekiem;</w:t>
            </w:r>
          </w:p>
          <w:p w14:paraId="0AE1AEAE" w14:textId="77777777" w:rsidR="004D64A2" w:rsidRPr="004D64A2" w:rsidRDefault="004D64A2" w:rsidP="004D64A2">
            <w:pPr>
              <w:widowControl w:val="0"/>
              <w:tabs>
                <w:tab w:val="left" w:pos="356"/>
              </w:tabs>
              <w:autoSpaceDE w:val="0"/>
              <w:autoSpaceDN w:val="0"/>
              <w:spacing w:before="60" w:after="0" w:line="240" w:lineRule="auto"/>
              <w:ind w:left="141" w:right="147"/>
              <w:jc w:val="both"/>
              <w:rPr>
                <w:rFonts w:ascii="Times New Roman" w:eastAsia="Calibri" w:hAnsi="Times New Roman" w:cs="Times New Roman"/>
                <w:noProof/>
                <w:kern w:val="0"/>
                <w:sz w:val="22"/>
                <w:szCs w:val="22"/>
                <w:highlight w:val="cyan"/>
                <w14:reflection w14:blurRad="0" w14:stA="3000" w14:stPos="0" w14:endA="0" w14:endPos="0" w14:dist="0" w14:dir="0" w14:fadeDir="0" w14:sx="0" w14:sy="0" w14:kx="0" w14:ky="0" w14:algn="b"/>
                <w14:ligatures w14:val="none"/>
              </w:rPr>
            </w:pPr>
            <w:r>
              <w:rPr>
                <w:rFonts w:ascii="Times New Roman" w:hAnsi="Times New Roman"/>
                <w:sz w:val="22"/>
                <w:highlight w:val="cyan"/>
                <w14:reflection w14:blurRad="0" w14:stA="3000" w14:stPos="0" w14:endA="0" w14:endPos="0" w14:dist="0" w14:dir="0" w14:fadeDir="0" w14:sx="0" w14:sy="0" w14:kx="0" w14:ky="0" w14:algn="b"/>
              </w:rPr>
              <w:t xml:space="preserve">i) </w:t>
            </w:r>
            <w:r>
              <w:rPr>
                <w:rFonts w:ascii="Times New Roman" w:hAnsi="Times New Roman"/>
                <w:b/>
                <w:bCs/>
                <w:sz w:val="22"/>
                <w:highlight w:val="cyan"/>
                <w14:reflection w14:blurRad="0" w14:stA="3000" w14:stPos="0" w14:endA="0" w14:endPos="0" w14:dist="0" w14:dir="0" w14:fadeDir="0" w14:sx="0" w14:sy="0" w14:kx="0" w14:ky="0" w14:algn="b"/>
              </w:rPr>
              <w:t>veicināt taisnīguma kultūras ieviešanu</w:t>
            </w:r>
            <w:r>
              <w:rPr>
                <w:rFonts w:ascii="Times New Roman" w:hAnsi="Times New Roman"/>
                <w:sz w:val="22"/>
                <w:highlight w:val="cyan"/>
                <w14:reflection w14:blurRad="0" w14:stA="3000" w14:stPos="0" w14:endA="0" w14:endPos="0" w14:dist="0" w14:dir="0" w14:fadeDir="0" w14:sx="0" w14:sy="0" w14:kx="0" w14:ky="0" w14:algn="b"/>
              </w:rPr>
              <w:t xml:space="preserve"> un ziņot par ievainojamībām, aizdomīgiem / normai neatbilstošiem notikumiem un/vai informācijas drošības incidentiem;</w:t>
            </w:r>
          </w:p>
          <w:p w14:paraId="0EF701B6" w14:textId="77777777" w:rsidR="004D64A2" w:rsidRPr="004D64A2" w:rsidRDefault="004D64A2" w:rsidP="004D64A2">
            <w:pPr>
              <w:widowControl w:val="0"/>
              <w:tabs>
                <w:tab w:val="left" w:pos="356"/>
              </w:tabs>
              <w:autoSpaceDE w:val="0"/>
              <w:autoSpaceDN w:val="0"/>
              <w:spacing w:before="60" w:after="0" w:line="240" w:lineRule="auto"/>
              <w:ind w:left="141" w:right="147"/>
              <w:jc w:val="both"/>
              <w:rPr>
                <w:rFonts w:ascii="Times New Roman" w:eastAsia="Calibri" w:hAnsi="Times New Roman" w:cs="Times New Roman"/>
                <w:noProof/>
                <w:kern w:val="0"/>
                <w:sz w:val="22"/>
                <w:szCs w:val="22"/>
                <w:highlight w:val="cyan"/>
                <w14:reflection w14:blurRad="0" w14:stA="3000" w14:stPos="0" w14:endA="0" w14:endPos="0" w14:dist="0" w14:dir="0" w14:fadeDir="0" w14:sx="0" w14:sy="0" w14:kx="0" w14:ky="0" w14:algn="b"/>
                <w14:ligatures w14:val="none"/>
              </w:rPr>
            </w:pPr>
            <w:r>
              <w:rPr>
                <w:rFonts w:ascii="Times New Roman" w:hAnsi="Times New Roman"/>
                <w:sz w:val="22"/>
                <w:highlight w:val="cyan"/>
                <w14:reflection w14:blurRad="0" w14:stA="3000" w14:stPos="0" w14:endA="0" w14:endPos="0" w14:dist="0" w14:dir="0" w14:fadeDir="0" w14:sx="0" w14:sy="0" w14:kx="0" w14:ky="0" w14:algn="b"/>
              </w:rPr>
              <w:t>j) apņemšanās attiecīgā gadījumā informēt visas attiecīgās puses par informācijas drošības politiku.</w:t>
            </w:r>
          </w:p>
        </w:tc>
      </w:tr>
      <w:tr w:rsidR="004D64A2" w:rsidRPr="004D64A2" w14:paraId="55D44D9F" w14:textId="77777777" w:rsidTr="001E36D1">
        <w:trPr>
          <w:trHeight w:val="388"/>
        </w:trPr>
        <w:tc>
          <w:tcPr>
            <w:tcW w:w="1948" w:type="pct"/>
            <w:vMerge w:val="restart"/>
            <w:tcBorders>
              <w:top w:val="single" w:sz="4" w:space="0" w:color="000000"/>
              <w:left w:val="single" w:sz="4" w:space="0" w:color="000000"/>
              <w:bottom w:val="single" w:sz="4" w:space="0" w:color="000000"/>
              <w:right w:val="single" w:sz="4" w:space="0" w:color="000000"/>
            </w:tcBorders>
            <w:hideMark/>
          </w:tcPr>
          <w:p w14:paraId="7BF8A6D2" w14:textId="77777777" w:rsidR="004D64A2" w:rsidRPr="004D64A2" w:rsidRDefault="004D64A2" w:rsidP="004D64A2">
            <w:pPr>
              <w:widowControl w:val="0"/>
              <w:autoSpaceDE w:val="0"/>
              <w:autoSpaceDN w:val="0"/>
              <w:spacing w:after="0" w:line="268" w:lineRule="exact"/>
              <w:ind w:left="107"/>
              <w:rPr>
                <w:rFonts w:ascii="Times New Roman" w:eastAsia="Calibri" w:hAnsi="Times New Roman" w:cs="Times New Roman"/>
                <w:b/>
                <w:noProof/>
                <w:color w:val="000000"/>
                <w:kern w:val="0"/>
                <w:sz w:val="22"/>
                <w:szCs w:val="22"/>
                <w14:reflection w14:blurRad="0" w14:stA="3000" w14:stPos="0" w14:endA="0" w14:endPos="0" w14:dist="0" w14:dir="0" w14:fadeDir="0" w14:sx="0" w14:sy="0" w14:kx="0" w14:ky="0" w14:algn="b"/>
                <w14:ligatures w14:val="none"/>
              </w:rPr>
            </w:pPr>
            <w:r>
              <w:rPr>
                <w:rFonts w:ascii="Times New Roman" w:hAnsi="Times New Roman"/>
                <w:b/>
                <w:color w:val="000000"/>
                <w:sz w:val="22"/>
                <w:highlight w:val="cyan"/>
                <w14:reflection w14:blurRad="0" w14:stA="3000" w14:stPos="0" w14:endA="0" w14:endPos="0" w14:dist="0" w14:dir="0" w14:fadeDir="0" w14:sx="0" w14:sy="0" w14:kx="0" w14:ky="0" w14:algn="b"/>
              </w:rPr>
              <w:lastRenderedPageBreak/>
              <w:t>IS.AR.200. punkta a) apakšpunkta 8) punkts</w:t>
            </w:r>
          </w:p>
        </w:tc>
        <w:tc>
          <w:tcPr>
            <w:tcW w:w="3045" w:type="pct"/>
            <w:tcBorders>
              <w:top w:val="single" w:sz="4" w:space="0" w:color="000000"/>
              <w:left w:val="single" w:sz="4" w:space="0" w:color="000000"/>
              <w:bottom w:val="single" w:sz="4" w:space="0" w:color="000000"/>
              <w:right w:val="single" w:sz="4" w:space="0" w:color="000000"/>
            </w:tcBorders>
            <w:hideMark/>
          </w:tcPr>
          <w:p w14:paraId="0D24BF87" w14:textId="77777777" w:rsidR="004D64A2" w:rsidRPr="004D64A2" w:rsidRDefault="004D64A2" w:rsidP="004D64A2">
            <w:pPr>
              <w:widowControl w:val="0"/>
              <w:autoSpaceDE w:val="0"/>
              <w:autoSpaceDN w:val="0"/>
              <w:spacing w:after="0" w:line="268" w:lineRule="exact"/>
              <w:ind w:left="107"/>
              <w:rPr>
                <w:rFonts w:ascii="Times New Roman" w:eastAsia="Calibri" w:hAnsi="Times New Roman" w:cs="Times New Roman"/>
                <w:b/>
                <w:noProof/>
                <w:color w:val="000000"/>
                <w:kern w:val="0"/>
                <w:sz w:val="22"/>
                <w:szCs w:val="22"/>
                <w14:reflection w14:blurRad="0" w14:stA="3000" w14:stPos="0" w14:endA="0" w14:endPos="0" w14:dist="0" w14:dir="0" w14:fadeDir="0" w14:sx="0" w14:sy="0" w14:kx="0" w14:ky="0" w14:algn="b"/>
                <w14:ligatures w14:val="none"/>
              </w:rPr>
            </w:pPr>
            <w:r>
              <w:rPr>
                <w:rFonts w:ascii="Times New Roman" w:hAnsi="Times New Roman"/>
                <w:b/>
                <w:color w:val="000000"/>
                <w:sz w:val="22"/>
                <w:highlight w:val="cyan"/>
                <w14:reflection w14:blurRad="0" w14:stA="3000" w14:stPos="0" w14:endA="0" w14:endPos="0" w14:dist="0" w14:dir="0" w14:fadeDir="0" w14:sx="0" w14:sy="0" w14:kx="0" w14:ky="0" w14:algn="b"/>
              </w:rPr>
              <w:t>Saistītie ISO/IEC 27001:2022 panti un kontroles pasākumi</w:t>
            </w:r>
          </w:p>
        </w:tc>
      </w:tr>
      <w:tr w:rsidR="004D64A2" w:rsidRPr="004D64A2" w14:paraId="65AD0633" w14:textId="77777777" w:rsidTr="001E36D1">
        <w:trPr>
          <w:trHeight w:val="1552"/>
        </w:trPr>
        <w:tc>
          <w:tcPr>
            <w:tcW w:w="1948" w:type="pct"/>
            <w:vMerge/>
            <w:tcBorders>
              <w:top w:val="single" w:sz="4" w:space="0" w:color="000000"/>
              <w:left w:val="single" w:sz="4" w:space="0" w:color="000000"/>
              <w:bottom w:val="single" w:sz="4" w:space="0" w:color="000000"/>
              <w:right w:val="single" w:sz="4" w:space="0" w:color="000000"/>
            </w:tcBorders>
            <w:vAlign w:val="center"/>
            <w:hideMark/>
          </w:tcPr>
          <w:p w14:paraId="4CB2B3B6" w14:textId="77777777" w:rsidR="004D64A2" w:rsidRPr="004D64A2" w:rsidRDefault="004D64A2" w:rsidP="004D64A2">
            <w:pPr>
              <w:widowControl w:val="0"/>
              <w:autoSpaceDE w:val="0"/>
              <w:autoSpaceDN w:val="0"/>
              <w:spacing w:after="0" w:line="240" w:lineRule="auto"/>
              <w:rPr>
                <w:rFonts w:ascii="Times New Roman" w:eastAsia="Calibri" w:hAnsi="Times New Roman" w:cs="Times New Roman"/>
                <w:b/>
                <w:noProof/>
                <w:kern w:val="0"/>
                <w:sz w:val="22"/>
                <w:szCs w:val="22"/>
                <w:lang w:val="en-US"/>
                <w14:reflection w14:blurRad="0" w14:stA="3000" w14:stPos="0" w14:endA="0" w14:endPos="0" w14:dist="0" w14:dir="0" w14:fadeDir="0" w14:sx="0" w14:sy="0" w14:kx="0" w14:ky="0" w14:algn="b"/>
                <w14:ligatures w14:val="none"/>
              </w:rPr>
            </w:pPr>
          </w:p>
        </w:tc>
        <w:tc>
          <w:tcPr>
            <w:tcW w:w="3045" w:type="pct"/>
            <w:tcBorders>
              <w:top w:val="single" w:sz="4" w:space="0" w:color="000000"/>
              <w:left w:val="single" w:sz="4" w:space="0" w:color="000000"/>
              <w:bottom w:val="single" w:sz="4" w:space="0" w:color="000000"/>
              <w:right w:val="single" w:sz="4" w:space="0" w:color="000000"/>
            </w:tcBorders>
            <w:hideMark/>
          </w:tcPr>
          <w:p w14:paraId="7EA53CFB" w14:textId="77777777" w:rsidR="004D64A2" w:rsidRPr="004D64A2" w:rsidRDefault="004D64A2" w:rsidP="004D64A2">
            <w:pPr>
              <w:widowControl w:val="0"/>
              <w:autoSpaceDE w:val="0"/>
              <w:autoSpaceDN w:val="0"/>
              <w:spacing w:after="0" w:line="268" w:lineRule="exact"/>
              <w:ind w:left="107"/>
              <w:rPr>
                <w:rFonts w:ascii="Times New Roman" w:eastAsia="Calibri" w:hAnsi="Times New Roman" w:cs="Times New Roman"/>
                <w:noProof/>
                <w:color w:val="000000"/>
                <w:kern w:val="0"/>
                <w:sz w:val="22"/>
                <w:szCs w:val="22"/>
                <w14:reflection w14:blurRad="0" w14:stA="3000" w14:stPos="0" w14:endA="0" w14:endPos="0" w14:dist="0" w14:dir="0" w14:fadeDir="0" w14:sx="0" w14:sy="0" w14:kx="0" w14:ky="0" w14:algn="b"/>
                <w14:ligatures w14:val="none"/>
              </w:rPr>
            </w:pPr>
            <w:r>
              <w:rPr>
                <w:rFonts w:ascii="Times New Roman" w:hAnsi="Times New Roman"/>
                <w:color w:val="000000"/>
                <w:sz w:val="22"/>
                <w:highlight w:val="cyan"/>
                <w14:reflection w14:blurRad="0" w14:stA="3000" w14:stPos="0" w14:endA="0" w14:endPos="0" w14:dist="0" w14:dir="0" w14:fadeDir="0" w14:sx="0" w14:sy="0" w14:kx="0" w14:ky="0" w14:algn="b"/>
              </w:rPr>
              <w:t>9.2. Iekšējā revīzija</w:t>
            </w:r>
          </w:p>
          <w:p w14:paraId="242170A8" w14:textId="77777777" w:rsidR="004D64A2" w:rsidRPr="004D64A2" w:rsidRDefault="004D64A2" w:rsidP="004D64A2">
            <w:pPr>
              <w:widowControl w:val="0"/>
              <w:autoSpaceDE w:val="0"/>
              <w:autoSpaceDN w:val="0"/>
              <w:spacing w:before="120" w:after="0" w:line="240" w:lineRule="auto"/>
              <w:ind w:left="107"/>
              <w:rPr>
                <w:rFonts w:ascii="Times New Roman" w:eastAsia="Calibri" w:hAnsi="Times New Roman" w:cs="Times New Roman"/>
                <w:noProof/>
                <w:color w:val="000000"/>
                <w:kern w:val="0"/>
                <w:sz w:val="22"/>
                <w:szCs w:val="22"/>
                <w14:reflection w14:blurRad="0" w14:stA="3000" w14:stPos="0" w14:endA="0" w14:endPos="0" w14:dist="0" w14:dir="0" w14:fadeDir="0" w14:sx="0" w14:sy="0" w14:kx="0" w14:ky="0" w14:algn="b"/>
                <w14:ligatures w14:val="none"/>
              </w:rPr>
            </w:pPr>
            <w:r>
              <w:rPr>
                <w:rFonts w:ascii="Times New Roman" w:hAnsi="Times New Roman"/>
                <w:color w:val="000000"/>
                <w:sz w:val="22"/>
                <w:highlight w:val="cyan"/>
                <w14:reflection w14:blurRad="0" w14:stA="3000" w14:stPos="0" w14:endA="0" w14:endPos="0" w14:dist="0" w14:dir="0" w14:fadeDir="0" w14:sx="0" w14:sy="0" w14:kx="0" w14:ky="0" w14:algn="b"/>
              </w:rPr>
              <w:t>9.3. Pārvaldības pārskatīšana</w:t>
            </w:r>
          </w:p>
          <w:p w14:paraId="31EBA018" w14:textId="77777777" w:rsidR="004D64A2" w:rsidRPr="004D64A2" w:rsidRDefault="004D64A2" w:rsidP="004D64A2">
            <w:pPr>
              <w:widowControl w:val="0"/>
              <w:autoSpaceDE w:val="0"/>
              <w:autoSpaceDN w:val="0"/>
              <w:spacing w:before="120" w:after="0" w:line="240" w:lineRule="auto"/>
              <w:ind w:left="107"/>
              <w:rPr>
                <w:rFonts w:ascii="Times New Roman" w:eastAsia="Calibri" w:hAnsi="Times New Roman" w:cs="Times New Roman"/>
                <w:noProof/>
                <w:color w:val="000000"/>
                <w:kern w:val="0"/>
                <w:sz w:val="22"/>
                <w:szCs w:val="22"/>
                <w14:reflection w14:blurRad="0" w14:stA="3000" w14:stPos="0" w14:endA="0" w14:endPos="0" w14:dist="0" w14:dir="0" w14:fadeDir="0" w14:sx="0" w14:sy="0" w14:kx="0" w14:ky="0" w14:algn="b"/>
                <w14:ligatures w14:val="none"/>
              </w:rPr>
            </w:pPr>
            <w:r>
              <w:rPr>
                <w:rFonts w:ascii="Times New Roman" w:hAnsi="Times New Roman"/>
                <w:color w:val="000000"/>
                <w:sz w:val="22"/>
                <w:highlight w:val="cyan"/>
                <w14:reflection w14:blurRad="0" w14:stA="3000" w14:stPos="0" w14:endA="0" w14:endPos="0" w14:dist="0" w14:dir="0" w14:fadeDir="0" w14:sx="0" w14:sy="0" w14:kx="0" w14:ky="0" w14:algn="b"/>
              </w:rPr>
              <w:t>10.2. Neatbilstība un korektīvie pasākumi</w:t>
            </w:r>
          </w:p>
          <w:p w14:paraId="37698200" w14:textId="77777777" w:rsidR="004D64A2" w:rsidRPr="004D64A2" w:rsidRDefault="004D64A2" w:rsidP="004D64A2">
            <w:pPr>
              <w:widowControl w:val="0"/>
              <w:autoSpaceDE w:val="0"/>
              <w:autoSpaceDN w:val="0"/>
              <w:spacing w:before="118" w:after="0" w:line="240" w:lineRule="auto"/>
              <w:ind w:left="107"/>
              <w:rPr>
                <w:rFonts w:ascii="Times New Roman" w:eastAsia="Calibri" w:hAnsi="Times New Roman" w:cs="Times New Roman"/>
                <w:noProof/>
                <w:color w:val="000000"/>
                <w:kern w:val="0"/>
                <w:sz w:val="22"/>
                <w:szCs w:val="22"/>
                <w14:reflection w14:blurRad="0" w14:stA="3000" w14:stPos="0" w14:endA="0" w14:endPos="0" w14:dist="0" w14:dir="0" w14:fadeDir="0" w14:sx="0" w14:sy="0" w14:kx="0" w14:ky="0" w14:algn="b"/>
                <w14:ligatures w14:val="none"/>
              </w:rPr>
            </w:pPr>
            <w:r>
              <w:rPr>
                <w:rFonts w:ascii="Times New Roman" w:hAnsi="Times New Roman"/>
                <w:color w:val="000000"/>
                <w:sz w:val="22"/>
                <w:highlight w:val="cyan"/>
                <w14:reflection w14:blurRad="0" w14:stA="3000" w14:stPos="0" w14:endA="0" w14:endPos="0" w14:dist="0" w14:dir="0" w14:fadeDir="0" w14:sx="0" w14:sy="0" w14:kx="0" w14:ky="0" w14:algn="b"/>
              </w:rPr>
              <w:t>A5.36. Atbilstība informācijas drošības politikas nostādnēm, noteikumiem un standartiem</w:t>
            </w:r>
          </w:p>
        </w:tc>
      </w:tr>
      <w:tr w:rsidR="004D64A2" w:rsidRPr="004D64A2" w14:paraId="200291E6" w14:textId="77777777" w:rsidTr="001E36D1">
        <w:trPr>
          <w:trHeight w:val="388"/>
        </w:trPr>
        <w:tc>
          <w:tcPr>
            <w:tcW w:w="1948" w:type="pct"/>
            <w:vMerge/>
            <w:tcBorders>
              <w:top w:val="single" w:sz="4" w:space="0" w:color="000000"/>
              <w:left w:val="single" w:sz="4" w:space="0" w:color="000000"/>
              <w:bottom w:val="single" w:sz="4" w:space="0" w:color="000000"/>
              <w:right w:val="single" w:sz="4" w:space="0" w:color="000000"/>
            </w:tcBorders>
            <w:vAlign w:val="center"/>
            <w:hideMark/>
          </w:tcPr>
          <w:p w14:paraId="39D3C851" w14:textId="77777777" w:rsidR="004D64A2" w:rsidRPr="004D64A2" w:rsidRDefault="004D64A2" w:rsidP="004D64A2">
            <w:pPr>
              <w:widowControl w:val="0"/>
              <w:autoSpaceDE w:val="0"/>
              <w:autoSpaceDN w:val="0"/>
              <w:spacing w:after="0" w:line="240" w:lineRule="auto"/>
              <w:rPr>
                <w:rFonts w:ascii="Times New Roman" w:eastAsia="Calibri" w:hAnsi="Times New Roman" w:cs="Times New Roman"/>
                <w:b/>
                <w:noProof/>
                <w:kern w:val="0"/>
                <w:sz w:val="22"/>
                <w:szCs w:val="22"/>
                <w:lang w:val="en-US"/>
                <w14:reflection w14:blurRad="0" w14:stA="3000" w14:stPos="0" w14:endA="0" w14:endPos="0" w14:dist="0" w14:dir="0" w14:fadeDir="0" w14:sx="0" w14:sy="0" w14:kx="0" w14:ky="0" w14:algn="b"/>
                <w14:ligatures w14:val="none"/>
              </w:rPr>
            </w:pPr>
          </w:p>
        </w:tc>
        <w:tc>
          <w:tcPr>
            <w:tcW w:w="3045" w:type="pct"/>
            <w:tcBorders>
              <w:top w:val="single" w:sz="4" w:space="0" w:color="000000"/>
              <w:left w:val="single" w:sz="4" w:space="0" w:color="000000"/>
              <w:bottom w:val="single" w:sz="4" w:space="0" w:color="000000"/>
              <w:right w:val="single" w:sz="4" w:space="0" w:color="000000"/>
            </w:tcBorders>
            <w:vAlign w:val="center"/>
            <w:hideMark/>
          </w:tcPr>
          <w:p w14:paraId="0CB89396" w14:textId="77777777" w:rsidR="004D64A2" w:rsidRPr="004D64A2" w:rsidRDefault="004D64A2" w:rsidP="001C51E7">
            <w:pPr>
              <w:widowControl w:val="0"/>
              <w:autoSpaceDE w:val="0"/>
              <w:autoSpaceDN w:val="0"/>
              <w:spacing w:after="0" w:line="268" w:lineRule="exact"/>
              <w:ind w:left="107"/>
              <w:rPr>
                <w:rFonts w:ascii="Times New Roman" w:eastAsia="Calibri" w:hAnsi="Times New Roman" w:cs="Times New Roman"/>
                <w:b/>
                <w:noProof/>
                <w:color w:val="000000"/>
                <w:kern w:val="0"/>
                <w:sz w:val="22"/>
                <w:szCs w:val="22"/>
                <w14:reflection w14:blurRad="0" w14:stA="3000" w14:stPos="0" w14:endA="0" w14:endPos="0" w14:dist="0" w14:dir="0" w14:fadeDir="0" w14:sx="0" w14:sy="0" w14:kx="0" w14:ky="0" w14:algn="b"/>
                <w14:ligatures w14:val="none"/>
              </w:rPr>
            </w:pPr>
            <w:r>
              <w:rPr>
                <w:rFonts w:ascii="Times New Roman" w:hAnsi="Times New Roman"/>
                <w:b/>
                <w:color w:val="000000"/>
                <w:sz w:val="22"/>
                <w:highlight w:val="cyan"/>
                <w14:reflection w14:blurRad="0" w14:stA="3000" w14:stPos="0" w14:endA="0" w14:endPos="0" w14:dist="0" w14:dir="0" w14:fadeDir="0" w14:sx="0" w14:sy="0" w14:kx="0" w14:ky="0" w14:algn="b"/>
              </w:rPr>
              <w:t xml:space="preserve">Tā prasības daļa, kas attiecas uz </w:t>
            </w:r>
            <w:r>
              <w:rPr>
                <w:rFonts w:ascii="Times New Roman" w:hAnsi="Times New Roman"/>
                <w:b/>
                <w:i/>
                <w:iCs/>
                <w:color w:val="000000"/>
                <w:sz w:val="22"/>
                <w:highlight w:val="cyan"/>
                <w14:reflection w14:blurRad="0" w14:stA="3000" w14:stPos="0" w14:endA="0" w14:endPos="0" w14:dist="0" w14:dir="0" w14:fadeDir="0" w14:sx="0" w14:sy="0" w14:kx="0" w14:ky="0" w14:algn="b"/>
              </w:rPr>
              <w:t>IS</w:t>
            </w:r>
            <w:r>
              <w:rPr>
                <w:rFonts w:ascii="Times New Roman" w:hAnsi="Times New Roman"/>
                <w:b/>
                <w:color w:val="000000"/>
                <w:sz w:val="22"/>
                <w:highlight w:val="cyan"/>
                <w14:reflection w14:blurRad="0" w14:stA="3000" w14:stPos="0" w14:endA="0" w14:endPos="0" w14:dist="0" w14:dir="0" w14:fadeDir="0" w14:sx="0" w14:sy="0" w14:kx="0" w14:ky="0" w14:algn="b"/>
              </w:rPr>
              <w:t> daļu</w:t>
            </w:r>
          </w:p>
        </w:tc>
      </w:tr>
      <w:tr w:rsidR="004D64A2" w:rsidRPr="004D64A2" w14:paraId="179D370A" w14:textId="77777777" w:rsidTr="001E36D1">
        <w:trPr>
          <w:trHeight w:val="2246"/>
        </w:trPr>
        <w:tc>
          <w:tcPr>
            <w:tcW w:w="1948" w:type="pct"/>
            <w:vMerge/>
            <w:tcBorders>
              <w:top w:val="single" w:sz="4" w:space="0" w:color="000000"/>
              <w:left w:val="single" w:sz="4" w:space="0" w:color="000000"/>
              <w:bottom w:val="single" w:sz="4" w:space="0" w:color="000000"/>
              <w:right w:val="single" w:sz="4" w:space="0" w:color="000000"/>
            </w:tcBorders>
            <w:vAlign w:val="center"/>
            <w:hideMark/>
          </w:tcPr>
          <w:p w14:paraId="1DA3E512" w14:textId="77777777" w:rsidR="004D64A2" w:rsidRPr="004D64A2" w:rsidRDefault="004D64A2" w:rsidP="004D64A2">
            <w:pPr>
              <w:widowControl w:val="0"/>
              <w:autoSpaceDE w:val="0"/>
              <w:autoSpaceDN w:val="0"/>
              <w:spacing w:after="0" w:line="240" w:lineRule="auto"/>
              <w:rPr>
                <w:rFonts w:ascii="Times New Roman" w:eastAsia="Calibri" w:hAnsi="Times New Roman" w:cs="Times New Roman"/>
                <w:b/>
                <w:noProof/>
                <w:kern w:val="0"/>
                <w:sz w:val="22"/>
                <w:szCs w:val="22"/>
                <w:lang w:val="en-US"/>
                <w14:reflection w14:blurRad="0" w14:stA="3000" w14:stPos="0" w14:endA="0" w14:endPos="0" w14:dist="0" w14:dir="0" w14:fadeDir="0" w14:sx="0" w14:sy="0" w14:kx="0" w14:ky="0" w14:algn="b"/>
                <w14:ligatures w14:val="none"/>
              </w:rPr>
            </w:pPr>
          </w:p>
        </w:tc>
        <w:tc>
          <w:tcPr>
            <w:tcW w:w="3045" w:type="pct"/>
            <w:tcBorders>
              <w:top w:val="single" w:sz="4" w:space="0" w:color="000000"/>
              <w:left w:val="single" w:sz="4" w:space="0" w:color="000000"/>
              <w:bottom w:val="single" w:sz="4" w:space="0" w:color="000000"/>
              <w:right w:val="single" w:sz="4" w:space="0" w:color="000000"/>
            </w:tcBorders>
            <w:hideMark/>
          </w:tcPr>
          <w:p w14:paraId="3397A614" w14:textId="77777777" w:rsidR="004D64A2" w:rsidRPr="001C51E7" w:rsidRDefault="004D64A2" w:rsidP="001C51E7">
            <w:pPr>
              <w:widowControl w:val="0"/>
              <w:autoSpaceDE w:val="0"/>
              <w:autoSpaceDN w:val="0"/>
              <w:spacing w:before="1" w:after="0" w:line="240" w:lineRule="auto"/>
              <w:ind w:left="108" w:right="96"/>
              <w:jc w:val="both"/>
              <w:rPr>
                <w:rFonts w:ascii="Times New Roman" w:eastAsia="Calibri" w:hAnsi="Times New Roman" w:cs="Times New Roman"/>
                <w:noProof/>
                <w:color w:val="000000"/>
                <w:kern w:val="0"/>
                <w:sz w:val="22"/>
                <w:szCs w:val="22"/>
                <w:highlight w:val="cyan"/>
                <w14:reflection w14:blurRad="0" w14:stA="3000" w14:stPos="0" w14:endA="0" w14:endPos="0" w14:dist="0" w14:dir="0" w14:fadeDir="0" w14:sx="0" w14:sy="0" w14:kx="0" w14:ky="0" w14:algn="b"/>
                <w14:ligatures w14:val="none"/>
              </w:rPr>
            </w:pPr>
            <w:r w:rsidRPr="001C51E7">
              <w:rPr>
                <w:rFonts w:ascii="Times New Roman" w:hAnsi="Times New Roman"/>
                <w:color w:val="000000"/>
                <w:sz w:val="22"/>
                <w:highlight w:val="cyan"/>
                <w14:reflection w14:blurRad="0" w14:stA="3000" w14:stPos="0" w14:endA="0" w14:endPos="0" w14:dist="0" w14:dir="0" w14:fadeDir="0" w14:sx="0" w14:sy="0" w14:kx="0" w14:ky="0" w14:algn="b"/>
              </w:rPr>
              <w:t>Šī prasība ir cieši saistīta ar iekšējās revīzijas sistēmu un ISO/IEC 27001:2022 paredzēto neatkarīgās pārbaudes funkciju. Sistēma, kas nepieciešama, lai sniegtu atgriezenisko saiti IS.AR.225. punkta a) apakšpunktā minētajai personai atbilst 9.3. punkta prasībai.</w:t>
            </w:r>
          </w:p>
          <w:p w14:paraId="5BCB0C21" w14:textId="77777777" w:rsidR="004D64A2" w:rsidRPr="004D64A2" w:rsidRDefault="004D64A2" w:rsidP="001C51E7">
            <w:pPr>
              <w:widowControl w:val="0"/>
              <w:autoSpaceDE w:val="0"/>
              <w:autoSpaceDN w:val="0"/>
              <w:spacing w:before="116" w:after="0" w:line="240" w:lineRule="auto"/>
              <w:ind w:left="108" w:right="96"/>
              <w:jc w:val="both"/>
              <w:rPr>
                <w:rFonts w:ascii="Times New Roman" w:eastAsia="Calibri" w:hAnsi="Times New Roman" w:cs="Times New Roman"/>
                <w:noProof/>
                <w:kern w:val="0"/>
                <w:sz w:val="22"/>
                <w:szCs w:val="22"/>
                <w14:reflection w14:blurRad="0" w14:stA="3000" w14:stPos="0" w14:endA="0" w14:endPos="0" w14:dist="0" w14:dir="0" w14:fadeDir="0" w14:sx="0" w14:sy="0" w14:kx="0" w14:ky="0" w14:algn="b"/>
                <w14:ligatures w14:val="none"/>
              </w:rPr>
            </w:pPr>
            <w:r w:rsidRPr="001C51E7">
              <w:rPr>
                <w:rFonts w:ascii="Times New Roman" w:hAnsi="Times New Roman"/>
                <w:color w:val="000000"/>
                <w:sz w:val="22"/>
                <w:highlight w:val="cyan"/>
                <w14:reflection w14:blurRad="0" w14:stA="3000" w14:stPos="0" w14:endA="0" w14:endPos="0" w14:dist="0" w14:dir="0" w14:fadeDir="0" w14:sx="0" w14:sy="0" w14:kx="0" w14:ky="0" w14:algn="b"/>
              </w:rPr>
              <w:t xml:space="preserve">Turklāt visos deleģētajos un īstenošanas aktos konkrētajās jomās ir noteikta līdzīga “atbilstības uzraudzības funkcija”, kurā jāiekļauj informācijas drošība, kā aprakstīts </w:t>
            </w:r>
            <w:r w:rsidRPr="001C51E7">
              <w:rPr>
                <w:rFonts w:ascii="Times New Roman" w:hAnsi="Times New Roman"/>
                <w:b/>
                <w:bCs/>
                <w:color w:val="000000"/>
                <w:sz w:val="22"/>
                <w:highlight w:val="cyan"/>
                <w14:reflection w14:blurRad="0" w14:stA="3000" w14:stPos="0" w14:endA="0" w14:endPos="0" w14:dist="0" w14:dir="0" w14:fadeDir="0" w14:sx="0" w14:sy="0" w14:kx="0" w14:ky="0" w14:algn="b"/>
              </w:rPr>
              <w:t>AMC1 par IS.AR.200. punkta a) apakšpunkta 8) punktu</w:t>
            </w:r>
            <w:r w:rsidRPr="001C51E7">
              <w:rPr>
                <w:rFonts w:ascii="Times New Roman" w:hAnsi="Times New Roman"/>
                <w:color w:val="000000"/>
                <w:sz w:val="22"/>
                <w:highlight w:val="cyan"/>
                <w14:reflection w14:blurRad="0" w14:stA="3000" w14:stPos="0" w14:endA="0" w14:endPos="0" w14:dist="0" w14:dir="0" w14:fadeDir="0" w14:sx="0" w14:sy="0" w14:kx="0" w14:ky="0" w14:algn="b"/>
              </w:rPr>
              <w:t>.</w:t>
            </w:r>
          </w:p>
        </w:tc>
      </w:tr>
      <w:tr w:rsidR="004D64A2" w:rsidRPr="004D64A2" w14:paraId="749C3BE6" w14:textId="77777777" w:rsidTr="001E36D1">
        <w:trPr>
          <w:trHeight w:val="388"/>
        </w:trPr>
        <w:tc>
          <w:tcPr>
            <w:tcW w:w="1948" w:type="pct"/>
            <w:vMerge/>
            <w:tcBorders>
              <w:top w:val="single" w:sz="4" w:space="0" w:color="000000"/>
              <w:left w:val="single" w:sz="4" w:space="0" w:color="000000"/>
              <w:bottom w:val="single" w:sz="4" w:space="0" w:color="000000"/>
              <w:right w:val="single" w:sz="4" w:space="0" w:color="000000"/>
            </w:tcBorders>
            <w:vAlign w:val="center"/>
            <w:hideMark/>
          </w:tcPr>
          <w:p w14:paraId="05554770" w14:textId="77777777" w:rsidR="004D64A2" w:rsidRPr="004D64A2" w:rsidRDefault="004D64A2" w:rsidP="004D64A2">
            <w:pPr>
              <w:widowControl w:val="0"/>
              <w:autoSpaceDE w:val="0"/>
              <w:autoSpaceDN w:val="0"/>
              <w:spacing w:after="0" w:line="240" w:lineRule="auto"/>
              <w:rPr>
                <w:rFonts w:ascii="Times New Roman" w:eastAsia="Calibri" w:hAnsi="Times New Roman" w:cs="Times New Roman"/>
                <w:b/>
                <w:noProof/>
                <w:kern w:val="0"/>
                <w:sz w:val="22"/>
                <w:szCs w:val="22"/>
                <w:lang w:val="en-US"/>
                <w14:reflection w14:blurRad="0" w14:stA="3000" w14:stPos="0" w14:endA="0" w14:endPos="0" w14:dist="0" w14:dir="0" w14:fadeDir="0" w14:sx="0" w14:sy="0" w14:kx="0" w14:ky="0" w14:algn="b"/>
                <w14:ligatures w14:val="none"/>
              </w:rPr>
            </w:pPr>
          </w:p>
        </w:tc>
        <w:tc>
          <w:tcPr>
            <w:tcW w:w="3045" w:type="pct"/>
            <w:tcBorders>
              <w:top w:val="single" w:sz="4" w:space="0" w:color="000000"/>
              <w:left w:val="single" w:sz="4" w:space="0" w:color="000000"/>
              <w:bottom w:val="single" w:sz="4" w:space="0" w:color="000000"/>
              <w:right w:val="single" w:sz="4" w:space="0" w:color="000000"/>
            </w:tcBorders>
            <w:vAlign w:val="center"/>
            <w:hideMark/>
          </w:tcPr>
          <w:p w14:paraId="33A24E22" w14:textId="77777777" w:rsidR="004D64A2" w:rsidRPr="004D64A2" w:rsidRDefault="004D64A2" w:rsidP="001C51E7">
            <w:pPr>
              <w:widowControl w:val="0"/>
              <w:autoSpaceDE w:val="0"/>
              <w:autoSpaceDN w:val="0"/>
              <w:spacing w:after="0" w:line="268" w:lineRule="exact"/>
              <w:ind w:left="107"/>
              <w:rPr>
                <w:rFonts w:ascii="Times New Roman" w:eastAsia="Calibri" w:hAnsi="Times New Roman" w:cs="Times New Roman"/>
                <w:b/>
                <w:noProof/>
                <w:color w:val="000000"/>
                <w:kern w:val="0"/>
                <w:sz w:val="22"/>
                <w:szCs w:val="22"/>
                <w14:reflection w14:blurRad="0" w14:stA="3000" w14:stPos="0" w14:endA="0" w14:endPos="0" w14:dist="0" w14:dir="0" w14:fadeDir="0" w14:sx="0" w14:sy="0" w14:kx="0" w14:ky="0" w14:algn="b"/>
                <w14:ligatures w14:val="none"/>
              </w:rPr>
            </w:pPr>
            <w:r>
              <w:rPr>
                <w:rFonts w:ascii="Times New Roman" w:hAnsi="Times New Roman"/>
                <w:b/>
                <w:color w:val="000000"/>
                <w:sz w:val="22"/>
                <w:highlight w:val="cyan"/>
                <w14:reflection w14:blurRad="0" w14:stA="3000" w14:stPos="0" w14:endA="0" w14:endPos="0" w14:dist="0" w14:dir="0" w14:fadeDir="0" w14:sx="0" w14:sy="0" w14:kx="0" w14:ky="0" w14:algn="b"/>
              </w:rPr>
              <w:t xml:space="preserve">Norādījumi par </w:t>
            </w:r>
            <w:r>
              <w:rPr>
                <w:rFonts w:ascii="Times New Roman" w:hAnsi="Times New Roman"/>
                <w:b/>
                <w:i/>
                <w:iCs/>
                <w:color w:val="000000"/>
                <w:sz w:val="22"/>
                <w:highlight w:val="cyan"/>
                <w14:reflection w14:blurRad="0" w14:stA="3000" w14:stPos="0" w14:endA="0" w14:endPos="0" w14:dist="0" w14:dir="0" w14:fadeDir="0" w14:sx="0" w14:sy="0" w14:kx="0" w14:ky="0" w14:algn="b"/>
              </w:rPr>
              <w:t>IS</w:t>
            </w:r>
            <w:r>
              <w:rPr>
                <w:rFonts w:ascii="Times New Roman" w:hAnsi="Times New Roman"/>
                <w:b/>
                <w:color w:val="000000"/>
                <w:sz w:val="22"/>
                <w:highlight w:val="cyan"/>
                <w14:reflection w14:blurRad="0" w14:stA="3000" w14:stPos="0" w14:endA="0" w14:endPos="0" w14:dist="0" w14:dir="0" w14:fadeDir="0" w14:sx="0" w14:sy="0" w14:kx="0" w14:ky="0" w14:algn="b"/>
              </w:rPr>
              <w:t> daļas īstenošanu</w:t>
            </w:r>
          </w:p>
        </w:tc>
      </w:tr>
      <w:tr w:rsidR="00F46356" w:rsidRPr="004D64A2" w14:paraId="50622C87" w14:textId="77777777" w:rsidTr="001E36D1">
        <w:trPr>
          <w:trHeight w:val="388"/>
        </w:trPr>
        <w:tc>
          <w:tcPr>
            <w:tcW w:w="1948" w:type="pct"/>
            <w:vMerge/>
            <w:tcBorders>
              <w:top w:val="single" w:sz="4" w:space="0" w:color="000000"/>
              <w:left w:val="single" w:sz="4" w:space="0" w:color="000000"/>
              <w:bottom w:val="single" w:sz="4" w:space="0" w:color="000000"/>
              <w:right w:val="single" w:sz="4" w:space="0" w:color="000000"/>
            </w:tcBorders>
            <w:vAlign w:val="center"/>
          </w:tcPr>
          <w:p w14:paraId="3B3EF6F2" w14:textId="77777777" w:rsidR="00F46356" w:rsidRPr="004D64A2" w:rsidRDefault="00F46356" w:rsidP="004D64A2">
            <w:pPr>
              <w:widowControl w:val="0"/>
              <w:autoSpaceDE w:val="0"/>
              <w:autoSpaceDN w:val="0"/>
              <w:spacing w:after="0" w:line="240" w:lineRule="auto"/>
              <w:rPr>
                <w:rFonts w:ascii="Times New Roman" w:eastAsia="Calibri" w:hAnsi="Times New Roman" w:cs="Times New Roman"/>
                <w:b/>
                <w:noProof/>
                <w:kern w:val="0"/>
                <w:sz w:val="22"/>
                <w:szCs w:val="22"/>
                <w:lang w:val="en-US"/>
                <w14:reflection w14:blurRad="0" w14:stA="3000" w14:stPos="0" w14:endA="0" w14:endPos="0" w14:dist="0" w14:dir="0" w14:fadeDir="0" w14:sx="0" w14:sy="0" w14:kx="0" w14:ky="0" w14:algn="b"/>
                <w14:ligatures w14:val="none"/>
              </w:rPr>
            </w:pPr>
          </w:p>
        </w:tc>
        <w:tc>
          <w:tcPr>
            <w:tcW w:w="3045" w:type="pct"/>
            <w:tcBorders>
              <w:top w:val="single" w:sz="4" w:space="0" w:color="000000"/>
              <w:left w:val="single" w:sz="4" w:space="0" w:color="000000"/>
              <w:bottom w:val="single" w:sz="4" w:space="0" w:color="000000"/>
              <w:right w:val="single" w:sz="4" w:space="0" w:color="000000"/>
            </w:tcBorders>
          </w:tcPr>
          <w:p w14:paraId="1FFC3F2C" w14:textId="77777777" w:rsidR="00F46356" w:rsidRPr="004D64A2" w:rsidRDefault="00F46356" w:rsidP="00F46356">
            <w:pPr>
              <w:widowControl w:val="0"/>
              <w:autoSpaceDE w:val="0"/>
              <w:autoSpaceDN w:val="0"/>
              <w:spacing w:before="60" w:after="0" w:line="240" w:lineRule="auto"/>
              <w:ind w:left="108" w:right="95"/>
              <w:jc w:val="both"/>
              <w:rPr>
                <w:rFonts w:ascii="Times New Roman" w:eastAsia="Calibri" w:hAnsi="Times New Roman" w:cs="Times New Roman"/>
                <w:noProof/>
                <w:color w:val="000000"/>
                <w:kern w:val="0"/>
                <w:sz w:val="22"/>
                <w:szCs w:val="22"/>
                <w14:reflection w14:blurRad="0" w14:stA="3000" w14:stPos="0" w14:endA="0" w14:endPos="0" w14:dist="0" w14:dir="0" w14:fadeDir="0" w14:sx="0" w14:sy="0" w14:kx="0" w14:ky="0" w14:algn="b"/>
                <w14:ligatures w14:val="none"/>
              </w:rPr>
            </w:pPr>
            <w:r>
              <w:rPr>
                <w:rFonts w:ascii="Times New Roman" w:hAnsi="Times New Roman"/>
                <w:color w:val="000000"/>
                <w:sz w:val="22"/>
                <w:highlight w:val="cyan"/>
                <w14:reflection w14:blurRad="0" w14:stA="3000" w14:stPos="0" w14:endA="0" w14:endPos="0" w14:dist="0" w14:dir="0" w14:fadeDir="0" w14:sx="0" w14:sy="0" w14:kx="0" w14:ky="0" w14:algn="b"/>
              </w:rPr>
              <w:t xml:space="preserve">ISO/IEC 27001:2022 prasības un Regulas (ES) 2018/1139 deleģētie un īstenošanas akti ir saderīgi. Tādēļ būs viegli </w:t>
            </w:r>
            <w:r>
              <w:rPr>
                <w:rFonts w:ascii="Times New Roman" w:hAnsi="Times New Roman"/>
                <w:i/>
                <w:iCs/>
                <w:color w:val="000000"/>
                <w:sz w:val="22"/>
                <w:highlight w:val="cyan"/>
                <w14:reflection w14:blurRad="0" w14:stA="3000" w14:stPos="0" w14:endA="0" w14:endPos="0" w14:dist="0" w14:dir="0" w14:fadeDir="0" w14:sx="0" w14:sy="0" w14:kx="0" w14:ky="0" w14:algn="b"/>
              </w:rPr>
              <w:t>IS</w:t>
            </w:r>
            <w:r>
              <w:rPr>
                <w:rFonts w:ascii="Times New Roman" w:hAnsi="Times New Roman"/>
                <w:color w:val="000000"/>
                <w:sz w:val="22"/>
                <w:highlight w:val="cyan"/>
                <w14:reflection w14:blurRad="0" w14:stA="3000" w14:stPos="0" w14:endA="0" w14:endPos="0" w14:dist="0" w14:dir="0" w14:fadeDir="0" w14:sx="0" w14:sy="0" w14:kx="0" w14:ky="0" w14:algn="b"/>
              </w:rPr>
              <w:t> daļu iekļaut standarta ISO/IEC 27001:2022 iekšējās revīzijas sistēmas revīzijas tvērumā.</w:t>
            </w:r>
          </w:p>
          <w:p w14:paraId="2B1032F5" w14:textId="77777777" w:rsidR="00F46356" w:rsidRPr="004D64A2" w:rsidRDefault="00F46356" w:rsidP="00F46356">
            <w:pPr>
              <w:widowControl w:val="0"/>
              <w:autoSpaceDE w:val="0"/>
              <w:autoSpaceDN w:val="0"/>
              <w:spacing w:before="60" w:after="0" w:line="240" w:lineRule="auto"/>
              <w:ind w:left="108" w:right="92"/>
              <w:jc w:val="both"/>
              <w:rPr>
                <w:rFonts w:ascii="Times New Roman" w:eastAsia="Calibri" w:hAnsi="Times New Roman" w:cs="Times New Roman"/>
                <w:noProof/>
                <w:color w:val="000000"/>
                <w:kern w:val="0"/>
                <w:sz w:val="22"/>
                <w:szCs w:val="22"/>
                <w14:reflection w14:blurRad="0" w14:stA="3000" w14:stPos="0" w14:endA="0" w14:endPos="0" w14:dist="0" w14:dir="0" w14:fadeDir="0" w14:sx="0" w14:sy="0" w14:kx="0" w14:ky="0" w14:algn="b"/>
                <w14:ligatures w14:val="none"/>
              </w:rPr>
            </w:pPr>
            <w:r>
              <w:rPr>
                <w:rFonts w:ascii="Times New Roman" w:hAnsi="Times New Roman"/>
                <w:color w:val="000000"/>
                <w:sz w:val="22"/>
                <w:highlight w:val="cyan"/>
                <w14:reflection w14:blurRad="0" w14:stA="3000" w14:stPos="0" w14:endA="0" w14:endPos="0" w14:dist="0" w14:dir="0" w14:fadeDir="0" w14:sx="0" w14:sy="0" w14:kx="0" w14:ky="0" w14:algn="b"/>
              </w:rPr>
              <w:t>IS.AR.225. punkta a) apakšpunktā minētās personas funkcijas ir atbilstoši jāaplūko atgriezeniskās saites cilpā, ja šīs funkcijas vēl nav aplūkotas pārvaldības pārskatīšanas procesā. Šī persona personīgi jāinformē par galvenajiem konstatējumiem, lai tā varētu pieņemt atbilstošus lēmumus.</w:t>
            </w:r>
          </w:p>
          <w:p w14:paraId="79947BE6" w14:textId="77777777" w:rsidR="00F46356" w:rsidRDefault="00F46356" w:rsidP="004D64A2">
            <w:pPr>
              <w:widowControl w:val="0"/>
              <w:autoSpaceDE w:val="0"/>
              <w:autoSpaceDN w:val="0"/>
              <w:spacing w:after="0" w:line="268" w:lineRule="exact"/>
              <w:ind w:left="107"/>
              <w:rPr>
                <w:rFonts w:ascii="Times New Roman" w:hAnsi="Times New Roman"/>
                <w:b/>
                <w:color w:val="000000"/>
                <w:sz w:val="22"/>
                <w:highlight w:val="cyan"/>
                <w14:reflection w14:blurRad="0" w14:stA="3000" w14:stPos="0" w14:endA="0" w14:endPos="0" w14:dist="0" w14:dir="0" w14:fadeDir="0" w14:sx="0" w14:sy="0" w14:kx="0" w14:ky="0" w14:algn="b"/>
              </w:rPr>
            </w:pPr>
          </w:p>
        </w:tc>
      </w:tr>
      <w:tr w:rsidR="004D64A2" w:rsidRPr="004D64A2" w14:paraId="27B64E39" w14:textId="77777777" w:rsidTr="001E36D1">
        <w:trPr>
          <w:trHeight w:val="2230"/>
        </w:trPr>
        <w:tc>
          <w:tcPr>
            <w:tcW w:w="1948" w:type="pct"/>
            <w:vMerge/>
            <w:tcBorders>
              <w:top w:val="single" w:sz="4" w:space="0" w:color="000000"/>
              <w:left w:val="single" w:sz="4" w:space="0" w:color="000000"/>
              <w:bottom w:val="single" w:sz="4" w:space="0" w:color="000000"/>
              <w:right w:val="single" w:sz="4" w:space="0" w:color="000000"/>
            </w:tcBorders>
            <w:vAlign w:val="center"/>
            <w:hideMark/>
          </w:tcPr>
          <w:p w14:paraId="28B2E6AF" w14:textId="77777777" w:rsidR="004D64A2" w:rsidRPr="004D64A2" w:rsidRDefault="004D64A2" w:rsidP="004D64A2">
            <w:pPr>
              <w:widowControl w:val="0"/>
              <w:autoSpaceDE w:val="0"/>
              <w:autoSpaceDN w:val="0"/>
              <w:spacing w:after="0" w:line="240" w:lineRule="auto"/>
              <w:rPr>
                <w:rFonts w:ascii="Times New Roman" w:eastAsia="Calibri" w:hAnsi="Times New Roman" w:cs="Times New Roman"/>
                <w:b/>
                <w:noProof/>
                <w:kern w:val="0"/>
                <w:sz w:val="22"/>
                <w:szCs w:val="22"/>
                <w:lang w:val="en-US"/>
                <w14:reflection w14:blurRad="0" w14:stA="3000" w14:stPos="0" w14:endA="0" w14:endPos="0" w14:dist="0" w14:dir="0" w14:fadeDir="0" w14:sx="0" w14:sy="0" w14:kx="0" w14:ky="0" w14:algn="b"/>
                <w14:ligatures w14:val="none"/>
              </w:rPr>
            </w:pPr>
          </w:p>
        </w:tc>
        <w:tc>
          <w:tcPr>
            <w:tcW w:w="3045" w:type="pct"/>
            <w:tcBorders>
              <w:top w:val="single" w:sz="4" w:space="0" w:color="000000"/>
              <w:left w:val="single" w:sz="4" w:space="0" w:color="000000"/>
              <w:bottom w:val="single" w:sz="4" w:space="0" w:color="000000"/>
              <w:right w:val="single" w:sz="4" w:space="0" w:color="000000"/>
            </w:tcBorders>
            <w:hideMark/>
          </w:tcPr>
          <w:p w14:paraId="0919D11F" w14:textId="77777777" w:rsidR="004D64A2" w:rsidRPr="004D64A2" w:rsidRDefault="004D64A2" w:rsidP="004D64A2">
            <w:pPr>
              <w:widowControl w:val="0"/>
              <w:autoSpaceDE w:val="0"/>
              <w:autoSpaceDN w:val="0"/>
              <w:spacing w:before="60" w:after="0" w:line="240" w:lineRule="auto"/>
              <w:ind w:left="108"/>
              <w:jc w:val="both"/>
              <w:rPr>
                <w:rFonts w:ascii="Times New Roman" w:eastAsia="Calibri" w:hAnsi="Times New Roman" w:cs="Times New Roman"/>
                <w:noProof/>
                <w:color w:val="000000"/>
                <w:kern w:val="0"/>
                <w:sz w:val="22"/>
                <w:szCs w:val="22"/>
                <w14:reflection w14:blurRad="0" w14:stA="3000" w14:stPos="0" w14:endA="0" w14:endPos="0" w14:dist="0" w14:dir="0" w14:fadeDir="0" w14:sx="0" w14:sy="0" w14:kx="0" w14:ky="0" w14:algn="b"/>
                <w14:ligatures w14:val="none"/>
              </w:rPr>
            </w:pPr>
            <w:r>
              <w:rPr>
                <w:rFonts w:ascii="Times New Roman" w:hAnsi="Times New Roman"/>
                <w:color w:val="000000"/>
                <w:sz w:val="22"/>
                <w:highlight w:val="cyan"/>
                <w14:reflection w14:blurRad="0" w14:stA="3000" w14:stPos="0" w14:endA="0" w14:endPos="0" w14:dist="0" w14:dir="0" w14:fadeDir="0" w14:sx="0" w14:sy="0" w14:kx="0" w14:ky="0" w14:algn="b"/>
              </w:rPr>
              <w:t>Skat. arī GM1 par IS.AR.200. punkta a) apakšpunkta 8) punktu.</w:t>
            </w:r>
          </w:p>
          <w:p w14:paraId="3E7849DC" w14:textId="77777777" w:rsidR="004D64A2" w:rsidRPr="004D64A2" w:rsidRDefault="004D64A2" w:rsidP="004D64A2">
            <w:pPr>
              <w:widowControl w:val="0"/>
              <w:autoSpaceDE w:val="0"/>
              <w:autoSpaceDN w:val="0"/>
              <w:spacing w:before="60" w:after="0" w:line="240" w:lineRule="auto"/>
              <w:ind w:left="108" w:right="93"/>
              <w:jc w:val="both"/>
              <w:rPr>
                <w:rFonts w:ascii="Times New Roman" w:eastAsia="Calibri" w:hAnsi="Times New Roman" w:cs="Times New Roman"/>
                <w:i/>
                <w:noProof/>
                <w:color w:val="000000"/>
                <w:kern w:val="0"/>
                <w:sz w:val="22"/>
                <w:szCs w:val="22"/>
                <w14:reflection w14:blurRad="0" w14:stA="3000" w14:stPos="0" w14:endA="0" w14:endPos="0" w14:dist="0" w14:dir="0" w14:fadeDir="0" w14:sx="0" w14:sy="0" w14:kx="0" w14:ky="0" w14:algn="b"/>
                <w14:ligatures w14:val="none"/>
              </w:rPr>
            </w:pPr>
            <w:r>
              <w:rPr>
                <w:rFonts w:ascii="Times New Roman" w:hAnsi="Times New Roman"/>
                <w:color w:val="000000"/>
                <w:sz w:val="22"/>
                <w:highlight w:val="cyan"/>
                <w:u w:val="single"/>
                <w14:reflection w14:blurRad="0" w14:stA="3000" w14:stPos="0" w14:endA="0" w14:endPos="0" w14:dist="0" w14:dir="0" w14:fadeDir="0" w14:sx="0" w14:sy="0" w14:kx="0" w14:ky="0" w14:algn="b"/>
              </w:rPr>
              <w:t xml:space="preserve">Piezīme. </w:t>
            </w:r>
            <w:r>
              <w:rPr>
                <w:rFonts w:ascii="Times New Roman" w:hAnsi="Times New Roman"/>
                <w:i/>
                <w:color w:val="000000"/>
                <w:sz w:val="22"/>
                <w:highlight w:val="cyan"/>
                <w14:reflection w14:blurRad="0" w14:stA="3000" w14:stPos="0" w14:endA="0" w14:endPos="0" w14:dist="0" w14:dir="0" w14:fadeDir="0" w14:sx="0" w14:sy="0" w14:kx="0" w14:ky="0" w14:algn="b"/>
              </w:rPr>
              <w:t>Standartā ISO 19011:2018 ir sniegti norādījumi par iekšējās revīzijas sistēmas izveidi. Konkrētāk, A.7. nodaļā “Atbilstības revīzija pārvaldības sistēmā” ir sniegti noderīgi norādījumi par to, kā iekļaut atbilstības uzraudzības funkciju iekšējās revīzijas sistēmā.</w:t>
            </w:r>
          </w:p>
        </w:tc>
      </w:tr>
      <w:tr w:rsidR="004D64A2" w:rsidRPr="004D64A2" w14:paraId="3F428E4B" w14:textId="77777777" w:rsidTr="001E36D1">
        <w:trPr>
          <w:trHeight w:val="388"/>
        </w:trPr>
        <w:tc>
          <w:tcPr>
            <w:tcW w:w="1948" w:type="pct"/>
            <w:vMerge w:val="restart"/>
            <w:tcBorders>
              <w:top w:val="single" w:sz="4" w:space="0" w:color="000000"/>
              <w:left w:val="single" w:sz="4" w:space="0" w:color="000000"/>
              <w:bottom w:val="single" w:sz="4" w:space="0" w:color="000000"/>
              <w:right w:val="single" w:sz="4" w:space="0" w:color="000000"/>
            </w:tcBorders>
            <w:hideMark/>
          </w:tcPr>
          <w:p w14:paraId="17E39742" w14:textId="77777777" w:rsidR="004D64A2" w:rsidRPr="004D64A2" w:rsidRDefault="004D64A2" w:rsidP="004D64A2">
            <w:pPr>
              <w:widowControl w:val="0"/>
              <w:autoSpaceDE w:val="0"/>
              <w:autoSpaceDN w:val="0"/>
              <w:spacing w:after="0" w:line="268" w:lineRule="exact"/>
              <w:ind w:left="107"/>
              <w:rPr>
                <w:rFonts w:ascii="Times New Roman" w:eastAsia="Calibri" w:hAnsi="Times New Roman" w:cs="Times New Roman"/>
                <w:b/>
                <w:noProof/>
                <w:color w:val="000000"/>
                <w:kern w:val="0"/>
                <w:sz w:val="22"/>
                <w:szCs w:val="22"/>
                <w14:reflection w14:blurRad="0" w14:stA="3000" w14:stPos="0" w14:endA="0" w14:endPos="0" w14:dist="0" w14:dir="0" w14:fadeDir="0" w14:sx="0" w14:sy="0" w14:kx="0" w14:ky="0" w14:algn="b"/>
                <w14:ligatures w14:val="none"/>
              </w:rPr>
            </w:pPr>
            <w:r>
              <w:rPr>
                <w:rFonts w:ascii="Times New Roman" w:hAnsi="Times New Roman"/>
                <w:b/>
                <w:color w:val="000000"/>
                <w:sz w:val="22"/>
                <w:highlight w:val="cyan"/>
                <w14:reflection w14:blurRad="0" w14:stA="3000" w14:stPos="0" w14:endA="0" w14:endPos="0" w14:dist="0" w14:dir="0" w14:fadeDir="0" w14:sx="0" w14:sy="0" w14:kx="0" w14:ky="0" w14:algn="b"/>
              </w:rPr>
              <w:t>IS.AR.200. punkta a) apakšpunkta 9) punkts</w:t>
            </w:r>
          </w:p>
        </w:tc>
        <w:tc>
          <w:tcPr>
            <w:tcW w:w="3045" w:type="pct"/>
            <w:tcBorders>
              <w:top w:val="single" w:sz="4" w:space="0" w:color="000000"/>
              <w:left w:val="single" w:sz="4" w:space="0" w:color="000000"/>
              <w:bottom w:val="single" w:sz="4" w:space="0" w:color="000000"/>
              <w:right w:val="single" w:sz="4" w:space="0" w:color="000000"/>
            </w:tcBorders>
            <w:hideMark/>
          </w:tcPr>
          <w:p w14:paraId="112E7B72" w14:textId="77777777" w:rsidR="004D64A2" w:rsidRPr="004D64A2" w:rsidRDefault="004D64A2" w:rsidP="004D64A2">
            <w:pPr>
              <w:widowControl w:val="0"/>
              <w:autoSpaceDE w:val="0"/>
              <w:autoSpaceDN w:val="0"/>
              <w:spacing w:after="0" w:line="268" w:lineRule="exact"/>
              <w:ind w:left="107"/>
              <w:rPr>
                <w:rFonts w:ascii="Times New Roman" w:eastAsia="Calibri" w:hAnsi="Times New Roman" w:cs="Times New Roman"/>
                <w:b/>
                <w:noProof/>
                <w:color w:val="000000"/>
                <w:kern w:val="0"/>
                <w:sz w:val="22"/>
                <w:szCs w:val="22"/>
                <w14:reflection w14:blurRad="0" w14:stA="3000" w14:stPos="0" w14:endA="0" w14:endPos="0" w14:dist="0" w14:dir="0" w14:fadeDir="0" w14:sx="0" w14:sy="0" w14:kx="0" w14:ky="0" w14:algn="b"/>
                <w14:ligatures w14:val="none"/>
              </w:rPr>
            </w:pPr>
            <w:r>
              <w:rPr>
                <w:rFonts w:ascii="Times New Roman" w:hAnsi="Times New Roman"/>
                <w:b/>
                <w:color w:val="000000"/>
                <w:sz w:val="22"/>
                <w:highlight w:val="cyan"/>
                <w14:reflection w14:blurRad="0" w14:stA="3000" w14:stPos="0" w14:endA="0" w14:endPos="0" w14:dist="0" w14:dir="0" w14:fadeDir="0" w14:sx="0" w14:sy="0" w14:kx="0" w14:ky="0" w14:algn="b"/>
              </w:rPr>
              <w:t>Saistītie ISO/IEC 27001:2022 panti un kontroles pasākumi</w:t>
            </w:r>
          </w:p>
        </w:tc>
      </w:tr>
      <w:tr w:rsidR="004D64A2" w:rsidRPr="004D64A2" w14:paraId="2E58881C" w14:textId="77777777" w:rsidTr="001E36D1">
        <w:trPr>
          <w:trHeight w:val="2865"/>
        </w:trPr>
        <w:tc>
          <w:tcPr>
            <w:tcW w:w="1948" w:type="pct"/>
            <w:vMerge/>
            <w:tcBorders>
              <w:top w:val="single" w:sz="4" w:space="0" w:color="000000"/>
              <w:left w:val="single" w:sz="4" w:space="0" w:color="000000"/>
              <w:bottom w:val="single" w:sz="4" w:space="0" w:color="000000"/>
              <w:right w:val="single" w:sz="4" w:space="0" w:color="000000"/>
            </w:tcBorders>
            <w:vAlign w:val="center"/>
            <w:hideMark/>
          </w:tcPr>
          <w:p w14:paraId="7759B0D4" w14:textId="77777777" w:rsidR="004D64A2" w:rsidRPr="004D64A2" w:rsidRDefault="004D64A2" w:rsidP="004D64A2">
            <w:pPr>
              <w:widowControl w:val="0"/>
              <w:autoSpaceDE w:val="0"/>
              <w:autoSpaceDN w:val="0"/>
              <w:spacing w:after="0" w:line="240" w:lineRule="auto"/>
              <w:rPr>
                <w:rFonts w:ascii="Times New Roman" w:eastAsia="Calibri" w:hAnsi="Times New Roman" w:cs="Times New Roman"/>
                <w:b/>
                <w:noProof/>
                <w:kern w:val="0"/>
                <w:sz w:val="22"/>
                <w:szCs w:val="22"/>
                <w:lang w:val="en-US"/>
                <w14:reflection w14:blurRad="0" w14:stA="3000" w14:stPos="0" w14:endA="0" w14:endPos="0" w14:dist="0" w14:dir="0" w14:fadeDir="0" w14:sx="0" w14:sy="0" w14:kx="0" w14:ky="0" w14:algn="b"/>
                <w14:ligatures w14:val="none"/>
              </w:rPr>
            </w:pPr>
          </w:p>
        </w:tc>
        <w:tc>
          <w:tcPr>
            <w:tcW w:w="3045" w:type="pct"/>
            <w:tcBorders>
              <w:top w:val="single" w:sz="4" w:space="0" w:color="000000"/>
              <w:left w:val="single" w:sz="4" w:space="0" w:color="000000"/>
              <w:bottom w:val="single" w:sz="4" w:space="0" w:color="000000"/>
              <w:right w:val="single" w:sz="4" w:space="0" w:color="000000"/>
            </w:tcBorders>
            <w:hideMark/>
          </w:tcPr>
          <w:p w14:paraId="46E1B033" w14:textId="77777777" w:rsidR="004D64A2" w:rsidRPr="004D64A2" w:rsidRDefault="004D64A2" w:rsidP="004D64A2">
            <w:pPr>
              <w:widowControl w:val="0"/>
              <w:autoSpaceDE w:val="0"/>
              <w:autoSpaceDN w:val="0"/>
              <w:spacing w:after="0" w:line="348" w:lineRule="auto"/>
              <w:ind w:left="107" w:right="2417"/>
              <w:rPr>
                <w:rFonts w:ascii="Times New Roman" w:eastAsia="Calibri" w:hAnsi="Times New Roman" w:cs="Times New Roman"/>
                <w:noProof/>
                <w:color w:val="000000"/>
                <w:kern w:val="0"/>
                <w:sz w:val="22"/>
                <w:szCs w:val="22"/>
                <w14:reflection w14:blurRad="0" w14:stA="3000" w14:stPos="0" w14:endA="0" w14:endPos="0" w14:dist="0" w14:dir="0" w14:fadeDir="0" w14:sx="0" w14:sy="0" w14:kx="0" w14:ky="0" w14:algn="b"/>
                <w14:ligatures w14:val="none"/>
              </w:rPr>
            </w:pPr>
            <w:r>
              <w:rPr>
                <w:rFonts w:ascii="Times New Roman" w:hAnsi="Times New Roman"/>
                <w:color w:val="000000"/>
                <w:sz w:val="22"/>
                <w:highlight w:val="cyan"/>
                <w14:reflection w14:blurRad="0" w14:stA="3000" w14:stPos="0" w14:endA="0" w14:endPos="0" w14:dist="0" w14:dir="0" w14:fadeDir="0" w14:sx="0" w14:sy="0" w14:kx="0" w14:ky="0" w14:algn="b"/>
              </w:rPr>
              <w:t>7.5.3. Dokumentētās informācijas pārbaude (Piezīme)</w:t>
            </w:r>
            <w:r>
              <w:rPr>
                <w:rFonts w:ascii="Times New Roman" w:hAnsi="Times New Roman"/>
                <w:color w:val="000000"/>
                <w:sz w:val="22"/>
                <w14:reflection w14:blurRad="0" w14:stA="3000" w14:stPos="0" w14:endA="0" w14:endPos="0" w14:dist="0" w14:dir="0" w14:fadeDir="0" w14:sx="0" w14:sy="0" w14:kx="0" w14:ky="0" w14:algn="b"/>
              </w:rPr>
              <w:br/>
            </w:r>
            <w:r>
              <w:rPr>
                <w:rFonts w:ascii="Times New Roman" w:hAnsi="Times New Roman"/>
                <w:color w:val="000000"/>
                <w:sz w:val="22"/>
                <w:highlight w:val="cyan"/>
                <w14:reflection w14:blurRad="0" w14:stA="3000" w14:stPos="0" w14:endA="0" w14:endPos="0" w14:dist="0" w14:dir="0" w14:fadeDir="0" w14:sx="0" w14:sy="0" w14:kx="0" w14:ky="0" w14:algn="b"/>
              </w:rPr>
              <w:t>A5.12. Informācijas klasifikācija</w:t>
            </w:r>
          </w:p>
          <w:p w14:paraId="5B315FAE" w14:textId="77777777" w:rsidR="004D64A2" w:rsidRPr="004D64A2" w:rsidRDefault="004D64A2" w:rsidP="004D64A2">
            <w:pPr>
              <w:widowControl w:val="0"/>
              <w:autoSpaceDE w:val="0"/>
              <w:autoSpaceDN w:val="0"/>
              <w:spacing w:after="0" w:line="268" w:lineRule="exact"/>
              <w:ind w:left="107"/>
              <w:rPr>
                <w:rFonts w:ascii="Times New Roman" w:eastAsia="Calibri" w:hAnsi="Times New Roman" w:cs="Times New Roman"/>
                <w:noProof/>
                <w:color w:val="000000"/>
                <w:kern w:val="0"/>
                <w:sz w:val="22"/>
                <w:szCs w:val="22"/>
                <w14:reflection w14:blurRad="0" w14:stA="3000" w14:stPos="0" w14:endA="0" w14:endPos="0" w14:dist="0" w14:dir="0" w14:fadeDir="0" w14:sx="0" w14:sy="0" w14:kx="0" w14:ky="0" w14:algn="b"/>
                <w14:ligatures w14:val="none"/>
              </w:rPr>
            </w:pPr>
            <w:r>
              <w:rPr>
                <w:rFonts w:ascii="Times New Roman" w:hAnsi="Times New Roman"/>
                <w:color w:val="000000"/>
                <w:sz w:val="22"/>
                <w:highlight w:val="cyan"/>
                <w14:reflection w14:blurRad="0" w14:stA="3000" w14:stPos="0" w14:endA="0" w14:endPos="0" w14:dist="0" w14:dir="0" w14:fadeDir="0" w14:sx="0" w14:sy="0" w14:kx="0" w14:ky="0" w14:algn="b"/>
              </w:rPr>
              <w:t>A5.34. Privātums un personas datu (</w:t>
            </w:r>
            <w:r>
              <w:rPr>
                <w:rFonts w:ascii="Times New Roman" w:hAnsi="Times New Roman"/>
                <w:i/>
                <w:iCs/>
                <w:color w:val="000000"/>
                <w:sz w:val="22"/>
                <w:highlight w:val="cyan"/>
                <w14:reflection w14:blurRad="0" w14:stA="3000" w14:stPos="0" w14:endA="0" w14:endPos="0" w14:dist="0" w14:dir="0" w14:fadeDir="0" w14:sx="0" w14:sy="0" w14:kx="0" w14:ky="0" w14:algn="b"/>
              </w:rPr>
              <w:t>PII</w:t>
            </w:r>
            <w:r>
              <w:rPr>
                <w:rFonts w:ascii="Times New Roman" w:hAnsi="Times New Roman"/>
                <w:color w:val="000000"/>
                <w:sz w:val="22"/>
                <w:highlight w:val="cyan"/>
                <w14:reflection w14:blurRad="0" w14:stA="3000" w14:stPos="0" w14:endA="0" w14:endPos="0" w14:dist="0" w14:dir="0" w14:fadeDir="0" w14:sx="0" w14:sy="0" w14:kx="0" w14:ky="0" w14:algn="b"/>
              </w:rPr>
              <w:t>) aizsardzība</w:t>
            </w:r>
          </w:p>
          <w:p w14:paraId="1030772C" w14:textId="77777777" w:rsidR="004D64A2" w:rsidRPr="004D64A2" w:rsidRDefault="004D64A2" w:rsidP="004D64A2">
            <w:pPr>
              <w:widowControl w:val="0"/>
              <w:autoSpaceDE w:val="0"/>
              <w:autoSpaceDN w:val="0"/>
              <w:spacing w:before="119" w:after="0" w:line="240" w:lineRule="auto"/>
              <w:ind w:left="107"/>
              <w:rPr>
                <w:rFonts w:ascii="Times New Roman" w:eastAsia="Calibri" w:hAnsi="Times New Roman" w:cs="Times New Roman"/>
                <w:noProof/>
                <w:color w:val="000000"/>
                <w:kern w:val="0"/>
                <w:sz w:val="22"/>
                <w:szCs w:val="22"/>
                <w14:reflection w14:blurRad="0" w14:stA="3000" w14:stPos="0" w14:endA="0" w14:endPos="0" w14:dist="0" w14:dir="0" w14:fadeDir="0" w14:sx="0" w14:sy="0" w14:kx="0" w14:ky="0" w14:algn="b"/>
                <w14:ligatures w14:val="none"/>
              </w:rPr>
            </w:pPr>
            <w:r>
              <w:rPr>
                <w:rFonts w:ascii="Times New Roman" w:hAnsi="Times New Roman"/>
                <w:color w:val="000000"/>
                <w:sz w:val="22"/>
                <w:highlight w:val="cyan"/>
                <w14:reflection w14:blurRad="0" w14:stA="3000" w14:stPos="0" w14:endA="0" w14:endPos="0" w14:dist="0" w14:dir="0" w14:fadeDir="0" w14:sx="0" w14:sy="0" w14:kx="0" w14:ky="0" w14:algn="b"/>
              </w:rPr>
              <w:t>A8.12. Datu noplūdes novēršana</w:t>
            </w:r>
          </w:p>
        </w:tc>
      </w:tr>
      <w:tr w:rsidR="004D64A2" w:rsidRPr="004D64A2" w14:paraId="0AC4F05F" w14:textId="77777777" w:rsidTr="001E36D1">
        <w:trPr>
          <w:trHeight w:val="390"/>
        </w:trPr>
        <w:tc>
          <w:tcPr>
            <w:tcW w:w="1948" w:type="pct"/>
            <w:vMerge/>
            <w:tcBorders>
              <w:top w:val="single" w:sz="4" w:space="0" w:color="000000"/>
              <w:left w:val="single" w:sz="4" w:space="0" w:color="000000"/>
              <w:bottom w:val="single" w:sz="4" w:space="0" w:color="000000"/>
              <w:right w:val="single" w:sz="4" w:space="0" w:color="000000"/>
            </w:tcBorders>
            <w:vAlign w:val="center"/>
            <w:hideMark/>
          </w:tcPr>
          <w:p w14:paraId="156A6BB2" w14:textId="77777777" w:rsidR="004D64A2" w:rsidRPr="004D64A2" w:rsidRDefault="004D64A2" w:rsidP="004D64A2">
            <w:pPr>
              <w:widowControl w:val="0"/>
              <w:autoSpaceDE w:val="0"/>
              <w:autoSpaceDN w:val="0"/>
              <w:spacing w:after="0" w:line="240" w:lineRule="auto"/>
              <w:rPr>
                <w:rFonts w:ascii="Times New Roman" w:eastAsia="Calibri" w:hAnsi="Times New Roman" w:cs="Times New Roman"/>
                <w:b/>
                <w:noProof/>
                <w:kern w:val="0"/>
                <w:sz w:val="22"/>
                <w:szCs w:val="22"/>
                <w:lang w:val="en-US"/>
                <w14:reflection w14:blurRad="0" w14:stA="3000" w14:stPos="0" w14:endA="0" w14:endPos="0" w14:dist="0" w14:dir="0" w14:fadeDir="0" w14:sx="0" w14:sy="0" w14:kx="0" w14:ky="0" w14:algn="b"/>
                <w14:ligatures w14:val="none"/>
              </w:rPr>
            </w:pPr>
          </w:p>
        </w:tc>
        <w:tc>
          <w:tcPr>
            <w:tcW w:w="3045" w:type="pct"/>
            <w:tcBorders>
              <w:top w:val="single" w:sz="4" w:space="0" w:color="000000"/>
              <w:left w:val="single" w:sz="4" w:space="0" w:color="000000"/>
              <w:bottom w:val="single" w:sz="4" w:space="0" w:color="000000"/>
              <w:right w:val="single" w:sz="4" w:space="0" w:color="000000"/>
            </w:tcBorders>
            <w:vAlign w:val="center"/>
            <w:hideMark/>
          </w:tcPr>
          <w:p w14:paraId="2EB2571E" w14:textId="77777777" w:rsidR="004D64A2" w:rsidRPr="004D64A2" w:rsidRDefault="004D64A2" w:rsidP="001C51E7">
            <w:pPr>
              <w:widowControl w:val="0"/>
              <w:autoSpaceDE w:val="0"/>
              <w:autoSpaceDN w:val="0"/>
              <w:spacing w:before="1" w:after="0" w:line="240" w:lineRule="auto"/>
              <w:ind w:left="107"/>
              <w:rPr>
                <w:rFonts w:ascii="Times New Roman" w:eastAsia="Calibri" w:hAnsi="Times New Roman" w:cs="Times New Roman"/>
                <w:b/>
                <w:noProof/>
                <w:color w:val="000000"/>
                <w:kern w:val="0"/>
                <w:sz w:val="22"/>
                <w:szCs w:val="22"/>
                <w14:reflection w14:blurRad="0" w14:stA="3000" w14:stPos="0" w14:endA="0" w14:endPos="0" w14:dist="0" w14:dir="0" w14:fadeDir="0" w14:sx="0" w14:sy="0" w14:kx="0" w14:ky="0" w14:algn="b"/>
                <w14:ligatures w14:val="none"/>
              </w:rPr>
            </w:pPr>
            <w:r>
              <w:rPr>
                <w:rFonts w:ascii="Times New Roman" w:hAnsi="Times New Roman"/>
                <w:b/>
                <w:color w:val="000000"/>
                <w:sz w:val="22"/>
                <w:highlight w:val="cyan"/>
                <w14:reflection w14:blurRad="0" w14:stA="3000" w14:stPos="0" w14:endA="0" w14:endPos="0" w14:dist="0" w14:dir="0" w14:fadeDir="0" w14:sx="0" w14:sy="0" w14:kx="0" w14:ky="0" w14:algn="b"/>
              </w:rPr>
              <w:t xml:space="preserve">Tā prasības daļa, kas attiecas uz </w:t>
            </w:r>
            <w:r>
              <w:rPr>
                <w:rFonts w:ascii="Times New Roman" w:hAnsi="Times New Roman"/>
                <w:b/>
                <w:i/>
                <w:iCs/>
                <w:color w:val="000000"/>
                <w:sz w:val="22"/>
                <w:highlight w:val="cyan"/>
                <w14:reflection w14:blurRad="0" w14:stA="3000" w14:stPos="0" w14:endA="0" w14:endPos="0" w14:dist="0" w14:dir="0" w14:fadeDir="0" w14:sx="0" w14:sy="0" w14:kx="0" w14:ky="0" w14:algn="b"/>
              </w:rPr>
              <w:t>IS</w:t>
            </w:r>
            <w:r>
              <w:rPr>
                <w:rFonts w:ascii="Times New Roman" w:hAnsi="Times New Roman"/>
                <w:b/>
                <w:color w:val="000000"/>
                <w:sz w:val="22"/>
                <w:highlight w:val="cyan"/>
                <w14:reflection w14:blurRad="0" w14:stA="3000" w14:stPos="0" w14:endA="0" w14:endPos="0" w14:dist="0" w14:dir="0" w14:fadeDir="0" w14:sx="0" w14:sy="0" w14:kx="0" w14:ky="0" w14:algn="b"/>
              </w:rPr>
              <w:t> daļu</w:t>
            </w:r>
          </w:p>
        </w:tc>
      </w:tr>
      <w:tr w:rsidR="004D64A2" w:rsidRPr="004D64A2" w14:paraId="16CE8D2B" w14:textId="77777777" w:rsidTr="001E36D1">
        <w:trPr>
          <w:trHeight w:val="1461"/>
        </w:trPr>
        <w:tc>
          <w:tcPr>
            <w:tcW w:w="1948" w:type="pct"/>
            <w:vMerge/>
            <w:tcBorders>
              <w:top w:val="single" w:sz="4" w:space="0" w:color="000000"/>
              <w:left w:val="single" w:sz="4" w:space="0" w:color="000000"/>
              <w:bottom w:val="single" w:sz="4" w:space="0" w:color="000000"/>
              <w:right w:val="single" w:sz="4" w:space="0" w:color="000000"/>
            </w:tcBorders>
            <w:vAlign w:val="center"/>
            <w:hideMark/>
          </w:tcPr>
          <w:p w14:paraId="40461127" w14:textId="77777777" w:rsidR="004D64A2" w:rsidRPr="004D64A2" w:rsidRDefault="004D64A2" w:rsidP="004D64A2">
            <w:pPr>
              <w:widowControl w:val="0"/>
              <w:autoSpaceDE w:val="0"/>
              <w:autoSpaceDN w:val="0"/>
              <w:spacing w:after="0" w:line="240" w:lineRule="auto"/>
              <w:rPr>
                <w:rFonts w:ascii="Times New Roman" w:eastAsia="Calibri" w:hAnsi="Times New Roman" w:cs="Times New Roman"/>
                <w:b/>
                <w:noProof/>
                <w:kern w:val="0"/>
                <w:sz w:val="22"/>
                <w:szCs w:val="22"/>
                <w:lang w:val="en-US"/>
                <w14:reflection w14:blurRad="0" w14:stA="3000" w14:stPos="0" w14:endA="0" w14:endPos="0" w14:dist="0" w14:dir="0" w14:fadeDir="0" w14:sx="0" w14:sy="0" w14:kx="0" w14:ky="0" w14:algn="b"/>
                <w14:ligatures w14:val="none"/>
              </w:rPr>
            </w:pPr>
          </w:p>
        </w:tc>
        <w:tc>
          <w:tcPr>
            <w:tcW w:w="3045" w:type="pct"/>
            <w:tcBorders>
              <w:top w:val="single" w:sz="4" w:space="0" w:color="000000"/>
              <w:left w:val="single" w:sz="4" w:space="0" w:color="000000"/>
              <w:bottom w:val="single" w:sz="4" w:space="0" w:color="000000"/>
              <w:right w:val="single" w:sz="4" w:space="0" w:color="000000"/>
            </w:tcBorders>
            <w:hideMark/>
          </w:tcPr>
          <w:p w14:paraId="5B0CD830" w14:textId="77777777" w:rsidR="004D64A2" w:rsidRPr="004D64A2" w:rsidRDefault="004D64A2" w:rsidP="004D64A2">
            <w:pPr>
              <w:widowControl w:val="0"/>
              <w:autoSpaceDE w:val="0"/>
              <w:autoSpaceDN w:val="0"/>
              <w:spacing w:after="0" w:line="240" w:lineRule="auto"/>
              <w:ind w:left="107" w:right="92"/>
              <w:jc w:val="both"/>
              <w:rPr>
                <w:rFonts w:ascii="Times New Roman" w:eastAsia="Calibri" w:hAnsi="Times New Roman" w:cs="Times New Roman"/>
                <w:noProof/>
                <w:kern w:val="0"/>
                <w:sz w:val="22"/>
                <w:szCs w:val="22"/>
                <w14:reflection w14:blurRad="0" w14:stA="3000" w14:stPos="0" w14:endA="0" w14:endPos="0" w14:dist="0" w14:dir="0" w14:fadeDir="0" w14:sx="0" w14:sy="0" w14:kx="0" w14:ky="0" w14:algn="b"/>
                <w14:ligatures w14:val="none"/>
              </w:rPr>
            </w:pPr>
            <w:r>
              <w:rPr>
                <w:rFonts w:ascii="Times New Roman" w:hAnsi="Times New Roman"/>
                <w:sz w:val="22"/>
                <w:highlight w:val="cyan"/>
                <w14:reflection w14:blurRad="0" w14:stA="3000" w14:stPos="0" w14:endA="0" w14:endPos="0" w14:dist="0" w14:dir="0" w14:fadeDir="0" w14:sx="0" w14:sy="0" w14:kx="0" w14:ky="0" w14:algn="b"/>
              </w:rPr>
              <w:t xml:space="preserve">Šī prasība attiecas tikai uz “informāciju, kas saistīta ar uzraudzības darbībām un saņemta, izmantojot organizācijas ārējo ziņošanas shēmu”, un uz konfidencialitāti. Standartā ISO/IEC 27001:2022 nav nošķirti informācijas veidi (kā tas noteikts, piemēram, standarta ISO 9001:2015 8.5.3. nodaļā). Vienīgā </w:t>
            </w:r>
            <w:r>
              <w:rPr>
                <w:rFonts w:ascii="Times New Roman" w:hAnsi="Times New Roman"/>
                <w:color w:val="000000"/>
                <w:sz w:val="22"/>
                <w:highlight w:val="cyan"/>
                <w14:reflection w14:blurRad="0" w14:stA="3000" w14:stPos="0" w14:endA="0" w14:endPos="0" w14:dist="0" w14:dir="0" w14:fadeDir="0" w14:sx="0" w14:sy="0" w14:kx="0" w14:ky="0" w14:algn="b"/>
              </w:rPr>
              <w:t>atsauce ir sniegta 7.5.3. nodaļas piezīmē.</w:t>
            </w:r>
          </w:p>
        </w:tc>
      </w:tr>
      <w:tr w:rsidR="00B748F7" w:rsidRPr="00B748F7" w14:paraId="13391E24" w14:textId="77777777" w:rsidTr="001E36D1">
        <w:trPr>
          <w:trHeight w:val="1461"/>
        </w:trPr>
        <w:tc>
          <w:tcPr>
            <w:tcW w:w="1948" w:type="pct"/>
            <w:vMerge w:val="restart"/>
            <w:tcBorders>
              <w:top w:val="single" w:sz="4" w:space="0" w:color="000000"/>
              <w:left w:val="single" w:sz="4" w:space="0" w:color="000000"/>
              <w:bottom w:val="single" w:sz="4" w:space="0" w:color="000000"/>
              <w:right w:val="single" w:sz="4" w:space="0" w:color="000000"/>
            </w:tcBorders>
          </w:tcPr>
          <w:p w14:paraId="0B870593" w14:textId="77777777" w:rsidR="00B748F7" w:rsidRPr="00B748F7" w:rsidRDefault="00B748F7" w:rsidP="00B748F7">
            <w:pPr>
              <w:widowControl w:val="0"/>
              <w:autoSpaceDE w:val="0"/>
              <w:autoSpaceDN w:val="0"/>
              <w:spacing w:before="60" w:after="0" w:line="240" w:lineRule="auto"/>
              <w:rPr>
                <w:rFonts w:ascii="Times New Roman" w:eastAsia="Calibri" w:hAnsi="Times New Roman" w:cs="Times New Roman"/>
                <w:noProof/>
                <w:kern w:val="0"/>
                <w:sz w:val="22"/>
                <w:szCs w:val="22"/>
                <w:lang w:val="en-US"/>
                <w14:reflection w14:blurRad="0" w14:stA="3000" w14:stPos="0" w14:endA="0" w14:endPos="0" w14:dist="0" w14:dir="0" w14:fadeDir="0" w14:sx="0" w14:sy="0" w14:kx="0" w14:ky="0" w14:algn="b"/>
                <w14:ligatures w14:val="none"/>
              </w:rPr>
            </w:pPr>
          </w:p>
        </w:tc>
        <w:tc>
          <w:tcPr>
            <w:tcW w:w="3045" w:type="pct"/>
            <w:tcBorders>
              <w:top w:val="single" w:sz="4" w:space="0" w:color="000000"/>
              <w:left w:val="single" w:sz="4" w:space="0" w:color="000000"/>
              <w:bottom w:val="single" w:sz="4" w:space="0" w:color="000000"/>
              <w:right w:val="single" w:sz="4" w:space="0" w:color="000000"/>
            </w:tcBorders>
            <w:hideMark/>
          </w:tcPr>
          <w:p w14:paraId="55ED7F4A" w14:textId="77777777" w:rsidR="00B748F7" w:rsidRPr="00B748F7" w:rsidRDefault="00B748F7" w:rsidP="00B748F7">
            <w:pPr>
              <w:widowControl w:val="0"/>
              <w:autoSpaceDE w:val="0"/>
              <w:autoSpaceDN w:val="0"/>
              <w:spacing w:before="60" w:after="0" w:line="240" w:lineRule="auto"/>
              <w:ind w:left="107" w:right="94"/>
              <w:jc w:val="both"/>
              <w:rPr>
                <w:rFonts w:ascii="Times New Roman" w:eastAsia="Calibri" w:hAnsi="Times New Roman" w:cs="Times New Roman"/>
                <w:noProof/>
                <w:kern w:val="0"/>
                <w:sz w:val="22"/>
                <w:szCs w:val="22"/>
                <w:highlight w:val="cyan"/>
                <w14:reflection w14:blurRad="0" w14:stA="3000" w14:stPos="0" w14:endA="0" w14:endPos="0" w14:dist="0" w14:dir="0" w14:fadeDir="0" w14:sx="0" w14:sy="0" w14:kx="0" w14:ky="0" w14:algn="b"/>
                <w14:ligatures w14:val="none"/>
              </w:rPr>
            </w:pPr>
            <w:r>
              <w:rPr>
                <w:rFonts w:ascii="Times New Roman" w:hAnsi="Times New Roman"/>
                <w:i/>
                <w:iCs/>
                <w:sz w:val="22"/>
                <w:highlight w:val="cyan"/>
                <w14:reflection w14:blurRad="0" w14:stA="3000" w14:stPos="0" w14:endA="0" w14:endPos="0" w14:dist="0" w14:dir="0" w14:fadeDir="0" w14:sx="0" w14:sy="0" w14:kx="0" w14:ky="0" w14:algn="b"/>
              </w:rPr>
              <w:t>IS</w:t>
            </w:r>
            <w:r>
              <w:rPr>
                <w:rFonts w:ascii="Times New Roman" w:hAnsi="Times New Roman"/>
                <w:sz w:val="22"/>
                <w:highlight w:val="cyan"/>
                <w14:reflection w14:blurRad="0" w14:stA="3000" w14:stPos="0" w14:endA="0" w14:endPos="0" w14:dist="0" w14:dir="0" w14:fadeDir="0" w14:sx="0" w14:sy="0" w14:kx="0" w14:ky="0" w14:algn="b"/>
              </w:rPr>
              <w:t xml:space="preserve"> daļā ir uzsvērta ar uzraudzības darbībām saistītās informācijas un saņemtās ārējās informācijas aizsardzība, ņemot vērā tās iespējamo jutīgumu pret incidentu un ievainojamību izpaušanu. Nepietiekamas konfidencialitātes aizsardzība var novest pie tādu ievainojamību izmantošanas, kas ietekmē drošumu un ko sākotnējais </w:t>
            </w:r>
            <w:r>
              <w:rPr>
                <w:rFonts w:ascii="Times New Roman" w:hAnsi="Times New Roman"/>
                <w:color w:val="000000"/>
                <w:sz w:val="22"/>
                <w:highlight w:val="cyan"/>
                <w14:reflection w14:blurRad="0" w14:stA="3000" w14:stPos="0" w14:endA="0" w14:endPos="0" w14:dist="0" w14:dir="0" w14:fadeDir="0" w14:sx="0" w14:sy="0" w14:kx="0" w14:ky="0" w14:algn="b"/>
              </w:rPr>
              <w:t>informācijas sniedzējs, iespējams, nav pamanījis.</w:t>
            </w:r>
          </w:p>
        </w:tc>
      </w:tr>
      <w:tr w:rsidR="00B748F7" w:rsidRPr="00B748F7" w14:paraId="059DB267" w14:textId="77777777" w:rsidTr="001E36D1">
        <w:trPr>
          <w:trHeight w:val="388"/>
        </w:trPr>
        <w:tc>
          <w:tcPr>
            <w:tcW w:w="1948" w:type="pct"/>
            <w:vMerge/>
            <w:tcBorders>
              <w:top w:val="single" w:sz="4" w:space="0" w:color="000000"/>
              <w:left w:val="single" w:sz="4" w:space="0" w:color="000000"/>
              <w:bottom w:val="single" w:sz="4" w:space="0" w:color="000000"/>
              <w:right w:val="single" w:sz="4" w:space="0" w:color="000000"/>
            </w:tcBorders>
            <w:vAlign w:val="center"/>
            <w:hideMark/>
          </w:tcPr>
          <w:p w14:paraId="1145FFE8" w14:textId="77777777" w:rsidR="00B748F7" w:rsidRPr="00B748F7" w:rsidRDefault="00B748F7" w:rsidP="00B748F7">
            <w:pPr>
              <w:widowControl w:val="0"/>
              <w:autoSpaceDE w:val="0"/>
              <w:autoSpaceDN w:val="0"/>
              <w:spacing w:before="60" w:after="0" w:line="240" w:lineRule="auto"/>
              <w:rPr>
                <w:rFonts w:ascii="Times New Roman" w:eastAsia="Calibri" w:hAnsi="Times New Roman" w:cs="Times New Roman"/>
                <w:noProof/>
                <w:kern w:val="0"/>
                <w:sz w:val="22"/>
                <w:szCs w:val="22"/>
                <w:lang w:val="en-US"/>
                <w14:reflection w14:blurRad="0" w14:stA="3000" w14:stPos="0" w14:endA="0" w14:endPos="0" w14:dist="0" w14:dir="0" w14:fadeDir="0" w14:sx="0" w14:sy="0" w14:kx="0" w14:ky="0" w14:algn="b"/>
                <w14:ligatures w14:val="none"/>
              </w:rPr>
            </w:pPr>
          </w:p>
        </w:tc>
        <w:tc>
          <w:tcPr>
            <w:tcW w:w="3045" w:type="pct"/>
            <w:tcBorders>
              <w:top w:val="single" w:sz="4" w:space="0" w:color="000000"/>
              <w:left w:val="single" w:sz="4" w:space="0" w:color="000000"/>
              <w:bottom w:val="single" w:sz="4" w:space="0" w:color="000000"/>
              <w:right w:val="single" w:sz="4" w:space="0" w:color="000000"/>
            </w:tcBorders>
            <w:hideMark/>
          </w:tcPr>
          <w:p w14:paraId="45771CEE" w14:textId="77777777" w:rsidR="00B748F7" w:rsidRPr="00B748F7" w:rsidRDefault="00B748F7" w:rsidP="00B748F7">
            <w:pPr>
              <w:widowControl w:val="0"/>
              <w:autoSpaceDE w:val="0"/>
              <w:autoSpaceDN w:val="0"/>
              <w:spacing w:before="60" w:after="0" w:line="240" w:lineRule="auto"/>
              <w:ind w:left="107"/>
              <w:rPr>
                <w:rFonts w:ascii="Times New Roman" w:eastAsia="Calibri" w:hAnsi="Times New Roman" w:cs="Times New Roman"/>
                <w:b/>
                <w:noProof/>
                <w:color w:val="000000"/>
                <w:kern w:val="0"/>
                <w:sz w:val="22"/>
                <w:szCs w:val="22"/>
                <w:highlight w:val="cyan"/>
                <w14:reflection w14:blurRad="0" w14:stA="3000" w14:stPos="0" w14:endA="0" w14:endPos="0" w14:dist="0" w14:dir="0" w14:fadeDir="0" w14:sx="0" w14:sy="0" w14:kx="0" w14:ky="0" w14:algn="b"/>
                <w14:ligatures w14:val="none"/>
              </w:rPr>
            </w:pPr>
            <w:r>
              <w:rPr>
                <w:rFonts w:ascii="Times New Roman" w:hAnsi="Times New Roman"/>
                <w:b/>
                <w:color w:val="000000"/>
                <w:sz w:val="22"/>
                <w:highlight w:val="cyan"/>
                <w14:reflection w14:blurRad="0" w14:stA="3000" w14:stPos="0" w14:endA="0" w14:endPos="0" w14:dist="0" w14:dir="0" w14:fadeDir="0" w14:sx="0" w14:sy="0" w14:kx="0" w14:ky="0" w14:algn="b"/>
              </w:rPr>
              <w:t xml:space="preserve">Norādījumi par </w:t>
            </w:r>
            <w:r>
              <w:rPr>
                <w:rFonts w:ascii="Times New Roman" w:hAnsi="Times New Roman"/>
                <w:b/>
                <w:i/>
                <w:iCs/>
                <w:color w:val="000000"/>
                <w:sz w:val="22"/>
                <w:highlight w:val="cyan"/>
                <w14:reflection w14:blurRad="0" w14:stA="3000" w14:stPos="0" w14:endA="0" w14:endPos="0" w14:dist="0" w14:dir="0" w14:fadeDir="0" w14:sx="0" w14:sy="0" w14:kx="0" w14:ky="0" w14:algn="b"/>
              </w:rPr>
              <w:t>IS</w:t>
            </w:r>
            <w:r>
              <w:rPr>
                <w:rFonts w:ascii="Times New Roman" w:hAnsi="Times New Roman"/>
                <w:b/>
                <w:color w:val="000000"/>
                <w:sz w:val="22"/>
                <w:highlight w:val="cyan"/>
                <w14:reflection w14:blurRad="0" w14:stA="3000" w14:stPos="0" w14:endA="0" w14:endPos="0" w14:dist="0" w14:dir="0" w14:fadeDir="0" w14:sx="0" w14:sy="0" w14:kx="0" w14:ky="0" w14:algn="b"/>
              </w:rPr>
              <w:t> daļas īstenošanu</w:t>
            </w:r>
          </w:p>
        </w:tc>
      </w:tr>
      <w:tr w:rsidR="00F46356" w:rsidRPr="00B748F7" w14:paraId="696B7EB8" w14:textId="77777777" w:rsidTr="001E36D1">
        <w:trPr>
          <w:trHeight w:val="388"/>
        </w:trPr>
        <w:tc>
          <w:tcPr>
            <w:tcW w:w="1948" w:type="pct"/>
            <w:vMerge/>
            <w:tcBorders>
              <w:top w:val="single" w:sz="4" w:space="0" w:color="000000"/>
              <w:left w:val="single" w:sz="4" w:space="0" w:color="000000"/>
              <w:bottom w:val="single" w:sz="4" w:space="0" w:color="000000"/>
              <w:right w:val="single" w:sz="4" w:space="0" w:color="000000"/>
            </w:tcBorders>
            <w:vAlign w:val="center"/>
          </w:tcPr>
          <w:p w14:paraId="0EC89337" w14:textId="77777777" w:rsidR="00F46356" w:rsidRPr="00B748F7" w:rsidRDefault="00F46356" w:rsidP="00B748F7">
            <w:pPr>
              <w:widowControl w:val="0"/>
              <w:autoSpaceDE w:val="0"/>
              <w:autoSpaceDN w:val="0"/>
              <w:spacing w:before="60" w:after="0" w:line="240" w:lineRule="auto"/>
              <w:rPr>
                <w:rFonts w:ascii="Times New Roman" w:eastAsia="Calibri" w:hAnsi="Times New Roman" w:cs="Times New Roman"/>
                <w:noProof/>
                <w:kern w:val="0"/>
                <w:sz w:val="22"/>
                <w:szCs w:val="22"/>
                <w:lang w:val="en-US"/>
                <w14:reflection w14:blurRad="0" w14:stA="3000" w14:stPos="0" w14:endA="0" w14:endPos="0" w14:dist="0" w14:dir="0" w14:fadeDir="0" w14:sx="0" w14:sy="0" w14:kx="0" w14:ky="0" w14:algn="b"/>
                <w14:ligatures w14:val="none"/>
              </w:rPr>
            </w:pPr>
          </w:p>
        </w:tc>
        <w:tc>
          <w:tcPr>
            <w:tcW w:w="3045" w:type="pct"/>
            <w:tcBorders>
              <w:top w:val="single" w:sz="4" w:space="0" w:color="000000"/>
              <w:left w:val="single" w:sz="4" w:space="0" w:color="000000"/>
              <w:bottom w:val="single" w:sz="4" w:space="0" w:color="000000"/>
              <w:right w:val="single" w:sz="4" w:space="0" w:color="000000"/>
            </w:tcBorders>
          </w:tcPr>
          <w:p w14:paraId="34960E23" w14:textId="77777777" w:rsidR="00F46356" w:rsidRPr="00B748F7" w:rsidRDefault="00F46356" w:rsidP="00F46356">
            <w:pPr>
              <w:widowControl w:val="0"/>
              <w:autoSpaceDE w:val="0"/>
              <w:autoSpaceDN w:val="0"/>
              <w:spacing w:before="60" w:after="0" w:line="240" w:lineRule="auto"/>
              <w:ind w:left="107" w:right="94"/>
              <w:jc w:val="both"/>
              <w:rPr>
                <w:rFonts w:ascii="Times New Roman" w:eastAsia="Calibri" w:hAnsi="Times New Roman" w:cs="Times New Roman"/>
                <w:noProof/>
                <w:kern w:val="0"/>
                <w:sz w:val="22"/>
                <w:szCs w:val="22"/>
                <w:highlight w:val="cyan"/>
                <w14:reflection w14:blurRad="0" w14:stA="3000" w14:stPos="0" w14:endA="0" w14:endPos="0" w14:dist="0" w14:dir="0" w14:fadeDir="0" w14:sx="0" w14:sy="0" w14:kx="0" w14:ky="0" w14:algn="b"/>
                <w14:ligatures w14:val="none"/>
              </w:rPr>
            </w:pPr>
            <w:r>
              <w:rPr>
                <w:rFonts w:ascii="Times New Roman" w:hAnsi="Times New Roman"/>
                <w:sz w:val="22"/>
                <w:highlight w:val="cyan"/>
                <w14:reflection w14:blurRad="0" w14:stA="3000" w14:stPos="0" w14:endA="0" w14:endPos="0" w14:dist="0" w14:dir="0" w14:fadeDir="0" w14:sx="0" w14:sy="0" w14:kx="0" w14:ky="0" w14:algn="b"/>
              </w:rPr>
              <w:t xml:space="preserve">Informācijas aizsardzība, jo īpaši attiecībā uz konfidencialitāti (kā noteikts standartā ISO/IEC 27002:2022), ir saistīta ar kontroles pasākumu kopumu, kas atrodams standarta ISO/IEC 27002:2022 A.1. tabulā (“Kontroles pasākumu un atribūtu vērtību tabula”). Skat. arī definīciju </w:t>
            </w:r>
            <w:r>
              <w:rPr>
                <w:rFonts w:ascii="Times New Roman" w:hAnsi="Times New Roman"/>
                <w:color w:val="000000"/>
                <w:sz w:val="22"/>
                <w:highlight w:val="cyan"/>
                <w14:reflection w14:blurRad="0" w14:stA="3000" w14:stPos="0" w14:endA="0" w14:endPos="0" w14:dist="0" w14:dir="0" w14:fadeDir="0" w14:sx="0" w14:sy="0" w14:kx="0" w14:ky="0" w14:algn="b"/>
              </w:rPr>
              <w:t>standartā ISO 27002:2022:</w:t>
            </w:r>
          </w:p>
          <w:p w14:paraId="3FC45130" w14:textId="77777777" w:rsidR="00F46356" w:rsidRDefault="00F46356" w:rsidP="00B748F7">
            <w:pPr>
              <w:widowControl w:val="0"/>
              <w:autoSpaceDE w:val="0"/>
              <w:autoSpaceDN w:val="0"/>
              <w:spacing w:before="60" w:after="0" w:line="240" w:lineRule="auto"/>
              <w:ind w:left="107"/>
              <w:rPr>
                <w:rFonts w:ascii="Times New Roman" w:hAnsi="Times New Roman"/>
                <w:b/>
                <w:color w:val="000000"/>
                <w:sz w:val="22"/>
                <w:highlight w:val="cyan"/>
                <w14:reflection w14:blurRad="0" w14:stA="3000" w14:stPos="0" w14:endA="0" w14:endPos="0" w14:dist="0" w14:dir="0" w14:fadeDir="0" w14:sx="0" w14:sy="0" w14:kx="0" w14:ky="0" w14:algn="b"/>
              </w:rPr>
            </w:pPr>
          </w:p>
        </w:tc>
      </w:tr>
      <w:tr w:rsidR="00B748F7" w:rsidRPr="00B748F7" w14:paraId="41C0B3F6" w14:textId="77777777" w:rsidTr="001E36D1">
        <w:trPr>
          <w:trHeight w:val="3506"/>
        </w:trPr>
        <w:tc>
          <w:tcPr>
            <w:tcW w:w="1948" w:type="pct"/>
            <w:vMerge/>
            <w:tcBorders>
              <w:top w:val="single" w:sz="4" w:space="0" w:color="000000"/>
              <w:left w:val="single" w:sz="4" w:space="0" w:color="000000"/>
              <w:bottom w:val="single" w:sz="4" w:space="0" w:color="000000"/>
              <w:right w:val="single" w:sz="4" w:space="0" w:color="000000"/>
            </w:tcBorders>
            <w:vAlign w:val="center"/>
            <w:hideMark/>
          </w:tcPr>
          <w:p w14:paraId="0DD1C807" w14:textId="77777777" w:rsidR="00B748F7" w:rsidRPr="00B748F7" w:rsidRDefault="00B748F7" w:rsidP="00B748F7">
            <w:pPr>
              <w:widowControl w:val="0"/>
              <w:autoSpaceDE w:val="0"/>
              <w:autoSpaceDN w:val="0"/>
              <w:spacing w:before="60" w:after="0" w:line="240" w:lineRule="auto"/>
              <w:rPr>
                <w:rFonts w:ascii="Times New Roman" w:eastAsia="Calibri" w:hAnsi="Times New Roman" w:cs="Times New Roman"/>
                <w:noProof/>
                <w:kern w:val="0"/>
                <w:sz w:val="22"/>
                <w:szCs w:val="22"/>
                <w:lang w:val="en-US"/>
                <w14:reflection w14:blurRad="0" w14:stA="3000" w14:stPos="0" w14:endA="0" w14:endPos="0" w14:dist="0" w14:dir="0" w14:fadeDir="0" w14:sx="0" w14:sy="0" w14:kx="0" w14:ky="0" w14:algn="b"/>
                <w14:ligatures w14:val="none"/>
              </w:rPr>
            </w:pPr>
          </w:p>
        </w:tc>
        <w:tc>
          <w:tcPr>
            <w:tcW w:w="3045" w:type="pct"/>
            <w:tcBorders>
              <w:top w:val="single" w:sz="4" w:space="0" w:color="000000"/>
              <w:left w:val="single" w:sz="4" w:space="0" w:color="000000"/>
              <w:bottom w:val="single" w:sz="4" w:space="0" w:color="000000"/>
              <w:right w:val="single" w:sz="4" w:space="0" w:color="000000"/>
            </w:tcBorders>
            <w:hideMark/>
          </w:tcPr>
          <w:p w14:paraId="6BCD9AC7" w14:textId="77777777" w:rsidR="00B748F7" w:rsidRPr="00B748F7" w:rsidRDefault="00B748F7" w:rsidP="00B748F7">
            <w:pPr>
              <w:widowControl w:val="0"/>
              <w:autoSpaceDE w:val="0"/>
              <w:autoSpaceDN w:val="0"/>
              <w:spacing w:before="60" w:after="0" w:line="240" w:lineRule="auto"/>
              <w:ind w:left="107"/>
              <w:jc w:val="both"/>
              <w:rPr>
                <w:rFonts w:ascii="Times New Roman" w:eastAsia="Calibri" w:hAnsi="Times New Roman" w:cs="Times New Roman"/>
                <w:i/>
                <w:noProof/>
                <w:color w:val="000000"/>
                <w:kern w:val="0"/>
                <w:sz w:val="22"/>
                <w:szCs w:val="22"/>
                <w:highlight w:val="cyan"/>
                <w14:reflection w14:blurRad="0" w14:stA="3000" w14:stPos="0" w14:endA="0" w14:endPos="0" w14:dist="0" w14:dir="0" w14:fadeDir="0" w14:sx="0" w14:sy="0" w14:kx="0" w14:ky="0" w14:algn="b"/>
                <w14:ligatures w14:val="none"/>
              </w:rPr>
            </w:pPr>
            <w:r>
              <w:rPr>
                <w:rFonts w:ascii="Times New Roman" w:hAnsi="Times New Roman"/>
                <w:i/>
                <w:color w:val="000000"/>
                <w:sz w:val="22"/>
                <w:highlight w:val="cyan"/>
                <w14:reflection w14:blurRad="0" w14:stA="3000" w14:stPos="0" w14:endA="0" w14:endPos="0" w14:dist="0" w14:dir="0" w14:fadeDir="0" w14:sx="0" w14:sy="0" w14:kx="0" w14:ky="0" w14:algn="b"/>
              </w:rPr>
              <w:t>3.1.7. konfidenciāla informācija</w:t>
            </w:r>
          </w:p>
          <w:p w14:paraId="49B7C6E5" w14:textId="77777777" w:rsidR="00B748F7" w:rsidRPr="00B748F7" w:rsidRDefault="00B748F7" w:rsidP="00B748F7">
            <w:pPr>
              <w:widowControl w:val="0"/>
              <w:autoSpaceDE w:val="0"/>
              <w:autoSpaceDN w:val="0"/>
              <w:spacing w:before="60" w:after="0" w:line="240" w:lineRule="auto"/>
              <w:ind w:left="107" w:right="1152"/>
              <w:jc w:val="both"/>
              <w:rPr>
                <w:rFonts w:ascii="Times New Roman" w:eastAsia="Calibri" w:hAnsi="Times New Roman" w:cs="Times New Roman"/>
                <w:i/>
                <w:noProof/>
                <w:color w:val="000000"/>
                <w:kern w:val="0"/>
                <w:sz w:val="22"/>
                <w:szCs w:val="22"/>
                <w:highlight w:val="cyan"/>
                <w14:reflection w14:blurRad="0" w14:stA="3000" w14:stPos="0" w14:endA="0" w14:endPos="0" w14:dist="0" w14:dir="0" w14:fadeDir="0" w14:sx="0" w14:sy="0" w14:kx="0" w14:ky="0" w14:algn="b"/>
                <w14:ligatures w14:val="none"/>
              </w:rPr>
            </w:pPr>
            <w:r>
              <w:rPr>
                <w:rFonts w:ascii="Times New Roman" w:hAnsi="Times New Roman"/>
                <w:i/>
                <w:color w:val="000000"/>
                <w:sz w:val="22"/>
                <w:highlight w:val="cyan"/>
                <w14:reflection w14:blurRad="0" w14:stA="3000" w14:stPos="0" w14:endA="0" w14:endPos="0" w14:dist="0" w14:dir="0" w14:fadeDir="0" w14:sx="0" w14:sy="0" w14:kx="0" w14:ky="0" w14:algn="b"/>
              </w:rPr>
              <w:t>informācija, kuru nav paredzēts publiskot vai izpaust nepilnvarotām personām un struktūrām vai nesankcionētiem procesiem.</w:t>
            </w:r>
          </w:p>
          <w:p w14:paraId="2A5609BF" w14:textId="77777777" w:rsidR="00B748F7" w:rsidRPr="00B748F7" w:rsidRDefault="00B748F7" w:rsidP="00B748F7">
            <w:pPr>
              <w:widowControl w:val="0"/>
              <w:autoSpaceDE w:val="0"/>
              <w:autoSpaceDN w:val="0"/>
              <w:spacing w:before="60" w:after="0" w:line="240" w:lineRule="auto"/>
              <w:ind w:left="107" w:right="94"/>
              <w:jc w:val="both"/>
              <w:rPr>
                <w:rFonts w:ascii="Times New Roman" w:eastAsia="Calibri" w:hAnsi="Times New Roman" w:cs="Times New Roman"/>
                <w:noProof/>
                <w:color w:val="000000"/>
                <w:kern w:val="0"/>
                <w:sz w:val="22"/>
                <w:szCs w:val="22"/>
                <w:highlight w:val="cyan"/>
                <w14:reflection w14:blurRad="0" w14:stA="3000" w14:stPos="0" w14:endA="0" w14:endPos="0" w14:dist="0" w14:dir="0" w14:fadeDir="0" w14:sx="0" w14:sy="0" w14:kx="0" w14:ky="0" w14:algn="b"/>
                <w14:ligatures w14:val="none"/>
              </w:rPr>
            </w:pPr>
            <w:r>
              <w:rPr>
                <w:rFonts w:ascii="Times New Roman" w:hAnsi="Times New Roman"/>
                <w:color w:val="000000"/>
                <w:sz w:val="22"/>
                <w:highlight w:val="cyan"/>
                <w14:reflection w14:blurRad="0" w14:stA="3000" w14:stPos="0" w14:endA="0" w14:endPos="0" w14:dist="0" w14:dir="0" w14:fadeDir="0" w14:sx="0" w14:sy="0" w14:kx="0" w14:ky="0" w14:algn="b"/>
              </w:rPr>
              <w:t xml:space="preserve">Kompetentajai iestādei, kas ir ieviesusi šos kontroles pasākumus, īpaši jārūpējas par to, lai tie attiektos uz ārēju informāciju, kas var radīt informācijas drošības apdraudējumus, ja tā kļūst zināma nepilnvarotām personām. Ja šāda veida informācija tiek tālāk nosūtīta citām struktūrām, ir jāievieš un jāievēro atbilstošas konfidencialitātes procedūras (piemēram, </w:t>
            </w:r>
            <w:r>
              <w:rPr>
                <w:rFonts w:ascii="Times New Roman" w:hAnsi="Times New Roman"/>
                <w:i/>
                <w:iCs/>
                <w:color w:val="000000"/>
                <w:sz w:val="22"/>
                <w:highlight w:val="cyan"/>
                <w14:reflection w14:blurRad="0" w14:stA="3000" w14:stPos="0" w14:endA="0" w14:endPos="0" w14:dist="0" w14:dir="0" w14:fadeDir="0" w14:sx="0" w14:sy="0" w14:kx="0" w14:ky="0" w14:algn="b"/>
              </w:rPr>
              <w:t>TLP</w:t>
            </w:r>
            <w:r>
              <w:rPr>
                <w:rFonts w:ascii="Times New Roman" w:hAnsi="Times New Roman"/>
                <w:color w:val="000000"/>
                <w:sz w:val="22"/>
                <w:highlight w:val="cyan"/>
                <w14:reflection w14:blurRad="0" w14:stA="3000" w14:stPos="0" w14:endA="0" w14:endPos="0" w14:dist="0" w14:dir="0" w14:fadeDir="0" w14:sx="0" w14:sy="0" w14:kx="0" w14:ky="0" w14:algn="b"/>
              </w:rPr>
              <w:t xml:space="preserve"> marķēšana).</w:t>
            </w:r>
          </w:p>
        </w:tc>
      </w:tr>
      <w:tr w:rsidR="00B748F7" w:rsidRPr="00B748F7" w14:paraId="2365B080" w14:textId="77777777" w:rsidTr="001E36D1">
        <w:trPr>
          <w:trHeight w:val="455"/>
        </w:trPr>
        <w:tc>
          <w:tcPr>
            <w:tcW w:w="1948" w:type="pct"/>
            <w:vMerge w:val="restart"/>
            <w:tcBorders>
              <w:top w:val="single" w:sz="4" w:space="0" w:color="000000"/>
              <w:left w:val="single" w:sz="4" w:space="0" w:color="000000"/>
              <w:bottom w:val="single" w:sz="4" w:space="0" w:color="000000"/>
              <w:right w:val="single" w:sz="4" w:space="0" w:color="000000"/>
            </w:tcBorders>
            <w:hideMark/>
          </w:tcPr>
          <w:p w14:paraId="18C4BA76" w14:textId="77777777" w:rsidR="00B748F7" w:rsidRPr="00B748F7" w:rsidRDefault="00B748F7" w:rsidP="00B748F7">
            <w:pPr>
              <w:widowControl w:val="0"/>
              <w:autoSpaceDE w:val="0"/>
              <w:autoSpaceDN w:val="0"/>
              <w:spacing w:before="60" w:after="0" w:line="240" w:lineRule="auto"/>
              <w:ind w:left="107"/>
              <w:rPr>
                <w:rFonts w:ascii="Times New Roman" w:eastAsia="Calibri" w:hAnsi="Times New Roman" w:cs="Times New Roman"/>
                <w:b/>
                <w:noProof/>
                <w:color w:val="000000"/>
                <w:kern w:val="0"/>
                <w:sz w:val="22"/>
                <w:szCs w:val="22"/>
                <w14:reflection w14:blurRad="0" w14:stA="3000" w14:stPos="0" w14:endA="0" w14:endPos="0" w14:dist="0" w14:dir="0" w14:fadeDir="0" w14:sx="0" w14:sy="0" w14:kx="0" w14:ky="0" w14:algn="b"/>
                <w14:ligatures w14:val="none"/>
              </w:rPr>
            </w:pPr>
            <w:r>
              <w:rPr>
                <w:rFonts w:ascii="Times New Roman" w:hAnsi="Times New Roman"/>
                <w:b/>
                <w:color w:val="000000"/>
                <w:sz w:val="22"/>
                <w:highlight w:val="cyan"/>
                <w14:reflection w14:blurRad="0" w14:stA="3000" w14:stPos="0" w14:endA="0" w14:endPos="0" w14:dist="0" w14:dir="0" w14:fadeDir="0" w14:sx="0" w14:sy="0" w14:kx="0" w14:ky="0" w14:algn="b"/>
              </w:rPr>
              <w:t>IS.AR.200. punkta a) apakšpunkta 10) punkts</w:t>
            </w:r>
          </w:p>
          <w:p w14:paraId="4E320F64" w14:textId="77777777" w:rsidR="00B748F7" w:rsidRPr="00B748F7" w:rsidRDefault="00B748F7" w:rsidP="00B748F7">
            <w:pPr>
              <w:widowControl w:val="0"/>
              <w:autoSpaceDE w:val="0"/>
              <w:autoSpaceDN w:val="0"/>
              <w:spacing w:before="60" w:after="0" w:line="240" w:lineRule="auto"/>
              <w:ind w:left="107" w:right="61"/>
              <w:rPr>
                <w:rFonts w:ascii="Times New Roman" w:eastAsia="Calibri" w:hAnsi="Times New Roman" w:cs="Times New Roman"/>
                <w:b/>
                <w:noProof/>
                <w:color w:val="000000"/>
                <w:kern w:val="0"/>
                <w:sz w:val="22"/>
                <w:szCs w:val="22"/>
                <w14:reflection w14:blurRad="0" w14:stA="3000" w14:stPos="0" w14:endA="0" w14:endPos="0" w14:dist="0" w14:dir="0" w14:fadeDir="0" w14:sx="0" w14:sy="0" w14:kx="0" w14:ky="0" w14:algn="b"/>
                <w14:ligatures w14:val="none"/>
              </w:rPr>
            </w:pPr>
            <w:r>
              <w:rPr>
                <w:rFonts w:ascii="Times New Roman" w:hAnsi="Times New Roman"/>
                <w:b/>
                <w:color w:val="000000"/>
                <w:sz w:val="22"/>
                <w:highlight w:val="cyan"/>
                <w14:reflection w14:blurRad="0" w14:stA="3000" w14:stPos="0" w14:endA="0" w14:endPos="0" w14:dist="0" w14:dir="0" w14:fadeDir="0" w14:sx="0" w14:sy="0" w14:kx="0" w14:ky="0" w14:algn="b"/>
              </w:rPr>
              <w:t>un IS.AR.200. punkta 11) punkts</w:t>
            </w:r>
          </w:p>
        </w:tc>
        <w:tc>
          <w:tcPr>
            <w:tcW w:w="3045" w:type="pct"/>
            <w:tcBorders>
              <w:top w:val="single" w:sz="4" w:space="0" w:color="000000"/>
              <w:left w:val="single" w:sz="4" w:space="0" w:color="000000"/>
              <w:bottom w:val="single" w:sz="4" w:space="0" w:color="000000"/>
              <w:right w:val="single" w:sz="4" w:space="0" w:color="000000"/>
            </w:tcBorders>
            <w:hideMark/>
          </w:tcPr>
          <w:p w14:paraId="718556F4" w14:textId="77777777" w:rsidR="00B748F7" w:rsidRPr="00B748F7" w:rsidRDefault="00B748F7" w:rsidP="00B748F7">
            <w:pPr>
              <w:widowControl w:val="0"/>
              <w:autoSpaceDE w:val="0"/>
              <w:autoSpaceDN w:val="0"/>
              <w:spacing w:before="60" w:after="0" w:line="240" w:lineRule="auto"/>
              <w:ind w:left="107"/>
              <w:rPr>
                <w:rFonts w:ascii="Times New Roman" w:eastAsia="Calibri" w:hAnsi="Times New Roman" w:cs="Times New Roman"/>
                <w:b/>
                <w:noProof/>
                <w:color w:val="000000"/>
                <w:kern w:val="0"/>
                <w:sz w:val="22"/>
                <w:szCs w:val="22"/>
                <w14:reflection w14:blurRad="0" w14:stA="3000" w14:stPos="0" w14:endA="0" w14:endPos="0" w14:dist="0" w14:dir="0" w14:fadeDir="0" w14:sx="0" w14:sy="0" w14:kx="0" w14:ky="0" w14:algn="b"/>
                <w14:ligatures w14:val="none"/>
              </w:rPr>
            </w:pPr>
            <w:r>
              <w:rPr>
                <w:rFonts w:ascii="Times New Roman" w:hAnsi="Times New Roman"/>
                <w:b/>
                <w:color w:val="000000"/>
                <w:sz w:val="22"/>
                <w:highlight w:val="cyan"/>
                <w14:reflection w14:blurRad="0" w14:stA="3000" w14:stPos="0" w14:endA="0" w14:endPos="0" w14:dist="0" w14:dir="0" w14:fadeDir="0" w14:sx="0" w14:sy="0" w14:kx="0" w14:ky="0" w14:algn="b"/>
              </w:rPr>
              <w:t>Saistītie ISO/IEC 27001:2022 panti un kontroles pasākumi</w:t>
            </w:r>
          </w:p>
        </w:tc>
      </w:tr>
      <w:tr w:rsidR="00B748F7" w:rsidRPr="00B748F7" w14:paraId="519CF77B" w14:textId="77777777" w:rsidTr="001E36D1">
        <w:trPr>
          <w:trHeight w:val="455"/>
        </w:trPr>
        <w:tc>
          <w:tcPr>
            <w:tcW w:w="1948" w:type="pct"/>
            <w:vMerge/>
            <w:tcBorders>
              <w:top w:val="single" w:sz="4" w:space="0" w:color="000000"/>
              <w:left w:val="single" w:sz="4" w:space="0" w:color="000000"/>
              <w:bottom w:val="single" w:sz="4" w:space="0" w:color="000000"/>
              <w:right w:val="single" w:sz="4" w:space="0" w:color="000000"/>
            </w:tcBorders>
            <w:vAlign w:val="center"/>
            <w:hideMark/>
          </w:tcPr>
          <w:p w14:paraId="0F30DAAC" w14:textId="77777777" w:rsidR="00B748F7" w:rsidRPr="00B748F7" w:rsidRDefault="00B748F7" w:rsidP="00B748F7">
            <w:pPr>
              <w:widowControl w:val="0"/>
              <w:autoSpaceDE w:val="0"/>
              <w:autoSpaceDN w:val="0"/>
              <w:spacing w:before="60" w:after="0" w:line="240" w:lineRule="auto"/>
              <w:rPr>
                <w:rFonts w:ascii="Times New Roman" w:eastAsia="Calibri" w:hAnsi="Times New Roman" w:cs="Times New Roman"/>
                <w:b/>
                <w:noProof/>
                <w:kern w:val="0"/>
                <w:sz w:val="22"/>
                <w:szCs w:val="22"/>
                <w:lang w:val="en-US"/>
                <w14:reflection w14:blurRad="0" w14:stA="3000" w14:stPos="0" w14:endA="0" w14:endPos="0" w14:dist="0" w14:dir="0" w14:fadeDir="0" w14:sx="0" w14:sy="0" w14:kx="0" w14:ky="0" w14:algn="b"/>
                <w14:ligatures w14:val="none"/>
              </w:rPr>
            </w:pPr>
          </w:p>
        </w:tc>
        <w:tc>
          <w:tcPr>
            <w:tcW w:w="3045" w:type="pct"/>
            <w:tcBorders>
              <w:top w:val="single" w:sz="4" w:space="0" w:color="000000"/>
              <w:left w:val="single" w:sz="4" w:space="0" w:color="000000"/>
              <w:bottom w:val="single" w:sz="4" w:space="0" w:color="000000"/>
              <w:right w:val="single" w:sz="4" w:space="0" w:color="000000"/>
            </w:tcBorders>
            <w:hideMark/>
          </w:tcPr>
          <w:p w14:paraId="6041A67D" w14:textId="77777777" w:rsidR="00B748F7" w:rsidRPr="00B748F7" w:rsidRDefault="00B748F7" w:rsidP="00B748F7">
            <w:pPr>
              <w:widowControl w:val="0"/>
              <w:autoSpaceDE w:val="0"/>
              <w:autoSpaceDN w:val="0"/>
              <w:spacing w:before="60" w:after="0" w:line="240" w:lineRule="auto"/>
              <w:ind w:left="107"/>
              <w:rPr>
                <w:rFonts w:ascii="Times New Roman" w:eastAsia="Calibri" w:hAnsi="Times New Roman" w:cs="Times New Roman"/>
                <w:noProof/>
                <w:color w:val="000000"/>
                <w:kern w:val="0"/>
                <w:sz w:val="22"/>
                <w:szCs w:val="22"/>
                <w14:reflection w14:blurRad="0" w14:stA="3000" w14:stPos="0" w14:endA="0" w14:endPos="0" w14:dist="0" w14:dir="0" w14:fadeDir="0" w14:sx="0" w14:sy="0" w14:kx="0" w14:ky="0" w14:algn="b"/>
                <w14:ligatures w14:val="none"/>
              </w:rPr>
            </w:pPr>
            <w:r>
              <w:rPr>
                <w:rFonts w:ascii="Times New Roman" w:hAnsi="Times New Roman"/>
                <w:color w:val="000000"/>
                <w:sz w:val="22"/>
                <w:highlight w:val="cyan"/>
                <w14:reflection w14:blurRad="0" w14:stA="3000" w14:stPos="0" w14:endA="0" w14:endPos="0" w14:dist="0" w14:dir="0" w14:fadeDir="0" w14:sx="0" w14:sy="0" w14:kx="0" w14:ky="0" w14:algn="b"/>
              </w:rPr>
              <w:t>A5.5. Saziņa ar iestādēm</w:t>
            </w:r>
          </w:p>
        </w:tc>
      </w:tr>
      <w:tr w:rsidR="00B748F7" w:rsidRPr="00B748F7" w14:paraId="48044299" w14:textId="77777777" w:rsidTr="001E36D1">
        <w:trPr>
          <w:trHeight w:val="388"/>
        </w:trPr>
        <w:tc>
          <w:tcPr>
            <w:tcW w:w="1948" w:type="pct"/>
            <w:vMerge/>
            <w:tcBorders>
              <w:top w:val="single" w:sz="4" w:space="0" w:color="000000"/>
              <w:left w:val="single" w:sz="4" w:space="0" w:color="000000"/>
              <w:bottom w:val="single" w:sz="4" w:space="0" w:color="000000"/>
              <w:right w:val="single" w:sz="4" w:space="0" w:color="000000"/>
            </w:tcBorders>
            <w:vAlign w:val="center"/>
            <w:hideMark/>
          </w:tcPr>
          <w:p w14:paraId="0DCEFD02" w14:textId="77777777" w:rsidR="00B748F7" w:rsidRPr="00B748F7" w:rsidRDefault="00B748F7" w:rsidP="00B748F7">
            <w:pPr>
              <w:widowControl w:val="0"/>
              <w:autoSpaceDE w:val="0"/>
              <w:autoSpaceDN w:val="0"/>
              <w:spacing w:before="60" w:after="0" w:line="240" w:lineRule="auto"/>
              <w:rPr>
                <w:rFonts w:ascii="Times New Roman" w:eastAsia="Calibri" w:hAnsi="Times New Roman" w:cs="Times New Roman"/>
                <w:b/>
                <w:noProof/>
                <w:kern w:val="0"/>
                <w:sz w:val="22"/>
                <w:szCs w:val="22"/>
                <w:lang w:val="en-US"/>
                <w14:reflection w14:blurRad="0" w14:stA="3000" w14:stPos="0" w14:endA="0" w14:endPos="0" w14:dist="0" w14:dir="0" w14:fadeDir="0" w14:sx="0" w14:sy="0" w14:kx="0" w14:ky="0" w14:algn="b"/>
                <w14:ligatures w14:val="none"/>
              </w:rPr>
            </w:pPr>
          </w:p>
        </w:tc>
        <w:tc>
          <w:tcPr>
            <w:tcW w:w="3045" w:type="pct"/>
            <w:tcBorders>
              <w:top w:val="single" w:sz="4" w:space="0" w:color="000000"/>
              <w:left w:val="single" w:sz="4" w:space="0" w:color="000000"/>
              <w:bottom w:val="single" w:sz="4" w:space="0" w:color="000000"/>
              <w:right w:val="single" w:sz="4" w:space="0" w:color="000000"/>
            </w:tcBorders>
            <w:hideMark/>
          </w:tcPr>
          <w:p w14:paraId="58CCE89A" w14:textId="77777777" w:rsidR="00B748F7" w:rsidRPr="00B748F7" w:rsidRDefault="00B748F7" w:rsidP="00B748F7">
            <w:pPr>
              <w:widowControl w:val="0"/>
              <w:autoSpaceDE w:val="0"/>
              <w:autoSpaceDN w:val="0"/>
              <w:spacing w:before="60" w:after="0" w:line="240" w:lineRule="auto"/>
              <w:ind w:left="107"/>
              <w:rPr>
                <w:rFonts w:ascii="Times New Roman" w:eastAsia="Calibri" w:hAnsi="Times New Roman" w:cs="Times New Roman"/>
                <w:b/>
                <w:noProof/>
                <w:color w:val="000000"/>
                <w:kern w:val="0"/>
                <w:sz w:val="22"/>
                <w:szCs w:val="22"/>
                <w14:reflection w14:blurRad="0" w14:stA="3000" w14:stPos="0" w14:endA="0" w14:endPos="0" w14:dist="0" w14:dir="0" w14:fadeDir="0" w14:sx="0" w14:sy="0" w14:kx="0" w14:ky="0" w14:algn="b"/>
                <w14:ligatures w14:val="none"/>
              </w:rPr>
            </w:pPr>
            <w:r>
              <w:rPr>
                <w:rFonts w:ascii="Times New Roman" w:hAnsi="Times New Roman"/>
                <w:b/>
                <w:color w:val="000000"/>
                <w:sz w:val="22"/>
                <w:highlight w:val="cyan"/>
                <w14:reflection w14:blurRad="0" w14:stA="3000" w14:stPos="0" w14:endA="0" w14:endPos="0" w14:dist="0" w14:dir="0" w14:fadeDir="0" w14:sx="0" w14:sy="0" w14:kx="0" w14:ky="0" w14:algn="b"/>
              </w:rPr>
              <w:t xml:space="preserve">Tā prasības daļa, kas attiecas uz </w:t>
            </w:r>
            <w:r>
              <w:rPr>
                <w:rFonts w:ascii="Times New Roman" w:hAnsi="Times New Roman"/>
                <w:b/>
                <w:i/>
                <w:iCs/>
                <w:color w:val="000000"/>
                <w:sz w:val="22"/>
                <w:highlight w:val="cyan"/>
                <w14:reflection w14:blurRad="0" w14:stA="3000" w14:stPos="0" w14:endA="0" w14:endPos="0" w14:dist="0" w14:dir="0" w14:fadeDir="0" w14:sx="0" w14:sy="0" w14:kx="0" w14:ky="0" w14:algn="b"/>
              </w:rPr>
              <w:t>IS</w:t>
            </w:r>
            <w:r>
              <w:rPr>
                <w:rFonts w:ascii="Times New Roman" w:hAnsi="Times New Roman"/>
                <w:b/>
                <w:color w:val="000000"/>
                <w:sz w:val="22"/>
                <w:highlight w:val="cyan"/>
                <w14:reflection w14:blurRad="0" w14:stA="3000" w14:stPos="0" w14:endA="0" w14:endPos="0" w14:dist="0" w14:dir="0" w14:fadeDir="0" w14:sx="0" w14:sy="0" w14:kx="0" w14:ky="0" w14:algn="b"/>
              </w:rPr>
              <w:t> daļu</w:t>
            </w:r>
          </w:p>
        </w:tc>
      </w:tr>
      <w:tr w:rsidR="00B748F7" w:rsidRPr="00B748F7" w14:paraId="7CEBE332" w14:textId="77777777" w:rsidTr="001E36D1">
        <w:trPr>
          <w:trHeight w:val="412"/>
        </w:trPr>
        <w:tc>
          <w:tcPr>
            <w:tcW w:w="1948" w:type="pct"/>
            <w:vMerge/>
            <w:tcBorders>
              <w:top w:val="single" w:sz="4" w:space="0" w:color="000000"/>
              <w:left w:val="single" w:sz="4" w:space="0" w:color="000000"/>
              <w:bottom w:val="single" w:sz="4" w:space="0" w:color="000000"/>
              <w:right w:val="single" w:sz="4" w:space="0" w:color="000000"/>
            </w:tcBorders>
            <w:vAlign w:val="center"/>
            <w:hideMark/>
          </w:tcPr>
          <w:p w14:paraId="667BBB93" w14:textId="77777777" w:rsidR="00B748F7" w:rsidRPr="00B748F7" w:rsidRDefault="00B748F7" w:rsidP="00B748F7">
            <w:pPr>
              <w:widowControl w:val="0"/>
              <w:autoSpaceDE w:val="0"/>
              <w:autoSpaceDN w:val="0"/>
              <w:spacing w:before="60" w:after="0" w:line="240" w:lineRule="auto"/>
              <w:rPr>
                <w:rFonts w:ascii="Times New Roman" w:eastAsia="Calibri" w:hAnsi="Times New Roman" w:cs="Times New Roman"/>
                <w:b/>
                <w:noProof/>
                <w:kern w:val="0"/>
                <w:sz w:val="22"/>
                <w:szCs w:val="22"/>
                <w:lang w:val="en-US"/>
                <w14:reflection w14:blurRad="0" w14:stA="3000" w14:stPos="0" w14:endA="0" w14:endPos="0" w14:dist="0" w14:dir="0" w14:fadeDir="0" w14:sx="0" w14:sy="0" w14:kx="0" w14:ky="0" w14:algn="b"/>
                <w14:ligatures w14:val="none"/>
              </w:rPr>
            </w:pPr>
          </w:p>
        </w:tc>
        <w:tc>
          <w:tcPr>
            <w:tcW w:w="3045" w:type="pct"/>
            <w:tcBorders>
              <w:top w:val="single" w:sz="4" w:space="0" w:color="000000"/>
              <w:left w:val="single" w:sz="4" w:space="0" w:color="000000"/>
              <w:bottom w:val="single" w:sz="4" w:space="0" w:color="000000"/>
              <w:right w:val="single" w:sz="4" w:space="0" w:color="000000"/>
            </w:tcBorders>
            <w:hideMark/>
          </w:tcPr>
          <w:p w14:paraId="33D7E7FF" w14:textId="77777777" w:rsidR="00B748F7" w:rsidRPr="00B748F7" w:rsidRDefault="00B748F7" w:rsidP="00B748F7">
            <w:pPr>
              <w:widowControl w:val="0"/>
              <w:autoSpaceDE w:val="0"/>
              <w:autoSpaceDN w:val="0"/>
              <w:spacing w:before="60" w:after="0" w:line="240" w:lineRule="auto"/>
              <w:ind w:left="107"/>
              <w:rPr>
                <w:rFonts w:ascii="Times New Roman" w:eastAsia="Calibri" w:hAnsi="Times New Roman" w:cs="Times New Roman"/>
                <w:noProof/>
                <w:color w:val="000000"/>
                <w:kern w:val="0"/>
                <w:sz w:val="22"/>
                <w:szCs w:val="22"/>
                <w14:reflection w14:blurRad="0" w14:stA="3000" w14:stPos="0" w14:endA="0" w14:endPos="0" w14:dist="0" w14:dir="0" w14:fadeDir="0" w14:sx="0" w14:sy="0" w14:kx="0" w14:ky="0" w14:algn="b"/>
                <w14:ligatures w14:val="none"/>
              </w:rPr>
            </w:pPr>
            <w:r>
              <w:rPr>
                <w:rFonts w:ascii="Times New Roman" w:hAnsi="Times New Roman"/>
                <w:color w:val="000000"/>
                <w:sz w:val="22"/>
                <w:highlight w:val="cyan"/>
                <w14:reflection w14:blurRad="0" w14:stA="3000" w14:stPos="0" w14:endA="0" w14:endPos="0" w14:dist="0" w14:dir="0" w14:fadeDir="0" w14:sx="0" w14:sy="0" w14:kx="0" w14:ky="0" w14:algn="b"/>
              </w:rPr>
              <w:t>Šīs prasības nav tieši aplūkotas standartā ISO/IEC 27001:2022.</w:t>
            </w:r>
          </w:p>
        </w:tc>
      </w:tr>
      <w:tr w:rsidR="00B748F7" w:rsidRPr="00B748F7" w14:paraId="743EB307" w14:textId="77777777" w:rsidTr="001E36D1">
        <w:trPr>
          <w:trHeight w:val="388"/>
        </w:trPr>
        <w:tc>
          <w:tcPr>
            <w:tcW w:w="1948" w:type="pct"/>
            <w:vMerge/>
            <w:tcBorders>
              <w:top w:val="single" w:sz="4" w:space="0" w:color="000000"/>
              <w:left w:val="single" w:sz="4" w:space="0" w:color="000000"/>
              <w:bottom w:val="single" w:sz="4" w:space="0" w:color="000000"/>
              <w:right w:val="single" w:sz="4" w:space="0" w:color="000000"/>
            </w:tcBorders>
            <w:vAlign w:val="center"/>
            <w:hideMark/>
          </w:tcPr>
          <w:p w14:paraId="0077F2E6" w14:textId="77777777" w:rsidR="00B748F7" w:rsidRPr="00B748F7" w:rsidRDefault="00B748F7" w:rsidP="00B748F7">
            <w:pPr>
              <w:widowControl w:val="0"/>
              <w:autoSpaceDE w:val="0"/>
              <w:autoSpaceDN w:val="0"/>
              <w:spacing w:before="60" w:after="0" w:line="240" w:lineRule="auto"/>
              <w:rPr>
                <w:rFonts w:ascii="Times New Roman" w:eastAsia="Calibri" w:hAnsi="Times New Roman" w:cs="Times New Roman"/>
                <w:b/>
                <w:noProof/>
                <w:kern w:val="0"/>
                <w:sz w:val="22"/>
                <w:szCs w:val="22"/>
                <w:lang w:val="en-US"/>
                <w14:reflection w14:blurRad="0" w14:stA="3000" w14:stPos="0" w14:endA="0" w14:endPos="0" w14:dist="0" w14:dir="0" w14:fadeDir="0" w14:sx="0" w14:sy="0" w14:kx="0" w14:ky="0" w14:algn="b"/>
                <w14:ligatures w14:val="none"/>
              </w:rPr>
            </w:pPr>
          </w:p>
        </w:tc>
        <w:tc>
          <w:tcPr>
            <w:tcW w:w="3045" w:type="pct"/>
            <w:tcBorders>
              <w:top w:val="single" w:sz="4" w:space="0" w:color="000000"/>
              <w:left w:val="single" w:sz="4" w:space="0" w:color="000000"/>
              <w:bottom w:val="single" w:sz="4" w:space="0" w:color="000000"/>
              <w:right w:val="single" w:sz="4" w:space="0" w:color="000000"/>
            </w:tcBorders>
            <w:hideMark/>
          </w:tcPr>
          <w:p w14:paraId="14AE0D3E" w14:textId="77777777" w:rsidR="00B748F7" w:rsidRPr="00B748F7" w:rsidRDefault="00B748F7" w:rsidP="00B748F7">
            <w:pPr>
              <w:widowControl w:val="0"/>
              <w:autoSpaceDE w:val="0"/>
              <w:autoSpaceDN w:val="0"/>
              <w:spacing w:before="60" w:after="0" w:line="240" w:lineRule="auto"/>
              <w:ind w:left="107"/>
              <w:rPr>
                <w:rFonts w:ascii="Times New Roman" w:eastAsia="Calibri" w:hAnsi="Times New Roman" w:cs="Times New Roman"/>
                <w:b/>
                <w:noProof/>
                <w:color w:val="000000"/>
                <w:kern w:val="0"/>
                <w:sz w:val="22"/>
                <w:szCs w:val="22"/>
                <w14:reflection w14:blurRad="0" w14:stA="3000" w14:stPos="0" w14:endA="0" w14:endPos="0" w14:dist="0" w14:dir="0" w14:fadeDir="0" w14:sx="0" w14:sy="0" w14:kx="0" w14:ky="0" w14:algn="b"/>
                <w14:ligatures w14:val="none"/>
              </w:rPr>
            </w:pPr>
            <w:r>
              <w:rPr>
                <w:rFonts w:ascii="Times New Roman" w:hAnsi="Times New Roman"/>
                <w:b/>
                <w:color w:val="000000"/>
                <w:sz w:val="22"/>
                <w:highlight w:val="cyan"/>
                <w14:reflection w14:blurRad="0" w14:stA="3000" w14:stPos="0" w14:endA="0" w14:endPos="0" w14:dist="0" w14:dir="0" w14:fadeDir="0" w14:sx="0" w14:sy="0" w14:kx="0" w14:ky="0" w14:algn="b"/>
              </w:rPr>
              <w:t xml:space="preserve">Norādījumi par </w:t>
            </w:r>
            <w:r>
              <w:rPr>
                <w:rFonts w:ascii="Times New Roman" w:hAnsi="Times New Roman"/>
                <w:b/>
                <w:i/>
                <w:iCs/>
                <w:color w:val="000000"/>
                <w:sz w:val="22"/>
                <w:highlight w:val="cyan"/>
                <w14:reflection w14:blurRad="0" w14:stA="3000" w14:stPos="0" w14:endA="0" w14:endPos="0" w14:dist="0" w14:dir="0" w14:fadeDir="0" w14:sx="0" w14:sy="0" w14:kx="0" w14:ky="0" w14:algn="b"/>
              </w:rPr>
              <w:t>IS</w:t>
            </w:r>
            <w:r>
              <w:rPr>
                <w:rFonts w:ascii="Times New Roman" w:hAnsi="Times New Roman"/>
                <w:b/>
                <w:color w:val="000000"/>
                <w:sz w:val="22"/>
                <w:highlight w:val="cyan"/>
                <w14:reflection w14:blurRad="0" w14:stA="3000" w14:stPos="0" w14:endA="0" w14:endPos="0" w14:dist="0" w14:dir="0" w14:fadeDir="0" w14:sx="0" w14:sy="0" w14:kx="0" w14:ky="0" w14:algn="b"/>
              </w:rPr>
              <w:t> daļas īstenošanu</w:t>
            </w:r>
          </w:p>
        </w:tc>
      </w:tr>
      <w:tr w:rsidR="00B748F7" w:rsidRPr="00B748F7" w14:paraId="5FCF01E0" w14:textId="77777777" w:rsidTr="001E36D1">
        <w:trPr>
          <w:trHeight w:val="1306"/>
        </w:trPr>
        <w:tc>
          <w:tcPr>
            <w:tcW w:w="1948" w:type="pct"/>
            <w:vMerge/>
            <w:tcBorders>
              <w:top w:val="single" w:sz="4" w:space="0" w:color="000000"/>
              <w:left w:val="single" w:sz="4" w:space="0" w:color="000000"/>
              <w:bottom w:val="single" w:sz="4" w:space="0" w:color="000000"/>
              <w:right w:val="single" w:sz="4" w:space="0" w:color="000000"/>
            </w:tcBorders>
            <w:vAlign w:val="center"/>
            <w:hideMark/>
          </w:tcPr>
          <w:p w14:paraId="2466FF08" w14:textId="77777777" w:rsidR="00B748F7" w:rsidRPr="00B748F7" w:rsidRDefault="00B748F7" w:rsidP="00B748F7">
            <w:pPr>
              <w:widowControl w:val="0"/>
              <w:autoSpaceDE w:val="0"/>
              <w:autoSpaceDN w:val="0"/>
              <w:spacing w:before="60" w:after="0" w:line="240" w:lineRule="auto"/>
              <w:rPr>
                <w:rFonts w:ascii="Times New Roman" w:eastAsia="Calibri" w:hAnsi="Times New Roman" w:cs="Times New Roman"/>
                <w:b/>
                <w:noProof/>
                <w:kern w:val="0"/>
                <w:sz w:val="22"/>
                <w:szCs w:val="22"/>
                <w:lang w:val="en-US"/>
                <w14:reflection w14:blurRad="0" w14:stA="3000" w14:stPos="0" w14:endA="0" w14:endPos="0" w14:dist="0" w14:dir="0" w14:fadeDir="0" w14:sx="0" w14:sy="0" w14:kx="0" w14:ky="0" w14:algn="b"/>
                <w14:ligatures w14:val="none"/>
              </w:rPr>
            </w:pPr>
          </w:p>
        </w:tc>
        <w:tc>
          <w:tcPr>
            <w:tcW w:w="3045" w:type="pct"/>
            <w:tcBorders>
              <w:top w:val="single" w:sz="4" w:space="0" w:color="000000"/>
              <w:left w:val="single" w:sz="4" w:space="0" w:color="000000"/>
              <w:bottom w:val="single" w:sz="4" w:space="0" w:color="000000"/>
              <w:right w:val="single" w:sz="4" w:space="0" w:color="000000"/>
            </w:tcBorders>
            <w:hideMark/>
          </w:tcPr>
          <w:p w14:paraId="1E528BEF" w14:textId="1D87058B" w:rsidR="00B748F7" w:rsidRPr="00B748F7" w:rsidRDefault="00B748F7" w:rsidP="00B748F7">
            <w:pPr>
              <w:widowControl w:val="0"/>
              <w:autoSpaceDE w:val="0"/>
              <w:autoSpaceDN w:val="0"/>
              <w:spacing w:before="60" w:after="0" w:line="240" w:lineRule="auto"/>
              <w:ind w:left="107" w:right="94"/>
              <w:jc w:val="both"/>
              <w:rPr>
                <w:rFonts w:ascii="Times New Roman" w:eastAsia="Calibri" w:hAnsi="Times New Roman" w:cs="Times New Roman"/>
                <w:noProof/>
                <w:kern w:val="0"/>
                <w:sz w:val="22"/>
                <w:szCs w:val="22"/>
                <w14:reflection w14:blurRad="0" w14:stA="3000" w14:stPos="0" w14:endA="0" w14:endPos="0" w14:dist="0" w14:dir="0" w14:fadeDir="0" w14:sx="0" w14:sy="0" w14:kx="0" w14:ky="0" w14:algn="b"/>
                <w14:ligatures w14:val="none"/>
              </w:rPr>
            </w:pPr>
            <w:r w:rsidRPr="00421A06">
              <w:rPr>
                <w:rFonts w:ascii="Times New Roman" w:hAnsi="Times New Roman"/>
                <w:sz w:val="22"/>
                <w:highlight w:val="cyan"/>
                <w14:reflection w14:blurRad="0" w14:stA="3000" w14:stPos="0" w14:endA="0" w14:endPos="0" w14:dist="0" w14:dir="0" w14:fadeDir="0" w14:sx="0" w14:sy="0" w14:kx="0" w14:ky="0" w14:algn="b"/>
              </w:rPr>
              <w:t xml:space="preserve">Standarta ISO/IEC 27001:2022 prasības neaptver šo jautājumu, tāpēc nav iespējams pašreizējās politikas nostādnes un procedūras pielāgot standartam ISO/IEC 27001:2022, lai ievērotu šos noteikumus. </w:t>
            </w:r>
            <w:r w:rsidRPr="00421A06">
              <w:rPr>
                <w:rFonts w:ascii="Times New Roman" w:hAnsi="Times New Roman"/>
                <w:color w:val="000000"/>
                <w:sz w:val="22"/>
                <w:highlight w:val="cyan"/>
                <w14:reflection w14:blurRad="0" w14:stA="3000" w14:stPos="0" w14:endA="0" w14:endPos="0" w14:dist="0" w14:dir="0" w14:fadeDir="0" w14:sx="0" w14:sy="0" w14:kx="0" w14:ky="0" w14:algn="b"/>
              </w:rPr>
              <w:t xml:space="preserve">Lai nodrošinātu </w:t>
            </w:r>
            <w:r>
              <w:rPr>
                <w:rFonts w:ascii="Times New Roman" w:hAnsi="Times New Roman"/>
                <w:color w:val="000000"/>
                <w:sz w:val="22"/>
                <w:highlight w:val="cyan"/>
                <w14:reflection w14:blurRad="0" w14:stA="3000" w14:stPos="0" w14:endA="0" w14:endPos="0" w14:dist="0" w14:dir="0" w14:fadeDir="0" w14:sx="0" w14:sy="0" w14:kx="0" w14:ky="0" w14:algn="b"/>
              </w:rPr>
              <w:t xml:space="preserve">atbilstību šīm prasībām, lūdzu, skat. tikai saistītos </w:t>
            </w:r>
            <w:r>
              <w:rPr>
                <w:rFonts w:ascii="Times New Roman" w:hAnsi="Times New Roman"/>
                <w:i/>
                <w:iCs/>
                <w:color w:val="000000"/>
                <w:sz w:val="22"/>
                <w:highlight w:val="cyan"/>
                <w14:reflection w14:blurRad="0" w14:stA="3000" w14:stPos="0" w14:endA="0" w14:endPos="0" w14:dist="0" w14:dir="0" w14:fadeDir="0" w14:sx="0" w14:sy="0" w14:kx="0" w14:ky="0" w14:algn="b"/>
              </w:rPr>
              <w:t>AMC</w:t>
            </w:r>
            <w:r>
              <w:rPr>
                <w:rFonts w:ascii="Times New Roman" w:hAnsi="Times New Roman"/>
                <w:color w:val="000000"/>
                <w:sz w:val="22"/>
                <w:highlight w:val="cyan"/>
                <w14:reflection w14:blurRad="0" w14:stA="3000" w14:stPos="0" w14:endA="0" w14:endPos="0" w14:dist="0" w14:dir="0" w14:fadeDir="0" w14:sx="0" w14:sy="0" w14:kx="0" w14:ky="0" w14:algn="b"/>
              </w:rPr>
              <w:t xml:space="preserve"> un </w:t>
            </w:r>
            <w:r>
              <w:rPr>
                <w:rFonts w:ascii="Times New Roman" w:hAnsi="Times New Roman"/>
                <w:i/>
                <w:iCs/>
                <w:color w:val="000000"/>
                <w:sz w:val="22"/>
                <w:highlight w:val="cyan"/>
                <w14:reflection w14:blurRad="0" w14:stA="3000" w14:stPos="0" w14:endA="0" w14:endPos="0" w14:dist="0" w14:dir="0" w14:fadeDir="0" w14:sx="0" w14:sy="0" w14:kx="0" w14:ky="0" w14:algn="b"/>
              </w:rPr>
              <w:t>GM</w:t>
            </w:r>
            <w:r>
              <w:rPr>
                <w:rFonts w:ascii="Times New Roman" w:hAnsi="Times New Roman"/>
                <w:color w:val="000000"/>
                <w:sz w:val="22"/>
                <w:highlight w:val="cyan"/>
                <w14:reflection w14:blurRad="0" w14:stA="3000" w14:stPos="0" w14:endA="0" w14:endPos="0" w14:dist="0" w14:dir="0" w14:fadeDir="0" w14:sx="0" w14:sy="0" w14:kx="0" w14:ky="0" w14:algn="b"/>
              </w:rPr>
              <w:t>.</w:t>
            </w:r>
          </w:p>
        </w:tc>
      </w:tr>
      <w:tr w:rsidR="00B748F7" w:rsidRPr="00B748F7" w14:paraId="05998041" w14:textId="77777777" w:rsidTr="001E36D1">
        <w:trPr>
          <w:trHeight w:val="388"/>
        </w:trPr>
        <w:tc>
          <w:tcPr>
            <w:tcW w:w="1948" w:type="pct"/>
            <w:vMerge w:val="restart"/>
            <w:tcBorders>
              <w:top w:val="single" w:sz="4" w:space="0" w:color="000000"/>
              <w:left w:val="single" w:sz="4" w:space="0" w:color="000000"/>
              <w:bottom w:val="single" w:sz="4" w:space="0" w:color="000000"/>
              <w:right w:val="single" w:sz="4" w:space="0" w:color="000000"/>
            </w:tcBorders>
            <w:hideMark/>
          </w:tcPr>
          <w:p w14:paraId="2387D51B" w14:textId="77777777" w:rsidR="00B748F7" w:rsidRPr="00B748F7" w:rsidRDefault="00B748F7" w:rsidP="00B748F7">
            <w:pPr>
              <w:widowControl w:val="0"/>
              <w:autoSpaceDE w:val="0"/>
              <w:autoSpaceDN w:val="0"/>
              <w:spacing w:before="60" w:after="0" w:line="240" w:lineRule="auto"/>
              <w:ind w:left="107"/>
              <w:rPr>
                <w:rFonts w:ascii="Times New Roman" w:eastAsia="Calibri" w:hAnsi="Times New Roman" w:cs="Times New Roman"/>
                <w:b/>
                <w:noProof/>
                <w:color w:val="000000"/>
                <w:kern w:val="0"/>
                <w:sz w:val="22"/>
                <w:szCs w:val="22"/>
                <w14:reflection w14:blurRad="0" w14:stA="3000" w14:stPos="0" w14:endA="0" w14:endPos="0" w14:dist="0" w14:dir="0" w14:fadeDir="0" w14:sx="0" w14:sy="0" w14:kx="0" w14:ky="0" w14:algn="b"/>
                <w14:ligatures w14:val="none"/>
              </w:rPr>
            </w:pPr>
            <w:r>
              <w:rPr>
                <w:rFonts w:ascii="Times New Roman" w:hAnsi="Times New Roman"/>
                <w:b/>
                <w:color w:val="000000"/>
                <w:sz w:val="22"/>
                <w:highlight w:val="cyan"/>
                <w14:reflection w14:blurRad="0" w14:stA="3000" w14:stPos="0" w14:endA="0" w14:endPos="0" w14:dist="0" w14:dir="0" w14:fadeDir="0" w14:sx="0" w14:sy="0" w14:kx="0" w14:ky="0" w14:algn="b"/>
              </w:rPr>
              <w:t>IS.AR.200. punkta b) apakšpunkts</w:t>
            </w:r>
          </w:p>
        </w:tc>
        <w:tc>
          <w:tcPr>
            <w:tcW w:w="3045" w:type="pct"/>
            <w:tcBorders>
              <w:top w:val="single" w:sz="4" w:space="0" w:color="000000"/>
              <w:left w:val="single" w:sz="4" w:space="0" w:color="000000"/>
              <w:bottom w:val="single" w:sz="4" w:space="0" w:color="000000"/>
              <w:right w:val="single" w:sz="4" w:space="0" w:color="000000"/>
            </w:tcBorders>
            <w:hideMark/>
          </w:tcPr>
          <w:p w14:paraId="2D072169" w14:textId="77777777" w:rsidR="00B748F7" w:rsidRPr="00B748F7" w:rsidRDefault="00B748F7" w:rsidP="00B748F7">
            <w:pPr>
              <w:widowControl w:val="0"/>
              <w:autoSpaceDE w:val="0"/>
              <w:autoSpaceDN w:val="0"/>
              <w:spacing w:before="60" w:after="0" w:line="240" w:lineRule="auto"/>
              <w:ind w:left="107"/>
              <w:rPr>
                <w:rFonts w:ascii="Times New Roman" w:eastAsia="Calibri" w:hAnsi="Times New Roman" w:cs="Times New Roman"/>
                <w:b/>
                <w:noProof/>
                <w:color w:val="000000"/>
                <w:kern w:val="0"/>
                <w:sz w:val="22"/>
                <w:szCs w:val="22"/>
                <w14:reflection w14:blurRad="0" w14:stA="3000" w14:stPos="0" w14:endA="0" w14:endPos="0" w14:dist="0" w14:dir="0" w14:fadeDir="0" w14:sx="0" w14:sy="0" w14:kx="0" w14:ky="0" w14:algn="b"/>
                <w14:ligatures w14:val="none"/>
              </w:rPr>
            </w:pPr>
            <w:r>
              <w:rPr>
                <w:rFonts w:ascii="Times New Roman" w:hAnsi="Times New Roman"/>
                <w:b/>
                <w:color w:val="000000"/>
                <w:sz w:val="22"/>
                <w:highlight w:val="cyan"/>
                <w14:reflection w14:blurRad="0" w14:stA="3000" w14:stPos="0" w14:endA="0" w14:endPos="0" w14:dist="0" w14:dir="0" w14:fadeDir="0" w14:sx="0" w14:sy="0" w14:kx="0" w14:ky="0" w14:algn="b"/>
              </w:rPr>
              <w:t>Saistītie ISO/IEC 27001:2022 panti un kontroles pasākumi</w:t>
            </w:r>
          </w:p>
        </w:tc>
      </w:tr>
      <w:tr w:rsidR="00B748F7" w:rsidRPr="00B748F7" w14:paraId="2A2FA7E8" w14:textId="77777777" w:rsidTr="001E36D1">
        <w:trPr>
          <w:trHeight w:val="388"/>
        </w:trPr>
        <w:tc>
          <w:tcPr>
            <w:tcW w:w="1948" w:type="pct"/>
            <w:vMerge/>
            <w:tcBorders>
              <w:top w:val="single" w:sz="4" w:space="0" w:color="000000"/>
              <w:left w:val="single" w:sz="4" w:space="0" w:color="000000"/>
              <w:bottom w:val="single" w:sz="4" w:space="0" w:color="000000"/>
              <w:right w:val="single" w:sz="4" w:space="0" w:color="000000"/>
            </w:tcBorders>
            <w:vAlign w:val="center"/>
            <w:hideMark/>
          </w:tcPr>
          <w:p w14:paraId="6CD9FF8C" w14:textId="77777777" w:rsidR="00B748F7" w:rsidRPr="00B748F7" w:rsidRDefault="00B748F7" w:rsidP="00B748F7">
            <w:pPr>
              <w:widowControl w:val="0"/>
              <w:autoSpaceDE w:val="0"/>
              <w:autoSpaceDN w:val="0"/>
              <w:spacing w:before="60" w:after="0" w:line="240" w:lineRule="auto"/>
              <w:rPr>
                <w:rFonts w:ascii="Times New Roman" w:eastAsia="Calibri" w:hAnsi="Times New Roman" w:cs="Times New Roman"/>
                <w:b/>
                <w:noProof/>
                <w:kern w:val="0"/>
                <w:sz w:val="22"/>
                <w:szCs w:val="22"/>
                <w:lang w:val="en-US"/>
                <w14:reflection w14:blurRad="0" w14:stA="3000" w14:stPos="0" w14:endA="0" w14:endPos="0" w14:dist="0" w14:dir="0" w14:fadeDir="0" w14:sx="0" w14:sy="0" w14:kx="0" w14:ky="0" w14:algn="b"/>
                <w14:ligatures w14:val="none"/>
              </w:rPr>
            </w:pPr>
          </w:p>
        </w:tc>
        <w:tc>
          <w:tcPr>
            <w:tcW w:w="3045" w:type="pct"/>
            <w:tcBorders>
              <w:top w:val="single" w:sz="4" w:space="0" w:color="000000"/>
              <w:left w:val="single" w:sz="4" w:space="0" w:color="000000"/>
              <w:bottom w:val="single" w:sz="4" w:space="0" w:color="000000"/>
              <w:right w:val="single" w:sz="4" w:space="0" w:color="000000"/>
            </w:tcBorders>
            <w:hideMark/>
          </w:tcPr>
          <w:p w14:paraId="022D9812" w14:textId="77777777" w:rsidR="00B748F7" w:rsidRPr="00B748F7" w:rsidRDefault="00B748F7" w:rsidP="00B748F7">
            <w:pPr>
              <w:widowControl w:val="0"/>
              <w:autoSpaceDE w:val="0"/>
              <w:autoSpaceDN w:val="0"/>
              <w:spacing w:before="60" w:after="0" w:line="240" w:lineRule="auto"/>
              <w:ind w:left="107"/>
              <w:rPr>
                <w:rFonts w:ascii="Times New Roman" w:eastAsia="Calibri" w:hAnsi="Times New Roman" w:cs="Times New Roman"/>
                <w:noProof/>
                <w:color w:val="000000"/>
                <w:kern w:val="0"/>
                <w:sz w:val="22"/>
                <w:szCs w:val="22"/>
                <w14:reflection w14:blurRad="0" w14:stA="3000" w14:stPos="0" w14:endA="0" w14:endPos="0" w14:dist="0" w14:dir="0" w14:fadeDir="0" w14:sx="0" w14:sy="0" w14:kx="0" w14:ky="0" w14:algn="b"/>
                <w14:ligatures w14:val="none"/>
              </w:rPr>
            </w:pPr>
            <w:r>
              <w:rPr>
                <w:rFonts w:ascii="Times New Roman" w:hAnsi="Times New Roman"/>
                <w:color w:val="000000"/>
                <w:sz w:val="22"/>
                <w:highlight w:val="cyan"/>
                <w14:reflection w14:blurRad="0" w14:stA="3000" w14:stPos="0" w14:endA="0" w14:endPos="0" w14:dist="0" w14:dir="0" w14:fadeDir="0" w14:sx="0" w14:sy="0" w14:kx="0" w14:ky="0" w14:algn="b"/>
              </w:rPr>
              <w:t>10.1. Pastāvīgi uzlabojumi</w:t>
            </w:r>
          </w:p>
        </w:tc>
      </w:tr>
      <w:tr w:rsidR="00B748F7" w:rsidRPr="00B748F7" w14:paraId="00A644BF" w14:textId="77777777" w:rsidTr="001E36D1">
        <w:trPr>
          <w:trHeight w:val="389"/>
        </w:trPr>
        <w:tc>
          <w:tcPr>
            <w:tcW w:w="1948" w:type="pct"/>
            <w:vMerge/>
            <w:tcBorders>
              <w:top w:val="single" w:sz="4" w:space="0" w:color="000000"/>
              <w:left w:val="single" w:sz="4" w:space="0" w:color="000000"/>
              <w:bottom w:val="single" w:sz="4" w:space="0" w:color="000000"/>
              <w:right w:val="single" w:sz="4" w:space="0" w:color="000000"/>
            </w:tcBorders>
            <w:vAlign w:val="center"/>
            <w:hideMark/>
          </w:tcPr>
          <w:p w14:paraId="0149400F" w14:textId="77777777" w:rsidR="00B748F7" w:rsidRPr="00B748F7" w:rsidRDefault="00B748F7" w:rsidP="00B748F7">
            <w:pPr>
              <w:widowControl w:val="0"/>
              <w:autoSpaceDE w:val="0"/>
              <w:autoSpaceDN w:val="0"/>
              <w:spacing w:before="60" w:after="0" w:line="240" w:lineRule="auto"/>
              <w:rPr>
                <w:rFonts w:ascii="Times New Roman" w:eastAsia="Calibri" w:hAnsi="Times New Roman" w:cs="Times New Roman"/>
                <w:b/>
                <w:noProof/>
                <w:kern w:val="0"/>
                <w:sz w:val="22"/>
                <w:szCs w:val="22"/>
                <w:lang w:val="en-US"/>
                <w14:reflection w14:blurRad="0" w14:stA="3000" w14:stPos="0" w14:endA="0" w14:endPos="0" w14:dist="0" w14:dir="0" w14:fadeDir="0" w14:sx="0" w14:sy="0" w14:kx="0" w14:ky="0" w14:algn="b"/>
                <w14:ligatures w14:val="none"/>
              </w:rPr>
            </w:pPr>
          </w:p>
        </w:tc>
        <w:tc>
          <w:tcPr>
            <w:tcW w:w="3045" w:type="pct"/>
            <w:tcBorders>
              <w:top w:val="single" w:sz="4" w:space="0" w:color="000000"/>
              <w:left w:val="single" w:sz="4" w:space="0" w:color="000000"/>
              <w:bottom w:val="single" w:sz="4" w:space="0" w:color="000000"/>
              <w:right w:val="single" w:sz="4" w:space="0" w:color="000000"/>
            </w:tcBorders>
            <w:hideMark/>
          </w:tcPr>
          <w:p w14:paraId="722B4295" w14:textId="77777777" w:rsidR="00B748F7" w:rsidRPr="00B748F7" w:rsidRDefault="00B748F7" w:rsidP="00B748F7">
            <w:pPr>
              <w:widowControl w:val="0"/>
              <w:autoSpaceDE w:val="0"/>
              <w:autoSpaceDN w:val="0"/>
              <w:spacing w:before="60" w:after="0" w:line="240" w:lineRule="auto"/>
              <w:ind w:left="107"/>
              <w:rPr>
                <w:rFonts w:ascii="Times New Roman" w:eastAsia="Calibri" w:hAnsi="Times New Roman" w:cs="Times New Roman"/>
                <w:b/>
                <w:noProof/>
                <w:color w:val="000000"/>
                <w:kern w:val="0"/>
                <w:sz w:val="22"/>
                <w:szCs w:val="22"/>
                <w14:reflection w14:blurRad="0" w14:stA="3000" w14:stPos="0" w14:endA="0" w14:endPos="0" w14:dist="0" w14:dir="0" w14:fadeDir="0" w14:sx="0" w14:sy="0" w14:kx="0" w14:ky="0" w14:algn="b"/>
                <w14:ligatures w14:val="none"/>
              </w:rPr>
            </w:pPr>
            <w:r>
              <w:rPr>
                <w:rFonts w:ascii="Times New Roman" w:hAnsi="Times New Roman"/>
                <w:b/>
                <w:color w:val="000000"/>
                <w:sz w:val="22"/>
                <w:highlight w:val="cyan"/>
                <w14:reflection w14:blurRad="0" w14:stA="3000" w14:stPos="0" w14:endA="0" w14:endPos="0" w14:dist="0" w14:dir="0" w14:fadeDir="0" w14:sx="0" w14:sy="0" w14:kx="0" w14:ky="0" w14:algn="b"/>
              </w:rPr>
              <w:t xml:space="preserve">Tā prasības daļa, kas attiecas uz </w:t>
            </w:r>
            <w:r>
              <w:rPr>
                <w:rFonts w:ascii="Times New Roman" w:hAnsi="Times New Roman"/>
                <w:b/>
                <w:i/>
                <w:iCs/>
                <w:color w:val="000000"/>
                <w:sz w:val="22"/>
                <w:highlight w:val="cyan"/>
                <w14:reflection w14:blurRad="0" w14:stA="3000" w14:stPos="0" w14:endA="0" w14:endPos="0" w14:dist="0" w14:dir="0" w14:fadeDir="0" w14:sx="0" w14:sy="0" w14:kx="0" w14:ky="0" w14:algn="b"/>
              </w:rPr>
              <w:t>IS</w:t>
            </w:r>
            <w:r>
              <w:rPr>
                <w:rFonts w:ascii="Times New Roman" w:hAnsi="Times New Roman"/>
                <w:b/>
                <w:color w:val="000000"/>
                <w:sz w:val="22"/>
                <w:highlight w:val="cyan"/>
                <w14:reflection w14:blurRad="0" w14:stA="3000" w14:stPos="0" w14:endA="0" w14:endPos="0" w14:dist="0" w14:dir="0" w14:fadeDir="0" w14:sx="0" w14:sy="0" w14:kx="0" w14:ky="0" w14:algn="b"/>
              </w:rPr>
              <w:t> daļu</w:t>
            </w:r>
          </w:p>
        </w:tc>
      </w:tr>
      <w:tr w:rsidR="00B748F7" w:rsidRPr="00B748F7" w14:paraId="712839DA" w14:textId="77777777" w:rsidTr="001E36D1">
        <w:trPr>
          <w:trHeight w:val="657"/>
        </w:trPr>
        <w:tc>
          <w:tcPr>
            <w:tcW w:w="1948" w:type="pct"/>
            <w:vMerge/>
            <w:tcBorders>
              <w:top w:val="single" w:sz="4" w:space="0" w:color="000000"/>
              <w:left w:val="single" w:sz="4" w:space="0" w:color="000000"/>
              <w:bottom w:val="single" w:sz="4" w:space="0" w:color="000000"/>
              <w:right w:val="single" w:sz="4" w:space="0" w:color="000000"/>
            </w:tcBorders>
            <w:vAlign w:val="center"/>
            <w:hideMark/>
          </w:tcPr>
          <w:p w14:paraId="05A800B9" w14:textId="77777777" w:rsidR="00B748F7" w:rsidRPr="00B748F7" w:rsidRDefault="00B748F7" w:rsidP="00B748F7">
            <w:pPr>
              <w:widowControl w:val="0"/>
              <w:autoSpaceDE w:val="0"/>
              <w:autoSpaceDN w:val="0"/>
              <w:spacing w:before="60" w:after="0" w:line="240" w:lineRule="auto"/>
              <w:rPr>
                <w:rFonts w:ascii="Times New Roman" w:eastAsia="Calibri" w:hAnsi="Times New Roman" w:cs="Times New Roman"/>
                <w:b/>
                <w:noProof/>
                <w:kern w:val="0"/>
                <w:sz w:val="22"/>
                <w:szCs w:val="22"/>
                <w:lang w:val="en-US"/>
                <w14:reflection w14:blurRad="0" w14:stA="3000" w14:stPos="0" w14:endA="0" w14:endPos="0" w14:dist="0" w14:dir="0" w14:fadeDir="0" w14:sx="0" w14:sy="0" w14:kx="0" w14:ky="0" w14:algn="b"/>
                <w14:ligatures w14:val="none"/>
              </w:rPr>
            </w:pPr>
          </w:p>
        </w:tc>
        <w:tc>
          <w:tcPr>
            <w:tcW w:w="3045" w:type="pct"/>
            <w:tcBorders>
              <w:top w:val="single" w:sz="4" w:space="0" w:color="000000"/>
              <w:left w:val="single" w:sz="4" w:space="0" w:color="000000"/>
              <w:bottom w:val="single" w:sz="4" w:space="0" w:color="000000"/>
              <w:right w:val="single" w:sz="4" w:space="0" w:color="000000"/>
            </w:tcBorders>
            <w:hideMark/>
          </w:tcPr>
          <w:p w14:paraId="19306891" w14:textId="77777777" w:rsidR="00B748F7" w:rsidRPr="00B748F7" w:rsidRDefault="00B748F7" w:rsidP="00B748F7">
            <w:pPr>
              <w:widowControl w:val="0"/>
              <w:autoSpaceDE w:val="0"/>
              <w:autoSpaceDN w:val="0"/>
              <w:spacing w:before="60" w:after="0" w:line="240" w:lineRule="auto"/>
              <w:ind w:left="107"/>
              <w:rPr>
                <w:rFonts w:ascii="Times New Roman" w:eastAsia="Calibri" w:hAnsi="Times New Roman" w:cs="Times New Roman"/>
                <w:noProof/>
                <w:color w:val="000000"/>
                <w:kern w:val="0"/>
                <w:sz w:val="22"/>
                <w:szCs w:val="22"/>
                <w14:reflection w14:blurRad="0" w14:stA="3000" w14:stPos="0" w14:endA="0" w14:endPos="0" w14:dist="0" w14:dir="0" w14:fadeDir="0" w14:sx="0" w14:sy="0" w14:kx="0" w14:ky="0" w14:algn="b"/>
                <w14:ligatures w14:val="none"/>
              </w:rPr>
            </w:pPr>
            <w:r>
              <w:rPr>
                <w:rFonts w:ascii="Times New Roman" w:hAnsi="Times New Roman"/>
                <w:i/>
                <w:iCs/>
                <w:color w:val="000000"/>
                <w:sz w:val="22"/>
                <w:highlight w:val="cyan"/>
                <w14:reflection w14:blurRad="0" w14:stA="3000" w14:stPos="0" w14:endA="0" w14:endPos="0" w14:dist="0" w14:dir="0" w14:fadeDir="0" w14:sx="0" w14:sy="0" w14:kx="0" w14:ky="0" w14:algn="b"/>
              </w:rPr>
              <w:t>IS</w:t>
            </w:r>
            <w:r>
              <w:rPr>
                <w:rFonts w:ascii="Times New Roman" w:hAnsi="Times New Roman"/>
                <w:color w:val="000000"/>
                <w:sz w:val="22"/>
                <w:highlight w:val="cyan"/>
                <w14:reflection w14:blurRad="0" w14:stA="3000" w14:stPos="0" w14:endA="0" w14:endPos="0" w14:dist="0" w14:dir="0" w14:fadeDir="0" w14:sx="0" w14:sy="0" w14:kx="0" w14:ky="0" w14:algn="b"/>
              </w:rPr>
              <w:t> daļas un standarta ISO/IEC 27001:2022 noteikumi attiecībā uz šo prasību ir ļoti līdzīgi. Nelielās atšķirības skat. IS.AR.235. punkta a) un b) apakšpunktā.</w:t>
            </w:r>
          </w:p>
        </w:tc>
      </w:tr>
      <w:tr w:rsidR="00B748F7" w:rsidRPr="00B748F7" w14:paraId="6E5E7DD7" w14:textId="77777777" w:rsidTr="001E36D1">
        <w:trPr>
          <w:trHeight w:val="388"/>
        </w:trPr>
        <w:tc>
          <w:tcPr>
            <w:tcW w:w="1948" w:type="pct"/>
            <w:vMerge/>
            <w:tcBorders>
              <w:top w:val="single" w:sz="4" w:space="0" w:color="000000"/>
              <w:left w:val="single" w:sz="4" w:space="0" w:color="000000"/>
              <w:bottom w:val="single" w:sz="4" w:space="0" w:color="000000"/>
              <w:right w:val="single" w:sz="4" w:space="0" w:color="000000"/>
            </w:tcBorders>
            <w:vAlign w:val="center"/>
            <w:hideMark/>
          </w:tcPr>
          <w:p w14:paraId="2F406374" w14:textId="77777777" w:rsidR="00B748F7" w:rsidRPr="00B748F7" w:rsidRDefault="00B748F7" w:rsidP="00B748F7">
            <w:pPr>
              <w:widowControl w:val="0"/>
              <w:autoSpaceDE w:val="0"/>
              <w:autoSpaceDN w:val="0"/>
              <w:spacing w:before="60" w:after="0" w:line="240" w:lineRule="auto"/>
              <w:rPr>
                <w:rFonts w:ascii="Times New Roman" w:eastAsia="Calibri" w:hAnsi="Times New Roman" w:cs="Times New Roman"/>
                <w:b/>
                <w:noProof/>
                <w:kern w:val="0"/>
                <w:sz w:val="22"/>
                <w:szCs w:val="22"/>
                <w:lang w:val="en-US"/>
                <w14:reflection w14:blurRad="0" w14:stA="3000" w14:stPos="0" w14:endA="0" w14:endPos="0" w14:dist="0" w14:dir="0" w14:fadeDir="0" w14:sx="0" w14:sy="0" w14:kx="0" w14:ky="0" w14:algn="b"/>
                <w14:ligatures w14:val="none"/>
              </w:rPr>
            </w:pPr>
          </w:p>
        </w:tc>
        <w:tc>
          <w:tcPr>
            <w:tcW w:w="3045" w:type="pct"/>
            <w:tcBorders>
              <w:top w:val="single" w:sz="4" w:space="0" w:color="000000"/>
              <w:left w:val="single" w:sz="4" w:space="0" w:color="000000"/>
              <w:bottom w:val="single" w:sz="4" w:space="0" w:color="000000"/>
              <w:right w:val="single" w:sz="4" w:space="0" w:color="000000"/>
            </w:tcBorders>
            <w:hideMark/>
          </w:tcPr>
          <w:p w14:paraId="54341D8D" w14:textId="77777777" w:rsidR="00B748F7" w:rsidRPr="00B748F7" w:rsidRDefault="00B748F7" w:rsidP="00B748F7">
            <w:pPr>
              <w:widowControl w:val="0"/>
              <w:autoSpaceDE w:val="0"/>
              <w:autoSpaceDN w:val="0"/>
              <w:spacing w:before="60" w:after="0" w:line="240" w:lineRule="auto"/>
              <w:ind w:left="107"/>
              <w:rPr>
                <w:rFonts w:ascii="Times New Roman" w:eastAsia="Calibri" w:hAnsi="Times New Roman" w:cs="Times New Roman"/>
                <w:b/>
                <w:noProof/>
                <w:color w:val="000000"/>
                <w:kern w:val="0"/>
                <w:sz w:val="22"/>
                <w:szCs w:val="22"/>
                <w14:reflection w14:blurRad="0" w14:stA="3000" w14:stPos="0" w14:endA="0" w14:endPos="0" w14:dist="0" w14:dir="0" w14:fadeDir="0" w14:sx="0" w14:sy="0" w14:kx="0" w14:ky="0" w14:algn="b"/>
                <w14:ligatures w14:val="none"/>
              </w:rPr>
            </w:pPr>
            <w:r>
              <w:rPr>
                <w:rFonts w:ascii="Times New Roman" w:hAnsi="Times New Roman"/>
                <w:b/>
                <w:color w:val="000000"/>
                <w:sz w:val="22"/>
                <w:highlight w:val="cyan"/>
                <w14:reflection w14:blurRad="0" w14:stA="3000" w14:stPos="0" w14:endA="0" w14:endPos="0" w14:dist="0" w14:dir="0" w14:fadeDir="0" w14:sx="0" w14:sy="0" w14:kx="0" w14:ky="0" w14:algn="b"/>
              </w:rPr>
              <w:t xml:space="preserve">Norādījumi par </w:t>
            </w:r>
            <w:r>
              <w:rPr>
                <w:rFonts w:ascii="Times New Roman" w:hAnsi="Times New Roman"/>
                <w:b/>
                <w:i/>
                <w:iCs/>
                <w:color w:val="000000"/>
                <w:sz w:val="22"/>
                <w:highlight w:val="cyan"/>
                <w14:reflection w14:blurRad="0" w14:stA="3000" w14:stPos="0" w14:endA="0" w14:endPos="0" w14:dist="0" w14:dir="0" w14:fadeDir="0" w14:sx="0" w14:sy="0" w14:kx="0" w14:ky="0" w14:algn="b"/>
              </w:rPr>
              <w:t>IS</w:t>
            </w:r>
            <w:r>
              <w:rPr>
                <w:rFonts w:ascii="Times New Roman" w:hAnsi="Times New Roman"/>
                <w:b/>
                <w:color w:val="000000"/>
                <w:sz w:val="22"/>
                <w:highlight w:val="cyan"/>
                <w14:reflection w14:blurRad="0" w14:stA="3000" w14:stPos="0" w14:endA="0" w14:endPos="0" w14:dist="0" w14:dir="0" w14:fadeDir="0" w14:sx="0" w14:sy="0" w14:kx="0" w14:ky="0" w14:algn="b"/>
              </w:rPr>
              <w:t> daļas īstenošanu</w:t>
            </w:r>
          </w:p>
        </w:tc>
      </w:tr>
      <w:tr w:rsidR="00B748F7" w:rsidRPr="00B748F7" w14:paraId="5CA72EF4" w14:textId="77777777" w:rsidTr="001E36D1">
        <w:trPr>
          <w:trHeight w:val="388"/>
        </w:trPr>
        <w:tc>
          <w:tcPr>
            <w:tcW w:w="1948" w:type="pct"/>
            <w:vMerge/>
            <w:tcBorders>
              <w:top w:val="single" w:sz="4" w:space="0" w:color="000000"/>
              <w:left w:val="single" w:sz="4" w:space="0" w:color="000000"/>
              <w:bottom w:val="single" w:sz="4" w:space="0" w:color="000000"/>
              <w:right w:val="single" w:sz="4" w:space="0" w:color="000000"/>
            </w:tcBorders>
            <w:vAlign w:val="center"/>
            <w:hideMark/>
          </w:tcPr>
          <w:p w14:paraId="3A0E9638" w14:textId="77777777" w:rsidR="00B748F7" w:rsidRPr="00B748F7" w:rsidRDefault="00B748F7" w:rsidP="00B748F7">
            <w:pPr>
              <w:widowControl w:val="0"/>
              <w:autoSpaceDE w:val="0"/>
              <w:autoSpaceDN w:val="0"/>
              <w:spacing w:before="60" w:after="0" w:line="240" w:lineRule="auto"/>
              <w:rPr>
                <w:rFonts w:ascii="Times New Roman" w:eastAsia="Calibri" w:hAnsi="Times New Roman" w:cs="Times New Roman"/>
                <w:b/>
                <w:noProof/>
                <w:kern w:val="0"/>
                <w:sz w:val="22"/>
                <w:szCs w:val="22"/>
                <w:lang w:val="en-US"/>
                <w14:reflection w14:blurRad="0" w14:stA="3000" w14:stPos="0" w14:endA="0" w14:endPos="0" w14:dist="0" w14:dir="0" w14:fadeDir="0" w14:sx="0" w14:sy="0" w14:kx="0" w14:ky="0" w14:algn="b"/>
                <w14:ligatures w14:val="none"/>
              </w:rPr>
            </w:pPr>
          </w:p>
        </w:tc>
        <w:tc>
          <w:tcPr>
            <w:tcW w:w="3045" w:type="pct"/>
            <w:tcBorders>
              <w:top w:val="single" w:sz="4" w:space="0" w:color="000000"/>
              <w:left w:val="single" w:sz="4" w:space="0" w:color="000000"/>
              <w:bottom w:val="single" w:sz="4" w:space="0" w:color="000000"/>
              <w:right w:val="single" w:sz="4" w:space="0" w:color="000000"/>
            </w:tcBorders>
            <w:hideMark/>
          </w:tcPr>
          <w:p w14:paraId="5CA5B896" w14:textId="77777777" w:rsidR="00B748F7" w:rsidRPr="00B748F7" w:rsidRDefault="00B748F7" w:rsidP="00B748F7">
            <w:pPr>
              <w:widowControl w:val="0"/>
              <w:autoSpaceDE w:val="0"/>
              <w:autoSpaceDN w:val="0"/>
              <w:spacing w:before="60" w:after="0" w:line="240" w:lineRule="auto"/>
              <w:ind w:left="107"/>
              <w:rPr>
                <w:rFonts w:ascii="Times New Roman" w:eastAsia="Calibri" w:hAnsi="Times New Roman" w:cs="Times New Roman"/>
                <w:noProof/>
                <w:color w:val="000000"/>
                <w:kern w:val="0"/>
                <w:sz w:val="22"/>
                <w:szCs w:val="22"/>
                <w14:reflection w14:blurRad="0" w14:stA="3000" w14:stPos="0" w14:endA="0" w14:endPos="0" w14:dist="0" w14:dir="0" w14:fadeDir="0" w14:sx="0" w14:sy="0" w14:kx="0" w14:ky="0" w14:algn="b"/>
                <w14:ligatures w14:val="none"/>
              </w:rPr>
            </w:pPr>
            <w:r>
              <w:rPr>
                <w:rFonts w:ascii="Times New Roman" w:hAnsi="Times New Roman"/>
                <w:color w:val="000000"/>
                <w:sz w:val="22"/>
                <w:highlight w:val="cyan"/>
                <w14:reflection w14:blurRad="0" w14:stA="3000" w14:stPos="0" w14:endA="0" w14:endPos="0" w14:dist="0" w14:dir="0" w14:fadeDir="0" w14:sx="0" w14:sy="0" w14:kx="0" w14:ky="0" w14:algn="b"/>
              </w:rPr>
              <w:t>Skat. IS.AR.235. punktu šajā tabulā.</w:t>
            </w:r>
          </w:p>
        </w:tc>
      </w:tr>
      <w:tr w:rsidR="00B748F7" w:rsidRPr="00B748F7" w14:paraId="3991785C" w14:textId="77777777" w:rsidTr="001E36D1">
        <w:trPr>
          <w:trHeight w:val="388"/>
        </w:trPr>
        <w:tc>
          <w:tcPr>
            <w:tcW w:w="1948" w:type="pct"/>
            <w:vMerge w:val="restart"/>
            <w:tcBorders>
              <w:top w:val="single" w:sz="4" w:space="0" w:color="000000"/>
              <w:left w:val="single" w:sz="4" w:space="0" w:color="000000"/>
              <w:bottom w:val="single" w:sz="4" w:space="0" w:color="000000"/>
              <w:right w:val="single" w:sz="4" w:space="0" w:color="000000"/>
            </w:tcBorders>
            <w:hideMark/>
          </w:tcPr>
          <w:p w14:paraId="14C12607" w14:textId="77777777" w:rsidR="00B748F7" w:rsidRPr="00B748F7" w:rsidRDefault="00B748F7" w:rsidP="00B748F7">
            <w:pPr>
              <w:widowControl w:val="0"/>
              <w:autoSpaceDE w:val="0"/>
              <w:autoSpaceDN w:val="0"/>
              <w:spacing w:before="60" w:after="0" w:line="240" w:lineRule="auto"/>
              <w:ind w:left="107"/>
              <w:rPr>
                <w:rFonts w:ascii="Times New Roman" w:eastAsia="Calibri" w:hAnsi="Times New Roman" w:cs="Times New Roman"/>
                <w:b/>
                <w:noProof/>
                <w:color w:val="000000"/>
                <w:kern w:val="0"/>
                <w:sz w:val="22"/>
                <w:szCs w:val="22"/>
                <w14:reflection w14:blurRad="0" w14:stA="3000" w14:stPos="0" w14:endA="0" w14:endPos="0" w14:dist="0" w14:dir="0" w14:fadeDir="0" w14:sx="0" w14:sy="0" w14:kx="0" w14:ky="0" w14:algn="b"/>
                <w14:ligatures w14:val="none"/>
              </w:rPr>
            </w:pPr>
            <w:r>
              <w:rPr>
                <w:rFonts w:ascii="Times New Roman" w:hAnsi="Times New Roman"/>
                <w:b/>
                <w:color w:val="000000"/>
                <w:sz w:val="22"/>
                <w:highlight w:val="cyan"/>
                <w14:reflection w14:blurRad="0" w14:stA="3000" w14:stPos="0" w14:endA="0" w14:endPos="0" w14:dist="0" w14:dir="0" w14:fadeDir="0" w14:sx="0" w14:sy="0" w14:kx="0" w14:ky="0" w14:algn="b"/>
              </w:rPr>
              <w:t>IS.AR.200. punkta c) apakšpunkts</w:t>
            </w:r>
          </w:p>
        </w:tc>
        <w:tc>
          <w:tcPr>
            <w:tcW w:w="3045" w:type="pct"/>
            <w:tcBorders>
              <w:top w:val="single" w:sz="4" w:space="0" w:color="000000"/>
              <w:left w:val="single" w:sz="4" w:space="0" w:color="000000"/>
              <w:bottom w:val="single" w:sz="4" w:space="0" w:color="000000"/>
              <w:right w:val="single" w:sz="4" w:space="0" w:color="000000"/>
            </w:tcBorders>
            <w:hideMark/>
          </w:tcPr>
          <w:p w14:paraId="50DC96C9" w14:textId="77777777" w:rsidR="00B748F7" w:rsidRPr="00B748F7" w:rsidRDefault="00B748F7" w:rsidP="00B748F7">
            <w:pPr>
              <w:widowControl w:val="0"/>
              <w:autoSpaceDE w:val="0"/>
              <w:autoSpaceDN w:val="0"/>
              <w:spacing w:before="60" w:after="0" w:line="240" w:lineRule="auto"/>
              <w:ind w:left="107"/>
              <w:rPr>
                <w:rFonts w:ascii="Times New Roman" w:eastAsia="Calibri" w:hAnsi="Times New Roman" w:cs="Times New Roman"/>
                <w:b/>
                <w:noProof/>
                <w:color w:val="000000"/>
                <w:kern w:val="0"/>
                <w:sz w:val="22"/>
                <w:szCs w:val="22"/>
                <w14:reflection w14:blurRad="0" w14:stA="3000" w14:stPos="0" w14:endA="0" w14:endPos="0" w14:dist="0" w14:dir="0" w14:fadeDir="0" w14:sx="0" w14:sy="0" w14:kx="0" w14:ky="0" w14:algn="b"/>
                <w14:ligatures w14:val="none"/>
              </w:rPr>
            </w:pPr>
            <w:r>
              <w:rPr>
                <w:rFonts w:ascii="Times New Roman" w:hAnsi="Times New Roman"/>
                <w:b/>
                <w:color w:val="000000"/>
                <w:sz w:val="22"/>
                <w:highlight w:val="cyan"/>
                <w14:reflection w14:blurRad="0" w14:stA="3000" w14:stPos="0" w14:endA="0" w14:endPos="0" w14:dist="0" w14:dir="0" w14:fadeDir="0" w14:sx="0" w14:sy="0" w14:kx="0" w14:ky="0" w14:algn="b"/>
              </w:rPr>
              <w:t>Saistītie ISO/IEC 27001:2022 panti un kontroles pasākumi</w:t>
            </w:r>
          </w:p>
        </w:tc>
      </w:tr>
      <w:tr w:rsidR="00B748F7" w:rsidRPr="00B748F7" w14:paraId="14F9AFB1" w14:textId="77777777" w:rsidTr="001E36D1">
        <w:trPr>
          <w:trHeight w:val="777"/>
        </w:trPr>
        <w:tc>
          <w:tcPr>
            <w:tcW w:w="1948" w:type="pct"/>
            <w:vMerge/>
            <w:tcBorders>
              <w:top w:val="single" w:sz="4" w:space="0" w:color="000000"/>
              <w:left w:val="single" w:sz="4" w:space="0" w:color="000000"/>
              <w:bottom w:val="single" w:sz="4" w:space="0" w:color="000000"/>
              <w:right w:val="single" w:sz="4" w:space="0" w:color="000000"/>
            </w:tcBorders>
            <w:vAlign w:val="center"/>
            <w:hideMark/>
          </w:tcPr>
          <w:p w14:paraId="1CC32502" w14:textId="77777777" w:rsidR="00B748F7" w:rsidRPr="00B748F7" w:rsidRDefault="00B748F7" w:rsidP="00B748F7">
            <w:pPr>
              <w:widowControl w:val="0"/>
              <w:autoSpaceDE w:val="0"/>
              <w:autoSpaceDN w:val="0"/>
              <w:spacing w:before="60" w:after="0" w:line="240" w:lineRule="auto"/>
              <w:rPr>
                <w:rFonts w:ascii="Times New Roman" w:eastAsia="Calibri" w:hAnsi="Times New Roman" w:cs="Times New Roman"/>
                <w:b/>
                <w:noProof/>
                <w:kern w:val="0"/>
                <w:sz w:val="22"/>
                <w:szCs w:val="22"/>
                <w:lang w:val="en-US"/>
                <w14:reflection w14:blurRad="0" w14:stA="3000" w14:stPos="0" w14:endA="0" w14:endPos="0" w14:dist="0" w14:dir="0" w14:fadeDir="0" w14:sx="0" w14:sy="0" w14:kx="0" w14:ky="0" w14:algn="b"/>
                <w14:ligatures w14:val="none"/>
              </w:rPr>
            </w:pPr>
          </w:p>
        </w:tc>
        <w:tc>
          <w:tcPr>
            <w:tcW w:w="3045" w:type="pct"/>
            <w:tcBorders>
              <w:top w:val="single" w:sz="4" w:space="0" w:color="000000"/>
              <w:left w:val="single" w:sz="4" w:space="0" w:color="000000"/>
              <w:bottom w:val="single" w:sz="4" w:space="0" w:color="000000"/>
              <w:right w:val="single" w:sz="4" w:space="0" w:color="000000"/>
            </w:tcBorders>
            <w:hideMark/>
          </w:tcPr>
          <w:p w14:paraId="056F916D" w14:textId="77777777" w:rsidR="00B748F7" w:rsidRPr="00B748F7" w:rsidRDefault="00B748F7" w:rsidP="00B748F7">
            <w:pPr>
              <w:widowControl w:val="0"/>
              <w:autoSpaceDE w:val="0"/>
              <w:autoSpaceDN w:val="0"/>
              <w:spacing w:before="60" w:after="0" w:line="240" w:lineRule="auto"/>
              <w:ind w:left="107"/>
              <w:rPr>
                <w:rFonts w:ascii="Times New Roman" w:eastAsia="Calibri" w:hAnsi="Times New Roman" w:cs="Times New Roman"/>
                <w:noProof/>
                <w:color w:val="000000"/>
                <w:kern w:val="0"/>
                <w:sz w:val="22"/>
                <w:szCs w:val="22"/>
                <w14:reflection w14:blurRad="0" w14:stA="3000" w14:stPos="0" w14:endA="0" w14:endPos="0" w14:dist="0" w14:dir="0" w14:fadeDir="0" w14:sx="0" w14:sy="0" w14:kx="0" w14:ky="0" w14:algn="b"/>
                <w14:ligatures w14:val="none"/>
              </w:rPr>
            </w:pPr>
            <w:r>
              <w:rPr>
                <w:rFonts w:ascii="Times New Roman" w:hAnsi="Times New Roman"/>
                <w:color w:val="000000"/>
                <w:sz w:val="22"/>
                <w:highlight w:val="cyan"/>
                <w14:reflection w14:blurRad="0" w14:stA="3000" w14:stPos="0" w14:endA="0" w14:endPos="0" w14:dist="0" w14:dir="0" w14:fadeDir="0" w14:sx="0" w14:sy="0" w14:kx="0" w14:ky="0" w14:algn="b"/>
              </w:rPr>
              <w:t>6.3. Izmaiņu plānošana</w:t>
            </w:r>
          </w:p>
          <w:p w14:paraId="242AB1F4" w14:textId="77777777" w:rsidR="00B748F7" w:rsidRPr="00B748F7" w:rsidRDefault="00B748F7" w:rsidP="00B748F7">
            <w:pPr>
              <w:widowControl w:val="0"/>
              <w:autoSpaceDE w:val="0"/>
              <w:autoSpaceDN w:val="0"/>
              <w:spacing w:before="60" w:after="0" w:line="240" w:lineRule="auto"/>
              <w:ind w:left="107"/>
              <w:rPr>
                <w:rFonts w:ascii="Times New Roman" w:eastAsia="Calibri" w:hAnsi="Times New Roman" w:cs="Times New Roman"/>
                <w:noProof/>
                <w:color w:val="000000"/>
                <w:kern w:val="0"/>
                <w:sz w:val="22"/>
                <w:szCs w:val="22"/>
                <w14:reflection w14:blurRad="0" w14:stA="3000" w14:stPos="0" w14:endA="0" w14:endPos="0" w14:dist="0" w14:dir="0" w14:fadeDir="0" w14:sx="0" w14:sy="0" w14:kx="0" w14:ky="0" w14:algn="b"/>
                <w14:ligatures w14:val="none"/>
              </w:rPr>
            </w:pPr>
            <w:r>
              <w:rPr>
                <w:rFonts w:ascii="Times New Roman" w:hAnsi="Times New Roman"/>
                <w:color w:val="000000"/>
                <w:sz w:val="22"/>
                <w:highlight w:val="cyan"/>
                <w14:reflection w14:blurRad="0" w14:stA="3000" w14:stPos="0" w14:endA="0" w14:endPos="0" w14:dist="0" w14:dir="0" w14:fadeDir="0" w14:sx="0" w14:sy="0" w14:kx="0" w14:ky="0" w14:algn="b"/>
              </w:rPr>
              <w:t>7.5.3. Dokumentētās informācijas kontrole</w:t>
            </w:r>
          </w:p>
        </w:tc>
      </w:tr>
    </w:tbl>
    <w:p w14:paraId="23691AE6" w14:textId="77777777" w:rsidR="00F46356" w:rsidRDefault="00F46356">
      <w:r>
        <w:br w:type="page"/>
      </w:r>
    </w:p>
    <w:tbl>
      <w:tblPr>
        <w:tblW w:w="502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1E0" w:firstRow="1" w:lastRow="1" w:firstColumn="1" w:lastColumn="1" w:noHBand="0" w:noVBand="0"/>
      </w:tblPr>
      <w:tblGrid>
        <w:gridCol w:w="4505"/>
        <w:gridCol w:w="4592"/>
      </w:tblGrid>
      <w:tr w:rsidR="00B748F7" w:rsidRPr="00B748F7" w14:paraId="73C5B310" w14:textId="77777777" w:rsidTr="00F46356">
        <w:trPr>
          <w:trHeight w:val="388"/>
        </w:trPr>
        <w:tc>
          <w:tcPr>
            <w:tcW w:w="2476" w:type="pct"/>
            <w:vMerge w:val="restart"/>
            <w:tcBorders>
              <w:top w:val="single" w:sz="4" w:space="0" w:color="000000"/>
              <w:left w:val="single" w:sz="4" w:space="0" w:color="000000"/>
              <w:bottom w:val="single" w:sz="4" w:space="0" w:color="000000"/>
              <w:right w:val="single" w:sz="4" w:space="0" w:color="000000"/>
            </w:tcBorders>
          </w:tcPr>
          <w:p w14:paraId="3C8E18BE" w14:textId="7BA927CF" w:rsidR="00B748F7" w:rsidRPr="00B748F7" w:rsidRDefault="00B748F7" w:rsidP="00B748F7">
            <w:pPr>
              <w:widowControl w:val="0"/>
              <w:autoSpaceDE w:val="0"/>
              <w:autoSpaceDN w:val="0"/>
              <w:spacing w:before="60" w:after="0" w:line="240" w:lineRule="auto"/>
              <w:rPr>
                <w:rFonts w:ascii="Times New Roman" w:eastAsia="Calibri" w:hAnsi="Times New Roman" w:cs="Times New Roman"/>
                <w:noProof/>
                <w:kern w:val="0"/>
                <w:sz w:val="22"/>
                <w:szCs w:val="22"/>
                <w:lang w:val="en-US"/>
                <w14:reflection w14:blurRad="0" w14:stA="3000" w14:stPos="0" w14:endA="0" w14:endPos="0" w14:dist="0" w14:dir="0" w14:fadeDir="0" w14:sx="0" w14:sy="0" w14:kx="0" w14:ky="0" w14:algn="b"/>
                <w14:ligatures w14:val="none"/>
              </w:rPr>
            </w:pPr>
          </w:p>
        </w:tc>
        <w:tc>
          <w:tcPr>
            <w:tcW w:w="2524" w:type="pct"/>
            <w:tcBorders>
              <w:top w:val="single" w:sz="4" w:space="0" w:color="000000"/>
              <w:left w:val="single" w:sz="4" w:space="0" w:color="000000"/>
              <w:bottom w:val="single" w:sz="4" w:space="0" w:color="000000"/>
              <w:right w:val="single" w:sz="4" w:space="0" w:color="000000"/>
            </w:tcBorders>
            <w:hideMark/>
          </w:tcPr>
          <w:p w14:paraId="3257F7AF" w14:textId="77777777" w:rsidR="00B748F7" w:rsidRPr="00B748F7" w:rsidRDefault="00B748F7" w:rsidP="00B748F7">
            <w:pPr>
              <w:widowControl w:val="0"/>
              <w:autoSpaceDE w:val="0"/>
              <w:autoSpaceDN w:val="0"/>
              <w:spacing w:before="60" w:after="0" w:line="240" w:lineRule="auto"/>
              <w:ind w:left="107"/>
              <w:rPr>
                <w:rFonts w:ascii="Times New Roman" w:eastAsia="Calibri" w:hAnsi="Times New Roman" w:cs="Times New Roman"/>
                <w:b/>
                <w:noProof/>
                <w:color w:val="000000"/>
                <w:kern w:val="0"/>
                <w:sz w:val="22"/>
                <w:szCs w:val="22"/>
                <w14:reflection w14:blurRad="0" w14:stA="3000" w14:stPos="0" w14:endA="0" w14:endPos="0" w14:dist="0" w14:dir="0" w14:fadeDir="0" w14:sx="0" w14:sy="0" w14:kx="0" w14:ky="0" w14:algn="b"/>
                <w14:ligatures w14:val="none"/>
              </w:rPr>
            </w:pPr>
            <w:r>
              <w:rPr>
                <w:rFonts w:ascii="Times New Roman" w:hAnsi="Times New Roman"/>
                <w:b/>
                <w:color w:val="000000"/>
                <w:sz w:val="22"/>
                <w:highlight w:val="cyan"/>
                <w14:reflection w14:blurRad="0" w14:stA="3000" w14:stPos="0" w14:endA="0" w14:endPos="0" w14:dist="0" w14:dir="0" w14:fadeDir="0" w14:sx="0" w14:sy="0" w14:kx="0" w14:ky="0" w14:algn="b"/>
              </w:rPr>
              <w:t xml:space="preserve">Tā prasības daļa, kas attiecas uz </w:t>
            </w:r>
            <w:r>
              <w:rPr>
                <w:rFonts w:ascii="Times New Roman" w:hAnsi="Times New Roman"/>
                <w:b/>
                <w:i/>
                <w:iCs/>
                <w:color w:val="000000"/>
                <w:sz w:val="22"/>
                <w:highlight w:val="cyan"/>
                <w14:reflection w14:blurRad="0" w14:stA="3000" w14:stPos="0" w14:endA="0" w14:endPos="0" w14:dist="0" w14:dir="0" w14:fadeDir="0" w14:sx="0" w14:sy="0" w14:kx="0" w14:ky="0" w14:algn="b"/>
              </w:rPr>
              <w:t>IS</w:t>
            </w:r>
            <w:r>
              <w:rPr>
                <w:rFonts w:ascii="Times New Roman" w:hAnsi="Times New Roman"/>
                <w:b/>
                <w:color w:val="000000"/>
                <w:sz w:val="22"/>
                <w:highlight w:val="cyan"/>
                <w14:reflection w14:blurRad="0" w14:stA="3000" w14:stPos="0" w14:endA="0" w14:endPos="0" w14:dist="0" w14:dir="0" w14:fadeDir="0" w14:sx="0" w14:sy="0" w14:kx="0" w14:ky="0" w14:algn="b"/>
              </w:rPr>
              <w:t> daļu</w:t>
            </w:r>
          </w:p>
        </w:tc>
      </w:tr>
      <w:tr w:rsidR="00B748F7" w:rsidRPr="00B748F7" w14:paraId="2811E873" w14:textId="77777777" w:rsidTr="00F46356">
        <w:trPr>
          <w:trHeight w:val="1850"/>
        </w:trPr>
        <w:tc>
          <w:tcPr>
            <w:tcW w:w="2476" w:type="pct"/>
            <w:vMerge/>
            <w:tcBorders>
              <w:top w:val="single" w:sz="4" w:space="0" w:color="000000"/>
              <w:left w:val="single" w:sz="4" w:space="0" w:color="000000"/>
              <w:bottom w:val="single" w:sz="4" w:space="0" w:color="000000"/>
              <w:right w:val="single" w:sz="4" w:space="0" w:color="000000"/>
            </w:tcBorders>
            <w:vAlign w:val="center"/>
            <w:hideMark/>
          </w:tcPr>
          <w:p w14:paraId="02735963" w14:textId="77777777" w:rsidR="00B748F7" w:rsidRPr="00B748F7" w:rsidRDefault="00B748F7" w:rsidP="00B748F7">
            <w:pPr>
              <w:widowControl w:val="0"/>
              <w:autoSpaceDE w:val="0"/>
              <w:autoSpaceDN w:val="0"/>
              <w:spacing w:before="60" w:after="0" w:line="240" w:lineRule="auto"/>
              <w:rPr>
                <w:rFonts w:ascii="Times New Roman" w:eastAsia="Calibri" w:hAnsi="Times New Roman" w:cs="Times New Roman"/>
                <w:noProof/>
                <w:kern w:val="0"/>
                <w:sz w:val="22"/>
                <w:szCs w:val="22"/>
                <w:lang w:val="en-US"/>
                <w14:reflection w14:blurRad="0" w14:stA="3000" w14:stPos="0" w14:endA="0" w14:endPos="0" w14:dist="0" w14:dir="0" w14:fadeDir="0" w14:sx="0" w14:sy="0" w14:kx="0" w14:ky="0" w14:algn="b"/>
                <w14:ligatures w14:val="none"/>
              </w:rPr>
            </w:pPr>
          </w:p>
        </w:tc>
        <w:tc>
          <w:tcPr>
            <w:tcW w:w="2524" w:type="pct"/>
            <w:tcBorders>
              <w:top w:val="single" w:sz="4" w:space="0" w:color="000000"/>
              <w:left w:val="single" w:sz="4" w:space="0" w:color="000000"/>
              <w:bottom w:val="single" w:sz="4" w:space="0" w:color="000000"/>
              <w:right w:val="single" w:sz="4" w:space="0" w:color="000000"/>
            </w:tcBorders>
            <w:hideMark/>
          </w:tcPr>
          <w:p w14:paraId="1E38E616" w14:textId="77777777" w:rsidR="00B748F7" w:rsidRPr="00B748F7" w:rsidRDefault="00B748F7" w:rsidP="00B748F7">
            <w:pPr>
              <w:widowControl w:val="0"/>
              <w:autoSpaceDE w:val="0"/>
              <w:autoSpaceDN w:val="0"/>
              <w:spacing w:before="60" w:after="0" w:line="240" w:lineRule="auto"/>
              <w:ind w:left="107" w:right="94"/>
              <w:jc w:val="both"/>
              <w:rPr>
                <w:rFonts w:ascii="Times New Roman" w:eastAsia="Calibri" w:hAnsi="Times New Roman" w:cs="Times New Roman"/>
                <w:noProof/>
                <w:kern w:val="0"/>
                <w:sz w:val="22"/>
                <w:szCs w:val="22"/>
                <w14:reflection w14:blurRad="0" w14:stA="3000" w14:stPos="0" w14:endA="0" w14:endPos="0" w14:dist="0" w14:dir="0" w14:fadeDir="0" w14:sx="0" w14:sy="0" w14:kx="0" w14:ky="0" w14:algn="b"/>
                <w14:ligatures w14:val="none"/>
              </w:rPr>
            </w:pPr>
            <w:r>
              <w:rPr>
                <w:rFonts w:ascii="Times New Roman" w:hAnsi="Times New Roman"/>
                <w:color w:val="000000"/>
                <w:sz w:val="22"/>
                <w:highlight w:val="cyan"/>
                <w14:reflection w14:blurRad="0" w14:stA="3000" w14:stPos="0" w14:endA="0" w14:endPos="0" w14:dist="0" w14:dir="0" w14:fadeDir="0" w14:sx="0" w14:sy="0" w14:kx="0" w14:ky="0" w14:algn="b"/>
              </w:rPr>
              <w:t>Dokumentētās informācijas kontrole ir viens no galvenajiem procesiem katrā ISO pārvaldības sistēmas standartā, ievērojot ISO “augsta līmeņa struktūru” (ISO/IEC norādījumu 1. daļas SL pielikums), piemēram, ISO/IEC 27001:2022.</w:t>
            </w:r>
          </w:p>
          <w:p w14:paraId="07DF998A" w14:textId="77777777" w:rsidR="00B748F7" w:rsidRPr="00B748F7" w:rsidRDefault="00B748F7" w:rsidP="00B748F7">
            <w:pPr>
              <w:widowControl w:val="0"/>
              <w:autoSpaceDE w:val="0"/>
              <w:autoSpaceDN w:val="0"/>
              <w:spacing w:before="60" w:after="0" w:line="240" w:lineRule="auto"/>
              <w:ind w:left="107" w:right="91"/>
              <w:jc w:val="both"/>
              <w:rPr>
                <w:rFonts w:ascii="Times New Roman" w:eastAsia="Calibri" w:hAnsi="Times New Roman" w:cs="Times New Roman"/>
                <w:noProof/>
                <w:color w:val="000000"/>
                <w:kern w:val="0"/>
                <w:sz w:val="22"/>
                <w:szCs w:val="22"/>
                <w14:reflection w14:blurRad="0" w14:stA="3000" w14:stPos="0" w14:endA="0" w14:endPos="0" w14:dist="0" w14:dir="0" w14:fadeDir="0" w14:sx="0" w14:sy="0" w14:kx="0" w14:ky="0" w14:algn="b"/>
                <w14:ligatures w14:val="none"/>
              </w:rPr>
            </w:pPr>
            <w:r>
              <w:rPr>
                <w:rFonts w:ascii="Times New Roman" w:hAnsi="Times New Roman"/>
                <w:color w:val="000000"/>
                <w:sz w:val="22"/>
                <w:highlight w:val="cyan"/>
                <w14:reflection w14:blurRad="0" w14:stA="3000" w14:stPos="0" w14:endA="0" w14:endPos="0" w14:dist="0" w14:dir="0" w14:fadeDir="0" w14:sx="0" w14:sy="0" w14:kx="0" w14:ky="0" w14:algn="b"/>
              </w:rPr>
              <w:t>Turklāt lielākajā daļā deleģēto un īstenošanas aktu konkrētajās jomās ir noteikta līdzīga nepieciešamība dokumentēt, kur jāiekļauj informācijas drošība.</w:t>
            </w:r>
          </w:p>
        </w:tc>
      </w:tr>
      <w:tr w:rsidR="00B748F7" w:rsidRPr="00B748F7" w14:paraId="4A6DB653" w14:textId="77777777" w:rsidTr="00F46356">
        <w:trPr>
          <w:trHeight w:val="388"/>
        </w:trPr>
        <w:tc>
          <w:tcPr>
            <w:tcW w:w="2476" w:type="pct"/>
            <w:vMerge/>
            <w:tcBorders>
              <w:top w:val="single" w:sz="4" w:space="0" w:color="000000"/>
              <w:left w:val="single" w:sz="4" w:space="0" w:color="000000"/>
              <w:bottom w:val="single" w:sz="4" w:space="0" w:color="000000"/>
              <w:right w:val="single" w:sz="4" w:space="0" w:color="000000"/>
            </w:tcBorders>
            <w:vAlign w:val="center"/>
            <w:hideMark/>
          </w:tcPr>
          <w:p w14:paraId="520F48C9" w14:textId="77777777" w:rsidR="00B748F7" w:rsidRPr="00B748F7" w:rsidRDefault="00B748F7" w:rsidP="00B748F7">
            <w:pPr>
              <w:widowControl w:val="0"/>
              <w:autoSpaceDE w:val="0"/>
              <w:autoSpaceDN w:val="0"/>
              <w:spacing w:before="60" w:after="0" w:line="240" w:lineRule="auto"/>
              <w:rPr>
                <w:rFonts w:ascii="Times New Roman" w:eastAsia="Calibri" w:hAnsi="Times New Roman" w:cs="Times New Roman"/>
                <w:noProof/>
                <w:kern w:val="0"/>
                <w:sz w:val="22"/>
                <w:szCs w:val="22"/>
                <w:lang w:val="en-US"/>
                <w14:reflection w14:blurRad="0" w14:stA="3000" w14:stPos="0" w14:endA="0" w14:endPos="0" w14:dist="0" w14:dir="0" w14:fadeDir="0" w14:sx="0" w14:sy="0" w14:kx="0" w14:ky="0" w14:algn="b"/>
                <w14:ligatures w14:val="none"/>
              </w:rPr>
            </w:pPr>
          </w:p>
        </w:tc>
        <w:tc>
          <w:tcPr>
            <w:tcW w:w="2524" w:type="pct"/>
            <w:tcBorders>
              <w:top w:val="single" w:sz="4" w:space="0" w:color="000000"/>
              <w:left w:val="single" w:sz="4" w:space="0" w:color="000000"/>
              <w:bottom w:val="single" w:sz="4" w:space="0" w:color="000000"/>
              <w:right w:val="single" w:sz="4" w:space="0" w:color="000000"/>
            </w:tcBorders>
            <w:hideMark/>
          </w:tcPr>
          <w:p w14:paraId="2F682C06" w14:textId="77777777" w:rsidR="00B748F7" w:rsidRPr="00B748F7" w:rsidRDefault="00B748F7" w:rsidP="00B748F7">
            <w:pPr>
              <w:widowControl w:val="0"/>
              <w:autoSpaceDE w:val="0"/>
              <w:autoSpaceDN w:val="0"/>
              <w:spacing w:before="60" w:after="0" w:line="240" w:lineRule="auto"/>
              <w:ind w:left="107"/>
              <w:rPr>
                <w:rFonts w:ascii="Times New Roman" w:eastAsia="Calibri" w:hAnsi="Times New Roman" w:cs="Times New Roman"/>
                <w:b/>
                <w:noProof/>
                <w:color w:val="000000"/>
                <w:kern w:val="0"/>
                <w:sz w:val="22"/>
                <w:szCs w:val="22"/>
                <w14:reflection w14:blurRad="0" w14:stA="3000" w14:stPos="0" w14:endA="0" w14:endPos="0" w14:dist="0" w14:dir="0" w14:fadeDir="0" w14:sx="0" w14:sy="0" w14:kx="0" w14:ky="0" w14:algn="b"/>
                <w14:ligatures w14:val="none"/>
              </w:rPr>
            </w:pPr>
            <w:r>
              <w:rPr>
                <w:rFonts w:ascii="Times New Roman" w:hAnsi="Times New Roman"/>
                <w:b/>
                <w:color w:val="000000"/>
                <w:sz w:val="22"/>
                <w:highlight w:val="cyan"/>
                <w14:reflection w14:blurRad="0" w14:stA="3000" w14:stPos="0" w14:endA="0" w14:endPos="0" w14:dist="0" w14:dir="0" w14:fadeDir="0" w14:sx="0" w14:sy="0" w14:kx="0" w14:ky="0" w14:algn="b"/>
              </w:rPr>
              <w:t xml:space="preserve">Norādījumi par </w:t>
            </w:r>
            <w:r>
              <w:rPr>
                <w:rFonts w:ascii="Times New Roman" w:hAnsi="Times New Roman"/>
                <w:b/>
                <w:i/>
                <w:iCs/>
                <w:color w:val="000000"/>
                <w:sz w:val="22"/>
                <w:highlight w:val="cyan"/>
                <w14:reflection w14:blurRad="0" w14:stA="3000" w14:stPos="0" w14:endA="0" w14:endPos="0" w14:dist="0" w14:dir="0" w14:fadeDir="0" w14:sx="0" w14:sy="0" w14:kx="0" w14:ky="0" w14:algn="b"/>
              </w:rPr>
              <w:t>IS</w:t>
            </w:r>
            <w:r>
              <w:rPr>
                <w:rFonts w:ascii="Times New Roman" w:hAnsi="Times New Roman"/>
                <w:b/>
                <w:color w:val="000000"/>
                <w:sz w:val="22"/>
                <w:highlight w:val="cyan"/>
                <w14:reflection w14:blurRad="0" w14:stA="3000" w14:stPos="0" w14:endA="0" w14:endPos="0" w14:dist="0" w14:dir="0" w14:fadeDir="0" w14:sx="0" w14:sy="0" w14:kx="0" w14:ky="0" w14:algn="b"/>
              </w:rPr>
              <w:t> daļas īstenošanu</w:t>
            </w:r>
          </w:p>
        </w:tc>
      </w:tr>
      <w:tr w:rsidR="00B748F7" w:rsidRPr="00B748F7" w14:paraId="3EAD005D" w14:textId="77777777" w:rsidTr="00F46356">
        <w:trPr>
          <w:trHeight w:val="388"/>
        </w:trPr>
        <w:tc>
          <w:tcPr>
            <w:tcW w:w="2476" w:type="pct"/>
            <w:vMerge/>
            <w:tcBorders>
              <w:top w:val="single" w:sz="4" w:space="0" w:color="000000"/>
              <w:left w:val="single" w:sz="4" w:space="0" w:color="000000"/>
              <w:bottom w:val="single" w:sz="4" w:space="0" w:color="000000"/>
              <w:right w:val="single" w:sz="4" w:space="0" w:color="000000"/>
            </w:tcBorders>
            <w:vAlign w:val="center"/>
            <w:hideMark/>
          </w:tcPr>
          <w:p w14:paraId="6DF86751" w14:textId="77777777" w:rsidR="00B748F7" w:rsidRPr="00B748F7" w:rsidRDefault="00B748F7" w:rsidP="00B748F7">
            <w:pPr>
              <w:widowControl w:val="0"/>
              <w:autoSpaceDE w:val="0"/>
              <w:autoSpaceDN w:val="0"/>
              <w:spacing w:before="60" w:after="0" w:line="240" w:lineRule="auto"/>
              <w:rPr>
                <w:rFonts w:ascii="Times New Roman" w:eastAsia="Calibri" w:hAnsi="Times New Roman" w:cs="Times New Roman"/>
                <w:noProof/>
                <w:kern w:val="0"/>
                <w:sz w:val="22"/>
                <w:szCs w:val="22"/>
                <w:lang w:val="en-US"/>
                <w14:reflection w14:blurRad="0" w14:stA="3000" w14:stPos="0" w14:endA="0" w14:endPos="0" w14:dist="0" w14:dir="0" w14:fadeDir="0" w14:sx="0" w14:sy="0" w14:kx="0" w14:ky="0" w14:algn="b"/>
                <w14:ligatures w14:val="none"/>
              </w:rPr>
            </w:pPr>
          </w:p>
        </w:tc>
        <w:tc>
          <w:tcPr>
            <w:tcW w:w="2524" w:type="pct"/>
            <w:tcBorders>
              <w:top w:val="single" w:sz="4" w:space="0" w:color="000000"/>
              <w:left w:val="single" w:sz="4" w:space="0" w:color="000000"/>
              <w:bottom w:val="single" w:sz="4" w:space="0" w:color="000000"/>
              <w:right w:val="single" w:sz="4" w:space="0" w:color="000000"/>
            </w:tcBorders>
            <w:hideMark/>
          </w:tcPr>
          <w:p w14:paraId="6DA06E1B" w14:textId="77777777" w:rsidR="00B748F7" w:rsidRPr="00B748F7" w:rsidRDefault="00B748F7" w:rsidP="00B748F7">
            <w:pPr>
              <w:widowControl w:val="0"/>
              <w:autoSpaceDE w:val="0"/>
              <w:autoSpaceDN w:val="0"/>
              <w:spacing w:before="60" w:after="0" w:line="240" w:lineRule="auto"/>
              <w:ind w:left="107"/>
              <w:rPr>
                <w:rFonts w:ascii="Times New Roman" w:eastAsia="Calibri" w:hAnsi="Times New Roman" w:cs="Times New Roman"/>
                <w:noProof/>
                <w:color w:val="000000"/>
                <w:kern w:val="0"/>
                <w:sz w:val="22"/>
                <w:szCs w:val="22"/>
                <w14:reflection w14:blurRad="0" w14:stA="3000" w14:stPos="0" w14:endA="0" w14:endPos="0" w14:dist="0" w14:dir="0" w14:fadeDir="0" w14:sx="0" w14:sy="0" w14:kx="0" w14:ky="0" w14:algn="b"/>
                <w14:ligatures w14:val="none"/>
              </w:rPr>
            </w:pPr>
            <w:r>
              <w:rPr>
                <w:rFonts w:ascii="Times New Roman" w:hAnsi="Times New Roman"/>
                <w:color w:val="000000"/>
                <w:sz w:val="22"/>
                <w:highlight w:val="cyan"/>
                <w14:reflection w14:blurRad="0" w14:stA="3000" w14:stPos="0" w14:endA="0" w14:endPos="0" w14:dist="0" w14:dir="0" w14:fadeDir="0" w14:sx="0" w14:sy="0" w14:kx="0" w14:ky="0" w14:algn="b"/>
              </w:rPr>
              <w:t>Papildu norādījumi ir sniegti GM1 par IS.AR.200. punkta c) apakšpunktu.</w:t>
            </w:r>
          </w:p>
        </w:tc>
      </w:tr>
      <w:tr w:rsidR="00B748F7" w:rsidRPr="00B748F7" w14:paraId="2B512317" w14:textId="77777777" w:rsidTr="00F46356">
        <w:trPr>
          <w:trHeight w:val="456"/>
        </w:trPr>
        <w:tc>
          <w:tcPr>
            <w:tcW w:w="2476" w:type="pct"/>
            <w:vMerge w:val="restart"/>
            <w:tcBorders>
              <w:top w:val="single" w:sz="4" w:space="0" w:color="000000"/>
              <w:left w:val="single" w:sz="4" w:space="0" w:color="000000"/>
              <w:bottom w:val="single" w:sz="4" w:space="0" w:color="000000"/>
              <w:right w:val="single" w:sz="4" w:space="0" w:color="000000"/>
            </w:tcBorders>
            <w:hideMark/>
          </w:tcPr>
          <w:p w14:paraId="0DF3C1AF" w14:textId="77777777" w:rsidR="00B748F7" w:rsidRPr="00B748F7" w:rsidRDefault="00B748F7" w:rsidP="00B748F7">
            <w:pPr>
              <w:widowControl w:val="0"/>
              <w:autoSpaceDE w:val="0"/>
              <w:autoSpaceDN w:val="0"/>
              <w:spacing w:before="60" w:after="0" w:line="240" w:lineRule="auto"/>
              <w:ind w:left="107"/>
              <w:rPr>
                <w:rFonts w:ascii="Times New Roman" w:eastAsia="Calibri" w:hAnsi="Times New Roman" w:cs="Times New Roman"/>
                <w:b/>
                <w:noProof/>
                <w:color w:val="000000"/>
                <w:kern w:val="0"/>
                <w:sz w:val="22"/>
                <w:szCs w:val="22"/>
                <w14:reflection w14:blurRad="0" w14:stA="3000" w14:stPos="0" w14:endA="0" w14:endPos="0" w14:dist="0" w14:dir="0" w14:fadeDir="0" w14:sx="0" w14:sy="0" w14:kx="0" w14:ky="0" w14:algn="b"/>
                <w14:ligatures w14:val="none"/>
              </w:rPr>
            </w:pPr>
            <w:r>
              <w:rPr>
                <w:rFonts w:ascii="Times New Roman" w:hAnsi="Times New Roman"/>
                <w:b/>
                <w:color w:val="000000"/>
                <w:sz w:val="22"/>
                <w:highlight w:val="cyan"/>
                <w14:reflection w14:blurRad="0" w14:stA="3000" w14:stPos="0" w14:endA="0" w14:endPos="0" w14:dist="0" w14:dir="0" w14:fadeDir="0" w14:sx="0" w14:sy="0" w14:kx="0" w14:ky="0" w14:algn="b"/>
              </w:rPr>
              <w:t>IS.AR.200. punkta d) apakšpunkts</w:t>
            </w:r>
          </w:p>
        </w:tc>
        <w:tc>
          <w:tcPr>
            <w:tcW w:w="2524" w:type="pct"/>
            <w:tcBorders>
              <w:top w:val="single" w:sz="4" w:space="0" w:color="000000"/>
              <w:left w:val="single" w:sz="4" w:space="0" w:color="000000"/>
              <w:bottom w:val="single" w:sz="4" w:space="0" w:color="000000"/>
              <w:right w:val="single" w:sz="4" w:space="0" w:color="000000"/>
            </w:tcBorders>
            <w:hideMark/>
          </w:tcPr>
          <w:p w14:paraId="5B5A1E81" w14:textId="77777777" w:rsidR="00B748F7" w:rsidRPr="00B748F7" w:rsidRDefault="00B748F7" w:rsidP="00B748F7">
            <w:pPr>
              <w:widowControl w:val="0"/>
              <w:autoSpaceDE w:val="0"/>
              <w:autoSpaceDN w:val="0"/>
              <w:spacing w:before="60" w:after="0" w:line="240" w:lineRule="auto"/>
              <w:ind w:left="107"/>
              <w:rPr>
                <w:rFonts w:ascii="Times New Roman" w:eastAsia="Calibri" w:hAnsi="Times New Roman" w:cs="Times New Roman"/>
                <w:b/>
                <w:noProof/>
                <w:color w:val="000000"/>
                <w:kern w:val="0"/>
                <w:sz w:val="22"/>
                <w:szCs w:val="22"/>
                <w14:reflection w14:blurRad="0" w14:stA="3000" w14:stPos="0" w14:endA="0" w14:endPos="0" w14:dist="0" w14:dir="0" w14:fadeDir="0" w14:sx="0" w14:sy="0" w14:kx="0" w14:ky="0" w14:algn="b"/>
                <w14:ligatures w14:val="none"/>
              </w:rPr>
            </w:pPr>
            <w:r>
              <w:rPr>
                <w:rFonts w:ascii="Times New Roman" w:hAnsi="Times New Roman"/>
                <w:b/>
                <w:color w:val="000000"/>
                <w:sz w:val="22"/>
                <w:highlight w:val="cyan"/>
                <w14:reflection w14:blurRad="0" w14:stA="3000" w14:stPos="0" w14:endA="0" w14:endPos="0" w14:dist="0" w14:dir="0" w14:fadeDir="0" w14:sx="0" w14:sy="0" w14:kx="0" w14:ky="0" w14:algn="b"/>
              </w:rPr>
              <w:t>Saistītie ISO/IEC 27001:2022 panti un kontroles pasākumi</w:t>
            </w:r>
          </w:p>
        </w:tc>
      </w:tr>
      <w:tr w:rsidR="00B748F7" w:rsidRPr="00B748F7" w14:paraId="00876A0D" w14:textId="77777777" w:rsidTr="00F46356">
        <w:trPr>
          <w:trHeight w:val="455"/>
        </w:trPr>
        <w:tc>
          <w:tcPr>
            <w:tcW w:w="2476" w:type="pct"/>
            <w:vMerge/>
            <w:tcBorders>
              <w:top w:val="single" w:sz="4" w:space="0" w:color="000000"/>
              <w:left w:val="single" w:sz="4" w:space="0" w:color="000000"/>
              <w:bottom w:val="single" w:sz="4" w:space="0" w:color="000000"/>
              <w:right w:val="single" w:sz="4" w:space="0" w:color="000000"/>
            </w:tcBorders>
            <w:vAlign w:val="center"/>
            <w:hideMark/>
          </w:tcPr>
          <w:p w14:paraId="62BBF63B" w14:textId="77777777" w:rsidR="00B748F7" w:rsidRPr="00B748F7" w:rsidRDefault="00B748F7" w:rsidP="00B748F7">
            <w:pPr>
              <w:widowControl w:val="0"/>
              <w:autoSpaceDE w:val="0"/>
              <w:autoSpaceDN w:val="0"/>
              <w:spacing w:before="60" w:after="0" w:line="240" w:lineRule="auto"/>
              <w:rPr>
                <w:rFonts w:ascii="Times New Roman" w:eastAsia="Calibri" w:hAnsi="Times New Roman" w:cs="Times New Roman"/>
                <w:b/>
                <w:noProof/>
                <w:kern w:val="0"/>
                <w:sz w:val="22"/>
                <w:szCs w:val="22"/>
                <w:lang w:val="en-US"/>
                <w14:reflection w14:blurRad="0" w14:stA="3000" w14:stPos="0" w14:endA="0" w14:endPos="0" w14:dist="0" w14:dir="0" w14:fadeDir="0" w14:sx="0" w14:sy="0" w14:kx="0" w14:ky="0" w14:algn="b"/>
                <w14:ligatures w14:val="none"/>
              </w:rPr>
            </w:pPr>
          </w:p>
        </w:tc>
        <w:tc>
          <w:tcPr>
            <w:tcW w:w="2524" w:type="pct"/>
            <w:tcBorders>
              <w:top w:val="single" w:sz="4" w:space="0" w:color="000000"/>
              <w:left w:val="single" w:sz="4" w:space="0" w:color="000000"/>
              <w:bottom w:val="single" w:sz="4" w:space="0" w:color="000000"/>
              <w:right w:val="single" w:sz="4" w:space="0" w:color="000000"/>
            </w:tcBorders>
            <w:hideMark/>
          </w:tcPr>
          <w:p w14:paraId="5FE21D35" w14:textId="77777777" w:rsidR="00B748F7" w:rsidRPr="00B748F7" w:rsidRDefault="00B748F7" w:rsidP="00B748F7">
            <w:pPr>
              <w:widowControl w:val="0"/>
              <w:autoSpaceDE w:val="0"/>
              <w:autoSpaceDN w:val="0"/>
              <w:spacing w:before="60" w:after="0" w:line="240" w:lineRule="auto"/>
              <w:ind w:left="107"/>
              <w:rPr>
                <w:rFonts w:ascii="Times New Roman" w:eastAsia="Calibri" w:hAnsi="Times New Roman" w:cs="Times New Roman"/>
                <w:noProof/>
                <w:color w:val="000000"/>
                <w:kern w:val="0"/>
                <w:sz w:val="22"/>
                <w:szCs w:val="22"/>
                <w14:reflection w14:blurRad="0" w14:stA="3000" w14:stPos="0" w14:endA="0" w14:endPos="0" w14:dist="0" w14:dir="0" w14:fadeDir="0" w14:sx="0" w14:sy="0" w14:kx="0" w14:ky="0" w14:algn="b"/>
                <w14:ligatures w14:val="none"/>
              </w:rPr>
            </w:pPr>
            <w:r>
              <w:rPr>
                <w:rFonts w:ascii="Times New Roman" w:hAnsi="Times New Roman"/>
                <w:color w:val="000000"/>
                <w:sz w:val="22"/>
                <w:highlight w:val="cyan"/>
                <w14:reflection w14:blurRad="0" w14:stA="3000" w14:stPos="0" w14:endA="0" w14:endPos="0" w14:dist="0" w14:dir="0" w14:fadeDir="0" w14:sx="0" w14:sy="0" w14:kx="0" w14:ky="0" w14:algn="b"/>
              </w:rPr>
              <w:t>4.3. Informācijas drošības pārvaldības sistēmas darbības jomas noteikšana.</w:t>
            </w:r>
          </w:p>
        </w:tc>
      </w:tr>
      <w:tr w:rsidR="00B748F7" w:rsidRPr="00B748F7" w14:paraId="48A476F1" w14:textId="77777777" w:rsidTr="00F46356">
        <w:trPr>
          <w:trHeight w:val="388"/>
        </w:trPr>
        <w:tc>
          <w:tcPr>
            <w:tcW w:w="2476" w:type="pct"/>
            <w:vMerge/>
            <w:tcBorders>
              <w:top w:val="single" w:sz="4" w:space="0" w:color="000000"/>
              <w:left w:val="single" w:sz="4" w:space="0" w:color="000000"/>
              <w:bottom w:val="single" w:sz="4" w:space="0" w:color="000000"/>
              <w:right w:val="single" w:sz="4" w:space="0" w:color="000000"/>
            </w:tcBorders>
            <w:vAlign w:val="center"/>
            <w:hideMark/>
          </w:tcPr>
          <w:p w14:paraId="65FC287F" w14:textId="77777777" w:rsidR="00B748F7" w:rsidRPr="00B748F7" w:rsidRDefault="00B748F7" w:rsidP="00B748F7">
            <w:pPr>
              <w:widowControl w:val="0"/>
              <w:autoSpaceDE w:val="0"/>
              <w:autoSpaceDN w:val="0"/>
              <w:spacing w:before="60" w:after="0" w:line="240" w:lineRule="auto"/>
              <w:rPr>
                <w:rFonts w:ascii="Times New Roman" w:eastAsia="Calibri" w:hAnsi="Times New Roman" w:cs="Times New Roman"/>
                <w:b/>
                <w:noProof/>
                <w:kern w:val="0"/>
                <w:sz w:val="22"/>
                <w:szCs w:val="22"/>
                <w:lang w:val="en-US"/>
                <w14:reflection w14:blurRad="0" w14:stA="3000" w14:stPos="0" w14:endA="0" w14:endPos="0" w14:dist="0" w14:dir="0" w14:fadeDir="0" w14:sx="0" w14:sy="0" w14:kx="0" w14:ky="0" w14:algn="b"/>
                <w14:ligatures w14:val="none"/>
              </w:rPr>
            </w:pPr>
          </w:p>
        </w:tc>
        <w:tc>
          <w:tcPr>
            <w:tcW w:w="2524" w:type="pct"/>
            <w:tcBorders>
              <w:top w:val="single" w:sz="4" w:space="0" w:color="000000"/>
              <w:left w:val="single" w:sz="4" w:space="0" w:color="000000"/>
              <w:bottom w:val="single" w:sz="4" w:space="0" w:color="000000"/>
              <w:right w:val="single" w:sz="4" w:space="0" w:color="000000"/>
            </w:tcBorders>
            <w:hideMark/>
          </w:tcPr>
          <w:p w14:paraId="15AA7DB0" w14:textId="77777777" w:rsidR="00B748F7" w:rsidRPr="00B748F7" w:rsidRDefault="00B748F7" w:rsidP="00B748F7">
            <w:pPr>
              <w:widowControl w:val="0"/>
              <w:autoSpaceDE w:val="0"/>
              <w:autoSpaceDN w:val="0"/>
              <w:spacing w:before="60" w:after="0" w:line="240" w:lineRule="auto"/>
              <w:ind w:left="107"/>
              <w:rPr>
                <w:rFonts w:ascii="Times New Roman" w:eastAsia="Calibri" w:hAnsi="Times New Roman" w:cs="Times New Roman"/>
                <w:b/>
                <w:noProof/>
                <w:color w:val="000000"/>
                <w:kern w:val="0"/>
                <w:sz w:val="22"/>
                <w:szCs w:val="22"/>
                <w14:reflection w14:blurRad="0" w14:stA="3000" w14:stPos="0" w14:endA="0" w14:endPos="0" w14:dist="0" w14:dir="0" w14:fadeDir="0" w14:sx="0" w14:sy="0" w14:kx="0" w14:ky="0" w14:algn="b"/>
                <w14:ligatures w14:val="none"/>
              </w:rPr>
            </w:pPr>
            <w:r>
              <w:rPr>
                <w:rFonts w:ascii="Times New Roman" w:hAnsi="Times New Roman"/>
                <w:b/>
                <w:color w:val="000000"/>
                <w:sz w:val="22"/>
                <w:highlight w:val="cyan"/>
                <w14:reflection w14:blurRad="0" w14:stA="3000" w14:stPos="0" w14:endA="0" w14:endPos="0" w14:dist="0" w14:dir="0" w14:fadeDir="0" w14:sx="0" w14:sy="0" w14:kx="0" w14:ky="0" w14:algn="b"/>
              </w:rPr>
              <w:t xml:space="preserve">Tā prasības daļa, kas attiecas uz </w:t>
            </w:r>
            <w:r>
              <w:rPr>
                <w:rFonts w:ascii="Times New Roman" w:hAnsi="Times New Roman"/>
                <w:b/>
                <w:i/>
                <w:iCs/>
                <w:color w:val="000000"/>
                <w:sz w:val="22"/>
                <w:highlight w:val="cyan"/>
                <w14:reflection w14:blurRad="0" w14:stA="3000" w14:stPos="0" w14:endA="0" w14:endPos="0" w14:dist="0" w14:dir="0" w14:fadeDir="0" w14:sx="0" w14:sy="0" w14:kx="0" w14:ky="0" w14:algn="b"/>
              </w:rPr>
              <w:t>IS</w:t>
            </w:r>
            <w:r>
              <w:rPr>
                <w:rFonts w:ascii="Times New Roman" w:hAnsi="Times New Roman"/>
                <w:b/>
                <w:color w:val="000000"/>
                <w:sz w:val="22"/>
                <w:highlight w:val="cyan"/>
                <w14:reflection w14:blurRad="0" w14:stA="3000" w14:stPos="0" w14:endA="0" w14:endPos="0" w14:dist="0" w14:dir="0" w14:fadeDir="0" w14:sx="0" w14:sy="0" w14:kx="0" w14:ky="0" w14:algn="b"/>
              </w:rPr>
              <w:t> daļu</w:t>
            </w:r>
          </w:p>
        </w:tc>
      </w:tr>
      <w:tr w:rsidR="00B748F7" w:rsidRPr="00B748F7" w14:paraId="6B0F1D4C" w14:textId="77777777" w:rsidTr="00F46356">
        <w:trPr>
          <w:trHeight w:val="1581"/>
        </w:trPr>
        <w:tc>
          <w:tcPr>
            <w:tcW w:w="2476" w:type="pct"/>
            <w:vMerge/>
            <w:tcBorders>
              <w:top w:val="single" w:sz="4" w:space="0" w:color="000000"/>
              <w:left w:val="single" w:sz="4" w:space="0" w:color="000000"/>
              <w:bottom w:val="single" w:sz="4" w:space="0" w:color="000000"/>
              <w:right w:val="single" w:sz="4" w:space="0" w:color="000000"/>
            </w:tcBorders>
            <w:vAlign w:val="center"/>
            <w:hideMark/>
          </w:tcPr>
          <w:p w14:paraId="6873E99E" w14:textId="77777777" w:rsidR="00B748F7" w:rsidRPr="00B748F7" w:rsidRDefault="00B748F7" w:rsidP="00B748F7">
            <w:pPr>
              <w:widowControl w:val="0"/>
              <w:autoSpaceDE w:val="0"/>
              <w:autoSpaceDN w:val="0"/>
              <w:spacing w:before="60" w:after="0" w:line="240" w:lineRule="auto"/>
              <w:rPr>
                <w:rFonts w:ascii="Times New Roman" w:eastAsia="Calibri" w:hAnsi="Times New Roman" w:cs="Times New Roman"/>
                <w:b/>
                <w:noProof/>
                <w:kern w:val="0"/>
                <w:sz w:val="22"/>
                <w:szCs w:val="22"/>
                <w:lang w:val="en-US"/>
                <w14:reflection w14:blurRad="0" w14:stA="3000" w14:stPos="0" w14:endA="0" w14:endPos="0" w14:dist="0" w14:dir="0" w14:fadeDir="0" w14:sx="0" w14:sy="0" w14:kx="0" w14:ky="0" w14:algn="b"/>
                <w14:ligatures w14:val="none"/>
              </w:rPr>
            </w:pPr>
          </w:p>
        </w:tc>
        <w:tc>
          <w:tcPr>
            <w:tcW w:w="2524" w:type="pct"/>
            <w:tcBorders>
              <w:top w:val="single" w:sz="4" w:space="0" w:color="000000"/>
              <w:left w:val="single" w:sz="4" w:space="0" w:color="000000"/>
              <w:bottom w:val="single" w:sz="4" w:space="0" w:color="000000"/>
              <w:right w:val="single" w:sz="4" w:space="0" w:color="000000"/>
            </w:tcBorders>
            <w:hideMark/>
          </w:tcPr>
          <w:p w14:paraId="41D64C15" w14:textId="77777777" w:rsidR="00B748F7" w:rsidRPr="00B748F7" w:rsidRDefault="00B748F7" w:rsidP="00B748F7">
            <w:pPr>
              <w:widowControl w:val="0"/>
              <w:autoSpaceDE w:val="0"/>
              <w:autoSpaceDN w:val="0"/>
              <w:spacing w:before="60" w:after="0" w:line="240" w:lineRule="auto"/>
              <w:ind w:left="107" w:right="95"/>
              <w:jc w:val="both"/>
              <w:rPr>
                <w:rFonts w:ascii="Times New Roman" w:eastAsia="Calibri" w:hAnsi="Times New Roman" w:cs="Times New Roman"/>
                <w:noProof/>
                <w:color w:val="000000"/>
                <w:kern w:val="0"/>
                <w:sz w:val="22"/>
                <w:szCs w:val="22"/>
                <w14:reflection w14:blurRad="0" w14:stA="3000" w14:stPos="0" w14:endA="0" w14:endPos="0" w14:dist="0" w14:dir="0" w14:fadeDir="0" w14:sx="0" w14:sy="0" w14:kx="0" w14:ky="0" w14:algn="b"/>
                <w14:ligatures w14:val="none"/>
              </w:rPr>
            </w:pPr>
            <w:r>
              <w:rPr>
                <w:rFonts w:ascii="Times New Roman" w:hAnsi="Times New Roman"/>
                <w:color w:val="000000"/>
                <w:sz w:val="22"/>
                <w:highlight w:val="cyan"/>
                <w14:reflection w14:blurRad="0" w14:stA="3000" w14:stPos="0" w14:endA="0" w14:endPos="0" w14:dist="0" w14:dir="0" w14:fadeDir="0" w14:sx="0" w14:sy="0" w14:kx="0" w14:ky="0" w14:algn="b"/>
              </w:rPr>
              <w:t>Darbības jomas raksturojums un “piemērojamības apraksts” (</w:t>
            </w:r>
            <w:r>
              <w:rPr>
                <w:rFonts w:ascii="Times New Roman" w:hAnsi="Times New Roman"/>
                <w:i/>
                <w:iCs/>
                <w:color w:val="000000"/>
                <w:sz w:val="22"/>
                <w:highlight w:val="cyan"/>
                <w14:reflection w14:blurRad="0" w14:stA="3000" w14:stPos="0" w14:endA="0" w14:endPos="0" w14:dist="0" w14:dir="0" w14:fadeDir="0" w14:sx="0" w14:sy="0" w14:kx="0" w14:ky="0" w14:algn="b"/>
              </w:rPr>
              <w:t>SOA</w:t>
            </w:r>
            <w:r>
              <w:rPr>
                <w:rFonts w:ascii="Times New Roman" w:hAnsi="Times New Roman"/>
                <w:color w:val="000000"/>
                <w:sz w:val="22"/>
                <w:highlight w:val="cyan"/>
                <w14:reflection w14:blurRad="0" w14:stA="3000" w14:stPos="0" w14:endA="0" w14:endPos="0" w14:dist="0" w14:dir="0" w14:fadeDir="0" w14:sx="0" w14:sy="0" w14:kx="0" w14:ky="0" w14:algn="b"/>
              </w:rPr>
              <w:t>) sniedz vislabākās norādes “rakstura un sarežģītības” kritērija piemērošanai.</w:t>
            </w:r>
          </w:p>
          <w:p w14:paraId="55319ADE" w14:textId="77777777" w:rsidR="00B748F7" w:rsidRPr="00B748F7" w:rsidRDefault="00B748F7" w:rsidP="00B748F7">
            <w:pPr>
              <w:widowControl w:val="0"/>
              <w:autoSpaceDE w:val="0"/>
              <w:autoSpaceDN w:val="0"/>
              <w:spacing w:before="60" w:after="0" w:line="240" w:lineRule="auto"/>
              <w:ind w:left="107" w:right="91"/>
              <w:jc w:val="both"/>
              <w:rPr>
                <w:rFonts w:ascii="Times New Roman" w:eastAsia="Calibri" w:hAnsi="Times New Roman" w:cs="Times New Roman"/>
                <w:noProof/>
                <w:color w:val="000000"/>
                <w:kern w:val="0"/>
                <w:sz w:val="22"/>
                <w:szCs w:val="22"/>
                <w14:reflection w14:blurRad="0" w14:stA="3000" w14:stPos="0" w14:endA="0" w14:endPos="0" w14:dist="0" w14:dir="0" w14:fadeDir="0" w14:sx="0" w14:sy="0" w14:kx="0" w14:ky="0" w14:algn="b"/>
                <w14:ligatures w14:val="none"/>
              </w:rPr>
            </w:pPr>
            <w:r>
              <w:rPr>
                <w:rFonts w:ascii="Times New Roman" w:hAnsi="Times New Roman"/>
                <w:color w:val="000000"/>
                <w:sz w:val="22"/>
                <w:highlight w:val="cyan"/>
                <w14:reflection w14:blurRad="0" w14:stA="3000" w14:stPos="0" w14:endA="0" w14:endPos="0" w14:dist="0" w14:dir="0" w14:fadeDir="0" w14:sx="0" w14:sy="0" w14:kx="0" w14:ky="0" w14:algn="b"/>
              </w:rPr>
              <w:t>Turklāt lielākajā daļā deleģēto un īstenošanas aktu konkrētajās jomās ir noteikta līdzīga nepieciešamība dokumentēt, kur jāiekļauj informācijas drošība.</w:t>
            </w:r>
          </w:p>
        </w:tc>
      </w:tr>
      <w:tr w:rsidR="00B748F7" w:rsidRPr="00B748F7" w14:paraId="595DA896" w14:textId="77777777" w:rsidTr="00F46356">
        <w:trPr>
          <w:trHeight w:val="390"/>
        </w:trPr>
        <w:tc>
          <w:tcPr>
            <w:tcW w:w="2476" w:type="pct"/>
            <w:vMerge/>
            <w:tcBorders>
              <w:top w:val="single" w:sz="4" w:space="0" w:color="000000"/>
              <w:left w:val="single" w:sz="4" w:space="0" w:color="000000"/>
              <w:bottom w:val="single" w:sz="4" w:space="0" w:color="000000"/>
              <w:right w:val="single" w:sz="4" w:space="0" w:color="000000"/>
            </w:tcBorders>
            <w:vAlign w:val="center"/>
            <w:hideMark/>
          </w:tcPr>
          <w:p w14:paraId="3DE3E6F8" w14:textId="77777777" w:rsidR="00B748F7" w:rsidRPr="00B748F7" w:rsidRDefault="00B748F7" w:rsidP="00B748F7">
            <w:pPr>
              <w:widowControl w:val="0"/>
              <w:autoSpaceDE w:val="0"/>
              <w:autoSpaceDN w:val="0"/>
              <w:spacing w:before="60" w:after="0" w:line="240" w:lineRule="auto"/>
              <w:rPr>
                <w:rFonts w:ascii="Times New Roman" w:eastAsia="Calibri" w:hAnsi="Times New Roman" w:cs="Times New Roman"/>
                <w:b/>
                <w:noProof/>
                <w:kern w:val="0"/>
                <w:sz w:val="22"/>
                <w:szCs w:val="22"/>
                <w:lang w:val="en-US"/>
                <w14:reflection w14:blurRad="0" w14:stA="3000" w14:stPos="0" w14:endA="0" w14:endPos="0" w14:dist="0" w14:dir="0" w14:fadeDir="0" w14:sx="0" w14:sy="0" w14:kx="0" w14:ky="0" w14:algn="b"/>
                <w14:ligatures w14:val="none"/>
              </w:rPr>
            </w:pPr>
          </w:p>
        </w:tc>
        <w:tc>
          <w:tcPr>
            <w:tcW w:w="2524" w:type="pct"/>
            <w:tcBorders>
              <w:top w:val="single" w:sz="4" w:space="0" w:color="000000"/>
              <w:left w:val="single" w:sz="4" w:space="0" w:color="000000"/>
              <w:bottom w:val="single" w:sz="4" w:space="0" w:color="000000"/>
              <w:right w:val="single" w:sz="4" w:space="0" w:color="000000"/>
            </w:tcBorders>
            <w:hideMark/>
          </w:tcPr>
          <w:p w14:paraId="6B208365" w14:textId="77777777" w:rsidR="00B748F7" w:rsidRPr="00B748F7" w:rsidRDefault="00B748F7" w:rsidP="00B748F7">
            <w:pPr>
              <w:widowControl w:val="0"/>
              <w:autoSpaceDE w:val="0"/>
              <w:autoSpaceDN w:val="0"/>
              <w:spacing w:before="60" w:after="0" w:line="240" w:lineRule="auto"/>
              <w:ind w:left="107"/>
              <w:rPr>
                <w:rFonts w:ascii="Times New Roman" w:eastAsia="Calibri" w:hAnsi="Times New Roman" w:cs="Times New Roman"/>
                <w:b/>
                <w:noProof/>
                <w:color w:val="000000"/>
                <w:kern w:val="0"/>
                <w:sz w:val="22"/>
                <w:szCs w:val="22"/>
                <w14:reflection w14:blurRad="0" w14:stA="3000" w14:stPos="0" w14:endA="0" w14:endPos="0" w14:dist="0" w14:dir="0" w14:fadeDir="0" w14:sx="0" w14:sy="0" w14:kx="0" w14:ky="0" w14:algn="b"/>
                <w14:ligatures w14:val="none"/>
              </w:rPr>
            </w:pPr>
            <w:r>
              <w:rPr>
                <w:rFonts w:ascii="Times New Roman" w:hAnsi="Times New Roman"/>
                <w:b/>
                <w:color w:val="000000"/>
                <w:sz w:val="22"/>
                <w:highlight w:val="cyan"/>
                <w14:reflection w14:blurRad="0" w14:stA="3000" w14:stPos="0" w14:endA="0" w14:endPos="0" w14:dist="0" w14:dir="0" w14:fadeDir="0" w14:sx="0" w14:sy="0" w14:kx="0" w14:ky="0" w14:algn="b"/>
              </w:rPr>
              <w:t xml:space="preserve">Norādījumi par </w:t>
            </w:r>
            <w:r>
              <w:rPr>
                <w:rFonts w:ascii="Times New Roman" w:hAnsi="Times New Roman"/>
                <w:b/>
                <w:i/>
                <w:iCs/>
                <w:color w:val="000000"/>
                <w:sz w:val="22"/>
                <w:highlight w:val="cyan"/>
                <w14:reflection w14:blurRad="0" w14:stA="3000" w14:stPos="0" w14:endA="0" w14:endPos="0" w14:dist="0" w14:dir="0" w14:fadeDir="0" w14:sx="0" w14:sy="0" w14:kx="0" w14:ky="0" w14:algn="b"/>
              </w:rPr>
              <w:t>IS</w:t>
            </w:r>
            <w:r>
              <w:rPr>
                <w:rFonts w:ascii="Times New Roman" w:hAnsi="Times New Roman"/>
                <w:b/>
                <w:color w:val="000000"/>
                <w:sz w:val="22"/>
                <w:highlight w:val="cyan"/>
                <w14:reflection w14:blurRad="0" w14:stA="3000" w14:stPos="0" w14:endA="0" w14:endPos="0" w14:dist="0" w14:dir="0" w14:fadeDir="0" w14:sx="0" w14:sy="0" w14:kx="0" w14:ky="0" w14:algn="b"/>
              </w:rPr>
              <w:t> daļas īstenošanu</w:t>
            </w:r>
          </w:p>
        </w:tc>
      </w:tr>
      <w:tr w:rsidR="00B748F7" w:rsidRPr="00B748F7" w14:paraId="15B559B9" w14:textId="77777777" w:rsidTr="00F46356">
        <w:trPr>
          <w:trHeight w:val="954"/>
        </w:trPr>
        <w:tc>
          <w:tcPr>
            <w:tcW w:w="2476" w:type="pct"/>
            <w:vMerge/>
            <w:tcBorders>
              <w:top w:val="single" w:sz="4" w:space="0" w:color="000000"/>
              <w:left w:val="single" w:sz="4" w:space="0" w:color="000000"/>
              <w:bottom w:val="single" w:sz="4" w:space="0" w:color="000000"/>
              <w:right w:val="single" w:sz="4" w:space="0" w:color="000000"/>
            </w:tcBorders>
            <w:vAlign w:val="center"/>
            <w:hideMark/>
          </w:tcPr>
          <w:p w14:paraId="791955BC" w14:textId="77777777" w:rsidR="00B748F7" w:rsidRPr="00B748F7" w:rsidRDefault="00B748F7" w:rsidP="00B748F7">
            <w:pPr>
              <w:widowControl w:val="0"/>
              <w:autoSpaceDE w:val="0"/>
              <w:autoSpaceDN w:val="0"/>
              <w:spacing w:before="60" w:after="0" w:line="240" w:lineRule="auto"/>
              <w:rPr>
                <w:rFonts w:ascii="Times New Roman" w:eastAsia="Calibri" w:hAnsi="Times New Roman" w:cs="Times New Roman"/>
                <w:b/>
                <w:noProof/>
                <w:kern w:val="0"/>
                <w:sz w:val="22"/>
                <w:szCs w:val="22"/>
                <w:lang w:val="en-US"/>
                <w14:reflection w14:blurRad="0" w14:stA="3000" w14:stPos="0" w14:endA="0" w14:endPos="0" w14:dist="0" w14:dir="0" w14:fadeDir="0" w14:sx="0" w14:sy="0" w14:kx="0" w14:ky="0" w14:algn="b"/>
                <w14:ligatures w14:val="none"/>
              </w:rPr>
            </w:pPr>
          </w:p>
        </w:tc>
        <w:tc>
          <w:tcPr>
            <w:tcW w:w="2524" w:type="pct"/>
            <w:tcBorders>
              <w:top w:val="single" w:sz="4" w:space="0" w:color="000000"/>
              <w:left w:val="single" w:sz="4" w:space="0" w:color="000000"/>
              <w:bottom w:val="single" w:sz="4" w:space="0" w:color="000000"/>
              <w:right w:val="single" w:sz="4" w:space="0" w:color="000000"/>
            </w:tcBorders>
            <w:hideMark/>
          </w:tcPr>
          <w:p w14:paraId="5BFB05EE" w14:textId="77777777" w:rsidR="00B748F7" w:rsidRPr="00B748F7" w:rsidRDefault="00B748F7" w:rsidP="00B748F7">
            <w:pPr>
              <w:widowControl w:val="0"/>
              <w:autoSpaceDE w:val="0"/>
              <w:autoSpaceDN w:val="0"/>
              <w:spacing w:before="60" w:after="0" w:line="240" w:lineRule="auto"/>
              <w:ind w:left="107" w:right="91"/>
              <w:jc w:val="both"/>
              <w:rPr>
                <w:rFonts w:ascii="Times New Roman" w:eastAsia="Calibri" w:hAnsi="Times New Roman" w:cs="Times New Roman"/>
                <w:b/>
                <w:i/>
                <w:noProof/>
                <w:kern w:val="0"/>
                <w:sz w:val="22"/>
                <w:szCs w:val="22"/>
                <w:highlight w:val="cyan"/>
                <w14:reflection w14:blurRad="0" w14:stA="3000" w14:stPos="0" w14:endA="0" w14:endPos="0" w14:dist="0" w14:dir="0" w14:fadeDir="0" w14:sx="0" w14:sy="0" w14:kx="0" w14:ky="0" w14:algn="b"/>
                <w14:ligatures w14:val="none"/>
              </w:rPr>
            </w:pPr>
            <w:r>
              <w:rPr>
                <w:rFonts w:ascii="Times New Roman" w:hAnsi="Times New Roman"/>
                <w:sz w:val="22"/>
                <w:highlight w:val="cyan"/>
                <w14:reflection w14:blurRad="0" w14:stA="3000" w14:stPos="0" w14:endA="0" w14:endPos="0" w14:dist="0" w14:dir="0" w14:fadeDir="0" w14:sx="0" w14:sy="0" w14:kx="0" w14:ky="0" w14:algn="b"/>
              </w:rPr>
              <w:t xml:space="preserve">Nosakot darbības jomu, jāņem vērā, ka </w:t>
            </w:r>
            <w:r>
              <w:rPr>
                <w:rFonts w:ascii="Times New Roman" w:hAnsi="Times New Roman"/>
                <w:i/>
                <w:iCs/>
                <w:sz w:val="22"/>
                <w:highlight w:val="cyan"/>
                <w14:reflection w14:blurRad="0" w14:stA="3000" w14:stPos="0" w14:endA="0" w14:endPos="0" w14:dist="0" w14:dir="0" w14:fadeDir="0" w14:sx="0" w14:sy="0" w14:kx="0" w14:ky="0" w14:algn="b"/>
              </w:rPr>
              <w:t>IS</w:t>
            </w:r>
            <w:r>
              <w:rPr>
                <w:rFonts w:ascii="Times New Roman" w:hAnsi="Times New Roman"/>
                <w:sz w:val="22"/>
                <w:highlight w:val="cyan"/>
                <w14:reflection w14:blurRad="0" w14:stA="3000" w14:stPos="0" w14:endA="0" w14:endPos="0" w14:dist="0" w14:dir="0" w14:fadeDir="0" w14:sx="0" w14:sy="0" w14:kx="0" w14:ky="0" w14:algn="b"/>
              </w:rPr>
              <w:t xml:space="preserve"> daļu piemēro tikai Regulas(-u) 1. pantā definētajam priekšmetam, kas attiecas uz to </w:t>
            </w:r>
            <w:r>
              <w:rPr>
                <w:rFonts w:ascii="Times New Roman" w:hAnsi="Times New Roman"/>
                <w:i/>
                <w:iCs/>
                <w:sz w:val="22"/>
                <w:highlight w:val="cyan"/>
                <w14:reflection w14:blurRad="0" w14:stA="3000" w14:stPos="0" w14:endA="0" w14:endPos="0" w14:dist="0" w14:dir="0" w14:fadeDir="0" w14:sx="0" w14:sy="0" w14:kx="0" w14:ky="0" w14:algn="b"/>
              </w:rPr>
              <w:t xml:space="preserve">informācijas drošības risku apzināšanu un pārvaldību, </w:t>
            </w:r>
            <w:r>
              <w:rPr>
                <w:rFonts w:ascii="Times New Roman" w:hAnsi="Times New Roman"/>
                <w:b/>
                <w:bCs/>
                <w:i/>
                <w:iCs/>
                <w:sz w:val="22"/>
                <w:highlight w:val="cyan"/>
                <w14:reflection w14:blurRad="0" w14:stA="3000" w14:stPos="0" w14:endA="0" w14:endPos="0" w14:dist="0" w14:dir="0" w14:fadeDir="0" w14:sx="0" w14:sy="0" w14:kx="0" w14:ky="0" w14:algn="b"/>
              </w:rPr>
              <w:t>kuriem ir potenciāla ietekme uz aviācijas drošumu</w:t>
            </w:r>
            <w:r>
              <w:rPr>
                <w:rFonts w:ascii="Times New Roman" w:hAnsi="Times New Roman"/>
                <w:i/>
                <w:iCs/>
                <w:sz w:val="22"/>
                <w:highlight w:val="cyan"/>
                <w14:reflection w14:blurRad="0" w14:stA="3000" w14:stPos="0" w14:endA="0" w14:endPos="0" w14:dist="0" w14:dir="0" w14:fadeDir="0" w14:sx="0" w14:sy="0" w14:kx="0" w14:ky="0" w14:algn="b"/>
              </w:rPr>
              <w:t>.</w:t>
            </w:r>
          </w:p>
          <w:p w14:paraId="481F6662" w14:textId="77777777" w:rsidR="00B748F7" w:rsidRPr="00B748F7" w:rsidRDefault="00B748F7" w:rsidP="00B748F7">
            <w:pPr>
              <w:widowControl w:val="0"/>
              <w:autoSpaceDE w:val="0"/>
              <w:autoSpaceDN w:val="0"/>
              <w:spacing w:before="60" w:after="0" w:line="240" w:lineRule="auto"/>
              <w:ind w:left="107" w:right="97"/>
              <w:jc w:val="both"/>
              <w:rPr>
                <w:rFonts w:ascii="Times New Roman" w:eastAsia="Calibri" w:hAnsi="Times New Roman" w:cs="Times New Roman"/>
                <w:noProof/>
                <w:color w:val="000000"/>
                <w:kern w:val="0"/>
                <w:sz w:val="22"/>
                <w:szCs w:val="22"/>
                <w:highlight w:val="cyan"/>
                <w14:reflection w14:blurRad="0" w14:stA="3000" w14:stPos="0" w14:endA="0" w14:endPos="0" w14:dist="0" w14:dir="0" w14:fadeDir="0" w14:sx="0" w14:sy="0" w14:kx="0" w14:ky="0" w14:algn="b"/>
                <w14:ligatures w14:val="none"/>
              </w:rPr>
            </w:pPr>
            <w:r>
              <w:rPr>
                <w:rFonts w:ascii="Times New Roman" w:hAnsi="Times New Roman"/>
                <w:color w:val="000000"/>
                <w:sz w:val="22"/>
                <w:highlight w:val="cyan"/>
                <w14:reflection w14:blurRad="0" w14:stA="3000" w14:stPos="0" w14:endA="0" w14:endPos="0" w14:dist="0" w14:dir="0" w14:fadeDir="0" w14:sx="0" w14:sy="0" w14:kx="0" w14:ky="0" w14:algn="b"/>
              </w:rPr>
              <w:t xml:space="preserve">Ņemot to vērā, IDPS darbības joma saskaņā ar standartu ISO/IEC 27001:2022 var būt plašāka nekā </w:t>
            </w:r>
            <w:r>
              <w:rPr>
                <w:rFonts w:ascii="Times New Roman" w:hAnsi="Times New Roman"/>
                <w:i/>
                <w:iCs/>
                <w:color w:val="000000"/>
                <w:sz w:val="22"/>
                <w:highlight w:val="cyan"/>
                <w14:reflection w14:blurRad="0" w14:stA="3000" w14:stPos="0" w14:endA="0" w14:endPos="0" w14:dist="0" w14:dir="0" w14:fadeDir="0" w14:sx="0" w14:sy="0" w14:kx="0" w14:ky="0" w14:algn="b"/>
              </w:rPr>
              <w:t>IS</w:t>
            </w:r>
            <w:r>
              <w:rPr>
                <w:rFonts w:ascii="Times New Roman" w:hAnsi="Times New Roman"/>
                <w:color w:val="000000"/>
                <w:sz w:val="22"/>
                <w:highlight w:val="cyan"/>
                <w14:reflection w14:blurRad="0" w14:stA="3000" w14:stPos="0" w14:endA="0" w14:endPos="0" w14:dist="0" w14:dir="0" w14:fadeDir="0" w14:sx="0" w14:sy="0" w14:kx="0" w14:ky="0" w14:algn="b"/>
              </w:rPr>
              <w:t xml:space="preserve"> daļā noteiktā darbības joma. Dažas organizatoriskās struktūrvienības, procesi vai atrašanās vietas var ietilpt saskaņā ar ISO/IEC 27001:2022 izstrādātas IDPS darbības jomā, bet neietilpt </w:t>
            </w:r>
            <w:r>
              <w:rPr>
                <w:rFonts w:ascii="Times New Roman" w:hAnsi="Times New Roman"/>
                <w:i/>
                <w:iCs/>
                <w:color w:val="000000"/>
                <w:sz w:val="22"/>
                <w:highlight w:val="cyan"/>
                <w14:reflection w14:blurRad="0" w14:stA="3000" w14:stPos="0" w14:endA="0" w14:endPos="0" w14:dist="0" w14:dir="0" w14:fadeDir="0" w14:sx="0" w14:sy="0" w14:kx="0" w14:ky="0" w14:algn="b"/>
              </w:rPr>
              <w:t>IS</w:t>
            </w:r>
            <w:r>
              <w:rPr>
                <w:rFonts w:ascii="Times New Roman" w:hAnsi="Times New Roman"/>
                <w:color w:val="000000"/>
                <w:sz w:val="22"/>
                <w:highlight w:val="cyan"/>
                <w14:reflection w14:blurRad="0" w14:stA="3000" w14:stPos="0" w14:endA="0" w14:endPos="0" w14:dist="0" w14:dir="0" w14:fadeDir="0" w14:sx="0" w14:sy="0" w14:kx="0" w14:ky="0" w14:algn="b"/>
              </w:rPr>
              <w:t> daļas darbības jomā.</w:t>
            </w:r>
          </w:p>
          <w:p w14:paraId="77A79F28" w14:textId="77777777" w:rsidR="00B748F7" w:rsidRPr="00B748F7" w:rsidRDefault="00B748F7" w:rsidP="00B748F7">
            <w:pPr>
              <w:widowControl w:val="0"/>
              <w:autoSpaceDE w:val="0"/>
              <w:autoSpaceDN w:val="0"/>
              <w:spacing w:before="60" w:after="0" w:line="240" w:lineRule="auto"/>
              <w:ind w:left="107" w:right="94"/>
              <w:jc w:val="both"/>
              <w:rPr>
                <w:rFonts w:ascii="Times New Roman" w:eastAsia="Calibri" w:hAnsi="Times New Roman" w:cs="Times New Roman"/>
                <w:noProof/>
                <w:color w:val="000000"/>
                <w:kern w:val="0"/>
                <w:sz w:val="22"/>
                <w:szCs w:val="22"/>
                <w:highlight w:val="cyan"/>
                <w14:reflection w14:blurRad="0" w14:stA="3000" w14:stPos="0" w14:endA="0" w14:endPos="0" w14:dist="0" w14:dir="0" w14:fadeDir="0" w14:sx="0" w14:sy="0" w14:kx="0" w14:ky="0" w14:algn="b"/>
                <w14:ligatures w14:val="none"/>
              </w:rPr>
            </w:pPr>
            <w:r>
              <w:rPr>
                <w:rFonts w:ascii="Times New Roman" w:hAnsi="Times New Roman"/>
                <w:color w:val="000000"/>
                <w:sz w:val="22"/>
                <w:highlight w:val="cyan"/>
                <w14:reflection w14:blurRad="0" w14:stA="3000" w14:stPos="0" w14:endA="0" w14:endPos="0" w14:dist="0" w14:dir="0" w14:fadeDir="0" w14:sx="0" w14:sy="0" w14:kx="0" w14:ky="0" w14:algn="b"/>
              </w:rPr>
              <w:t xml:space="preserve">Var notikt arī pretējais – standartā ISO/IEC 27001:2022 noteiktā IDPS darbības joma var būt šaurāka nekā darbības joma, ko paredz </w:t>
            </w:r>
            <w:r>
              <w:rPr>
                <w:rFonts w:ascii="Times New Roman" w:hAnsi="Times New Roman"/>
                <w:i/>
                <w:iCs/>
                <w:color w:val="000000"/>
                <w:sz w:val="22"/>
                <w:highlight w:val="cyan"/>
                <w14:reflection w14:blurRad="0" w14:stA="3000" w14:stPos="0" w14:endA="0" w14:endPos="0" w14:dist="0" w14:dir="0" w14:fadeDir="0" w14:sx="0" w14:sy="0" w14:kx="0" w14:ky="0" w14:algn="b"/>
              </w:rPr>
              <w:t>IS</w:t>
            </w:r>
            <w:r>
              <w:rPr>
                <w:rFonts w:ascii="Times New Roman" w:hAnsi="Times New Roman"/>
                <w:color w:val="000000"/>
                <w:sz w:val="22"/>
                <w:highlight w:val="cyan"/>
                <w14:reflection w14:blurRad="0" w14:stA="3000" w14:stPos="0" w14:endA="0" w14:endPos="0" w14:dist="0" w14:dir="0" w14:fadeDir="0" w14:sx="0" w14:sy="0" w14:kx="0" w14:ky="0" w14:algn="b"/>
              </w:rPr>
              <w:t> daļa (piemēram, ISO/IEC 27001:2022 darbības joma aptver tikai IT nodaļu).</w:t>
            </w:r>
          </w:p>
          <w:p w14:paraId="7491AE66" w14:textId="77777777" w:rsidR="00B748F7" w:rsidRPr="00B748F7" w:rsidRDefault="00B748F7" w:rsidP="00B748F7">
            <w:pPr>
              <w:widowControl w:val="0"/>
              <w:autoSpaceDE w:val="0"/>
              <w:autoSpaceDN w:val="0"/>
              <w:spacing w:before="60" w:after="0" w:line="240" w:lineRule="auto"/>
              <w:ind w:left="107" w:right="95"/>
              <w:jc w:val="both"/>
              <w:rPr>
                <w:rFonts w:ascii="Times New Roman" w:eastAsia="Calibri" w:hAnsi="Times New Roman" w:cs="Times New Roman"/>
                <w:noProof/>
                <w:color w:val="000000"/>
                <w:kern w:val="0"/>
                <w:sz w:val="22"/>
                <w:szCs w:val="22"/>
                <w:highlight w:val="cyan"/>
                <w14:reflection w14:blurRad="0" w14:stA="3000" w14:stPos="0" w14:endA="0" w14:endPos="0" w14:dist="0" w14:dir="0" w14:fadeDir="0" w14:sx="0" w14:sy="0" w14:kx="0" w14:ky="0" w14:algn="b"/>
                <w14:ligatures w14:val="none"/>
              </w:rPr>
            </w:pPr>
            <w:r>
              <w:rPr>
                <w:rFonts w:ascii="Times New Roman" w:hAnsi="Times New Roman"/>
                <w:color w:val="000000"/>
                <w:sz w:val="22"/>
                <w:highlight w:val="cyan"/>
                <w14:reflection w14:blurRad="0" w14:stA="3000" w14:stPos="0" w14:endA="0" w14:endPos="0" w14:dist="0" w14:dir="0" w14:fadeDir="0" w14:sx="0" w14:sy="0" w14:kx="0" w14:ky="0" w14:algn="b"/>
              </w:rPr>
              <w:t>Abos gadījumos darbības jomas definīcijas ir jāsalīdzina un vajadzības gadījumā jāpielāgo.</w:t>
            </w:r>
          </w:p>
          <w:p w14:paraId="13DC7C6A" w14:textId="77777777" w:rsidR="00B748F7" w:rsidRPr="00B748F7" w:rsidRDefault="00B748F7" w:rsidP="00B748F7">
            <w:pPr>
              <w:widowControl w:val="0"/>
              <w:autoSpaceDE w:val="0"/>
              <w:autoSpaceDN w:val="0"/>
              <w:spacing w:before="60" w:after="0" w:line="240" w:lineRule="auto"/>
              <w:ind w:left="107"/>
              <w:jc w:val="both"/>
              <w:rPr>
                <w:rFonts w:ascii="Times New Roman" w:eastAsia="Calibri" w:hAnsi="Times New Roman" w:cs="Times New Roman"/>
                <w:i/>
                <w:noProof/>
                <w:kern w:val="0"/>
                <w:sz w:val="22"/>
                <w:szCs w:val="22"/>
                <w:highlight w:val="cyan"/>
                <w14:reflection w14:blurRad="0" w14:stA="3000" w14:stPos="0" w14:endA="0" w14:endPos="0" w14:dist="0" w14:dir="0" w14:fadeDir="0" w14:sx="0" w14:sy="0" w14:kx="0" w14:ky="0" w14:algn="b"/>
                <w14:ligatures w14:val="none"/>
              </w:rPr>
            </w:pPr>
            <w:r>
              <w:rPr>
                <w:rFonts w:ascii="Times New Roman" w:hAnsi="Times New Roman"/>
                <w:i/>
                <w:color w:val="000000"/>
                <w:sz w:val="22"/>
                <w:highlight w:val="cyan"/>
                <w:u w:val="single"/>
                <w14:reflection w14:blurRad="0" w14:stA="3000" w14:stPos="0" w14:endA="0" w14:endPos="0" w14:dist="0" w14:dir="0" w14:fadeDir="0" w14:sx="0" w14:sy="0" w14:kx="0" w14:ky="0" w14:algn="b"/>
              </w:rPr>
              <w:t>Piezīme</w:t>
            </w:r>
            <w:r>
              <w:rPr>
                <w:rFonts w:ascii="Times New Roman" w:hAnsi="Times New Roman"/>
                <w:i/>
                <w:color w:val="000000"/>
                <w:sz w:val="22"/>
                <w:highlight w:val="cyan"/>
                <w14:reflection w14:blurRad="0" w14:stA="3000" w14:stPos="0" w14:endA="0" w14:endPos="0" w14:dist="0" w14:dir="0" w14:fadeDir="0" w14:sx="0" w14:sy="0" w14:kx="0" w14:ky="0" w14:algn="b"/>
              </w:rPr>
              <w:t>. Skat. arī šajā tabulā sniegtos norādījumus par IS.AR.205. punkta a) apakšpunktu.</w:t>
            </w:r>
          </w:p>
          <w:p w14:paraId="0C9D9DA4" w14:textId="77777777" w:rsidR="00B748F7" w:rsidRPr="00B748F7" w:rsidRDefault="00B748F7" w:rsidP="00B748F7">
            <w:pPr>
              <w:widowControl w:val="0"/>
              <w:autoSpaceDE w:val="0"/>
              <w:autoSpaceDN w:val="0"/>
              <w:spacing w:before="60" w:after="0" w:line="240" w:lineRule="auto"/>
              <w:ind w:left="107" w:right="95"/>
              <w:jc w:val="both"/>
              <w:rPr>
                <w:rFonts w:ascii="Times New Roman" w:eastAsia="Calibri" w:hAnsi="Times New Roman" w:cs="Times New Roman"/>
                <w:noProof/>
                <w:color w:val="000000"/>
                <w:kern w:val="0"/>
                <w:sz w:val="22"/>
                <w:szCs w:val="22"/>
                <w14:reflection w14:blurRad="0" w14:stA="3000" w14:stPos="0" w14:endA="0" w14:endPos="0" w14:dist="0" w14:dir="0" w14:fadeDir="0" w14:sx="0" w14:sy="0" w14:kx="0" w14:ky="0" w14:algn="b"/>
                <w14:ligatures w14:val="none"/>
              </w:rPr>
            </w:pPr>
            <w:r>
              <w:rPr>
                <w:rFonts w:ascii="Times New Roman" w:hAnsi="Times New Roman"/>
                <w:color w:val="000000"/>
                <w:sz w:val="22"/>
                <w:highlight w:val="cyan"/>
                <w14:reflection w14:blurRad="0" w14:stA="3000" w14:stPos="0" w14:endA="0" w14:endPos="0" w14:dist="0" w14:dir="0" w14:fadeDir="0" w14:sx="0" w14:sy="0" w14:kx="0" w14:ky="0" w14:algn="b"/>
              </w:rPr>
              <w:lastRenderedPageBreak/>
              <w:t>Darbības jomas aprakstā saistībā ar standartu ISO/IEC 27001:2022 ir sniegts šis paskaidrojums.</w:t>
            </w:r>
          </w:p>
        </w:tc>
      </w:tr>
      <w:tr w:rsidR="00B748F7" w:rsidRPr="00B748F7" w14:paraId="36412608" w14:textId="77777777" w:rsidTr="00F46356">
        <w:trPr>
          <w:trHeight w:val="455"/>
        </w:trPr>
        <w:tc>
          <w:tcPr>
            <w:tcW w:w="2476" w:type="pct"/>
            <w:vMerge w:val="restart"/>
            <w:tcBorders>
              <w:top w:val="single" w:sz="4" w:space="0" w:color="000000"/>
              <w:left w:val="single" w:sz="4" w:space="0" w:color="000000"/>
              <w:bottom w:val="single" w:sz="4" w:space="0" w:color="000000"/>
              <w:right w:val="single" w:sz="4" w:space="0" w:color="000000"/>
            </w:tcBorders>
            <w:hideMark/>
          </w:tcPr>
          <w:p w14:paraId="693FCA13" w14:textId="77777777" w:rsidR="00B748F7" w:rsidRPr="00B748F7" w:rsidRDefault="00B748F7" w:rsidP="00B748F7">
            <w:pPr>
              <w:widowControl w:val="0"/>
              <w:autoSpaceDE w:val="0"/>
              <w:autoSpaceDN w:val="0"/>
              <w:spacing w:before="60" w:after="0" w:line="240" w:lineRule="auto"/>
              <w:ind w:left="107"/>
              <w:rPr>
                <w:rFonts w:ascii="Times New Roman" w:eastAsia="Calibri" w:hAnsi="Times New Roman" w:cs="Times New Roman"/>
                <w:b/>
                <w:noProof/>
                <w:color w:val="000000"/>
                <w:kern w:val="0"/>
                <w:sz w:val="22"/>
                <w:szCs w:val="22"/>
                <w14:reflection w14:blurRad="0" w14:stA="3000" w14:stPos="0" w14:endA="0" w14:endPos="0" w14:dist="0" w14:dir="0" w14:fadeDir="0" w14:sx="0" w14:sy="0" w14:kx="0" w14:ky="0" w14:algn="b"/>
                <w14:ligatures w14:val="none"/>
              </w:rPr>
            </w:pPr>
            <w:r>
              <w:rPr>
                <w:rFonts w:ascii="Times New Roman" w:hAnsi="Times New Roman"/>
                <w:b/>
                <w:color w:val="000000"/>
                <w:sz w:val="22"/>
                <w:highlight w:val="cyan"/>
                <w14:reflection w14:blurRad="0" w14:stA="3000" w14:stPos="0" w14:endA="0" w14:endPos="0" w14:dist="0" w14:dir="0" w14:fadeDir="0" w14:sx="0" w14:sy="0" w14:kx="0" w14:ky="0" w14:algn="b"/>
              </w:rPr>
              <w:lastRenderedPageBreak/>
              <w:t>IS.AR.205. punkta a) apakšpunkts</w:t>
            </w:r>
          </w:p>
        </w:tc>
        <w:tc>
          <w:tcPr>
            <w:tcW w:w="2524" w:type="pct"/>
            <w:tcBorders>
              <w:top w:val="single" w:sz="4" w:space="0" w:color="000000"/>
              <w:left w:val="single" w:sz="4" w:space="0" w:color="000000"/>
              <w:bottom w:val="single" w:sz="4" w:space="0" w:color="000000"/>
              <w:right w:val="single" w:sz="4" w:space="0" w:color="000000"/>
            </w:tcBorders>
            <w:hideMark/>
          </w:tcPr>
          <w:p w14:paraId="4F3819C3" w14:textId="77777777" w:rsidR="00B748F7" w:rsidRPr="00B748F7" w:rsidRDefault="00B748F7" w:rsidP="00B748F7">
            <w:pPr>
              <w:widowControl w:val="0"/>
              <w:autoSpaceDE w:val="0"/>
              <w:autoSpaceDN w:val="0"/>
              <w:spacing w:before="60" w:after="0" w:line="240" w:lineRule="auto"/>
              <w:ind w:left="107"/>
              <w:rPr>
                <w:rFonts w:ascii="Times New Roman" w:eastAsia="Calibri" w:hAnsi="Times New Roman" w:cs="Times New Roman"/>
                <w:b/>
                <w:noProof/>
                <w:color w:val="000000"/>
                <w:kern w:val="0"/>
                <w:sz w:val="22"/>
                <w:szCs w:val="22"/>
                <w14:reflection w14:blurRad="0" w14:stA="3000" w14:stPos="0" w14:endA="0" w14:endPos="0" w14:dist="0" w14:dir="0" w14:fadeDir="0" w14:sx="0" w14:sy="0" w14:kx="0" w14:ky="0" w14:algn="b"/>
                <w14:ligatures w14:val="none"/>
              </w:rPr>
            </w:pPr>
            <w:r>
              <w:rPr>
                <w:rFonts w:ascii="Times New Roman" w:hAnsi="Times New Roman"/>
                <w:b/>
                <w:color w:val="000000"/>
                <w:sz w:val="22"/>
                <w:highlight w:val="cyan"/>
                <w14:reflection w14:blurRad="0" w14:stA="3000" w14:stPos="0" w14:endA="0" w14:endPos="0" w14:dist="0" w14:dir="0" w14:fadeDir="0" w14:sx="0" w14:sy="0" w14:kx="0" w14:ky="0" w14:algn="b"/>
              </w:rPr>
              <w:t>Saistītie ISO/IEC 27001:2022 panti un kontroles pasākumi</w:t>
            </w:r>
          </w:p>
        </w:tc>
      </w:tr>
      <w:tr w:rsidR="00B748F7" w:rsidRPr="00B748F7" w14:paraId="2D6D1382" w14:textId="77777777" w:rsidTr="00F46356">
        <w:trPr>
          <w:trHeight w:val="813"/>
        </w:trPr>
        <w:tc>
          <w:tcPr>
            <w:tcW w:w="2476" w:type="pct"/>
            <w:vMerge/>
            <w:tcBorders>
              <w:top w:val="single" w:sz="4" w:space="0" w:color="000000"/>
              <w:left w:val="single" w:sz="4" w:space="0" w:color="000000"/>
              <w:bottom w:val="single" w:sz="4" w:space="0" w:color="000000"/>
              <w:right w:val="single" w:sz="4" w:space="0" w:color="000000"/>
            </w:tcBorders>
            <w:vAlign w:val="center"/>
            <w:hideMark/>
          </w:tcPr>
          <w:p w14:paraId="7C5CD2B9" w14:textId="77777777" w:rsidR="00B748F7" w:rsidRPr="00B748F7" w:rsidRDefault="00B748F7" w:rsidP="00B748F7">
            <w:pPr>
              <w:widowControl w:val="0"/>
              <w:autoSpaceDE w:val="0"/>
              <w:autoSpaceDN w:val="0"/>
              <w:spacing w:before="60" w:after="0" w:line="240" w:lineRule="auto"/>
              <w:rPr>
                <w:rFonts w:ascii="Times New Roman" w:eastAsia="Calibri" w:hAnsi="Times New Roman" w:cs="Times New Roman"/>
                <w:b/>
                <w:noProof/>
                <w:kern w:val="0"/>
                <w:sz w:val="22"/>
                <w:szCs w:val="22"/>
                <w:lang w:val="en-US"/>
                <w14:reflection w14:blurRad="0" w14:stA="3000" w14:stPos="0" w14:endA="0" w14:endPos="0" w14:dist="0" w14:dir="0" w14:fadeDir="0" w14:sx="0" w14:sy="0" w14:kx="0" w14:ky="0" w14:algn="b"/>
                <w14:ligatures w14:val="none"/>
              </w:rPr>
            </w:pPr>
          </w:p>
        </w:tc>
        <w:tc>
          <w:tcPr>
            <w:tcW w:w="2524" w:type="pct"/>
            <w:tcBorders>
              <w:top w:val="single" w:sz="4" w:space="0" w:color="000000"/>
              <w:left w:val="single" w:sz="4" w:space="0" w:color="000000"/>
              <w:bottom w:val="single" w:sz="4" w:space="0" w:color="000000"/>
              <w:right w:val="single" w:sz="4" w:space="0" w:color="000000"/>
            </w:tcBorders>
            <w:hideMark/>
          </w:tcPr>
          <w:p w14:paraId="100D10E6" w14:textId="77777777" w:rsidR="00B748F7" w:rsidRPr="00B748F7" w:rsidRDefault="00B748F7" w:rsidP="00B748F7">
            <w:pPr>
              <w:widowControl w:val="0"/>
              <w:autoSpaceDE w:val="0"/>
              <w:autoSpaceDN w:val="0"/>
              <w:spacing w:before="60" w:after="0" w:line="240" w:lineRule="auto"/>
              <w:ind w:left="107"/>
              <w:rPr>
                <w:rFonts w:ascii="Times New Roman" w:eastAsia="Calibri" w:hAnsi="Times New Roman" w:cs="Times New Roman"/>
                <w:noProof/>
                <w:color w:val="000000"/>
                <w:kern w:val="0"/>
                <w:sz w:val="22"/>
                <w:szCs w:val="22"/>
                <w14:reflection w14:blurRad="0" w14:stA="3000" w14:stPos="0" w14:endA="0" w14:endPos="0" w14:dist="0" w14:dir="0" w14:fadeDir="0" w14:sx="0" w14:sy="0" w14:kx="0" w14:ky="0" w14:algn="b"/>
                <w14:ligatures w14:val="none"/>
              </w:rPr>
            </w:pPr>
            <w:r>
              <w:rPr>
                <w:rFonts w:ascii="Times New Roman" w:hAnsi="Times New Roman"/>
                <w:color w:val="000000"/>
                <w:sz w:val="22"/>
                <w:highlight w:val="cyan"/>
                <w14:reflection w14:blurRad="0" w14:stA="3000" w14:stPos="0" w14:endA="0" w14:endPos="0" w14:dist="0" w14:dir="0" w14:fadeDir="0" w14:sx="0" w14:sy="0" w14:kx="0" w14:ky="0" w14:algn="b"/>
              </w:rPr>
              <w:t>4.3. Informācijas drošības pārvaldības sistēmas darbības jomas noteikšana</w:t>
            </w:r>
          </w:p>
          <w:p w14:paraId="604E0D9C" w14:textId="77777777" w:rsidR="00B748F7" w:rsidRPr="00B748F7" w:rsidRDefault="00B748F7" w:rsidP="00B748F7">
            <w:pPr>
              <w:widowControl w:val="0"/>
              <w:autoSpaceDE w:val="0"/>
              <w:autoSpaceDN w:val="0"/>
              <w:spacing w:before="60" w:after="0" w:line="240" w:lineRule="auto"/>
              <w:ind w:left="107"/>
              <w:rPr>
                <w:rFonts w:ascii="Times New Roman" w:eastAsia="Calibri" w:hAnsi="Times New Roman" w:cs="Times New Roman"/>
                <w:noProof/>
                <w:color w:val="000000"/>
                <w:kern w:val="0"/>
                <w:sz w:val="22"/>
                <w:szCs w:val="22"/>
                <w14:reflection w14:blurRad="0" w14:stA="3000" w14:stPos="0" w14:endA="0" w14:endPos="0" w14:dist="0" w14:dir="0" w14:fadeDir="0" w14:sx="0" w14:sy="0" w14:kx="0" w14:ky="0" w14:algn="b"/>
                <w14:ligatures w14:val="none"/>
              </w:rPr>
            </w:pPr>
            <w:r>
              <w:rPr>
                <w:rFonts w:ascii="Times New Roman" w:hAnsi="Times New Roman"/>
                <w:color w:val="000000"/>
                <w:sz w:val="22"/>
                <w:highlight w:val="cyan"/>
                <w14:reflection w14:blurRad="0" w14:stA="3000" w14:stPos="0" w14:endA="0" w14:endPos="0" w14:dist="0" w14:dir="0" w14:fadeDir="0" w14:sx="0" w14:sy="0" w14:kx="0" w14:ky="0" w14:algn="b"/>
              </w:rPr>
              <w:t>6.1.2. Informācijas drošības riska novērtējums</w:t>
            </w:r>
          </w:p>
        </w:tc>
      </w:tr>
      <w:tr w:rsidR="00B748F7" w:rsidRPr="00B748F7" w14:paraId="30CF1BBE" w14:textId="77777777" w:rsidTr="00F46356">
        <w:trPr>
          <w:trHeight w:val="388"/>
        </w:trPr>
        <w:tc>
          <w:tcPr>
            <w:tcW w:w="2476" w:type="pct"/>
            <w:vMerge/>
            <w:tcBorders>
              <w:top w:val="single" w:sz="4" w:space="0" w:color="000000"/>
              <w:left w:val="single" w:sz="4" w:space="0" w:color="000000"/>
              <w:bottom w:val="single" w:sz="4" w:space="0" w:color="000000"/>
              <w:right w:val="single" w:sz="4" w:space="0" w:color="000000"/>
            </w:tcBorders>
            <w:vAlign w:val="center"/>
            <w:hideMark/>
          </w:tcPr>
          <w:p w14:paraId="4C92230A" w14:textId="77777777" w:rsidR="00B748F7" w:rsidRPr="00B748F7" w:rsidRDefault="00B748F7" w:rsidP="00B748F7">
            <w:pPr>
              <w:widowControl w:val="0"/>
              <w:autoSpaceDE w:val="0"/>
              <w:autoSpaceDN w:val="0"/>
              <w:spacing w:before="60" w:after="0" w:line="240" w:lineRule="auto"/>
              <w:rPr>
                <w:rFonts w:ascii="Times New Roman" w:eastAsia="Calibri" w:hAnsi="Times New Roman" w:cs="Times New Roman"/>
                <w:b/>
                <w:noProof/>
                <w:kern w:val="0"/>
                <w:sz w:val="22"/>
                <w:szCs w:val="22"/>
                <w:lang w:val="en-US"/>
                <w14:reflection w14:blurRad="0" w14:stA="3000" w14:stPos="0" w14:endA="0" w14:endPos="0" w14:dist="0" w14:dir="0" w14:fadeDir="0" w14:sx="0" w14:sy="0" w14:kx="0" w14:ky="0" w14:algn="b"/>
                <w14:ligatures w14:val="none"/>
              </w:rPr>
            </w:pPr>
          </w:p>
        </w:tc>
        <w:tc>
          <w:tcPr>
            <w:tcW w:w="2524" w:type="pct"/>
            <w:tcBorders>
              <w:top w:val="single" w:sz="4" w:space="0" w:color="000000"/>
              <w:left w:val="single" w:sz="4" w:space="0" w:color="000000"/>
              <w:bottom w:val="single" w:sz="4" w:space="0" w:color="000000"/>
              <w:right w:val="single" w:sz="4" w:space="0" w:color="000000"/>
            </w:tcBorders>
            <w:hideMark/>
          </w:tcPr>
          <w:p w14:paraId="1D57150B" w14:textId="77777777" w:rsidR="00B748F7" w:rsidRPr="00B748F7" w:rsidRDefault="00B748F7" w:rsidP="00B748F7">
            <w:pPr>
              <w:widowControl w:val="0"/>
              <w:autoSpaceDE w:val="0"/>
              <w:autoSpaceDN w:val="0"/>
              <w:spacing w:before="60" w:after="0" w:line="240" w:lineRule="auto"/>
              <w:ind w:left="107"/>
              <w:rPr>
                <w:rFonts w:ascii="Times New Roman" w:eastAsia="Calibri" w:hAnsi="Times New Roman" w:cs="Times New Roman"/>
                <w:b/>
                <w:noProof/>
                <w:color w:val="000000"/>
                <w:kern w:val="0"/>
                <w:sz w:val="22"/>
                <w:szCs w:val="22"/>
                <w14:reflection w14:blurRad="0" w14:stA="3000" w14:stPos="0" w14:endA="0" w14:endPos="0" w14:dist="0" w14:dir="0" w14:fadeDir="0" w14:sx="0" w14:sy="0" w14:kx="0" w14:ky="0" w14:algn="b"/>
                <w14:ligatures w14:val="none"/>
              </w:rPr>
            </w:pPr>
            <w:r>
              <w:rPr>
                <w:rFonts w:ascii="Times New Roman" w:hAnsi="Times New Roman"/>
                <w:b/>
                <w:color w:val="000000"/>
                <w:sz w:val="22"/>
                <w:highlight w:val="cyan"/>
                <w14:reflection w14:blurRad="0" w14:stA="3000" w14:stPos="0" w14:endA="0" w14:endPos="0" w14:dist="0" w14:dir="0" w14:fadeDir="0" w14:sx="0" w14:sy="0" w14:kx="0" w14:ky="0" w14:algn="b"/>
              </w:rPr>
              <w:t xml:space="preserve">Tā prasības daļa, kas attiecas uz </w:t>
            </w:r>
            <w:r>
              <w:rPr>
                <w:rFonts w:ascii="Times New Roman" w:hAnsi="Times New Roman"/>
                <w:b/>
                <w:i/>
                <w:iCs/>
                <w:color w:val="000000"/>
                <w:sz w:val="22"/>
                <w:highlight w:val="cyan"/>
                <w14:reflection w14:blurRad="0" w14:stA="3000" w14:stPos="0" w14:endA="0" w14:endPos="0" w14:dist="0" w14:dir="0" w14:fadeDir="0" w14:sx="0" w14:sy="0" w14:kx="0" w14:ky="0" w14:algn="b"/>
              </w:rPr>
              <w:t>IS</w:t>
            </w:r>
            <w:r>
              <w:rPr>
                <w:rFonts w:ascii="Times New Roman" w:hAnsi="Times New Roman"/>
                <w:b/>
                <w:color w:val="000000"/>
                <w:sz w:val="22"/>
                <w:highlight w:val="cyan"/>
                <w14:reflection w14:blurRad="0" w14:stA="3000" w14:stPos="0" w14:endA="0" w14:endPos="0" w14:dist="0" w14:dir="0" w14:fadeDir="0" w14:sx="0" w14:sy="0" w14:kx="0" w14:ky="0" w14:algn="b"/>
              </w:rPr>
              <w:t> daļu</w:t>
            </w:r>
          </w:p>
        </w:tc>
      </w:tr>
      <w:tr w:rsidR="005D0B99" w:rsidRPr="00B748F7" w14:paraId="3FBBF0C2" w14:textId="77777777" w:rsidTr="00F46356">
        <w:trPr>
          <w:trHeight w:val="1533"/>
        </w:trPr>
        <w:tc>
          <w:tcPr>
            <w:tcW w:w="2476" w:type="pct"/>
            <w:vMerge w:val="restart"/>
            <w:tcBorders>
              <w:top w:val="single" w:sz="4" w:space="0" w:color="000000"/>
              <w:left w:val="single" w:sz="4" w:space="0" w:color="000000"/>
              <w:bottom w:val="single" w:sz="8" w:space="0" w:color="FFFFFF"/>
              <w:right w:val="single" w:sz="4" w:space="0" w:color="000000"/>
            </w:tcBorders>
          </w:tcPr>
          <w:p w14:paraId="1584BD7D" w14:textId="77777777" w:rsidR="00B748F7" w:rsidRPr="00B748F7" w:rsidRDefault="00B748F7" w:rsidP="00B748F7">
            <w:pPr>
              <w:widowControl w:val="0"/>
              <w:autoSpaceDE w:val="0"/>
              <w:autoSpaceDN w:val="0"/>
              <w:spacing w:after="0" w:line="240" w:lineRule="auto"/>
              <w:rPr>
                <w:rFonts w:ascii="Times New Roman" w:eastAsia="Calibri" w:hAnsi="Times New Roman" w:cs="Times New Roman"/>
                <w:noProof/>
                <w:kern w:val="0"/>
                <w:sz w:val="22"/>
                <w:szCs w:val="22"/>
                <w:lang w:val="en-US"/>
                <w14:reflection w14:blurRad="0" w14:stA="3000" w14:stPos="0" w14:endA="0" w14:endPos="0" w14:dist="0" w14:dir="0" w14:fadeDir="0" w14:sx="0" w14:sy="0" w14:kx="0" w14:ky="0" w14:algn="b"/>
                <w14:ligatures w14:val="none"/>
              </w:rPr>
            </w:pPr>
          </w:p>
        </w:tc>
        <w:tc>
          <w:tcPr>
            <w:tcW w:w="2524" w:type="pct"/>
            <w:tcBorders>
              <w:top w:val="single" w:sz="4" w:space="0" w:color="000000"/>
              <w:left w:val="single" w:sz="4" w:space="0" w:color="000000"/>
              <w:bottom w:val="single" w:sz="4" w:space="0" w:color="000000"/>
              <w:right w:val="single" w:sz="4" w:space="0" w:color="000000"/>
            </w:tcBorders>
            <w:hideMark/>
          </w:tcPr>
          <w:p w14:paraId="206612A5" w14:textId="77777777" w:rsidR="00B748F7" w:rsidRPr="00B748F7" w:rsidRDefault="00B748F7" w:rsidP="00B748F7">
            <w:pPr>
              <w:widowControl w:val="0"/>
              <w:autoSpaceDE w:val="0"/>
              <w:autoSpaceDN w:val="0"/>
              <w:spacing w:before="60" w:after="0" w:line="240" w:lineRule="auto"/>
              <w:ind w:left="108" w:right="91"/>
              <w:jc w:val="both"/>
              <w:rPr>
                <w:rFonts w:ascii="Times New Roman" w:eastAsia="Calibri" w:hAnsi="Times New Roman" w:cs="Times New Roman"/>
                <w:noProof/>
                <w:color w:val="000000"/>
                <w:kern w:val="0"/>
                <w:sz w:val="22"/>
                <w:szCs w:val="22"/>
                <w14:reflection w14:blurRad="0" w14:stA="3000" w14:stPos="0" w14:endA="0" w14:endPos="0" w14:dist="0" w14:dir="0" w14:fadeDir="0" w14:sx="0" w14:sy="0" w14:kx="0" w14:ky="0" w14:algn="b"/>
                <w14:ligatures w14:val="none"/>
              </w:rPr>
            </w:pPr>
            <w:r>
              <w:rPr>
                <w:rFonts w:ascii="Times New Roman" w:hAnsi="Times New Roman"/>
                <w:color w:val="000000"/>
                <w:sz w:val="22"/>
                <w:highlight w:val="cyan"/>
                <w14:reflection w14:blurRad="0" w14:stA="3000" w14:stPos="0" w14:endA="0" w14:endPos="0" w14:dist="0" w14:dir="0" w14:fadeDir="0" w14:sx="0" w14:sy="0" w14:kx="0" w14:ky="0" w14:algn="b"/>
              </w:rPr>
              <w:t xml:space="preserve">Šī </w:t>
            </w:r>
            <w:r>
              <w:rPr>
                <w:rFonts w:ascii="Times New Roman" w:hAnsi="Times New Roman"/>
                <w:i/>
                <w:iCs/>
                <w:color w:val="000000"/>
                <w:sz w:val="22"/>
                <w:highlight w:val="cyan"/>
                <w14:reflection w14:blurRad="0" w14:stA="3000" w14:stPos="0" w14:endA="0" w14:endPos="0" w14:dist="0" w14:dir="0" w14:fadeDir="0" w14:sx="0" w14:sy="0" w14:kx="0" w14:ky="0" w14:algn="b"/>
              </w:rPr>
              <w:t>IS</w:t>
            </w:r>
            <w:r>
              <w:rPr>
                <w:rFonts w:ascii="Times New Roman" w:hAnsi="Times New Roman"/>
                <w:color w:val="000000"/>
                <w:sz w:val="22"/>
                <w:highlight w:val="cyan"/>
                <w14:reflection w14:blurRad="0" w14:stA="3000" w14:stPos="0" w14:endA="0" w14:endPos="0" w14:dist="0" w14:dir="0" w14:fadeDir="0" w14:sx="0" w14:sy="0" w14:kx="0" w14:ky="0" w14:algn="b"/>
              </w:rPr>
              <w:t xml:space="preserve"> daļas prasība atbilst standartam ISO/IEC 27001:2022, tomēr ISO/IEC 27001:2022 pieļauj pastiprinātu uzmanību pievērst plašākam jautājumu klāstam, savukārt </w:t>
            </w:r>
            <w:r>
              <w:rPr>
                <w:rFonts w:ascii="Times New Roman" w:hAnsi="Times New Roman"/>
                <w:i/>
                <w:iCs/>
                <w:color w:val="000000"/>
                <w:sz w:val="22"/>
                <w:highlight w:val="cyan"/>
                <w14:reflection w14:blurRad="0" w14:stA="3000" w14:stPos="0" w14:endA="0" w14:endPos="0" w14:dist="0" w14:dir="0" w14:fadeDir="0" w14:sx="0" w14:sy="0" w14:kx="0" w14:ky="0" w14:algn="b"/>
              </w:rPr>
              <w:t>IS</w:t>
            </w:r>
            <w:r>
              <w:rPr>
                <w:rFonts w:ascii="Times New Roman" w:hAnsi="Times New Roman"/>
                <w:color w:val="000000"/>
                <w:sz w:val="22"/>
                <w:highlight w:val="cyan"/>
                <w14:reflection w14:blurRad="0" w14:stA="3000" w14:stPos="0" w14:endA="0" w14:endPos="0" w14:dist="0" w14:dir="0" w14:fadeDir="0" w14:sx="0" w14:sy="0" w14:kx="0" w14:ky="0" w14:algn="b"/>
              </w:rPr>
              <w:t> daļā galvenā uzmanība ir pievērsta drošumam jau elementa identifikācijas posmā.</w:t>
            </w:r>
          </w:p>
          <w:p w14:paraId="06E5FA31" w14:textId="77777777" w:rsidR="00B748F7" w:rsidRPr="00B748F7" w:rsidRDefault="00B748F7" w:rsidP="00B748F7">
            <w:pPr>
              <w:widowControl w:val="0"/>
              <w:autoSpaceDE w:val="0"/>
              <w:autoSpaceDN w:val="0"/>
              <w:spacing w:before="60" w:after="0" w:line="240" w:lineRule="auto"/>
              <w:ind w:left="108" w:right="94"/>
              <w:jc w:val="both"/>
              <w:rPr>
                <w:rFonts w:ascii="Times New Roman" w:eastAsia="Calibri" w:hAnsi="Times New Roman" w:cs="Times New Roman"/>
                <w:noProof/>
                <w:kern w:val="0"/>
                <w:sz w:val="22"/>
                <w:szCs w:val="22"/>
                <w14:reflection w14:blurRad="0" w14:stA="3000" w14:stPos="0" w14:endA="0" w14:endPos="0" w14:dist="0" w14:dir="0" w14:fadeDir="0" w14:sx="0" w14:sy="0" w14:kx="0" w14:ky="0" w14:algn="b"/>
                <w14:ligatures w14:val="none"/>
              </w:rPr>
            </w:pPr>
            <w:r>
              <w:rPr>
                <w:rFonts w:ascii="Times New Roman" w:hAnsi="Times New Roman"/>
                <w:sz w:val="22"/>
                <w:highlight w:val="cyan"/>
                <w14:reflection w14:blurRad="0" w14:stA="3000" w14:stPos="0" w14:endA="0" w14:endPos="0" w14:dist="0" w14:dir="0" w14:fadeDir="0" w14:sx="0" w14:sy="0" w14:kx="0" w14:ky="0" w14:algn="b"/>
              </w:rPr>
              <w:t>Turklāt visi deleģētie un īstenošanas akti konkrētajās jomās paredz riska novērtēšanas procesu, kurā var iekļaut informācijas drošību</w:t>
            </w:r>
            <w:r>
              <w:rPr>
                <w:rFonts w:ascii="Times New Roman" w:hAnsi="Times New Roman"/>
                <w:sz w:val="22"/>
                <w14:reflection w14:blurRad="0" w14:stA="3000" w14:stPos="0" w14:endA="0" w14:endPos="0" w14:dist="0" w14:dir="0" w14:fadeDir="0" w14:sx="0" w14:sy="0" w14:kx="0" w14:ky="0" w14:algn="b"/>
              </w:rPr>
              <w:t>.</w:t>
            </w:r>
          </w:p>
        </w:tc>
      </w:tr>
      <w:tr w:rsidR="005D0B99" w:rsidRPr="00B748F7" w14:paraId="68BE7AB4" w14:textId="77777777" w:rsidTr="00F46356">
        <w:trPr>
          <w:trHeight w:val="380"/>
        </w:trPr>
        <w:tc>
          <w:tcPr>
            <w:tcW w:w="2476" w:type="pct"/>
            <w:vMerge/>
            <w:tcBorders>
              <w:top w:val="single" w:sz="4" w:space="0" w:color="000000"/>
              <w:left w:val="single" w:sz="4" w:space="0" w:color="000000"/>
              <w:bottom w:val="single" w:sz="8" w:space="0" w:color="FFFFFF"/>
              <w:right w:val="single" w:sz="4" w:space="0" w:color="000000"/>
            </w:tcBorders>
            <w:vAlign w:val="center"/>
            <w:hideMark/>
          </w:tcPr>
          <w:p w14:paraId="28101CD8" w14:textId="77777777" w:rsidR="00B748F7" w:rsidRPr="00B748F7" w:rsidRDefault="00B748F7" w:rsidP="00B748F7">
            <w:pPr>
              <w:widowControl w:val="0"/>
              <w:autoSpaceDE w:val="0"/>
              <w:autoSpaceDN w:val="0"/>
              <w:spacing w:after="0" w:line="240" w:lineRule="auto"/>
              <w:rPr>
                <w:rFonts w:ascii="Times New Roman" w:eastAsia="Calibri" w:hAnsi="Times New Roman" w:cs="Times New Roman"/>
                <w:noProof/>
                <w:kern w:val="0"/>
                <w:sz w:val="22"/>
                <w:szCs w:val="22"/>
                <w:lang w:val="en-US"/>
                <w14:reflection w14:blurRad="0" w14:stA="3000" w14:stPos="0" w14:endA="0" w14:endPos="0" w14:dist="0" w14:dir="0" w14:fadeDir="0" w14:sx="0" w14:sy="0" w14:kx="0" w14:ky="0" w14:algn="b"/>
                <w14:ligatures w14:val="none"/>
              </w:rPr>
            </w:pPr>
          </w:p>
        </w:tc>
        <w:tc>
          <w:tcPr>
            <w:tcW w:w="2524" w:type="pct"/>
            <w:tcBorders>
              <w:top w:val="single" w:sz="4" w:space="0" w:color="000000"/>
              <w:left w:val="single" w:sz="4" w:space="0" w:color="000000"/>
              <w:bottom w:val="single" w:sz="4" w:space="0" w:color="000000"/>
              <w:right w:val="single" w:sz="4" w:space="0" w:color="000000"/>
            </w:tcBorders>
            <w:hideMark/>
          </w:tcPr>
          <w:p w14:paraId="0D2F4032" w14:textId="77777777" w:rsidR="00B748F7" w:rsidRPr="00B748F7" w:rsidRDefault="00B748F7" w:rsidP="00B748F7">
            <w:pPr>
              <w:widowControl w:val="0"/>
              <w:autoSpaceDE w:val="0"/>
              <w:autoSpaceDN w:val="0"/>
              <w:spacing w:before="60" w:after="0" w:line="240" w:lineRule="auto"/>
              <w:ind w:left="107"/>
              <w:rPr>
                <w:rFonts w:ascii="Times New Roman" w:eastAsia="Calibri" w:hAnsi="Times New Roman" w:cs="Times New Roman"/>
                <w:b/>
                <w:noProof/>
                <w:color w:val="000000"/>
                <w:kern w:val="0"/>
                <w:sz w:val="22"/>
                <w:szCs w:val="22"/>
                <w14:reflection w14:blurRad="0" w14:stA="3000" w14:stPos="0" w14:endA="0" w14:endPos="0" w14:dist="0" w14:dir="0" w14:fadeDir="0" w14:sx="0" w14:sy="0" w14:kx="0" w14:ky="0" w14:algn="b"/>
                <w14:ligatures w14:val="none"/>
              </w:rPr>
            </w:pPr>
            <w:r>
              <w:rPr>
                <w:rFonts w:ascii="Times New Roman" w:hAnsi="Times New Roman"/>
                <w:b/>
                <w:color w:val="000000"/>
                <w:sz w:val="22"/>
                <w:highlight w:val="cyan"/>
                <w14:reflection w14:blurRad="0" w14:stA="3000" w14:stPos="0" w14:endA="0" w14:endPos="0" w14:dist="0" w14:dir="0" w14:fadeDir="0" w14:sx="0" w14:sy="0" w14:kx="0" w14:ky="0" w14:algn="b"/>
              </w:rPr>
              <w:t xml:space="preserve">Norādījumi par </w:t>
            </w:r>
            <w:r>
              <w:rPr>
                <w:rFonts w:ascii="Times New Roman" w:hAnsi="Times New Roman"/>
                <w:b/>
                <w:i/>
                <w:iCs/>
                <w:color w:val="000000"/>
                <w:sz w:val="22"/>
                <w:highlight w:val="cyan"/>
                <w14:reflection w14:blurRad="0" w14:stA="3000" w14:stPos="0" w14:endA="0" w14:endPos="0" w14:dist="0" w14:dir="0" w14:fadeDir="0" w14:sx="0" w14:sy="0" w14:kx="0" w14:ky="0" w14:algn="b"/>
              </w:rPr>
              <w:t>IS</w:t>
            </w:r>
            <w:r>
              <w:rPr>
                <w:rFonts w:ascii="Times New Roman" w:hAnsi="Times New Roman"/>
                <w:b/>
                <w:color w:val="000000"/>
                <w:sz w:val="22"/>
                <w:highlight w:val="cyan"/>
                <w14:reflection w14:blurRad="0" w14:stA="3000" w14:stPos="0" w14:endA="0" w14:endPos="0" w14:dist="0" w14:dir="0" w14:fadeDir="0" w14:sx="0" w14:sy="0" w14:kx="0" w14:ky="0" w14:algn="b"/>
              </w:rPr>
              <w:t> daļas īstenošanu</w:t>
            </w:r>
          </w:p>
        </w:tc>
      </w:tr>
      <w:tr w:rsidR="005D0B99" w:rsidRPr="00B748F7" w14:paraId="105CD45C" w14:textId="77777777" w:rsidTr="00F46356">
        <w:trPr>
          <w:trHeight w:val="245"/>
        </w:trPr>
        <w:tc>
          <w:tcPr>
            <w:tcW w:w="2476" w:type="pct"/>
            <w:vMerge/>
            <w:tcBorders>
              <w:top w:val="single" w:sz="4" w:space="0" w:color="000000"/>
              <w:left w:val="single" w:sz="4" w:space="0" w:color="000000"/>
              <w:bottom w:val="single" w:sz="8" w:space="0" w:color="FFFFFF"/>
              <w:right w:val="single" w:sz="4" w:space="0" w:color="000000"/>
            </w:tcBorders>
            <w:vAlign w:val="center"/>
            <w:hideMark/>
          </w:tcPr>
          <w:p w14:paraId="6E764299" w14:textId="77777777" w:rsidR="00B748F7" w:rsidRPr="00B748F7" w:rsidRDefault="00B748F7" w:rsidP="00B748F7">
            <w:pPr>
              <w:widowControl w:val="0"/>
              <w:autoSpaceDE w:val="0"/>
              <w:autoSpaceDN w:val="0"/>
              <w:spacing w:after="0" w:line="240" w:lineRule="auto"/>
              <w:rPr>
                <w:rFonts w:ascii="Times New Roman" w:eastAsia="Calibri" w:hAnsi="Times New Roman" w:cs="Times New Roman"/>
                <w:noProof/>
                <w:kern w:val="0"/>
                <w:sz w:val="22"/>
                <w:szCs w:val="22"/>
                <w:lang w:val="en-US"/>
                <w14:reflection w14:blurRad="0" w14:stA="3000" w14:stPos="0" w14:endA="0" w14:endPos="0" w14:dist="0" w14:dir="0" w14:fadeDir="0" w14:sx="0" w14:sy="0" w14:kx="0" w14:ky="0" w14:algn="b"/>
                <w14:ligatures w14:val="none"/>
              </w:rPr>
            </w:pPr>
          </w:p>
        </w:tc>
        <w:tc>
          <w:tcPr>
            <w:tcW w:w="2524" w:type="pct"/>
            <w:tcBorders>
              <w:top w:val="single" w:sz="4" w:space="0" w:color="000000"/>
              <w:left w:val="single" w:sz="4" w:space="0" w:color="000000"/>
              <w:bottom w:val="nil"/>
              <w:right w:val="single" w:sz="4" w:space="0" w:color="000000"/>
            </w:tcBorders>
            <w:hideMark/>
          </w:tcPr>
          <w:p w14:paraId="49E5E769" w14:textId="77777777" w:rsidR="00B748F7" w:rsidRPr="00B748F7" w:rsidRDefault="00B748F7" w:rsidP="00B748F7">
            <w:pPr>
              <w:widowControl w:val="0"/>
              <w:autoSpaceDE w:val="0"/>
              <w:autoSpaceDN w:val="0"/>
              <w:spacing w:before="60" w:after="0" w:line="240" w:lineRule="auto"/>
              <w:ind w:left="107" w:right="94"/>
              <w:jc w:val="both"/>
              <w:rPr>
                <w:rFonts w:ascii="Times New Roman" w:eastAsia="Calibri" w:hAnsi="Times New Roman" w:cs="Times New Roman"/>
                <w:noProof/>
                <w:kern w:val="0"/>
                <w:sz w:val="22"/>
                <w:szCs w:val="22"/>
                <w14:reflection w14:blurRad="0" w14:stA="3000" w14:stPos="0" w14:endA="0" w14:endPos="0" w14:dist="0" w14:dir="0" w14:fadeDir="0" w14:sx="0" w14:sy="0" w14:kx="0" w14:ky="0" w14:algn="b"/>
                <w14:ligatures w14:val="none"/>
              </w:rPr>
            </w:pPr>
            <w:r>
              <w:rPr>
                <w:rFonts w:ascii="Times New Roman" w:hAnsi="Times New Roman"/>
                <w:b/>
                <w:color w:val="000000"/>
                <w:sz w:val="22"/>
                <w:highlight w:val="cyan"/>
                <w14:reflection w14:blurRad="0" w14:stA="3000" w14:stPos="0" w14:endA="0" w14:endPos="0" w14:dist="0" w14:dir="0" w14:fadeDir="0" w14:sx="0" w14:sy="0" w14:kx="0" w14:ky="0" w14:algn="b"/>
              </w:rPr>
              <w:t>AMC1 par IS.AR.205. punkta a) apakšpunktu</w:t>
            </w:r>
            <w:r>
              <w:rPr>
                <w:rFonts w:ascii="Times New Roman" w:hAnsi="Times New Roman"/>
                <w:color w:val="000000"/>
                <w:sz w:val="22"/>
                <w:highlight w:val="cyan"/>
                <w14:reflection w14:blurRad="0" w14:stA="3000" w14:stPos="0" w14:endA="0" w14:endPos="0" w14:dist="0" w14:dir="0" w14:fadeDir="0" w14:sx="0" w14:sy="0" w14:kx="0" w14:ky="0" w14:algn="b"/>
              </w:rPr>
              <w:t xml:space="preserve"> ir paskaidrots, ka, veicot informācijas drošības riska novērtējumu, kompetentajai iestādei jānodrošina, ka katra būtiskā ietekme uz aviācijas drošumu tiek apzināta un iekļauta IDPS darbības jomā, kas var nebūt iespējams, izmantojot standartu ISO/IEC 27001:2022.</w:t>
            </w:r>
          </w:p>
          <w:p w14:paraId="13EB7C7E" w14:textId="77777777" w:rsidR="00B748F7" w:rsidRPr="00B748F7" w:rsidRDefault="00B748F7" w:rsidP="00B748F7">
            <w:pPr>
              <w:widowControl w:val="0"/>
              <w:autoSpaceDE w:val="0"/>
              <w:autoSpaceDN w:val="0"/>
              <w:spacing w:before="60" w:after="0" w:line="240" w:lineRule="auto"/>
              <w:ind w:left="107" w:right="94"/>
              <w:jc w:val="both"/>
              <w:rPr>
                <w:rFonts w:ascii="Times New Roman" w:eastAsia="Calibri" w:hAnsi="Times New Roman" w:cs="Times New Roman"/>
                <w:noProof/>
                <w:color w:val="000000"/>
                <w:kern w:val="0"/>
                <w:sz w:val="22"/>
                <w:szCs w:val="22"/>
                <w14:reflection w14:blurRad="0" w14:stA="3000" w14:stPos="0" w14:endA="0" w14:endPos="0" w14:dist="0" w14:dir="0" w14:fadeDir="0" w14:sx="0" w14:sy="0" w14:kx="0" w14:ky="0" w14:algn="b"/>
                <w14:ligatures w14:val="none"/>
              </w:rPr>
            </w:pPr>
            <w:r>
              <w:rPr>
                <w:rFonts w:ascii="Times New Roman" w:hAnsi="Times New Roman"/>
                <w:color w:val="000000"/>
                <w:sz w:val="22"/>
                <w:highlight w:val="cyan"/>
                <w14:reflection w14:blurRad="0" w14:stA="3000" w14:stPos="0" w14:endA="0" w14:endPos="0" w14:dist="0" w14:dir="0" w14:fadeDir="0" w14:sx="0" w14:sy="0" w14:kx="0" w14:ky="0" w14:algn="b"/>
              </w:rPr>
              <w:t>No otras puses, standartam ISO/IEC 27001:2022 atbilstošas IDPS drošības riska novērtējumā galvenokārt tiek aplūkota konfidencialitātes,</w:t>
            </w:r>
            <w:r>
              <w:rPr>
                <w:rFonts w:ascii="Times New Roman" w:hAnsi="Times New Roman"/>
                <w:color w:val="000000"/>
                <w:sz w:val="22"/>
                <w14:reflection w14:blurRad="0" w14:stA="3000" w14:stPos="0" w14:endA="0" w14:endPos="0" w14:dist="0" w14:dir="0" w14:fadeDir="0" w14:sx="0" w14:sy="0" w14:kx="0" w14:ky="0" w14:algn="b"/>
              </w:rPr>
              <w:t xml:space="preserve"> </w:t>
            </w:r>
            <w:r>
              <w:rPr>
                <w:rFonts w:ascii="Times New Roman" w:hAnsi="Times New Roman"/>
                <w:color w:val="000000"/>
                <w:sz w:val="22"/>
                <w:highlight w:val="cyan"/>
                <w14:reflection w14:blurRad="0" w14:stA="3000" w14:stPos="0" w14:endA="0" w14:endPos="0" w14:dist="0" w14:dir="0" w14:fadeDir="0" w14:sx="0" w14:sy="0" w14:kx="0" w14:ky="0" w14:algn="b"/>
              </w:rPr>
              <w:t>integritātes un pieejamības pārkāpumu ietekme uz uzņēmējdarbību, šo pārkāpumu riski un ietekme uz aktīviem (piemēram, IT infrastruktūras zaudēšana un datu noplūde).</w:t>
            </w:r>
          </w:p>
          <w:p w14:paraId="4C139CFA" w14:textId="77777777" w:rsidR="00B748F7" w:rsidRPr="00B748F7" w:rsidRDefault="00B748F7" w:rsidP="00B748F7">
            <w:pPr>
              <w:widowControl w:val="0"/>
              <w:autoSpaceDE w:val="0"/>
              <w:autoSpaceDN w:val="0"/>
              <w:spacing w:before="60" w:after="0" w:line="240" w:lineRule="auto"/>
              <w:ind w:left="107" w:right="92"/>
              <w:jc w:val="both"/>
              <w:rPr>
                <w:rFonts w:ascii="Times New Roman" w:eastAsia="Calibri" w:hAnsi="Times New Roman" w:cs="Times New Roman"/>
                <w:noProof/>
                <w:color w:val="000000"/>
                <w:kern w:val="0"/>
                <w:sz w:val="22"/>
                <w:szCs w:val="22"/>
                <w14:reflection w14:blurRad="0" w14:stA="3000" w14:stPos="0" w14:endA="0" w14:endPos="0" w14:dist="0" w14:dir="0" w14:fadeDir="0" w14:sx="0" w14:sy="0" w14:kx="0" w14:ky="0" w14:algn="b"/>
                <w14:ligatures w14:val="none"/>
              </w:rPr>
            </w:pPr>
            <w:r>
              <w:rPr>
                <w:rFonts w:ascii="Times New Roman" w:hAnsi="Times New Roman"/>
                <w:color w:val="000000"/>
                <w:sz w:val="22"/>
                <w:highlight w:val="cyan"/>
                <w14:reflection w14:blurRad="0" w14:stA="3000" w14:stPos="0" w14:endA="0" w14:endPos="0" w14:dist="0" w14:dir="0" w14:fadeDir="0" w14:sx="0" w14:sy="0" w14:kx="0" w14:ky="0" w14:algn="b"/>
              </w:rPr>
              <w:t xml:space="preserve">Tas nozīmē, ka, sākot ar IDPS, kuras pamatā ir ISO/IEC 27001:2022, ir jāveic papildu analīze, lai </w:t>
            </w:r>
            <w:r>
              <w:rPr>
                <w:rFonts w:ascii="Times New Roman" w:hAnsi="Times New Roman"/>
                <w:b/>
                <w:bCs/>
                <w:color w:val="000000"/>
                <w:sz w:val="22"/>
                <w:highlight w:val="cyan"/>
                <w14:reflection w14:blurRad="0" w14:stA="3000" w14:stPos="0" w14:endA="0" w14:endPos="0" w14:dist="0" w14:dir="0" w14:fadeDir="0" w14:sx="0" w14:sy="0" w14:kx="0" w14:ky="0" w14:algn="b"/>
              </w:rPr>
              <w:t>ņemtu vērā visus ar aviācijas drošumu</w:t>
            </w:r>
            <w:r>
              <w:rPr>
                <w:rFonts w:ascii="Times New Roman" w:hAnsi="Times New Roman"/>
                <w:b/>
                <w:color w:val="000000"/>
                <w:sz w:val="22"/>
                <w:highlight w:val="cyan"/>
                <w14:reflection w14:blurRad="0" w14:stA="3000" w14:stPos="0" w14:endA="0" w14:endPos="0" w14:dist="0" w14:dir="0" w14:fadeDir="0" w14:sx="0" w14:sy="0" w14:kx="0" w14:ky="0" w14:algn="b"/>
              </w:rPr>
              <w:t xml:space="preserve"> saistītos elementus</w:t>
            </w:r>
            <w:r>
              <w:rPr>
                <w:rFonts w:ascii="Times New Roman" w:hAnsi="Times New Roman"/>
                <w:color w:val="000000"/>
                <w:sz w:val="22"/>
                <w:highlight w:val="cyan"/>
                <w14:reflection w14:blurRad="0" w14:stA="3000" w14:stPos="0" w14:endA="0" w14:endPos="0" w14:dist="0" w14:dir="0" w14:fadeDir="0" w14:sx="0" w14:sy="0" w14:kx="0" w14:ky="0" w14:algn="b"/>
              </w:rPr>
              <w:t>.</w:t>
            </w:r>
          </w:p>
          <w:p w14:paraId="277A0D4C" w14:textId="77777777" w:rsidR="00B748F7" w:rsidRPr="00B748F7" w:rsidRDefault="00B748F7" w:rsidP="00B748F7">
            <w:pPr>
              <w:widowControl w:val="0"/>
              <w:autoSpaceDE w:val="0"/>
              <w:autoSpaceDN w:val="0"/>
              <w:spacing w:before="60" w:after="0" w:line="240" w:lineRule="auto"/>
              <w:ind w:left="107" w:right="92"/>
              <w:jc w:val="both"/>
              <w:rPr>
                <w:rFonts w:ascii="Times New Roman" w:eastAsia="Calibri" w:hAnsi="Times New Roman" w:cs="Times New Roman"/>
                <w:noProof/>
                <w:kern w:val="0"/>
                <w:sz w:val="22"/>
                <w:szCs w:val="22"/>
                <w14:reflection w14:blurRad="0" w14:stA="3000" w14:stPos="0" w14:endA="0" w14:endPos="0" w14:dist="0" w14:dir="0" w14:fadeDir="0" w14:sx="0" w14:sy="0" w14:kx="0" w14:ky="0" w14:algn="b"/>
                <w14:ligatures w14:val="none"/>
              </w:rPr>
            </w:pPr>
            <w:r>
              <w:rPr>
                <w:rFonts w:ascii="Times New Roman" w:hAnsi="Times New Roman"/>
                <w:sz w:val="22"/>
                <w:highlight w:val="cyan"/>
                <w14:reflection w14:blurRad="0" w14:stA="3000" w14:stPos="0" w14:endA="0" w14:endPos="0" w14:dist="0" w14:dir="0" w14:fadeDir="0" w14:sx="0" w14:sy="0" w14:kx="0" w14:ky="0" w14:algn="b"/>
              </w:rPr>
              <w:t>Lai savienotu drošuma pārvaldības sistēmas (DPS) un informācijas drošības pārvaldības sistēmas (IDPS) pieeju, noteikto informācijas drošības risku var iekļaut kā “cēloni” vai “veicinošu notikumu” aviācijas drošuma riska novērtējumā, ko paredz veikt konkrētajai jomai piemērojamais īstenošanas vai deleģētais akts. Attēls, kas iekļauts GM1 par IS.AR.205. punkta c) apakšpunktu, parāda, kā šo savienojumu var izveidot.</w:t>
            </w:r>
          </w:p>
        </w:tc>
      </w:tr>
    </w:tbl>
    <w:p w14:paraId="6FAB4F16" w14:textId="77777777" w:rsidR="00F46356" w:rsidRDefault="00F46356">
      <w:r>
        <w:br w:type="page"/>
      </w:r>
    </w:p>
    <w:tbl>
      <w:tblPr>
        <w:tblW w:w="502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1E0" w:firstRow="1" w:lastRow="1" w:firstColumn="1" w:lastColumn="1" w:noHBand="0" w:noVBand="0"/>
      </w:tblPr>
      <w:tblGrid>
        <w:gridCol w:w="4505"/>
        <w:gridCol w:w="4592"/>
      </w:tblGrid>
      <w:tr w:rsidR="005D0B99" w:rsidRPr="00B748F7" w14:paraId="274B4D09" w14:textId="77777777" w:rsidTr="00F46356">
        <w:trPr>
          <w:trHeight w:val="407"/>
        </w:trPr>
        <w:tc>
          <w:tcPr>
            <w:tcW w:w="2476" w:type="pct"/>
            <w:vMerge w:val="restart"/>
            <w:tcBorders>
              <w:top w:val="single" w:sz="4" w:space="0" w:color="000000"/>
              <w:left w:val="single" w:sz="4" w:space="0" w:color="000000"/>
              <w:bottom w:val="single" w:sz="4" w:space="0" w:color="000000"/>
              <w:right w:val="single" w:sz="4" w:space="0" w:color="000000"/>
            </w:tcBorders>
            <w:hideMark/>
          </w:tcPr>
          <w:p w14:paraId="6B62FEC4" w14:textId="4F544A18" w:rsidR="00B748F7" w:rsidRPr="00B748F7" w:rsidRDefault="00B748F7" w:rsidP="00B748F7">
            <w:pPr>
              <w:widowControl w:val="0"/>
              <w:autoSpaceDE w:val="0"/>
              <w:autoSpaceDN w:val="0"/>
              <w:spacing w:after="0" w:line="268" w:lineRule="exact"/>
              <w:ind w:left="107"/>
              <w:rPr>
                <w:rFonts w:ascii="Times New Roman" w:eastAsia="Calibri" w:hAnsi="Times New Roman" w:cs="Times New Roman"/>
                <w:b/>
                <w:noProof/>
                <w:color w:val="000000"/>
                <w:kern w:val="0"/>
                <w:sz w:val="22"/>
                <w:szCs w:val="22"/>
                <w14:reflection w14:blurRad="0" w14:stA="3000" w14:stPos="0" w14:endA="0" w14:endPos="0" w14:dist="0" w14:dir="0" w14:fadeDir="0" w14:sx="0" w14:sy="0" w14:kx="0" w14:ky="0" w14:algn="b"/>
                <w14:ligatures w14:val="none"/>
              </w:rPr>
            </w:pPr>
            <w:r>
              <w:rPr>
                <w:rFonts w:ascii="Times New Roman" w:hAnsi="Times New Roman"/>
                <w:b/>
                <w:color w:val="000000"/>
                <w:sz w:val="22"/>
                <w:highlight w:val="cyan"/>
                <w14:reflection w14:blurRad="0" w14:stA="3000" w14:stPos="0" w14:endA="0" w14:endPos="0" w14:dist="0" w14:dir="0" w14:fadeDir="0" w14:sx="0" w14:sy="0" w14:kx="0" w14:ky="0" w14:algn="b"/>
              </w:rPr>
              <w:lastRenderedPageBreak/>
              <w:t>IS.AR.205. punkta b) apakšpunkts</w:t>
            </w:r>
          </w:p>
        </w:tc>
        <w:tc>
          <w:tcPr>
            <w:tcW w:w="2524" w:type="pct"/>
            <w:tcBorders>
              <w:top w:val="single" w:sz="4" w:space="0" w:color="000000"/>
              <w:left w:val="single" w:sz="4" w:space="0" w:color="000000"/>
              <w:bottom w:val="single" w:sz="4" w:space="0" w:color="000000"/>
              <w:right w:val="single" w:sz="4" w:space="0" w:color="000000"/>
            </w:tcBorders>
            <w:hideMark/>
          </w:tcPr>
          <w:p w14:paraId="4FD486FC" w14:textId="77777777" w:rsidR="00B748F7" w:rsidRPr="00B748F7" w:rsidRDefault="00B748F7" w:rsidP="00B748F7">
            <w:pPr>
              <w:widowControl w:val="0"/>
              <w:autoSpaceDE w:val="0"/>
              <w:autoSpaceDN w:val="0"/>
              <w:spacing w:before="60" w:after="0" w:line="240" w:lineRule="auto"/>
              <w:ind w:left="107"/>
              <w:rPr>
                <w:rFonts w:ascii="Times New Roman" w:eastAsia="Calibri" w:hAnsi="Times New Roman" w:cs="Times New Roman"/>
                <w:b/>
                <w:noProof/>
                <w:color w:val="000000"/>
                <w:kern w:val="0"/>
                <w:sz w:val="22"/>
                <w:szCs w:val="22"/>
                <w14:reflection w14:blurRad="0" w14:stA="3000" w14:stPos="0" w14:endA="0" w14:endPos="0" w14:dist="0" w14:dir="0" w14:fadeDir="0" w14:sx="0" w14:sy="0" w14:kx="0" w14:ky="0" w14:algn="b"/>
                <w14:ligatures w14:val="none"/>
              </w:rPr>
            </w:pPr>
            <w:r>
              <w:rPr>
                <w:rFonts w:ascii="Times New Roman" w:hAnsi="Times New Roman"/>
                <w:b/>
                <w:color w:val="000000"/>
                <w:sz w:val="22"/>
                <w:highlight w:val="cyan"/>
                <w14:reflection w14:blurRad="0" w14:stA="3000" w14:stPos="0" w14:endA="0" w14:endPos="0" w14:dist="0" w14:dir="0" w14:fadeDir="0" w14:sx="0" w14:sy="0" w14:kx="0" w14:ky="0" w14:algn="b"/>
              </w:rPr>
              <w:t>Saistītie ISO/IEC 27001:2022 panti un kontroles pasākumi</w:t>
            </w:r>
          </w:p>
        </w:tc>
      </w:tr>
      <w:tr w:rsidR="005D0B99" w:rsidRPr="00B748F7" w14:paraId="2286F36B" w14:textId="77777777" w:rsidTr="00F46356">
        <w:trPr>
          <w:trHeight w:val="1509"/>
        </w:trPr>
        <w:tc>
          <w:tcPr>
            <w:tcW w:w="2476" w:type="pct"/>
            <w:vMerge/>
            <w:tcBorders>
              <w:top w:val="single" w:sz="4" w:space="0" w:color="000000"/>
              <w:left w:val="single" w:sz="4" w:space="0" w:color="000000"/>
              <w:bottom w:val="single" w:sz="4" w:space="0" w:color="000000"/>
              <w:right w:val="single" w:sz="4" w:space="0" w:color="000000"/>
            </w:tcBorders>
            <w:vAlign w:val="center"/>
            <w:hideMark/>
          </w:tcPr>
          <w:p w14:paraId="0ED723CB" w14:textId="77777777" w:rsidR="00B748F7" w:rsidRPr="00B748F7" w:rsidRDefault="00B748F7" w:rsidP="00B748F7">
            <w:pPr>
              <w:widowControl w:val="0"/>
              <w:autoSpaceDE w:val="0"/>
              <w:autoSpaceDN w:val="0"/>
              <w:spacing w:after="0" w:line="240" w:lineRule="auto"/>
              <w:rPr>
                <w:rFonts w:ascii="Times New Roman" w:eastAsia="Calibri" w:hAnsi="Times New Roman" w:cs="Times New Roman"/>
                <w:b/>
                <w:noProof/>
                <w:kern w:val="0"/>
                <w:sz w:val="22"/>
                <w:szCs w:val="22"/>
                <w:lang w:val="en-US"/>
                <w14:reflection w14:blurRad="0" w14:stA="3000" w14:stPos="0" w14:endA="0" w14:endPos="0" w14:dist="0" w14:dir="0" w14:fadeDir="0" w14:sx="0" w14:sy="0" w14:kx="0" w14:ky="0" w14:algn="b"/>
                <w14:ligatures w14:val="none"/>
              </w:rPr>
            </w:pPr>
          </w:p>
        </w:tc>
        <w:tc>
          <w:tcPr>
            <w:tcW w:w="2524" w:type="pct"/>
            <w:tcBorders>
              <w:top w:val="single" w:sz="4" w:space="0" w:color="000000"/>
              <w:left w:val="single" w:sz="4" w:space="0" w:color="000000"/>
              <w:bottom w:val="single" w:sz="4" w:space="0" w:color="000000"/>
              <w:right w:val="single" w:sz="4" w:space="0" w:color="000000"/>
            </w:tcBorders>
            <w:hideMark/>
          </w:tcPr>
          <w:p w14:paraId="6E84EE32" w14:textId="77777777" w:rsidR="00B748F7" w:rsidRPr="00B748F7" w:rsidRDefault="00B748F7" w:rsidP="00B748F7">
            <w:pPr>
              <w:widowControl w:val="0"/>
              <w:autoSpaceDE w:val="0"/>
              <w:autoSpaceDN w:val="0"/>
              <w:spacing w:before="60" w:after="0" w:line="240" w:lineRule="auto"/>
              <w:ind w:left="107"/>
              <w:rPr>
                <w:rFonts w:ascii="Times New Roman" w:eastAsia="Calibri" w:hAnsi="Times New Roman" w:cs="Times New Roman"/>
                <w:noProof/>
                <w:color w:val="000000"/>
                <w:kern w:val="0"/>
                <w:sz w:val="22"/>
                <w:szCs w:val="22"/>
                <w:highlight w:val="cyan"/>
                <w14:reflection w14:blurRad="0" w14:stA="3000" w14:stPos="0" w14:endA="0" w14:endPos="0" w14:dist="0" w14:dir="0" w14:fadeDir="0" w14:sx="0" w14:sy="0" w14:kx="0" w14:ky="0" w14:algn="b"/>
                <w14:ligatures w14:val="none"/>
              </w:rPr>
            </w:pPr>
            <w:r>
              <w:rPr>
                <w:rFonts w:ascii="Times New Roman" w:hAnsi="Times New Roman"/>
                <w:color w:val="000000"/>
                <w:sz w:val="22"/>
                <w:highlight w:val="cyan"/>
                <w14:reflection w14:blurRad="0" w14:stA="3000" w14:stPos="0" w14:endA="0" w14:endPos="0" w14:dist="0" w14:dir="0" w14:fadeDir="0" w14:sx="0" w14:sy="0" w14:kx="0" w14:ky="0" w14:algn="b"/>
              </w:rPr>
              <w:t>4.1. Izpratne par organizāciju un tās apstākļiem</w:t>
            </w:r>
          </w:p>
          <w:p w14:paraId="7CB2F0FE" w14:textId="77777777" w:rsidR="00B748F7" w:rsidRPr="00B748F7" w:rsidRDefault="00B748F7" w:rsidP="00B748F7">
            <w:pPr>
              <w:widowControl w:val="0"/>
              <w:autoSpaceDE w:val="0"/>
              <w:autoSpaceDN w:val="0"/>
              <w:spacing w:before="60" w:after="0" w:line="240" w:lineRule="auto"/>
              <w:ind w:left="107" w:right="78"/>
              <w:rPr>
                <w:rFonts w:ascii="Times New Roman" w:eastAsia="Calibri" w:hAnsi="Times New Roman" w:cs="Times New Roman"/>
                <w:noProof/>
                <w:color w:val="000000"/>
                <w:kern w:val="0"/>
                <w:sz w:val="22"/>
                <w:szCs w:val="22"/>
                <w14:reflection w14:blurRad="0" w14:stA="3000" w14:stPos="0" w14:endA="0" w14:endPos="0" w14:dist="0" w14:dir="0" w14:fadeDir="0" w14:sx="0" w14:sy="0" w14:kx="0" w14:ky="0" w14:algn="b"/>
                <w14:ligatures w14:val="none"/>
              </w:rPr>
            </w:pPr>
            <w:r>
              <w:rPr>
                <w:rFonts w:ascii="Times New Roman" w:hAnsi="Times New Roman"/>
                <w:color w:val="000000"/>
                <w:sz w:val="22"/>
                <w:highlight w:val="cyan"/>
                <w14:reflection w14:blurRad="0" w14:stA="3000" w14:stPos="0" w14:endA="0" w14:endPos="0" w14:dist="0" w14:dir="0" w14:fadeDir="0" w14:sx="0" w14:sy="0" w14:kx="0" w14:ky="0" w14:algn="b"/>
              </w:rPr>
              <w:t>4.3. Informācijas drošības pārvaldības sistēmas darbības jomas noteikšana</w:t>
            </w:r>
            <w:r>
              <w:rPr>
                <w:rFonts w:ascii="Times New Roman" w:hAnsi="Times New Roman"/>
                <w:color w:val="000000"/>
                <w:sz w:val="22"/>
                <w:highlight w:val="cyan"/>
                <w14:reflection w14:blurRad="0" w14:stA="3000" w14:stPos="0" w14:endA="0" w14:endPos="0" w14:dist="0" w14:dir="0" w14:fadeDir="0" w14:sx="0" w14:sy="0" w14:kx="0" w14:ky="0" w14:algn="b"/>
              </w:rPr>
              <w:br/>
              <w:t>A5.19. Informācijas drošība attiecībās ar piegādātājiem</w:t>
            </w:r>
          </w:p>
          <w:p w14:paraId="77D431C9" w14:textId="77777777" w:rsidR="00B748F7" w:rsidRPr="00B748F7" w:rsidRDefault="00B748F7" w:rsidP="00B748F7">
            <w:pPr>
              <w:widowControl w:val="0"/>
              <w:autoSpaceDE w:val="0"/>
              <w:autoSpaceDN w:val="0"/>
              <w:spacing w:before="60" w:after="0" w:line="240" w:lineRule="auto"/>
              <w:ind w:left="107"/>
              <w:rPr>
                <w:rFonts w:ascii="Times New Roman" w:eastAsia="Calibri" w:hAnsi="Times New Roman" w:cs="Times New Roman"/>
                <w:noProof/>
                <w:color w:val="000000"/>
                <w:kern w:val="0"/>
                <w:sz w:val="22"/>
                <w:szCs w:val="22"/>
                <w14:reflection w14:blurRad="0" w14:stA="3000" w14:stPos="0" w14:endA="0" w14:endPos="0" w14:dist="0" w14:dir="0" w14:fadeDir="0" w14:sx="0" w14:sy="0" w14:kx="0" w14:ky="0" w14:algn="b"/>
                <w14:ligatures w14:val="none"/>
              </w:rPr>
            </w:pPr>
            <w:r>
              <w:rPr>
                <w:rFonts w:ascii="Times New Roman" w:hAnsi="Times New Roman"/>
                <w:color w:val="000000"/>
                <w:sz w:val="22"/>
                <w:highlight w:val="cyan"/>
                <w14:reflection w14:blurRad="0" w14:stA="3000" w14:stPos="0" w14:endA="0" w14:endPos="0" w14:dist="0" w14:dir="0" w14:fadeDir="0" w14:sx="0" w14:sy="0" w14:kx="0" w14:ky="0" w14:algn="b"/>
              </w:rPr>
              <w:t>A5.21. Informācijas drošības pārvaldība informācijas un komunikācijas tehnoloģiju (IKT) piegādes ķēdē</w:t>
            </w:r>
          </w:p>
        </w:tc>
      </w:tr>
      <w:tr w:rsidR="005D0B99" w:rsidRPr="00B748F7" w14:paraId="753BDE11" w14:textId="77777777" w:rsidTr="00F46356">
        <w:trPr>
          <w:trHeight w:val="388"/>
        </w:trPr>
        <w:tc>
          <w:tcPr>
            <w:tcW w:w="2476" w:type="pct"/>
            <w:vMerge/>
            <w:tcBorders>
              <w:top w:val="single" w:sz="4" w:space="0" w:color="000000"/>
              <w:left w:val="single" w:sz="4" w:space="0" w:color="000000"/>
              <w:bottom w:val="single" w:sz="4" w:space="0" w:color="000000"/>
              <w:right w:val="single" w:sz="4" w:space="0" w:color="000000"/>
            </w:tcBorders>
            <w:vAlign w:val="center"/>
            <w:hideMark/>
          </w:tcPr>
          <w:p w14:paraId="2E350C0A" w14:textId="77777777" w:rsidR="00B748F7" w:rsidRPr="00B748F7" w:rsidRDefault="00B748F7" w:rsidP="00B748F7">
            <w:pPr>
              <w:widowControl w:val="0"/>
              <w:autoSpaceDE w:val="0"/>
              <w:autoSpaceDN w:val="0"/>
              <w:spacing w:after="0" w:line="240" w:lineRule="auto"/>
              <w:rPr>
                <w:rFonts w:ascii="Times New Roman" w:eastAsia="Calibri" w:hAnsi="Times New Roman" w:cs="Times New Roman"/>
                <w:b/>
                <w:noProof/>
                <w:kern w:val="0"/>
                <w:sz w:val="22"/>
                <w:szCs w:val="22"/>
                <w:lang w:val="en-US"/>
                <w14:reflection w14:blurRad="0" w14:stA="3000" w14:stPos="0" w14:endA="0" w14:endPos="0" w14:dist="0" w14:dir="0" w14:fadeDir="0" w14:sx="0" w14:sy="0" w14:kx="0" w14:ky="0" w14:algn="b"/>
                <w14:ligatures w14:val="none"/>
              </w:rPr>
            </w:pPr>
          </w:p>
        </w:tc>
        <w:tc>
          <w:tcPr>
            <w:tcW w:w="2524" w:type="pct"/>
            <w:tcBorders>
              <w:top w:val="single" w:sz="4" w:space="0" w:color="000000"/>
              <w:left w:val="single" w:sz="4" w:space="0" w:color="000000"/>
              <w:bottom w:val="single" w:sz="4" w:space="0" w:color="000000"/>
              <w:right w:val="single" w:sz="4" w:space="0" w:color="000000"/>
            </w:tcBorders>
            <w:hideMark/>
          </w:tcPr>
          <w:p w14:paraId="441BB001" w14:textId="77777777" w:rsidR="00B748F7" w:rsidRPr="00B748F7" w:rsidRDefault="00B748F7" w:rsidP="00B748F7">
            <w:pPr>
              <w:widowControl w:val="0"/>
              <w:autoSpaceDE w:val="0"/>
              <w:autoSpaceDN w:val="0"/>
              <w:spacing w:before="60" w:after="0" w:line="240" w:lineRule="auto"/>
              <w:ind w:left="107"/>
              <w:rPr>
                <w:rFonts w:ascii="Times New Roman" w:eastAsia="Calibri" w:hAnsi="Times New Roman" w:cs="Times New Roman"/>
                <w:b/>
                <w:noProof/>
                <w:color w:val="000000"/>
                <w:kern w:val="0"/>
                <w:sz w:val="22"/>
                <w:szCs w:val="22"/>
                <w14:reflection w14:blurRad="0" w14:stA="3000" w14:stPos="0" w14:endA="0" w14:endPos="0" w14:dist="0" w14:dir="0" w14:fadeDir="0" w14:sx="0" w14:sy="0" w14:kx="0" w14:ky="0" w14:algn="b"/>
                <w14:ligatures w14:val="none"/>
              </w:rPr>
            </w:pPr>
            <w:r>
              <w:rPr>
                <w:rFonts w:ascii="Times New Roman" w:hAnsi="Times New Roman"/>
                <w:b/>
                <w:color w:val="000000"/>
                <w:sz w:val="22"/>
                <w:highlight w:val="cyan"/>
                <w14:reflection w14:blurRad="0" w14:stA="3000" w14:stPos="0" w14:endA="0" w14:endPos="0" w14:dist="0" w14:dir="0" w14:fadeDir="0" w14:sx="0" w14:sy="0" w14:kx="0" w14:ky="0" w14:algn="b"/>
              </w:rPr>
              <w:t xml:space="preserve">Tā prasības daļa, kas attiecas uz </w:t>
            </w:r>
            <w:r>
              <w:rPr>
                <w:rFonts w:ascii="Times New Roman" w:hAnsi="Times New Roman"/>
                <w:b/>
                <w:i/>
                <w:iCs/>
                <w:color w:val="000000"/>
                <w:sz w:val="22"/>
                <w:highlight w:val="cyan"/>
                <w14:reflection w14:blurRad="0" w14:stA="3000" w14:stPos="0" w14:endA="0" w14:endPos="0" w14:dist="0" w14:dir="0" w14:fadeDir="0" w14:sx="0" w14:sy="0" w14:kx="0" w14:ky="0" w14:algn="b"/>
              </w:rPr>
              <w:t>IS</w:t>
            </w:r>
            <w:r>
              <w:rPr>
                <w:rFonts w:ascii="Times New Roman" w:hAnsi="Times New Roman"/>
                <w:b/>
                <w:color w:val="000000"/>
                <w:sz w:val="22"/>
                <w:highlight w:val="cyan"/>
                <w14:reflection w14:blurRad="0" w14:stA="3000" w14:stPos="0" w14:endA="0" w14:endPos="0" w14:dist="0" w14:dir="0" w14:fadeDir="0" w14:sx="0" w14:sy="0" w14:kx="0" w14:ky="0" w14:algn="b"/>
              </w:rPr>
              <w:t> daļu</w:t>
            </w:r>
          </w:p>
        </w:tc>
      </w:tr>
      <w:tr w:rsidR="005D0B99" w:rsidRPr="00B748F7" w14:paraId="305CBDDB" w14:textId="77777777" w:rsidTr="00F46356">
        <w:trPr>
          <w:trHeight w:val="2345"/>
        </w:trPr>
        <w:tc>
          <w:tcPr>
            <w:tcW w:w="2476" w:type="pct"/>
            <w:vMerge/>
            <w:tcBorders>
              <w:top w:val="single" w:sz="4" w:space="0" w:color="000000"/>
              <w:left w:val="single" w:sz="4" w:space="0" w:color="000000"/>
              <w:bottom w:val="single" w:sz="4" w:space="0" w:color="000000"/>
              <w:right w:val="single" w:sz="4" w:space="0" w:color="000000"/>
            </w:tcBorders>
            <w:vAlign w:val="center"/>
            <w:hideMark/>
          </w:tcPr>
          <w:p w14:paraId="14C32BDD" w14:textId="77777777" w:rsidR="00B748F7" w:rsidRPr="00B748F7" w:rsidRDefault="00B748F7" w:rsidP="00B748F7">
            <w:pPr>
              <w:widowControl w:val="0"/>
              <w:autoSpaceDE w:val="0"/>
              <w:autoSpaceDN w:val="0"/>
              <w:spacing w:after="0" w:line="240" w:lineRule="auto"/>
              <w:rPr>
                <w:rFonts w:ascii="Times New Roman" w:eastAsia="Calibri" w:hAnsi="Times New Roman" w:cs="Times New Roman"/>
                <w:b/>
                <w:noProof/>
                <w:kern w:val="0"/>
                <w:sz w:val="22"/>
                <w:szCs w:val="22"/>
                <w:lang w:val="en-US"/>
                <w14:reflection w14:blurRad="0" w14:stA="3000" w14:stPos="0" w14:endA="0" w14:endPos="0" w14:dist="0" w14:dir="0" w14:fadeDir="0" w14:sx="0" w14:sy="0" w14:kx="0" w14:ky="0" w14:algn="b"/>
                <w14:ligatures w14:val="none"/>
              </w:rPr>
            </w:pPr>
          </w:p>
        </w:tc>
        <w:tc>
          <w:tcPr>
            <w:tcW w:w="2524" w:type="pct"/>
            <w:tcBorders>
              <w:top w:val="single" w:sz="4" w:space="0" w:color="000000"/>
              <w:left w:val="single" w:sz="4" w:space="0" w:color="000000"/>
              <w:bottom w:val="single" w:sz="4" w:space="0" w:color="000000"/>
              <w:right w:val="single" w:sz="4" w:space="0" w:color="000000"/>
            </w:tcBorders>
            <w:hideMark/>
          </w:tcPr>
          <w:p w14:paraId="1E76702A" w14:textId="77777777" w:rsidR="00B748F7" w:rsidRPr="00B748F7" w:rsidRDefault="00B748F7" w:rsidP="00B748F7">
            <w:pPr>
              <w:widowControl w:val="0"/>
              <w:autoSpaceDE w:val="0"/>
              <w:autoSpaceDN w:val="0"/>
              <w:spacing w:before="60" w:after="0" w:line="240" w:lineRule="auto"/>
              <w:ind w:left="107" w:right="91"/>
              <w:jc w:val="both"/>
              <w:rPr>
                <w:rFonts w:ascii="Times New Roman" w:eastAsia="Calibri" w:hAnsi="Times New Roman" w:cs="Times New Roman"/>
                <w:noProof/>
                <w:kern w:val="0"/>
                <w:sz w:val="22"/>
                <w:szCs w:val="22"/>
                <w:highlight w:val="cyan"/>
                <w14:reflection w14:blurRad="0" w14:stA="3000" w14:stPos="0" w14:endA="0" w14:endPos="0" w14:dist="0" w14:dir="0" w14:fadeDir="0" w14:sx="0" w14:sy="0" w14:kx="0" w14:ky="0" w14:algn="b"/>
                <w14:ligatures w14:val="none"/>
              </w:rPr>
            </w:pPr>
            <w:r>
              <w:rPr>
                <w:rFonts w:ascii="Times New Roman" w:hAnsi="Times New Roman"/>
                <w:sz w:val="22"/>
                <w:highlight w:val="cyan"/>
                <w14:reflection w14:blurRad="0" w14:stA="3000" w14:stPos="0" w14:endA="0" w14:endPos="0" w14:dist="0" w14:dir="0" w14:fadeDir="0" w14:sx="0" w14:sy="0" w14:kx="0" w14:ky="0" w14:algn="b"/>
              </w:rPr>
              <w:t xml:space="preserve">IS.AR.205. punkta b) apakšpunktā galvenā uzmanība ir pievērsta saskarņu ar citām personām apzināšanai. Standarta ISO/IEC 27001:2022 4.3. punkta c) apakšpunktā ir noteikts, ka ir jāņem vērā saskarnes un atkarības starp darbībām, ko veic kompetentā iestāde, un darbībām, ko veic citas personas. Tātad </w:t>
            </w:r>
            <w:r>
              <w:rPr>
                <w:rFonts w:ascii="Times New Roman" w:hAnsi="Times New Roman"/>
                <w:i/>
                <w:iCs/>
                <w:sz w:val="22"/>
                <w:highlight w:val="cyan"/>
                <w14:reflection w14:blurRad="0" w14:stA="3000" w14:stPos="0" w14:endA="0" w14:endPos="0" w14:dist="0" w14:dir="0" w14:fadeDir="0" w14:sx="0" w14:sy="0" w14:kx="0" w14:ky="0" w14:algn="b"/>
              </w:rPr>
              <w:t>IS</w:t>
            </w:r>
            <w:r>
              <w:rPr>
                <w:rFonts w:ascii="Times New Roman" w:hAnsi="Times New Roman"/>
                <w:sz w:val="22"/>
                <w:highlight w:val="cyan"/>
                <w14:reflection w14:blurRad="0" w14:stA="3000" w14:stPos="0" w14:endA="0" w14:endPos="0" w14:dist="0" w14:dir="0" w14:fadeDir="0" w14:sx="0" w14:sy="0" w14:kx="0" w14:ky="0" w14:algn="b"/>
              </w:rPr>
              <w:t xml:space="preserve"> daļā ir vairāk prasību nekā standartā ISO/IEC 27001:2022, ar nosacījumu, ka aplūkotā darbības joma ietver </w:t>
            </w:r>
            <w:r>
              <w:rPr>
                <w:rFonts w:ascii="Times New Roman" w:hAnsi="Times New Roman"/>
                <w:color w:val="000000"/>
                <w:sz w:val="22"/>
                <w:highlight w:val="cyan"/>
                <w14:reflection w14:blurRad="0" w14:stA="3000" w14:stPos="0" w14:endA="0" w14:endPos="0" w14:dist="0" w14:dir="0" w14:fadeDir="0" w14:sx="0" w14:sy="0" w14:kx="0" w14:ky="0" w14:algn="b"/>
              </w:rPr>
              <w:t>drošumu, kā noteikts IS.AR.205. punkta a) apakšpunktā.</w:t>
            </w:r>
          </w:p>
          <w:p w14:paraId="40B9BB8C" w14:textId="77777777" w:rsidR="00B748F7" w:rsidRPr="00B748F7" w:rsidRDefault="00B748F7" w:rsidP="00B748F7">
            <w:pPr>
              <w:widowControl w:val="0"/>
              <w:autoSpaceDE w:val="0"/>
              <w:autoSpaceDN w:val="0"/>
              <w:spacing w:before="60" w:after="0" w:line="240" w:lineRule="auto"/>
              <w:ind w:left="107" w:right="96"/>
              <w:jc w:val="both"/>
              <w:rPr>
                <w:rFonts w:ascii="Times New Roman" w:eastAsia="Calibri" w:hAnsi="Times New Roman" w:cs="Times New Roman"/>
                <w:noProof/>
                <w:color w:val="000000"/>
                <w:kern w:val="0"/>
                <w:sz w:val="22"/>
                <w:szCs w:val="22"/>
                <w14:reflection w14:blurRad="0" w14:stA="3000" w14:stPos="0" w14:endA="0" w14:endPos="0" w14:dist="0" w14:dir="0" w14:fadeDir="0" w14:sx="0" w14:sy="0" w14:kx="0" w14:ky="0" w14:algn="b"/>
                <w14:ligatures w14:val="none"/>
              </w:rPr>
            </w:pPr>
            <w:r>
              <w:rPr>
                <w:rFonts w:ascii="Times New Roman" w:hAnsi="Times New Roman"/>
                <w:color w:val="000000"/>
                <w:sz w:val="22"/>
                <w:highlight w:val="cyan"/>
                <w14:reflection w14:blurRad="0" w14:stA="3000" w14:stPos="0" w14:endA="0" w14:endPos="0" w14:dist="0" w14:dir="0" w14:fadeDir="0" w14:sx="0" w14:sy="0" w14:kx="0" w14:ky="0" w14:algn="b"/>
              </w:rPr>
              <w:t>A5.19. un A5.21. punktos noteiktie kontroles pasākumi ir būtisks pamats IS.AR.205. punkta b) apakšpunkta prasībām.</w:t>
            </w:r>
          </w:p>
        </w:tc>
      </w:tr>
      <w:tr w:rsidR="005D0B99" w:rsidRPr="00B748F7" w14:paraId="7029765A" w14:textId="77777777" w:rsidTr="00F46356">
        <w:trPr>
          <w:trHeight w:val="388"/>
        </w:trPr>
        <w:tc>
          <w:tcPr>
            <w:tcW w:w="2476" w:type="pct"/>
            <w:vMerge/>
            <w:tcBorders>
              <w:top w:val="single" w:sz="4" w:space="0" w:color="000000"/>
              <w:left w:val="single" w:sz="4" w:space="0" w:color="000000"/>
              <w:bottom w:val="single" w:sz="4" w:space="0" w:color="000000"/>
              <w:right w:val="single" w:sz="4" w:space="0" w:color="000000"/>
            </w:tcBorders>
            <w:vAlign w:val="center"/>
            <w:hideMark/>
          </w:tcPr>
          <w:p w14:paraId="70EC45C9" w14:textId="77777777" w:rsidR="00B748F7" w:rsidRPr="00B748F7" w:rsidRDefault="00B748F7" w:rsidP="00B748F7">
            <w:pPr>
              <w:widowControl w:val="0"/>
              <w:autoSpaceDE w:val="0"/>
              <w:autoSpaceDN w:val="0"/>
              <w:spacing w:after="0" w:line="240" w:lineRule="auto"/>
              <w:rPr>
                <w:rFonts w:ascii="Times New Roman" w:eastAsia="Calibri" w:hAnsi="Times New Roman" w:cs="Times New Roman"/>
                <w:b/>
                <w:noProof/>
                <w:kern w:val="0"/>
                <w:sz w:val="22"/>
                <w:szCs w:val="22"/>
                <w:lang w:val="en-US"/>
                <w14:reflection w14:blurRad="0" w14:stA="3000" w14:stPos="0" w14:endA="0" w14:endPos="0" w14:dist="0" w14:dir="0" w14:fadeDir="0" w14:sx="0" w14:sy="0" w14:kx="0" w14:ky="0" w14:algn="b"/>
                <w14:ligatures w14:val="none"/>
              </w:rPr>
            </w:pPr>
          </w:p>
        </w:tc>
        <w:tc>
          <w:tcPr>
            <w:tcW w:w="2524" w:type="pct"/>
            <w:tcBorders>
              <w:top w:val="single" w:sz="4" w:space="0" w:color="000000"/>
              <w:left w:val="single" w:sz="4" w:space="0" w:color="000000"/>
              <w:bottom w:val="single" w:sz="4" w:space="0" w:color="000000"/>
              <w:right w:val="single" w:sz="4" w:space="0" w:color="000000"/>
            </w:tcBorders>
            <w:hideMark/>
          </w:tcPr>
          <w:p w14:paraId="333E17F2" w14:textId="77777777" w:rsidR="00B748F7" w:rsidRPr="00B748F7" w:rsidRDefault="00B748F7" w:rsidP="00B748F7">
            <w:pPr>
              <w:widowControl w:val="0"/>
              <w:autoSpaceDE w:val="0"/>
              <w:autoSpaceDN w:val="0"/>
              <w:spacing w:before="60" w:after="0" w:line="240" w:lineRule="auto"/>
              <w:ind w:left="107"/>
              <w:rPr>
                <w:rFonts w:ascii="Times New Roman" w:eastAsia="Calibri" w:hAnsi="Times New Roman" w:cs="Times New Roman"/>
                <w:b/>
                <w:noProof/>
                <w:color w:val="000000"/>
                <w:kern w:val="0"/>
                <w:sz w:val="22"/>
                <w:szCs w:val="22"/>
                <w14:reflection w14:blurRad="0" w14:stA="3000" w14:stPos="0" w14:endA="0" w14:endPos="0" w14:dist="0" w14:dir="0" w14:fadeDir="0" w14:sx="0" w14:sy="0" w14:kx="0" w14:ky="0" w14:algn="b"/>
                <w14:ligatures w14:val="none"/>
              </w:rPr>
            </w:pPr>
            <w:r>
              <w:rPr>
                <w:rFonts w:ascii="Times New Roman" w:hAnsi="Times New Roman"/>
                <w:b/>
                <w:color w:val="000000"/>
                <w:sz w:val="22"/>
                <w:highlight w:val="cyan"/>
                <w14:reflection w14:blurRad="0" w14:stA="3000" w14:stPos="0" w14:endA="0" w14:endPos="0" w14:dist="0" w14:dir="0" w14:fadeDir="0" w14:sx="0" w14:sy="0" w14:kx="0" w14:ky="0" w14:algn="b"/>
              </w:rPr>
              <w:t xml:space="preserve">Norādījumi par </w:t>
            </w:r>
            <w:r>
              <w:rPr>
                <w:rFonts w:ascii="Times New Roman" w:hAnsi="Times New Roman"/>
                <w:b/>
                <w:i/>
                <w:iCs/>
                <w:color w:val="000000"/>
                <w:sz w:val="22"/>
                <w:highlight w:val="cyan"/>
                <w14:reflection w14:blurRad="0" w14:stA="3000" w14:stPos="0" w14:endA="0" w14:endPos="0" w14:dist="0" w14:dir="0" w14:fadeDir="0" w14:sx="0" w14:sy="0" w14:kx="0" w14:ky="0" w14:algn="b"/>
              </w:rPr>
              <w:t>IS</w:t>
            </w:r>
            <w:r>
              <w:rPr>
                <w:rFonts w:ascii="Times New Roman" w:hAnsi="Times New Roman"/>
                <w:b/>
                <w:color w:val="000000"/>
                <w:sz w:val="22"/>
                <w:highlight w:val="cyan"/>
                <w14:reflection w14:blurRad="0" w14:stA="3000" w14:stPos="0" w14:endA="0" w14:endPos="0" w14:dist="0" w14:dir="0" w14:fadeDir="0" w14:sx="0" w14:sy="0" w14:kx="0" w14:ky="0" w14:algn="b"/>
              </w:rPr>
              <w:t> daļas īstenošanu</w:t>
            </w:r>
          </w:p>
        </w:tc>
      </w:tr>
      <w:tr w:rsidR="005D0B99" w:rsidRPr="006566A2" w14:paraId="06AA57B7" w14:textId="77777777" w:rsidTr="00F46356">
        <w:tblPrEx>
          <w:tblCellMar>
            <w:top w:w="0" w:type="dxa"/>
            <w:left w:w="0" w:type="dxa"/>
            <w:bottom w:w="0" w:type="dxa"/>
            <w:right w:w="0" w:type="dxa"/>
          </w:tblCellMar>
        </w:tblPrEx>
        <w:trPr>
          <w:trHeight w:val="3849"/>
        </w:trPr>
        <w:tc>
          <w:tcPr>
            <w:tcW w:w="2476" w:type="pct"/>
            <w:tcBorders>
              <w:top w:val="single" w:sz="4" w:space="0" w:color="000000"/>
              <w:left w:val="single" w:sz="4" w:space="0" w:color="000000"/>
              <w:bottom w:val="single" w:sz="4" w:space="0" w:color="000000"/>
              <w:right w:val="single" w:sz="4" w:space="0" w:color="000000"/>
            </w:tcBorders>
          </w:tcPr>
          <w:p w14:paraId="116C0897" w14:textId="77777777" w:rsidR="006566A2" w:rsidRPr="006566A2" w:rsidRDefault="006566A2" w:rsidP="006566A2">
            <w:pPr>
              <w:widowControl w:val="0"/>
              <w:autoSpaceDE w:val="0"/>
              <w:autoSpaceDN w:val="0"/>
              <w:spacing w:after="0" w:line="240" w:lineRule="auto"/>
              <w:rPr>
                <w:rFonts w:ascii="Times New Roman" w:eastAsia="Calibri" w:hAnsi="Times New Roman" w:cs="Times New Roman"/>
                <w:noProof/>
                <w:kern w:val="0"/>
                <w:sz w:val="22"/>
                <w:szCs w:val="22"/>
                <w:lang w:val="en-US"/>
                <w14:reflection w14:blurRad="0" w14:stA="3000" w14:stPos="0" w14:endA="0" w14:endPos="0" w14:dist="0" w14:dir="0" w14:fadeDir="0" w14:sx="0" w14:sy="0" w14:kx="0" w14:ky="0" w14:algn="b"/>
                <w14:ligatures w14:val="none"/>
              </w:rPr>
            </w:pPr>
          </w:p>
        </w:tc>
        <w:tc>
          <w:tcPr>
            <w:tcW w:w="2524" w:type="pct"/>
            <w:tcBorders>
              <w:top w:val="single" w:sz="4" w:space="0" w:color="000000"/>
              <w:left w:val="single" w:sz="4" w:space="0" w:color="000000"/>
              <w:bottom w:val="single" w:sz="4" w:space="0" w:color="000000"/>
              <w:right w:val="single" w:sz="4" w:space="0" w:color="000000"/>
            </w:tcBorders>
            <w:hideMark/>
          </w:tcPr>
          <w:p w14:paraId="789232E3" w14:textId="77777777" w:rsidR="006566A2" w:rsidRPr="006566A2" w:rsidRDefault="006566A2" w:rsidP="006566A2">
            <w:pPr>
              <w:widowControl w:val="0"/>
              <w:autoSpaceDE w:val="0"/>
              <w:autoSpaceDN w:val="0"/>
              <w:spacing w:before="60" w:after="0" w:line="240" w:lineRule="auto"/>
              <w:ind w:left="107" w:right="93"/>
              <w:jc w:val="both"/>
              <w:rPr>
                <w:rFonts w:ascii="Times New Roman" w:eastAsia="Calibri" w:hAnsi="Times New Roman" w:cs="Times New Roman"/>
                <w:noProof/>
                <w:kern w:val="0"/>
                <w:sz w:val="22"/>
                <w:szCs w:val="22"/>
                <w:highlight w:val="cyan"/>
                <w14:reflection w14:blurRad="0" w14:stA="3000" w14:stPos="0" w14:endA="0" w14:endPos="0" w14:dist="0" w14:dir="0" w14:fadeDir="0" w14:sx="0" w14:sy="0" w14:kx="0" w14:ky="0" w14:algn="b"/>
                <w14:ligatures w14:val="none"/>
              </w:rPr>
            </w:pPr>
            <w:r>
              <w:rPr>
                <w:rFonts w:ascii="Times New Roman" w:hAnsi="Times New Roman"/>
                <w:sz w:val="22"/>
                <w:highlight w:val="cyan"/>
                <w14:reflection w14:blurRad="0" w14:stA="3000" w14:stPos="0" w14:endA="0" w14:endPos="0" w14:dist="0" w14:dir="0" w14:fadeDir="0" w14:sx="0" w14:sy="0" w14:kx="0" w14:ky="0" w14:algn="b"/>
              </w:rPr>
              <w:t xml:space="preserve">Standarta ISO/IEC 27001:2022 A5.19. punkts paredz apzināt riskus, kas saistīti ar piegādātāju produktu vai pakalpojumu izmantošanu. Standarta ISO 27002 A5.19. punkta f)–j) apakšpunktā ir sniegti papildu </w:t>
            </w:r>
            <w:r>
              <w:rPr>
                <w:rFonts w:ascii="Times New Roman" w:hAnsi="Times New Roman"/>
                <w:color w:val="000000"/>
                <w:sz w:val="22"/>
                <w:highlight w:val="cyan"/>
                <w14:reflection w14:blurRad="0" w14:stA="3000" w14:stPos="0" w14:endA="0" w14:endPos="0" w14:dist="0" w14:dir="0" w14:fadeDir="0" w14:sx="0" w14:sy="0" w14:kx="0" w14:ky="0" w14:algn="b"/>
              </w:rPr>
              <w:t>norādījumi par pakļautības riskam pārvaldību.</w:t>
            </w:r>
          </w:p>
          <w:p w14:paraId="1BB72AD9" w14:textId="77777777" w:rsidR="006566A2" w:rsidRPr="006566A2" w:rsidRDefault="006566A2" w:rsidP="006566A2">
            <w:pPr>
              <w:widowControl w:val="0"/>
              <w:autoSpaceDE w:val="0"/>
              <w:autoSpaceDN w:val="0"/>
              <w:spacing w:before="60" w:after="0" w:line="240" w:lineRule="auto"/>
              <w:ind w:left="107" w:right="94"/>
              <w:jc w:val="both"/>
              <w:rPr>
                <w:rFonts w:ascii="Times New Roman" w:eastAsia="Calibri" w:hAnsi="Times New Roman" w:cs="Times New Roman"/>
                <w:noProof/>
                <w:color w:val="000000"/>
                <w:kern w:val="0"/>
                <w:sz w:val="22"/>
                <w:szCs w:val="22"/>
                <w14:reflection w14:blurRad="0" w14:stA="3000" w14:stPos="0" w14:endA="0" w14:endPos="0" w14:dist="0" w14:dir="0" w14:fadeDir="0" w14:sx="0" w14:sy="0" w14:kx="0" w14:ky="0" w14:algn="b"/>
                <w14:ligatures w14:val="none"/>
              </w:rPr>
            </w:pPr>
            <w:r>
              <w:rPr>
                <w:rFonts w:ascii="Times New Roman" w:hAnsi="Times New Roman"/>
                <w:color w:val="000000"/>
                <w:sz w:val="22"/>
                <w:highlight w:val="cyan"/>
                <w14:reflection w14:blurRad="0" w14:stA="3000" w14:stPos="0" w14:endA="0" w14:endPos="0" w14:dist="0" w14:dir="0" w14:fadeDir="0" w14:sx="0" w14:sy="0" w14:kx="0" w14:ky="0" w14:algn="b"/>
              </w:rPr>
              <w:t>Standarta ISO/IEC 27001:2022 A5.21. punktā ir noteikta prasība pārvaldīt informācijas drošības riskus, kas saistīti ar IKT produktu un pakalpojumu piegādes ķēdi. Standarta ISO 27002 A5.21. punkta f), k), l) un m) apakšpunktā ir sniegti papildu norādījumi par risku pārvaldību visā piegādes ķēdē.</w:t>
            </w:r>
          </w:p>
          <w:p w14:paraId="5CF38E63" w14:textId="77777777" w:rsidR="006566A2" w:rsidRPr="006566A2" w:rsidRDefault="006566A2" w:rsidP="006566A2">
            <w:pPr>
              <w:widowControl w:val="0"/>
              <w:autoSpaceDE w:val="0"/>
              <w:autoSpaceDN w:val="0"/>
              <w:spacing w:before="60" w:after="0" w:line="240" w:lineRule="auto"/>
              <w:ind w:left="107" w:right="92"/>
              <w:jc w:val="both"/>
              <w:rPr>
                <w:rFonts w:ascii="Times New Roman" w:eastAsia="Calibri" w:hAnsi="Times New Roman" w:cs="Times New Roman"/>
                <w:noProof/>
                <w:color w:val="000000"/>
                <w:kern w:val="0"/>
                <w:sz w:val="22"/>
                <w:szCs w:val="22"/>
                <w14:reflection w14:blurRad="0" w14:stA="3000" w14:stPos="0" w14:endA="0" w14:endPos="0" w14:dist="0" w14:dir="0" w14:fadeDir="0" w14:sx="0" w14:sy="0" w14:kx="0" w14:ky="0" w14:algn="b"/>
                <w14:ligatures w14:val="none"/>
              </w:rPr>
            </w:pPr>
            <w:r>
              <w:rPr>
                <w:rFonts w:ascii="Times New Roman" w:hAnsi="Times New Roman"/>
                <w:i/>
                <w:iCs/>
                <w:color w:val="000000"/>
                <w:sz w:val="22"/>
                <w:highlight w:val="cyan"/>
                <w14:reflection w14:blurRad="0" w14:stA="3000" w14:stPos="0" w14:endA="0" w14:endPos="0" w14:dist="0" w14:dir="0" w14:fadeDir="0" w14:sx="0" w14:sy="0" w14:kx="0" w14:ky="0" w14:algn="b"/>
              </w:rPr>
              <w:t>IS</w:t>
            </w:r>
            <w:r>
              <w:rPr>
                <w:rFonts w:ascii="Times New Roman" w:hAnsi="Times New Roman"/>
                <w:color w:val="000000"/>
                <w:sz w:val="22"/>
                <w:highlight w:val="cyan"/>
                <w14:reflection w14:blurRad="0" w14:stA="3000" w14:stPos="0" w14:endA="0" w14:endPos="0" w14:dist="0" w14:dir="0" w14:fadeDir="0" w14:sx="0" w14:sy="0" w14:kx="0" w14:ky="0" w14:algn="b"/>
              </w:rPr>
              <w:t> daļā izmantotā saskarņu un piegādes ķēdes koncepcija ir plašāka nekā attiecīgā koncepcija, kas izmantota standartā ISO/IEC 27001:2022. Saskaņā ar GM1 par IS.AR.205. punkta b) apakšpunktu saskarstruktūrām ir vienai otru jāinformē par kopīgo pakļautību riskam (tostarp visām datu plūsmām), un šis apakšpunkts mudina kompetentās iestādes šim nolūkam izmantot dokumentu ED-201A. IS.AR.205. punkta c) apakšpunktā ir arī noteikta prasība ņemt vērā saskarstruktūru iegūto informāciju, kas uzsver šādas vērā ņemšanas divvirzienu raksturu.</w:t>
            </w:r>
          </w:p>
        </w:tc>
      </w:tr>
      <w:tr w:rsidR="005D0B99" w:rsidRPr="006566A2" w14:paraId="43126916" w14:textId="77777777" w:rsidTr="00F46356">
        <w:tblPrEx>
          <w:tblCellMar>
            <w:top w:w="0" w:type="dxa"/>
            <w:left w:w="0" w:type="dxa"/>
            <w:bottom w:w="0" w:type="dxa"/>
            <w:right w:w="0" w:type="dxa"/>
          </w:tblCellMar>
        </w:tblPrEx>
        <w:trPr>
          <w:trHeight w:val="455"/>
        </w:trPr>
        <w:tc>
          <w:tcPr>
            <w:tcW w:w="2476" w:type="pct"/>
            <w:vMerge w:val="restart"/>
            <w:tcBorders>
              <w:top w:val="single" w:sz="4" w:space="0" w:color="000000"/>
              <w:left w:val="single" w:sz="4" w:space="0" w:color="000000"/>
              <w:bottom w:val="single" w:sz="4" w:space="0" w:color="000000"/>
              <w:right w:val="single" w:sz="4" w:space="0" w:color="000000"/>
            </w:tcBorders>
            <w:hideMark/>
          </w:tcPr>
          <w:p w14:paraId="4FF3C299" w14:textId="77777777" w:rsidR="006566A2" w:rsidRPr="006566A2" w:rsidRDefault="006566A2" w:rsidP="006566A2">
            <w:pPr>
              <w:widowControl w:val="0"/>
              <w:autoSpaceDE w:val="0"/>
              <w:autoSpaceDN w:val="0"/>
              <w:spacing w:after="0" w:line="268" w:lineRule="exact"/>
              <w:ind w:left="107"/>
              <w:rPr>
                <w:rFonts w:ascii="Times New Roman" w:eastAsia="Calibri" w:hAnsi="Times New Roman" w:cs="Times New Roman"/>
                <w:b/>
                <w:noProof/>
                <w:color w:val="000000"/>
                <w:kern w:val="0"/>
                <w:sz w:val="22"/>
                <w:szCs w:val="22"/>
                <w14:reflection w14:blurRad="0" w14:stA="3000" w14:stPos="0" w14:endA="0" w14:endPos="0" w14:dist="0" w14:dir="0" w14:fadeDir="0" w14:sx="0" w14:sy="0" w14:kx="0" w14:ky="0" w14:algn="b"/>
                <w14:ligatures w14:val="none"/>
              </w:rPr>
            </w:pPr>
            <w:r>
              <w:rPr>
                <w:rFonts w:ascii="Times New Roman" w:hAnsi="Times New Roman"/>
                <w:b/>
                <w:color w:val="000000"/>
                <w:sz w:val="22"/>
                <w:highlight w:val="cyan"/>
                <w14:reflection w14:blurRad="0" w14:stA="3000" w14:stPos="0" w14:endA="0" w14:endPos="0" w14:dist="0" w14:dir="0" w14:fadeDir="0" w14:sx="0" w14:sy="0" w14:kx="0" w14:ky="0" w14:algn="b"/>
              </w:rPr>
              <w:lastRenderedPageBreak/>
              <w:t>IS.AR.205. punkta c) apakšpunkts</w:t>
            </w:r>
          </w:p>
        </w:tc>
        <w:tc>
          <w:tcPr>
            <w:tcW w:w="2524" w:type="pct"/>
            <w:tcBorders>
              <w:top w:val="single" w:sz="4" w:space="0" w:color="000000"/>
              <w:left w:val="single" w:sz="4" w:space="0" w:color="000000"/>
              <w:bottom w:val="single" w:sz="4" w:space="0" w:color="000000"/>
              <w:right w:val="single" w:sz="4" w:space="0" w:color="000000"/>
            </w:tcBorders>
            <w:hideMark/>
          </w:tcPr>
          <w:p w14:paraId="557D4D7C" w14:textId="77777777" w:rsidR="006566A2" w:rsidRPr="006566A2" w:rsidRDefault="006566A2" w:rsidP="006566A2">
            <w:pPr>
              <w:widowControl w:val="0"/>
              <w:autoSpaceDE w:val="0"/>
              <w:autoSpaceDN w:val="0"/>
              <w:spacing w:before="60" w:after="0" w:line="240" w:lineRule="auto"/>
              <w:ind w:left="107"/>
              <w:rPr>
                <w:rFonts w:ascii="Times New Roman" w:eastAsia="Calibri" w:hAnsi="Times New Roman" w:cs="Times New Roman"/>
                <w:b/>
                <w:noProof/>
                <w:color w:val="000000"/>
                <w:kern w:val="0"/>
                <w:sz w:val="22"/>
                <w:szCs w:val="22"/>
                <w14:reflection w14:blurRad="0" w14:stA="3000" w14:stPos="0" w14:endA="0" w14:endPos="0" w14:dist="0" w14:dir="0" w14:fadeDir="0" w14:sx="0" w14:sy="0" w14:kx="0" w14:ky="0" w14:algn="b"/>
                <w14:ligatures w14:val="none"/>
              </w:rPr>
            </w:pPr>
            <w:r>
              <w:rPr>
                <w:rFonts w:ascii="Times New Roman" w:hAnsi="Times New Roman"/>
                <w:b/>
                <w:color w:val="000000"/>
                <w:sz w:val="22"/>
                <w:highlight w:val="cyan"/>
                <w14:reflection w14:blurRad="0" w14:stA="3000" w14:stPos="0" w14:endA="0" w14:endPos="0" w14:dist="0" w14:dir="0" w14:fadeDir="0" w14:sx="0" w14:sy="0" w14:kx="0" w14:ky="0" w14:algn="b"/>
              </w:rPr>
              <w:t>Saistītie ISO/IEC 27001:2022 panti un kontroles pasākumi</w:t>
            </w:r>
          </w:p>
        </w:tc>
      </w:tr>
      <w:tr w:rsidR="005D0B99" w:rsidRPr="006566A2" w14:paraId="7F909E46" w14:textId="77777777" w:rsidTr="00F46356">
        <w:tblPrEx>
          <w:tblCellMar>
            <w:top w:w="0" w:type="dxa"/>
            <w:left w:w="0" w:type="dxa"/>
            <w:bottom w:w="0" w:type="dxa"/>
            <w:right w:w="0" w:type="dxa"/>
          </w:tblCellMar>
        </w:tblPrEx>
        <w:trPr>
          <w:trHeight w:val="455"/>
        </w:trPr>
        <w:tc>
          <w:tcPr>
            <w:tcW w:w="2476" w:type="pct"/>
            <w:vMerge/>
            <w:tcBorders>
              <w:top w:val="single" w:sz="4" w:space="0" w:color="000000"/>
              <w:left w:val="single" w:sz="4" w:space="0" w:color="000000"/>
              <w:bottom w:val="single" w:sz="4" w:space="0" w:color="000000"/>
              <w:right w:val="single" w:sz="4" w:space="0" w:color="000000"/>
            </w:tcBorders>
            <w:vAlign w:val="center"/>
            <w:hideMark/>
          </w:tcPr>
          <w:p w14:paraId="34563F12" w14:textId="77777777" w:rsidR="006566A2" w:rsidRPr="006566A2" w:rsidRDefault="006566A2" w:rsidP="006566A2">
            <w:pPr>
              <w:widowControl w:val="0"/>
              <w:autoSpaceDE w:val="0"/>
              <w:autoSpaceDN w:val="0"/>
              <w:spacing w:after="0" w:line="240" w:lineRule="auto"/>
              <w:rPr>
                <w:rFonts w:ascii="Times New Roman" w:eastAsia="Calibri" w:hAnsi="Times New Roman" w:cs="Times New Roman"/>
                <w:b/>
                <w:noProof/>
                <w:kern w:val="0"/>
                <w:sz w:val="22"/>
                <w:szCs w:val="22"/>
                <w:lang w:val="en-US"/>
                <w14:reflection w14:blurRad="0" w14:stA="3000" w14:stPos="0" w14:endA="0" w14:endPos="0" w14:dist="0" w14:dir="0" w14:fadeDir="0" w14:sx="0" w14:sy="0" w14:kx="0" w14:ky="0" w14:algn="b"/>
                <w14:ligatures w14:val="none"/>
              </w:rPr>
            </w:pPr>
          </w:p>
        </w:tc>
        <w:tc>
          <w:tcPr>
            <w:tcW w:w="2524" w:type="pct"/>
            <w:tcBorders>
              <w:top w:val="single" w:sz="4" w:space="0" w:color="000000"/>
              <w:left w:val="single" w:sz="4" w:space="0" w:color="000000"/>
              <w:bottom w:val="single" w:sz="4" w:space="0" w:color="000000"/>
              <w:right w:val="single" w:sz="4" w:space="0" w:color="000000"/>
            </w:tcBorders>
            <w:hideMark/>
          </w:tcPr>
          <w:p w14:paraId="6BBE535A" w14:textId="77777777" w:rsidR="006566A2" w:rsidRPr="006566A2" w:rsidRDefault="006566A2" w:rsidP="006566A2">
            <w:pPr>
              <w:widowControl w:val="0"/>
              <w:autoSpaceDE w:val="0"/>
              <w:autoSpaceDN w:val="0"/>
              <w:spacing w:before="60" w:after="0" w:line="240" w:lineRule="auto"/>
              <w:ind w:left="107"/>
              <w:rPr>
                <w:rFonts w:ascii="Times New Roman" w:eastAsia="Calibri" w:hAnsi="Times New Roman" w:cs="Times New Roman"/>
                <w:noProof/>
                <w:color w:val="000000"/>
                <w:kern w:val="0"/>
                <w:sz w:val="22"/>
                <w:szCs w:val="22"/>
                <w14:reflection w14:blurRad="0" w14:stA="3000" w14:stPos="0" w14:endA="0" w14:endPos="0" w14:dist="0" w14:dir="0" w14:fadeDir="0" w14:sx="0" w14:sy="0" w14:kx="0" w14:ky="0" w14:algn="b"/>
                <w14:ligatures w14:val="none"/>
              </w:rPr>
            </w:pPr>
            <w:r>
              <w:rPr>
                <w:rFonts w:ascii="Times New Roman" w:hAnsi="Times New Roman"/>
                <w:color w:val="000000"/>
                <w:sz w:val="22"/>
                <w:highlight w:val="cyan"/>
                <w14:reflection w14:blurRad="0" w14:stA="3000" w14:stPos="0" w14:endA="0" w14:endPos="0" w14:dist="0" w14:dir="0" w14:fadeDir="0" w14:sx="0" w14:sy="0" w14:kx="0" w14:ky="0" w14:algn="b"/>
              </w:rPr>
              <w:t>6.1.2. Informācijas drošības riska novērtējums</w:t>
            </w:r>
          </w:p>
        </w:tc>
      </w:tr>
      <w:tr w:rsidR="005D0B99" w:rsidRPr="006566A2" w14:paraId="3B457FC2" w14:textId="77777777" w:rsidTr="00F46356">
        <w:tblPrEx>
          <w:tblCellMar>
            <w:top w:w="0" w:type="dxa"/>
            <w:left w:w="0" w:type="dxa"/>
            <w:bottom w:w="0" w:type="dxa"/>
            <w:right w:w="0" w:type="dxa"/>
          </w:tblCellMar>
        </w:tblPrEx>
        <w:trPr>
          <w:trHeight w:val="388"/>
        </w:trPr>
        <w:tc>
          <w:tcPr>
            <w:tcW w:w="2476" w:type="pct"/>
            <w:vMerge/>
            <w:tcBorders>
              <w:top w:val="single" w:sz="4" w:space="0" w:color="000000"/>
              <w:left w:val="single" w:sz="4" w:space="0" w:color="000000"/>
              <w:bottom w:val="single" w:sz="4" w:space="0" w:color="000000"/>
              <w:right w:val="single" w:sz="4" w:space="0" w:color="000000"/>
            </w:tcBorders>
            <w:vAlign w:val="center"/>
            <w:hideMark/>
          </w:tcPr>
          <w:p w14:paraId="6A14E9EC" w14:textId="77777777" w:rsidR="006566A2" w:rsidRPr="006566A2" w:rsidRDefault="006566A2" w:rsidP="006566A2">
            <w:pPr>
              <w:widowControl w:val="0"/>
              <w:autoSpaceDE w:val="0"/>
              <w:autoSpaceDN w:val="0"/>
              <w:spacing w:after="0" w:line="240" w:lineRule="auto"/>
              <w:rPr>
                <w:rFonts w:ascii="Times New Roman" w:eastAsia="Calibri" w:hAnsi="Times New Roman" w:cs="Times New Roman"/>
                <w:b/>
                <w:noProof/>
                <w:kern w:val="0"/>
                <w:sz w:val="22"/>
                <w:szCs w:val="22"/>
                <w:lang w:val="en-US"/>
                <w14:reflection w14:blurRad="0" w14:stA="3000" w14:stPos="0" w14:endA="0" w14:endPos="0" w14:dist="0" w14:dir="0" w14:fadeDir="0" w14:sx="0" w14:sy="0" w14:kx="0" w14:ky="0" w14:algn="b"/>
                <w14:ligatures w14:val="none"/>
              </w:rPr>
            </w:pPr>
          </w:p>
        </w:tc>
        <w:tc>
          <w:tcPr>
            <w:tcW w:w="2524" w:type="pct"/>
            <w:tcBorders>
              <w:top w:val="single" w:sz="4" w:space="0" w:color="000000"/>
              <w:left w:val="single" w:sz="4" w:space="0" w:color="000000"/>
              <w:bottom w:val="single" w:sz="4" w:space="0" w:color="000000"/>
              <w:right w:val="single" w:sz="4" w:space="0" w:color="000000"/>
            </w:tcBorders>
            <w:hideMark/>
          </w:tcPr>
          <w:p w14:paraId="3F5F04BC" w14:textId="77777777" w:rsidR="006566A2" w:rsidRPr="006566A2" w:rsidRDefault="006566A2" w:rsidP="006566A2">
            <w:pPr>
              <w:widowControl w:val="0"/>
              <w:autoSpaceDE w:val="0"/>
              <w:autoSpaceDN w:val="0"/>
              <w:spacing w:before="60" w:after="0" w:line="240" w:lineRule="auto"/>
              <w:ind w:left="107"/>
              <w:rPr>
                <w:rFonts w:ascii="Times New Roman" w:eastAsia="Calibri" w:hAnsi="Times New Roman" w:cs="Times New Roman"/>
                <w:b/>
                <w:noProof/>
                <w:color w:val="000000"/>
                <w:kern w:val="0"/>
                <w:sz w:val="22"/>
                <w:szCs w:val="22"/>
                <w14:reflection w14:blurRad="0" w14:stA="3000" w14:stPos="0" w14:endA="0" w14:endPos="0" w14:dist="0" w14:dir="0" w14:fadeDir="0" w14:sx="0" w14:sy="0" w14:kx="0" w14:ky="0" w14:algn="b"/>
                <w14:ligatures w14:val="none"/>
              </w:rPr>
            </w:pPr>
            <w:r>
              <w:rPr>
                <w:rFonts w:ascii="Times New Roman" w:hAnsi="Times New Roman"/>
                <w:b/>
                <w:color w:val="000000"/>
                <w:sz w:val="22"/>
                <w:highlight w:val="cyan"/>
                <w14:reflection w14:blurRad="0" w14:stA="3000" w14:stPos="0" w14:endA="0" w14:endPos="0" w14:dist="0" w14:dir="0" w14:fadeDir="0" w14:sx="0" w14:sy="0" w14:kx="0" w14:ky="0" w14:algn="b"/>
              </w:rPr>
              <w:t xml:space="preserve">Tā prasības daļa, kas attiecas uz </w:t>
            </w:r>
            <w:r>
              <w:rPr>
                <w:rFonts w:ascii="Times New Roman" w:hAnsi="Times New Roman"/>
                <w:b/>
                <w:i/>
                <w:iCs/>
                <w:color w:val="000000"/>
                <w:sz w:val="22"/>
                <w:highlight w:val="cyan"/>
                <w14:reflection w14:blurRad="0" w14:stA="3000" w14:stPos="0" w14:endA="0" w14:endPos="0" w14:dist="0" w14:dir="0" w14:fadeDir="0" w14:sx="0" w14:sy="0" w14:kx="0" w14:ky="0" w14:algn="b"/>
              </w:rPr>
              <w:t>IS</w:t>
            </w:r>
            <w:r>
              <w:rPr>
                <w:rFonts w:ascii="Times New Roman" w:hAnsi="Times New Roman"/>
                <w:b/>
                <w:color w:val="000000"/>
                <w:sz w:val="22"/>
                <w:highlight w:val="cyan"/>
                <w14:reflection w14:blurRad="0" w14:stA="3000" w14:stPos="0" w14:endA="0" w14:endPos="0" w14:dist="0" w14:dir="0" w14:fadeDir="0" w14:sx="0" w14:sy="0" w14:kx="0" w14:ky="0" w14:algn="b"/>
              </w:rPr>
              <w:t> daļu</w:t>
            </w:r>
          </w:p>
        </w:tc>
      </w:tr>
      <w:tr w:rsidR="005D0B99" w:rsidRPr="006566A2" w14:paraId="5F1F5563" w14:textId="77777777" w:rsidTr="00F46356">
        <w:tblPrEx>
          <w:tblCellMar>
            <w:top w:w="0" w:type="dxa"/>
            <w:left w:w="0" w:type="dxa"/>
            <w:bottom w:w="0" w:type="dxa"/>
            <w:right w:w="0" w:type="dxa"/>
          </w:tblCellMar>
        </w:tblPrEx>
        <w:trPr>
          <w:trHeight w:val="1583"/>
        </w:trPr>
        <w:tc>
          <w:tcPr>
            <w:tcW w:w="2476" w:type="pct"/>
            <w:vMerge/>
            <w:tcBorders>
              <w:top w:val="single" w:sz="4" w:space="0" w:color="000000"/>
              <w:left w:val="single" w:sz="4" w:space="0" w:color="000000"/>
              <w:bottom w:val="single" w:sz="4" w:space="0" w:color="000000"/>
              <w:right w:val="single" w:sz="4" w:space="0" w:color="000000"/>
            </w:tcBorders>
            <w:vAlign w:val="center"/>
            <w:hideMark/>
          </w:tcPr>
          <w:p w14:paraId="7442F8AF" w14:textId="77777777" w:rsidR="006566A2" w:rsidRPr="006566A2" w:rsidRDefault="006566A2" w:rsidP="006566A2">
            <w:pPr>
              <w:widowControl w:val="0"/>
              <w:autoSpaceDE w:val="0"/>
              <w:autoSpaceDN w:val="0"/>
              <w:spacing w:after="0" w:line="240" w:lineRule="auto"/>
              <w:rPr>
                <w:rFonts w:ascii="Times New Roman" w:eastAsia="Calibri" w:hAnsi="Times New Roman" w:cs="Times New Roman"/>
                <w:b/>
                <w:noProof/>
                <w:kern w:val="0"/>
                <w:sz w:val="22"/>
                <w:szCs w:val="22"/>
                <w:lang w:val="en-US"/>
                <w14:reflection w14:blurRad="0" w14:stA="3000" w14:stPos="0" w14:endA="0" w14:endPos="0" w14:dist="0" w14:dir="0" w14:fadeDir="0" w14:sx="0" w14:sy="0" w14:kx="0" w14:ky="0" w14:algn="b"/>
                <w14:ligatures w14:val="none"/>
              </w:rPr>
            </w:pPr>
          </w:p>
        </w:tc>
        <w:tc>
          <w:tcPr>
            <w:tcW w:w="2524" w:type="pct"/>
            <w:tcBorders>
              <w:top w:val="single" w:sz="4" w:space="0" w:color="000000"/>
              <w:left w:val="single" w:sz="4" w:space="0" w:color="000000"/>
              <w:bottom w:val="single" w:sz="4" w:space="0" w:color="000000"/>
              <w:right w:val="single" w:sz="4" w:space="0" w:color="000000"/>
            </w:tcBorders>
            <w:hideMark/>
          </w:tcPr>
          <w:p w14:paraId="484B4F27" w14:textId="77777777" w:rsidR="006566A2" w:rsidRPr="006566A2" w:rsidRDefault="006566A2" w:rsidP="006566A2">
            <w:pPr>
              <w:widowControl w:val="0"/>
              <w:autoSpaceDE w:val="0"/>
              <w:autoSpaceDN w:val="0"/>
              <w:spacing w:before="60" w:after="0" w:line="240" w:lineRule="auto"/>
              <w:ind w:left="107"/>
              <w:jc w:val="both"/>
              <w:rPr>
                <w:rFonts w:ascii="Times New Roman" w:eastAsia="Calibri" w:hAnsi="Times New Roman" w:cs="Times New Roman"/>
                <w:noProof/>
                <w:color w:val="000000"/>
                <w:kern w:val="0"/>
                <w:sz w:val="22"/>
                <w:szCs w:val="22"/>
                <w14:reflection w14:blurRad="0" w14:stA="3000" w14:stPos="0" w14:endA="0" w14:endPos="0" w14:dist="0" w14:dir="0" w14:fadeDir="0" w14:sx="0" w14:sy="0" w14:kx="0" w14:ky="0" w14:algn="b"/>
                <w14:ligatures w14:val="none"/>
              </w:rPr>
            </w:pPr>
            <w:r>
              <w:rPr>
                <w:rFonts w:ascii="Times New Roman" w:hAnsi="Times New Roman"/>
                <w:color w:val="000000"/>
                <w:sz w:val="22"/>
                <w:highlight w:val="cyan"/>
                <w14:reflection w14:blurRad="0" w14:stA="3000" w14:stPos="0" w14:endA="0" w14:endPos="0" w14:dist="0" w14:dir="0" w14:fadeDir="0" w14:sx="0" w14:sy="0" w14:kx="0" w14:ky="0" w14:algn="b"/>
              </w:rPr>
              <w:t xml:space="preserve">IS.AR.205. punkta c) apakšpunkts ir </w:t>
            </w:r>
            <w:r>
              <w:rPr>
                <w:rFonts w:ascii="Times New Roman" w:hAnsi="Times New Roman"/>
                <w:i/>
                <w:iCs/>
                <w:color w:val="000000"/>
                <w:sz w:val="22"/>
                <w:highlight w:val="cyan"/>
                <w14:reflection w14:blurRad="0" w14:stA="3000" w14:stPos="0" w14:endA="0" w14:endPos="0" w14:dist="0" w14:dir="0" w14:fadeDir="0" w14:sx="0" w14:sy="0" w14:kx="0" w14:ky="0" w14:algn="b"/>
              </w:rPr>
              <w:t>IS</w:t>
            </w:r>
            <w:r>
              <w:rPr>
                <w:rFonts w:ascii="Times New Roman" w:hAnsi="Times New Roman"/>
                <w:color w:val="000000"/>
                <w:sz w:val="22"/>
                <w:highlight w:val="cyan"/>
                <w14:reflection w14:blurRad="0" w14:stA="3000" w14:stPos="0" w14:endA="0" w14:endPos="0" w14:dist="0" w14:dir="0" w14:fadeDir="0" w14:sx="0" w14:sy="0" w14:kx="0" w14:ky="0" w14:algn="b"/>
              </w:rPr>
              <w:t> daļas pamatā. Standarta ISO/IEC 27001:2022 6.1.2. punkts izveido “sistēmu”, kurā var ietilpt IS.AR.205. punkta prasības.</w:t>
            </w:r>
          </w:p>
          <w:p w14:paraId="073032F3" w14:textId="77777777" w:rsidR="006566A2" w:rsidRPr="006566A2" w:rsidRDefault="006566A2" w:rsidP="006566A2">
            <w:pPr>
              <w:widowControl w:val="0"/>
              <w:autoSpaceDE w:val="0"/>
              <w:autoSpaceDN w:val="0"/>
              <w:spacing w:before="60" w:after="0" w:line="240" w:lineRule="auto"/>
              <w:ind w:left="107" w:right="94"/>
              <w:jc w:val="both"/>
              <w:rPr>
                <w:rFonts w:ascii="Times New Roman" w:eastAsia="Calibri" w:hAnsi="Times New Roman" w:cs="Times New Roman"/>
                <w:noProof/>
                <w:color w:val="000000"/>
                <w:kern w:val="0"/>
                <w:sz w:val="22"/>
                <w:szCs w:val="22"/>
                <w14:reflection w14:blurRad="0" w14:stA="3000" w14:stPos="0" w14:endA="0" w14:endPos="0" w14:dist="0" w14:dir="0" w14:fadeDir="0" w14:sx="0" w14:sy="0" w14:kx="0" w14:ky="0" w14:algn="b"/>
                <w14:ligatures w14:val="none"/>
              </w:rPr>
            </w:pPr>
            <w:r>
              <w:rPr>
                <w:rFonts w:ascii="Times New Roman" w:hAnsi="Times New Roman"/>
                <w:color w:val="000000"/>
                <w:sz w:val="22"/>
                <w:highlight w:val="cyan"/>
                <w14:reflection w14:blurRad="0" w14:stA="3000" w14:stPos="0" w14:endA="0" w14:endPos="0" w14:dist="0" w14:dir="0" w14:fadeDir="0" w14:sx="0" w14:sy="0" w14:kx="0" w14:ky="0" w14:algn="b"/>
              </w:rPr>
              <w:t>Jānodrošina, lai IDPS riska pārvaldības sistēmas un DPS noteikumos paredzētās riska pārvaldības sistēmas (skat. IS.AR.205. punkta a) apakšpunktu) NEDARBOTOS neatkarīgi viena no otras, jo varētu rasties grūtības savienot abas sistēmas.</w:t>
            </w:r>
          </w:p>
        </w:tc>
      </w:tr>
      <w:tr w:rsidR="005D0B99" w:rsidRPr="006566A2" w14:paraId="2A2C6F46" w14:textId="77777777" w:rsidTr="00F46356">
        <w:tblPrEx>
          <w:tblCellMar>
            <w:top w:w="0" w:type="dxa"/>
            <w:left w:w="0" w:type="dxa"/>
            <w:bottom w:w="0" w:type="dxa"/>
            <w:right w:w="0" w:type="dxa"/>
          </w:tblCellMar>
        </w:tblPrEx>
        <w:trPr>
          <w:trHeight w:val="388"/>
        </w:trPr>
        <w:tc>
          <w:tcPr>
            <w:tcW w:w="2476" w:type="pct"/>
            <w:vMerge/>
            <w:tcBorders>
              <w:top w:val="single" w:sz="4" w:space="0" w:color="000000"/>
              <w:left w:val="single" w:sz="4" w:space="0" w:color="000000"/>
              <w:bottom w:val="single" w:sz="4" w:space="0" w:color="000000"/>
              <w:right w:val="single" w:sz="4" w:space="0" w:color="000000"/>
            </w:tcBorders>
            <w:vAlign w:val="center"/>
            <w:hideMark/>
          </w:tcPr>
          <w:p w14:paraId="501BB13F" w14:textId="77777777" w:rsidR="006566A2" w:rsidRPr="006566A2" w:rsidRDefault="006566A2" w:rsidP="006566A2">
            <w:pPr>
              <w:widowControl w:val="0"/>
              <w:autoSpaceDE w:val="0"/>
              <w:autoSpaceDN w:val="0"/>
              <w:spacing w:after="0" w:line="240" w:lineRule="auto"/>
              <w:rPr>
                <w:rFonts w:ascii="Times New Roman" w:eastAsia="Calibri" w:hAnsi="Times New Roman" w:cs="Times New Roman"/>
                <w:b/>
                <w:noProof/>
                <w:kern w:val="0"/>
                <w:sz w:val="22"/>
                <w:szCs w:val="22"/>
                <w:lang w:val="en-US"/>
                <w14:reflection w14:blurRad="0" w14:stA="3000" w14:stPos="0" w14:endA="0" w14:endPos="0" w14:dist="0" w14:dir="0" w14:fadeDir="0" w14:sx="0" w14:sy="0" w14:kx="0" w14:ky="0" w14:algn="b"/>
                <w14:ligatures w14:val="none"/>
              </w:rPr>
            </w:pPr>
          </w:p>
        </w:tc>
        <w:tc>
          <w:tcPr>
            <w:tcW w:w="2524" w:type="pct"/>
            <w:tcBorders>
              <w:top w:val="single" w:sz="4" w:space="0" w:color="000000"/>
              <w:left w:val="single" w:sz="4" w:space="0" w:color="000000"/>
              <w:bottom w:val="single" w:sz="4" w:space="0" w:color="000000"/>
              <w:right w:val="single" w:sz="4" w:space="0" w:color="000000"/>
            </w:tcBorders>
            <w:hideMark/>
          </w:tcPr>
          <w:p w14:paraId="516BA882" w14:textId="77777777" w:rsidR="006566A2" w:rsidRPr="006566A2" w:rsidRDefault="006566A2" w:rsidP="006566A2">
            <w:pPr>
              <w:widowControl w:val="0"/>
              <w:autoSpaceDE w:val="0"/>
              <w:autoSpaceDN w:val="0"/>
              <w:spacing w:before="60" w:after="0" w:line="240" w:lineRule="auto"/>
              <w:ind w:left="107"/>
              <w:rPr>
                <w:rFonts w:ascii="Times New Roman" w:eastAsia="Calibri" w:hAnsi="Times New Roman" w:cs="Times New Roman"/>
                <w:b/>
                <w:noProof/>
                <w:color w:val="000000"/>
                <w:kern w:val="0"/>
                <w:sz w:val="22"/>
                <w:szCs w:val="22"/>
                <w14:reflection w14:blurRad="0" w14:stA="3000" w14:stPos="0" w14:endA="0" w14:endPos="0" w14:dist="0" w14:dir="0" w14:fadeDir="0" w14:sx="0" w14:sy="0" w14:kx="0" w14:ky="0" w14:algn="b"/>
                <w14:ligatures w14:val="none"/>
              </w:rPr>
            </w:pPr>
            <w:r>
              <w:rPr>
                <w:rFonts w:ascii="Times New Roman" w:hAnsi="Times New Roman"/>
                <w:b/>
                <w:color w:val="000000"/>
                <w:sz w:val="22"/>
                <w:highlight w:val="cyan"/>
                <w14:reflection w14:blurRad="0" w14:stA="3000" w14:stPos="0" w14:endA="0" w14:endPos="0" w14:dist="0" w14:dir="0" w14:fadeDir="0" w14:sx="0" w14:sy="0" w14:kx="0" w14:ky="0" w14:algn="b"/>
              </w:rPr>
              <w:t xml:space="preserve">Norādījumi par </w:t>
            </w:r>
            <w:r>
              <w:rPr>
                <w:rFonts w:ascii="Times New Roman" w:hAnsi="Times New Roman"/>
                <w:b/>
                <w:i/>
                <w:iCs/>
                <w:color w:val="000000"/>
                <w:sz w:val="22"/>
                <w:highlight w:val="cyan"/>
                <w14:reflection w14:blurRad="0" w14:stA="3000" w14:stPos="0" w14:endA="0" w14:endPos="0" w14:dist="0" w14:dir="0" w14:fadeDir="0" w14:sx="0" w14:sy="0" w14:kx="0" w14:ky="0" w14:algn="b"/>
              </w:rPr>
              <w:t>IS</w:t>
            </w:r>
            <w:r>
              <w:rPr>
                <w:rFonts w:ascii="Times New Roman" w:hAnsi="Times New Roman"/>
                <w:b/>
                <w:color w:val="000000"/>
                <w:sz w:val="22"/>
                <w:highlight w:val="cyan"/>
                <w14:reflection w14:blurRad="0" w14:stA="3000" w14:stPos="0" w14:endA="0" w14:endPos="0" w14:dist="0" w14:dir="0" w14:fadeDir="0" w14:sx="0" w14:sy="0" w14:kx="0" w14:ky="0" w14:algn="b"/>
              </w:rPr>
              <w:t> daļas īstenošanu</w:t>
            </w:r>
          </w:p>
        </w:tc>
      </w:tr>
      <w:tr w:rsidR="005D0B99" w:rsidRPr="006566A2" w14:paraId="616DCF48" w14:textId="77777777" w:rsidTr="00F46356">
        <w:tblPrEx>
          <w:tblCellMar>
            <w:top w:w="0" w:type="dxa"/>
            <w:left w:w="0" w:type="dxa"/>
            <w:bottom w:w="0" w:type="dxa"/>
            <w:right w:w="0" w:type="dxa"/>
          </w:tblCellMar>
        </w:tblPrEx>
        <w:trPr>
          <w:trHeight w:val="6091"/>
        </w:trPr>
        <w:tc>
          <w:tcPr>
            <w:tcW w:w="2476" w:type="pct"/>
            <w:vMerge/>
            <w:tcBorders>
              <w:top w:val="single" w:sz="4" w:space="0" w:color="000000"/>
              <w:left w:val="single" w:sz="4" w:space="0" w:color="000000"/>
              <w:bottom w:val="single" w:sz="4" w:space="0" w:color="000000"/>
              <w:right w:val="single" w:sz="4" w:space="0" w:color="000000"/>
            </w:tcBorders>
            <w:vAlign w:val="center"/>
            <w:hideMark/>
          </w:tcPr>
          <w:p w14:paraId="05B5A76D" w14:textId="77777777" w:rsidR="006566A2" w:rsidRPr="006566A2" w:rsidRDefault="006566A2" w:rsidP="006566A2">
            <w:pPr>
              <w:widowControl w:val="0"/>
              <w:autoSpaceDE w:val="0"/>
              <w:autoSpaceDN w:val="0"/>
              <w:spacing w:after="0" w:line="240" w:lineRule="auto"/>
              <w:rPr>
                <w:rFonts w:ascii="Times New Roman" w:eastAsia="Calibri" w:hAnsi="Times New Roman" w:cs="Times New Roman"/>
                <w:b/>
                <w:noProof/>
                <w:kern w:val="0"/>
                <w:sz w:val="22"/>
                <w:szCs w:val="22"/>
                <w:lang w:val="en-US"/>
                <w14:reflection w14:blurRad="0" w14:stA="3000" w14:stPos="0" w14:endA="0" w14:endPos="0" w14:dist="0" w14:dir="0" w14:fadeDir="0" w14:sx="0" w14:sy="0" w14:kx="0" w14:ky="0" w14:algn="b"/>
                <w14:ligatures w14:val="none"/>
              </w:rPr>
            </w:pPr>
          </w:p>
        </w:tc>
        <w:tc>
          <w:tcPr>
            <w:tcW w:w="2524" w:type="pct"/>
            <w:tcBorders>
              <w:top w:val="single" w:sz="4" w:space="0" w:color="000000"/>
              <w:left w:val="single" w:sz="4" w:space="0" w:color="000000"/>
              <w:bottom w:val="single" w:sz="4" w:space="0" w:color="000000"/>
              <w:right w:val="single" w:sz="4" w:space="0" w:color="000000"/>
            </w:tcBorders>
            <w:hideMark/>
          </w:tcPr>
          <w:p w14:paraId="24E4AFA8" w14:textId="77777777" w:rsidR="006566A2" w:rsidRPr="006566A2" w:rsidRDefault="006566A2" w:rsidP="006566A2">
            <w:pPr>
              <w:widowControl w:val="0"/>
              <w:autoSpaceDE w:val="0"/>
              <w:autoSpaceDN w:val="0"/>
              <w:spacing w:before="60" w:after="0" w:line="240" w:lineRule="auto"/>
              <w:ind w:left="107" w:right="93"/>
              <w:jc w:val="both"/>
              <w:rPr>
                <w:rFonts w:ascii="Times New Roman" w:eastAsia="Calibri" w:hAnsi="Times New Roman" w:cs="Times New Roman"/>
                <w:noProof/>
                <w:kern w:val="0"/>
                <w:sz w:val="22"/>
                <w:szCs w:val="22"/>
                <w:highlight w:val="cyan"/>
                <w14:reflection w14:blurRad="0" w14:stA="3000" w14:stPos="0" w14:endA="0" w14:endPos="0" w14:dist="0" w14:dir="0" w14:fadeDir="0" w14:sx="0" w14:sy="0" w14:kx="0" w14:ky="0" w14:algn="b"/>
                <w14:ligatures w14:val="none"/>
              </w:rPr>
            </w:pPr>
            <w:r>
              <w:rPr>
                <w:rFonts w:ascii="Times New Roman" w:hAnsi="Times New Roman"/>
                <w:sz w:val="22"/>
                <w:highlight w:val="cyan"/>
                <w14:reflection w14:blurRad="0" w14:stA="3000" w14:stPos="0" w14:endA="0" w14:endPos="0" w14:dist="0" w14:dir="0" w14:fadeDir="0" w14:sx="0" w14:sy="0" w14:kx="0" w14:ky="0" w14:algn="b"/>
              </w:rPr>
              <w:t xml:space="preserve">Papildus šim noteikumam ir jāveic pienācīgs riska novērtējums, ņemot vērā IS.AR.205. punkta a) apakšpunktā un IS.AR.205. punkta b) apakšpunktā aprakstīto darbības jomu un saskarnes. Jānorāda (skat. arī GM1 par IS.AR.205. punkta c) apakšpunktu), ka IS.AR.205. punktā nav noteikta prasība riska novērtējuma izstrādei izmantot kādu konkrētu informācijas drošības riska novērtēšanas sistēmu, piemēram, ISO31000, </w:t>
            </w:r>
            <w:r>
              <w:rPr>
                <w:rFonts w:ascii="Times New Roman" w:hAnsi="Times New Roman"/>
                <w:i/>
                <w:iCs/>
                <w:sz w:val="22"/>
                <w:highlight w:val="cyan"/>
                <w14:reflection w14:blurRad="0" w14:stA="3000" w14:stPos="0" w14:endA="0" w14:endPos="0" w14:dist="0" w14:dir="0" w14:fadeDir="0" w14:sx="0" w14:sy="0" w14:kx="0" w14:ky="0" w14:algn="b"/>
              </w:rPr>
              <w:t>NIST</w:t>
            </w:r>
            <w:r>
              <w:rPr>
                <w:rFonts w:ascii="Times New Roman" w:hAnsi="Times New Roman"/>
                <w:sz w:val="22"/>
                <w:highlight w:val="cyan"/>
                <w14:reflection w14:blurRad="0" w14:stA="3000" w14:stPos="0" w14:endA="0" w14:endPos="0" w14:dist="0" w14:dir="0" w14:fadeDir="0" w14:sx="0" w14:sy="0" w14:kx="0" w14:ky="0" w14:algn="b"/>
              </w:rPr>
              <w:t xml:space="preserve"> vai citu. Standartā ISO/IEC 27001:2022 ir dota priekšroka ISO 27005 kā riska novērtēšanas standarta izmantošanai, tomēr nav noteikts, ka šāda prasība ir obligāta. Galvenais ir tas, ka riska novērtējumā, kas veikts, piemērojot ISO/IEC 27001:2022 6.1.2. punktu, ne vienmēr tiek ņemti vērā drošuma riski un uzmanība var tikt pievērsta dažādiem risku veidiem.</w:t>
            </w:r>
          </w:p>
          <w:p w14:paraId="74337634" w14:textId="77777777" w:rsidR="006566A2" w:rsidRPr="006566A2" w:rsidRDefault="006566A2" w:rsidP="006566A2">
            <w:pPr>
              <w:widowControl w:val="0"/>
              <w:autoSpaceDE w:val="0"/>
              <w:autoSpaceDN w:val="0"/>
              <w:spacing w:before="60" w:after="0" w:line="240" w:lineRule="auto"/>
              <w:ind w:left="107" w:right="95"/>
              <w:jc w:val="both"/>
              <w:rPr>
                <w:rFonts w:ascii="Times New Roman" w:eastAsia="Calibri" w:hAnsi="Times New Roman" w:cs="Times New Roman"/>
                <w:noProof/>
                <w:kern w:val="0"/>
                <w:sz w:val="22"/>
                <w:szCs w:val="22"/>
                <w14:reflection w14:blurRad="0" w14:stA="3000" w14:stPos="0" w14:endA="0" w14:endPos="0" w14:dist="0" w14:dir="0" w14:fadeDir="0" w14:sx="0" w14:sy="0" w14:kx="0" w14:ky="0" w14:algn="b"/>
                <w14:ligatures w14:val="none"/>
              </w:rPr>
            </w:pPr>
            <w:r>
              <w:rPr>
                <w:rFonts w:ascii="Times New Roman" w:hAnsi="Times New Roman"/>
                <w:sz w:val="22"/>
                <w:highlight w:val="cyan"/>
                <w14:reflection w14:blurRad="0" w14:stA="3000" w14:stPos="0" w14:endA="0" w14:endPos="0" w14:dist="0" w14:dir="0" w14:fadeDir="0" w14:sx="0" w14:sy="0" w14:kx="0" w14:ky="0" w14:algn="b"/>
              </w:rPr>
              <w:t xml:space="preserve">Drošuma ziņā kā </w:t>
            </w:r>
            <w:r>
              <w:rPr>
                <w:rFonts w:ascii="Times New Roman" w:hAnsi="Times New Roman"/>
                <w:b/>
                <w:bCs/>
                <w:i/>
                <w:iCs/>
                <w:sz w:val="22"/>
                <w:highlight w:val="cyan"/>
                <w14:reflection w14:blurRad="0" w14:stA="3000" w14:stPos="0" w14:endA="0" w14:endPos="0" w14:dist="0" w14:dir="0" w14:fadeDir="0" w14:sx="0" w14:sy="0" w14:kx="0" w14:ky="0" w14:algn="b"/>
              </w:rPr>
              <w:t>apdraudējumus</w:t>
            </w:r>
            <w:r>
              <w:rPr>
                <w:rFonts w:ascii="Times New Roman" w:hAnsi="Times New Roman"/>
                <w:sz w:val="22"/>
                <w:highlight w:val="cyan"/>
                <w14:reflection w14:blurRad="0" w14:stA="3000" w14:stPos="0" w14:endA="0" w14:endPos="0" w14:dist="0" w14:dir="0" w14:fadeDir="0" w14:sx="0" w14:sy="0" w14:kx="0" w14:ky="0" w14:algn="b"/>
              </w:rPr>
              <w:t xml:space="preserve"> identificē tos apstākļus, kas var ietekmēt drošumu. To īstenošanos var tiešā veidā izraisīt vai radīt draudi informācijas drošībai, kas nav veiksmīgi novērsti. Tādējādi informācijas drošība var radīt vai veicināt ietekmi uz drošumu </w:t>
            </w:r>
            <w:r>
              <w:rPr>
                <w:rFonts w:ascii="Times New Roman" w:hAnsi="Times New Roman"/>
                <w:color w:val="000000"/>
                <w:sz w:val="22"/>
                <w:highlight w:val="cyan"/>
                <w14:reflection w14:blurRad="0" w14:stA="3000" w14:stPos="0" w14:endA="0" w14:endPos="0" w14:dist="0" w14:dir="0" w14:fadeDir="0" w14:sx="0" w14:sy="0" w14:kx="0" w14:ky="0" w14:algn="b"/>
              </w:rPr>
              <w:t>četros dažādos veidos:</w:t>
            </w:r>
          </w:p>
          <w:p w14:paraId="754A8F3D" w14:textId="77777777" w:rsidR="006566A2" w:rsidRPr="006566A2" w:rsidRDefault="006566A2" w:rsidP="006566A2">
            <w:pPr>
              <w:widowControl w:val="0"/>
              <w:tabs>
                <w:tab w:val="left" w:pos="674"/>
              </w:tabs>
              <w:autoSpaceDE w:val="0"/>
              <w:autoSpaceDN w:val="0"/>
              <w:spacing w:before="60" w:after="0" w:line="240" w:lineRule="auto"/>
              <w:ind w:left="400" w:hanging="283"/>
              <w:rPr>
                <w:rFonts w:ascii="Times New Roman" w:eastAsia="Calibri" w:hAnsi="Times New Roman" w:cs="Times New Roman"/>
                <w:noProof/>
                <w:color w:val="000000"/>
                <w:kern w:val="0"/>
                <w:sz w:val="22"/>
                <w:szCs w:val="22"/>
                <w14:reflection w14:blurRad="0" w14:stA="3000" w14:stPos="0" w14:endA="0" w14:endPos="0" w14:dist="0" w14:dir="0" w14:fadeDir="0" w14:sx="0" w14:sy="0" w14:kx="0" w14:ky="0" w14:algn="b"/>
                <w14:ligatures w14:val="none"/>
              </w:rPr>
            </w:pPr>
            <w:r>
              <w:rPr>
                <w:rFonts w:ascii="Times New Roman" w:hAnsi="Times New Roman"/>
                <w:color w:val="000000"/>
                <w:sz w:val="22"/>
                <w:highlight w:val="cyan"/>
                <w14:reflection w14:blurRad="0" w14:stA="3000" w14:stPos="0" w14:endA="0" w14:endPos="0" w14:dist="0" w14:dir="0" w14:fadeDir="0" w14:sx="0" w14:sy="0" w14:kx="0" w14:ky="0" w14:algn="b"/>
              </w:rPr>
              <w:t>1) tā var būt drauds drošumam;</w:t>
            </w:r>
          </w:p>
          <w:p w14:paraId="48661C28" w14:textId="77777777" w:rsidR="006566A2" w:rsidRPr="006566A2" w:rsidRDefault="006566A2" w:rsidP="006566A2">
            <w:pPr>
              <w:widowControl w:val="0"/>
              <w:tabs>
                <w:tab w:val="left" w:pos="674"/>
              </w:tabs>
              <w:autoSpaceDE w:val="0"/>
              <w:autoSpaceDN w:val="0"/>
              <w:spacing w:before="60" w:after="0" w:line="240" w:lineRule="auto"/>
              <w:ind w:left="400" w:right="100" w:hanging="283"/>
              <w:rPr>
                <w:rFonts w:ascii="Times New Roman" w:eastAsia="Calibri" w:hAnsi="Times New Roman" w:cs="Times New Roman"/>
                <w:noProof/>
                <w:color w:val="000000"/>
                <w:kern w:val="0"/>
                <w:sz w:val="22"/>
                <w:szCs w:val="22"/>
                <w14:reflection w14:blurRad="0" w14:stA="3000" w14:stPos="0" w14:endA="0" w14:endPos="0" w14:dist="0" w14:dir="0" w14:fadeDir="0" w14:sx="0" w14:sy="0" w14:kx="0" w14:ky="0" w14:algn="b"/>
                <w14:ligatures w14:val="none"/>
              </w:rPr>
            </w:pPr>
            <w:r>
              <w:rPr>
                <w:rFonts w:ascii="Times New Roman" w:hAnsi="Times New Roman"/>
                <w:color w:val="000000"/>
                <w:sz w:val="22"/>
                <w:highlight w:val="cyan"/>
                <w14:reflection w14:blurRad="0" w14:stA="3000" w14:stPos="0" w14:endA="0" w14:endPos="0" w14:dist="0" w14:dir="0" w14:fadeDir="0" w14:sx="0" w14:sy="0" w14:kx="0" w14:ky="0" w14:algn="b"/>
              </w:rPr>
              <w:t>2) tā var negatīvi ietekmēt aizsardzības pasākumus, padarot tos mazāk efektīvus nekā iepriekš;</w:t>
            </w:r>
          </w:p>
          <w:p w14:paraId="10531442" w14:textId="77777777" w:rsidR="006566A2" w:rsidRPr="006566A2" w:rsidRDefault="006566A2" w:rsidP="006566A2">
            <w:pPr>
              <w:widowControl w:val="0"/>
              <w:tabs>
                <w:tab w:val="left" w:pos="674"/>
              </w:tabs>
              <w:autoSpaceDE w:val="0"/>
              <w:autoSpaceDN w:val="0"/>
              <w:spacing w:before="60" w:after="0" w:line="240" w:lineRule="auto"/>
              <w:ind w:left="400" w:hanging="283"/>
              <w:rPr>
                <w:rFonts w:ascii="Times New Roman" w:eastAsia="Calibri" w:hAnsi="Times New Roman" w:cs="Times New Roman"/>
                <w:noProof/>
                <w:color w:val="000000"/>
                <w:kern w:val="0"/>
                <w:sz w:val="22"/>
                <w:szCs w:val="22"/>
                <w14:reflection w14:blurRad="0" w14:stA="3000" w14:stPos="0" w14:endA="0" w14:endPos="0" w14:dist="0" w14:dir="0" w14:fadeDir="0" w14:sx="0" w14:sy="0" w14:kx="0" w14:ky="0" w14:algn="b"/>
                <w14:ligatures w14:val="none"/>
              </w:rPr>
            </w:pPr>
            <w:r>
              <w:rPr>
                <w:rFonts w:ascii="Times New Roman" w:hAnsi="Times New Roman"/>
                <w:color w:val="000000"/>
                <w:sz w:val="22"/>
                <w:highlight w:val="cyan"/>
                <w14:reflection w14:blurRad="0" w14:stA="3000" w14:stPos="0" w14:endA="0" w14:endPos="0" w14:dist="0" w14:dir="0" w14:fadeDir="0" w14:sx="0" w14:sy="0" w14:kx="0" w14:ky="0" w14:algn="b"/>
              </w:rPr>
              <w:t>3) tā var tieši izraisīt kāda jau apzināta apdraudējuma īstenošanos vai</w:t>
            </w:r>
          </w:p>
          <w:p w14:paraId="5E3CE6C4" w14:textId="77777777" w:rsidR="006566A2" w:rsidRPr="006566A2" w:rsidRDefault="006566A2" w:rsidP="006566A2">
            <w:pPr>
              <w:widowControl w:val="0"/>
              <w:tabs>
                <w:tab w:val="left" w:pos="674"/>
              </w:tabs>
              <w:autoSpaceDE w:val="0"/>
              <w:autoSpaceDN w:val="0"/>
              <w:spacing w:before="60" w:after="0" w:line="240" w:lineRule="auto"/>
              <w:ind w:left="400" w:right="95" w:hanging="283"/>
              <w:rPr>
                <w:rFonts w:ascii="Times New Roman" w:eastAsia="Calibri" w:hAnsi="Times New Roman" w:cs="Times New Roman"/>
                <w:noProof/>
                <w:color w:val="000000"/>
                <w:kern w:val="0"/>
                <w:sz w:val="22"/>
                <w:szCs w:val="22"/>
                <w14:reflection w14:blurRad="0" w14:stA="3000" w14:stPos="0" w14:endA="0" w14:endPos="0" w14:dist="0" w14:dir="0" w14:fadeDir="0" w14:sx="0" w14:sy="0" w14:kx="0" w14:ky="0" w14:algn="b"/>
                <w14:ligatures w14:val="none"/>
              </w:rPr>
            </w:pPr>
            <w:r>
              <w:rPr>
                <w:rFonts w:ascii="Times New Roman" w:hAnsi="Times New Roman"/>
                <w:color w:val="000000"/>
                <w:sz w:val="22"/>
                <w:highlight w:val="cyan"/>
                <w14:reflection w14:blurRad="0" w14:stA="3000" w14:stPos="0" w14:endA="0" w14:endPos="0" w14:dist="0" w14:dir="0" w14:fadeDir="0" w14:sx="0" w14:sy="0" w14:kx="0" w14:ky="0" w14:algn="b"/>
              </w:rPr>
              <w:t>4) tā var radīt jaunu, vēl neapzinātu apdraudējumu, kas, protams, var arī  īstenoties.</w:t>
            </w:r>
          </w:p>
        </w:tc>
      </w:tr>
    </w:tbl>
    <w:p w14:paraId="615267D5" w14:textId="2154D613" w:rsidR="00C03C36" w:rsidRDefault="00C03C36"/>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530"/>
        <w:gridCol w:w="4531"/>
      </w:tblGrid>
      <w:tr w:rsidR="006566A2" w:rsidRPr="006566A2" w14:paraId="7FA2AEF8" w14:textId="77777777" w:rsidTr="001C51E7">
        <w:trPr>
          <w:trHeight w:val="1691"/>
        </w:trPr>
        <w:tc>
          <w:tcPr>
            <w:tcW w:w="2500" w:type="pct"/>
            <w:tcBorders>
              <w:top w:val="single" w:sz="4" w:space="0" w:color="000000"/>
              <w:left w:val="single" w:sz="4" w:space="0" w:color="000000"/>
              <w:bottom w:val="single" w:sz="4" w:space="0" w:color="000000"/>
              <w:right w:val="single" w:sz="4" w:space="0" w:color="000000"/>
            </w:tcBorders>
          </w:tcPr>
          <w:p w14:paraId="4D75ACF6" w14:textId="77777777" w:rsidR="006566A2" w:rsidRPr="006566A2" w:rsidRDefault="006566A2" w:rsidP="006566A2">
            <w:pPr>
              <w:widowControl w:val="0"/>
              <w:autoSpaceDE w:val="0"/>
              <w:autoSpaceDN w:val="0"/>
              <w:spacing w:before="60" w:after="0" w:line="240" w:lineRule="auto"/>
              <w:rPr>
                <w:rFonts w:ascii="Times New Roman" w:eastAsia="Calibri" w:hAnsi="Times New Roman" w:cs="Times New Roman"/>
                <w:noProof/>
                <w:kern w:val="0"/>
                <w:sz w:val="22"/>
                <w:szCs w:val="22"/>
                <w:lang w:val="en-US"/>
                <w14:reflection w14:blurRad="0" w14:stA="3000" w14:stPos="0" w14:endA="0" w14:endPos="0" w14:dist="0" w14:dir="0" w14:fadeDir="0" w14:sx="0" w14:sy="0" w14:kx="0" w14:ky="0" w14:algn="b"/>
                <w14:ligatures w14:val="none"/>
              </w:rPr>
            </w:pPr>
          </w:p>
        </w:tc>
        <w:tc>
          <w:tcPr>
            <w:tcW w:w="2500" w:type="pct"/>
            <w:tcBorders>
              <w:top w:val="single" w:sz="4" w:space="0" w:color="000000"/>
              <w:left w:val="single" w:sz="4" w:space="0" w:color="000000"/>
              <w:bottom w:val="single" w:sz="4" w:space="0" w:color="000000"/>
              <w:right w:val="single" w:sz="4" w:space="0" w:color="000000"/>
            </w:tcBorders>
            <w:hideMark/>
          </w:tcPr>
          <w:p w14:paraId="36793E26" w14:textId="118B97FE" w:rsidR="006566A2" w:rsidRPr="006566A2" w:rsidRDefault="006566A2" w:rsidP="006566A2">
            <w:pPr>
              <w:widowControl w:val="0"/>
              <w:autoSpaceDE w:val="0"/>
              <w:autoSpaceDN w:val="0"/>
              <w:spacing w:before="60" w:after="0" w:line="240" w:lineRule="auto"/>
              <w:ind w:left="107" w:right="96"/>
              <w:jc w:val="both"/>
              <w:rPr>
                <w:rFonts w:ascii="Times New Roman" w:eastAsia="Calibri" w:hAnsi="Times New Roman" w:cs="Times New Roman"/>
                <w:noProof/>
                <w:kern w:val="0"/>
                <w:sz w:val="22"/>
                <w:szCs w:val="22"/>
                <w:highlight w:val="cyan"/>
                <w14:reflection w14:blurRad="0" w14:stA="3000" w14:stPos="0" w14:endA="0" w14:endPos="0" w14:dist="0" w14:dir="0" w14:fadeDir="0" w14:sx="0" w14:sy="0" w14:kx="0" w14:ky="0" w14:algn="b"/>
                <w14:ligatures w14:val="none"/>
              </w:rPr>
            </w:pPr>
            <w:r>
              <w:rPr>
                <w:rFonts w:ascii="Times New Roman" w:hAnsi="Times New Roman"/>
                <w:sz w:val="22"/>
                <w:highlight w:val="cyan"/>
                <w14:reflection w14:blurRad="0" w14:stA="3000" w14:stPos="0" w14:endA="0" w14:endPos="0" w14:dist="0" w14:dir="0" w14:fadeDir="0" w14:sx="0" w14:sy="0" w14:kx="0" w14:ky="0" w14:algn="b"/>
              </w:rPr>
              <w:t xml:space="preserve">Izmantojot, piemēram, “tauriņveida metodi” informācijas drošības jomā, termins “apdraudējums” tiktu aizstāts ar terminu “ievainojamība”, ko var izmantot, radot sekas informācijas drošībai (piemēram, konfidencialitātes, integritātes, pieejamības, autentiskuma īpašību trūkums vai samazināšanās). Tādēļ no metodoloģijas viedokļa abi apsvērumi ir ļoti līdzīgi un tos var veidot tā, lai tie mijiedarbotos (piemēram, informācijas drošības tauriņveida analīzes sekas var būt </w:t>
            </w:r>
            <w:r>
              <w:rPr>
                <w:rFonts w:ascii="Times New Roman" w:hAnsi="Times New Roman"/>
                <w:color w:val="000000"/>
                <w:sz w:val="22"/>
                <w:highlight w:val="cyan"/>
                <w14:reflection w14:blurRad="0" w14:stA="3000" w14:stPos="0" w14:endA="0" w14:endPos="0" w14:dist="0" w14:dir="0" w14:fadeDir="0" w14:sx="0" w14:sy="0" w14:kx="0" w14:ky="0" w14:algn="b"/>
              </w:rPr>
              <w:t>“drošuma tauriņveida analīzes” cēloņi).</w:t>
            </w:r>
          </w:p>
          <w:p w14:paraId="6451F70B" w14:textId="77777777" w:rsidR="006566A2" w:rsidRPr="006566A2" w:rsidRDefault="006566A2" w:rsidP="006566A2">
            <w:pPr>
              <w:widowControl w:val="0"/>
              <w:autoSpaceDE w:val="0"/>
              <w:autoSpaceDN w:val="0"/>
              <w:spacing w:before="60" w:after="0" w:line="240" w:lineRule="auto"/>
              <w:ind w:left="107" w:right="94"/>
              <w:jc w:val="both"/>
              <w:rPr>
                <w:rFonts w:ascii="Times New Roman" w:eastAsia="Calibri" w:hAnsi="Times New Roman" w:cs="Times New Roman"/>
                <w:noProof/>
                <w:kern w:val="0"/>
                <w:sz w:val="22"/>
                <w:szCs w:val="22"/>
                <w:highlight w:val="cyan"/>
                <w14:reflection w14:blurRad="0" w14:stA="3000" w14:stPos="0" w14:endA="0" w14:endPos="0" w14:dist="0" w14:dir="0" w14:fadeDir="0" w14:sx="0" w14:sy="0" w14:kx="0" w14:ky="0" w14:algn="b"/>
                <w14:ligatures w14:val="none"/>
              </w:rPr>
            </w:pPr>
            <w:r>
              <w:rPr>
                <w:rFonts w:ascii="Times New Roman" w:hAnsi="Times New Roman"/>
                <w:sz w:val="22"/>
                <w:highlight w:val="cyan"/>
                <w14:reflection w14:blurRad="0" w14:stA="3000" w14:stPos="0" w14:endA="0" w14:endPos="0" w14:dist="0" w14:dir="0" w14:fadeDir="0" w14:sx="0" w14:sy="0" w14:kx="0" w14:ky="0" w14:algn="b"/>
              </w:rPr>
              <w:t>Ja iestāde ir ieviesusi DPS un izmanto IDPS, nodrošinot brīvprātīgu atbilstību standartam ISO/IEC 27001:2022, tā var izmantot divas riska pārvaldības sistēmas – vienu drošumam un otru informācijas drošībai. Informācijas drošības riska pārvaldības sistēmu galu galā var sertificēt iestāde, kas ir akreditēta saskaņā ar ISO/IEC 27001:2022.</w:t>
            </w:r>
          </w:p>
          <w:p w14:paraId="377F4686" w14:textId="77777777" w:rsidR="006566A2" w:rsidRPr="006566A2" w:rsidRDefault="006566A2" w:rsidP="006566A2">
            <w:pPr>
              <w:widowControl w:val="0"/>
              <w:autoSpaceDE w:val="0"/>
              <w:autoSpaceDN w:val="0"/>
              <w:spacing w:before="60" w:after="0" w:line="240" w:lineRule="auto"/>
              <w:ind w:left="107" w:right="92"/>
              <w:jc w:val="both"/>
              <w:rPr>
                <w:rFonts w:ascii="Times New Roman" w:eastAsia="Calibri" w:hAnsi="Times New Roman" w:cs="Times New Roman"/>
                <w:noProof/>
                <w:kern w:val="0"/>
                <w:sz w:val="22"/>
                <w:szCs w:val="22"/>
                <w:highlight w:val="cyan"/>
                <w14:reflection w14:blurRad="0" w14:stA="3000" w14:stPos="0" w14:endA="0" w14:endPos="0" w14:dist="0" w14:dir="0" w14:fadeDir="0" w14:sx="0" w14:sy="0" w14:kx="0" w14:ky="0" w14:algn="b"/>
                <w14:ligatures w14:val="none"/>
              </w:rPr>
            </w:pPr>
            <w:r>
              <w:rPr>
                <w:rFonts w:ascii="Times New Roman" w:hAnsi="Times New Roman"/>
                <w:sz w:val="22"/>
                <w:highlight w:val="cyan"/>
                <w14:reflection w14:blurRad="0" w14:stA="3000" w14:stPos="0" w14:endA="0" w14:endPos="0" w14:dist="0" w14:dir="0" w14:fadeDir="0" w14:sx="0" w14:sy="0" w14:kx="0" w14:ky="0" w14:algn="b"/>
              </w:rPr>
              <w:t>Katrs IDPS riska pārvaldībā apzinātais potenciālais risks ir sistemātiski jānovērtē, lai noteiktu tā potenciālo ietekmi uz drošumu. Lai izveidotu savienojumu starp sistēmām, jāizmanto šāda pieeja:</w:t>
            </w:r>
          </w:p>
          <w:p w14:paraId="28C1613E" w14:textId="77777777" w:rsidR="006566A2" w:rsidRPr="006566A2" w:rsidRDefault="006566A2" w:rsidP="006566A2">
            <w:pPr>
              <w:widowControl w:val="0"/>
              <w:tabs>
                <w:tab w:val="left" w:pos="674"/>
              </w:tabs>
              <w:autoSpaceDE w:val="0"/>
              <w:autoSpaceDN w:val="0"/>
              <w:spacing w:before="60" w:after="0" w:line="240" w:lineRule="auto"/>
              <w:ind w:left="400" w:right="93" w:hanging="142"/>
              <w:jc w:val="both"/>
              <w:rPr>
                <w:rFonts w:ascii="Times New Roman" w:eastAsia="Calibri" w:hAnsi="Times New Roman" w:cs="Times New Roman"/>
                <w:noProof/>
                <w:color w:val="000000"/>
                <w:kern w:val="0"/>
                <w:sz w:val="22"/>
                <w:szCs w:val="22"/>
                <w:highlight w:val="cyan"/>
                <w14:reflection w14:blurRad="0" w14:stA="3000" w14:stPos="0" w14:endA="0" w14:endPos="0" w14:dist="0" w14:dir="0" w14:fadeDir="0" w14:sx="0" w14:sy="0" w14:kx="0" w14:ky="0" w14:algn="b"/>
                <w14:ligatures w14:val="none"/>
              </w:rPr>
            </w:pPr>
            <w:r>
              <w:rPr>
                <w:rFonts w:ascii="Times New Roman" w:hAnsi="Times New Roman"/>
                <w:color w:val="000000"/>
                <w:sz w:val="22"/>
                <w:highlight w:val="cyan"/>
                <w14:reflection w14:blurRad="0" w14:stA="3000" w14:stPos="0" w14:endA="0" w14:endPos="0" w14:dist="0" w14:dir="0" w14:fadeDir="0" w14:sx="0" w14:sy="0" w14:kx="0" w14:ky="0" w14:algn="b"/>
              </w:rPr>
              <w:t>1) ja ir pieejams drošuma riska novērtējums, tam ir jāspēj nodrošināt kontekstu informācijas drošības riska novērtēšanas procesam un noteiktās pieļaujamo informācijas drošības risku mērķa iespējamības. Kontekstu veido sistēmas arhitektūra, tostarp tās preventīvie un riska mazināšanas pasākumi, novērtētie apdraudējumi un apzinātie drošuma riski. Pamatojoties uz sniegto informāciju, var veikt informācijas drošības riska novērtējumu. Izmaiņas sistēmas arhitektūrā vai jebkādas preventīvo vai riska mazināšanas pasākumu raksturojumu izmaiņas, kā arī sasniegtie riska raksturojumi ir jāpaziņo drošuma riska novērtēšanas procesam. Pamatojoties uz šo paziņojumu, ir jāatjaunina drošuma riska novērtējums. Citiem vārdiem sakot, jāņem vērā arī informācijas drošības riska novērtējuma rezultātā ieviestie riska mazināšanas pasākumi, jo tie var ne tikai mazināt, bet, iespējams, arī nevēlami ietekmēt drošumu;</w:t>
            </w:r>
          </w:p>
          <w:p w14:paraId="1DBC43D8" w14:textId="77777777" w:rsidR="006566A2" w:rsidRPr="006566A2" w:rsidRDefault="006566A2" w:rsidP="006566A2">
            <w:pPr>
              <w:widowControl w:val="0"/>
              <w:tabs>
                <w:tab w:val="left" w:pos="674"/>
              </w:tabs>
              <w:autoSpaceDE w:val="0"/>
              <w:autoSpaceDN w:val="0"/>
              <w:spacing w:before="60" w:after="0" w:line="240" w:lineRule="auto"/>
              <w:ind w:left="400" w:right="94" w:hanging="142"/>
              <w:jc w:val="both"/>
              <w:rPr>
                <w:rFonts w:ascii="Times New Roman" w:eastAsia="Calibri" w:hAnsi="Times New Roman" w:cs="Times New Roman"/>
                <w:noProof/>
                <w:color w:val="000000"/>
                <w:kern w:val="0"/>
                <w:sz w:val="22"/>
                <w:szCs w:val="22"/>
                <w:highlight w:val="cyan"/>
                <w14:reflection w14:blurRad="0" w14:stA="3000" w14:stPos="0" w14:endA="0" w14:endPos="0" w14:dist="0" w14:dir="0" w14:fadeDir="0" w14:sx="0" w14:sy="0" w14:kx="0" w14:ky="0" w14:algn="b"/>
                <w14:ligatures w14:val="none"/>
              </w:rPr>
            </w:pPr>
            <w:r>
              <w:rPr>
                <w:rFonts w:ascii="Times New Roman" w:hAnsi="Times New Roman"/>
                <w:color w:val="000000"/>
                <w:sz w:val="22"/>
                <w:highlight w:val="cyan"/>
                <w14:reflection w14:blurRad="0" w14:stA="3000" w14:stPos="0" w14:endA="0" w14:endPos="0" w14:dist="0" w14:dir="0" w14:fadeDir="0" w14:sx="0" w14:sy="0" w14:kx="0" w14:ky="0" w14:algn="b"/>
              </w:rPr>
              <w:t xml:space="preserve">2) ja ir pieejams drošuma riska novērtējums, bet informācijas drošības novērtēšanas procesā tiek noteikts jauns apdraudējums, kas nebija zināms iepriekš, veicot drošuma riska novērtējumu, ir jāveic pilnīgs visu drošuma aspektu apdraudējumu novērtējums, lai nodrošinātu, ka drošuma riska novērtējumā </w:t>
            </w:r>
            <w:r>
              <w:rPr>
                <w:rFonts w:ascii="Times New Roman" w:hAnsi="Times New Roman"/>
                <w:color w:val="000000"/>
                <w:sz w:val="22"/>
                <w:highlight w:val="cyan"/>
                <w14:reflection w14:blurRad="0" w14:stA="3000" w14:stPos="0" w14:endA="0" w14:endPos="0" w14:dist="0" w14:dir="0" w14:fadeDir="0" w14:sx="0" w14:sy="0" w14:kx="0" w14:ky="0" w14:algn="b"/>
              </w:rPr>
              <w:lastRenderedPageBreak/>
              <w:t>tiek ietverts pilnīgs jaunatklātā apdraudējuma apraksts;</w:t>
            </w:r>
          </w:p>
          <w:p w14:paraId="5A837169" w14:textId="77777777" w:rsidR="006566A2" w:rsidRPr="006566A2" w:rsidRDefault="006566A2" w:rsidP="006566A2">
            <w:pPr>
              <w:widowControl w:val="0"/>
              <w:tabs>
                <w:tab w:val="left" w:pos="674"/>
              </w:tabs>
              <w:autoSpaceDE w:val="0"/>
              <w:autoSpaceDN w:val="0"/>
              <w:spacing w:before="60" w:after="0" w:line="240" w:lineRule="auto"/>
              <w:ind w:left="397" w:right="96" w:hanging="142"/>
              <w:jc w:val="both"/>
              <w:rPr>
                <w:rFonts w:ascii="Times New Roman" w:eastAsia="Calibri" w:hAnsi="Times New Roman" w:cs="Times New Roman"/>
                <w:noProof/>
                <w:color w:val="000000"/>
                <w:kern w:val="0"/>
                <w:sz w:val="22"/>
                <w:szCs w:val="22"/>
                <w:highlight w:val="cyan"/>
                <w14:reflection w14:blurRad="0" w14:stA="3000" w14:stPos="0" w14:endA="0" w14:endPos="0" w14:dist="0" w14:dir="0" w14:fadeDir="0" w14:sx="0" w14:sy="0" w14:kx="0" w14:ky="0" w14:algn="b"/>
                <w14:ligatures w14:val="none"/>
              </w:rPr>
            </w:pPr>
            <w:r>
              <w:rPr>
                <w:rFonts w:ascii="Times New Roman" w:hAnsi="Times New Roman"/>
                <w:color w:val="000000"/>
                <w:sz w:val="22"/>
                <w:highlight w:val="cyan"/>
                <w14:reflection w14:blurRad="0" w14:stA="3000" w14:stPos="0" w14:endA="0" w14:endPos="0" w14:dist="0" w14:dir="0" w14:fadeDir="0" w14:sx="0" w14:sy="0" w14:kx="0" w14:ky="0" w14:algn="b"/>
              </w:rPr>
              <w:t>3) drošuma riska un informācijas drošības riska novērtējumi ir jāatkārto, kā tas aprakstīts iepriekš, līdz attiecībā uz visiem aspektiem ir izpildītas visas pieņemamības prasības.</w:t>
            </w:r>
          </w:p>
        </w:tc>
      </w:tr>
      <w:tr w:rsidR="006566A2" w:rsidRPr="006566A2" w14:paraId="191B2AB5" w14:textId="77777777" w:rsidTr="00F46356">
        <w:trPr>
          <w:trHeight w:val="455"/>
        </w:trPr>
        <w:tc>
          <w:tcPr>
            <w:tcW w:w="2500" w:type="pct"/>
            <w:vMerge w:val="restart"/>
            <w:tcBorders>
              <w:top w:val="single" w:sz="4" w:space="0" w:color="000000"/>
              <w:left w:val="single" w:sz="4" w:space="0" w:color="000000"/>
              <w:bottom w:val="single" w:sz="4" w:space="0" w:color="000000"/>
              <w:right w:val="single" w:sz="4" w:space="0" w:color="000000"/>
            </w:tcBorders>
            <w:hideMark/>
          </w:tcPr>
          <w:p w14:paraId="1F1F5A87" w14:textId="77777777" w:rsidR="006566A2" w:rsidRPr="006566A2" w:rsidRDefault="006566A2" w:rsidP="006566A2">
            <w:pPr>
              <w:widowControl w:val="0"/>
              <w:autoSpaceDE w:val="0"/>
              <w:autoSpaceDN w:val="0"/>
              <w:spacing w:before="60" w:after="0" w:line="240" w:lineRule="auto"/>
              <w:ind w:left="107"/>
              <w:rPr>
                <w:rFonts w:ascii="Times New Roman" w:eastAsia="Calibri" w:hAnsi="Times New Roman" w:cs="Times New Roman"/>
                <w:b/>
                <w:noProof/>
                <w:color w:val="000000"/>
                <w:kern w:val="0"/>
                <w:sz w:val="22"/>
                <w:szCs w:val="22"/>
                <w14:reflection w14:blurRad="0" w14:stA="3000" w14:stPos="0" w14:endA="0" w14:endPos="0" w14:dist="0" w14:dir="0" w14:fadeDir="0" w14:sx="0" w14:sy="0" w14:kx="0" w14:ky="0" w14:algn="b"/>
                <w14:ligatures w14:val="none"/>
              </w:rPr>
            </w:pPr>
            <w:r>
              <w:rPr>
                <w:rFonts w:ascii="Times New Roman" w:hAnsi="Times New Roman"/>
                <w:b/>
                <w:color w:val="000000"/>
                <w:sz w:val="22"/>
                <w:highlight w:val="cyan"/>
                <w14:reflection w14:blurRad="0" w14:stA="3000" w14:stPos="0" w14:endA="0" w14:endPos="0" w14:dist="0" w14:dir="0" w14:fadeDir="0" w14:sx="0" w14:sy="0" w14:kx="0" w14:ky="0" w14:algn="b"/>
              </w:rPr>
              <w:lastRenderedPageBreak/>
              <w:t>IS.AR.205. punkta d) apakšpunkts</w:t>
            </w:r>
          </w:p>
        </w:tc>
        <w:tc>
          <w:tcPr>
            <w:tcW w:w="2500" w:type="pct"/>
            <w:tcBorders>
              <w:top w:val="single" w:sz="4" w:space="0" w:color="000000"/>
              <w:left w:val="single" w:sz="4" w:space="0" w:color="000000"/>
              <w:bottom w:val="single" w:sz="4" w:space="0" w:color="000000"/>
              <w:right w:val="single" w:sz="4" w:space="0" w:color="000000"/>
            </w:tcBorders>
            <w:hideMark/>
          </w:tcPr>
          <w:p w14:paraId="10E0BF64" w14:textId="77777777" w:rsidR="006566A2" w:rsidRPr="006566A2" w:rsidRDefault="006566A2" w:rsidP="006566A2">
            <w:pPr>
              <w:widowControl w:val="0"/>
              <w:autoSpaceDE w:val="0"/>
              <w:autoSpaceDN w:val="0"/>
              <w:spacing w:before="60" w:after="0" w:line="240" w:lineRule="auto"/>
              <w:ind w:left="107"/>
              <w:rPr>
                <w:rFonts w:ascii="Times New Roman" w:eastAsia="Calibri" w:hAnsi="Times New Roman" w:cs="Times New Roman"/>
                <w:b/>
                <w:noProof/>
                <w:color w:val="000000"/>
                <w:kern w:val="0"/>
                <w:sz w:val="22"/>
                <w:szCs w:val="22"/>
                <w14:reflection w14:blurRad="0" w14:stA="3000" w14:stPos="0" w14:endA="0" w14:endPos="0" w14:dist="0" w14:dir="0" w14:fadeDir="0" w14:sx="0" w14:sy="0" w14:kx="0" w14:ky="0" w14:algn="b"/>
                <w14:ligatures w14:val="none"/>
              </w:rPr>
            </w:pPr>
            <w:r>
              <w:rPr>
                <w:rFonts w:ascii="Times New Roman" w:hAnsi="Times New Roman"/>
                <w:b/>
                <w:color w:val="000000"/>
                <w:sz w:val="22"/>
                <w:highlight w:val="cyan"/>
                <w14:reflection w14:blurRad="0" w14:stA="3000" w14:stPos="0" w14:endA="0" w14:endPos="0" w14:dist="0" w14:dir="0" w14:fadeDir="0" w14:sx="0" w14:sy="0" w14:kx="0" w14:ky="0" w14:algn="b"/>
              </w:rPr>
              <w:t>Saistītie ISO/IEC 27001:2022 panti un kontroles pasākumi</w:t>
            </w:r>
          </w:p>
        </w:tc>
      </w:tr>
      <w:tr w:rsidR="006566A2" w:rsidRPr="006566A2" w14:paraId="572BE996" w14:textId="77777777" w:rsidTr="00F46356">
        <w:trPr>
          <w:trHeight w:val="777"/>
        </w:trPr>
        <w:tc>
          <w:tcPr>
            <w:tcW w:w="2500" w:type="pct"/>
            <w:vMerge/>
            <w:tcBorders>
              <w:top w:val="single" w:sz="4" w:space="0" w:color="000000"/>
              <w:left w:val="single" w:sz="4" w:space="0" w:color="000000"/>
              <w:bottom w:val="single" w:sz="4" w:space="0" w:color="000000"/>
              <w:right w:val="single" w:sz="4" w:space="0" w:color="000000"/>
            </w:tcBorders>
            <w:vAlign w:val="center"/>
            <w:hideMark/>
          </w:tcPr>
          <w:p w14:paraId="42423141" w14:textId="77777777" w:rsidR="006566A2" w:rsidRPr="006566A2" w:rsidRDefault="006566A2" w:rsidP="006566A2">
            <w:pPr>
              <w:widowControl w:val="0"/>
              <w:autoSpaceDE w:val="0"/>
              <w:autoSpaceDN w:val="0"/>
              <w:spacing w:before="60" w:after="0" w:line="240" w:lineRule="auto"/>
              <w:rPr>
                <w:rFonts w:ascii="Times New Roman" w:eastAsia="Calibri" w:hAnsi="Times New Roman" w:cs="Times New Roman"/>
                <w:b/>
                <w:noProof/>
                <w:kern w:val="0"/>
                <w:sz w:val="22"/>
                <w:szCs w:val="22"/>
                <w:lang w:val="en-US"/>
                <w14:reflection w14:blurRad="0" w14:stA="3000" w14:stPos="0" w14:endA="0" w14:endPos="0" w14:dist="0" w14:dir="0" w14:fadeDir="0" w14:sx="0" w14:sy="0" w14:kx="0" w14:ky="0" w14:algn="b"/>
                <w14:ligatures w14:val="none"/>
              </w:rPr>
            </w:pPr>
          </w:p>
        </w:tc>
        <w:tc>
          <w:tcPr>
            <w:tcW w:w="2500" w:type="pct"/>
            <w:tcBorders>
              <w:top w:val="single" w:sz="4" w:space="0" w:color="000000"/>
              <w:left w:val="single" w:sz="4" w:space="0" w:color="000000"/>
              <w:bottom w:val="single" w:sz="4" w:space="0" w:color="000000"/>
              <w:right w:val="single" w:sz="4" w:space="0" w:color="000000"/>
            </w:tcBorders>
            <w:hideMark/>
          </w:tcPr>
          <w:p w14:paraId="006859BE" w14:textId="77777777" w:rsidR="006566A2" w:rsidRPr="006566A2" w:rsidRDefault="006566A2" w:rsidP="006566A2">
            <w:pPr>
              <w:widowControl w:val="0"/>
              <w:autoSpaceDE w:val="0"/>
              <w:autoSpaceDN w:val="0"/>
              <w:spacing w:before="60" w:after="0" w:line="240" w:lineRule="auto"/>
              <w:ind w:left="107"/>
              <w:rPr>
                <w:rFonts w:ascii="Times New Roman" w:eastAsia="Calibri" w:hAnsi="Times New Roman" w:cs="Times New Roman"/>
                <w:noProof/>
                <w:color w:val="000000"/>
                <w:kern w:val="0"/>
                <w:sz w:val="22"/>
                <w:szCs w:val="22"/>
                <w14:reflection w14:blurRad="0" w14:stA="3000" w14:stPos="0" w14:endA="0" w14:endPos="0" w14:dist="0" w14:dir="0" w14:fadeDir="0" w14:sx="0" w14:sy="0" w14:kx="0" w14:ky="0" w14:algn="b"/>
                <w14:ligatures w14:val="none"/>
              </w:rPr>
            </w:pPr>
            <w:r>
              <w:rPr>
                <w:rFonts w:ascii="Times New Roman" w:hAnsi="Times New Roman"/>
                <w:color w:val="000000"/>
                <w:sz w:val="22"/>
                <w:highlight w:val="cyan"/>
                <w14:reflection w14:blurRad="0" w14:stA="3000" w14:stPos="0" w14:endA="0" w14:endPos="0" w14:dist="0" w14:dir="0" w14:fadeDir="0" w14:sx="0" w14:sy="0" w14:kx="0" w14:ky="0" w14:algn="b"/>
              </w:rPr>
              <w:t>6.3. Izmaiņu plānošana</w:t>
            </w:r>
          </w:p>
          <w:p w14:paraId="3E477A4E" w14:textId="77777777" w:rsidR="006566A2" w:rsidRPr="006566A2" w:rsidRDefault="006566A2" w:rsidP="006566A2">
            <w:pPr>
              <w:widowControl w:val="0"/>
              <w:autoSpaceDE w:val="0"/>
              <w:autoSpaceDN w:val="0"/>
              <w:spacing w:before="60" w:after="0" w:line="240" w:lineRule="auto"/>
              <w:ind w:left="107"/>
              <w:rPr>
                <w:rFonts w:ascii="Times New Roman" w:eastAsia="Calibri" w:hAnsi="Times New Roman" w:cs="Times New Roman"/>
                <w:noProof/>
                <w:color w:val="000000"/>
                <w:kern w:val="0"/>
                <w:sz w:val="22"/>
                <w:szCs w:val="22"/>
                <w14:reflection w14:blurRad="0" w14:stA="3000" w14:stPos="0" w14:endA="0" w14:endPos="0" w14:dist="0" w14:dir="0" w14:fadeDir="0" w14:sx="0" w14:sy="0" w14:kx="0" w14:ky="0" w14:algn="b"/>
                <w14:ligatures w14:val="none"/>
              </w:rPr>
            </w:pPr>
            <w:r>
              <w:rPr>
                <w:rFonts w:ascii="Times New Roman" w:hAnsi="Times New Roman"/>
                <w:color w:val="000000"/>
                <w:sz w:val="22"/>
                <w:highlight w:val="cyan"/>
                <w14:reflection w14:blurRad="0" w14:stA="3000" w14:stPos="0" w14:endA="0" w14:endPos="0" w14:dist="0" w14:dir="0" w14:fadeDir="0" w14:sx="0" w14:sy="0" w14:kx="0" w14:ky="0" w14:algn="b"/>
              </w:rPr>
              <w:t>8.2. Informācijas drošības riska novērtējums</w:t>
            </w:r>
          </w:p>
        </w:tc>
      </w:tr>
      <w:tr w:rsidR="006566A2" w:rsidRPr="006566A2" w14:paraId="664E2FC8" w14:textId="77777777" w:rsidTr="00F46356">
        <w:trPr>
          <w:trHeight w:val="388"/>
        </w:trPr>
        <w:tc>
          <w:tcPr>
            <w:tcW w:w="2500" w:type="pct"/>
            <w:vMerge/>
            <w:tcBorders>
              <w:top w:val="single" w:sz="4" w:space="0" w:color="000000"/>
              <w:left w:val="single" w:sz="4" w:space="0" w:color="000000"/>
              <w:bottom w:val="single" w:sz="4" w:space="0" w:color="000000"/>
              <w:right w:val="single" w:sz="4" w:space="0" w:color="000000"/>
            </w:tcBorders>
            <w:vAlign w:val="center"/>
            <w:hideMark/>
          </w:tcPr>
          <w:p w14:paraId="4AAD1342" w14:textId="77777777" w:rsidR="006566A2" w:rsidRPr="006566A2" w:rsidRDefault="006566A2" w:rsidP="006566A2">
            <w:pPr>
              <w:widowControl w:val="0"/>
              <w:autoSpaceDE w:val="0"/>
              <w:autoSpaceDN w:val="0"/>
              <w:spacing w:before="60" w:after="0" w:line="240" w:lineRule="auto"/>
              <w:rPr>
                <w:rFonts w:ascii="Times New Roman" w:eastAsia="Calibri" w:hAnsi="Times New Roman" w:cs="Times New Roman"/>
                <w:b/>
                <w:noProof/>
                <w:kern w:val="0"/>
                <w:sz w:val="22"/>
                <w:szCs w:val="22"/>
                <w:lang w:val="en-US"/>
                <w14:reflection w14:blurRad="0" w14:stA="3000" w14:stPos="0" w14:endA="0" w14:endPos="0" w14:dist="0" w14:dir="0" w14:fadeDir="0" w14:sx="0" w14:sy="0" w14:kx="0" w14:ky="0" w14:algn="b"/>
                <w14:ligatures w14:val="none"/>
              </w:rPr>
            </w:pPr>
          </w:p>
        </w:tc>
        <w:tc>
          <w:tcPr>
            <w:tcW w:w="2500" w:type="pct"/>
            <w:tcBorders>
              <w:top w:val="single" w:sz="4" w:space="0" w:color="000000"/>
              <w:left w:val="single" w:sz="4" w:space="0" w:color="000000"/>
              <w:bottom w:val="single" w:sz="4" w:space="0" w:color="000000"/>
              <w:right w:val="single" w:sz="4" w:space="0" w:color="000000"/>
            </w:tcBorders>
            <w:hideMark/>
          </w:tcPr>
          <w:p w14:paraId="6CC896CD" w14:textId="77777777" w:rsidR="006566A2" w:rsidRPr="006566A2" w:rsidRDefault="006566A2" w:rsidP="006566A2">
            <w:pPr>
              <w:widowControl w:val="0"/>
              <w:autoSpaceDE w:val="0"/>
              <w:autoSpaceDN w:val="0"/>
              <w:spacing w:before="60" w:after="0" w:line="240" w:lineRule="auto"/>
              <w:ind w:left="107"/>
              <w:rPr>
                <w:rFonts w:ascii="Times New Roman" w:eastAsia="Calibri" w:hAnsi="Times New Roman" w:cs="Times New Roman"/>
                <w:b/>
                <w:noProof/>
                <w:color w:val="000000"/>
                <w:kern w:val="0"/>
                <w:sz w:val="22"/>
                <w:szCs w:val="22"/>
                <w14:reflection w14:blurRad="0" w14:stA="3000" w14:stPos="0" w14:endA="0" w14:endPos="0" w14:dist="0" w14:dir="0" w14:fadeDir="0" w14:sx="0" w14:sy="0" w14:kx="0" w14:ky="0" w14:algn="b"/>
                <w14:ligatures w14:val="none"/>
              </w:rPr>
            </w:pPr>
            <w:r>
              <w:rPr>
                <w:rFonts w:ascii="Times New Roman" w:hAnsi="Times New Roman"/>
                <w:b/>
                <w:color w:val="000000"/>
                <w:sz w:val="22"/>
                <w:highlight w:val="cyan"/>
                <w14:reflection w14:blurRad="0" w14:stA="3000" w14:stPos="0" w14:endA="0" w14:endPos="0" w14:dist="0" w14:dir="0" w14:fadeDir="0" w14:sx="0" w14:sy="0" w14:kx="0" w14:ky="0" w14:algn="b"/>
              </w:rPr>
              <w:t xml:space="preserve">Tā prasības daļa, kas attiecas uz </w:t>
            </w:r>
            <w:r>
              <w:rPr>
                <w:rFonts w:ascii="Times New Roman" w:hAnsi="Times New Roman"/>
                <w:b/>
                <w:i/>
                <w:iCs/>
                <w:color w:val="000000"/>
                <w:sz w:val="22"/>
                <w:highlight w:val="cyan"/>
                <w14:reflection w14:blurRad="0" w14:stA="3000" w14:stPos="0" w14:endA="0" w14:endPos="0" w14:dist="0" w14:dir="0" w14:fadeDir="0" w14:sx="0" w14:sy="0" w14:kx="0" w14:ky="0" w14:algn="b"/>
              </w:rPr>
              <w:t>IS</w:t>
            </w:r>
            <w:r>
              <w:rPr>
                <w:rFonts w:ascii="Times New Roman" w:hAnsi="Times New Roman"/>
                <w:b/>
                <w:color w:val="000000"/>
                <w:sz w:val="22"/>
                <w:highlight w:val="cyan"/>
                <w14:reflection w14:blurRad="0" w14:stA="3000" w14:stPos="0" w14:endA="0" w14:endPos="0" w14:dist="0" w14:dir="0" w14:fadeDir="0" w14:sx="0" w14:sy="0" w14:kx="0" w14:ky="0" w14:algn="b"/>
              </w:rPr>
              <w:t> daļu</w:t>
            </w:r>
          </w:p>
        </w:tc>
      </w:tr>
      <w:tr w:rsidR="006566A2" w:rsidRPr="006566A2" w14:paraId="48D00E44" w14:textId="77777777" w:rsidTr="00F46356">
        <w:tblPrEx>
          <w:tblCellMar>
            <w:top w:w="28" w:type="dxa"/>
            <w:left w:w="28" w:type="dxa"/>
            <w:bottom w:w="28" w:type="dxa"/>
            <w:right w:w="28" w:type="dxa"/>
          </w:tblCellMar>
        </w:tblPrEx>
        <w:trPr>
          <w:trHeight w:val="1192"/>
        </w:trPr>
        <w:tc>
          <w:tcPr>
            <w:tcW w:w="2500" w:type="pct"/>
            <w:vMerge w:val="restart"/>
            <w:tcBorders>
              <w:top w:val="single" w:sz="4" w:space="0" w:color="000000"/>
              <w:left w:val="single" w:sz="4" w:space="0" w:color="000000"/>
              <w:bottom w:val="single" w:sz="4" w:space="0" w:color="000000"/>
              <w:right w:val="single" w:sz="4" w:space="0" w:color="000000"/>
            </w:tcBorders>
          </w:tcPr>
          <w:p w14:paraId="74FB8DB9" w14:textId="77777777" w:rsidR="006566A2" w:rsidRPr="006566A2" w:rsidRDefault="006566A2" w:rsidP="006566A2">
            <w:pPr>
              <w:widowControl w:val="0"/>
              <w:autoSpaceDE w:val="0"/>
              <w:autoSpaceDN w:val="0"/>
              <w:spacing w:before="60" w:after="0" w:line="240" w:lineRule="auto"/>
              <w:rPr>
                <w:rFonts w:ascii="Times New Roman" w:eastAsia="Calibri" w:hAnsi="Times New Roman" w:cs="Times New Roman"/>
                <w:noProof/>
                <w:kern w:val="0"/>
                <w:sz w:val="22"/>
                <w:szCs w:val="22"/>
                <w:lang w:val="en-US"/>
                <w14:reflection w14:blurRad="0" w14:stA="3000" w14:stPos="0" w14:endA="0" w14:endPos="0" w14:dist="0" w14:dir="0" w14:fadeDir="0" w14:sx="0" w14:sy="0" w14:kx="0" w14:ky="0" w14:algn="b"/>
                <w14:ligatures w14:val="none"/>
              </w:rPr>
            </w:pPr>
          </w:p>
        </w:tc>
        <w:tc>
          <w:tcPr>
            <w:tcW w:w="2500" w:type="pct"/>
            <w:tcBorders>
              <w:top w:val="single" w:sz="4" w:space="0" w:color="000000"/>
              <w:left w:val="single" w:sz="4" w:space="0" w:color="000000"/>
              <w:bottom w:val="single" w:sz="4" w:space="0" w:color="000000"/>
              <w:right w:val="single" w:sz="4" w:space="0" w:color="000000"/>
            </w:tcBorders>
            <w:hideMark/>
          </w:tcPr>
          <w:p w14:paraId="7178F807" w14:textId="33529FCD" w:rsidR="006566A2" w:rsidRPr="006566A2" w:rsidRDefault="006566A2" w:rsidP="006566A2">
            <w:pPr>
              <w:widowControl w:val="0"/>
              <w:autoSpaceDE w:val="0"/>
              <w:autoSpaceDN w:val="0"/>
              <w:spacing w:before="60" w:after="0" w:line="240" w:lineRule="auto"/>
              <w:ind w:left="107" w:right="94"/>
              <w:jc w:val="both"/>
              <w:rPr>
                <w:rFonts w:ascii="Times New Roman" w:eastAsia="Calibri" w:hAnsi="Times New Roman" w:cs="Times New Roman"/>
                <w:noProof/>
                <w:kern w:val="0"/>
                <w:sz w:val="22"/>
                <w:szCs w:val="22"/>
                <w:highlight w:val="cyan"/>
                <w14:reflection w14:blurRad="0" w14:stA="3000" w14:stPos="0" w14:endA="0" w14:endPos="0" w14:dist="0" w14:dir="0" w14:fadeDir="0" w14:sx="0" w14:sy="0" w14:kx="0" w14:ky="0" w14:algn="b"/>
                <w14:ligatures w14:val="none"/>
              </w:rPr>
            </w:pPr>
            <w:r>
              <w:rPr>
                <w:rFonts w:ascii="Times New Roman" w:hAnsi="Times New Roman"/>
                <w:sz w:val="22"/>
                <w:highlight w:val="cyan"/>
                <w14:reflection w14:blurRad="0" w14:stA="3000" w14:stPos="0" w14:endA="0" w14:endPos="0" w14:dist="0" w14:dir="0" w14:fadeDir="0" w14:sx="0" w14:sy="0" w14:kx="0" w14:ky="0" w14:algn="b"/>
              </w:rPr>
              <w:t xml:space="preserve">IS.AR.205. punkta d) apakšpunkts attiecas uz turpmākajām izmaiņām, kas tiek veiktas sākotnējā riska novērtējumā saistībā ar konteksta, saskarņu vai zināšanu par riskiem izmaiņām vai izdarītajiem secinājumiem. Tas ir līdzvērtīgs standarta ISO/IEC 27001:2022 8.2. punktam. Abos </w:t>
            </w:r>
            <w:r>
              <w:rPr>
                <w:rFonts w:ascii="Times New Roman" w:hAnsi="Times New Roman"/>
                <w:color w:val="000000"/>
                <w:sz w:val="22"/>
                <w:highlight w:val="cyan"/>
                <w14:reflection w14:blurRad="0" w14:stA="3000" w14:stPos="0" w14:endA="0" w14:endPos="0" w14:dist="0" w14:dir="0" w14:fadeDir="0" w14:sx="0" w14:sy="0" w14:kx="0" w14:ky="0" w14:algn="b"/>
              </w:rPr>
              <w:t>gadījumos pārskatīšana tiek plānota un dokumentēta.</w:t>
            </w:r>
          </w:p>
        </w:tc>
      </w:tr>
      <w:tr w:rsidR="006566A2" w:rsidRPr="006566A2" w14:paraId="2D38988B" w14:textId="77777777" w:rsidTr="00F46356">
        <w:tblPrEx>
          <w:tblCellMar>
            <w:top w:w="28" w:type="dxa"/>
            <w:left w:w="28" w:type="dxa"/>
            <w:bottom w:w="28" w:type="dxa"/>
            <w:right w:w="28" w:type="dxa"/>
          </w:tblCellMar>
        </w:tblPrEx>
        <w:trPr>
          <w:trHeight w:val="388"/>
        </w:trPr>
        <w:tc>
          <w:tcPr>
            <w:tcW w:w="2500" w:type="pct"/>
            <w:vMerge/>
            <w:tcBorders>
              <w:top w:val="single" w:sz="4" w:space="0" w:color="000000"/>
              <w:left w:val="single" w:sz="4" w:space="0" w:color="000000"/>
              <w:bottom w:val="single" w:sz="4" w:space="0" w:color="000000"/>
              <w:right w:val="single" w:sz="4" w:space="0" w:color="000000"/>
            </w:tcBorders>
            <w:vAlign w:val="center"/>
            <w:hideMark/>
          </w:tcPr>
          <w:p w14:paraId="70C02BEE" w14:textId="77777777" w:rsidR="006566A2" w:rsidRPr="006566A2" w:rsidRDefault="006566A2" w:rsidP="006566A2">
            <w:pPr>
              <w:widowControl w:val="0"/>
              <w:autoSpaceDE w:val="0"/>
              <w:autoSpaceDN w:val="0"/>
              <w:spacing w:before="60" w:after="0" w:line="240" w:lineRule="auto"/>
              <w:rPr>
                <w:rFonts w:ascii="Times New Roman" w:eastAsia="Calibri" w:hAnsi="Times New Roman" w:cs="Times New Roman"/>
                <w:noProof/>
                <w:kern w:val="0"/>
                <w:sz w:val="22"/>
                <w:szCs w:val="22"/>
                <w:lang w:val="en-US"/>
                <w14:reflection w14:blurRad="0" w14:stA="3000" w14:stPos="0" w14:endA="0" w14:endPos="0" w14:dist="0" w14:dir="0" w14:fadeDir="0" w14:sx="0" w14:sy="0" w14:kx="0" w14:ky="0" w14:algn="b"/>
                <w14:ligatures w14:val="none"/>
              </w:rPr>
            </w:pPr>
          </w:p>
        </w:tc>
        <w:tc>
          <w:tcPr>
            <w:tcW w:w="2500" w:type="pct"/>
            <w:tcBorders>
              <w:top w:val="single" w:sz="4" w:space="0" w:color="000000"/>
              <w:left w:val="single" w:sz="4" w:space="0" w:color="000000"/>
              <w:bottom w:val="single" w:sz="4" w:space="0" w:color="000000"/>
              <w:right w:val="single" w:sz="4" w:space="0" w:color="000000"/>
            </w:tcBorders>
            <w:hideMark/>
          </w:tcPr>
          <w:p w14:paraId="17623283" w14:textId="77777777" w:rsidR="006566A2" w:rsidRPr="006566A2" w:rsidRDefault="006566A2" w:rsidP="006566A2">
            <w:pPr>
              <w:widowControl w:val="0"/>
              <w:autoSpaceDE w:val="0"/>
              <w:autoSpaceDN w:val="0"/>
              <w:spacing w:before="60" w:after="0" w:line="240" w:lineRule="auto"/>
              <w:ind w:left="107"/>
              <w:rPr>
                <w:rFonts w:ascii="Times New Roman" w:eastAsia="Calibri" w:hAnsi="Times New Roman" w:cs="Times New Roman"/>
                <w:b/>
                <w:noProof/>
                <w:color w:val="000000"/>
                <w:kern w:val="0"/>
                <w:sz w:val="22"/>
                <w:szCs w:val="22"/>
                <w:highlight w:val="cyan"/>
                <w14:reflection w14:blurRad="0" w14:stA="3000" w14:stPos="0" w14:endA="0" w14:endPos="0" w14:dist="0" w14:dir="0" w14:fadeDir="0" w14:sx="0" w14:sy="0" w14:kx="0" w14:ky="0" w14:algn="b"/>
                <w14:ligatures w14:val="none"/>
              </w:rPr>
            </w:pPr>
            <w:r>
              <w:rPr>
                <w:rFonts w:ascii="Times New Roman" w:hAnsi="Times New Roman"/>
                <w:b/>
                <w:color w:val="000000"/>
                <w:sz w:val="22"/>
                <w:highlight w:val="cyan"/>
                <w14:reflection w14:blurRad="0" w14:stA="3000" w14:stPos="0" w14:endA="0" w14:endPos="0" w14:dist="0" w14:dir="0" w14:fadeDir="0" w14:sx="0" w14:sy="0" w14:kx="0" w14:ky="0" w14:algn="b"/>
              </w:rPr>
              <w:t xml:space="preserve">Norādījumi par </w:t>
            </w:r>
            <w:r>
              <w:rPr>
                <w:rFonts w:ascii="Times New Roman" w:hAnsi="Times New Roman"/>
                <w:b/>
                <w:i/>
                <w:iCs/>
                <w:color w:val="000000"/>
                <w:sz w:val="22"/>
                <w:highlight w:val="cyan"/>
                <w14:reflection w14:blurRad="0" w14:stA="3000" w14:stPos="0" w14:endA="0" w14:endPos="0" w14:dist="0" w14:dir="0" w14:fadeDir="0" w14:sx="0" w14:sy="0" w14:kx="0" w14:ky="0" w14:algn="b"/>
              </w:rPr>
              <w:t>IS</w:t>
            </w:r>
            <w:r>
              <w:rPr>
                <w:rFonts w:ascii="Times New Roman" w:hAnsi="Times New Roman"/>
                <w:b/>
                <w:color w:val="000000"/>
                <w:sz w:val="22"/>
                <w:highlight w:val="cyan"/>
                <w14:reflection w14:blurRad="0" w14:stA="3000" w14:stPos="0" w14:endA="0" w14:endPos="0" w14:dist="0" w14:dir="0" w14:fadeDir="0" w14:sx="0" w14:sy="0" w14:kx="0" w14:ky="0" w14:algn="b"/>
              </w:rPr>
              <w:t> daļas īstenošanu</w:t>
            </w:r>
          </w:p>
        </w:tc>
      </w:tr>
      <w:tr w:rsidR="006566A2" w:rsidRPr="006566A2" w14:paraId="77BB5A2C" w14:textId="77777777" w:rsidTr="00F46356">
        <w:tblPrEx>
          <w:tblCellMar>
            <w:top w:w="28" w:type="dxa"/>
            <w:left w:w="28" w:type="dxa"/>
            <w:bottom w:w="28" w:type="dxa"/>
            <w:right w:w="28" w:type="dxa"/>
          </w:tblCellMar>
        </w:tblPrEx>
        <w:trPr>
          <w:trHeight w:val="2797"/>
        </w:trPr>
        <w:tc>
          <w:tcPr>
            <w:tcW w:w="2500" w:type="pct"/>
            <w:vMerge/>
            <w:tcBorders>
              <w:top w:val="single" w:sz="4" w:space="0" w:color="000000"/>
              <w:left w:val="single" w:sz="4" w:space="0" w:color="000000"/>
              <w:bottom w:val="single" w:sz="4" w:space="0" w:color="000000"/>
              <w:right w:val="single" w:sz="4" w:space="0" w:color="000000"/>
            </w:tcBorders>
            <w:vAlign w:val="center"/>
            <w:hideMark/>
          </w:tcPr>
          <w:p w14:paraId="6F40D4E0" w14:textId="77777777" w:rsidR="006566A2" w:rsidRPr="006566A2" w:rsidRDefault="006566A2" w:rsidP="006566A2">
            <w:pPr>
              <w:widowControl w:val="0"/>
              <w:autoSpaceDE w:val="0"/>
              <w:autoSpaceDN w:val="0"/>
              <w:spacing w:before="60" w:after="0" w:line="240" w:lineRule="auto"/>
              <w:rPr>
                <w:rFonts w:ascii="Times New Roman" w:eastAsia="Calibri" w:hAnsi="Times New Roman" w:cs="Times New Roman"/>
                <w:noProof/>
                <w:kern w:val="0"/>
                <w:sz w:val="22"/>
                <w:szCs w:val="22"/>
                <w:lang w:val="en-US"/>
                <w14:reflection w14:blurRad="0" w14:stA="3000" w14:stPos="0" w14:endA="0" w14:endPos="0" w14:dist="0" w14:dir="0" w14:fadeDir="0" w14:sx="0" w14:sy="0" w14:kx="0" w14:ky="0" w14:algn="b"/>
                <w14:ligatures w14:val="none"/>
              </w:rPr>
            </w:pPr>
          </w:p>
        </w:tc>
        <w:tc>
          <w:tcPr>
            <w:tcW w:w="2500" w:type="pct"/>
            <w:tcBorders>
              <w:top w:val="single" w:sz="4" w:space="0" w:color="000000"/>
              <w:left w:val="single" w:sz="4" w:space="0" w:color="000000"/>
              <w:bottom w:val="single" w:sz="4" w:space="0" w:color="000000"/>
              <w:right w:val="single" w:sz="4" w:space="0" w:color="000000"/>
            </w:tcBorders>
            <w:hideMark/>
          </w:tcPr>
          <w:p w14:paraId="2533810D" w14:textId="03C93B9E" w:rsidR="006566A2" w:rsidRPr="006566A2" w:rsidRDefault="006566A2" w:rsidP="006566A2">
            <w:pPr>
              <w:widowControl w:val="0"/>
              <w:autoSpaceDE w:val="0"/>
              <w:autoSpaceDN w:val="0"/>
              <w:spacing w:before="60" w:after="0" w:line="240" w:lineRule="auto"/>
              <w:ind w:left="107" w:right="93"/>
              <w:jc w:val="both"/>
              <w:rPr>
                <w:rFonts w:ascii="Times New Roman" w:eastAsia="Calibri" w:hAnsi="Times New Roman" w:cs="Times New Roman"/>
                <w:noProof/>
                <w:kern w:val="0"/>
                <w:sz w:val="22"/>
                <w:szCs w:val="22"/>
                <w:highlight w:val="cyan"/>
                <w14:reflection w14:blurRad="0" w14:stA="3000" w14:stPos="0" w14:endA="0" w14:endPos="0" w14:dist="0" w14:dir="0" w14:fadeDir="0" w14:sx="0" w14:sy="0" w14:kx="0" w14:ky="0" w14:algn="b"/>
                <w14:ligatures w14:val="none"/>
              </w:rPr>
            </w:pPr>
            <w:r>
              <w:rPr>
                <w:rFonts w:ascii="Times New Roman" w:hAnsi="Times New Roman"/>
                <w:sz w:val="22"/>
                <w:highlight w:val="cyan"/>
                <w14:reflection w14:blurRad="0" w14:stA="3000" w14:stPos="0" w14:endA="0" w14:endPos="0" w14:dist="0" w14:dir="0" w14:fadeDir="0" w14:sx="0" w14:sy="0" w14:kx="0" w14:ky="0" w14:algn="b"/>
              </w:rPr>
              <w:t xml:space="preserve">IS.AR.205. punkta d) apakšpunkta īstenošanai var izmantot procesu, kas jau ir ieviests saistībā ar ISO/IEC 27001:2022, ar nosacījumu, ka šis process ir atjaunināts, iekļaujot izvērtējumu par to, vai izmaiņas, kuru dēļ ir veikta </w:t>
            </w:r>
            <w:r>
              <w:rPr>
                <w:rFonts w:ascii="Times New Roman" w:hAnsi="Times New Roman"/>
                <w:color w:val="000000"/>
                <w:sz w:val="22"/>
                <w:highlight w:val="cyan"/>
                <w14:reflection w14:blurRad="0" w14:stA="3000" w14:stPos="0" w14:endA="0" w14:endPos="0" w14:dist="0" w14:dir="0" w14:fadeDir="0" w14:sx="0" w14:sy="0" w14:kx="0" w14:ky="0" w14:algn="b"/>
              </w:rPr>
              <w:t>riska novērtējuma neplānota atjaunināšana, atbilst drošuma kritērijiem.</w:t>
            </w:r>
          </w:p>
          <w:p w14:paraId="43EA83F3" w14:textId="77777777" w:rsidR="006566A2" w:rsidRPr="006566A2" w:rsidRDefault="006566A2" w:rsidP="006566A2">
            <w:pPr>
              <w:widowControl w:val="0"/>
              <w:autoSpaceDE w:val="0"/>
              <w:autoSpaceDN w:val="0"/>
              <w:spacing w:before="60" w:after="0" w:line="240" w:lineRule="auto"/>
              <w:ind w:left="107" w:right="93"/>
              <w:jc w:val="both"/>
              <w:rPr>
                <w:rFonts w:ascii="Times New Roman" w:eastAsia="Calibri" w:hAnsi="Times New Roman" w:cs="Times New Roman"/>
                <w:noProof/>
                <w:color w:val="000000"/>
                <w:kern w:val="0"/>
                <w:sz w:val="22"/>
                <w:szCs w:val="22"/>
                <w:highlight w:val="cyan"/>
                <w14:reflection w14:blurRad="0" w14:stA="3000" w14:stPos="0" w14:endA="0" w14:endPos="0" w14:dist="0" w14:dir="0" w14:fadeDir="0" w14:sx="0" w14:sy="0" w14:kx="0" w14:ky="0" w14:algn="b"/>
                <w14:ligatures w14:val="none"/>
              </w:rPr>
            </w:pPr>
            <w:r>
              <w:rPr>
                <w:rFonts w:ascii="Times New Roman" w:hAnsi="Times New Roman"/>
                <w:color w:val="000000"/>
                <w:sz w:val="22"/>
                <w:highlight w:val="cyan"/>
                <w14:reflection w14:blurRad="0" w14:stA="3000" w14:stPos="0" w14:endA="0" w14:endPos="0" w14:dist="0" w14:dir="0" w14:fadeDir="0" w14:sx="0" w14:sy="0" w14:kx="0" w14:ky="0" w14:algn="b"/>
              </w:rPr>
              <w:t>Tām kompetentajām iestādēm, kurām ir vislielākā pieredze riska novērtējumu atjaunināšanā ar plānotiem starplaikiem, būs jābūt proaktīvām, lai biežāk ierosinātu šādus atjauninājumus IS.AR.205. punkta d) apakšpunkta 1), 2), 3) un 4) punktā uzskaitītajās situācijās, kas varētu ietekmēt drošumu.</w:t>
            </w:r>
          </w:p>
          <w:p w14:paraId="16D4CBE9" w14:textId="77777777" w:rsidR="006566A2" w:rsidRPr="006566A2" w:rsidRDefault="006566A2" w:rsidP="006566A2">
            <w:pPr>
              <w:widowControl w:val="0"/>
              <w:autoSpaceDE w:val="0"/>
              <w:autoSpaceDN w:val="0"/>
              <w:spacing w:before="60" w:after="0" w:line="240" w:lineRule="auto"/>
              <w:ind w:left="107" w:right="99"/>
              <w:jc w:val="both"/>
              <w:rPr>
                <w:rFonts w:ascii="Times New Roman" w:eastAsia="Calibri" w:hAnsi="Times New Roman" w:cs="Times New Roman"/>
                <w:noProof/>
                <w:color w:val="000000"/>
                <w:kern w:val="0"/>
                <w:sz w:val="22"/>
                <w:szCs w:val="22"/>
                <w:highlight w:val="cyan"/>
                <w14:reflection w14:blurRad="0" w14:stA="3000" w14:stPos="0" w14:endA="0" w14:endPos="0" w14:dist="0" w14:dir="0" w14:fadeDir="0" w14:sx="0" w14:sy="0" w14:kx="0" w14:ky="0" w14:algn="b"/>
                <w14:ligatures w14:val="none"/>
              </w:rPr>
            </w:pPr>
            <w:r>
              <w:rPr>
                <w:rFonts w:ascii="Times New Roman" w:hAnsi="Times New Roman"/>
                <w:color w:val="000000"/>
                <w:sz w:val="22"/>
                <w:highlight w:val="cyan"/>
                <w14:reflection w14:blurRad="0" w14:stA="3000" w14:stPos="0" w14:endA="0" w14:endPos="0" w14:dist="0" w14:dir="0" w14:fadeDir="0" w14:sx="0" w14:sy="0" w14:kx="0" w14:ky="0" w14:algn="b"/>
              </w:rPr>
              <w:t>Kritēriji, uz kuru pamata tiek veikta atjaunināšana, un process pirms īstenošanas ir jādokumentē un jāpārbauda, piemēram, veicot teorētisku pārbaudi.</w:t>
            </w:r>
          </w:p>
          <w:p w14:paraId="7C9F59D2" w14:textId="77777777" w:rsidR="006566A2" w:rsidRPr="006566A2" w:rsidRDefault="006566A2" w:rsidP="006566A2">
            <w:pPr>
              <w:widowControl w:val="0"/>
              <w:autoSpaceDE w:val="0"/>
              <w:autoSpaceDN w:val="0"/>
              <w:spacing w:before="60" w:after="0" w:line="240" w:lineRule="auto"/>
              <w:ind w:left="107" w:right="92"/>
              <w:jc w:val="both"/>
              <w:rPr>
                <w:rFonts w:ascii="Times New Roman" w:eastAsia="Calibri" w:hAnsi="Times New Roman" w:cs="Times New Roman"/>
                <w:noProof/>
                <w:kern w:val="0"/>
                <w:sz w:val="22"/>
                <w:szCs w:val="22"/>
                <w:highlight w:val="cyan"/>
                <w14:reflection w14:blurRad="0" w14:stA="3000" w14:stPos="0" w14:endA="0" w14:endPos="0" w14:dist="0" w14:dir="0" w14:fadeDir="0" w14:sx="0" w14:sy="0" w14:kx="0" w14:ky="0" w14:algn="b"/>
                <w14:ligatures w14:val="none"/>
              </w:rPr>
            </w:pPr>
            <w:r>
              <w:rPr>
                <w:rFonts w:ascii="Times New Roman" w:hAnsi="Times New Roman"/>
                <w:sz w:val="22"/>
                <w:highlight w:val="cyan"/>
                <w14:reflection w14:blurRad="0" w14:stA="3000" w14:stPos="0" w14:endA="0" w14:endPos="0" w14:dist="0" w14:dir="0" w14:fadeDir="0" w14:sx="0" w14:sy="0" w14:kx="0" w14:ky="0" w14:algn="b"/>
              </w:rPr>
              <w:t xml:space="preserve">Izmaiņu pārvaldības process ir būtisks pārvaldības sistēmas stabilitātei un noturīgumam. Apsverot saskaņā ar ISO/IEC 27001:2022 izveidotas IDPS izmantošanu regulārajiem riska novērtējumiem, pamatojoties uz izmaiņām un izdarītajiem secinājumiem, ir jābūt efektīviem. Galvenais aspekts, kas ir novērtējuma atjauninājuma pamatā un ir ieviests ar </w:t>
            </w:r>
            <w:r>
              <w:rPr>
                <w:rFonts w:ascii="Times New Roman" w:hAnsi="Times New Roman"/>
                <w:i/>
                <w:iCs/>
                <w:sz w:val="22"/>
                <w:highlight w:val="cyan"/>
                <w14:reflection w14:blurRad="0" w14:stA="3000" w14:stPos="0" w14:endA="0" w14:endPos="0" w14:dist="0" w14:dir="0" w14:fadeDir="0" w14:sx="0" w14:sy="0" w14:kx="0" w14:ky="0" w14:algn="b"/>
              </w:rPr>
              <w:t>IS</w:t>
            </w:r>
            <w:r>
              <w:rPr>
                <w:rFonts w:ascii="Times New Roman" w:hAnsi="Times New Roman"/>
                <w:sz w:val="22"/>
                <w:highlight w:val="cyan"/>
                <w14:reflection w14:blurRad="0" w14:stA="3000" w14:stPos="0" w14:endA="0" w14:endPos="0" w14:dist="0" w14:dir="0" w14:fadeDir="0" w14:sx="0" w14:sy="0" w14:kx="0" w14:ky="0" w14:algn="b"/>
              </w:rPr>
              <w:t xml:space="preserve"> daļu, ir “ietekme uz drošumu”. Izmaiņu pārvaldības procesi, kuros galvenā uzmanība pievērsta izmaiņām, kas var ietekmēt drošumu, ir noteikti arī visos attiecīgās </w:t>
            </w:r>
            <w:r>
              <w:rPr>
                <w:rFonts w:ascii="Times New Roman" w:hAnsi="Times New Roman"/>
                <w:sz w:val="22"/>
                <w:highlight w:val="cyan"/>
                <w14:reflection w14:blurRad="0" w14:stA="3000" w14:stPos="0" w14:endA="0" w14:endPos="0" w14:dist="0" w14:dir="0" w14:fadeDir="0" w14:sx="0" w14:sy="0" w14:kx="0" w14:ky="0" w14:algn="b"/>
              </w:rPr>
              <w:lastRenderedPageBreak/>
              <w:t>jomas īstenošanas un deleģētajos aktos.</w:t>
            </w:r>
          </w:p>
          <w:p w14:paraId="0845C5A1" w14:textId="77777777" w:rsidR="006566A2" w:rsidRPr="006566A2" w:rsidRDefault="006566A2" w:rsidP="006566A2">
            <w:pPr>
              <w:widowControl w:val="0"/>
              <w:autoSpaceDE w:val="0"/>
              <w:autoSpaceDN w:val="0"/>
              <w:spacing w:before="60" w:after="0" w:line="240" w:lineRule="auto"/>
              <w:ind w:left="107" w:right="93"/>
              <w:jc w:val="both"/>
              <w:rPr>
                <w:rFonts w:ascii="Times New Roman" w:eastAsia="Calibri" w:hAnsi="Times New Roman" w:cs="Times New Roman"/>
                <w:noProof/>
                <w:color w:val="000000"/>
                <w:kern w:val="0"/>
                <w:sz w:val="22"/>
                <w:szCs w:val="22"/>
                <w:highlight w:val="cyan"/>
                <w14:reflection w14:blurRad="0" w14:stA="3000" w14:stPos="0" w14:endA="0" w14:endPos="0" w14:dist="0" w14:dir="0" w14:fadeDir="0" w14:sx="0" w14:sy="0" w14:kx="0" w14:ky="0" w14:algn="b"/>
                <w14:ligatures w14:val="none"/>
              </w:rPr>
            </w:pPr>
            <w:r>
              <w:rPr>
                <w:rFonts w:ascii="Times New Roman" w:hAnsi="Times New Roman"/>
                <w:color w:val="000000"/>
                <w:sz w:val="22"/>
                <w:highlight w:val="cyan"/>
                <w14:reflection w14:blurRad="0" w14:stA="3000" w14:stPos="0" w14:endA="0" w14:endPos="0" w14:dist="0" w14:dir="0" w14:fadeDir="0" w14:sx="0" w14:sy="0" w14:kx="0" w14:ky="0" w14:algn="b"/>
              </w:rPr>
              <w:t xml:space="preserve">Bez </w:t>
            </w:r>
            <w:r>
              <w:rPr>
                <w:rFonts w:ascii="Times New Roman" w:hAnsi="Times New Roman"/>
                <w:i/>
                <w:iCs/>
                <w:color w:val="000000"/>
                <w:sz w:val="22"/>
                <w:highlight w:val="cyan"/>
                <w14:reflection w14:blurRad="0" w14:stA="3000" w14:stPos="0" w14:endA="0" w14:endPos="0" w14:dist="0" w14:dir="0" w14:fadeDir="0" w14:sx="0" w14:sy="0" w14:kx="0" w14:ky="0" w14:algn="b"/>
              </w:rPr>
              <w:t>IS</w:t>
            </w:r>
            <w:r>
              <w:rPr>
                <w:rFonts w:ascii="Times New Roman" w:hAnsi="Times New Roman"/>
                <w:color w:val="000000"/>
                <w:sz w:val="22"/>
                <w:highlight w:val="cyan"/>
                <w14:reflection w14:blurRad="0" w14:stA="3000" w14:stPos="0" w14:endA="0" w14:endPos="0" w14:dist="0" w14:dir="0" w14:fadeDir="0" w14:sx="0" w14:sy="0" w14:kx="0" w14:ky="0" w14:algn="b"/>
              </w:rPr>
              <w:t xml:space="preserve"> daļas radītā “tilta” abas sistēmas (IDPS un DPS) tiek īstenotas neatkarīgi, bieži vien neņemot vērā to savstarpējo atkarību. </w:t>
            </w:r>
            <w:r>
              <w:rPr>
                <w:rFonts w:ascii="Times New Roman" w:hAnsi="Times New Roman"/>
                <w:i/>
                <w:iCs/>
                <w:color w:val="000000"/>
                <w:sz w:val="22"/>
                <w:highlight w:val="cyan"/>
                <w14:reflection w14:blurRad="0" w14:stA="3000" w14:stPos="0" w14:endA="0" w14:endPos="0" w14:dist="0" w14:dir="0" w14:fadeDir="0" w14:sx="0" w14:sy="0" w14:kx="0" w14:ky="0" w14:algn="b"/>
              </w:rPr>
              <w:t>IS</w:t>
            </w:r>
            <w:r>
              <w:rPr>
                <w:rFonts w:ascii="Times New Roman" w:hAnsi="Times New Roman"/>
                <w:color w:val="000000"/>
                <w:sz w:val="22"/>
                <w:highlight w:val="cyan"/>
                <w14:reflection w14:blurRad="0" w14:stA="3000" w14:stPos="0" w14:endA="0" w14:endPos="0" w14:dist="0" w14:dir="0" w14:fadeDir="0" w14:sx="0" w14:sy="0" w14:kx="0" w14:ky="0" w14:algn="b"/>
              </w:rPr>
              <w:t> daļa ietver nepieciešamību (un nodrošina iespēju) savstarpēji savienot šīs sistēmas, lai kompetentajai iestādei radītu priekšstatu par kopējo risku, galveno uzmanību pievēršot drošumam, bet arī paverot iespēju informācijas drošībai.</w:t>
            </w:r>
          </w:p>
        </w:tc>
      </w:tr>
      <w:tr w:rsidR="006566A2" w:rsidRPr="006566A2" w14:paraId="0464CEF9" w14:textId="77777777" w:rsidTr="00F46356">
        <w:tblPrEx>
          <w:tblCellMar>
            <w:top w:w="28" w:type="dxa"/>
            <w:left w:w="28" w:type="dxa"/>
            <w:bottom w:w="28" w:type="dxa"/>
            <w:right w:w="28" w:type="dxa"/>
          </w:tblCellMar>
        </w:tblPrEx>
        <w:trPr>
          <w:trHeight w:val="455"/>
        </w:trPr>
        <w:tc>
          <w:tcPr>
            <w:tcW w:w="2500" w:type="pct"/>
            <w:vMerge w:val="restart"/>
            <w:tcBorders>
              <w:top w:val="single" w:sz="4" w:space="0" w:color="000000"/>
              <w:left w:val="single" w:sz="4" w:space="0" w:color="000000"/>
              <w:bottom w:val="single" w:sz="4" w:space="0" w:color="000000"/>
              <w:right w:val="single" w:sz="4" w:space="0" w:color="000000"/>
            </w:tcBorders>
            <w:hideMark/>
          </w:tcPr>
          <w:p w14:paraId="697F3C06" w14:textId="77777777" w:rsidR="006566A2" w:rsidRPr="006566A2" w:rsidRDefault="006566A2" w:rsidP="006566A2">
            <w:pPr>
              <w:widowControl w:val="0"/>
              <w:autoSpaceDE w:val="0"/>
              <w:autoSpaceDN w:val="0"/>
              <w:spacing w:before="60" w:after="0" w:line="240" w:lineRule="auto"/>
              <w:ind w:left="108"/>
              <w:rPr>
                <w:rFonts w:ascii="Times New Roman" w:eastAsia="Calibri" w:hAnsi="Times New Roman" w:cs="Times New Roman"/>
                <w:b/>
                <w:noProof/>
                <w:color w:val="000000"/>
                <w:kern w:val="0"/>
                <w:sz w:val="22"/>
                <w:szCs w:val="22"/>
                <w14:reflection w14:blurRad="0" w14:stA="3000" w14:stPos="0" w14:endA="0" w14:endPos="0" w14:dist="0" w14:dir="0" w14:fadeDir="0" w14:sx="0" w14:sy="0" w14:kx="0" w14:ky="0" w14:algn="b"/>
                <w14:ligatures w14:val="none"/>
              </w:rPr>
            </w:pPr>
            <w:r>
              <w:rPr>
                <w:rFonts w:ascii="Times New Roman" w:hAnsi="Times New Roman"/>
                <w:b/>
                <w:color w:val="000000"/>
                <w:sz w:val="22"/>
                <w:highlight w:val="cyan"/>
                <w14:reflection w14:blurRad="0" w14:stA="3000" w14:stPos="0" w14:endA="0" w14:endPos="0" w14:dist="0" w14:dir="0" w14:fadeDir="0" w14:sx="0" w14:sy="0" w14:kx="0" w14:ky="0" w14:algn="b"/>
              </w:rPr>
              <w:lastRenderedPageBreak/>
              <w:t>IS.AR.210. punkta a) apakšpunkts</w:t>
            </w:r>
          </w:p>
        </w:tc>
        <w:tc>
          <w:tcPr>
            <w:tcW w:w="2500" w:type="pct"/>
            <w:tcBorders>
              <w:top w:val="single" w:sz="4" w:space="0" w:color="000000"/>
              <w:left w:val="single" w:sz="4" w:space="0" w:color="000000"/>
              <w:bottom w:val="single" w:sz="4" w:space="0" w:color="000000"/>
              <w:right w:val="single" w:sz="4" w:space="0" w:color="000000"/>
            </w:tcBorders>
            <w:hideMark/>
          </w:tcPr>
          <w:p w14:paraId="512E9DB3" w14:textId="77777777" w:rsidR="006566A2" w:rsidRPr="006566A2" w:rsidRDefault="006566A2" w:rsidP="006566A2">
            <w:pPr>
              <w:widowControl w:val="0"/>
              <w:autoSpaceDE w:val="0"/>
              <w:autoSpaceDN w:val="0"/>
              <w:spacing w:before="60" w:after="0" w:line="240" w:lineRule="auto"/>
              <w:ind w:left="107"/>
              <w:rPr>
                <w:rFonts w:ascii="Times New Roman" w:eastAsia="Calibri" w:hAnsi="Times New Roman" w:cs="Times New Roman"/>
                <w:b/>
                <w:noProof/>
                <w:color w:val="000000"/>
                <w:kern w:val="0"/>
                <w:sz w:val="22"/>
                <w:szCs w:val="22"/>
                <w:highlight w:val="cyan"/>
                <w14:reflection w14:blurRad="0" w14:stA="3000" w14:stPos="0" w14:endA="0" w14:endPos="0" w14:dist="0" w14:dir="0" w14:fadeDir="0" w14:sx="0" w14:sy="0" w14:kx="0" w14:ky="0" w14:algn="b"/>
                <w14:ligatures w14:val="none"/>
              </w:rPr>
            </w:pPr>
            <w:r>
              <w:rPr>
                <w:rFonts w:ascii="Times New Roman" w:hAnsi="Times New Roman"/>
                <w:b/>
                <w:color w:val="000000"/>
                <w:sz w:val="22"/>
                <w:highlight w:val="cyan"/>
                <w14:reflection w14:blurRad="0" w14:stA="3000" w14:stPos="0" w14:endA="0" w14:endPos="0" w14:dist="0" w14:dir="0" w14:fadeDir="0" w14:sx="0" w14:sy="0" w14:kx="0" w14:ky="0" w14:algn="b"/>
              </w:rPr>
              <w:t>Saistītie ISO/IEC 27001:2022 panti un kontroles pasākumi</w:t>
            </w:r>
          </w:p>
        </w:tc>
      </w:tr>
      <w:tr w:rsidR="006566A2" w:rsidRPr="006566A2" w14:paraId="62F2EFA0" w14:textId="77777777" w:rsidTr="00F46356">
        <w:tblPrEx>
          <w:tblCellMar>
            <w:top w:w="28" w:type="dxa"/>
            <w:left w:w="28" w:type="dxa"/>
            <w:bottom w:w="28" w:type="dxa"/>
            <w:right w:w="28" w:type="dxa"/>
          </w:tblCellMar>
        </w:tblPrEx>
        <w:trPr>
          <w:trHeight w:val="813"/>
        </w:trPr>
        <w:tc>
          <w:tcPr>
            <w:tcW w:w="2500" w:type="pct"/>
            <w:vMerge/>
            <w:tcBorders>
              <w:top w:val="single" w:sz="4" w:space="0" w:color="000000"/>
              <w:left w:val="single" w:sz="4" w:space="0" w:color="000000"/>
              <w:bottom w:val="single" w:sz="4" w:space="0" w:color="000000"/>
              <w:right w:val="single" w:sz="4" w:space="0" w:color="000000"/>
            </w:tcBorders>
            <w:vAlign w:val="center"/>
            <w:hideMark/>
          </w:tcPr>
          <w:p w14:paraId="2A64CBFF" w14:textId="77777777" w:rsidR="006566A2" w:rsidRPr="006566A2" w:rsidRDefault="006566A2" w:rsidP="006566A2">
            <w:pPr>
              <w:widowControl w:val="0"/>
              <w:autoSpaceDE w:val="0"/>
              <w:autoSpaceDN w:val="0"/>
              <w:spacing w:before="60" w:after="0" w:line="240" w:lineRule="auto"/>
              <w:rPr>
                <w:rFonts w:ascii="Times New Roman" w:eastAsia="Calibri" w:hAnsi="Times New Roman" w:cs="Times New Roman"/>
                <w:b/>
                <w:noProof/>
                <w:kern w:val="0"/>
                <w:sz w:val="22"/>
                <w:szCs w:val="22"/>
                <w:lang w:val="en-US"/>
                <w14:reflection w14:blurRad="0" w14:stA="3000" w14:stPos="0" w14:endA="0" w14:endPos="0" w14:dist="0" w14:dir="0" w14:fadeDir="0" w14:sx="0" w14:sy="0" w14:kx="0" w14:ky="0" w14:algn="b"/>
                <w14:ligatures w14:val="none"/>
              </w:rPr>
            </w:pPr>
          </w:p>
        </w:tc>
        <w:tc>
          <w:tcPr>
            <w:tcW w:w="2500" w:type="pct"/>
            <w:tcBorders>
              <w:top w:val="single" w:sz="4" w:space="0" w:color="000000"/>
              <w:left w:val="single" w:sz="4" w:space="0" w:color="000000"/>
              <w:bottom w:val="single" w:sz="4" w:space="0" w:color="000000"/>
              <w:right w:val="single" w:sz="4" w:space="0" w:color="000000"/>
            </w:tcBorders>
            <w:hideMark/>
          </w:tcPr>
          <w:p w14:paraId="77F2CF8C" w14:textId="77777777" w:rsidR="006566A2" w:rsidRPr="006566A2" w:rsidRDefault="006566A2" w:rsidP="006566A2">
            <w:pPr>
              <w:widowControl w:val="0"/>
              <w:autoSpaceDE w:val="0"/>
              <w:autoSpaceDN w:val="0"/>
              <w:spacing w:before="60" w:after="0" w:line="240" w:lineRule="auto"/>
              <w:ind w:left="107"/>
              <w:rPr>
                <w:rFonts w:ascii="Times New Roman" w:eastAsia="Calibri" w:hAnsi="Times New Roman" w:cs="Times New Roman"/>
                <w:noProof/>
                <w:color w:val="000000"/>
                <w:kern w:val="0"/>
                <w:sz w:val="22"/>
                <w:szCs w:val="22"/>
                <w:highlight w:val="cyan"/>
                <w14:reflection w14:blurRad="0" w14:stA="3000" w14:stPos="0" w14:endA="0" w14:endPos="0" w14:dist="0" w14:dir="0" w14:fadeDir="0" w14:sx="0" w14:sy="0" w14:kx="0" w14:ky="0" w14:algn="b"/>
                <w14:ligatures w14:val="none"/>
              </w:rPr>
            </w:pPr>
            <w:r>
              <w:rPr>
                <w:rFonts w:ascii="Times New Roman" w:hAnsi="Times New Roman"/>
                <w:color w:val="000000"/>
                <w:sz w:val="22"/>
                <w:highlight w:val="cyan"/>
                <w14:reflection w14:blurRad="0" w14:stA="3000" w14:stPos="0" w14:endA="0" w14:endPos="0" w14:dist="0" w14:dir="0" w14:fadeDir="0" w14:sx="0" w14:sy="0" w14:kx="0" w14:ky="0" w14:algn="b"/>
              </w:rPr>
              <w:t>6.1.3. Informācijas drošības riska risināšana</w:t>
            </w:r>
          </w:p>
          <w:p w14:paraId="39112CDD" w14:textId="77777777" w:rsidR="006566A2" w:rsidRPr="006566A2" w:rsidRDefault="006566A2" w:rsidP="006566A2">
            <w:pPr>
              <w:widowControl w:val="0"/>
              <w:autoSpaceDE w:val="0"/>
              <w:autoSpaceDN w:val="0"/>
              <w:spacing w:before="60" w:after="0" w:line="240" w:lineRule="auto"/>
              <w:ind w:left="107"/>
              <w:rPr>
                <w:rFonts w:ascii="Times New Roman" w:eastAsia="Calibri" w:hAnsi="Times New Roman" w:cs="Times New Roman"/>
                <w:noProof/>
                <w:color w:val="000000"/>
                <w:kern w:val="0"/>
                <w:sz w:val="22"/>
                <w:szCs w:val="22"/>
                <w:highlight w:val="cyan"/>
                <w14:reflection w14:blurRad="0" w14:stA="3000" w14:stPos="0" w14:endA="0" w14:endPos="0" w14:dist="0" w14:dir="0" w14:fadeDir="0" w14:sx="0" w14:sy="0" w14:kx="0" w14:ky="0" w14:algn="b"/>
                <w14:ligatures w14:val="none"/>
              </w:rPr>
            </w:pPr>
            <w:r>
              <w:rPr>
                <w:rFonts w:ascii="Times New Roman" w:hAnsi="Times New Roman"/>
                <w:color w:val="000000"/>
                <w:sz w:val="22"/>
                <w:highlight w:val="cyan"/>
                <w14:reflection w14:blurRad="0" w14:stA="3000" w14:stPos="0" w14:endA="0" w14:endPos="0" w14:dist="0" w14:dir="0" w14:fadeDir="0" w14:sx="0" w14:sy="0" w14:kx="0" w14:ky="0" w14:algn="b"/>
              </w:rPr>
              <w:t>8.3. Informācijas drošības riska risināšana</w:t>
            </w:r>
          </w:p>
        </w:tc>
      </w:tr>
      <w:tr w:rsidR="006566A2" w:rsidRPr="006566A2" w14:paraId="04223410" w14:textId="77777777" w:rsidTr="00F46356">
        <w:tblPrEx>
          <w:tblCellMar>
            <w:top w:w="28" w:type="dxa"/>
            <w:left w:w="28" w:type="dxa"/>
            <w:bottom w:w="28" w:type="dxa"/>
            <w:right w:w="28" w:type="dxa"/>
          </w:tblCellMar>
        </w:tblPrEx>
        <w:trPr>
          <w:trHeight w:val="388"/>
        </w:trPr>
        <w:tc>
          <w:tcPr>
            <w:tcW w:w="2500" w:type="pct"/>
            <w:vMerge/>
            <w:tcBorders>
              <w:top w:val="single" w:sz="4" w:space="0" w:color="000000"/>
              <w:left w:val="single" w:sz="4" w:space="0" w:color="000000"/>
              <w:bottom w:val="single" w:sz="4" w:space="0" w:color="000000"/>
              <w:right w:val="single" w:sz="4" w:space="0" w:color="000000"/>
            </w:tcBorders>
            <w:vAlign w:val="center"/>
            <w:hideMark/>
          </w:tcPr>
          <w:p w14:paraId="1CDFC90F" w14:textId="77777777" w:rsidR="006566A2" w:rsidRPr="006566A2" w:rsidRDefault="006566A2" w:rsidP="006566A2">
            <w:pPr>
              <w:widowControl w:val="0"/>
              <w:autoSpaceDE w:val="0"/>
              <w:autoSpaceDN w:val="0"/>
              <w:spacing w:before="60" w:after="0" w:line="240" w:lineRule="auto"/>
              <w:rPr>
                <w:rFonts w:ascii="Times New Roman" w:eastAsia="Calibri" w:hAnsi="Times New Roman" w:cs="Times New Roman"/>
                <w:b/>
                <w:noProof/>
                <w:kern w:val="0"/>
                <w:sz w:val="22"/>
                <w:szCs w:val="22"/>
                <w:lang w:val="en-US"/>
                <w14:reflection w14:blurRad="0" w14:stA="3000" w14:stPos="0" w14:endA="0" w14:endPos="0" w14:dist="0" w14:dir="0" w14:fadeDir="0" w14:sx="0" w14:sy="0" w14:kx="0" w14:ky="0" w14:algn="b"/>
                <w14:ligatures w14:val="none"/>
              </w:rPr>
            </w:pPr>
          </w:p>
        </w:tc>
        <w:tc>
          <w:tcPr>
            <w:tcW w:w="2500" w:type="pct"/>
            <w:tcBorders>
              <w:top w:val="single" w:sz="4" w:space="0" w:color="000000"/>
              <w:left w:val="single" w:sz="4" w:space="0" w:color="000000"/>
              <w:bottom w:val="single" w:sz="4" w:space="0" w:color="000000"/>
              <w:right w:val="single" w:sz="4" w:space="0" w:color="000000"/>
            </w:tcBorders>
            <w:hideMark/>
          </w:tcPr>
          <w:p w14:paraId="5031088F" w14:textId="77777777" w:rsidR="006566A2" w:rsidRPr="006566A2" w:rsidRDefault="006566A2" w:rsidP="006566A2">
            <w:pPr>
              <w:widowControl w:val="0"/>
              <w:autoSpaceDE w:val="0"/>
              <w:autoSpaceDN w:val="0"/>
              <w:spacing w:before="60" w:after="0" w:line="240" w:lineRule="auto"/>
              <w:ind w:left="107"/>
              <w:rPr>
                <w:rFonts w:ascii="Times New Roman" w:eastAsia="Calibri" w:hAnsi="Times New Roman" w:cs="Times New Roman"/>
                <w:b/>
                <w:noProof/>
                <w:color w:val="000000"/>
                <w:kern w:val="0"/>
                <w:sz w:val="22"/>
                <w:szCs w:val="22"/>
                <w:highlight w:val="cyan"/>
                <w14:reflection w14:blurRad="0" w14:stA="3000" w14:stPos="0" w14:endA="0" w14:endPos="0" w14:dist="0" w14:dir="0" w14:fadeDir="0" w14:sx="0" w14:sy="0" w14:kx="0" w14:ky="0" w14:algn="b"/>
                <w14:ligatures w14:val="none"/>
              </w:rPr>
            </w:pPr>
            <w:r>
              <w:rPr>
                <w:rFonts w:ascii="Times New Roman" w:hAnsi="Times New Roman"/>
                <w:b/>
                <w:color w:val="000000"/>
                <w:sz w:val="22"/>
                <w:highlight w:val="cyan"/>
                <w14:reflection w14:blurRad="0" w14:stA="3000" w14:stPos="0" w14:endA="0" w14:endPos="0" w14:dist="0" w14:dir="0" w14:fadeDir="0" w14:sx="0" w14:sy="0" w14:kx="0" w14:ky="0" w14:algn="b"/>
              </w:rPr>
              <w:t xml:space="preserve">Tā prasības daļa, kas attiecas uz </w:t>
            </w:r>
            <w:r>
              <w:rPr>
                <w:rFonts w:ascii="Times New Roman" w:hAnsi="Times New Roman"/>
                <w:b/>
                <w:i/>
                <w:iCs/>
                <w:color w:val="000000"/>
                <w:sz w:val="22"/>
                <w:highlight w:val="cyan"/>
                <w14:reflection w14:blurRad="0" w14:stA="3000" w14:stPos="0" w14:endA="0" w14:endPos="0" w14:dist="0" w14:dir="0" w14:fadeDir="0" w14:sx="0" w14:sy="0" w14:kx="0" w14:ky="0" w14:algn="b"/>
              </w:rPr>
              <w:t>IS</w:t>
            </w:r>
            <w:r>
              <w:rPr>
                <w:rFonts w:ascii="Times New Roman" w:hAnsi="Times New Roman"/>
                <w:b/>
                <w:color w:val="000000"/>
                <w:sz w:val="22"/>
                <w:highlight w:val="cyan"/>
                <w14:reflection w14:blurRad="0" w14:stA="3000" w14:stPos="0" w14:endA="0" w14:endPos="0" w14:dist="0" w14:dir="0" w14:fadeDir="0" w14:sx="0" w14:sy="0" w14:kx="0" w14:ky="0" w14:algn="b"/>
              </w:rPr>
              <w:t> daļu</w:t>
            </w:r>
          </w:p>
        </w:tc>
      </w:tr>
      <w:tr w:rsidR="006566A2" w:rsidRPr="006566A2" w14:paraId="37A9D61B" w14:textId="77777777" w:rsidTr="00F46356">
        <w:tblPrEx>
          <w:tblCellMar>
            <w:top w:w="28" w:type="dxa"/>
            <w:left w:w="28" w:type="dxa"/>
            <w:bottom w:w="28" w:type="dxa"/>
            <w:right w:w="28" w:type="dxa"/>
          </w:tblCellMar>
        </w:tblPrEx>
        <w:trPr>
          <w:trHeight w:val="1037"/>
        </w:trPr>
        <w:tc>
          <w:tcPr>
            <w:tcW w:w="2500" w:type="pct"/>
            <w:vMerge/>
            <w:tcBorders>
              <w:top w:val="single" w:sz="4" w:space="0" w:color="000000"/>
              <w:left w:val="single" w:sz="4" w:space="0" w:color="000000"/>
              <w:bottom w:val="single" w:sz="4" w:space="0" w:color="000000"/>
              <w:right w:val="single" w:sz="4" w:space="0" w:color="000000"/>
            </w:tcBorders>
            <w:vAlign w:val="center"/>
            <w:hideMark/>
          </w:tcPr>
          <w:p w14:paraId="2F3402AF" w14:textId="77777777" w:rsidR="006566A2" w:rsidRPr="006566A2" w:rsidRDefault="006566A2" w:rsidP="006566A2">
            <w:pPr>
              <w:widowControl w:val="0"/>
              <w:autoSpaceDE w:val="0"/>
              <w:autoSpaceDN w:val="0"/>
              <w:spacing w:before="60" w:after="0" w:line="240" w:lineRule="auto"/>
              <w:rPr>
                <w:rFonts w:ascii="Times New Roman" w:eastAsia="Calibri" w:hAnsi="Times New Roman" w:cs="Times New Roman"/>
                <w:b/>
                <w:noProof/>
                <w:kern w:val="0"/>
                <w:sz w:val="22"/>
                <w:szCs w:val="22"/>
                <w:lang w:val="en-US"/>
                <w14:reflection w14:blurRad="0" w14:stA="3000" w14:stPos="0" w14:endA="0" w14:endPos="0" w14:dist="0" w14:dir="0" w14:fadeDir="0" w14:sx="0" w14:sy="0" w14:kx="0" w14:ky="0" w14:algn="b"/>
                <w14:ligatures w14:val="none"/>
              </w:rPr>
            </w:pPr>
          </w:p>
        </w:tc>
        <w:tc>
          <w:tcPr>
            <w:tcW w:w="2500" w:type="pct"/>
            <w:tcBorders>
              <w:top w:val="single" w:sz="4" w:space="0" w:color="000000"/>
              <w:left w:val="single" w:sz="4" w:space="0" w:color="000000"/>
              <w:bottom w:val="single" w:sz="4" w:space="0" w:color="000000"/>
              <w:right w:val="single" w:sz="4" w:space="0" w:color="000000"/>
            </w:tcBorders>
            <w:hideMark/>
          </w:tcPr>
          <w:p w14:paraId="7957C83D" w14:textId="5A00BC18" w:rsidR="006566A2" w:rsidRPr="006566A2" w:rsidRDefault="006566A2" w:rsidP="006566A2">
            <w:pPr>
              <w:widowControl w:val="0"/>
              <w:autoSpaceDE w:val="0"/>
              <w:autoSpaceDN w:val="0"/>
              <w:spacing w:before="60" w:after="0" w:line="240" w:lineRule="auto"/>
              <w:ind w:left="107" w:right="94"/>
              <w:jc w:val="both"/>
              <w:rPr>
                <w:rFonts w:ascii="Times New Roman" w:eastAsia="Calibri" w:hAnsi="Times New Roman" w:cs="Times New Roman"/>
                <w:noProof/>
                <w:kern w:val="0"/>
                <w:sz w:val="22"/>
                <w:szCs w:val="22"/>
                <w:highlight w:val="cyan"/>
                <w14:reflection w14:blurRad="0" w14:stA="3000" w14:stPos="0" w14:endA="0" w14:endPos="0" w14:dist="0" w14:dir="0" w14:fadeDir="0" w14:sx="0" w14:sy="0" w14:kx="0" w14:ky="0" w14:algn="b"/>
                <w14:ligatures w14:val="none"/>
              </w:rPr>
            </w:pPr>
            <w:r>
              <w:rPr>
                <w:rFonts w:ascii="Times New Roman" w:hAnsi="Times New Roman"/>
                <w:sz w:val="22"/>
                <w:highlight w:val="cyan"/>
                <w14:reflection w14:blurRad="0" w14:stA="3000" w14:stPos="0" w14:endA="0" w14:endPos="0" w14:dist="0" w14:dir="0" w14:fadeDir="0" w14:sx="0" w14:sy="0" w14:kx="0" w14:ky="0" w14:algn="b"/>
              </w:rPr>
              <w:t xml:space="preserve">IS.AR.210. punkta a) apakšpunkts attiecas uz informācijas drošības riska risināšanu, kas plaši aplūkota standartā ISO/IEC 27001:2022, tā A papildinājumā un standartā ISO/IEC 27002. Tomēr IS.AR.210. punkta a) apakšpunktā ir sniegti daži papildu ievaddati saistībā ar riskiem, kuri </w:t>
            </w:r>
            <w:r>
              <w:rPr>
                <w:rFonts w:ascii="Times New Roman" w:hAnsi="Times New Roman"/>
                <w:color w:val="000000"/>
                <w:sz w:val="22"/>
                <w:highlight w:val="cyan"/>
                <w14:reflection w14:blurRad="0" w14:stA="3000" w14:stPos="0" w14:endA="0" w14:endPos="0" w14:dist="0" w14:dir="0" w14:fadeDir="0" w14:sx="0" w14:sy="0" w14:kx="0" w14:ky="0" w14:algn="b"/>
              </w:rPr>
              <w:t>var ietekmēt drošumu.</w:t>
            </w:r>
          </w:p>
        </w:tc>
      </w:tr>
      <w:tr w:rsidR="006566A2" w:rsidRPr="006566A2" w14:paraId="7BD505AA" w14:textId="77777777" w:rsidTr="00F46356">
        <w:tblPrEx>
          <w:tblCellMar>
            <w:top w:w="28" w:type="dxa"/>
            <w:left w:w="28" w:type="dxa"/>
            <w:bottom w:w="28" w:type="dxa"/>
            <w:right w:w="28" w:type="dxa"/>
          </w:tblCellMar>
        </w:tblPrEx>
        <w:trPr>
          <w:trHeight w:val="388"/>
        </w:trPr>
        <w:tc>
          <w:tcPr>
            <w:tcW w:w="2500" w:type="pct"/>
            <w:vMerge/>
            <w:tcBorders>
              <w:top w:val="single" w:sz="4" w:space="0" w:color="000000"/>
              <w:left w:val="single" w:sz="4" w:space="0" w:color="000000"/>
              <w:bottom w:val="single" w:sz="4" w:space="0" w:color="000000"/>
              <w:right w:val="single" w:sz="4" w:space="0" w:color="000000"/>
            </w:tcBorders>
            <w:vAlign w:val="center"/>
            <w:hideMark/>
          </w:tcPr>
          <w:p w14:paraId="09878CB9" w14:textId="77777777" w:rsidR="006566A2" w:rsidRPr="006566A2" w:rsidRDefault="006566A2" w:rsidP="006566A2">
            <w:pPr>
              <w:widowControl w:val="0"/>
              <w:autoSpaceDE w:val="0"/>
              <w:autoSpaceDN w:val="0"/>
              <w:spacing w:before="60" w:after="0" w:line="240" w:lineRule="auto"/>
              <w:rPr>
                <w:rFonts w:ascii="Times New Roman" w:eastAsia="Calibri" w:hAnsi="Times New Roman" w:cs="Times New Roman"/>
                <w:b/>
                <w:noProof/>
                <w:kern w:val="0"/>
                <w:sz w:val="22"/>
                <w:szCs w:val="22"/>
                <w:lang w:val="en-US"/>
                <w14:reflection w14:blurRad="0" w14:stA="3000" w14:stPos="0" w14:endA="0" w14:endPos="0" w14:dist="0" w14:dir="0" w14:fadeDir="0" w14:sx="0" w14:sy="0" w14:kx="0" w14:ky="0" w14:algn="b"/>
                <w14:ligatures w14:val="none"/>
              </w:rPr>
            </w:pPr>
          </w:p>
        </w:tc>
        <w:tc>
          <w:tcPr>
            <w:tcW w:w="2500" w:type="pct"/>
            <w:tcBorders>
              <w:top w:val="single" w:sz="4" w:space="0" w:color="000000"/>
              <w:left w:val="single" w:sz="4" w:space="0" w:color="000000"/>
              <w:bottom w:val="single" w:sz="4" w:space="0" w:color="000000"/>
              <w:right w:val="single" w:sz="4" w:space="0" w:color="000000"/>
            </w:tcBorders>
            <w:hideMark/>
          </w:tcPr>
          <w:p w14:paraId="302E508D" w14:textId="77777777" w:rsidR="006566A2" w:rsidRPr="006566A2" w:rsidRDefault="006566A2" w:rsidP="006566A2">
            <w:pPr>
              <w:widowControl w:val="0"/>
              <w:autoSpaceDE w:val="0"/>
              <w:autoSpaceDN w:val="0"/>
              <w:spacing w:before="60" w:after="0" w:line="240" w:lineRule="auto"/>
              <w:ind w:left="107"/>
              <w:rPr>
                <w:rFonts w:ascii="Times New Roman" w:eastAsia="Calibri" w:hAnsi="Times New Roman" w:cs="Times New Roman"/>
                <w:b/>
                <w:noProof/>
                <w:color w:val="000000"/>
                <w:kern w:val="0"/>
                <w:sz w:val="22"/>
                <w:szCs w:val="22"/>
                <w:highlight w:val="cyan"/>
                <w14:reflection w14:blurRad="0" w14:stA="3000" w14:stPos="0" w14:endA="0" w14:endPos="0" w14:dist="0" w14:dir="0" w14:fadeDir="0" w14:sx="0" w14:sy="0" w14:kx="0" w14:ky="0" w14:algn="b"/>
                <w14:ligatures w14:val="none"/>
              </w:rPr>
            </w:pPr>
            <w:r>
              <w:rPr>
                <w:rFonts w:ascii="Times New Roman" w:hAnsi="Times New Roman"/>
                <w:b/>
                <w:color w:val="000000"/>
                <w:sz w:val="22"/>
                <w:highlight w:val="cyan"/>
                <w14:reflection w14:blurRad="0" w14:stA="3000" w14:stPos="0" w14:endA="0" w14:endPos="0" w14:dist="0" w14:dir="0" w14:fadeDir="0" w14:sx="0" w14:sy="0" w14:kx="0" w14:ky="0" w14:algn="b"/>
              </w:rPr>
              <w:t xml:space="preserve">Norādījumi par </w:t>
            </w:r>
            <w:r>
              <w:rPr>
                <w:rFonts w:ascii="Times New Roman" w:hAnsi="Times New Roman"/>
                <w:b/>
                <w:i/>
                <w:iCs/>
                <w:color w:val="000000"/>
                <w:sz w:val="22"/>
                <w:highlight w:val="cyan"/>
                <w14:reflection w14:blurRad="0" w14:stA="3000" w14:stPos="0" w14:endA="0" w14:endPos="0" w14:dist="0" w14:dir="0" w14:fadeDir="0" w14:sx="0" w14:sy="0" w14:kx="0" w14:ky="0" w14:algn="b"/>
              </w:rPr>
              <w:t>IS</w:t>
            </w:r>
            <w:r>
              <w:rPr>
                <w:rFonts w:ascii="Times New Roman" w:hAnsi="Times New Roman"/>
                <w:b/>
                <w:color w:val="000000"/>
                <w:sz w:val="22"/>
                <w:highlight w:val="cyan"/>
                <w14:reflection w14:blurRad="0" w14:stA="3000" w14:stPos="0" w14:endA="0" w14:endPos="0" w14:dist="0" w14:dir="0" w14:fadeDir="0" w14:sx="0" w14:sy="0" w14:kx="0" w14:ky="0" w14:algn="b"/>
              </w:rPr>
              <w:t> daļas īstenošanu</w:t>
            </w:r>
          </w:p>
        </w:tc>
      </w:tr>
      <w:tr w:rsidR="006566A2" w:rsidRPr="006566A2" w14:paraId="346CC1F6" w14:textId="77777777" w:rsidTr="00F46356">
        <w:tblPrEx>
          <w:tblCellMar>
            <w:top w:w="28" w:type="dxa"/>
            <w:left w:w="28" w:type="dxa"/>
            <w:bottom w:w="28" w:type="dxa"/>
            <w:right w:w="28" w:type="dxa"/>
          </w:tblCellMar>
        </w:tblPrEx>
        <w:trPr>
          <w:trHeight w:val="32"/>
        </w:trPr>
        <w:tc>
          <w:tcPr>
            <w:tcW w:w="2500" w:type="pct"/>
            <w:vMerge/>
            <w:tcBorders>
              <w:top w:val="single" w:sz="4" w:space="0" w:color="000000"/>
              <w:left w:val="single" w:sz="4" w:space="0" w:color="000000"/>
              <w:bottom w:val="single" w:sz="4" w:space="0" w:color="000000"/>
              <w:right w:val="single" w:sz="4" w:space="0" w:color="000000"/>
            </w:tcBorders>
            <w:vAlign w:val="center"/>
            <w:hideMark/>
          </w:tcPr>
          <w:p w14:paraId="36473FCC" w14:textId="77777777" w:rsidR="006566A2" w:rsidRPr="006566A2" w:rsidRDefault="006566A2" w:rsidP="006566A2">
            <w:pPr>
              <w:widowControl w:val="0"/>
              <w:autoSpaceDE w:val="0"/>
              <w:autoSpaceDN w:val="0"/>
              <w:spacing w:before="60" w:after="0" w:line="240" w:lineRule="auto"/>
              <w:rPr>
                <w:rFonts w:ascii="Times New Roman" w:eastAsia="Calibri" w:hAnsi="Times New Roman" w:cs="Times New Roman"/>
                <w:b/>
                <w:noProof/>
                <w:kern w:val="0"/>
                <w:sz w:val="22"/>
                <w:szCs w:val="22"/>
                <w:lang w:val="en-US"/>
                <w14:reflection w14:blurRad="0" w14:stA="3000" w14:stPos="0" w14:endA="0" w14:endPos="0" w14:dist="0" w14:dir="0" w14:fadeDir="0" w14:sx="0" w14:sy="0" w14:kx="0" w14:ky="0" w14:algn="b"/>
                <w14:ligatures w14:val="none"/>
              </w:rPr>
            </w:pPr>
          </w:p>
        </w:tc>
        <w:tc>
          <w:tcPr>
            <w:tcW w:w="2500" w:type="pct"/>
            <w:tcBorders>
              <w:top w:val="single" w:sz="4" w:space="0" w:color="000000"/>
              <w:left w:val="single" w:sz="4" w:space="0" w:color="000000"/>
              <w:bottom w:val="single" w:sz="4" w:space="0" w:color="000000"/>
              <w:right w:val="single" w:sz="4" w:space="0" w:color="000000"/>
            </w:tcBorders>
            <w:hideMark/>
          </w:tcPr>
          <w:p w14:paraId="66674475" w14:textId="693CB830" w:rsidR="006566A2" w:rsidRPr="006566A2" w:rsidRDefault="006566A2" w:rsidP="006566A2">
            <w:pPr>
              <w:widowControl w:val="0"/>
              <w:autoSpaceDE w:val="0"/>
              <w:autoSpaceDN w:val="0"/>
              <w:spacing w:before="60" w:after="0" w:line="240" w:lineRule="auto"/>
              <w:ind w:left="107" w:right="94"/>
              <w:jc w:val="both"/>
              <w:rPr>
                <w:rFonts w:ascii="Times New Roman" w:eastAsia="Calibri" w:hAnsi="Times New Roman" w:cs="Times New Roman"/>
                <w:noProof/>
                <w:kern w:val="0"/>
                <w:sz w:val="22"/>
                <w:szCs w:val="22"/>
                <w:highlight w:val="cyan"/>
                <w14:reflection w14:blurRad="0" w14:stA="3000" w14:stPos="0" w14:endA="0" w14:endPos="0" w14:dist="0" w14:dir="0" w14:fadeDir="0" w14:sx="0" w14:sy="0" w14:kx="0" w14:ky="0" w14:algn="b"/>
                <w14:ligatures w14:val="none"/>
              </w:rPr>
            </w:pPr>
            <w:r>
              <w:rPr>
                <w:rFonts w:ascii="Times New Roman" w:hAnsi="Times New Roman"/>
                <w:sz w:val="22"/>
                <w:highlight w:val="cyan"/>
                <w14:reflection w14:blurRad="0" w14:stA="3000" w14:stPos="0" w14:endA="0" w14:endPos="0" w14:dist="0" w14:dir="0" w14:fadeDir="0" w14:sx="0" w14:sy="0" w14:kx="0" w14:ky="0" w14:algn="b"/>
              </w:rPr>
              <w:t xml:space="preserve">Standarta ISO/IEC 27001:2022 6.1.3. punkts attiecas uz riska risināšanas plāna izstrādi, savukārt ISO/IEC 27001:2022 8.3. punkts attiecas uz šā plāna ieviešanu, un tie abi ir </w:t>
            </w:r>
            <w:r>
              <w:rPr>
                <w:rFonts w:ascii="Times New Roman" w:hAnsi="Times New Roman"/>
                <w:color w:val="000000"/>
                <w:sz w:val="22"/>
                <w:highlight w:val="cyan"/>
                <w14:reflection w14:blurRad="0" w14:stA="3000" w14:stPos="0" w14:endA="0" w14:endPos="0" w14:dist="0" w14:dir="0" w14:fadeDir="0" w14:sx="0" w14:sy="0" w14:kx="0" w14:ky="0" w14:algn="b"/>
              </w:rPr>
              <w:t>svarīgi.</w:t>
            </w:r>
          </w:p>
          <w:p w14:paraId="5A0607F9" w14:textId="34F6B79B" w:rsidR="006566A2" w:rsidRPr="006566A2" w:rsidRDefault="006566A2" w:rsidP="00C03C36">
            <w:pPr>
              <w:widowControl w:val="0"/>
              <w:autoSpaceDE w:val="0"/>
              <w:autoSpaceDN w:val="0"/>
              <w:spacing w:before="60" w:after="0" w:line="240" w:lineRule="auto"/>
              <w:ind w:left="107" w:right="94"/>
              <w:jc w:val="both"/>
              <w:rPr>
                <w:rFonts w:ascii="Times New Roman" w:eastAsia="Calibri" w:hAnsi="Times New Roman" w:cs="Times New Roman"/>
                <w:noProof/>
                <w:kern w:val="0"/>
                <w:sz w:val="22"/>
                <w:szCs w:val="22"/>
                <w:highlight w:val="cyan"/>
                <w14:reflection w14:blurRad="0" w14:stA="3000" w14:stPos="0" w14:endA="0" w14:endPos="0" w14:dist="0" w14:dir="0" w14:fadeDir="0" w14:sx="0" w14:sy="0" w14:kx="0" w14:ky="0" w14:algn="b"/>
                <w14:ligatures w14:val="none"/>
              </w:rPr>
            </w:pPr>
            <w:r>
              <w:rPr>
                <w:rFonts w:ascii="Times New Roman" w:hAnsi="Times New Roman"/>
                <w:sz w:val="22"/>
                <w:highlight w:val="cyan"/>
                <w14:reflection w14:blurRad="0" w14:stA="3000" w14:stPos="0" w14:endA="0" w14:endPos="0" w14:dist="0" w14:dir="0" w14:fadeDir="0" w14:sx="0" w14:sy="0" w14:kx="0" w14:ky="0" w14:algn="b"/>
              </w:rPr>
              <w:t xml:space="preserve">Standarta ISO/IEC 27001:2022 A pielikumā ir uzskaitīti iespējamie informācijas drošības kontroles pasākumi, tāpēc tas ir jāizmanto papildus jau esošajiem </w:t>
            </w:r>
            <w:r>
              <w:rPr>
                <w:rFonts w:ascii="Times New Roman" w:hAnsi="Times New Roman"/>
                <w:color w:val="000000"/>
                <w:sz w:val="22"/>
                <w:highlight w:val="cyan"/>
                <w14:reflection w14:blurRad="0" w14:stA="3000" w14:stPos="0" w14:endA="0" w14:endPos="0" w14:dist="0" w14:dir="0" w14:fadeDir="0" w14:sx="0" w14:sy="0" w14:kx="0" w14:ky="0" w14:algn="b"/>
              </w:rPr>
              <w:t>kontroles pasākumiem, lai mazinātu informācijas drošības riskus, kas ietekmē drošumu. Visi A pielikumā minētie kontroles pasākumi ir sīki aprakstīti standartā ISO/IEC 27002.</w:t>
            </w:r>
          </w:p>
        </w:tc>
      </w:tr>
      <w:tr w:rsidR="00F46356" w:rsidRPr="006566A2" w14:paraId="19C50DD7" w14:textId="77777777" w:rsidTr="00F46356">
        <w:tblPrEx>
          <w:tblCellMar>
            <w:top w:w="28" w:type="dxa"/>
            <w:left w:w="28" w:type="dxa"/>
            <w:bottom w:w="28" w:type="dxa"/>
            <w:right w:w="28" w:type="dxa"/>
          </w:tblCellMar>
        </w:tblPrEx>
        <w:trPr>
          <w:trHeight w:val="32"/>
        </w:trPr>
        <w:tc>
          <w:tcPr>
            <w:tcW w:w="2500" w:type="pct"/>
            <w:tcBorders>
              <w:top w:val="single" w:sz="4" w:space="0" w:color="000000"/>
              <w:left w:val="single" w:sz="4" w:space="0" w:color="000000"/>
              <w:bottom w:val="single" w:sz="4" w:space="0" w:color="000000"/>
              <w:right w:val="single" w:sz="4" w:space="0" w:color="000000"/>
            </w:tcBorders>
            <w:vAlign w:val="center"/>
          </w:tcPr>
          <w:p w14:paraId="64EEC0DE" w14:textId="77777777" w:rsidR="00F46356" w:rsidRPr="006566A2" w:rsidRDefault="00F46356" w:rsidP="006566A2">
            <w:pPr>
              <w:widowControl w:val="0"/>
              <w:autoSpaceDE w:val="0"/>
              <w:autoSpaceDN w:val="0"/>
              <w:spacing w:before="60" w:after="0" w:line="240" w:lineRule="auto"/>
              <w:rPr>
                <w:rFonts w:ascii="Times New Roman" w:eastAsia="Calibri" w:hAnsi="Times New Roman" w:cs="Times New Roman"/>
                <w:b/>
                <w:noProof/>
                <w:kern w:val="0"/>
                <w:sz w:val="22"/>
                <w:szCs w:val="22"/>
                <w:lang w:val="en-US"/>
                <w14:reflection w14:blurRad="0" w14:stA="3000" w14:stPos="0" w14:endA="0" w14:endPos="0" w14:dist="0" w14:dir="0" w14:fadeDir="0" w14:sx="0" w14:sy="0" w14:kx="0" w14:ky="0" w14:algn="b"/>
                <w14:ligatures w14:val="none"/>
              </w:rPr>
            </w:pPr>
          </w:p>
        </w:tc>
        <w:tc>
          <w:tcPr>
            <w:tcW w:w="2500" w:type="pct"/>
            <w:tcBorders>
              <w:top w:val="single" w:sz="4" w:space="0" w:color="000000"/>
              <w:left w:val="single" w:sz="4" w:space="0" w:color="000000"/>
              <w:bottom w:val="single" w:sz="4" w:space="0" w:color="000000"/>
              <w:right w:val="single" w:sz="4" w:space="0" w:color="000000"/>
            </w:tcBorders>
          </w:tcPr>
          <w:p w14:paraId="3669F411" w14:textId="2041AA8C" w:rsidR="00F46356" w:rsidRDefault="00F46356" w:rsidP="006566A2">
            <w:pPr>
              <w:widowControl w:val="0"/>
              <w:autoSpaceDE w:val="0"/>
              <w:autoSpaceDN w:val="0"/>
              <w:spacing w:before="60" w:after="0" w:line="240" w:lineRule="auto"/>
              <w:ind w:left="107" w:right="94"/>
              <w:jc w:val="both"/>
              <w:rPr>
                <w:rFonts w:ascii="Times New Roman" w:hAnsi="Times New Roman"/>
                <w:sz w:val="22"/>
                <w:highlight w:val="cyan"/>
                <w14:reflection w14:blurRad="0" w14:stA="3000" w14:stPos="0" w14:endA="0" w14:endPos="0" w14:dist="0" w14:dir="0" w14:fadeDir="0" w14:sx="0" w14:sy="0" w14:kx="0" w14:ky="0" w14:algn="b"/>
              </w:rPr>
            </w:pPr>
            <w:r>
              <w:rPr>
                <w:rFonts w:ascii="Times New Roman" w:hAnsi="Times New Roman"/>
                <w:b/>
                <w:color w:val="000000"/>
                <w:sz w:val="22"/>
                <w:highlight w:val="cyan"/>
                <w14:reflection w14:blurRad="0" w14:stA="3000" w14:stPos="0" w14:endA="0" w14:endPos="0" w14:dist="0" w14:dir="0" w14:fadeDir="0" w14:sx="0" w14:sy="0" w14:kx="0" w14:ky="0" w14:algn="b"/>
              </w:rPr>
              <w:t xml:space="preserve">Norādījumi par </w:t>
            </w:r>
            <w:r>
              <w:rPr>
                <w:rFonts w:ascii="Times New Roman" w:hAnsi="Times New Roman"/>
                <w:b/>
                <w:i/>
                <w:iCs/>
                <w:color w:val="000000"/>
                <w:sz w:val="22"/>
                <w:highlight w:val="cyan"/>
                <w14:reflection w14:blurRad="0" w14:stA="3000" w14:stPos="0" w14:endA="0" w14:endPos="0" w14:dist="0" w14:dir="0" w14:fadeDir="0" w14:sx="0" w14:sy="0" w14:kx="0" w14:ky="0" w14:algn="b"/>
              </w:rPr>
              <w:t>IS</w:t>
            </w:r>
            <w:r>
              <w:rPr>
                <w:rFonts w:ascii="Times New Roman" w:hAnsi="Times New Roman"/>
                <w:b/>
                <w:color w:val="000000"/>
                <w:sz w:val="22"/>
                <w:highlight w:val="cyan"/>
                <w14:reflection w14:blurRad="0" w14:stA="3000" w14:stPos="0" w14:endA="0" w14:endPos="0" w14:dist="0" w14:dir="0" w14:fadeDir="0" w14:sx="0" w14:sy="0" w14:kx="0" w14:ky="0" w14:algn="b"/>
              </w:rPr>
              <w:t> daļas īstenošanu</w:t>
            </w:r>
          </w:p>
        </w:tc>
      </w:tr>
      <w:tr w:rsidR="00F46356" w:rsidRPr="006566A2" w14:paraId="57D98FC4" w14:textId="77777777" w:rsidTr="00F46356">
        <w:tblPrEx>
          <w:tblCellMar>
            <w:top w:w="28" w:type="dxa"/>
            <w:left w:w="28" w:type="dxa"/>
            <w:bottom w:w="28" w:type="dxa"/>
            <w:right w:w="28" w:type="dxa"/>
          </w:tblCellMar>
        </w:tblPrEx>
        <w:trPr>
          <w:trHeight w:val="32"/>
        </w:trPr>
        <w:tc>
          <w:tcPr>
            <w:tcW w:w="2500" w:type="pct"/>
            <w:tcBorders>
              <w:top w:val="single" w:sz="4" w:space="0" w:color="000000"/>
              <w:left w:val="single" w:sz="4" w:space="0" w:color="000000"/>
              <w:bottom w:val="single" w:sz="4" w:space="0" w:color="000000"/>
              <w:right w:val="single" w:sz="4" w:space="0" w:color="000000"/>
            </w:tcBorders>
            <w:vAlign w:val="center"/>
          </w:tcPr>
          <w:p w14:paraId="7421DB6C" w14:textId="77777777" w:rsidR="00F46356" w:rsidRPr="006566A2" w:rsidRDefault="00F46356" w:rsidP="006566A2">
            <w:pPr>
              <w:widowControl w:val="0"/>
              <w:autoSpaceDE w:val="0"/>
              <w:autoSpaceDN w:val="0"/>
              <w:spacing w:before="60" w:after="0" w:line="240" w:lineRule="auto"/>
              <w:rPr>
                <w:rFonts w:ascii="Times New Roman" w:eastAsia="Calibri" w:hAnsi="Times New Roman" w:cs="Times New Roman"/>
                <w:b/>
                <w:noProof/>
                <w:kern w:val="0"/>
                <w:sz w:val="22"/>
                <w:szCs w:val="22"/>
                <w:lang w:val="en-US"/>
                <w14:reflection w14:blurRad="0" w14:stA="3000" w14:stPos="0" w14:endA="0" w14:endPos="0" w14:dist="0" w14:dir="0" w14:fadeDir="0" w14:sx="0" w14:sy="0" w14:kx="0" w14:ky="0" w14:algn="b"/>
                <w14:ligatures w14:val="none"/>
              </w:rPr>
            </w:pPr>
          </w:p>
        </w:tc>
        <w:tc>
          <w:tcPr>
            <w:tcW w:w="2500" w:type="pct"/>
            <w:tcBorders>
              <w:top w:val="single" w:sz="4" w:space="0" w:color="000000"/>
              <w:left w:val="single" w:sz="4" w:space="0" w:color="000000"/>
              <w:bottom w:val="single" w:sz="4" w:space="0" w:color="000000"/>
              <w:right w:val="single" w:sz="4" w:space="0" w:color="000000"/>
            </w:tcBorders>
          </w:tcPr>
          <w:p w14:paraId="5AA10C7E" w14:textId="77777777" w:rsidR="00F46356" w:rsidRPr="006566A2" w:rsidRDefault="00F46356" w:rsidP="00F46356">
            <w:pPr>
              <w:widowControl w:val="0"/>
              <w:autoSpaceDE w:val="0"/>
              <w:autoSpaceDN w:val="0"/>
              <w:spacing w:before="60" w:after="0" w:line="240" w:lineRule="auto"/>
              <w:ind w:left="108" w:right="96"/>
              <w:jc w:val="both"/>
              <w:rPr>
                <w:rFonts w:ascii="Times New Roman" w:eastAsia="Calibri" w:hAnsi="Times New Roman" w:cs="Times New Roman"/>
                <w:noProof/>
                <w:color w:val="000000"/>
                <w:kern w:val="0"/>
                <w:sz w:val="22"/>
                <w:szCs w:val="22"/>
                <w:highlight w:val="cyan"/>
                <w14:reflection w14:blurRad="0" w14:stA="3000" w14:stPos="0" w14:endA="0" w14:endPos="0" w14:dist="0" w14:dir="0" w14:fadeDir="0" w14:sx="0" w14:sy="0" w14:kx="0" w14:ky="0" w14:algn="b"/>
                <w14:ligatures w14:val="none"/>
              </w:rPr>
            </w:pPr>
            <w:r>
              <w:rPr>
                <w:rFonts w:ascii="Times New Roman" w:hAnsi="Times New Roman"/>
                <w:color w:val="000000"/>
                <w:sz w:val="22"/>
                <w:highlight w:val="cyan"/>
                <w14:reflection w14:blurRad="0" w14:stA="3000" w14:stPos="0" w14:endA="0" w14:endPos="0" w14:dist="0" w14:dir="0" w14:fadeDir="0" w14:sx="0" w14:sy="0" w14:kx="0" w14:ky="0" w14:algn="b"/>
              </w:rPr>
              <w:t>IS.AR.210. punkta a) apakšpunktā ir noteikts, ka plānā iekļautajiem pasākumiem ir jāsamazina ar apdraudējuma scenārija īstenošanos saistītās sekas aviācijas drošumam. Tas atbilst IS.AR.205. punktam, jo riska risināšanas posms ir riska novērtēšanas posma rezultāts, un tajā ir jārisina visi novērtētie riski.</w:t>
            </w:r>
          </w:p>
          <w:p w14:paraId="6F691FC7" w14:textId="77777777" w:rsidR="00F46356" w:rsidRPr="006566A2" w:rsidRDefault="00F46356" w:rsidP="00F46356">
            <w:pPr>
              <w:widowControl w:val="0"/>
              <w:autoSpaceDE w:val="0"/>
              <w:autoSpaceDN w:val="0"/>
              <w:spacing w:before="121" w:after="0" w:line="240" w:lineRule="auto"/>
              <w:ind w:left="107" w:right="92"/>
              <w:jc w:val="both"/>
              <w:rPr>
                <w:rFonts w:ascii="Times New Roman" w:eastAsia="Calibri" w:hAnsi="Times New Roman" w:cs="Times New Roman"/>
                <w:noProof/>
                <w:color w:val="000000"/>
                <w:kern w:val="0"/>
                <w:sz w:val="22"/>
                <w:szCs w:val="22"/>
                <w:highlight w:val="cyan"/>
                <w14:reflection w14:blurRad="0" w14:stA="3000" w14:stPos="0" w14:endA="0" w14:endPos="0" w14:dist="0" w14:dir="0" w14:fadeDir="0" w14:sx="0" w14:sy="0" w14:kx="0" w14:ky="0" w14:algn="b"/>
                <w14:ligatures w14:val="none"/>
              </w:rPr>
            </w:pPr>
            <w:r>
              <w:rPr>
                <w:rFonts w:ascii="Times New Roman" w:hAnsi="Times New Roman"/>
                <w:color w:val="000000"/>
                <w:sz w:val="22"/>
                <w:highlight w:val="cyan"/>
                <w14:reflection w14:blurRad="0" w14:stA="3000" w14:stPos="0" w14:endA="0" w14:endPos="0" w14:dist="0" w14:dir="0" w14:fadeDir="0" w14:sx="0" w14:sy="0" w14:kx="0" w14:ky="0" w14:algn="b"/>
              </w:rPr>
              <w:t>IS.AR.210. punkta a) apakšpunktā ir arī noteikts, ka šie (aizsardzības) pasākumi nedrīkst radīt jaunus potenciālus nepieņemamus riskus aviācijas drošumam.</w:t>
            </w:r>
          </w:p>
          <w:p w14:paraId="51EBA303" w14:textId="77777777" w:rsidR="00F46356" w:rsidRDefault="00F46356" w:rsidP="006566A2">
            <w:pPr>
              <w:widowControl w:val="0"/>
              <w:autoSpaceDE w:val="0"/>
              <w:autoSpaceDN w:val="0"/>
              <w:spacing w:before="60" w:after="0" w:line="240" w:lineRule="auto"/>
              <w:ind w:left="107" w:right="94"/>
              <w:jc w:val="both"/>
              <w:rPr>
                <w:rFonts w:ascii="Times New Roman" w:hAnsi="Times New Roman"/>
                <w:b/>
                <w:color w:val="000000"/>
                <w:sz w:val="22"/>
                <w:highlight w:val="cyan"/>
                <w14:reflection w14:blurRad="0" w14:stA="3000" w14:stPos="0" w14:endA="0" w14:endPos="0" w14:dist="0" w14:dir="0" w14:fadeDir="0" w14:sx="0" w14:sy="0" w14:kx="0" w14:ky="0" w14:algn="b"/>
              </w:rPr>
            </w:pPr>
          </w:p>
        </w:tc>
      </w:tr>
    </w:tbl>
    <w:tbl>
      <w:tblPr>
        <w:tblpPr w:leftFromText="180" w:rightFromText="180" w:horzAnchor="margin" w:tblpY="400"/>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31"/>
        <w:gridCol w:w="4678"/>
      </w:tblGrid>
      <w:tr w:rsidR="006566A2" w:rsidRPr="006566A2" w14:paraId="46D41CDC" w14:textId="77777777" w:rsidTr="00F46356">
        <w:trPr>
          <w:trHeight w:val="3813"/>
        </w:trPr>
        <w:tc>
          <w:tcPr>
            <w:tcW w:w="4531" w:type="dxa"/>
            <w:tcBorders>
              <w:top w:val="single" w:sz="4" w:space="0" w:color="000000"/>
              <w:left w:val="single" w:sz="4" w:space="0" w:color="000000"/>
              <w:bottom w:val="single" w:sz="4" w:space="0" w:color="000000"/>
              <w:right w:val="single" w:sz="4" w:space="0" w:color="000000"/>
            </w:tcBorders>
          </w:tcPr>
          <w:p w14:paraId="1EED56D9" w14:textId="77777777" w:rsidR="006566A2" w:rsidRPr="006566A2" w:rsidRDefault="006566A2" w:rsidP="00C03C36">
            <w:pPr>
              <w:widowControl w:val="0"/>
              <w:autoSpaceDE w:val="0"/>
              <w:autoSpaceDN w:val="0"/>
              <w:spacing w:after="0" w:line="240" w:lineRule="auto"/>
              <w:rPr>
                <w:rFonts w:ascii="Times New Roman" w:eastAsia="Calibri" w:hAnsi="Times New Roman" w:cs="Times New Roman"/>
                <w:noProof/>
                <w:kern w:val="0"/>
                <w:sz w:val="22"/>
                <w:szCs w:val="22"/>
                <w:highlight w:val="cyan"/>
                <w:lang w:val="en-US"/>
                <w14:reflection w14:blurRad="0" w14:stA="3000" w14:stPos="0" w14:endA="0" w14:endPos="0" w14:dist="0" w14:dir="0" w14:fadeDir="0" w14:sx="0" w14:sy="0" w14:kx="0" w14:ky="0" w14:algn="b"/>
                <w14:ligatures w14:val="none"/>
              </w:rPr>
            </w:pPr>
          </w:p>
        </w:tc>
        <w:tc>
          <w:tcPr>
            <w:tcW w:w="4678" w:type="dxa"/>
            <w:tcBorders>
              <w:top w:val="single" w:sz="4" w:space="0" w:color="000000"/>
              <w:left w:val="single" w:sz="4" w:space="0" w:color="000000"/>
              <w:bottom w:val="single" w:sz="4" w:space="0" w:color="000000"/>
              <w:right w:val="single" w:sz="4" w:space="0" w:color="000000"/>
            </w:tcBorders>
            <w:hideMark/>
          </w:tcPr>
          <w:p w14:paraId="31824755" w14:textId="77777777" w:rsidR="006566A2" w:rsidRPr="006566A2" w:rsidRDefault="006566A2" w:rsidP="00C03C36">
            <w:pPr>
              <w:widowControl w:val="0"/>
              <w:autoSpaceDE w:val="0"/>
              <w:autoSpaceDN w:val="0"/>
              <w:spacing w:before="121" w:after="0" w:line="240" w:lineRule="auto"/>
              <w:ind w:left="107" w:right="93"/>
              <w:jc w:val="both"/>
              <w:rPr>
                <w:rFonts w:ascii="Times New Roman" w:eastAsia="Calibri" w:hAnsi="Times New Roman" w:cs="Times New Roman"/>
                <w:noProof/>
                <w:color w:val="000000"/>
                <w:kern w:val="0"/>
                <w:sz w:val="22"/>
                <w:szCs w:val="22"/>
                <w:highlight w:val="cyan"/>
                <w14:reflection w14:blurRad="0" w14:stA="3000" w14:stPos="0" w14:endA="0" w14:endPos="0" w14:dist="0" w14:dir="0" w14:fadeDir="0" w14:sx="0" w14:sy="0" w14:kx="0" w14:ky="0" w14:algn="b"/>
                <w14:ligatures w14:val="none"/>
              </w:rPr>
            </w:pPr>
            <w:r>
              <w:rPr>
                <w:rFonts w:ascii="Times New Roman" w:hAnsi="Times New Roman"/>
                <w:color w:val="000000"/>
                <w:sz w:val="22"/>
                <w:highlight w:val="cyan"/>
                <w14:reflection w14:blurRad="0" w14:stA="3000" w14:stPos="0" w14:endA="0" w14:endPos="0" w14:dist="0" w14:dir="0" w14:fadeDir="0" w14:sx="0" w14:sy="0" w14:kx="0" w14:ky="0" w14:algn="b"/>
              </w:rPr>
              <w:t>Šī ir joma, kuru tieši neaptver ne ISO/IEC 27001:2022, ne ISO/IEC 27002. Šī prasība attiecas uz tā dēvēto “blakusiedarbību”, kas rodas, ieviešot pasākumus sistēmā (plaši zināma problēma programmatūras izstrādē, kas ir ļoti būtiska arī saistībā ar informācijas drošības pasākumiem). Neparedzētu blakusiedarbību īpaši var izraisīt preventīvie vai riska mazināšanas pasākumi (piemēram, fiziskā drošība un piekļuves kontrole).</w:t>
            </w:r>
          </w:p>
          <w:p w14:paraId="6DF7646A" w14:textId="77777777" w:rsidR="006566A2" w:rsidRPr="006566A2" w:rsidRDefault="006566A2" w:rsidP="00C03C36">
            <w:pPr>
              <w:widowControl w:val="0"/>
              <w:autoSpaceDE w:val="0"/>
              <w:autoSpaceDN w:val="0"/>
              <w:spacing w:before="119" w:after="0" w:line="240" w:lineRule="auto"/>
              <w:ind w:left="107" w:right="94"/>
              <w:jc w:val="both"/>
              <w:rPr>
                <w:rFonts w:ascii="Times New Roman" w:eastAsia="Calibri" w:hAnsi="Times New Roman" w:cs="Times New Roman"/>
                <w:noProof/>
                <w:color w:val="000000"/>
                <w:kern w:val="0"/>
                <w:sz w:val="22"/>
                <w:szCs w:val="22"/>
                <w:highlight w:val="cyan"/>
                <w14:reflection w14:blurRad="0" w14:stA="3000" w14:stPos="0" w14:endA="0" w14:endPos="0" w14:dist="0" w14:dir="0" w14:fadeDir="0" w14:sx="0" w14:sy="0" w14:kx="0" w14:ky="0" w14:algn="b"/>
                <w14:ligatures w14:val="none"/>
              </w:rPr>
            </w:pPr>
            <w:r>
              <w:rPr>
                <w:rFonts w:ascii="Times New Roman" w:hAnsi="Times New Roman"/>
                <w:color w:val="000000"/>
                <w:sz w:val="22"/>
                <w:highlight w:val="cyan"/>
                <w14:reflection w14:blurRad="0" w14:stA="3000" w14:stPos="0" w14:endA="0" w14:endPos="0" w14:dist="0" w14:dir="0" w14:fadeDir="0" w14:sx="0" w14:sy="0" w14:kx="0" w14:ky="0" w14:algn="b"/>
              </w:rPr>
              <w:t>Turklāt identificēto risku risināšanā jākoncentrējas uz drošuma jautājumiem, izmantojot to pašu IDPS un drošuma pārvaldības sasaisti / iekļaušanu.</w:t>
            </w:r>
          </w:p>
        </w:tc>
      </w:tr>
      <w:tr w:rsidR="006566A2" w:rsidRPr="006566A2" w14:paraId="0DC73AFC" w14:textId="77777777" w:rsidTr="001C51E7">
        <w:trPr>
          <w:trHeight w:val="455"/>
        </w:trPr>
        <w:tc>
          <w:tcPr>
            <w:tcW w:w="4531" w:type="dxa"/>
            <w:vMerge w:val="restart"/>
            <w:tcBorders>
              <w:top w:val="single" w:sz="4" w:space="0" w:color="000000"/>
              <w:left w:val="single" w:sz="4" w:space="0" w:color="000000"/>
              <w:bottom w:val="single" w:sz="4" w:space="0" w:color="000000"/>
              <w:right w:val="single" w:sz="4" w:space="0" w:color="000000"/>
            </w:tcBorders>
            <w:hideMark/>
          </w:tcPr>
          <w:p w14:paraId="5264028E" w14:textId="77777777" w:rsidR="006566A2" w:rsidRPr="006566A2" w:rsidRDefault="006566A2" w:rsidP="00C03C36">
            <w:pPr>
              <w:widowControl w:val="0"/>
              <w:autoSpaceDE w:val="0"/>
              <w:autoSpaceDN w:val="0"/>
              <w:spacing w:after="0" w:line="268" w:lineRule="exact"/>
              <w:ind w:left="107"/>
              <w:rPr>
                <w:rFonts w:ascii="Times New Roman" w:eastAsia="Calibri" w:hAnsi="Times New Roman" w:cs="Times New Roman"/>
                <w:b/>
                <w:noProof/>
                <w:color w:val="000000"/>
                <w:kern w:val="0"/>
                <w:sz w:val="22"/>
                <w:szCs w:val="22"/>
                <w:highlight w:val="cyan"/>
                <w14:reflection w14:blurRad="0" w14:stA="3000" w14:stPos="0" w14:endA="0" w14:endPos="0" w14:dist="0" w14:dir="0" w14:fadeDir="0" w14:sx="0" w14:sy="0" w14:kx="0" w14:ky="0" w14:algn="b"/>
                <w14:ligatures w14:val="none"/>
              </w:rPr>
            </w:pPr>
            <w:r>
              <w:rPr>
                <w:rFonts w:ascii="Times New Roman" w:hAnsi="Times New Roman"/>
                <w:b/>
                <w:color w:val="000000"/>
                <w:sz w:val="22"/>
                <w:highlight w:val="cyan"/>
                <w14:reflection w14:blurRad="0" w14:stA="3000" w14:stPos="0" w14:endA="0" w14:endPos="0" w14:dist="0" w14:dir="0" w14:fadeDir="0" w14:sx="0" w14:sy="0" w14:kx="0" w14:ky="0" w14:algn="b"/>
              </w:rPr>
              <w:t>IS.AR.210. punkta b) apakšpunkts</w:t>
            </w:r>
          </w:p>
        </w:tc>
        <w:tc>
          <w:tcPr>
            <w:tcW w:w="4678" w:type="dxa"/>
            <w:tcBorders>
              <w:top w:val="single" w:sz="4" w:space="0" w:color="000000"/>
              <w:left w:val="single" w:sz="4" w:space="0" w:color="000000"/>
              <w:bottom w:val="single" w:sz="4" w:space="0" w:color="000000"/>
              <w:right w:val="single" w:sz="4" w:space="0" w:color="000000"/>
            </w:tcBorders>
            <w:vAlign w:val="center"/>
            <w:hideMark/>
          </w:tcPr>
          <w:p w14:paraId="61C2EB3C" w14:textId="77777777" w:rsidR="006566A2" w:rsidRPr="006566A2" w:rsidRDefault="006566A2" w:rsidP="001C51E7">
            <w:pPr>
              <w:widowControl w:val="0"/>
              <w:autoSpaceDE w:val="0"/>
              <w:autoSpaceDN w:val="0"/>
              <w:spacing w:after="0" w:line="268" w:lineRule="exact"/>
              <w:ind w:left="107"/>
              <w:rPr>
                <w:rFonts w:ascii="Times New Roman" w:eastAsia="Calibri" w:hAnsi="Times New Roman" w:cs="Times New Roman"/>
                <w:b/>
                <w:noProof/>
                <w:color w:val="000000"/>
                <w:kern w:val="0"/>
                <w:sz w:val="22"/>
                <w:szCs w:val="22"/>
                <w:highlight w:val="cyan"/>
                <w14:reflection w14:blurRad="0" w14:stA="3000" w14:stPos="0" w14:endA="0" w14:endPos="0" w14:dist="0" w14:dir="0" w14:fadeDir="0" w14:sx="0" w14:sy="0" w14:kx="0" w14:ky="0" w14:algn="b"/>
                <w14:ligatures w14:val="none"/>
              </w:rPr>
            </w:pPr>
            <w:r>
              <w:rPr>
                <w:rFonts w:ascii="Times New Roman" w:hAnsi="Times New Roman"/>
                <w:b/>
                <w:color w:val="000000"/>
                <w:sz w:val="22"/>
                <w:highlight w:val="cyan"/>
                <w14:reflection w14:blurRad="0" w14:stA="3000" w14:stPos="0" w14:endA="0" w14:endPos="0" w14:dist="0" w14:dir="0" w14:fadeDir="0" w14:sx="0" w14:sy="0" w14:kx="0" w14:ky="0" w14:algn="b"/>
              </w:rPr>
              <w:t>Saistītie ISO/IEC 27001:2022 panti un kontroles pasākumi</w:t>
            </w:r>
          </w:p>
        </w:tc>
      </w:tr>
      <w:tr w:rsidR="006566A2" w:rsidRPr="006566A2" w14:paraId="63312351" w14:textId="77777777" w:rsidTr="00F46356">
        <w:trPr>
          <w:trHeight w:val="1941"/>
        </w:trPr>
        <w:tc>
          <w:tcPr>
            <w:tcW w:w="4531" w:type="dxa"/>
            <w:vMerge/>
            <w:tcBorders>
              <w:top w:val="single" w:sz="4" w:space="0" w:color="000000"/>
              <w:left w:val="single" w:sz="4" w:space="0" w:color="000000"/>
              <w:bottom w:val="single" w:sz="4" w:space="0" w:color="000000"/>
              <w:right w:val="single" w:sz="4" w:space="0" w:color="000000"/>
            </w:tcBorders>
            <w:vAlign w:val="center"/>
            <w:hideMark/>
          </w:tcPr>
          <w:p w14:paraId="2F2E9563" w14:textId="77777777" w:rsidR="006566A2" w:rsidRPr="006566A2" w:rsidRDefault="006566A2" w:rsidP="00C03C36">
            <w:pPr>
              <w:widowControl w:val="0"/>
              <w:autoSpaceDE w:val="0"/>
              <w:autoSpaceDN w:val="0"/>
              <w:spacing w:after="0" w:line="240" w:lineRule="auto"/>
              <w:rPr>
                <w:rFonts w:ascii="Times New Roman" w:eastAsia="Calibri" w:hAnsi="Times New Roman" w:cs="Times New Roman"/>
                <w:b/>
                <w:noProof/>
                <w:kern w:val="0"/>
                <w:sz w:val="22"/>
                <w:szCs w:val="22"/>
                <w:highlight w:val="cyan"/>
                <w:lang w:val="en-US"/>
                <w14:reflection w14:blurRad="0" w14:stA="3000" w14:stPos="0" w14:endA="0" w14:endPos="0" w14:dist="0" w14:dir="0" w14:fadeDir="0" w14:sx="0" w14:sy="0" w14:kx="0" w14:ky="0" w14:algn="b"/>
                <w14:ligatures w14:val="none"/>
              </w:rPr>
            </w:pPr>
          </w:p>
        </w:tc>
        <w:tc>
          <w:tcPr>
            <w:tcW w:w="4678" w:type="dxa"/>
            <w:tcBorders>
              <w:top w:val="single" w:sz="4" w:space="0" w:color="000000"/>
              <w:left w:val="single" w:sz="4" w:space="0" w:color="000000"/>
              <w:bottom w:val="single" w:sz="4" w:space="0" w:color="000000"/>
              <w:right w:val="single" w:sz="4" w:space="0" w:color="000000"/>
            </w:tcBorders>
            <w:hideMark/>
          </w:tcPr>
          <w:p w14:paraId="2925C784" w14:textId="77777777" w:rsidR="006566A2" w:rsidRPr="006566A2" w:rsidRDefault="006566A2" w:rsidP="00C03C36">
            <w:pPr>
              <w:widowControl w:val="0"/>
              <w:autoSpaceDE w:val="0"/>
              <w:autoSpaceDN w:val="0"/>
              <w:spacing w:after="0" w:line="268" w:lineRule="exact"/>
              <w:ind w:left="107"/>
              <w:rPr>
                <w:rFonts w:ascii="Times New Roman" w:eastAsia="Calibri" w:hAnsi="Times New Roman" w:cs="Times New Roman"/>
                <w:noProof/>
                <w:color w:val="000000"/>
                <w:kern w:val="0"/>
                <w:sz w:val="22"/>
                <w:szCs w:val="22"/>
                <w:highlight w:val="cyan"/>
                <w14:reflection w14:blurRad="0" w14:stA="3000" w14:stPos="0" w14:endA="0" w14:endPos="0" w14:dist="0" w14:dir="0" w14:fadeDir="0" w14:sx="0" w14:sy="0" w14:kx="0" w14:ky="0" w14:algn="b"/>
                <w14:ligatures w14:val="none"/>
              </w:rPr>
            </w:pPr>
            <w:r>
              <w:rPr>
                <w:rFonts w:ascii="Times New Roman" w:hAnsi="Times New Roman"/>
                <w:color w:val="000000"/>
                <w:sz w:val="22"/>
                <w:highlight w:val="cyan"/>
                <w14:reflection w14:blurRad="0" w14:stA="3000" w14:stPos="0" w14:endA="0" w14:endPos="0" w14:dist="0" w14:dir="0" w14:fadeDir="0" w14:sx="0" w14:sy="0" w14:kx="0" w14:ky="0" w14:algn="b"/>
              </w:rPr>
              <w:t>6.1.3. punkta f) apakšpunkts. Informācijas drošības riska risināšana</w:t>
            </w:r>
          </w:p>
          <w:p w14:paraId="2963D08C" w14:textId="77777777" w:rsidR="006566A2" w:rsidRPr="006566A2" w:rsidRDefault="006566A2" w:rsidP="00C03C36">
            <w:pPr>
              <w:widowControl w:val="0"/>
              <w:autoSpaceDE w:val="0"/>
              <w:autoSpaceDN w:val="0"/>
              <w:spacing w:before="120" w:after="0" w:line="240" w:lineRule="auto"/>
              <w:ind w:left="107"/>
              <w:rPr>
                <w:rFonts w:ascii="Times New Roman" w:eastAsia="Calibri" w:hAnsi="Times New Roman" w:cs="Times New Roman"/>
                <w:noProof/>
                <w:color w:val="000000"/>
                <w:kern w:val="0"/>
                <w:sz w:val="22"/>
                <w:szCs w:val="22"/>
                <w:highlight w:val="cyan"/>
                <w14:reflection w14:blurRad="0" w14:stA="3000" w14:stPos="0" w14:endA="0" w14:endPos="0" w14:dist="0" w14:dir="0" w14:fadeDir="0" w14:sx="0" w14:sy="0" w14:kx="0" w14:ky="0" w14:algn="b"/>
                <w14:ligatures w14:val="none"/>
              </w:rPr>
            </w:pPr>
            <w:r>
              <w:rPr>
                <w:rFonts w:ascii="Times New Roman" w:hAnsi="Times New Roman"/>
                <w:color w:val="000000"/>
                <w:sz w:val="22"/>
                <w:highlight w:val="cyan"/>
                <w14:reflection w14:blurRad="0" w14:stA="3000" w14:stPos="0" w14:endA="0" w14:endPos="0" w14:dist="0" w14:dir="0" w14:fadeDir="0" w14:sx="0" w14:sy="0" w14:kx="0" w14:ky="0" w14:algn="b"/>
              </w:rPr>
              <w:t>7.3. Informētība</w:t>
            </w:r>
          </w:p>
          <w:p w14:paraId="75444A2C" w14:textId="77777777" w:rsidR="006566A2" w:rsidRPr="006566A2" w:rsidRDefault="006566A2" w:rsidP="00C03C36">
            <w:pPr>
              <w:widowControl w:val="0"/>
              <w:autoSpaceDE w:val="0"/>
              <w:autoSpaceDN w:val="0"/>
              <w:spacing w:before="121" w:after="0" w:line="240" w:lineRule="auto"/>
              <w:ind w:left="107"/>
              <w:rPr>
                <w:rFonts w:ascii="Times New Roman" w:eastAsia="Calibri" w:hAnsi="Times New Roman" w:cs="Times New Roman"/>
                <w:noProof/>
                <w:color w:val="000000"/>
                <w:kern w:val="0"/>
                <w:sz w:val="22"/>
                <w:szCs w:val="22"/>
                <w:highlight w:val="cyan"/>
                <w14:reflection w14:blurRad="0" w14:stA="3000" w14:stPos="0" w14:endA="0" w14:endPos="0" w14:dist="0" w14:dir="0" w14:fadeDir="0" w14:sx="0" w14:sy="0" w14:kx="0" w14:ky="0" w14:algn="b"/>
                <w14:ligatures w14:val="none"/>
              </w:rPr>
            </w:pPr>
            <w:r>
              <w:rPr>
                <w:rFonts w:ascii="Times New Roman" w:hAnsi="Times New Roman"/>
                <w:color w:val="000000"/>
                <w:sz w:val="22"/>
                <w:highlight w:val="cyan"/>
                <w14:reflection w14:blurRad="0" w14:stA="3000" w14:stPos="0" w14:endA="0" w14:endPos="0" w14:dist="0" w14:dir="0" w14:fadeDir="0" w14:sx="0" w14:sy="0" w14:kx="0" w14:ky="0" w14:algn="b"/>
              </w:rPr>
              <w:t>9.3. Pārvaldības pārskatīšana</w:t>
            </w:r>
          </w:p>
          <w:p w14:paraId="57DE667B" w14:textId="77777777" w:rsidR="006566A2" w:rsidRPr="006566A2" w:rsidRDefault="006566A2" w:rsidP="00C03C36">
            <w:pPr>
              <w:widowControl w:val="0"/>
              <w:autoSpaceDE w:val="0"/>
              <w:autoSpaceDN w:val="0"/>
              <w:spacing w:before="117" w:after="0" w:line="240" w:lineRule="auto"/>
              <w:ind w:left="107"/>
              <w:rPr>
                <w:rFonts w:ascii="Times New Roman" w:eastAsia="Calibri" w:hAnsi="Times New Roman" w:cs="Times New Roman"/>
                <w:noProof/>
                <w:color w:val="000000"/>
                <w:kern w:val="0"/>
                <w:sz w:val="22"/>
                <w:szCs w:val="22"/>
                <w:highlight w:val="cyan"/>
                <w14:reflection w14:blurRad="0" w14:stA="3000" w14:stPos="0" w14:endA="0" w14:endPos="0" w14:dist="0" w14:dir="0" w14:fadeDir="0" w14:sx="0" w14:sy="0" w14:kx="0" w14:ky="0" w14:algn="b"/>
                <w14:ligatures w14:val="none"/>
              </w:rPr>
            </w:pPr>
            <w:r>
              <w:rPr>
                <w:rFonts w:ascii="Times New Roman" w:hAnsi="Times New Roman"/>
                <w:color w:val="000000"/>
                <w:sz w:val="22"/>
                <w:highlight w:val="cyan"/>
                <w14:reflection w14:blurRad="0" w14:stA="3000" w14:stPos="0" w14:endA="0" w14:endPos="0" w14:dist="0" w14:dir="0" w14:fadeDir="0" w14:sx="0" w14:sy="0" w14:kx="0" w14:ky="0" w14:algn="b"/>
              </w:rPr>
              <w:t>A5.19. Informācijas drošība attiecībās ar piegādātājiem</w:t>
            </w:r>
          </w:p>
          <w:p w14:paraId="0A0E5720" w14:textId="77777777" w:rsidR="006566A2" w:rsidRPr="006566A2" w:rsidRDefault="006566A2" w:rsidP="00C03C36">
            <w:pPr>
              <w:widowControl w:val="0"/>
              <w:autoSpaceDE w:val="0"/>
              <w:autoSpaceDN w:val="0"/>
              <w:spacing w:before="121" w:after="0" w:line="240" w:lineRule="auto"/>
              <w:ind w:left="107"/>
              <w:rPr>
                <w:rFonts w:ascii="Times New Roman" w:eastAsia="Calibri" w:hAnsi="Times New Roman" w:cs="Times New Roman"/>
                <w:noProof/>
                <w:color w:val="000000"/>
                <w:kern w:val="0"/>
                <w:sz w:val="22"/>
                <w:szCs w:val="22"/>
                <w:highlight w:val="cyan"/>
                <w14:reflection w14:blurRad="0" w14:stA="3000" w14:stPos="0" w14:endA="0" w14:endPos="0" w14:dist="0" w14:dir="0" w14:fadeDir="0" w14:sx="0" w14:sy="0" w14:kx="0" w14:ky="0" w14:algn="b"/>
                <w14:ligatures w14:val="none"/>
              </w:rPr>
            </w:pPr>
            <w:r>
              <w:rPr>
                <w:rFonts w:ascii="Times New Roman" w:hAnsi="Times New Roman"/>
                <w:color w:val="000000"/>
                <w:sz w:val="22"/>
                <w:highlight w:val="cyan"/>
                <w14:reflection w14:blurRad="0" w14:stA="3000" w14:stPos="0" w14:endA="0" w14:endPos="0" w14:dist="0" w14:dir="0" w14:fadeDir="0" w14:sx="0" w14:sy="0" w14:kx="0" w14:ky="0" w14:algn="b"/>
              </w:rPr>
              <w:t>A5.21. Informācijas drošības pārvaldība IKT piegādes ķēdē</w:t>
            </w:r>
          </w:p>
        </w:tc>
      </w:tr>
      <w:tr w:rsidR="006566A2" w:rsidRPr="006566A2" w14:paraId="739F970C" w14:textId="77777777" w:rsidTr="001C51E7">
        <w:trPr>
          <w:trHeight w:val="388"/>
        </w:trPr>
        <w:tc>
          <w:tcPr>
            <w:tcW w:w="4531" w:type="dxa"/>
            <w:vMerge/>
            <w:tcBorders>
              <w:top w:val="single" w:sz="4" w:space="0" w:color="000000"/>
              <w:left w:val="single" w:sz="4" w:space="0" w:color="000000"/>
              <w:bottom w:val="single" w:sz="4" w:space="0" w:color="000000"/>
              <w:right w:val="single" w:sz="4" w:space="0" w:color="000000"/>
            </w:tcBorders>
            <w:vAlign w:val="center"/>
            <w:hideMark/>
          </w:tcPr>
          <w:p w14:paraId="6F24B935" w14:textId="77777777" w:rsidR="006566A2" w:rsidRPr="006566A2" w:rsidRDefault="006566A2" w:rsidP="00C03C36">
            <w:pPr>
              <w:widowControl w:val="0"/>
              <w:autoSpaceDE w:val="0"/>
              <w:autoSpaceDN w:val="0"/>
              <w:spacing w:after="0" w:line="240" w:lineRule="auto"/>
              <w:rPr>
                <w:rFonts w:ascii="Times New Roman" w:eastAsia="Calibri" w:hAnsi="Times New Roman" w:cs="Times New Roman"/>
                <w:b/>
                <w:noProof/>
                <w:kern w:val="0"/>
                <w:sz w:val="22"/>
                <w:szCs w:val="22"/>
                <w:highlight w:val="cyan"/>
                <w:lang w:val="en-US"/>
                <w14:reflection w14:blurRad="0" w14:stA="3000" w14:stPos="0" w14:endA="0" w14:endPos="0" w14:dist="0" w14:dir="0" w14:fadeDir="0" w14:sx="0" w14:sy="0" w14:kx="0" w14:ky="0" w14:algn="b"/>
                <w14:ligatures w14:val="none"/>
              </w:rPr>
            </w:pPr>
          </w:p>
        </w:tc>
        <w:tc>
          <w:tcPr>
            <w:tcW w:w="4678" w:type="dxa"/>
            <w:tcBorders>
              <w:top w:val="single" w:sz="4" w:space="0" w:color="000000"/>
              <w:left w:val="single" w:sz="4" w:space="0" w:color="000000"/>
              <w:bottom w:val="single" w:sz="4" w:space="0" w:color="000000"/>
              <w:right w:val="single" w:sz="4" w:space="0" w:color="000000"/>
            </w:tcBorders>
            <w:vAlign w:val="center"/>
            <w:hideMark/>
          </w:tcPr>
          <w:p w14:paraId="6EE21DD6" w14:textId="77777777" w:rsidR="006566A2" w:rsidRPr="006566A2" w:rsidRDefault="006566A2" w:rsidP="001C51E7">
            <w:pPr>
              <w:widowControl w:val="0"/>
              <w:autoSpaceDE w:val="0"/>
              <w:autoSpaceDN w:val="0"/>
              <w:spacing w:after="0" w:line="268" w:lineRule="exact"/>
              <w:ind w:left="107"/>
              <w:rPr>
                <w:rFonts w:ascii="Times New Roman" w:eastAsia="Calibri" w:hAnsi="Times New Roman" w:cs="Times New Roman"/>
                <w:b/>
                <w:noProof/>
                <w:color w:val="000000"/>
                <w:kern w:val="0"/>
                <w:sz w:val="22"/>
                <w:szCs w:val="22"/>
                <w:highlight w:val="cyan"/>
                <w14:reflection w14:blurRad="0" w14:stA="3000" w14:stPos="0" w14:endA="0" w14:endPos="0" w14:dist="0" w14:dir="0" w14:fadeDir="0" w14:sx="0" w14:sy="0" w14:kx="0" w14:ky="0" w14:algn="b"/>
                <w14:ligatures w14:val="none"/>
              </w:rPr>
            </w:pPr>
            <w:r>
              <w:rPr>
                <w:rFonts w:ascii="Times New Roman" w:hAnsi="Times New Roman"/>
                <w:b/>
                <w:color w:val="000000"/>
                <w:sz w:val="22"/>
                <w:highlight w:val="cyan"/>
                <w14:reflection w14:blurRad="0" w14:stA="3000" w14:stPos="0" w14:endA="0" w14:endPos="0" w14:dist="0" w14:dir="0" w14:fadeDir="0" w14:sx="0" w14:sy="0" w14:kx="0" w14:ky="0" w14:algn="b"/>
              </w:rPr>
              <w:t xml:space="preserve">Tā prasības daļa, kas attiecas uz </w:t>
            </w:r>
            <w:r>
              <w:rPr>
                <w:rFonts w:ascii="Times New Roman" w:hAnsi="Times New Roman"/>
                <w:b/>
                <w:i/>
                <w:iCs/>
                <w:color w:val="000000"/>
                <w:sz w:val="22"/>
                <w:highlight w:val="cyan"/>
                <w14:reflection w14:blurRad="0" w14:stA="3000" w14:stPos="0" w14:endA="0" w14:endPos="0" w14:dist="0" w14:dir="0" w14:fadeDir="0" w14:sx="0" w14:sy="0" w14:kx="0" w14:ky="0" w14:algn="b"/>
              </w:rPr>
              <w:t>IS</w:t>
            </w:r>
            <w:r>
              <w:rPr>
                <w:rFonts w:ascii="Times New Roman" w:hAnsi="Times New Roman"/>
                <w:b/>
                <w:color w:val="000000"/>
                <w:sz w:val="22"/>
                <w:highlight w:val="cyan"/>
                <w14:reflection w14:blurRad="0" w14:stA="3000" w14:stPos="0" w14:endA="0" w14:endPos="0" w14:dist="0" w14:dir="0" w14:fadeDir="0" w14:sx="0" w14:sy="0" w14:kx="0" w14:ky="0" w14:algn="b"/>
              </w:rPr>
              <w:t> daļu</w:t>
            </w:r>
          </w:p>
        </w:tc>
      </w:tr>
      <w:tr w:rsidR="006566A2" w:rsidRPr="006566A2" w14:paraId="4AD7DC1F" w14:textId="77777777" w:rsidTr="00F46356">
        <w:trPr>
          <w:trHeight w:val="5111"/>
        </w:trPr>
        <w:tc>
          <w:tcPr>
            <w:tcW w:w="4531" w:type="dxa"/>
            <w:vMerge/>
            <w:tcBorders>
              <w:top w:val="single" w:sz="4" w:space="0" w:color="000000"/>
              <w:left w:val="single" w:sz="4" w:space="0" w:color="000000"/>
              <w:bottom w:val="single" w:sz="4" w:space="0" w:color="000000"/>
              <w:right w:val="single" w:sz="4" w:space="0" w:color="000000"/>
            </w:tcBorders>
            <w:vAlign w:val="center"/>
            <w:hideMark/>
          </w:tcPr>
          <w:p w14:paraId="4C728E63" w14:textId="77777777" w:rsidR="006566A2" w:rsidRPr="006566A2" w:rsidRDefault="006566A2" w:rsidP="00C03C36">
            <w:pPr>
              <w:widowControl w:val="0"/>
              <w:autoSpaceDE w:val="0"/>
              <w:autoSpaceDN w:val="0"/>
              <w:spacing w:after="0" w:line="240" w:lineRule="auto"/>
              <w:rPr>
                <w:rFonts w:ascii="Times New Roman" w:eastAsia="Calibri" w:hAnsi="Times New Roman" w:cs="Times New Roman"/>
                <w:b/>
                <w:noProof/>
                <w:kern w:val="0"/>
                <w:sz w:val="22"/>
                <w:szCs w:val="22"/>
                <w:highlight w:val="cyan"/>
                <w:lang w:val="en-US"/>
                <w14:reflection w14:blurRad="0" w14:stA="3000" w14:stPos="0" w14:endA="0" w14:endPos="0" w14:dist="0" w14:dir="0" w14:fadeDir="0" w14:sx="0" w14:sy="0" w14:kx="0" w14:ky="0" w14:algn="b"/>
                <w14:ligatures w14:val="none"/>
              </w:rPr>
            </w:pPr>
          </w:p>
        </w:tc>
        <w:tc>
          <w:tcPr>
            <w:tcW w:w="4678" w:type="dxa"/>
            <w:tcBorders>
              <w:top w:val="single" w:sz="4" w:space="0" w:color="000000"/>
              <w:left w:val="single" w:sz="4" w:space="0" w:color="000000"/>
              <w:bottom w:val="single" w:sz="4" w:space="0" w:color="000000"/>
              <w:right w:val="single" w:sz="4" w:space="0" w:color="000000"/>
            </w:tcBorders>
            <w:hideMark/>
          </w:tcPr>
          <w:p w14:paraId="61CD3C83" w14:textId="49765DC7" w:rsidR="006566A2" w:rsidRPr="006566A2" w:rsidRDefault="006566A2" w:rsidP="00C03C36">
            <w:pPr>
              <w:widowControl w:val="0"/>
              <w:autoSpaceDE w:val="0"/>
              <w:autoSpaceDN w:val="0"/>
              <w:spacing w:after="0" w:line="240" w:lineRule="auto"/>
              <w:ind w:left="107" w:right="92"/>
              <w:jc w:val="both"/>
              <w:rPr>
                <w:rFonts w:ascii="Times New Roman" w:eastAsia="Calibri" w:hAnsi="Times New Roman" w:cs="Times New Roman"/>
                <w:noProof/>
                <w:kern w:val="0"/>
                <w:sz w:val="22"/>
                <w:szCs w:val="22"/>
                <w:highlight w:val="cyan"/>
                <w14:reflection w14:blurRad="0" w14:stA="3000" w14:stPos="0" w14:endA="0" w14:endPos="0" w14:dist="0" w14:dir="0" w14:fadeDir="0" w14:sx="0" w14:sy="0" w14:kx="0" w14:ky="0" w14:algn="b"/>
                <w14:ligatures w14:val="none"/>
              </w:rPr>
            </w:pPr>
            <w:r>
              <w:rPr>
                <w:rFonts w:ascii="Times New Roman" w:hAnsi="Times New Roman"/>
                <w:sz w:val="22"/>
                <w:highlight w:val="cyan"/>
                <w14:reflection w14:blurRad="0" w14:stA="3000" w14:stPos="0" w14:endA="0" w14:endPos="0" w14:dist="0" w14:dir="0" w14:fadeDir="0" w14:sx="0" w14:sy="0" w14:kx="0" w14:ky="0" w14:algn="b"/>
              </w:rPr>
              <w:t>IS.AR.210. punkta b) apakšpunktā ir noteikts, ka kompetentās iestādes galvenais personāls ir jāinformē par riskiem, attiecīgajiem apdraudējuma scenārijiem un drošības riska risināšanas pasākumiem, kuru rezultātā tiek veikti īpaši kontroles pasākumi, kas aplūkoti standarta ISO/IEC 27001:2022 A pielikumā un standartā ISO/IEC 27002. Tas daļēji aptver IS.AR.210. punkta b) apakšpunktu ar šādu prasību: iegūt riska īpašnieku apstiprinājumu informācijas drošības riska risināšanas plānam un atlikušo informācijas drošības risku pieņemšanu.</w:t>
            </w:r>
          </w:p>
          <w:p w14:paraId="1997518C" w14:textId="77777777" w:rsidR="006566A2" w:rsidRPr="006566A2" w:rsidRDefault="006566A2" w:rsidP="00C03C36">
            <w:pPr>
              <w:widowControl w:val="0"/>
              <w:autoSpaceDE w:val="0"/>
              <w:autoSpaceDN w:val="0"/>
              <w:spacing w:before="121" w:after="0" w:line="240" w:lineRule="auto"/>
              <w:ind w:left="107" w:right="96"/>
              <w:jc w:val="both"/>
              <w:rPr>
                <w:rFonts w:ascii="Times New Roman" w:eastAsia="Calibri" w:hAnsi="Times New Roman" w:cs="Times New Roman"/>
                <w:noProof/>
                <w:color w:val="000000"/>
                <w:kern w:val="0"/>
                <w:sz w:val="22"/>
                <w:szCs w:val="22"/>
                <w:highlight w:val="cyan"/>
                <w14:reflection w14:blurRad="0" w14:stA="3000" w14:stPos="0" w14:endA="0" w14:endPos="0" w14:dist="0" w14:dir="0" w14:fadeDir="0" w14:sx="0" w14:sy="0" w14:kx="0" w14:ky="0" w14:algn="b"/>
                <w14:ligatures w14:val="none"/>
              </w:rPr>
            </w:pPr>
            <w:r>
              <w:rPr>
                <w:rFonts w:ascii="Times New Roman" w:hAnsi="Times New Roman"/>
                <w:color w:val="000000"/>
                <w:sz w:val="22"/>
                <w:highlight w:val="cyan"/>
                <w14:reflection w14:blurRad="0" w14:stA="3000" w14:stPos="0" w14:endA="0" w14:endPos="0" w14:dist="0" w14:dir="0" w14:fadeDir="0" w14:sx="0" w14:sy="0" w14:kx="0" w14:ky="0" w14:algn="b"/>
              </w:rPr>
              <w:t>IS.AR.210. punkta b) apakšpunktā ir divas īpašas prasības, kurām līdzvērtīgas prasības ir arī standartos ISO/IEC 27001:2022 un ISO/IEC 27002:</w:t>
            </w:r>
          </w:p>
          <w:p w14:paraId="5D20272C" w14:textId="77777777" w:rsidR="006566A2" w:rsidRPr="006566A2" w:rsidRDefault="006566A2" w:rsidP="00C03C36">
            <w:pPr>
              <w:widowControl w:val="0"/>
              <w:numPr>
                <w:ilvl w:val="0"/>
                <w:numId w:val="35"/>
              </w:numPr>
              <w:tabs>
                <w:tab w:val="left" w:pos="619"/>
              </w:tabs>
              <w:autoSpaceDE w:val="0"/>
              <w:autoSpaceDN w:val="0"/>
              <w:spacing w:before="118" w:after="0" w:line="240" w:lineRule="auto"/>
              <w:ind w:right="95"/>
              <w:jc w:val="both"/>
              <w:rPr>
                <w:rFonts w:ascii="Times New Roman" w:eastAsia="Calibri" w:hAnsi="Times New Roman" w:cs="Times New Roman"/>
                <w:noProof/>
                <w:color w:val="000000"/>
                <w:kern w:val="0"/>
                <w:sz w:val="22"/>
                <w:szCs w:val="22"/>
                <w:highlight w:val="cyan"/>
                <w14:reflection w14:blurRad="0" w14:stA="3000" w14:stPos="0" w14:endA="0" w14:endPos="0" w14:dist="0" w14:dir="0" w14:fadeDir="0" w14:sx="0" w14:sy="0" w14:kx="0" w14:ky="0" w14:algn="b"/>
                <w14:ligatures w14:val="none"/>
              </w:rPr>
            </w:pPr>
            <w:r>
              <w:rPr>
                <w:rFonts w:ascii="Times New Roman" w:hAnsi="Times New Roman"/>
                <w:color w:val="000000"/>
                <w:sz w:val="22"/>
                <w:highlight w:val="cyan"/>
                <w14:reflection w14:blurRad="0" w14:stA="3000" w14:stPos="0" w14:endA="0" w14:endPos="0" w14:dist="0" w14:dir="0" w14:fadeDir="0" w14:sx="0" w14:sy="0" w14:kx="0" w14:ky="0" w14:algn="b"/>
              </w:rPr>
              <w:t>informēt IS.AR.225. punkta a) apakšpunktā minēto personu par riska risināšanas plānu, kas ir obligāts pirmais solis pārvaldības pārskatīšanā;</w:t>
            </w:r>
          </w:p>
          <w:p w14:paraId="358BAF7B" w14:textId="77777777" w:rsidR="006566A2" w:rsidRPr="006566A2" w:rsidRDefault="006566A2" w:rsidP="00C03C36">
            <w:pPr>
              <w:widowControl w:val="0"/>
              <w:numPr>
                <w:ilvl w:val="0"/>
                <w:numId w:val="35"/>
              </w:numPr>
              <w:tabs>
                <w:tab w:val="left" w:pos="619"/>
              </w:tabs>
              <w:autoSpaceDE w:val="0"/>
              <w:autoSpaceDN w:val="0"/>
              <w:spacing w:before="121" w:after="0" w:line="240" w:lineRule="auto"/>
              <w:ind w:right="94"/>
              <w:jc w:val="both"/>
              <w:rPr>
                <w:rFonts w:ascii="Times New Roman" w:eastAsia="Calibri" w:hAnsi="Times New Roman" w:cs="Times New Roman"/>
                <w:noProof/>
                <w:color w:val="000000"/>
                <w:kern w:val="0"/>
                <w:sz w:val="22"/>
                <w:szCs w:val="22"/>
                <w:highlight w:val="cyan"/>
                <w14:reflection w14:blurRad="0" w14:stA="3000" w14:stPos="0" w14:endA="0" w14:endPos="0" w14:dist="0" w14:dir="0" w14:fadeDir="0" w14:sx="0" w14:sy="0" w14:kx="0" w14:ky="0" w14:algn="b"/>
                <w14:ligatures w14:val="none"/>
              </w:rPr>
            </w:pPr>
            <w:r>
              <w:rPr>
                <w:rFonts w:ascii="Times New Roman" w:hAnsi="Times New Roman"/>
                <w:color w:val="000000"/>
                <w:sz w:val="22"/>
                <w:highlight w:val="cyan"/>
                <w14:reflection w14:blurRad="0" w14:stA="3000" w14:stPos="0" w14:endA="0" w14:endPos="0" w14:dist="0" w14:dir="0" w14:fadeDir="0" w14:sx="0" w14:sy="0" w14:kx="0" w14:ky="0" w14:algn="b"/>
              </w:rPr>
              <w:t>informēt saskarstruktūras (tās pašas, kas minētas IS.AR.205. punkta b) apakšpunktā) par visiem ar tām kopīgajiem riskiem – tas ir norādīts A5.19. punkta l) apakšpunktā.</w:t>
            </w:r>
          </w:p>
        </w:tc>
      </w:tr>
    </w:tbl>
    <w:tbl>
      <w:tblPr>
        <w:tblW w:w="510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1E0" w:firstRow="1" w:lastRow="1" w:firstColumn="1" w:lastColumn="1" w:noHBand="0" w:noVBand="0"/>
      </w:tblPr>
      <w:tblGrid>
        <w:gridCol w:w="4046"/>
        <w:gridCol w:w="5209"/>
      </w:tblGrid>
      <w:tr w:rsidR="00B71C4B" w:rsidRPr="006566A2" w14:paraId="4BD4EF6A" w14:textId="77777777" w:rsidTr="00F46356">
        <w:trPr>
          <w:trHeight w:val="3139"/>
        </w:trPr>
        <w:tc>
          <w:tcPr>
            <w:tcW w:w="2186" w:type="pct"/>
            <w:tcBorders>
              <w:top w:val="single" w:sz="4" w:space="0" w:color="000000"/>
              <w:left w:val="single" w:sz="4" w:space="0" w:color="000000"/>
              <w:bottom w:val="single" w:sz="4" w:space="0" w:color="000000"/>
              <w:right w:val="single" w:sz="4" w:space="0" w:color="000000"/>
            </w:tcBorders>
            <w:vAlign w:val="center"/>
            <w:hideMark/>
          </w:tcPr>
          <w:p w14:paraId="6BFC78E8" w14:textId="77777777" w:rsidR="006566A2" w:rsidRPr="006566A2" w:rsidRDefault="006566A2" w:rsidP="006566A2">
            <w:pPr>
              <w:widowControl w:val="0"/>
              <w:autoSpaceDE w:val="0"/>
              <w:autoSpaceDN w:val="0"/>
              <w:spacing w:before="60" w:after="0" w:line="240" w:lineRule="auto"/>
              <w:rPr>
                <w:rFonts w:ascii="Times New Roman" w:eastAsia="Calibri" w:hAnsi="Times New Roman" w:cs="Times New Roman"/>
                <w:noProof/>
                <w:kern w:val="0"/>
                <w:sz w:val="22"/>
                <w:szCs w:val="22"/>
                <w:lang w:val="en-US"/>
                <w14:reflection w14:blurRad="0" w14:stA="3000" w14:stPos="0" w14:endA="0" w14:endPos="0" w14:dist="0" w14:dir="0" w14:fadeDir="0" w14:sx="0" w14:sy="0" w14:kx="0" w14:ky="0" w14:algn="b"/>
                <w14:ligatures w14:val="none"/>
              </w:rPr>
            </w:pPr>
          </w:p>
        </w:tc>
        <w:tc>
          <w:tcPr>
            <w:tcW w:w="2814" w:type="pct"/>
            <w:tcBorders>
              <w:top w:val="single" w:sz="4" w:space="0" w:color="000000"/>
              <w:left w:val="single" w:sz="4" w:space="0" w:color="000000"/>
              <w:bottom w:val="single" w:sz="4" w:space="0" w:color="000000"/>
              <w:right w:val="single" w:sz="4" w:space="0" w:color="000000"/>
            </w:tcBorders>
            <w:hideMark/>
          </w:tcPr>
          <w:p w14:paraId="4FB74EFF" w14:textId="77777777" w:rsidR="006566A2" w:rsidRPr="006566A2" w:rsidRDefault="006566A2" w:rsidP="006566A2">
            <w:pPr>
              <w:widowControl w:val="0"/>
              <w:autoSpaceDE w:val="0"/>
              <w:autoSpaceDN w:val="0"/>
              <w:spacing w:before="60" w:after="0" w:line="240" w:lineRule="auto"/>
              <w:ind w:left="107"/>
              <w:rPr>
                <w:rFonts w:ascii="Times New Roman" w:eastAsia="Calibri" w:hAnsi="Times New Roman" w:cs="Times New Roman"/>
                <w:noProof/>
                <w:color w:val="000000"/>
                <w:kern w:val="0"/>
                <w:sz w:val="22"/>
                <w:szCs w:val="22"/>
                <w14:reflection w14:blurRad="0" w14:stA="3000" w14:stPos="0" w14:endA="0" w14:endPos="0" w14:dist="0" w14:dir="0" w14:fadeDir="0" w14:sx="0" w14:sy="0" w14:kx="0" w14:ky="0" w14:algn="b"/>
                <w14:ligatures w14:val="none"/>
              </w:rPr>
            </w:pPr>
            <w:r>
              <w:rPr>
                <w:rFonts w:ascii="Times New Roman" w:hAnsi="Times New Roman"/>
                <w:color w:val="000000"/>
                <w:sz w:val="22"/>
                <w:highlight w:val="cyan"/>
                <w14:reflection w14:blurRad="0" w14:stA="3000" w14:stPos="0" w14:endA="0" w14:endPos="0" w14:dist="0" w14:dir="0" w14:fadeDir="0" w14:sx="0" w14:sy="0" w14:kx="0" w14:ky="0" w14:algn="b"/>
              </w:rPr>
              <w:t>Papildus riska īpašnieka apstiprinājumam, kas pieprasīts ISO/IEC 27001:2022 6.1.3. punkta f) apakšpunktā, kompetentajai iestādei būs jāinformē:</w:t>
            </w:r>
          </w:p>
          <w:p w14:paraId="465E6A12" w14:textId="77777777" w:rsidR="006566A2" w:rsidRPr="006566A2" w:rsidRDefault="006566A2" w:rsidP="006566A2">
            <w:pPr>
              <w:widowControl w:val="0"/>
              <w:numPr>
                <w:ilvl w:val="0"/>
                <w:numId w:val="36"/>
              </w:numPr>
              <w:tabs>
                <w:tab w:val="left" w:pos="619"/>
              </w:tabs>
              <w:autoSpaceDE w:val="0"/>
              <w:autoSpaceDN w:val="0"/>
              <w:spacing w:before="60" w:after="0" w:line="240" w:lineRule="auto"/>
              <w:ind w:right="92"/>
              <w:jc w:val="both"/>
              <w:rPr>
                <w:rFonts w:ascii="Times New Roman" w:eastAsia="Calibri" w:hAnsi="Times New Roman" w:cs="Times New Roman"/>
                <w:noProof/>
                <w:color w:val="000000"/>
                <w:kern w:val="0"/>
                <w:sz w:val="22"/>
                <w:szCs w:val="22"/>
                <w:highlight w:val="cyan"/>
                <w14:reflection w14:blurRad="0" w14:stA="3000" w14:stPos="0" w14:endA="0" w14:endPos="0" w14:dist="0" w14:dir="0" w14:fadeDir="0" w14:sx="0" w14:sy="0" w14:kx="0" w14:ky="0" w14:algn="b"/>
                <w14:ligatures w14:val="none"/>
              </w:rPr>
            </w:pPr>
            <w:r>
              <w:rPr>
                <w:rFonts w:ascii="Times New Roman" w:hAnsi="Times New Roman"/>
                <w:color w:val="000000"/>
                <w:sz w:val="22"/>
                <w:highlight w:val="cyan"/>
                <w14:reflection w14:blurRad="0" w14:stA="3000" w14:stPos="0" w14:endA="0" w14:endPos="0" w14:dist="0" w14:dir="0" w14:fadeDir="0" w14:sx="0" w14:sy="0" w14:kx="0" w14:ky="0" w14:algn="b"/>
              </w:rPr>
              <w:t>IS.AR.225. punkta a) apakšpunktā minētā persona par riska risināšanas plānu. ISO/IEC 27001:2022 9.3. punkta f) apakšpunktā ir noteikts, ka obligāta ievade pārvaldības pārskatā ir “riska novērtējuma rezultāti un riska risināšanas plāna statuss”, kas ir veids, kā informēt IS.AR.225. punkta a) apakšpunktā minēto personu;</w:t>
            </w:r>
          </w:p>
          <w:p w14:paraId="2F1821C9" w14:textId="77777777" w:rsidR="006566A2" w:rsidRPr="006566A2" w:rsidRDefault="006566A2" w:rsidP="006566A2">
            <w:pPr>
              <w:widowControl w:val="0"/>
              <w:numPr>
                <w:ilvl w:val="0"/>
                <w:numId w:val="36"/>
              </w:numPr>
              <w:tabs>
                <w:tab w:val="left" w:pos="619"/>
              </w:tabs>
              <w:autoSpaceDE w:val="0"/>
              <w:autoSpaceDN w:val="0"/>
              <w:spacing w:before="60" w:after="0" w:line="240" w:lineRule="auto"/>
              <w:ind w:right="94"/>
              <w:jc w:val="both"/>
              <w:rPr>
                <w:rFonts w:ascii="Times New Roman" w:eastAsia="Calibri" w:hAnsi="Times New Roman" w:cs="Times New Roman"/>
                <w:noProof/>
                <w:color w:val="000000"/>
                <w:kern w:val="0"/>
                <w:sz w:val="22"/>
                <w:szCs w:val="22"/>
                <w14:reflection w14:blurRad="0" w14:stA="3000" w14:stPos="0" w14:endA="0" w14:endPos="0" w14:dist="0" w14:dir="0" w14:fadeDir="0" w14:sx="0" w14:sy="0" w14:kx="0" w14:ky="0" w14:algn="b"/>
                <w14:ligatures w14:val="none"/>
              </w:rPr>
            </w:pPr>
            <w:r>
              <w:rPr>
                <w:rFonts w:ascii="Times New Roman" w:hAnsi="Times New Roman"/>
                <w:color w:val="000000"/>
                <w:sz w:val="22"/>
                <w:highlight w:val="cyan"/>
                <w14:reflection w14:blurRad="0" w14:stA="3000" w14:stPos="0" w14:endA="0" w14:endPos="0" w14:dist="0" w14:dir="0" w14:fadeDir="0" w14:sx="0" w14:sy="0" w14:kx="0" w14:ky="0" w14:algn="b"/>
              </w:rPr>
              <w:t>saskarstruktūras (tās, kas minētas IS.AR.205. punkta b) apakšpunktā) par visiem ar tām kopīgajiem riskiem. ISO/IEC 27002 A5.21. punkta f) apakšpunktā ir noteikts, ka ir “jādefinē noteikumi par informācijas apmaiņu un jebkādām iespējamām problēmām un kompromisiem starp organizācijām”. Norādījumus par riska dalīšanu var iegūt arī GM1 par IS.AR.205. punkta b) apakšpunktu un dokumentā ED-201A.</w:t>
            </w:r>
          </w:p>
        </w:tc>
      </w:tr>
      <w:tr w:rsidR="00B71C4B" w:rsidRPr="006566A2" w14:paraId="0A1AF776" w14:textId="77777777" w:rsidTr="00F46356">
        <w:trPr>
          <w:trHeight w:val="455"/>
        </w:trPr>
        <w:tc>
          <w:tcPr>
            <w:tcW w:w="2186" w:type="pct"/>
            <w:vMerge w:val="restart"/>
            <w:tcBorders>
              <w:top w:val="single" w:sz="4" w:space="0" w:color="000000"/>
              <w:left w:val="single" w:sz="4" w:space="0" w:color="000000"/>
              <w:bottom w:val="single" w:sz="4" w:space="0" w:color="000000"/>
              <w:right w:val="single" w:sz="4" w:space="0" w:color="000000"/>
            </w:tcBorders>
            <w:hideMark/>
          </w:tcPr>
          <w:p w14:paraId="42F195B7" w14:textId="77777777" w:rsidR="006566A2" w:rsidRPr="006566A2" w:rsidRDefault="006566A2" w:rsidP="006566A2">
            <w:pPr>
              <w:widowControl w:val="0"/>
              <w:autoSpaceDE w:val="0"/>
              <w:autoSpaceDN w:val="0"/>
              <w:spacing w:before="60" w:after="0" w:line="240" w:lineRule="auto"/>
              <w:ind w:left="107"/>
              <w:rPr>
                <w:rFonts w:ascii="Times New Roman" w:eastAsia="Calibri" w:hAnsi="Times New Roman" w:cs="Times New Roman"/>
                <w:b/>
                <w:noProof/>
                <w:color w:val="000000"/>
                <w:kern w:val="0"/>
                <w:sz w:val="22"/>
                <w:szCs w:val="22"/>
                <w14:reflection w14:blurRad="0" w14:stA="3000" w14:stPos="0" w14:endA="0" w14:endPos="0" w14:dist="0" w14:dir="0" w14:fadeDir="0" w14:sx="0" w14:sy="0" w14:kx="0" w14:ky="0" w14:algn="b"/>
                <w14:ligatures w14:val="none"/>
              </w:rPr>
            </w:pPr>
            <w:r>
              <w:rPr>
                <w:rFonts w:ascii="Times New Roman" w:hAnsi="Times New Roman"/>
                <w:b/>
                <w:color w:val="000000"/>
                <w:sz w:val="22"/>
                <w:highlight w:val="cyan"/>
                <w14:reflection w14:blurRad="0" w14:stA="3000" w14:stPos="0" w14:endA="0" w14:endPos="0" w14:dist="0" w14:dir="0" w14:fadeDir="0" w14:sx="0" w14:sy="0" w14:kx="0" w14:ky="0" w14:algn="b"/>
              </w:rPr>
              <w:t>IS.AR.215. punkta a) apakšpunkts</w:t>
            </w:r>
          </w:p>
        </w:tc>
        <w:tc>
          <w:tcPr>
            <w:tcW w:w="2814" w:type="pct"/>
            <w:tcBorders>
              <w:top w:val="single" w:sz="4" w:space="0" w:color="000000"/>
              <w:left w:val="single" w:sz="4" w:space="0" w:color="000000"/>
              <w:bottom w:val="single" w:sz="4" w:space="0" w:color="000000"/>
              <w:right w:val="single" w:sz="4" w:space="0" w:color="000000"/>
            </w:tcBorders>
            <w:hideMark/>
          </w:tcPr>
          <w:p w14:paraId="49097003" w14:textId="77777777" w:rsidR="006566A2" w:rsidRPr="006566A2" w:rsidRDefault="006566A2" w:rsidP="006566A2">
            <w:pPr>
              <w:widowControl w:val="0"/>
              <w:autoSpaceDE w:val="0"/>
              <w:autoSpaceDN w:val="0"/>
              <w:spacing w:before="60" w:after="0" w:line="240" w:lineRule="auto"/>
              <w:ind w:left="107"/>
              <w:rPr>
                <w:rFonts w:ascii="Times New Roman" w:eastAsia="Calibri" w:hAnsi="Times New Roman" w:cs="Times New Roman"/>
                <w:b/>
                <w:noProof/>
                <w:color w:val="000000"/>
                <w:kern w:val="0"/>
                <w:sz w:val="22"/>
                <w:szCs w:val="22"/>
                <w14:reflection w14:blurRad="0" w14:stA="3000" w14:stPos="0" w14:endA="0" w14:endPos="0" w14:dist="0" w14:dir="0" w14:fadeDir="0" w14:sx="0" w14:sy="0" w14:kx="0" w14:ky="0" w14:algn="b"/>
                <w14:ligatures w14:val="none"/>
              </w:rPr>
            </w:pPr>
            <w:r>
              <w:rPr>
                <w:rFonts w:ascii="Times New Roman" w:hAnsi="Times New Roman"/>
                <w:b/>
                <w:color w:val="000000"/>
                <w:sz w:val="22"/>
                <w:highlight w:val="cyan"/>
                <w14:reflection w14:blurRad="0" w14:stA="3000" w14:stPos="0" w14:endA="0" w14:endPos="0" w14:dist="0" w14:dir="0" w14:fadeDir="0" w14:sx="0" w14:sy="0" w14:kx="0" w14:ky="0" w14:algn="b"/>
              </w:rPr>
              <w:t>Saistītie ISO/IEC 27001:2022 panti un kontroles pasākumi</w:t>
            </w:r>
          </w:p>
        </w:tc>
      </w:tr>
      <w:tr w:rsidR="00B71C4B" w:rsidRPr="006566A2" w14:paraId="41769101" w14:textId="77777777" w:rsidTr="00F46356">
        <w:trPr>
          <w:trHeight w:val="2595"/>
        </w:trPr>
        <w:tc>
          <w:tcPr>
            <w:tcW w:w="2186" w:type="pct"/>
            <w:vMerge/>
            <w:tcBorders>
              <w:top w:val="single" w:sz="4" w:space="0" w:color="000000"/>
              <w:left w:val="single" w:sz="4" w:space="0" w:color="000000"/>
              <w:bottom w:val="single" w:sz="4" w:space="0" w:color="000000"/>
              <w:right w:val="single" w:sz="4" w:space="0" w:color="000000"/>
            </w:tcBorders>
            <w:vAlign w:val="center"/>
            <w:hideMark/>
          </w:tcPr>
          <w:p w14:paraId="47943193" w14:textId="77777777" w:rsidR="006566A2" w:rsidRPr="006566A2" w:rsidRDefault="006566A2" w:rsidP="006566A2">
            <w:pPr>
              <w:widowControl w:val="0"/>
              <w:autoSpaceDE w:val="0"/>
              <w:autoSpaceDN w:val="0"/>
              <w:spacing w:before="60" w:after="0" w:line="240" w:lineRule="auto"/>
              <w:rPr>
                <w:rFonts w:ascii="Times New Roman" w:eastAsia="Calibri" w:hAnsi="Times New Roman" w:cs="Times New Roman"/>
                <w:b/>
                <w:noProof/>
                <w:kern w:val="0"/>
                <w:sz w:val="22"/>
                <w:szCs w:val="22"/>
                <w:lang w:val="en-US"/>
                <w14:reflection w14:blurRad="0" w14:stA="3000" w14:stPos="0" w14:endA="0" w14:endPos="0" w14:dist="0" w14:dir="0" w14:fadeDir="0" w14:sx="0" w14:sy="0" w14:kx="0" w14:ky="0" w14:algn="b"/>
                <w14:ligatures w14:val="none"/>
              </w:rPr>
            </w:pPr>
          </w:p>
        </w:tc>
        <w:tc>
          <w:tcPr>
            <w:tcW w:w="2814" w:type="pct"/>
            <w:tcBorders>
              <w:top w:val="single" w:sz="4" w:space="0" w:color="000000"/>
              <w:left w:val="single" w:sz="4" w:space="0" w:color="000000"/>
              <w:bottom w:val="single" w:sz="4" w:space="0" w:color="000000"/>
              <w:right w:val="single" w:sz="4" w:space="0" w:color="000000"/>
            </w:tcBorders>
            <w:hideMark/>
          </w:tcPr>
          <w:p w14:paraId="1B3EA7BA" w14:textId="77777777" w:rsidR="006566A2" w:rsidRPr="006566A2" w:rsidRDefault="006566A2" w:rsidP="006566A2">
            <w:pPr>
              <w:widowControl w:val="0"/>
              <w:autoSpaceDE w:val="0"/>
              <w:autoSpaceDN w:val="0"/>
              <w:spacing w:before="60" w:after="0" w:line="240" w:lineRule="auto"/>
              <w:ind w:left="107" w:right="78"/>
              <w:rPr>
                <w:rFonts w:ascii="Times New Roman" w:eastAsia="Calibri" w:hAnsi="Times New Roman" w:cs="Times New Roman"/>
                <w:noProof/>
                <w:color w:val="000000"/>
                <w:kern w:val="0"/>
                <w:sz w:val="22"/>
                <w:szCs w:val="22"/>
                <w:highlight w:val="cyan"/>
                <w14:reflection w14:blurRad="0" w14:stA="3000" w14:stPos="0" w14:endA="0" w14:endPos="0" w14:dist="0" w14:dir="0" w14:fadeDir="0" w14:sx="0" w14:sy="0" w14:kx="0" w14:ky="0" w14:algn="b"/>
                <w14:ligatures w14:val="none"/>
              </w:rPr>
            </w:pPr>
            <w:r>
              <w:rPr>
                <w:rFonts w:ascii="Times New Roman" w:hAnsi="Times New Roman"/>
                <w:color w:val="000000"/>
                <w:sz w:val="22"/>
                <w:highlight w:val="cyan"/>
                <w14:reflection w14:blurRad="0" w14:stA="3000" w14:stPos="0" w14:endA="0" w14:endPos="0" w14:dist="0" w14:dir="0" w14:fadeDir="0" w14:sx="0" w14:sy="0" w14:kx="0" w14:ky="0" w14:algn="b"/>
              </w:rPr>
              <w:t>A5.24. Informācijas drošības incidentu pārvaldības plānošana un sagatavošana</w:t>
            </w:r>
          </w:p>
          <w:p w14:paraId="4DB53D72" w14:textId="77777777" w:rsidR="006566A2" w:rsidRPr="006566A2" w:rsidRDefault="006566A2" w:rsidP="006566A2">
            <w:pPr>
              <w:widowControl w:val="0"/>
              <w:autoSpaceDE w:val="0"/>
              <w:autoSpaceDN w:val="0"/>
              <w:spacing w:before="60" w:after="0" w:line="240" w:lineRule="auto"/>
              <w:ind w:left="107" w:right="78"/>
              <w:rPr>
                <w:rFonts w:ascii="Times New Roman" w:eastAsia="Calibri" w:hAnsi="Times New Roman" w:cs="Times New Roman"/>
                <w:noProof/>
                <w:color w:val="000000"/>
                <w:kern w:val="0"/>
                <w:sz w:val="22"/>
                <w:szCs w:val="22"/>
                <w14:reflection w14:blurRad="0" w14:stA="3000" w14:stPos="0" w14:endA="0" w14:endPos="0" w14:dist="0" w14:dir="0" w14:fadeDir="0" w14:sx="0" w14:sy="0" w14:kx="0" w14:ky="0" w14:algn="b"/>
                <w14:ligatures w14:val="none"/>
              </w:rPr>
            </w:pPr>
            <w:r>
              <w:rPr>
                <w:rFonts w:ascii="Times New Roman" w:hAnsi="Times New Roman"/>
                <w:color w:val="000000"/>
                <w:sz w:val="22"/>
                <w:highlight w:val="cyan"/>
                <w14:reflection w14:blurRad="0" w14:stA="3000" w14:stPos="0" w14:endA="0" w14:endPos="0" w14:dist="0" w14:dir="0" w14:fadeDir="0" w14:sx="0" w14:sy="0" w14:kx="0" w14:ky="0" w14:algn="b"/>
              </w:rPr>
              <w:t>A5.25. Informācijas drošības notikumu novērtēšana un lēmuma pieņemšana par tiem</w:t>
            </w:r>
          </w:p>
          <w:p w14:paraId="3D032511" w14:textId="77777777" w:rsidR="006566A2" w:rsidRPr="006566A2" w:rsidRDefault="006566A2" w:rsidP="006566A2">
            <w:pPr>
              <w:widowControl w:val="0"/>
              <w:autoSpaceDE w:val="0"/>
              <w:autoSpaceDN w:val="0"/>
              <w:spacing w:before="60" w:after="0" w:line="240" w:lineRule="auto"/>
              <w:ind w:left="107" w:right="2417"/>
              <w:rPr>
                <w:rFonts w:ascii="Times New Roman" w:eastAsia="Calibri" w:hAnsi="Times New Roman" w:cs="Times New Roman"/>
                <w:noProof/>
                <w:color w:val="000000"/>
                <w:kern w:val="0"/>
                <w:sz w:val="22"/>
                <w:szCs w:val="22"/>
                <w:highlight w:val="cyan"/>
                <w14:reflection w14:blurRad="0" w14:stA="3000" w14:stPos="0" w14:endA="0" w14:endPos="0" w14:dist="0" w14:dir="0" w14:fadeDir="0" w14:sx="0" w14:sy="0" w14:kx="0" w14:ky="0" w14:algn="b"/>
                <w14:ligatures w14:val="none"/>
              </w:rPr>
            </w:pPr>
            <w:r>
              <w:rPr>
                <w:rFonts w:ascii="Times New Roman" w:hAnsi="Times New Roman"/>
                <w:color w:val="000000"/>
                <w:sz w:val="22"/>
                <w:highlight w:val="cyan"/>
                <w14:reflection w14:blurRad="0" w14:stA="3000" w14:stPos="0" w14:endA="0" w14:endPos="0" w14:dist="0" w14:dir="0" w14:fadeDir="0" w14:sx="0" w14:sy="0" w14:kx="0" w14:ky="0" w14:algn="b"/>
              </w:rPr>
              <w:t>A5.26. Reaģēšana uz informācijas drošības incidentiem</w:t>
            </w:r>
          </w:p>
          <w:p w14:paraId="3CB1D12C" w14:textId="77777777" w:rsidR="006566A2" w:rsidRPr="006566A2" w:rsidRDefault="006566A2" w:rsidP="006566A2">
            <w:pPr>
              <w:widowControl w:val="0"/>
              <w:autoSpaceDE w:val="0"/>
              <w:autoSpaceDN w:val="0"/>
              <w:spacing w:before="60" w:after="0" w:line="240" w:lineRule="auto"/>
              <w:ind w:left="107" w:right="2417"/>
              <w:rPr>
                <w:rFonts w:ascii="Times New Roman" w:eastAsia="Calibri" w:hAnsi="Times New Roman" w:cs="Times New Roman"/>
                <w:noProof/>
                <w:color w:val="000000"/>
                <w:kern w:val="0"/>
                <w:sz w:val="22"/>
                <w:szCs w:val="22"/>
                <w:highlight w:val="cyan"/>
                <w14:reflection w14:blurRad="0" w14:stA="3000" w14:stPos="0" w14:endA="0" w14:endPos="0" w14:dist="0" w14:dir="0" w14:fadeDir="0" w14:sx="0" w14:sy="0" w14:kx="0" w14:ky="0" w14:algn="b"/>
                <w14:ligatures w14:val="none"/>
              </w:rPr>
            </w:pPr>
            <w:r>
              <w:rPr>
                <w:rFonts w:ascii="Times New Roman" w:hAnsi="Times New Roman"/>
                <w:color w:val="000000"/>
                <w:sz w:val="22"/>
                <w:highlight w:val="cyan"/>
                <w14:reflection w14:blurRad="0" w14:stA="3000" w14:stPos="0" w14:endA="0" w14:endPos="0" w14:dist="0" w14:dir="0" w14:fadeDir="0" w14:sx="0" w14:sy="0" w14:kx="0" w14:ky="0" w14:algn="b"/>
              </w:rPr>
              <w:t>A5.27. Mācīšanās no informācijas drošības incidentiem</w:t>
            </w:r>
          </w:p>
          <w:p w14:paraId="0CB25037" w14:textId="77777777" w:rsidR="006566A2" w:rsidRPr="006566A2" w:rsidRDefault="006566A2" w:rsidP="006566A2">
            <w:pPr>
              <w:widowControl w:val="0"/>
              <w:autoSpaceDE w:val="0"/>
              <w:autoSpaceDN w:val="0"/>
              <w:spacing w:before="60" w:after="0" w:line="240" w:lineRule="auto"/>
              <w:ind w:left="107" w:right="2417"/>
              <w:rPr>
                <w:rFonts w:ascii="Times New Roman" w:eastAsia="Calibri" w:hAnsi="Times New Roman" w:cs="Times New Roman"/>
                <w:noProof/>
                <w:color w:val="000000"/>
                <w:kern w:val="0"/>
                <w:sz w:val="22"/>
                <w:szCs w:val="22"/>
                <w:highlight w:val="cyan"/>
                <w14:reflection w14:blurRad="0" w14:stA="3000" w14:stPos="0" w14:endA="0" w14:endPos="0" w14:dist="0" w14:dir="0" w14:fadeDir="0" w14:sx="0" w14:sy="0" w14:kx="0" w14:ky="0" w14:algn="b"/>
                <w14:ligatures w14:val="none"/>
              </w:rPr>
            </w:pPr>
            <w:r>
              <w:rPr>
                <w:rFonts w:ascii="Times New Roman" w:hAnsi="Times New Roman"/>
                <w:color w:val="000000"/>
                <w:sz w:val="22"/>
                <w:highlight w:val="cyan"/>
                <w14:reflection w14:blurRad="0" w14:stA="3000" w14:stPos="0" w14:endA="0" w14:endPos="0" w14:dist="0" w14:dir="0" w14:fadeDir="0" w14:sx="0" w14:sy="0" w14:kx="0" w14:ky="0" w14:algn="b"/>
              </w:rPr>
              <w:t>A5.28. Pierādījumu vākšana</w:t>
            </w:r>
          </w:p>
          <w:p w14:paraId="2FBC0F8B" w14:textId="77777777" w:rsidR="006566A2" w:rsidRPr="006566A2" w:rsidRDefault="006566A2" w:rsidP="006566A2">
            <w:pPr>
              <w:widowControl w:val="0"/>
              <w:autoSpaceDE w:val="0"/>
              <w:autoSpaceDN w:val="0"/>
              <w:spacing w:before="60" w:after="0" w:line="240" w:lineRule="auto"/>
              <w:ind w:left="107" w:right="2417"/>
              <w:rPr>
                <w:rFonts w:ascii="Times New Roman" w:eastAsia="Calibri" w:hAnsi="Times New Roman" w:cs="Times New Roman"/>
                <w:noProof/>
                <w:color w:val="000000"/>
                <w:kern w:val="0"/>
                <w:sz w:val="22"/>
                <w:szCs w:val="22"/>
                <w:highlight w:val="cyan"/>
                <w14:reflection w14:blurRad="0" w14:stA="3000" w14:stPos="0" w14:endA="0" w14:endPos="0" w14:dist="0" w14:dir="0" w14:fadeDir="0" w14:sx="0" w14:sy="0" w14:kx="0" w14:ky="0" w14:algn="b"/>
                <w14:ligatures w14:val="none"/>
              </w:rPr>
            </w:pPr>
            <w:r>
              <w:rPr>
                <w:rFonts w:ascii="Times New Roman" w:hAnsi="Times New Roman"/>
                <w:color w:val="000000"/>
                <w:sz w:val="22"/>
                <w:highlight w:val="cyan"/>
                <w14:reflection w14:blurRad="0" w14:stA="3000" w14:stPos="0" w14:endA="0" w14:endPos="0" w14:dist="0" w14:dir="0" w14:fadeDir="0" w14:sx="0" w14:sy="0" w14:kx="0" w14:ky="0" w14:algn="b"/>
              </w:rPr>
              <w:t>A5.29. Informācijas drošība traucējumu laikā</w:t>
            </w:r>
          </w:p>
          <w:p w14:paraId="5CAD1EDC" w14:textId="77777777" w:rsidR="006566A2" w:rsidRPr="006566A2" w:rsidRDefault="006566A2" w:rsidP="006566A2">
            <w:pPr>
              <w:widowControl w:val="0"/>
              <w:autoSpaceDE w:val="0"/>
              <w:autoSpaceDN w:val="0"/>
              <w:spacing w:before="60" w:after="0" w:line="240" w:lineRule="auto"/>
              <w:ind w:left="107" w:right="2417"/>
              <w:rPr>
                <w:rFonts w:ascii="Times New Roman" w:eastAsia="Calibri" w:hAnsi="Times New Roman" w:cs="Times New Roman"/>
                <w:noProof/>
                <w:color w:val="000000"/>
                <w:kern w:val="0"/>
                <w:sz w:val="22"/>
                <w:szCs w:val="22"/>
                <w14:reflection w14:blurRad="0" w14:stA="3000" w14:stPos="0" w14:endA="0" w14:endPos="0" w14:dist="0" w14:dir="0" w14:fadeDir="0" w14:sx="0" w14:sy="0" w14:kx="0" w14:ky="0" w14:algn="b"/>
                <w14:ligatures w14:val="none"/>
              </w:rPr>
            </w:pPr>
            <w:r>
              <w:rPr>
                <w:rFonts w:ascii="Times New Roman" w:hAnsi="Times New Roman"/>
                <w:color w:val="000000"/>
                <w:sz w:val="22"/>
                <w:highlight w:val="cyan"/>
                <w14:reflection w14:blurRad="0" w14:stA="3000" w14:stPos="0" w14:endA="0" w14:endPos="0" w14:dist="0" w14:dir="0" w14:fadeDir="0" w14:sx="0" w14:sy="0" w14:kx="0" w14:ky="0" w14:algn="b"/>
              </w:rPr>
              <w:t>A7.5. Fiziskās drošības uzraudzība</w:t>
            </w:r>
          </w:p>
          <w:p w14:paraId="7885D62E" w14:textId="77777777" w:rsidR="006566A2" w:rsidRPr="006566A2" w:rsidRDefault="006566A2" w:rsidP="006566A2">
            <w:pPr>
              <w:widowControl w:val="0"/>
              <w:autoSpaceDE w:val="0"/>
              <w:autoSpaceDN w:val="0"/>
              <w:spacing w:before="60" w:after="0" w:line="240" w:lineRule="auto"/>
              <w:ind w:left="107"/>
              <w:rPr>
                <w:rFonts w:ascii="Times New Roman" w:eastAsia="Calibri" w:hAnsi="Times New Roman" w:cs="Times New Roman"/>
                <w:noProof/>
                <w:color w:val="000000"/>
                <w:kern w:val="0"/>
                <w:sz w:val="22"/>
                <w:szCs w:val="22"/>
                <w14:reflection w14:blurRad="0" w14:stA="3000" w14:stPos="0" w14:endA="0" w14:endPos="0" w14:dist="0" w14:dir="0" w14:fadeDir="0" w14:sx="0" w14:sy="0" w14:kx="0" w14:ky="0" w14:algn="b"/>
                <w14:ligatures w14:val="none"/>
              </w:rPr>
            </w:pPr>
            <w:r>
              <w:rPr>
                <w:rFonts w:ascii="Times New Roman" w:hAnsi="Times New Roman"/>
                <w:color w:val="000000"/>
                <w:sz w:val="22"/>
                <w:highlight w:val="cyan"/>
                <w14:reflection w14:blurRad="0" w14:stA="3000" w14:stPos="0" w14:endA="0" w14:endPos="0" w14:dist="0" w14:dir="0" w14:fadeDir="0" w14:sx="0" w14:sy="0" w14:kx="0" w14:ky="0" w14:algn="b"/>
              </w:rPr>
              <w:t>A8.16. Uzraudzības pasākumi</w:t>
            </w:r>
          </w:p>
        </w:tc>
      </w:tr>
      <w:tr w:rsidR="00B71C4B" w:rsidRPr="006566A2" w14:paraId="776459DB" w14:textId="77777777" w:rsidTr="00F46356">
        <w:trPr>
          <w:trHeight w:val="388"/>
        </w:trPr>
        <w:tc>
          <w:tcPr>
            <w:tcW w:w="2186" w:type="pct"/>
            <w:vMerge/>
            <w:tcBorders>
              <w:top w:val="single" w:sz="4" w:space="0" w:color="000000"/>
              <w:left w:val="single" w:sz="4" w:space="0" w:color="000000"/>
              <w:bottom w:val="single" w:sz="4" w:space="0" w:color="000000"/>
              <w:right w:val="single" w:sz="4" w:space="0" w:color="000000"/>
            </w:tcBorders>
            <w:vAlign w:val="center"/>
            <w:hideMark/>
          </w:tcPr>
          <w:p w14:paraId="7CA5BB96" w14:textId="77777777" w:rsidR="006566A2" w:rsidRPr="006566A2" w:rsidRDefault="006566A2" w:rsidP="006566A2">
            <w:pPr>
              <w:widowControl w:val="0"/>
              <w:autoSpaceDE w:val="0"/>
              <w:autoSpaceDN w:val="0"/>
              <w:spacing w:before="60" w:after="0" w:line="240" w:lineRule="auto"/>
              <w:rPr>
                <w:rFonts w:ascii="Times New Roman" w:eastAsia="Calibri" w:hAnsi="Times New Roman" w:cs="Times New Roman"/>
                <w:b/>
                <w:noProof/>
                <w:kern w:val="0"/>
                <w:sz w:val="22"/>
                <w:szCs w:val="22"/>
                <w:lang w:val="en-US"/>
                <w14:reflection w14:blurRad="0" w14:stA="3000" w14:stPos="0" w14:endA="0" w14:endPos="0" w14:dist="0" w14:dir="0" w14:fadeDir="0" w14:sx="0" w14:sy="0" w14:kx="0" w14:ky="0" w14:algn="b"/>
                <w14:ligatures w14:val="none"/>
              </w:rPr>
            </w:pPr>
          </w:p>
        </w:tc>
        <w:tc>
          <w:tcPr>
            <w:tcW w:w="2814" w:type="pct"/>
            <w:tcBorders>
              <w:top w:val="single" w:sz="4" w:space="0" w:color="000000"/>
              <w:left w:val="single" w:sz="4" w:space="0" w:color="000000"/>
              <w:bottom w:val="single" w:sz="4" w:space="0" w:color="000000"/>
              <w:right w:val="single" w:sz="4" w:space="0" w:color="000000"/>
            </w:tcBorders>
            <w:hideMark/>
          </w:tcPr>
          <w:p w14:paraId="7D1A5CBA" w14:textId="77777777" w:rsidR="006566A2" w:rsidRPr="006566A2" w:rsidRDefault="006566A2" w:rsidP="006566A2">
            <w:pPr>
              <w:widowControl w:val="0"/>
              <w:autoSpaceDE w:val="0"/>
              <w:autoSpaceDN w:val="0"/>
              <w:spacing w:before="60" w:after="0" w:line="240" w:lineRule="auto"/>
              <w:ind w:left="107"/>
              <w:rPr>
                <w:rFonts w:ascii="Times New Roman" w:eastAsia="Calibri" w:hAnsi="Times New Roman" w:cs="Times New Roman"/>
                <w:b/>
                <w:noProof/>
                <w:color w:val="000000"/>
                <w:kern w:val="0"/>
                <w:sz w:val="22"/>
                <w:szCs w:val="22"/>
                <w14:reflection w14:blurRad="0" w14:stA="3000" w14:stPos="0" w14:endA="0" w14:endPos="0" w14:dist="0" w14:dir="0" w14:fadeDir="0" w14:sx="0" w14:sy="0" w14:kx="0" w14:ky="0" w14:algn="b"/>
                <w14:ligatures w14:val="none"/>
              </w:rPr>
            </w:pPr>
            <w:r>
              <w:rPr>
                <w:rFonts w:ascii="Times New Roman" w:hAnsi="Times New Roman"/>
                <w:b/>
                <w:color w:val="000000"/>
                <w:sz w:val="22"/>
                <w:highlight w:val="cyan"/>
                <w14:reflection w14:blurRad="0" w14:stA="3000" w14:stPos="0" w14:endA="0" w14:endPos="0" w14:dist="0" w14:dir="0" w14:fadeDir="0" w14:sx="0" w14:sy="0" w14:kx="0" w14:ky="0" w14:algn="b"/>
              </w:rPr>
              <w:t xml:space="preserve">Tā prasības daļa, kas attiecas uz </w:t>
            </w:r>
            <w:r>
              <w:rPr>
                <w:rFonts w:ascii="Times New Roman" w:hAnsi="Times New Roman"/>
                <w:b/>
                <w:i/>
                <w:iCs/>
                <w:color w:val="000000"/>
                <w:sz w:val="22"/>
                <w:highlight w:val="cyan"/>
                <w14:reflection w14:blurRad="0" w14:stA="3000" w14:stPos="0" w14:endA="0" w14:endPos="0" w14:dist="0" w14:dir="0" w14:fadeDir="0" w14:sx="0" w14:sy="0" w14:kx="0" w14:ky="0" w14:algn="b"/>
              </w:rPr>
              <w:t>IS</w:t>
            </w:r>
            <w:r>
              <w:rPr>
                <w:rFonts w:ascii="Times New Roman" w:hAnsi="Times New Roman"/>
                <w:b/>
                <w:color w:val="000000"/>
                <w:sz w:val="22"/>
                <w:highlight w:val="cyan"/>
                <w14:reflection w14:blurRad="0" w14:stA="3000" w14:stPos="0" w14:endA="0" w14:endPos="0" w14:dist="0" w14:dir="0" w14:fadeDir="0" w14:sx="0" w14:sy="0" w14:kx="0" w14:ky="0" w14:algn="b"/>
              </w:rPr>
              <w:t> daļu</w:t>
            </w:r>
          </w:p>
        </w:tc>
      </w:tr>
      <w:tr w:rsidR="00B71C4B" w:rsidRPr="006566A2" w14:paraId="1CDB965A" w14:textId="77777777" w:rsidTr="00F46356">
        <w:trPr>
          <w:trHeight w:val="818"/>
        </w:trPr>
        <w:tc>
          <w:tcPr>
            <w:tcW w:w="2186" w:type="pct"/>
            <w:vMerge/>
            <w:tcBorders>
              <w:top w:val="single" w:sz="4" w:space="0" w:color="000000"/>
              <w:left w:val="single" w:sz="4" w:space="0" w:color="000000"/>
              <w:bottom w:val="single" w:sz="4" w:space="0" w:color="000000"/>
              <w:right w:val="single" w:sz="4" w:space="0" w:color="000000"/>
            </w:tcBorders>
            <w:vAlign w:val="center"/>
            <w:hideMark/>
          </w:tcPr>
          <w:p w14:paraId="5FD8245D" w14:textId="77777777" w:rsidR="006566A2" w:rsidRPr="006566A2" w:rsidRDefault="006566A2" w:rsidP="006566A2">
            <w:pPr>
              <w:widowControl w:val="0"/>
              <w:autoSpaceDE w:val="0"/>
              <w:autoSpaceDN w:val="0"/>
              <w:spacing w:before="60" w:after="0" w:line="240" w:lineRule="auto"/>
              <w:rPr>
                <w:rFonts w:ascii="Times New Roman" w:eastAsia="Calibri" w:hAnsi="Times New Roman" w:cs="Times New Roman"/>
                <w:b/>
                <w:noProof/>
                <w:kern w:val="0"/>
                <w:sz w:val="22"/>
                <w:szCs w:val="22"/>
                <w:lang w:val="en-US"/>
                <w14:reflection w14:blurRad="0" w14:stA="3000" w14:stPos="0" w14:endA="0" w14:endPos="0" w14:dist="0" w14:dir="0" w14:fadeDir="0" w14:sx="0" w14:sy="0" w14:kx="0" w14:ky="0" w14:algn="b"/>
                <w14:ligatures w14:val="none"/>
              </w:rPr>
            </w:pPr>
          </w:p>
        </w:tc>
        <w:tc>
          <w:tcPr>
            <w:tcW w:w="2814" w:type="pct"/>
            <w:tcBorders>
              <w:top w:val="single" w:sz="4" w:space="0" w:color="000000"/>
              <w:left w:val="single" w:sz="4" w:space="0" w:color="000000"/>
              <w:bottom w:val="single" w:sz="4" w:space="0" w:color="000000"/>
              <w:right w:val="single" w:sz="4" w:space="0" w:color="000000"/>
            </w:tcBorders>
            <w:hideMark/>
          </w:tcPr>
          <w:p w14:paraId="01F7DCBB" w14:textId="77777777" w:rsidR="006566A2" w:rsidRPr="006566A2" w:rsidRDefault="006566A2" w:rsidP="006566A2">
            <w:pPr>
              <w:widowControl w:val="0"/>
              <w:autoSpaceDE w:val="0"/>
              <w:autoSpaceDN w:val="0"/>
              <w:spacing w:before="60" w:after="0" w:line="240" w:lineRule="auto"/>
              <w:ind w:left="107"/>
              <w:rPr>
                <w:rFonts w:ascii="Times New Roman" w:eastAsia="Calibri" w:hAnsi="Times New Roman" w:cs="Times New Roman"/>
                <w:noProof/>
                <w:color w:val="000000"/>
                <w:kern w:val="0"/>
                <w:sz w:val="22"/>
                <w:szCs w:val="22"/>
                <w14:reflection w14:blurRad="0" w14:stA="3000" w14:stPos="0" w14:endA="0" w14:endPos="0" w14:dist="0" w14:dir="0" w14:fadeDir="0" w14:sx="0" w14:sy="0" w14:kx="0" w14:ky="0" w14:algn="b"/>
                <w14:ligatures w14:val="none"/>
              </w:rPr>
            </w:pPr>
            <w:r>
              <w:rPr>
                <w:rFonts w:ascii="Times New Roman" w:hAnsi="Times New Roman"/>
                <w:color w:val="000000"/>
                <w:sz w:val="22"/>
                <w:highlight w:val="cyan"/>
                <w14:reflection w14:blurRad="0" w14:stA="3000" w14:stPos="0" w14:endA="0" w14:endPos="0" w14:dist="0" w14:dir="0" w14:fadeDir="0" w14:sx="0" w14:sy="0" w14:kx="0" w14:ky="0" w14:algn="b"/>
              </w:rPr>
              <w:t>Pilnībā atbilst A5.24.–A5.29. punkta un A7.5. punkta prasībām par fizisko drošību un A8.16. punkta prasībām par tehnisko uzraudzību.</w:t>
            </w:r>
          </w:p>
        </w:tc>
      </w:tr>
      <w:tr w:rsidR="00B71C4B" w:rsidRPr="006566A2" w14:paraId="2DC3FE31" w14:textId="77777777" w:rsidTr="00F46356">
        <w:trPr>
          <w:trHeight w:val="388"/>
        </w:trPr>
        <w:tc>
          <w:tcPr>
            <w:tcW w:w="2186" w:type="pct"/>
            <w:vMerge/>
            <w:tcBorders>
              <w:top w:val="single" w:sz="4" w:space="0" w:color="000000"/>
              <w:left w:val="single" w:sz="4" w:space="0" w:color="000000"/>
              <w:bottom w:val="single" w:sz="4" w:space="0" w:color="000000"/>
              <w:right w:val="single" w:sz="4" w:space="0" w:color="000000"/>
            </w:tcBorders>
            <w:vAlign w:val="center"/>
            <w:hideMark/>
          </w:tcPr>
          <w:p w14:paraId="2F23B8D1" w14:textId="77777777" w:rsidR="006566A2" w:rsidRPr="006566A2" w:rsidRDefault="006566A2" w:rsidP="006566A2">
            <w:pPr>
              <w:widowControl w:val="0"/>
              <w:autoSpaceDE w:val="0"/>
              <w:autoSpaceDN w:val="0"/>
              <w:spacing w:before="60" w:after="0" w:line="240" w:lineRule="auto"/>
              <w:rPr>
                <w:rFonts w:ascii="Times New Roman" w:eastAsia="Calibri" w:hAnsi="Times New Roman" w:cs="Times New Roman"/>
                <w:b/>
                <w:noProof/>
                <w:kern w:val="0"/>
                <w:sz w:val="22"/>
                <w:szCs w:val="22"/>
                <w:lang w:val="en-US"/>
                <w14:reflection w14:blurRad="0" w14:stA="3000" w14:stPos="0" w14:endA="0" w14:endPos="0" w14:dist="0" w14:dir="0" w14:fadeDir="0" w14:sx="0" w14:sy="0" w14:kx="0" w14:ky="0" w14:algn="b"/>
                <w14:ligatures w14:val="none"/>
              </w:rPr>
            </w:pPr>
          </w:p>
        </w:tc>
        <w:tc>
          <w:tcPr>
            <w:tcW w:w="2814" w:type="pct"/>
            <w:tcBorders>
              <w:top w:val="single" w:sz="4" w:space="0" w:color="000000"/>
              <w:left w:val="single" w:sz="4" w:space="0" w:color="000000"/>
              <w:bottom w:val="single" w:sz="4" w:space="0" w:color="000000"/>
              <w:right w:val="single" w:sz="4" w:space="0" w:color="000000"/>
            </w:tcBorders>
            <w:hideMark/>
          </w:tcPr>
          <w:p w14:paraId="0875E44C" w14:textId="77777777" w:rsidR="006566A2" w:rsidRPr="006566A2" w:rsidRDefault="006566A2" w:rsidP="006566A2">
            <w:pPr>
              <w:widowControl w:val="0"/>
              <w:autoSpaceDE w:val="0"/>
              <w:autoSpaceDN w:val="0"/>
              <w:spacing w:before="60" w:after="0" w:line="240" w:lineRule="auto"/>
              <w:ind w:left="107"/>
              <w:rPr>
                <w:rFonts w:ascii="Times New Roman" w:eastAsia="Calibri" w:hAnsi="Times New Roman" w:cs="Times New Roman"/>
                <w:b/>
                <w:noProof/>
                <w:color w:val="000000"/>
                <w:kern w:val="0"/>
                <w:sz w:val="22"/>
                <w:szCs w:val="22"/>
                <w14:reflection w14:blurRad="0" w14:stA="3000" w14:stPos="0" w14:endA="0" w14:endPos="0" w14:dist="0" w14:dir="0" w14:fadeDir="0" w14:sx="0" w14:sy="0" w14:kx="0" w14:ky="0" w14:algn="b"/>
                <w14:ligatures w14:val="none"/>
              </w:rPr>
            </w:pPr>
            <w:r>
              <w:rPr>
                <w:rFonts w:ascii="Times New Roman" w:hAnsi="Times New Roman"/>
                <w:b/>
                <w:color w:val="000000"/>
                <w:sz w:val="22"/>
                <w:highlight w:val="cyan"/>
                <w14:reflection w14:blurRad="0" w14:stA="3000" w14:stPos="0" w14:endA="0" w14:endPos="0" w14:dist="0" w14:dir="0" w14:fadeDir="0" w14:sx="0" w14:sy="0" w14:kx="0" w14:ky="0" w14:algn="b"/>
              </w:rPr>
              <w:t xml:space="preserve">Norādījumi par </w:t>
            </w:r>
            <w:r>
              <w:rPr>
                <w:rFonts w:ascii="Times New Roman" w:hAnsi="Times New Roman"/>
                <w:b/>
                <w:i/>
                <w:iCs/>
                <w:color w:val="000000"/>
                <w:sz w:val="22"/>
                <w:highlight w:val="cyan"/>
                <w14:reflection w14:blurRad="0" w14:stA="3000" w14:stPos="0" w14:endA="0" w14:endPos="0" w14:dist="0" w14:dir="0" w14:fadeDir="0" w14:sx="0" w14:sy="0" w14:kx="0" w14:ky="0" w14:algn="b"/>
              </w:rPr>
              <w:t>IS</w:t>
            </w:r>
            <w:r>
              <w:rPr>
                <w:rFonts w:ascii="Times New Roman" w:hAnsi="Times New Roman"/>
                <w:b/>
                <w:color w:val="000000"/>
                <w:sz w:val="22"/>
                <w:highlight w:val="cyan"/>
                <w14:reflection w14:blurRad="0" w14:stA="3000" w14:stPos="0" w14:endA="0" w14:endPos="0" w14:dist="0" w14:dir="0" w14:fadeDir="0" w14:sx="0" w14:sy="0" w14:kx="0" w14:ky="0" w14:algn="b"/>
              </w:rPr>
              <w:t> daļas īstenošanu</w:t>
            </w:r>
          </w:p>
        </w:tc>
      </w:tr>
      <w:tr w:rsidR="00B71C4B" w:rsidRPr="006566A2" w14:paraId="171044C9" w14:textId="77777777" w:rsidTr="00F46356">
        <w:trPr>
          <w:trHeight w:val="1663"/>
        </w:trPr>
        <w:tc>
          <w:tcPr>
            <w:tcW w:w="2186" w:type="pct"/>
            <w:vMerge/>
            <w:tcBorders>
              <w:top w:val="single" w:sz="4" w:space="0" w:color="000000"/>
              <w:left w:val="single" w:sz="4" w:space="0" w:color="000000"/>
              <w:bottom w:val="single" w:sz="4" w:space="0" w:color="000000"/>
              <w:right w:val="single" w:sz="4" w:space="0" w:color="000000"/>
            </w:tcBorders>
            <w:vAlign w:val="center"/>
            <w:hideMark/>
          </w:tcPr>
          <w:p w14:paraId="52FB7BAF" w14:textId="77777777" w:rsidR="006566A2" w:rsidRPr="006566A2" w:rsidRDefault="006566A2" w:rsidP="006566A2">
            <w:pPr>
              <w:widowControl w:val="0"/>
              <w:autoSpaceDE w:val="0"/>
              <w:autoSpaceDN w:val="0"/>
              <w:spacing w:before="60" w:after="0" w:line="240" w:lineRule="auto"/>
              <w:rPr>
                <w:rFonts w:ascii="Times New Roman" w:eastAsia="Calibri" w:hAnsi="Times New Roman" w:cs="Times New Roman"/>
                <w:b/>
                <w:noProof/>
                <w:kern w:val="0"/>
                <w:sz w:val="22"/>
                <w:szCs w:val="22"/>
                <w:lang w:val="en-US"/>
                <w14:reflection w14:blurRad="0" w14:stA="3000" w14:stPos="0" w14:endA="0" w14:endPos="0" w14:dist="0" w14:dir="0" w14:fadeDir="0" w14:sx="0" w14:sy="0" w14:kx="0" w14:ky="0" w14:algn="b"/>
                <w14:ligatures w14:val="none"/>
              </w:rPr>
            </w:pPr>
          </w:p>
        </w:tc>
        <w:tc>
          <w:tcPr>
            <w:tcW w:w="2814" w:type="pct"/>
            <w:tcBorders>
              <w:top w:val="single" w:sz="4" w:space="0" w:color="000000"/>
              <w:left w:val="single" w:sz="4" w:space="0" w:color="000000"/>
              <w:bottom w:val="single" w:sz="4" w:space="0" w:color="000000"/>
              <w:right w:val="single" w:sz="4" w:space="0" w:color="000000"/>
            </w:tcBorders>
            <w:hideMark/>
          </w:tcPr>
          <w:p w14:paraId="14C4D945" w14:textId="77777777" w:rsidR="006566A2" w:rsidRPr="006566A2" w:rsidRDefault="006566A2" w:rsidP="006566A2">
            <w:pPr>
              <w:widowControl w:val="0"/>
              <w:autoSpaceDE w:val="0"/>
              <w:autoSpaceDN w:val="0"/>
              <w:spacing w:before="60" w:after="0" w:line="240" w:lineRule="auto"/>
              <w:ind w:left="107" w:right="94"/>
              <w:jc w:val="both"/>
              <w:rPr>
                <w:rFonts w:ascii="Times New Roman" w:eastAsia="Calibri" w:hAnsi="Times New Roman" w:cs="Times New Roman"/>
                <w:noProof/>
                <w:color w:val="000000"/>
                <w:kern w:val="0"/>
                <w:sz w:val="22"/>
                <w:szCs w:val="22"/>
                <w:highlight w:val="cyan"/>
                <w14:reflection w14:blurRad="0" w14:stA="3000" w14:stPos="0" w14:endA="0" w14:endPos="0" w14:dist="0" w14:dir="0" w14:fadeDir="0" w14:sx="0" w14:sy="0" w14:kx="0" w14:ky="0" w14:algn="b"/>
                <w14:ligatures w14:val="none"/>
              </w:rPr>
            </w:pPr>
            <w:r>
              <w:rPr>
                <w:rFonts w:ascii="Times New Roman" w:hAnsi="Times New Roman"/>
                <w:color w:val="000000"/>
                <w:sz w:val="22"/>
                <w:highlight w:val="cyan"/>
                <w14:reflection w14:blurRad="0" w14:stA="3000" w14:stPos="0" w14:endA="0" w14:endPos="0" w14:dist="0" w14:dir="0" w14:fadeDir="0" w14:sx="0" w14:sy="0" w14:kx="0" w14:ky="0" w14:algn="b"/>
              </w:rPr>
              <w:t>Iepriekš minēto kontroles pasākumu (gan reaktīvo, gan proaktīvo) prasības un standartā ISO/IEC 27002:2022 sniegtie norādījumi ir vispusīgi, lai izpildītu IS.AR.215. punkta a) apakšpunkta prasības.</w:t>
            </w:r>
          </w:p>
          <w:p w14:paraId="5ECFE6BC" w14:textId="77777777" w:rsidR="006566A2" w:rsidRPr="006566A2" w:rsidRDefault="006566A2" w:rsidP="006566A2">
            <w:pPr>
              <w:widowControl w:val="0"/>
              <w:autoSpaceDE w:val="0"/>
              <w:autoSpaceDN w:val="0"/>
              <w:spacing w:before="60" w:after="0" w:line="240" w:lineRule="auto"/>
              <w:ind w:left="107" w:right="91"/>
              <w:jc w:val="both"/>
              <w:rPr>
                <w:rFonts w:ascii="Times New Roman" w:eastAsia="Calibri" w:hAnsi="Times New Roman" w:cs="Times New Roman"/>
                <w:noProof/>
                <w:color w:val="000000"/>
                <w:kern w:val="0"/>
                <w:sz w:val="22"/>
                <w:szCs w:val="22"/>
                <w:highlight w:val="cyan"/>
                <w14:reflection w14:blurRad="0" w14:stA="3000" w14:stPos="0" w14:endA="0" w14:endPos="0" w14:dist="0" w14:dir="0" w14:fadeDir="0" w14:sx="0" w14:sy="0" w14:kx="0" w14:ky="0" w14:algn="b"/>
                <w14:ligatures w14:val="none"/>
              </w:rPr>
            </w:pPr>
            <w:r>
              <w:rPr>
                <w:rFonts w:ascii="Times New Roman" w:hAnsi="Times New Roman"/>
                <w:color w:val="000000"/>
                <w:sz w:val="22"/>
                <w:highlight w:val="cyan"/>
                <w14:reflection w14:blurRad="0" w14:stA="3000" w14:stPos="0" w14:endA="0" w14:endPos="0" w14:dist="0" w14:dir="0" w14:fadeDir="0" w14:sx="0" w14:sy="0" w14:kx="0" w14:ky="0" w14:algn="b"/>
              </w:rPr>
              <w:t xml:space="preserve">Arī šajā gadījumā ir jānovērtē ietekme uz drošumu un jāveic pasākumi, lai nodrošinātu drošumu. </w:t>
            </w:r>
            <w:r>
              <w:rPr>
                <w:rFonts w:ascii="Times New Roman" w:hAnsi="Times New Roman"/>
                <w:i/>
                <w:iCs/>
                <w:color w:val="000000"/>
                <w:sz w:val="22"/>
                <w:highlight w:val="cyan"/>
                <w14:reflection w14:blurRad="0" w14:stA="3000" w14:stPos="0" w14:endA="0" w14:endPos="0" w14:dist="0" w14:dir="0" w14:fadeDir="0" w14:sx="0" w14:sy="0" w14:kx="0" w14:ky="0" w14:algn="b"/>
              </w:rPr>
              <w:t>IS</w:t>
            </w:r>
            <w:r>
              <w:rPr>
                <w:rFonts w:ascii="Times New Roman" w:hAnsi="Times New Roman"/>
                <w:color w:val="000000"/>
                <w:sz w:val="22"/>
                <w:highlight w:val="cyan"/>
                <w14:reflection w14:blurRad="0" w14:stA="3000" w14:stPos="0" w14:endA="0" w14:endPos="0" w14:dist="0" w14:dir="0" w14:fadeDir="0" w14:sx="0" w14:sy="0" w14:kx="0" w14:ky="0" w14:algn="b"/>
              </w:rPr>
              <w:t xml:space="preserve"> daļā ir minēti “nedroši apstākļi”, kas ir jāsamazina līdz </w:t>
            </w:r>
            <w:r>
              <w:rPr>
                <w:rFonts w:ascii="Times New Roman" w:hAnsi="Times New Roman"/>
                <w:color w:val="000000"/>
                <w:sz w:val="22"/>
                <w:highlight w:val="cyan"/>
                <w14:reflection w14:blurRad="0" w14:stA="3000" w14:stPos="0" w14:endA="0" w14:endPos="0" w14:dist="0" w14:dir="0" w14:fadeDir="0" w14:sx="0" w14:sy="0" w14:kx="0" w14:ky="0" w14:algn="b"/>
              </w:rPr>
              <w:lastRenderedPageBreak/>
              <w:t xml:space="preserve">pieņemamam līmenim. Saskaņā ar </w:t>
            </w:r>
            <w:r>
              <w:rPr>
                <w:rFonts w:ascii="Times New Roman" w:hAnsi="Times New Roman"/>
                <w:i/>
                <w:iCs/>
                <w:color w:val="000000"/>
                <w:sz w:val="22"/>
                <w:highlight w:val="cyan"/>
                <w14:reflection w14:blurRad="0" w14:stA="3000" w14:stPos="0" w14:endA="0" w14:endPos="0" w14:dist="0" w14:dir="0" w14:fadeDir="0" w14:sx="0" w14:sy="0" w14:kx="0" w14:ky="0" w14:algn="b"/>
              </w:rPr>
              <w:t>IS</w:t>
            </w:r>
            <w:r>
              <w:rPr>
                <w:rFonts w:ascii="Times New Roman" w:hAnsi="Times New Roman"/>
                <w:color w:val="000000"/>
                <w:sz w:val="22"/>
                <w:highlight w:val="cyan"/>
                <w14:reflection w14:blurRad="0" w14:stA="3000" w14:stPos="0" w14:endA="0" w14:endPos="0" w14:dist="0" w14:dir="0" w14:fadeDir="0" w14:sx="0" w14:sy="0" w14:kx="0" w14:ky="0" w14:algn="b"/>
              </w:rPr>
              <w:t> daļu ir obligāta to risku atkārtota novērtēšana, kas saistīti ar notikušajiem incidentiem vai identificēto ievainojamību, lai nodrošinātu, ka neviens risks nekļūst nepieņemams.</w:t>
            </w:r>
          </w:p>
          <w:p w14:paraId="68D39CC0" w14:textId="77777777" w:rsidR="006566A2" w:rsidRPr="006566A2" w:rsidRDefault="006566A2" w:rsidP="006566A2">
            <w:pPr>
              <w:widowControl w:val="0"/>
              <w:autoSpaceDE w:val="0"/>
              <w:autoSpaceDN w:val="0"/>
              <w:spacing w:before="60" w:after="0" w:line="240" w:lineRule="auto"/>
              <w:ind w:left="107" w:right="91"/>
              <w:jc w:val="both"/>
              <w:rPr>
                <w:rFonts w:ascii="Times New Roman" w:eastAsia="Calibri" w:hAnsi="Times New Roman" w:cs="Times New Roman"/>
                <w:noProof/>
                <w:color w:val="000000"/>
                <w:kern w:val="0"/>
                <w:sz w:val="22"/>
                <w:szCs w:val="22"/>
                <w:highlight w:val="cyan"/>
                <w14:reflection w14:blurRad="0" w14:stA="3000" w14:stPos="0" w14:endA="0" w14:endPos="0" w14:dist="0" w14:dir="0" w14:fadeDir="0" w14:sx="0" w14:sy="0" w14:kx="0" w14:ky="0" w14:algn="b"/>
                <w14:ligatures w14:val="none"/>
              </w:rPr>
            </w:pPr>
            <w:r>
              <w:rPr>
                <w:rFonts w:ascii="Times New Roman" w:hAnsi="Times New Roman"/>
                <w:i/>
                <w:sz w:val="22"/>
                <w:highlight w:val="cyan"/>
                <w14:reflection w14:blurRad="0" w14:stA="3000" w14:stPos="0" w14:endA="0" w14:endPos="0" w14:dist="0" w14:dir="0" w14:fadeDir="0" w14:sx="0" w14:sy="0" w14:kx="0" w14:ky="0" w14:algn="b"/>
              </w:rPr>
              <w:t xml:space="preserve">Piezīme. Vēsturisku iemeslu dēļ informācijas drošības un drošuma pārvaldībā izmanto atšķirīgus formulējumus attiecībā uz situācijām, kas ir aptuveni vienādas. Termins “incidents” tiek lietots līdzīgi (notikums, kas jau noticis un mazina drošumu / drošību). Ievainojamību informācijas drošības izpratnē </w:t>
            </w:r>
            <w:r>
              <w:rPr>
                <w:rFonts w:ascii="Times New Roman" w:hAnsi="Times New Roman"/>
                <w:i/>
                <w:color w:val="000000"/>
                <w:sz w:val="22"/>
                <w:highlight w:val="cyan"/>
                <w14:reflection w14:blurRad="0" w14:stA="3000" w14:stPos="0" w14:endA="0" w14:endPos="0" w14:dist="0" w14:dir="0" w14:fadeDir="0" w14:sx="0" w14:sy="0" w14:kx="0" w14:ky="0" w14:algn="b"/>
              </w:rPr>
              <w:t>varētu attiecināt uz terminu “apdraudējums” drošuma jomā (identificēta situācija, kas ir iespējama, bet līdz šim nav notikusi).</w:t>
            </w:r>
          </w:p>
          <w:p w14:paraId="19316584" w14:textId="77777777" w:rsidR="006566A2" w:rsidRPr="006566A2" w:rsidRDefault="006566A2" w:rsidP="006566A2">
            <w:pPr>
              <w:widowControl w:val="0"/>
              <w:autoSpaceDE w:val="0"/>
              <w:autoSpaceDN w:val="0"/>
              <w:spacing w:before="60" w:after="0" w:line="240" w:lineRule="auto"/>
              <w:ind w:left="107" w:right="93"/>
              <w:jc w:val="both"/>
              <w:rPr>
                <w:rFonts w:ascii="Times New Roman" w:eastAsia="Calibri" w:hAnsi="Times New Roman" w:cs="Times New Roman"/>
                <w:i/>
                <w:noProof/>
                <w:kern w:val="0"/>
                <w:sz w:val="22"/>
                <w:szCs w:val="22"/>
                <w:lang w:val="en-US"/>
                <w14:reflection w14:blurRad="0" w14:stA="3000" w14:stPos="0" w14:endA="0" w14:endPos="0" w14:dist="0" w14:dir="0" w14:fadeDir="0" w14:sx="0" w14:sy="0" w14:kx="0" w14:ky="0" w14:algn="b"/>
                <w14:ligatures w14:val="none"/>
              </w:rPr>
            </w:pPr>
          </w:p>
        </w:tc>
      </w:tr>
      <w:tr w:rsidR="006566A2" w:rsidRPr="006566A2" w14:paraId="5BE32C4F" w14:textId="77777777" w:rsidTr="00F46356">
        <w:trPr>
          <w:trHeight w:val="455"/>
        </w:trPr>
        <w:tc>
          <w:tcPr>
            <w:tcW w:w="2186" w:type="pct"/>
            <w:vMerge w:val="restart"/>
            <w:tcBorders>
              <w:top w:val="single" w:sz="4" w:space="0" w:color="000000"/>
              <w:left w:val="single" w:sz="4" w:space="0" w:color="000000"/>
              <w:bottom w:val="single" w:sz="4" w:space="0" w:color="000000"/>
              <w:right w:val="single" w:sz="4" w:space="0" w:color="000000"/>
            </w:tcBorders>
            <w:hideMark/>
          </w:tcPr>
          <w:p w14:paraId="228CCF70" w14:textId="77777777" w:rsidR="006566A2" w:rsidRPr="006566A2" w:rsidRDefault="006566A2" w:rsidP="006566A2">
            <w:pPr>
              <w:widowControl w:val="0"/>
              <w:autoSpaceDE w:val="0"/>
              <w:autoSpaceDN w:val="0"/>
              <w:spacing w:before="60" w:after="0" w:line="240" w:lineRule="auto"/>
              <w:ind w:left="107"/>
              <w:rPr>
                <w:rFonts w:ascii="Times New Roman" w:eastAsia="Calibri" w:hAnsi="Times New Roman" w:cs="Times New Roman"/>
                <w:b/>
                <w:noProof/>
                <w:color w:val="000000"/>
                <w:kern w:val="0"/>
                <w:sz w:val="22"/>
                <w:szCs w:val="22"/>
                <w14:reflection w14:blurRad="0" w14:stA="3000" w14:stPos="0" w14:endA="0" w14:endPos="0" w14:dist="0" w14:dir="0" w14:fadeDir="0" w14:sx="0" w14:sy="0" w14:kx="0" w14:ky="0" w14:algn="b"/>
                <w14:ligatures w14:val="none"/>
              </w:rPr>
            </w:pPr>
            <w:r>
              <w:rPr>
                <w:rFonts w:ascii="Times New Roman" w:hAnsi="Times New Roman"/>
                <w:b/>
                <w:color w:val="000000"/>
                <w:sz w:val="22"/>
                <w:highlight w:val="cyan"/>
                <w14:reflection w14:blurRad="0" w14:stA="3000" w14:stPos="0" w14:endA="0" w14:endPos="0" w14:dist="0" w14:dir="0" w14:fadeDir="0" w14:sx="0" w14:sy="0" w14:kx="0" w14:ky="0" w14:algn="b"/>
              </w:rPr>
              <w:lastRenderedPageBreak/>
              <w:t>IS.AR.215. punkta b) apakšpunkts</w:t>
            </w:r>
          </w:p>
        </w:tc>
        <w:tc>
          <w:tcPr>
            <w:tcW w:w="2814" w:type="pct"/>
            <w:tcBorders>
              <w:top w:val="single" w:sz="4" w:space="0" w:color="000000"/>
              <w:left w:val="single" w:sz="4" w:space="0" w:color="000000"/>
              <w:bottom w:val="single" w:sz="4" w:space="0" w:color="000000"/>
              <w:right w:val="single" w:sz="4" w:space="0" w:color="000000"/>
            </w:tcBorders>
            <w:hideMark/>
          </w:tcPr>
          <w:p w14:paraId="0EFEB144" w14:textId="77777777" w:rsidR="006566A2" w:rsidRPr="006566A2" w:rsidRDefault="006566A2" w:rsidP="006566A2">
            <w:pPr>
              <w:widowControl w:val="0"/>
              <w:autoSpaceDE w:val="0"/>
              <w:autoSpaceDN w:val="0"/>
              <w:spacing w:before="60" w:after="0" w:line="240" w:lineRule="auto"/>
              <w:ind w:left="107"/>
              <w:rPr>
                <w:rFonts w:ascii="Times New Roman" w:eastAsia="Calibri" w:hAnsi="Times New Roman" w:cs="Times New Roman"/>
                <w:b/>
                <w:noProof/>
                <w:color w:val="000000"/>
                <w:kern w:val="0"/>
                <w:sz w:val="22"/>
                <w:szCs w:val="22"/>
                <w14:reflection w14:blurRad="0" w14:stA="3000" w14:stPos="0" w14:endA="0" w14:endPos="0" w14:dist="0" w14:dir="0" w14:fadeDir="0" w14:sx="0" w14:sy="0" w14:kx="0" w14:ky="0" w14:algn="b"/>
                <w14:ligatures w14:val="none"/>
              </w:rPr>
            </w:pPr>
            <w:r>
              <w:rPr>
                <w:rFonts w:ascii="Times New Roman" w:hAnsi="Times New Roman"/>
                <w:b/>
                <w:color w:val="000000"/>
                <w:sz w:val="22"/>
                <w:highlight w:val="cyan"/>
                <w14:reflection w14:blurRad="0" w14:stA="3000" w14:stPos="0" w14:endA="0" w14:endPos="0" w14:dist="0" w14:dir="0" w14:fadeDir="0" w14:sx="0" w14:sy="0" w14:kx="0" w14:ky="0" w14:algn="b"/>
              </w:rPr>
              <w:t>Saistītie ISO/IEC 27001:2022 panti un kontroles pasākumi</w:t>
            </w:r>
          </w:p>
        </w:tc>
      </w:tr>
      <w:tr w:rsidR="006566A2" w:rsidRPr="006566A2" w14:paraId="6B824844" w14:textId="77777777" w:rsidTr="00F46356">
        <w:trPr>
          <w:trHeight w:val="1298"/>
        </w:trPr>
        <w:tc>
          <w:tcPr>
            <w:tcW w:w="2186" w:type="pct"/>
            <w:vMerge/>
            <w:tcBorders>
              <w:top w:val="single" w:sz="4" w:space="0" w:color="000000"/>
              <w:left w:val="single" w:sz="4" w:space="0" w:color="000000"/>
              <w:bottom w:val="single" w:sz="4" w:space="0" w:color="000000"/>
              <w:right w:val="single" w:sz="4" w:space="0" w:color="000000"/>
            </w:tcBorders>
            <w:vAlign w:val="center"/>
            <w:hideMark/>
          </w:tcPr>
          <w:p w14:paraId="3527ABCA" w14:textId="77777777" w:rsidR="006566A2" w:rsidRPr="006566A2" w:rsidRDefault="006566A2" w:rsidP="006566A2">
            <w:pPr>
              <w:widowControl w:val="0"/>
              <w:autoSpaceDE w:val="0"/>
              <w:autoSpaceDN w:val="0"/>
              <w:spacing w:before="60" w:after="0" w:line="240" w:lineRule="auto"/>
              <w:rPr>
                <w:rFonts w:ascii="Times New Roman" w:eastAsia="Calibri" w:hAnsi="Times New Roman" w:cs="Times New Roman"/>
                <w:b/>
                <w:noProof/>
                <w:kern w:val="0"/>
                <w:sz w:val="22"/>
                <w:szCs w:val="22"/>
                <w:lang w:val="en-US"/>
                <w14:reflection w14:blurRad="0" w14:stA="3000" w14:stPos="0" w14:endA="0" w14:endPos="0" w14:dist="0" w14:dir="0" w14:fadeDir="0" w14:sx="0" w14:sy="0" w14:kx="0" w14:ky="0" w14:algn="b"/>
                <w14:ligatures w14:val="none"/>
              </w:rPr>
            </w:pPr>
          </w:p>
        </w:tc>
        <w:tc>
          <w:tcPr>
            <w:tcW w:w="2814" w:type="pct"/>
            <w:tcBorders>
              <w:top w:val="single" w:sz="4" w:space="0" w:color="000000"/>
              <w:left w:val="single" w:sz="4" w:space="0" w:color="000000"/>
              <w:bottom w:val="single" w:sz="4" w:space="0" w:color="000000"/>
              <w:right w:val="single" w:sz="4" w:space="0" w:color="000000"/>
            </w:tcBorders>
            <w:hideMark/>
          </w:tcPr>
          <w:p w14:paraId="4DF63D19" w14:textId="77777777" w:rsidR="006566A2" w:rsidRPr="006566A2" w:rsidRDefault="006566A2" w:rsidP="006566A2">
            <w:pPr>
              <w:widowControl w:val="0"/>
              <w:autoSpaceDE w:val="0"/>
              <w:autoSpaceDN w:val="0"/>
              <w:spacing w:before="60" w:after="0" w:line="240" w:lineRule="auto"/>
              <w:ind w:left="107" w:right="2859"/>
              <w:rPr>
                <w:rFonts w:ascii="Times New Roman" w:eastAsia="Calibri" w:hAnsi="Times New Roman" w:cs="Times New Roman"/>
                <w:noProof/>
                <w:color w:val="000000"/>
                <w:kern w:val="0"/>
                <w:sz w:val="22"/>
                <w:szCs w:val="22"/>
                <w:highlight w:val="cyan"/>
                <w14:reflection w14:blurRad="0" w14:stA="3000" w14:stPos="0" w14:endA="0" w14:endPos="0" w14:dist="0" w14:dir="0" w14:fadeDir="0" w14:sx="0" w14:sy="0" w14:kx="0" w14:ky="0" w14:algn="b"/>
                <w14:ligatures w14:val="none"/>
              </w:rPr>
            </w:pPr>
            <w:r>
              <w:rPr>
                <w:rFonts w:ascii="Times New Roman" w:hAnsi="Times New Roman"/>
                <w:color w:val="000000"/>
                <w:sz w:val="22"/>
                <w:highlight w:val="cyan"/>
                <w14:reflection w14:blurRad="0" w14:stA="3000" w14:stPos="0" w14:endA="0" w14:endPos="0" w14:dist="0" w14:dir="0" w14:fadeDir="0" w14:sx="0" w14:sy="0" w14:kx="0" w14:ky="0" w14:algn="b"/>
              </w:rPr>
              <w:t>A5.26. Reakcija informācijas drošības incidentu gadījumā</w:t>
            </w:r>
            <w:r>
              <w:rPr>
                <w:rFonts w:ascii="Times New Roman" w:hAnsi="Times New Roman"/>
                <w:color w:val="000000"/>
                <w:sz w:val="22"/>
                <w:highlight w:val="cyan"/>
                <w14:reflection w14:blurRad="0" w14:stA="3000" w14:stPos="0" w14:endA="0" w14:endPos="0" w14:dist="0" w14:dir="0" w14:fadeDir="0" w14:sx="0" w14:sy="0" w14:kx="0" w14:ky="0" w14:algn="b"/>
              </w:rPr>
              <w:br/>
              <w:t>A5.29. Informācijas drošība traucējumu laikā</w:t>
            </w:r>
            <w:r>
              <w:rPr>
                <w:rFonts w:ascii="Times New Roman" w:hAnsi="Times New Roman"/>
                <w:color w:val="000000"/>
                <w:sz w:val="22"/>
                <w:highlight w:val="cyan"/>
                <w14:reflection w14:blurRad="0" w14:stA="3000" w14:stPos="0" w14:endA="0" w14:endPos="0" w14:dist="0" w14:dir="0" w14:fadeDir="0" w14:sx="0" w14:sy="0" w14:kx="0" w14:ky="0" w14:algn="b"/>
              </w:rPr>
              <w:br/>
              <w:t>A7.5. Fiziskās drošības uzraudzība</w:t>
            </w:r>
          </w:p>
          <w:p w14:paraId="7A92C451" w14:textId="77777777" w:rsidR="006566A2" w:rsidRPr="006566A2" w:rsidRDefault="006566A2" w:rsidP="006566A2">
            <w:pPr>
              <w:widowControl w:val="0"/>
              <w:autoSpaceDE w:val="0"/>
              <w:autoSpaceDN w:val="0"/>
              <w:spacing w:before="60" w:after="0" w:line="240" w:lineRule="auto"/>
              <w:ind w:left="107"/>
              <w:rPr>
                <w:rFonts w:ascii="Times New Roman" w:eastAsia="Calibri" w:hAnsi="Times New Roman" w:cs="Times New Roman"/>
                <w:noProof/>
                <w:color w:val="000000"/>
                <w:kern w:val="0"/>
                <w:sz w:val="22"/>
                <w:szCs w:val="22"/>
                <w14:reflection w14:blurRad="0" w14:stA="3000" w14:stPos="0" w14:endA="0" w14:endPos="0" w14:dist="0" w14:dir="0" w14:fadeDir="0" w14:sx="0" w14:sy="0" w14:kx="0" w14:ky="0" w14:algn="b"/>
                <w14:ligatures w14:val="none"/>
              </w:rPr>
            </w:pPr>
            <w:r>
              <w:rPr>
                <w:rFonts w:ascii="Times New Roman" w:hAnsi="Times New Roman"/>
                <w:color w:val="000000"/>
                <w:sz w:val="22"/>
                <w:highlight w:val="cyan"/>
                <w14:reflection w14:blurRad="0" w14:stA="3000" w14:stPos="0" w14:endA="0" w14:endPos="0" w14:dist="0" w14:dir="0" w14:fadeDir="0" w14:sx="0" w14:sy="0" w14:kx="0" w14:ky="0" w14:algn="b"/>
              </w:rPr>
              <w:t>A8.8. Tehnisko ievainojamību pārvaldība</w:t>
            </w:r>
          </w:p>
        </w:tc>
      </w:tr>
      <w:tr w:rsidR="006566A2" w:rsidRPr="006566A2" w14:paraId="425533D5" w14:textId="77777777" w:rsidTr="00F46356">
        <w:trPr>
          <w:trHeight w:val="388"/>
        </w:trPr>
        <w:tc>
          <w:tcPr>
            <w:tcW w:w="2186" w:type="pct"/>
            <w:vMerge/>
            <w:tcBorders>
              <w:top w:val="single" w:sz="4" w:space="0" w:color="000000"/>
              <w:left w:val="single" w:sz="4" w:space="0" w:color="000000"/>
              <w:bottom w:val="single" w:sz="4" w:space="0" w:color="000000"/>
              <w:right w:val="single" w:sz="4" w:space="0" w:color="000000"/>
            </w:tcBorders>
            <w:vAlign w:val="center"/>
            <w:hideMark/>
          </w:tcPr>
          <w:p w14:paraId="001B47D3" w14:textId="77777777" w:rsidR="006566A2" w:rsidRPr="006566A2" w:rsidRDefault="006566A2" w:rsidP="006566A2">
            <w:pPr>
              <w:widowControl w:val="0"/>
              <w:autoSpaceDE w:val="0"/>
              <w:autoSpaceDN w:val="0"/>
              <w:spacing w:before="60" w:after="0" w:line="240" w:lineRule="auto"/>
              <w:rPr>
                <w:rFonts w:ascii="Times New Roman" w:eastAsia="Calibri" w:hAnsi="Times New Roman" w:cs="Times New Roman"/>
                <w:b/>
                <w:noProof/>
                <w:kern w:val="0"/>
                <w:sz w:val="22"/>
                <w:szCs w:val="22"/>
                <w:lang w:val="en-US"/>
                <w14:reflection w14:blurRad="0" w14:stA="3000" w14:stPos="0" w14:endA="0" w14:endPos="0" w14:dist="0" w14:dir="0" w14:fadeDir="0" w14:sx="0" w14:sy="0" w14:kx="0" w14:ky="0" w14:algn="b"/>
                <w14:ligatures w14:val="none"/>
              </w:rPr>
            </w:pPr>
          </w:p>
        </w:tc>
        <w:tc>
          <w:tcPr>
            <w:tcW w:w="2814" w:type="pct"/>
            <w:tcBorders>
              <w:top w:val="single" w:sz="4" w:space="0" w:color="000000"/>
              <w:left w:val="single" w:sz="4" w:space="0" w:color="000000"/>
              <w:bottom w:val="single" w:sz="4" w:space="0" w:color="000000"/>
              <w:right w:val="single" w:sz="4" w:space="0" w:color="000000"/>
            </w:tcBorders>
            <w:hideMark/>
          </w:tcPr>
          <w:p w14:paraId="319F2B84" w14:textId="77777777" w:rsidR="006566A2" w:rsidRPr="006566A2" w:rsidRDefault="006566A2" w:rsidP="006566A2">
            <w:pPr>
              <w:widowControl w:val="0"/>
              <w:autoSpaceDE w:val="0"/>
              <w:autoSpaceDN w:val="0"/>
              <w:spacing w:before="60" w:after="0" w:line="240" w:lineRule="auto"/>
              <w:ind w:left="107"/>
              <w:rPr>
                <w:rFonts w:ascii="Times New Roman" w:eastAsia="Calibri" w:hAnsi="Times New Roman" w:cs="Times New Roman"/>
                <w:b/>
                <w:noProof/>
                <w:color w:val="000000"/>
                <w:kern w:val="0"/>
                <w:sz w:val="22"/>
                <w:szCs w:val="22"/>
                <w14:reflection w14:blurRad="0" w14:stA="3000" w14:stPos="0" w14:endA="0" w14:endPos="0" w14:dist="0" w14:dir="0" w14:fadeDir="0" w14:sx="0" w14:sy="0" w14:kx="0" w14:ky="0" w14:algn="b"/>
                <w14:ligatures w14:val="none"/>
              </w:rPr>
            </w:pPr>
            <w:r>
              <w:rPr>
                <w:rFonts w:ascii="Times New Roman" w:hAnsi="Times New Roman"/>
                <w:b/>
                <w:color w:val="000000"/>
                <w:sz w:val="22"/>
                <w:highlight w:val="cyan"/>
                <w14:reflection w14:blurRad="0" w14:stA="3000" w14:stPos="0" w14:endA="0" w14:endPos="0" w14:dist="0" w14:dir="0" w14:fadeDir="0" w14:sx="0" w14:sy="0" w14:kx="0" w14:ky="0" w14:algn="b"/>
              </w:rPr>
              <w:t xml:space="preserve">Tā prasības daļa, kas attiecas uz </w:t>
            </w:r>
            <w:r>
              <w:rPr>
                <w:rFonts w:ascii="Times New Roman" w:hAnsi="Times New Roman"/>
                <w:b/>
                <w:i/>
                <w:iCs/>
                <w:color w:val="000000"/>
                <w:sz w:val="22"/>
                <w:highlight w:val="cyan"/>
                <w14:reflection w14:blurRad="0" w14:stA="3000" w14:stPos="0" w14:endA="0" w14:endPos="0" w14:dist="0" w14:dir="0" w14:fadeDir="0" w14:sx="0" w14:sy="0" w14:kx="0" w14:ky="0" w14:algn="b"/>
              </w:rPr>
              <w:t>IS</w:t>
            </w:r>
            <w:r>
              <w:rPr>
                <w:rFonts w:ascii="Times New Roman" w:hAnsi="Times New Roman"/>
                <w:b/>
                <w:color w:val="000000"/>
                <w:sz w:val="22"/>
                <w:highlight w:val="cyan"/>
                <w14:reflection w14:blurRad="0" w14:stA="3000" w14:stPos="0" w14:endA="0" w14:endPos="0" w14:dist="0" w14:dir="0" w14:fadeDir="0" w14:sx="0" w14:sy="0" w14:kx="0" w14:ky="0" w14:algn="b"/>
              </w:rPr>
              <w:t> daļu</w:t>
            </w:r>
          </w:p>
        </w:tc>
      </w:tr>
      <w:tr w:rsidR="006566A2" w:rsidRPr="006566A2" w14:paraId="22044F7F" w14:textId="77777777" w:rsidTr="00F46356">
        <w:trPr>
          <w:trHeight w:val="375"/>
        </w:trPr>
        <w:tc>
          <w:tcPr>
            <w:tcW w:w="2186" w:type="pct"/>
            <w:vMerge/>
            <w:tcBorders>
              <w:top w:val="single" w:sz="4" w:space="0" w:color="000000"/>
              <w:left w:val="single" w:sz="4" w:space="0" w:color="000000"/>
              <w:bottom w:val="single" w:sz="4" w:space="0" w:color="000000"/>
              <w:right w:val="single" w:sz="4" w:space="0" w:color="000000"/>
            </w:tcBorders>
            <w:vAlign w:val="center"/>
            <w:hideMark/>
          </w:tcPr>
          <w:p w14:paraId="59B2422D" w14:textId="77777777" w:rsidR="006566A2" w:rsidRPr="006566A2" w:rsidRDefault="006566A2" w:rsidP="006566A2">
            <w:pPr>
              <w:widowControl w:val="0"/>
              <w:autoSpaceDE w:val="0"/>
              <w:autoSpaceDN w:val="0"/>
              <w:spacing w:before="60" w:after="0" w:line="240" w:lineRule="auto"/>
              <w:rPr>
                <w:rFonts w:ascii="Times New Roman" w:eastAsia="Calibri" w:hAnsi="Times New Roman" w:cs="Times New Roman"/>
                <w:b/>
                <w:noProof/>
                <w:kern w:val="0"/>
                <w:sz w:val="22"/>
                <w:szCs w:val="22"/>
                <w:lang w:val="en-US"/>
                <w14:reflection w14:blurRad="0" w14:stA="3000" w14:stPos="0" w14:endA="0" w14:endPos="0" w14:dist="0" w14:dir="0" w14:fadeDir="0" w14:sx="0" w14:sy="0" w14:kx="0" w14:ky="0" w14:algn="b"/>
                <w14:ligatures w14:val="none"/>
              </w:rPr>
            </w:pPr>
          </w:p>
        </w:tc>
        <w:tc>
          <w:tcPr>
            <w:tcW w:w="2814" w:type="pct"/>
            <w:tcBorders>
              <w:top w:val="single" w:sz="4" w:space="0" w:color="000000"/>
              <w:left w:val="single" w:sz="4" w:space="0" w:color="000000"/>
              <w:bottom w:val="single" w:sz="4" w:space="0" w:color="000000"/>
              <w:right w:val="single" w:sz="4" w:space="0" w:color="000000"/>
            </w:tcBorders>
            <w:hideMark/>
          </w:tcPr>
          <w:p w14:paraId="26A1A359" w14:textId="77777777" w:rsidR="006566A2" w:rsidRPr="006566A2" w:rsidRDefault="006566A2" w:rsidP="006566A2">
            <w:pPr>
              <w:widowControl w:val="0"/>
              <w:autoSpaceDE w:val="0"/>
              <w:autoSpaceDN w:val="0"/>
              <w:spacing w:before="60" w:after="0" w:line="240" w:lineRule="auto"/>
              <w:ind w:left="107"/>
              <w:rPr>
                <w:rFonts w:ascii="Times New Roman" w:eastAsia="Calibri" w:hAnsi="Times New Roman" w:cs="Times New Roman"/>
                <w:noProof/>
                <w:color w:val="000000"/>
                <w:kern w:val="0"/>
                <w:sz w:val="22"/>
                <w:szCs w:val="22"/>
                <w14:reflection w14:blurRad="0" w14:stA="3000" w14:stPos="0" w14:endA="0" w14:endPos="0" w14:dist="0" w14:dir="0" w14:fadeDir="0" w14:sx="0" w14:sy="0" w14:kx="0" w14:ky="0" w14:algn="b"/>
                <w14:ligatures w14:val="none"/>
              </w:rPr>
            </w:pPr>
            <w:r>
              <w:rPr>
                <w:rFonts w:ascii="Times New Roman" w:hAnsi="Times New Roman"/>
                <w:color w:val="000000"/>
                <w:sz w:val="22"/>
                <w:highlight w:val="cyan"/>
                <w14:reflection w14:blurRad="0" w14:stA="3000" w14:stPos="0" w14:endA="0" w14:endPos="0" w14:dist="0" w14:dir="0" w14:fadeDir="0" w14:sx="0" w14:sy="0" w14:kx="0" w14:ky="0" w14:algn="b"/>
              </w:rPr>
              <w:t>Pilnībā atbilst A5.26. un A5.29. punkta prasībām.</w:t>
            </w:r>
          </w:p>
        </w:tc>
      </w:tr>
      <w:tr w:rsidR="006566A2" w:rsidRPr="006566A2" w14:paraId="77EE9F62" w14:textId="77777777" w:rsidTr="00F46356">
        <w:trPr>
          <w:trHeight w:val="388"/>
        </w:trPr>
        <w:tc>
          <w:tcPr>
            <w:tcW w:w="2186" w:type="pct"/>
            <w:vMerge/>
            <w:tcBorders>
              <w:top w:val="single" w:sz="4" w:space="0" w:color="000000"/>
              <w:left w:val="single" w:sz="4" w:space="0" w:color="000000"/>
              <w:bottom w:val="single" w:sz="4" w:space="0" w:color="000000"/>
              <w:right w:val="single" w:sz="4" w:space="0" w:color="000000"/>
            </w:tcBorders>
            <w:vAlign w:val="center"/>
            <w:hideMark/>
          </w:tcPr>
          <w:p w14:paraId="1A6A7D87" w14:textId="77777777" w:rsidR="006566A2" w:rsidRPr="006566A2" w:rsidRDefault="006566A2" w:rsidP="006566A2">
            <w:pPr>
              <w:widowControl w:val="0"/>
              <w:autoSpaceDE w:val="0"/>
              <w:autoSpaceDN w:val="0"/>
              <w:spacing w:before="60" w:after="0" w:line="240" w:lineRule="auto"/>
              <w:rPr>
                <w:rFonts w:ascii="Times New Roman" w:eastAsia="Calibri" w:hAnsi="Times New Roman" w:cs="Times New Roman"/>
                <w:b/>
                <w:noProof/>
                <w:kern w:val="0"/>
                <w:sz w:val="22"/>
                <w:szCs w:val="22"/>
                <w:lang w:val="en-US"/>
                <w14:reflection w14:blurRad="0" w14:stA="3000" w14:stPos="0" w14:endA="0" w14:endPos="0" w14:dist="0" w14:dir="0" w14:fadeDir="0" w14:sx="0" w14:sy="0" w14:kx="0" w14:ky="0" w14:algn="b"/>
                <w14:ligatures w14:val="none"/>
              </w:rPr>
            </w:pPr>
          </w:p>
        </w:tc>
        <w:tc>
          <w:tcPr>
            <w:tcW w:w="2814" w:type="pct"/>
            <w:tcBorders>
              <w:top w:val="single" w:sz="4" w:space="0" w:color="000000"/>
              <w:left w:val="single" w:sz="4" w:space="0" w:color="000000"/>
              <w:bottom w:val="single" w:sz="4" w:space="0" w:color="000000"/>
              <w:right w:val="single" w:sz="4" w:space="0" w:color="000000"/>
            </w:tcBorders>
            <w:hideMark/>
          </w:tcPr>
          <w:p w14:paraId="025E54FA" w14:textId="77777777" w:rsidR="006566A2" w:rsidRPr="006566A2" w:rsidRDefault="006566A2" w:rsidP="006566A2">
            <w:pPr>
              <w:widowControl w:val="0"/>
              <w:autoSpaceDE w:val="0"/>
              <w:autoSpaceDN w:val="0"/>
              <w:spacing w:before="60" w:after="0" w:line="240" w:lineRule="auto"/>
              <w:ind w:left="107"/>
              <w:rPr>
                <w:rFonts w:ascii="Times New Roman" w:eastAsia="Calibri" w:hAnsi="Times New Roman" w:cs="Times New Roman"/>
                <w:b/>
                <w:noProof/>
                <w:color w:val="000000"/>
                <w:kern w:val="0"/>
                <w:sz w:val="22"/>
                <w:szCs w:val="22"/>
                <w14:reflection w14:blurRad="0" w14:stA="3000" w14:stPos="0" w14:endA="0" w14:endPos="0" w14:dist="0" w14:dir="0" w14:fadeDir="0" w14:sx="0" w14:sy="0" w14:kx="0" w14:ky="0" w14:algn="b"/>
                <w14:ligatures w14:val="none"/>
              </w:rPr>
            </w:pPr>
            <w:r>
              <w:rPr>
                <w:rFonts w:ascii="Times New Roman" w:hAnsi="Times New Roman"/>
                <w:b/>
                <w:color w:val="000000"/>
                <w:sz w:val="22"/>
                <w:highlight w:val="cyan"/>
                <w14:reflection w14:blurRad="0" w14:stA="3000" w14:stPos="0" w14:endA="0" w14:endPos="0" w14:dist="0" w14:dir="0" w14:fadeDir="0" w14:sx="0" w14:sy="0" w14:kx="0" w14:ky="0" w14:algn="b"/>
              </w:rPr>
              <w:t xml:space="preserve">Norādījumi par </w:t>
            </w:r>
            <w:r>
              <w:rPr>
                <w:rFonts w:ascii="Times New Roman" w:hAnsi="Times New Roman"/>
                <w:b/>
                <w:i/>
                <w:iCs/>
                <w:color w:val="000000"/>
                <w:sz w:val="22"/>
                <w:highlight w:val="cyan"/>
                <w14:reflection w14:blurRad="0" w14:stA="3000" w14:stPos="0" w14:endA="0" w14:endPos="0" w14:dist="0" w14:dir="0" w14:fadeDir="0" w14:sx="0" w14:sy="0" w14:kx="0" w14:ky="0" w14:algn="b"/>
              </w:rPr>
              <w:t>IS</w:t>
            </w:r>
            <w:r>
              <w:rPr>
                <w:rFonts w:ascii="Times New Roman" w:hAnsi="Times New Roman"/>
                <w:b/>
                <w:color w:val="000000"/>
                <w:sz w:val="22"/>
                <w:highlight w:val="cyan"/>
                <w14:reflection w14:blurRad="0" w14:stA="3000" w14:stPos="0" w14:endA="0" w14:endPos="0" w14:dist="0" w14:dir="0" w14:fadeDir="0" w14:sx="0" w14:sy="0" w14:kx="0" w14:ky="0" w14:algn="b"/>
              </w:rPr>
              <w:t> daļas īstenošanu</w:t>
            </w:r>
          </w:p>
        </w:tc>
      </w:tr>
      <w:tr w:rsidR="006566A2" w:rsidRPr="006566A2" w14:paraId="51C62308" w14:textId="77777777" w:rsidTr="00F46356">
        <w:trPr>
          <w:trHeight w:val="657"/>
        </w:trPr>
        <w:tc>
          <w:tcPr>
            <w:tcW w:w="2186" w:type="pct"/>
            <w:vMerge/>
            <w:tcBorders>
              <w:top w:val="single" w:sz="4" w:space="0" w:color="000000"/>
              <w:left w:val="single" w:sz="4" w:space="0" w:color="000000"/>
              <w:bottom w:val="single" w:sz="4" w:space="0" w:color="000000"/>
              <w:right w:val="single" w:sz="4" w:space="0" w:color="000000"/>
            </w:tcBorders>
            <w:vAlign w:val="center"/>
            <w:hideMark/>
          </w:tcPr>
          <w:p w14:paraId="18656506" w14:textId="77777777" w:rsidR="006566A2" w:rsidRPr="006566A2" w:rsidRDefault="006566A2" w:rsidP="006566A2">
            <w:pPr>
              <w:widowControl w:val="0"/>
              <w:autoSpaceDE w:val="0"/>
              <w:autoSpaceDN w:val="0"/>
              <w:spacing w:before="60" w:after="0" w:line="240" w:lineRule="auto"/>
              <w:rPr>
                <w:rFonts w:ascii="Times New Roman" w:eastAsia="Calibri" w:hAnsi="Times New Roman" w:cs="Times New Roman"/>
                <w:b/>
                <w:noProof/>
                <w:kern w:val="0"/>
                <w:sz w:val="22"/>
                <w:szCs w:val="22"/>
                <w:lang w:val="en-US"/>
                <w14:reflection w14:blurRad="0" w14:stA="3000" w14:stPos="0" w14:endA="0" w14:endPos="0" w14:dist="0" w14:dir="0" w14:fadeDir="0" w14:sx="0" w14:sy="0" w14:kx="0" w14:ky="0" w14:algn="b"/>
                <w14:ligatures w14:val="none"/>
              </w:rPr>
            </w:pPr>
          </w:p>
        </w:tc>
        <w:tc>
          <w:tcPr>
            <w:tcW w:w="2814" w:type="pct"/>
            <w:tcBorders>
              <w:top w:val="single" w:sz="4" w:space="0" w:color="000000"/>
              <w:left w:val="single" w:sz="4" w:space="0" w:color="000000"/>
              <w:bottom w:val="single" w:sz="4" w:space="0" w:color="000000"/>
              <w:right w:val="single" w:sz="4" w:space="0" w:color="000000"/>
            </w:tcBorders>
            <w:hideMark/>
          </w:tcPr>
          <w:p w14:paraId="04E14950" w14:textId="77777777" w:rsidR="006566A2" w:rsidRPr="006566A2" w:rsidRDefault="006566A2" w:rsidP="006566A2">
            <w:pPr>
              <w:widowControl w:val="0"/>
              <w:autoSpaceDE w:val="0"/>
              <w:autoSpaceDN w:val="0"/>
              <w:spacing w:before="60" w:after="0" w:line="240" w:lineRule="auto"/>
              <w:ind w:left="107"/>
              <w:rPr>
                <w:rFonts w:ascii="Times New Roman" w:eastAsia="Calibri" w:hAnsi="Times New Roman" w:cs="Times New Roman"/>
                <w:noProof/>
                <w:color w:val="000000"/>
                <w:kern w:val="0"/>
                <w:sz w:val="22"/>
                <w:szCs w:val="22"/>
                <w14:reflection w14:blurRad="0" w14:stA="3000" w14:stPos="0" w14:endA="0" w14:endPos="0" w14:dist="0" w14:dir="0" w14:fadeDir="0" w14:sx="0" w14:sy="0" w14:kx="0" w14:ky="0" w14:algn="b"/>
                <w14:ligatures w14:val="none"/>
              </w:rPr>
            </w:pPr>
            <w:r>
              <w:rPr>
                <w:rFonts w:ascii="Times New Roman" w:hAnsi="Times New Roman"/>
                <w:color w:val="000000"/>
                <w:sz w:val="22"/>
                <w:highlight w:val="cyan"/>
                <w14:reflection w14:blurRad="0" w14:stA="3000" w14:stPos="0" w14:endA="0" w14:endPos="0" w14:dist="0" w14:dir="0" w14:fadeDir="0" w14:sx="0" w14:sy="0" w14:kx="0" w14:ky="0" w14:algn="b"/>
              </w:rPr>
              <w:t>A5.26. punkta prasības attiecībā uz kontroles pasākumiem un standartā ISO/IEC 27002:2022 sniegtie norādījumi ir vispusīgi, lai izpildītu IS.AR.215. punkta b) apakšpunkta prasības.</w:t>
            </w:r>
          </w:p>
        </w:tc>
      </w:tr>
      <w:tr w:rsidR="006566A2" w:rsidRPr="006566A2" w14:paraId="32FCB537" w14:textId="77777777" w:rsidTr="00F46356">
        <w:trPr>
          <w:trHeight w:val="455"/>
        </w:trPr>
        <w:tc>
          <w:tcPr>
            <w:tcW w:w="2186" w:type="pct"/>
            <w:vMerge w:val="restart"/>
            <w:tcBorders>
              <w:top w:val="single" w:sz="4" w:space="0" w:color="000000"/>
              <w:left w:val="single" w:sz="4" w:space="0" w:color="000000"/>
              <w:bottom w:val="single" w:sz="4" w:space="0" w:color="000000"/>
              <w:right w:val="single" w:sz="4" w:space="0" w:color="000000"/>
            </w:tcBorders>
            <w:hideMark/>
          </w:tcPr>
          <w:p w14:paraId="393AC0C0" w14:textId="77777777" w:rsidR="006566A2" w:rsidRPr="006566A2" w:rsidRDefault="006566A2" w:rsidP="006566A2">
            <w:pPr>
              <w:widowControl w:val="0"/>
              <w:autoSpaceDE w:val="0"/>
              <w:autoSpaceDN w:val="0"/>
              <w:spacing w:before="60" w:after="0" w:line="240" w:lineRule="auto"/>
              <w:ind w:left="107"/>
              <w:rPr>
                <w:rFonts w:ascii="Times New Roman" w:eastAsia="Calibri" w:hAnsi="Times New Roman" w:cs="Times New Roman"/>
                <w:b/>
                <w:noProof/>
                <w:color w:val="000000"/>
                <w:kern w:val="0"/>
                <w:sz w:val="22"/>
                <w:szCs w:val="22"/>
                <w14:reflection w14:blurRad="0" w14:stA="3000" w14:stPos="0" w14:endA="0" w14:endPos="0" w14:dist="0" w14:dir="0" w14:fadeDir="0" w14:sx="0" w14:sy="0" w14:kx="0" w14:ky="0" w14:algn="b"/>
                <w14:ligatures w14:val="none"/>
              </w:rPr>
            </w:pPr>
            <w:r>
              <w:rPr>
                <w:rFonts w:ascii="Times New Roman" w:hAnsi="Times New Roman"/>
                <w:b/>
                <w:color w:val="000000"/>
                <w:sz w:val="22"/>
                <w:highlight w:val="cyan"/>
                <w14:reflection w14:blurRad="0" w14:stA="3000" w14:stPos="0" w14:endA="0" w14:endPos="0" w14:dist="0" w14:dir="0" w14:fadeDir="0" w14:sx="0" w14:sy="0" w14:kx="0" w14:ky="0" w14:algn="b"/>
              </w:rPr>
              <w:t>IS.AR.215. punkta c) apakšpunkts</w:t>
            </w:r>
          </w:p>
        </w:tc>
        <w:tc>
          <w:tcPr>
            <w:tcW w:w="2814" w:type="pct"/>
            <w:tcBorders>
              <w:top w:val="single" w:sz="4" w:space="0" w:color="000000"/>
              <w:left w:val="single" w:sz="4" w:space="0" w:color="000000"/>
              <w:bottom w:val="single" w:sz="4" w:space="0" w:color="000000"/>
              <w:right w:val="single" w:sz="4" w:space="0" w:color="000000"/>
            </w:tcBorders>
            <w:hideMark/>
          </w:tcPr>
          <w:p w14:paraId="1E014D3C" w14:textId="77777777" w:rsidR="006566A2" w:rsidRPr="006566A2" w:rsidRDefault="006566A2" w:rsidP="006566A2">
            <w:pPr>
              <w:widowControl w:val="0"/>
              <w:autoSpaceDE w:val="0"/>
              <w:autoSpaceDN w:val="0"/>
              <w:spacing w:before="60" w:after="0" w:line="240" w:lineRule="auto"/>
              <w:ind w:left="107"/>
              <w:rPr>
                <w:rFonts w:ascii="Times New Roman" w:eastAsia="Calibri" w:hAnsi="Times New Roman" w:cs="Times New Roman"/>
                <w:b/>
                <w:noProof/>
                <w:color w:val="000000"/>
                <w:kern w:val="0"/>
                <w:sz w:val="22"/>
                <w:szCs w:val="22"/>
                <w14:reflection w14:blurRad="0" w14:stA="3000" w14:stPos="0" w14:endA="0" w14:endPos="0" w14:dist="0" w14:dir="0" w14:fadeDir="0" w14:sx="0" w14:sy="0" w14:kx="0" w14:ky="0" w14:algn="b"/>
                <w14:ligatures w14:val="none"/>
              </w:rPr>
            </w:pPr>
            <w:r>
              <w:rPr>
                <w:rFonts w:ascii="Times New Roman" w:hAnsi="Times New Roman"/>
                <w:b/>
                <w:color w:val="000000"/>
                <w:sz w:val="22"/>
                <w:highlight w:val="cyan"/>
                <w14:reflection w14:blurRad="0" w14:stA="3000" w14:stPos="0" w14:endA="0" w14:endPos="0" w14:dist="0" w14:dir="0" w14:fadeDir="0" w14:sx="0" w14:sy="0" w14:kx="0" w14:ky="0" w14:algn="b"/>
              </w:rPr>
              <w:t>Saistītie ISO/IEC 27001:2022 panti un kontroles pasākumi</w:t>
            </w:r>
          </w:p>
        </w:tc>
      </w:tr>
      <w:tr w:rsidR="006566A2" w:rsidRPr="006566A2" w14:paraId="2C984FB9" w14:textId="77777777" w:rsidTr="00F46356">
        <w:trPr>
          <w:trHeight w:val="777"/>
        </w:trPr>
        <w:tc>
          <w:tcPr>
            <w:tcW w:w="2186" w:type="pct"/>
            <w:vMerge/>
            <w:tcBorders>
              <w:top w:val="single" w:sz="4" w:space="0" w:color="000000"/>
              <w:left w:val="single" w:sz="4" w:space="0" w:color="000000"/>
              <w:bottom w:val="single" w:sz="4" w:space="0" w:color="000000"/>
              <w:right w:val="single" w:sz="4" w:space="0" w:color="000000"/>
            </w:tcBorders>
            <w:vAlign w:val="center"/>
            <w:hideMark/>
          </w:tcPr>
          <w:p w14:paraId="23C0BE39" w14:textId="77777777" w:rsidR="006566A2" w:rsidRPr="006566A2" w:rsidRDefault="006566A2" w:rsidP="006566A2">
            <w:pPr>
              <w:widowControl w:val="0"/>
              <w:autoSpaceDE w:val="0"/>
              <w:autoSpaceDN w:val="0"/>
              <w:spacing w:before="60" w:after="0" w:line="240" w:lineRule="auto"/>
              <w:rPr>
                <w:rFonts w:ascii="Times New Roman" w:eastAsia="Calibri" w:hAnsi="Times New Roman" w:cs="Times New Roman"/>
                <w:b/>
                <w:noProof/>
                <w:kern w:val="0"/>
                <w:sz w:val="22"/>
                <w:szCs w:val="22"/>
                <w:lang w:val="en-US"/>
                <w14:reflection w14:blurRad="0" w14:stA="3000" w14:stPos="0" w14:endA="0" w14:endPos="0" w14:dist="0" w14:dir="0" w14:fadeDir="0" w14:sx="0" w14:sy="0" w14:kx="0" w14:ky="0" w14:algn="b"/>
                <w14:ligatures w14:val="none"/>
              </w:rPr>
            </w:pPr>
          </w:p>
        </w:tc>
        <w:tc>
          <w:tcPr>
            <w:tcW w:w="2814" w:type="pct"/>
            <w:tcBorders>
              <w:top w:val="single" w:sz="4" w:space="0" w:color="000000"/>
              <w:left w:val="single" w:sz="4" w:space="0" w:color="000000"/>
              <w:bottom w:val="single" w:sz="4" w:space="0" w:color="000000"/>
              <w:right w:val="single" w:sz="4" w:space="0" w:color="000000"/>
            </w:tcBorders>
            <w:hideMark/>
          </w:tcPr>
          <w:p w14:paraId="344E4FDF" w14:textId="77777777" w:rsidR="006566A2" w:rsidRPr="006566A2" w:rsidRDefault="006566A2" w:rsidP="006566A2">
            <w:pPr>
              <w:widowControl w:val="0"/>
              <w:autoSpaceDE w:val="0"/>
              <w:autoSpaceDN w:val="0"/>
              <w:spacing w:before="60" w:after="0" w:line="240" w:lineRule="auto"/>
              <w:ind w:left="107"/>
              <w:rPr>
                <w:rFonts w:ascii="Times New Roman" w:eastAsia="Calibri" w:hAnsi="Times New Roman" w:cs="Times New Roman"/>
                <w:noProof/>
                <w:color w:val="000000"/>
                <w:kern w:val="0"/>
                <w:sz w:val="22"/>
                <w:szCs w:val="22"/>
                <w14:reflection w14:blurRad="0" w14:stA="3000" w14:stPos="0" w14:endA="0" w14:endPos="0" w14:dist="0" w14:dir="0" w14:fadeDir="0" w14:sx="0" w14:sy="0" w14:kx="0" w14:ky="0" w14:algn="b"/>
                <w14:ligatures w14:val="none"/>
              </w:rPr>
            </w:pPr>
            <w:r>
              <w:rPr>
                <w:rFonts w:ascii="Times New Roman" w:hAnsi="Times New Roman"/>
                <w:color w:val="000000"/>
                <w:sz w:val="22"/>
                <w:highlight w:val="cyan"/>
                <w14:reflection w14:blurRad="0" w14:stA="3000" w14:stPos="0" w14:endA="0" w14:endPos="0" w14:dist="0" w14:dir="0" w14:fadeDir="0" w14:sx="0" w14:sy="0" w14:kx="0" w14:ky="0" w14:algn="b"/>
              </w:rPr>
              <w:t>A5.26. Reaģēšana uz informācijas drošības incidentiem</w:t>
            </w:r>
          </w:p>
          <w:p w14:paraId="3B5AFC92" w14:textId="77777777" w:rsidR="006566A2" w:rsidRPr="006566A2" w:rsidRDefault="006566A2" w:rsidP="006566A2">
            <w:pPr>
              <w:widowControl w:val="0"/>
              <w:autoSpaceDE w:val="0"/>
              <w:autoSpaceDN w:val="0"/>
              <w:spacing w:before="60" w:after="0" w:line="240" w:lineRule="auto"/>
              <w:ind w:left="107"/>
              <w:rPr>
                <w:rFonts w:ascii="Times New Roman" w:eastAsia="Calibri" w:hAnsi="Times New Roman" w:cs="Times New Roman"/>
                <w:noProof/>
                <w:color w:val="000000"/>
                <w:kern w:val="0"/>
                <w:sz w:val="22"/>
                <w:szCs w:val="22"/>
                <w14:reflection w14:blurRad="0" w14:stA="3000" w14:stPos="0" w14:endA="0" w14:endPos="0" w14:dist="0" w14:dir="0" w14:fadeDir="0" w14:sx="0" w14:sy="0" w14:kx="0" w14:ky="0" w14:algn="b"/>
                <w14:ligatures w14:val="none"/>
              </w:rPr>
            </w:pPr>
            <w:r>
              <w:rPr>
                <w:rFonts w:ascii="Times New Roman" w:hAnsi="Times New Roman"/>
                <w:color w:val="000000"/>
                <w:sz w:val="22"/>
                <w:highlight w:val="cyan"/>
                <w14:reflection w14:blurRad="0" w14:stA="3000" w14:stPos="0" w14:endA="0" w14:endPos="0" w14:dist="0" w14:dir="0" w14:fadeDir="0" w14:sx="0" w14:sy="0" w14:kx="0" w14:ky="0" w14:algn="b"/>
              </w:rPr>
              <w:t>A5.29. Informācijas drošība traucējumu laikā</w:t>
            </w:r>
          </w:p>
        </w:tc>
      </w:tr>
      <w:tr w:rsidR="006566A2" w:rsidRPr="006566A2" w14:paraId="29265DEC" w14:textId="77777777" w:rsidTr="00F46356">
        <w:trPr>
          <w:trHeight w:val="388"/>
        </w:trPr>
        <w:tc>
          <w:tcPr>
            <w:tcW w:w="2186" w:type="pct"/>
            <w:vMerge/>
            <w:tcBorders>
              <w:top w:val="single" w:sz="4" w:space="0" w:color="000000"/>
              <w:left w:val="single" w:sz="4" w:space="0" w:color="000000"/>
              <w:bottom w:val="single" w:sz="4" w:space="0" w:color="000000"/>
              <w:right w:val="single" w:sz="4" w:space="0" w:color="000000"/>
            </w:tcBorders>
            <w:vAlign w:val="center"/>
            <w:hideMark/>
          </w:tcPr>
          <w:p w14:paraId="6A372826" w14:textId="77777777" w:rsidR="006566A2" w:rsidRPr="006566A2" w:rsidRDefault="006566A2" w:rsidP="006566A2">
            <w:pPr>
              <w:widowControl w:val="0"/>
              <w:autoSpaceDE w:val="0"/>
              <w:autoSpaceDN w:val="0"/>
              <w:spacing w:before="60" w:after="0" w:line="240" w:lineRule="auto"/>
              <w:rPr>
                <w:rFonts w:ascii="Times New Roman" w:eastAsia="Calibri" w:hAnsi="Times New Roman" w:cs="Times New Roman"/>
                <w:b/>
                <w:noProof/>
                <w:kern w:val="0"/>
                <w:sz w:val="22"/>
                <w:szCs w:val="22"/>
                <w:lang w:val="en-US"/>
                <w14:reflection w14:blurRad="0" w14:stA="3000" w14:stPos="0" w14:endA="0" w14:endPos="0" w14:dist="0" w14:dir="0" w14:fadeDir="0" w14:sx="0" w14:sy="0" w14:kx="0" w14:ky="0" w14:algn="b"/>
                <w14:ligatures w14:val="none"/>
              </w:rPr>
            </w:pPr>
          </w:p>
        </w:tc>
        <w:tc>
          <w:tcPr>
            <w:tcW w:w="2814" w:type="pct"/>
            <w:tcBorders>
              <w:top w:val="single" w:sz="4" w:space="0" w:color="000000"/>
              <w:left w:val="single" w:sz="4" w:space="0" w:color="000000"/>
              <w:bottom w:val="single" w:sz="4" w:space="0" w:color="000000"/>
              <w:right w:val="single" w:sz="4" w:space="0" w:color="000000"/>
            </w:tcBorders>
            <w:hideMark/>
          </w:tcPr>
          <w:p w14:paraId="610C1FA1" w14:textId="77777777" w:rsidR="006566A2" w:rsidRPr="006566A2" w:rsidRDefault="006566A2" w:rsidP="006566A2">
            <w:pPr>
              <w:widowControl w:val="0"/>
              <w:autoSpaceDE w:val="0"/>
              <w:autoSpaceDN w:val="0"/>
              <w:spacing w:before="60" w:after="0" w:line="240" w:lineRule="auto"/>
              <w:ind w:left="107"/>
              <w:rPr>
                <w:rFonts w:ascii="Times New Roman" w:eastAsia="Calibri" w:hAnsi="Times New Roman" w:cs="Times New Roman"/>
                <w:b/>
                <w:noProof/>
                <w:color w:val="000000"/>
                <w:kern w:val="0"/>
                <w:sz w:val="22"/>
                <w:szCs w:val="22"/>
                <w14:reflection w14:blurRad="0" w14:stA="3000" w14:stPos="0" w14:endA="0" w14:endPos="0" w14:dist="0" w14:dir="0" w14:fadeDir="0" w14:sx="0" w14:sy="0" w14:kx="0" w14:ky="0" w14:algn="b"/>
                <w14:ligatures w14:val="none"/>
              </w:rPr>
            </w:pPr>
            <w:r>
              <w:rPr>
                <w:rFonts w:ascii="Times New Roman" w:hAnsi="Times New Roman"/>
                <w:b/>
                <w:color w:val="000000"/>
                <w:sz w:val="22"/>
                <w:highlight w:val="cyan"/>
                <w14:reflection w14:blurRad="0" w14:stA="3000" w14:stPos="0" w14:endA="0" w14:endPos="0" w14:dist="0" w14:dir="0" w14:fadeDir="0" w14:sx="0" w14:sy="0" w14:kx="0" w14:ky="0" w14:algn="b"/>
              </w:rPr>
              <w:t xml:space="preserve">Tā prasības daļa, kas attiecas uz </w:t>
            </w:r>
            <w:r>
              <w:rPr>
                <w:rFonts w:ascii="Times New Roman" w:hAnsi="Times New Roman"/>
                <w:b/>
                <w:i/>
                <w:iCs/>
                <w:color w:val="000000"/>
                <w:sz w:val="22"/>
                <w:highlight w:val="cyan"/>
                <w14:reflection w14:blurRad="0" w14:stA="3000" w14:stPos="0" w14:endA="0" w14:endPos="0" w14:dist="0" w14:dir="0" w14:fadeDir="0" w14:sx="0" w14:sy="0" w14:kx="0" w14:ky="0" w14:algn="b"/>
              </w:rPr>
              <w:t>IS</w:t>
            </w:r>
            <w:r>
              <w:rPr>
                <w:rFonts w:ascii="Times New Roman" w:hAnsi="Times New Roman"/>
                <w:b/>
                <w:color w:val="000000"/>
                <w:sz w:val="22"/>
                <w:highlight w:val="cyan"/>
                <w14:reflection w14:blurRad="0" w14:stA="3000" w14:stPos="0" w14:endA="0" w14:endPos="0" w14:dist="0" w14:dir="0" w14:fadeDir="0" w14:sx="0" w14:sy="0" w14:kx="0" w14:ky="0" w14:algn="b"/>
              </w:rPr>
              <w:t> daļu</w:t>
            </w:r>
          </w:p>
        </w:tc>
      </w:tr>
      <w:tr w:rsidR="006566A2" w:rsidRPr="006566A2" w14:paraId="1ABE5672" w14:textId="77777777" w:rsidTr="00F46356">
        <w:trPr>
          <w:trHeight w:val="1195"/>
        </w:trPr>
        <w:tc>
          <w:tcPr>
            <w:tcW w:w="2186" w:type="pct"/>
            <w:vMerge/>
            <w:tcBorders>
              <w:top w:val="single" w:sz="4" w:space="0" w:color="000000"/>
              <w:left w:val="single" w:sz="4" w:space="0" w:color="000000"/>
              <w:bottom w:val="single" w:sz="4" w:space="0" w:color="000000"/>
              <w:right w:val="single" w:sz="4" w:space="0" w:color="000000"/>
            </w:tcBorders>
            <w:vAlign w:val="center"/>
            <w:hideMark/>
          </w:tcPr>
          <w:p w14:paraId="3FEDF8EE" w14:textId="77777777" w:rsidR="006566A2" w:rsidRPr="006566A2" w:rsidRDefault="006566A2" w:rsidP="006566A2">
            <w:pPr>
              <w:widowControl w:val="0"/>
              <w:autoSpaceDE w:val="0"/>
              <w:autoSpaceDN w:val="0"/>
              <w:spacing w:before="60" w:after="0" w:line="240" w:lineRule="auto"/>
              <w:rPr>
                <w:rFonts w:ascii="Times New Roman" w:eastAsia="Calibri" w:hAnsi="Times New Roman" w:cs="Times New Roman"/>
                <w:b/>
                <w:noProof/>
                <w:kern w:val="0"/>
                <w:sz w:val="22"/>
                <w:szCs w:val="22"/>
                <w:lang w:val="en-US"/>
                <w14:reflection w14:blurRad="0" w14:stA="3000" w14:stPos="0" w14:endA="0" w14:endPos="0" w14:dist="0" w14:dir="0" w14:fadeDir="0" w14:sx="0" w14:sy="0" w14:kx="0" w14:ky="0" w14:algn="b"/>
                <w14:ligatures w14:val="none"/>
              </w:rPr>
            </w:pPr>
          </w:p>
        </w:tc>
        <w:tc>
          <w:tcPr>
            <w:tcW w:w="2814" w:type="pct"/>
            <w:tcBorders>
              <w:top w:val="single" w:sz="4" w:space="0" w:color="000000"/>
              <w:left w:val="single" w:sz="4" w:space="0" w:color="000000"/>
              <w:bottom w:val="single" w:sz="4" w:space="0" w:color="000000"/>
              <w:right w:val="single" w:sz="4" w:space="0" w:color="000000"/>
            </w:tcBorders>
            <w:hideMark/>
          </w:tcPr>
          <w:p w14:paraId="2773A644" w14:textId="75F185FD" w:rsidR="006566A2" w:rsidRPr="006566A2" w:rsidRDefault="006566A2" w:rsidP="006566A2">
            <w:pPr>
              <w:widowControl w:val="0"/>
              <w:autoSpaceDE w:val="0"/>
              <w:autoSpaceDN w:val="0"/>
              <w:spacing w:before="60" w:after="0" w:line="240" w:lineRule="auto"/>
              <w:ind w:left="107" w:right="96"/>
              <w:jc w:val="both"/>
              <w:rPr>
                <w:rFonts w:ascii="Times New Roman" w:eastAsia="Calibri" w:hAnsi="Times New Roman" w:cs="Times New Roman"/>
                <w:noProof/>
                <w:kern w:val="0"/>
                <w:sz w:val="22"/>
                <w:szCs w:val="22"/>
                <w14:reflection w14:blurRad="0" w14:stA="3000" w14:stPos="0" w14:endA="0" w14:endPos="0" w14:dist="0" w14:dir="0" w14:fadeDir="0" w14:sx="0" w14:sy="0" w14:kx="0" w14:ky="0" w14:algn="b"/>
                <w14:ligatures w14:val="none"/>
              </w:rPr>
            </w:pPr>
            <w:r>
              <w:rPr>
                <w:rFonts w:ascii="Times New Roman" w:hAnsi="Times New Roman"/>
                <w:sz w:val="22"/>
                <w:highlight w:val="cyan"/>
                <w14:reflection w14:blurRad="0" w14:stA="3000" w14:stPos="0" w14:endA="0" w14:endPos="0" w14:dist="0" w14:dir="0" w14:fadeDir="0" w14:sx="0" w14:sy="0" w14:kx="0" w14:ky="0" w14:algn="b"/>
              </w:rPr>
              <w:t>Šo prasību aptver A5.26. un A5.29. punkta prasības, ar atšķirību, ka šeit seku novēršanas mērķis nav nepārtraukti nodrošināt konfidencialitāti, integritāti un pieejamību; tā vietā tās mērķis ir saglabāt vai atjaunot pieņemamu drošuma līmeni.</w:t>
            </w:r>
          </w:p>
        </w:tc>
      </w:tr>
      <w:tr w:rsidR="006566A2" w:rsidRPr="006566A2" w14:paraId="3349C8A3" w14:textId="77777777" w:rsidTr="00F46356">
        <w:trPr>
          <w:trHeight w:val="388"/>
        </w:trPr>
        <w:tc>
          <w:tcPr>
            <w:tcW w:w="2186" w:type="pct"/>
            <w:vMerge/>
            <w:tcBorders>
              <w:top w:val="single" w:sz="4" w:space="0" w:color="000000"/>
              <w:left w:val="single" w:sz="4" w:space="0" w:color="000000"/>
              <w:bottom w:val="single" w:sz="4" w:space="0" w:color="000000"/>
              <w:right w:val="single" w:sz="4" w:space="0" w:color="000000"/>
            </w:tcBorders>
            <w:vAlign w:val="center"/>
            <w:hideMark/>
          </w:tcPr>
          <w:p w14:paraId="130721CB" w14:textId="77777777" w:rsidR="006566A2" w:rsidRPr="006566A2" w:rsidRDefault="006566A2" w:rsidP="006566A2">
            <w:pPr>
              <w:widowControl w:val="0"/>
              <w:autoSpaceDE w:val="0"/>
              <w:autoSpaceDN w:val="0"/>
              <w:spacing w:before="60" w:after="0" w:line="240" w:lineRule="auto"/>
              <w:rPr>
                <w:rFonts w:ascii="Times New Roman" w:eastAsia="Calibri" w:hAnsi="Times New Roman" w:cs="Times New Roman"/>
                <w:b/>
                <w:noProof/>
                <w:kern w:val="0"/>
                <w:sz w:val="22"/>
                <w:szCs w:val="22"/>
                <w:lang w:val="en-US"/>
                <w14:reflection w14:blurRad="0" w14:stA="3000" w14:stPos="0" w14:endA="0" w14:endPos="0" w14:dist="0" w14:dir="0" w14:fadeDir="0" w14:sx="0" w14:sy="0" w14:kx="0" w14:ky="0" w14:algn="b"/>
                <w14:ligatures w14:val="none"/>
              </w:rPr>
            </w:pPr>
          </w:p>
        </w:tc>
        <w:tc>
          <w:tcPr>
            <w:tcW w:w="2814" w:type="pct"/>
            <w:tcBorders>
              <w:top w:val="single" w:sz="4" w:space="0" w:color="000000"/>
              <w:left w:val="single" w:sz="4" w:space="0" w:color="000000"/>
              <w:bottom w:val="single" w:sz="4" w:space="0" w:color="000000"/>
              <w:right w:val="single" w:sz="4" w:space="0" w:color="000000"/>
            </w:tcBorders>
            <w:hideMark/>
          </w:tcPr>
          <w:p w14:paraId="13A81C13" w14:textId="77777777" w:rsidR="006566A2" w:rsidRPr="006566A2" w:rsidRDefault="006566A2" w:rsidP="006566A2">
            <w:pPr>
              <w:widowControl w:val="0"/>
              <w:autoSpaceDE w:val="0"/>
              <w:autoSpaceDN w:val="0"/>
              <w:spacing w:before="60" w:after="0" w:line="240" w:lineRule="auto"/>
              <w:ind w:left="107"/>
              <w:rPr>
                <w:rFonts w:ascii="Times New Roman" w:eastAsia="Calibri" w:hAnsi="Times New Roman" w:cs="Times New Roman"/>
                <w:b/>
                <w:noProof/>
                <w:color w:val="000000"/>
                <w:kern w:val="0"/>
                <w:sz w:val="22"/>
                <w:szCs w:val="22"/>
                <w14:reflection w14:blurRad="0" w14:stA="3000" w14:stPos="0" w14:endA="0" w14:endPos="0" w14:dist="0" w14:dir="0" w14:fadeDir="0" w14:sx="0" w14:sy="0" w14:kx="0" w14:ky="0" w14:algn="b"/>
                <w14:ligatures w14:val="none"/>
              </w:rPr>
            </w:pPr>
            <w:r>
              <w:rPr>
                <w:rFonts w:ascii="Times New Roman" w:hAnsi="Times New Roman"/>
                <w:b/>
                <w:color w:val="000000"/>
                <w:sz w:val="22"/>
                <w:highlight w:val="cyan"/>
                <w14:reflection w14:blurRad="0" w14:stA="3000" w14:stPos="0" w14:endA="0" w14:endPos="0" w14:dist="0" w14:dir="0" w14:fadeDir="0" w14:sx="0" w14:sy="0" w14:kx="0" w14:ky="0" w14:algn="b"/>
              </w:rPr>
              <w:t xml:space="preserve">Norādījumi par </w:t>
            </w:r>
            <w:r>
              <w:rPr>
                <w:rFonts w:ascii="Times New Roman" w:hAnsi="Times New Roman"/>
                <w:b/>
                <w:i/>
                <w:iCs/>
                <w:color w:val="000000"/>
                <w:sz w:val="22"/>
                <w:highlight w:val="cyan"/>
                <w14:reflection w14:blurRad="0" w14:stA="3000" w14:stPos="0" w14:endA="0" w14:endPos="0" w14:dist="0" w14:dir="0" w14:fadeDir="0" w14:sx="0" w14:sy="0" w14:kx="0" w14:ky="0" w14:algn="b"/>
              </w:rPr>
              <w:t>IS</w:t>
            </w:r>
            <w:r>
              <w:rPr>
                <w:rFonts w:ascii="Times New Roman" w:hAnsi="Times New Roman"/>
                <w:b/>
                <w:color w:val="000000"/>
                <w:sz w:val="22"/>
                <w:highlight w:val="cyan"/>
                <w14:reflection w14:blurRad="0" w14:stA="3000" w14:stPos="0" w14:endA="0" w14:endPos="0" w14:dist="0" w14:dir="0" w14:fadeDir="0" w14:sx="0" w14:sy="0" w14:kx="0" w14:ky="0" w14:algn="b"/>
              </w:rPr>
              <w:t> daļas īstenošanu</w:t>
            </w:r>
          </w:p>
        </w:tc>
      </w:tr>
      <w:tr w:rsidR="006566A2" w:rsidRPr="006566A2" w14:paraId="3E4C997F" w14:textId="77777777" w:rsidTr="00F46356">
        <w:trPr>
          <w:trHeight w:val="765"/>
        </w:trPr>
        <w:tc>
          <w:tcPr>
            <w:tcW w:w="2186" w:type="pct"/>
            <w:vMerge/>
            <w:tcBorders>
              <w:top w:val="single" w:sz="4" w:space="0" w:color="000000"/>
              <w:left w:val="single" w:sz="4" w:space="0" w:color="000000"/>
              <w:bottom w:val="single" w:sz="4" w:space="0" w:color="000000"/>
              <w:right w:val="single" w:sz="4" w:space="0" w:color="000000"/>
            </w:tcBorders>
            <w:vAlign w:val="center"/>
            <w:hideMark/>
          </w:tcPr>
          <w:p w14:paraId="30A2F6D9" w14:textId="77777777" w:rsidR="006566A2" w:rsidRPr="006566A2" w:rsidRDefault="006566A2" w:rsidP="006566A2">
            <w:pPr>
              <w:widowControl w:val="0"/>
              <w:autoSpaceDE w:val="0"/>
              <w:autoSpaceDN w:val="0"/>
              <w:spacing w:before="60" w:after="0" w:line="240" w:lineRule="auto"/>
              <w:rPr>
                <w:rFonts w:ascii="Times New Roman" w:eastAsia="Calibri" w:hAnsi="Times New Roman" w:cs="Times New Roman"/>
                <w:b/>
                <w:noProof/>
                <w:kern w:val="0"/>
                <w:sz w:val="22"/>
                <w:szCs w:val="22"/>
                <w:lang w:val="en-US"/>
                <w14:reflection w14:blurRad="0" w14:stA="3000" w14:stPos="0" w14:endA="0" w14:endPos="0" w14:dist="0" w14:dir="0" w14:fadeDir="0" w14:sx="0" w14:sy="0" w14:kx="0" w14:ky="0" w14:algn="b"/>
                <w14:ligatures w14:val="none"/>
              </w:rPr>
            </w:pPr>
          </w:p>
        </w:tc>
        <w:tc>
          <w:tcPr>
            <w:tcW w:w="2814" w:type="pct"/>
            <w:tcBorders>
              <w:top w:val="single" w:sz="4" w:space="0" w:color="000000"/>
              <w:left w:val="single" w:sz="4" w:space="0" w:color="000000"/>
              <w:bottom w:val="single" w:sz="4" w:space="0" w:color="000000"/>
              <w:right w:val="single" w:sz="4" w:space="0" w:color="000000"/>
            </w:tcBorders>
            <w:hideMark/>
          </w:tcPr>
          <w:p w14:paraId="76E4B04E" w14:textId="45089965" w:rsidR="006566A2" w:rsidRPr="006566A2" w:rsidRDefault="006566A2" w:rsidP="006566A2">
            <w:pPr>
              <w:widowControl w:val="0"/>
              <w:autoSpaceDE w:val="0"/>
              <w:autoSpaceDN w:val="0"/>
              <w:spacing w:before="60" w:after="0" w:line="240" w:lineRule="auto"/>
              <w:ind w:left="107" w:right="96"/>
              <w:jc w:val="both"/>
              <w:rPr>
                <w:rFonts w:ascii="Times New Roman" w:eastAsia="Calibri" w:hAnsi="Times New Roman" w:cs="Times New Roman"/>
                <w:noProof/>
                <w:kern w:val="0"/>
                <w:sz w:val="22"/>
                <w:szCs w:val="22"/>
                <w14:reflection w14:blurRad="0" w14:stA="3000" w14:stPos="0" w14:endA="0" w14:endPos="0" w14:dist="0" w14:dir="0" w14:fadeDir="0" w14:sx="0" w14:sy="0" w14:kx="0" w14:ky="0" w14:algn="b"/>
                <w14:ligatures w14:val="none"/>
              </w:rPr>
            </w:pPr>
            <w:r>
              <w:rPr>
                <w:rFonts w:ascii="Times New Roman" w:hAnsi="Times New Roman"/>
                <w:sz w:val="22"/>
                <w:highlight w:val="cyan"/>
                <w14:reflection w14:blurRad="0" w14:stA="3000" w14:stPos="0" w14:endA="0" w14:endPos="0" w14:dist="0" w14:dir="0" w14:fadeDir="0" w14:sx="0" w14:sy="0" w14:kx="0" w14:ky="0" w14:algn="b"/>
              </w:rPr>
              <w:t>Kopā ar A5.26. un A5.28. punkta prasībām attiecībā uz kontroles pasākumiem un standartā ISO/IEC 27002:2022 sniegtajiem norādījumiem ir jāpiemēro AMC1 par IS.AR.215. punkta c) apakšpunktu, lai pēc iespējas ātrāk atjaunotu drošu stāvokli.</w:t>
            </w:r>
          </w:p>
        </w:tc>
      </w:tr>
    </w:tbl>
    <w:p w14:paraId="20DAD981" w14:textId="77777777" w:rsidR="00F46356" w:rsidRDefault="00F46356">
      <w:r>
        <w:br w:type="page"/>
      </w:r>
    </w:p>
    <w:tbl>
      <w:tblPr>
        <w:tblW w:w="510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1E0" w:firstRow="1" w:lastRow="1" w:firstColumn="1" w:lastColumn="1" w:noHBand="0" w:noVBand="0"/>
      </w:tblPr>
      <w:tblGrid>
        <w:gridCol w:w="4046"/>
        <w:gridCol w:w="5209"/>
      </w:tblGrid>
      <w:tr w:rsidR="006566A2" w:rsidRPr="006566A2" w14:paraId="6D172520" w14:textId="77777777" w:rsidTr="00F46356">
        <w:trPr>
          <w:trHeight w:val="453"/>
        </w:trPr>
        <w:tc>
          <w:tcPr>
            <w:tcW w:w="2186" w:type="pct"/>
            <w:vMerge w:val="restart"/>
            <w:tcBorders>
              <w:top w:val="single" w:sz="4" w:space="0" w:color="000000"/>
              <w:left w:val="single" w:sz="4" w:space="0" w:color="000000"/>
              <w:bottom w:val="single" w:sz="4" w:space="0" w:color="000000"/>
              <w:right w:val="single" w:sz="4" w:space="0" w:color="000000"/>
            </w:tcBorders>
            <w:hideMark/>
          </w:tcPr>
          <w:p w14:paraId="1BA96C0A" w14:textId="09872674" w:rsidR="006566A2" w:rsidRPr="006566A2" w:rsidRDefault="006566A2" w:rsidP="006566A2">
            <w:pPr>
              <w:widowControl w:val="0"/>
              <w:autoSpaceDE w:val="0"/>
              <w:autoSpaceDN w:val="0"/>
              <w:spacing w:before="60" w:after="0" w:line="240" w:lineRule="auto"/>
              <w:ind w:left="107"/>
              <w:rPr>
                <w:rFonts w:ascii="Times New Roman" w:eastAsia="Calibri" w:hAnsi="Times New Roman" w:cs="Times New Roman"/>
                <w:b/>
                <w:noProof/>
                <w:color w:val="000000"/>
                <w:kern w:val="0"/>
                <w:sz w:val="22"/>
                <w:szCs w:val="22"/>
                <w14:reflection w14:blurRad="0" w14:stA="3000" w14:stPos="0" w14:endA="0" w14:endPos="0" w14:dist="0" w14:dir="0" w14:fadeDir="0" w14:sx="0" w14:sy="0" w14:kx="0" w14:ky="0" w14:algn="b"/>
                <w14:ligatures w14:val="none"/>
              </w:rPr>
            </w:pPr>
            <w:r>
              <w:rPr>
                <w:rFonts w:ascii="Times New Roman" w:hAnsi="Times New Roman"/>
                <w:b/>
                <w:color w:val="000000"/>
                <w:sz w:val="22"/>
                <w:highlight w:val="cyan"/>
                <w14:reflection w14:blurRad="0" w14:stA="3000" w14:stPos="0" w14:endA="0" w14:endPos="0" w14:dist="0" w14:dir="0" w14:fadeDir="0" w14:sx="0" w14:sy="0" w14:kx="0" w14:ky="0" w14:algn="b"/>
              </w:rPr>
              <w:lastRenderedPageBreak/>
              <w:t>IS.AR.220</w:t>
            </w:r>
          </w:p>
        </w:tc>
        <w:tc>
          <w:tcPr>
            <w:tcW w:w="2814" w:type="pct"/>
            <w:tcBorders>
              <w:top w:val="single" w:sz="4" w:space="0" w:color="000000"/>
              <w:left w:val="single" w:sz="4" w:space="0" w:color="000000"/>
              <w:bottom w:val="single" w:sz="4" w:space="0" w:color="000000"/>
              <w:right w:val="single" w:sz="4" w:space="0" w:color="000000"/>
            </w:tcBorders>
            <w:hideMark/>
          </w:tcPr>
          <w:p w14:paraId="4DA27960" w14:textId="77777777" w:rsidR="006566A2" w:rsidRPr="006566A2" w:rsidRDefault="006566A2" w:rsidP="006566A2">
            <w:pPr>
              <w:widowControl w:val="0"/>
              <w:autoSpaceDE w:val="0"/>
              <w:autoSpaceDN w:val="0"/>
              <w:spacing w:before="60" w:after="0" w:line="240" w:lineRule="auto"/>
              <w:ind w:left="107"/>
              <w:rPr>
                <w:rFonts w:ascii="Times New Roman" w:eastAsia="Calibri" w:hAnsi="Times New Roman" w:cs="Times New Roman"/>
                <w:b/>
                <w:noProof/>
                <w:color w:val="000000"/>
                <w:kern w:val="0"/>
                <w:sz w:val="22"/>
                <w:szCs w:val="22"/>
                <w14:reflection w14:blurRad="0" w14:stA="3000" w14:stPos="0" w14:endA="0" w14:endPos="0" w14:dist="0" w14:dir="0" w14:fadeDir="0" w14:sx="0" w14:sy="0" w14:kx="0" w14:ky="0" w14:algn="b"/>
                <w14:ligatures w14:val="none"/>
              </w:rPr>
            </w:pPr>
            <w:r>
              <w:rPr>
                <w:rFonts w:ascii="Times New Roman" w:hAnsi="Times New Roman"/>
                <w:b/>
                <w:color w:val="000000"/>
                <w:sz w:val="22"/>
                <w:highlight w:val="cyan"/>
                <w14:reflection w14:blurRad="0" w14:stA="3000" w14:stPos="0" w14:endA="0" w14:endPos="0" w14:dist="0" w14:dir="0" w14:fadeDir="0" w14:sx="0" w14:sy="0" w14:kx="0" w14:ky="0" w14:algn="b"/>
              </w:rPr>
              <w:t>Saistītie ISO/IEC 27001:2022 panti un kontroles pasākumi</w:t>
            </w:r>
          </w:p>
        </w:tc>
      </w:tr>
      <w:tr w:rsidR="006566A2" w:rsidRPr="006566A2" w14:paraId="2936179F" w14:textId="77777777" w:rsidTr="00F46356">
        <w:trPr>
          <w:trHeight w:val="1435"/>
        </w:trPr>
        <w:tc>
          <w:tcPr>
            <w:tcW w:w="2186" w:type="pct"/>
            <w:vMerge/>
            <w:tcBorders>
              <w:top w:val="single" w:sz="4" w:space="0" w:color="000000"/>
              <w:left w:val="single" w:sz="4" w:space="0" w:color="000000"/>
              <w:bottom w:val="single" w:sz="4" w:space="0" w:color="000000"/>
              <w:right w:val="single" w:sz="4" w:space="0" w:color="000000"/>
            </w:tcBorders>
            <w:vAlign w:val="center"/>
            <w:hideMark/>
          </w:tcPr>
          <w:p w14:paraId="2BF820E1" w14:textId="77777777" w:rsidR="006566A2" w:rsidRPr="006566A2" w:rsidRDefault="006566A2" w:rsidP="006566A2">
            <w:pPr>
              <w:widowControl w:val="0"/>
              <w:autoSpaceDE w:val="0"/>
              <w:autoSpaceDN w:val="0"/>
              <w:spacing w:before="60" w:after="0" w:line="240" w:lineRule="auto"/>
              <w:rPr>
                <w:rFonts w:ascii="Times New Roman" w:eastAsia="Calibri" w:hAnsi="Times New Roman" w:cs="Times New Roman"/>
                <w:b/>
                <w:noProof/>
                <w:kern w:val="0"/>
                <w:sz w:val="22"/>
                <w:szCs w:val="22"/>
                <w:lang w:val="en-US"/>
                <w14:reflection w14:blurRad="0" w14:stA="3000" w14:stPos="0" w14:endA="0" w14:endPos="0" w14:dist="0" w14:dir="0" w14:fadeDir="0" w14:sx="0" w14:sy="0" w14:kx="0" w14:ky="0" w14:algn="b"/>
                <w14:ligatures w14:val="none"/>
              </w:rPr>
            </w:pPr>
          </w:p>
        </w:tc>
        <w:tc>
          <w:tcPr>
            <w:tcW w:w="2814" w:type="pct"/>
            <w:tcBorders>
              <w:top w:val="single" w:sz="4" w:space="0" w:color="000000"/>
              <w:left w:val="single" w:sz="4" w:space="0" w:color="000000"/>
              <w:bottom w:val="single" w:sz="4" w:space="0" w:color="000000"/>
              <w:right w:val="single" w:sz="4" w:space="0" w:color="000000"/>
            </w:tcBorders>
            <w:hideMark/>
          </w:tcPr>
          <w:p w14:paraId="69123313" w14:textId="77777777" w:rsidR="006566A2" w:rsidRPr="006566A2" w:rsidRDefault="006566A2" w:rsidP="006566A2">
            <w:pPr>
              <w:widowControl w:val="0"/>
              <w:autoSpaceDE w:val="0"/>
              <w:autoSpaceDN w:val="0"/>
              <w:spacing w:before="60" w:after="0" w:line="240" w:lineRule="auto"/>
              <w:ind w:left="107"/>
              <w:rPr>
                <w:rFonts w:ascii="Times New Roman" w:eastAsia="Calibri" w:hAnsi="Times New Roman" w:cs="Times New Roman"/>
                <w:noProof/>
                <w:color w:val="000000"/>
                <w:kern w:val="0"/>
                <w:sz w:val="22"/>
                <w:szCs w:val="22"/>
                <w14:reflection w14:blurRad="0" w14:stA="3000" w14:stPos="0" w14:endA="0" w14:endPos="0" w14:dist="0" w14:dir="0" w14:fadeDir="0" w14:sx="0" w14:sy="0" w14:kx="0" w14:ky="0" w14:algn="b"/>
                <w14:ligatures w14:val="none"/>
              </w:rPr>
            </w:pPr>
            <w:r>
              <w:rPr>
                <w:rFonts w:ascii="Times New Roman" w:hAnsi="Times New Roman"/>
                <w:color w:val="000000"/>
                <w:sz w:val="22"/>
                <w:highlight w:val="cyan"/>
                <w14:reflection w14:blurRad="0" w14:stA="3000" w14:stPos="0" w14:endA="0" w14:endPos="0" w14:dist="0" w14:dir="0" w14:fadeDir="0" w14:sx="0" w14:sy="0" w14:kx="0" w14:ky="0" w14:algn="b"/>
              </w:rPr>
              <w:t>A5.19. Informācijas drošība attiecībās ar piegādātājiem</w:t>
            </w:r>
          </w:p>
          <w:p w14:paraId="7A3E49D9" w14:textId="77777777" w:rsidR="006566A2" w:rsidRPr="006566A2" w:rsidRDefault="006566A2" w:rsidP="006566A2">
            <w:pPr>
              <w:widowControl w:val="0"/>
              <w:autoSpaceDE w:val="0"/>
              <w:autoSpaceDN w:val="0"/>
              <w:spacing w:before="60" w:after="0" w:line="240" w:lineRule="auto"/>
              <w:ind w:left="107"/>
              <w:rPr>
                <w:rFonts w:ascii="Times New Roman" w:eastAsia="Calibri" w:hAnsi="Times New Roman" w:cs="Times New Roman"/>
                <w:noProof/>
                <w:color w:val="000000"/>
                <w:kern w:val="0"/>
                <w:sz w:val="22"/>
                <w:szCs w:val="22"/>
                <w14:reflection w14:blurRad="0" w14:stA="3000" w14:stPos="0" w14:endA="0" w14:endPos="0" w14:dist="0" w14:dir="0" w14:fadeDir="0" w14:sx="0" w14:sy="0" w14:kx="0" w14:ky="0" w14:algn="b"/>
                <w14:ligatures w14:val="none"/>
              </w:rPr>
            </w:pPr>
            <w:r>
              <w:rPr>
                <w:rFonts w:ascii="Times New Roman" w:hAnsi="Times New Roman"/>
                <w:color w:val="000000"/>
                <w:sz w:val="22"/>
                <w:highlight w:val="cyan"/>
                <w14:reflection w14:blurRad="0" w14:stA="3000" w14:stPos="0" w14:endA="0" w14:endPos="0" w14:dist="0" w14:dir="0" w14:fadeDir="0" w14:sx="0" w14:sy="0" w14:kx="0" w14:ky="0" w14:algn="b"/>
              </w:rPr>
              <w:t>A5.21. Informācijas drošības pārvaldība informācijas un komunikācijas tehnoloģiju (IKT) piegādes ķēdē</w:t>
            </w:r>
          </w:p>
          <w:p w14:paraId="42A403E4" w14:textId="77777777" w:rsidR="006566A2" w:rsidRPr="006566A2" w:rsidRDefault="006566A2" w:rsidP="006566A2">
            <w:pPr>
              <w:widowControl w:val="0"/>
              <w:autoSpaceDE w:val="0"/>
              <w:autoSpaceDN w:val="0"/>
              <w:spacing w:before="60" w:after="0" w:line="240" w:lineRule="auto"/>
              <w:ind w:left="107"/>
              <w:rPr>
                <w:rFonts w:ascii="Times New Roman" w:eastAsia="Calibri" w:hAnsi="Times New Roman" w:cs="Times New Roman"/>
                <w:noProof/>
                <w:color w:val="000000"/>
                <w:kern w:val="0"/>
                <w:sz w:val="22"/>
                <w:szCs w:val="22"/>
                <w14:reflection w14:blurRad="0" w14:stA="3000" w14:stPos="0" w14:endA="0" w14:endPos="0" w14:dist="0" w14:dir="0" w14:fadeDir="0" w14:sx="0" w14:sy="0" w14:kx="0" w14:ky="0" w14:algn="b"/>
                <w14:ligatures w14:val="none"/>
              </w:rPr>
            </w:pPr>
            <w:r>
              <w:rPr>
                <w:rFonts w:ascii="Times New Roman" w:hAnsi="Times New Roman"/>
                <w:color w:val="000000"/>
                <w:sz w:val="22"/>
                <w:highlight w:val="cyan"/>
                <w14:reflection w14:blurRad="0" w14:stA="3000" w14:stPos="0" w14:endA="0" w14:endPos="0" w14:dist="0" w14:dir="0" w14:fadeDir="0" w14:sx="0" w14:sy="0" w14:kx="0" w14:ky="0" w14:algn="b"/>
              </w:rPr>
              <w:t>A5.22. Piegādātāju pakalpojumu uzraudzība, pārskatīšana un izmaiņu pārvaldība</w:t>
            </w:r>
          </w:p>
        </w:tc>
      </w:tr>
      <w:tr w:rsidR="006566A2" w:rsidRPr="006566A2" w14:paraId="09B172FF" w14:textId="77777777" w:rsidTr="00F46356">
        <w:trPr>
          <w:trHeight w:val="388"/>
        </w:trPr>
        <w:tc>
          <w:tcPr>
            <w:tcW w:w="2186" w:type="pct"/>
            <w:vMerge/>
            <w:tcBorders>
              <w:top w:val="single" w:sz="4" w:space="0" w:color="000000"/>
              <w:left w:val="single" w:sz="4" w:space="0" w:color="000000"/>
              <w:bottom w:val="single" w:sz="4" w:space="0" w:color="000000"/>
              <w:right w:val="single" w:sz="4" w:space="0" w:color="000000"/>
            </w:tcBorders>
            <w:vAlign w:val="center"/>
            <w:hideMark/>
          </w:tcPr>
          <w:p w14:paraId="1B3507C7" w14:textId="77777777" w:rsidR="006566A2" w:rsidRPr="006566A2" w:rsidRDefault="006566A2" w:rsidP="006566A2">
            <w:pPr>
              <w:widowControl w:val="0"/>
              <w:autoSpaceDE w:val="0"/>
              <w:autoSpaceDN w:val="0"/>
              <w:spacing w:before="60" w:after="0" w:line="240" w:lineRule="auto"/>
              <w:rPr>
                <w:rFonts w:ascii="Times New Roman" w:eastAsia="Calibri" w:hAnsi="Times New Roman" w:cs="Times New Roman"/>
                <w:b/>
                <w:noProof/>
                <w:kern w:val="0"/>
                <w:sz w:val="22"/>
                <w:szCs w:val="22"/>
                <w:lang w:val="en-US"/>
                <w14:reflection w14:blurRad="0" w14:stA="3000" w14:stPos="0" w14:endA="0" w14:endPos="0" w14:dist="0" w14:dir="0" w14:fadeDir="0" w14:sx="0" w14:sy="0" w14:kx="0" w14:ky="0" w14:algn="b"/>
                <w14:ligatures w14:val="none"/>
              </w:rPr>
            </w:pPr>
          </w:p>
        </w:tc>
        <w:tc>
          <w:tcPr>
            <w:tcW w:w="2814" w:type="pct"/>
            <w:tcBorders>
              <w:top w:val="single" w:sz="4" w:space="0" w:color="000000"/>
              <w:left w:val="single" w:sz="4" w:space="0" w:color="000000"/>
              <w:bottom w:val="single" w:sz="4" w:space="0" w:color="000000"/>
              <w:right w:val="single" w:sz="4" w:space="0" w:color="000000"/>
            </w:tcBorders>
            <w:hideMark/>
          </w:tcPr>
          <w:p w14:paraId="5C782F0A" w14:textId="77777777" w:rsidR="006566A2" w:rsidRPr="006566A2" w:rsidRDefault="006566A2" w:rsidP="006566A2">
            <w:pPr>
              <w:widowControl w:val="0"/>
              <w:autoSpaceDE w:val="0"/>
              <w:autoSpaceDN w:val="0"/>
              <w:spacing w:before="60" w:after="0" w:line="240" w:lineRule="auto"/>
              <w:ind w:left="107"/>
              <w:rPr>
                <w:rFonts w:ascii="Times New Roman" w:eastAsia="Calibri" w:hAnsi="Times New Roman" w:cs="Times New Roman"/>
                <w:b/>
                <w:noProof/>
                <w:color w:val="000000"/>
                <w:kern w:val="0"/>
                <w:sz w:val="22"/>
                <w:szCs w:val="22"/>
                <w14:reflection w14:blurRad="0" w14:stA="3000" w14:stPos="0" w14:endA="0" w14:endPos="0" w14:dist="0" w14:dir="0" w14:fadeDir="0" w14:sx="0" w14:sy="0" w14:kx="0" w14:ky="0" w14:algn="b"/>
                <w14:ligatures w14:val="none"/>
              </w:rPr>
            </w:pPr>
            <w:r>
              <w:rPr>
                <w:rFonts w:ascii="Times New Roman" w:hAnsi="Times New Roman"/>
                <w:b/>
                <w:color w:val="000000"/>
                <w:sz w:val="22"/>
                <w:highlight w:val="cyan"/>
                <w14:reflection w14:blurRad="0" w14:stA="3000" w14:stPos="0" w14:endA="0" w14:endPos="0" w14:dist="0" w14:dir="0" w14:fadeDir="0" w14:sx="0" w14:sy="0" w14:kx="0" w14:ky="0" w14:algn="b"/>
              </w:rPr>
              <w:t xml:space="preserve">Tā prasības daļa, kas attiecas uz </w:t>
            </w:r>
            <w:r>
              <w:rPr>
                <w:rFonts w:ascii="Times New Roman" w:hAnsi="Times New Roman"/>
                <w:b/>
                <w:i/>
                <w:iCs/>
                <w:color w:val="000000"/>
                <w:sz w:val="22"/>
                <w:highlight w:val="cyan"/>
                <w14:reflection w14:blurRad="0" w14:stA="3000" w14:stPos="0" w14:endA="0" w14:endPos="0" w14:dist="0" w14:dir="0" w14:fadeDir="0" w14:sx="0" w14:sy="0" w14:kx="0" w14:ky="0" w14:algn="b"/>
              </w:rPr>
              <w:t>IS</w:t>
            </w:r>
            <w:r>
              <w:rPr>
                <w:rFonts w:ascii="Times New Roman" w:hAnsi="Times New Roman"/>
                <w:b/>
                <w:color w:val="000000"/>
                <w:sz w:val="22"/>
                <w:highlight w:val="cyan"/>
                <w14:reflection w14:blurRad="0" w14:stA="3000" w14:stPos="0" w14:endA="0" w14:endPos="0" w14:dist="0" w14:dir="0" w14:fadeDir="0" w14:sx="0" w14:sy="0" w14:kx="0" w14:ky="0" w14:algn="b"/>
              </w:rPr>
              <w:t> daļu</w:t>
            </w:r>
          </w:p>
        </w:tc>
      </w:tr>
      <w:tr w:rsidR="006566A2" w:rsidRPr="006566A2" w14:paraId="560D239A" w14:textId="77777777" w:rsidTr="00F46356">
        <w:trPr>
          <w:trHeight w:val="1209"/>
        </w:trPr>
        <w:tc>
          <w:tcPr>
            <w:tcW w:w="2186" w:type="pct"/>
            <w:vMerge/>
            <w:tcBorders>
              <w:top w:val="single" w:sz="4" w:space="0" w:color="000000"/>
              <w:left w:val="single" w:sz="4" w:space="0" w:color="000000"/>
              <w:bottom w:val="single" w:sz="4" w:space="0" w:color="000000"/>
              <w:right w:val="single" w:sz="4" w:space="0" w:color="000000"/>
            </w:tcBorders>
            <w:vAlign w:val="center"/>
            <w:hideMark/>
          </w:tcPr>
          <w:p w14:paraId="77954460" w14:textId="77777777" w:rsidR="006566A2" w:rsidRPr="006566A2" w:rsidRDefault="006566A2" w:rsidP="006566A2">
            <w:pPr>
              <w:widowControl w:val="0"/>
              <w:autoSpaceDE w:val="0"/>
              <w:autoSpaceDN w:val="0"/>
              <w:spacing w:before="60" w:after="0" w:line="240" w:lineRule="auto"/>
              <w:rPr>
                <w:rFonts w:ascii="Times New Roman" w:eastAsia="Calibri" w:hAnsi="Times New Roman" w:cs="Times New Roman"/>
                <w:b/>
                <w:noProof/>
                <w:kern w:val="0"/>
                <w:sz w:val="22"/>
                <w:szCs w:val="22"/>
                <w:lang w:val="en-US"/>
                <w14:reflection w14:blurRad="0" w14:stA="3000" w14:stPos="0" w14:endA="0" w14:endPos="0" w14:dist="0" w14:dir="0" w14:fadeDir="0" w14:sx="0" w14:sy="0" w14:kx="0" w14:ky="0" w14:algn="b"/>
                <w14:ligatures w14:val="none"/>
              </w:rPr>
            </w:pPr>
          </w:p>
        </w:tc>
        <w:tc>
          <w:tcPr>
            <w:tcW w:w="2814" w:type="pct"/>
            <w:tcBorders>
              <w:top w:val="single" w:sz="4" w:space="0" w:color="000000"/>
              <w:left w:val="single" w:sz="4" w:space="0" w:color="000000"/>
              <w:bottom w:val="single" w:sz="4" w:space="0" w:color="000000"/>
              <w:right w:val="single" w:sz="4" w:space="0" w:color="000000"/>
            </w:tcBorders>
            <w:hideMark/>
          </w:tcPr>
          <w:p w14:paraId="346D095E" w14:textId="39BA8EE4" w:rsidR="006566A2" w:rsidRPr="006566A2" w:rsidRDefault="006566A2" w:rsidP="006566A2">
            <w:pPr>
              <w:widowControl w:val="0"/>
              <w:autoSpaceDE w:val="0"/>
              <w:autoSpaceDN w:val="0"/>
              <w:spacing w:before="60" w:after="0" w:line="240" w:lineRule="auto"/>
              <w:ind w:left="107" w:right="94"/>
              <w:jc w:val="both"/>
              <w:rPr>
                <w:rFonts w:ascii="Times New Roman" w:eastAsia="Calibri" w:hAnsi="Times New Roman" w:cs="Times New Roman"/>
                <w:noProof/>
                <w:kern w:val="0"/>
                <w:sz w:val="22"/>
                <w:szCs w:val="22"/>
                <w:highlight w:val="cyan"/>
                <w14:reflection w14:blurRad="0" w14:stA="3000" w14:stPos="0" w14:endA="0" w14:endPos="0" w14:dist="0" w14:dir="0" w14:fadeDir="0" w14:sx="0" w14:sy="0" w14:kx="0" w14:ky="0" w14:algn="b"/>
                <w14:ligatures w14:val="none"/>
              </w:rPr>
            </w:pPr>
            <w:r>
              <w:rPr>
                <w:rFonts w:ascii="Times New Roman" w:hAnsi="Times New Roman"/>
                <w:sz w:val="22"/>
                <w:highlight w:val="cyan"/>
                <w14:reflection w14:blurRad="0" w14:stA="3000" w14:stPos="0" w14:endA="0" w14:endPos="0" w14:dist="0" w14:dir="0" w14:fadeDir="0" w14:sx="0" w14:sy="0" w14:kx="0" w14:ky="0" w14:algn="b"/>
              </w:rPr>
              <w:t xml:space="preserve">Šo prasību var aptvert ISO/IEC 27001:2022 A5.19., A5.21. un A5.29. punktā noteiktie kontroles pasākumi. IS.AR.220. punkta prasības atšķiras ar to, ka tās attiecas tikai uz pasākumiem, kas ir tieši saistīti ar IDPS (piemēram, iekšējās revīzijas, </w:t>
            </w:r>
            <w:r>
              <w:rPr>
                <w:rFonts w:ascii="Times New Roman" w:hAnsi="Times New Roman"/>
                <w:color w:val="000000"/>
                <w:sz w:val="22"/>
                <w:highlight w:val="cyan"/>
                <w14:reflection w14:blurRad="0" w14:stA="3000" w14:stPos="0" w14:endA="0" w14:endPos="0" w14:dist="0" w14:dir="0" w14:fadeDir="0" w14:sx="0" w14:sy="0" w14:kx="0" w14:ky="0" w14:algn="b"/>
              </w:rPr>
              <w:t>konsultācijas riska novērtēšanai u. c.).</w:t>
            </w:r>
          </w:p>
        </w:tc>
      </w:tr>
      <w:tr w:rsidR="006566A2" w:rsidRPr="006566A2" w14:paraId="2BD34E71" w14:textId="77777777" w:rsidTr="00F46356">
        <w:trPr>
          <w:trHeight w:val="388"/>
        </w:trPr>
        <w:tc>
          <w:tcPr>
            <w:tcW w:w="2186" w:type="pct"/>
            <w:vMerge w:val="restart"/>
            <w:tcBorders>
              <w:top w:val="single" w:sz="4" w:space="0" w:color="000000"/>
              <w:left w:val="single" w:sz="4" w:space="0" w:color="000000"/>
              <w:bottom w:val="single" w:sz="4" w:space="0" w:color="000000"/>
              <w:right w:val="single" w:sz="4" w:space="0" w:color="000000"/>
            </w:tcBorders>
          </w:tcPr>
          <w:p w14:paraId="66CDA11E" w14:textId="77777777" w:rsidR="006566A2" w:rsidRPr="006566A2" w:rsidRDefault="006566A2" w:rsidP="006566A2">
            <w:pPr>
              <w:widowControl w:val="0"/>
              <w:autoSpaceDE w:val="0"/>
              <w:autoSpaceDN w:val="0"/>
              <w:spacing w:before="60" w:after="0" w:line="240" w:lineRule="auto"/>
              <w:rPr>
                <w:rFonts w:ascii="Times New Roman" w:eastAsia="Calibri" w:hAnsi="Times New Roman" w:cs="Times New Roman"/>
                <w:noProof/>
                <w:kern w:val="0"/>
                <w:sz w:val="22"/>
                <w:szCs w:val="22"/>
                <w:lang w:val="en-US"/>
                <w14:reflection w14:blurRad="0" w14:stA="3000" w14:stPos="0" w14:endA="0" w14:endPos="0" w14:dist="0" w14:dir="0" w14:fadeDir="0" w14:sx="0" w14:sy="0" w14:kx="0" w14:ky="0" w14:algn="b"/>
                <w14:ligatures w14:val="none"/>
              </w:rPr>
            </w:pPr>
          </w:p>
        </w:tc>
        <w:tc>
          <w:tcPr>
            <w:tcW w:w="2814" w:type="pct"/>
            <w:tcBorders>
              <w:top w:val="single" w:sz="4" w:space="0" w:color="000000"/>
              <w:left w:val="single" w:sz="4" w:space="0" w:color="000000"/>
              <w:bottom w:val="single" w:sz="4" w:space="0" w:color="000000"/>
              <w:right w:val="single" w:sz="4" w:space="0" w:color="000000"/>
            </w:tcBorders>
            <w:hideMark/>
          </w:tcPr>
          <w:p w14:paraId="79AAE2FF" w14:textId="77777777" w:rsidR="006566A2" w:rsidRPr="006566A2" w:rsidRDefault="006566A2" w:rsidP="006566A2">
            <w:pPr>
              <w:widowControl w:val="0"/>
              <w:autoSpaceDE w:val="0"/>
              <w:autoSpaceDN w:val="0"/>
              <w:spacing w:before="60" w:after="0" w:line="240" w:lineRule="auto"/>
              <w:ind w:left="107"/>
              <w:rPr>
                <w:rFonts w:ascii="Times New Roman" w:eastAsia="Calibri" w:hAnsi="Times New Roman" w:cs="Times New Roman"/>
                <w:b/>
                <w:noProof/>
                <w:color w:val="000000"/>
                <w:kern w:val="0"/>
                <w:sz w:val="22"/>
                <w:szCs w:val="22"/>
                <w:highlight w:val="cyan"/>
                <w14:reflection w14:blurRad="0" w14:stA="3000" w14:stPos="0" w14:endA="0" w14:endPos="0" w14:dist="0" w14:dir="0" w14:fadeDir="0" w14:sx="0" w14:sy="0" w14:kx="0" w14:ky="0" w14:algn="b"/>
                <w14:ligatures w14:val="none"/>
              </w:rPr>
            </w:pPr>
            <w:r>
              <w:rPr>
                <w:rFonts w:ascii="Times New Roman" w:hAnsi="Times New Roman"/>
                <w:b/>
                <w:color w:val="000000"/>
                <w:sz w:val="22"/>
                <w:highlight w:val="cyan"/>
                <w14:reflection w14:blurRad="0" w14:stA="3000" w14:stPos="0" w14:endA="0" w14:endPos="0" w14:dist="0" w14:dir="0" w14:fadeDir="0" w14:sx="0" w14:sy="0" w14:kx="0" w14:ky="0" w14:algn="b"/>
              </w:rPr>
              <w:t xml:space="preserve">Norādījumi par </w:t>
            </w:r>
            <w:r>
              <w:rPr>
                <w:rFonts w:ascii="Times New Roman" w:hAnsi="Times New Roman"/>
                <w:b/>
                <w:i/>
                <w:iCs/>
                <w:color w:val="000000"/>
                <w:sz w:val="22"/>
                <w:highlight w:val="cyan"/>
                <w14:reflection w14:blurRad="0" w14:stA="3000" w14:stPos="0" w14:endA="0" w14:endPos="0" w14:dist="0" w14:dir="0" w14:fadeDir="0" w14:sx="0" w14:sy="0" w14:kx="0" w14:ky="0" w14:algn="b"/>
              </w:rPr>
              <w:t>IS</w:t>
            </w:r>
            <w:r>
              <w:rPr>
                <w:rFonts w:ascii="Times New Roman" w:hAnsi="Times New Roman"/>
                <w:b/>
                <w:color w:val="000000"/>
                <w:sz w:val="22"/>
                <w:highlight w:val="cyan"/>
                <w14:reflection w14:blurRad="0" w14:stA="3000" w14:stPos="0" w14:endA="0" w14:endPos="0" w14:dist="0" w14:dir="0" w14:fadeDir="0" w14:sx="0" w14:sy="0" w14:kx="0" w14:ky="0" w14:algn="b"/>
              </w:rPr>
              <w:t> daļas īstenošanu</w:t>
            </w:r>
          </w:p>
        </w:tc>
      </w:tr>
      <w:tr w:rsidR="006566A2" w:rsidRPr="006566A2" w14:paraId="22590A49" w14:textId="77777777" w:rsidTr="00F46356">
        <w:trPr>
          <w:trHeight w:val="671"/>
        </w:trPr>
        <w:tc>
          <w:tcPr>
            <w:tcW w:w="2186" w:type="pct"/>
            <w:vMerge/>
            <w:tcBorders>
              <w:top w:val="single" w:sz="4" w:space="0" w:color="000000"/>
              <w:left w:val="single" w:sz="4" w:space="0" w:color="000000"/>
              <w:bottom w:val="single" w:sz="4" w:space="0" w:color="000000"/>
              <w:right w:val="single" w:sz="4" w:space="0" w:color="000000"/>
            </w:tcBorders>
            <w:vAlign w:val="center"/>
            <w:hideMark/>
          </w:tcPr>
          <w:p w14:paraId="64751DFD" w14:textId="77777777" w:rsidR="006566A2" w:rsidRPr="006566A2" w:rsidRDefault="006566A2" w:rsidP="006566A2">
            <w:pPr>
              <w:widowControl w:val="0"/>
              <w:autoSpaceDE w:val="0"/>
              <w:autoSpaceDN w:val="0"/>
              <w:spacing w:before="60" w:after="0" w:line="240" w:lineRule="auto"/>
              <w:rPr>
                <w:rFonts w:ascii="Times New Roman" w:eastAsia="Calibri" w:hAnsi="Times New Roman" w:cs="Times New Roman"/>
                <w:noProof/>
                <w:kern w:val="0"/>
                <w:sz w:val="22"/>
                <w:szCs w:val="22"/>
                <w:lang w:val="en-US"/>
                <w14:reflection w14:blurRad="0" w14:stA="3000" w14:stPos="0" w14:endA="0" w14:endPos="0" w14:dist="0" w14:dir="0" w14:fadeDir="0" w14:sx="0" w14:sy="0" w14:kx="0" w14:ky="0" w14:algn="b"/>
                <w14:ligatures w14:val="none"/>
              </w:rPr>
            </w:pPr>
          </w:p>
        </w:tc>
        <w:tc>
          <w:tcPr>
            <w:tcW w:w="2814" w:type="pct"/>
            <w:tcBorders>
              <w:top w:val="single" w:sz="4" w:space="0" w:color="000000"/>
              <w:left w:val="single" w:sz="4" w:space="0" w:color="000000"/>
              <w:bottom w:val="single" w:sz="4" w:space="0" w:color="000000"/>
              <w:right w:val="single" w:sz="4" w:space="0" w:color="000000"/>
            </w:tcBorders>
            <w:hideMark/>
          </w:tcPr>
          <w:p w14:paraId="7C0C640C" w14:textId="4C0A1453" w:rsidR="006566A2" w:rsidRPr="006566A2" w:rsidRDefault="006566A2" w:rsidP="006566A2">
            <w:pPr>
              <w:widowControl w:val="0"/>
              <w:autoSpaceDE w:val="0"/>
              <w:autoSpaceDN w:val="0"/>
              <w:spacing w:before="60" w:after="0" w:line="240" w:lineRule="auto"/>
              <w:ind w:left="107" w:right="99"/>
              <w:jc w:val="both"/>
              <w:rPr>
                <w:rFonts w:ascii="Times New Roman" w:eastAsia="Calibri" w:hAnsi="Times New Roman" w:cs="Times New Roman"/>
                <w:noProof/>
                <w:color w:val="000000"/>
                <w:kern w:val="0"/>
                <w:sz w:val="22"/>
                <w:szCs w:val="22"/>
                <w:highlight w:val="cyan"/>
                <w14:reflection w14:blurRad="0" w14:stA="3000" w14:stPos="0" w14:endA="0" w14:endPos="0" w14:dist="0" w14:dir="0" w14:fadeDir="0" w14:sx="0" w14:sy="0" w14:kx="0" w14:ky="0" w14:algn="b"/>
                <w14:ligatures w14:val="none"/>
              </w:rPr>
            </w:pPr>
            <w:r>
              <w:rPr>
                <w:rFonts w:ascii="Times New Roman" w:hAnsi="Times New Roman"/>
                <w:sz w:val="22"/>
                <w:highlight w:val="cyan"/>
                <w14:reflection w14:blurRad="0" w14:stA="3000" w14:stPos="0" w14:endA="0" w14:endPos="0" w14:dist="0" w14:dir="0" w14:fadeDir="0" w14:sx="0" w14:sy="0" w14:kx="0" w14:ky="0" w14:algn="b"/>
              </w:rPr>
              <w:t xml:space="preserve">Šī prasība attiecas tikai uz IDPS pasākumiem (piemēram, iekšējās revīzijas un riska novērtējumi), nevis uz pasākumiem, kas nav tieši saistīti ar pašu IDPS (piemēram, attiecas uz </w:t>
            </w:r>
            <w:r>
              <w:rPr>
                <w:rFonts w:ascii="Times New Roman" w:hAnsi="Times New Roman"/>
                <w:color w:val="000000"/>
                <w:sz w:val="22"/>
                <w:highlight w:val="cyan"/>
                <w14:reflection w14:blurRad="0" w14:stA="3000" w14:stPos="0" w14:endA="0" w14:endPos="0" w14:dist="0" w14:dir="0" w14:fadeDir="0" w14:sx="0" w14:sy="0" w14:kx="0" w14:ky="0" w14:algn="b"/>
              </w:rPr>
              <w:t>aparatūru, programmatūru, IT un OT).</w:t>
            </w:r>
          </w:p>
          <w:p w14:paraId="02672B35" w14:textId="77777777" w:rsidR="006566A2" w:rsidRPr="006566A2" w:rsidRDefault="006566A2" w:rsidP="006566A2">
            <w:pPr>
              <w:widowControl w:val="0"/>
              <w:autoSpaceDE w:val="0"/>
              <w:autoSpaceDN w:val="0"/>
              <w:spacing w:before="60" w:after="0" w:line="240" w:lineRule="auto"/>
              <w:ind w:left="107" w:right="94"/>
              <w:jc w:val="both"/>
              <w:rPr>
                <w:rFonts w:ascii="Times New Roman" w:eastAsia="Calibri" w:hAnsi="Times New Roman" w:cs="Times New Roman"/>
                <w:noProof/>
                <w:color w:val="000000"/>
                <w:kern w:val="0"/>
                <w:sz w:val="22"/>
                <w:szCs w:val="22"/>
                <w:highlight w:val="cyan"/>
                <w14:reflection w14:blurRad="0" w14:stA="3000" w14:stPos="0" w14:endA="0" w14:endPos="0" w14:dist="0" w14:dir="0" w14:fadeDir="0" w14:sx="0" w14:sy="0" w14:kx="0" w14:ky="0" w14:algn="b"/>
                <w14:ligatures w14:val="none"/>
              </w:rPr>
            </w:pPr>
            <w:r>
              <w:rPr>
                <w:rFonts w:ascii="Times New Roman" w:hAnsi="Times New Roman"/>
                <w:color w:val="000000"/>
                <w:sz w:val="22"/>
                <w:highlight w:val="cyan"/>
                <w14:reflection w14:blurRad="0" w14:stA="3000" w14:stPos="0" w14:endA="0" w14:endPos="0" w14:dist="0" w14:dir="0" w14:fadeDir="0" w14:sx="0" w14:sy="0" w14:kx="0" w14:ky="0" w14:algn="b"/>
              </w:rPr>
              <w:t>IS.AR.220. punkta prasības atšķiras ar to, kas tās attiecas tikai uz pasākumiem, kas ir tieši saistīti ar IDPS (piemēram, iekšējās revīzijas, konsultācijas riska novērtēšanai u. c.). ISO/IEC 27001:2022 noteiktie kontroles pasākumi neizslēdz šāda veida pakalpojumus, taču dažkārt tie nebūs kompetentās iestādes uzmanības centrā.</w:t>
            </w:r>
          </w:p>
          <w:p w14:paraId="4AF133B2" w14:textId="77777777" w:rsidR="006566A2" w:rsidRPr="006566A2" w:rsidRDefault="006566A2" w:rsidP="006566A2">
            <w:pPr>
              <w:widowControl w:val="0"/>
              <w:autoSpaceDE w:val="0"/>
              <w:autoSpaceDN w:val="0"/>
              <w:spacing w:before="60" w:after="0" w:line="240" w:lineRule="auto"/>
              <w:ind w:left="107" w:right="94"/>
              <w:jc w:val="both"/>
              <w:rPr>
                <w:rFonts w:ascii="Times New Roman" w:eastAsia="Calibri" w:hAnsi="Times New Roman" w:cs="Times New Roman"/>
                <w:noProof/>
                <w:color w:val="000000"/>
                <w:kern w:val="0"/>
                <w:sz w:val="22"/>
                <w:szCs w:val="22"/>
                <w:highlight w:val="cyan"/>
                <w14:reflection w14:blurRad="0" w14:stA="3000" w14:stPos="0" w14:endA="0" w14:endPos="0" w14:dist="0" w14:dir="0" w14:fadeDir="0" w14:sx="0" w14:sy="0" w14:kx="0" w14:ky="0" w14:algn="b"/>
                <w14:ligatures w14:val="none"/>
              </w:rPr>
            </w:pPr>
            <w:r>
              <w:rPr>
                <w:rFonts w:ascii="Times New Roman" w:hAnsi="Times New Roman"/>
                <w:color w:val="000000"/>
                <w:sz w:val="22"/>
                <w:highlight w:val="cyan"/>
                <w14:reflection w14:blurRad="0" w14:stA="3000" w14:stPos="0" w14:endA="0" w14:endPos="0" w14:dist="0" w14:dir="0" w14:fadeDir="0" w14:sx="0" w14:sy="0" w14:kx="0" w14:ky="0" w14:algn="b"/>
              </w:rPr>
              <w:t>Tāpēc tiem līgumslēdzējiem, kas minēti IS.AR.220. punktā, nav nepieciešams izveidot neatkarīgu sistēmu. Piegādātāju saraksts ir jāpārskata, lai nodrošinātu, ka tajā ir iekļauti piegādātāji, kas sniedz IS.AR.220. punktā minētos pakalpojumus.</w:t>
            </w:r>
          </w:p>
        </w:tc>
      </w:tr>
      <w:tr w:rsidR="006566A2" w:rsidRPr="006566A2" w14:paraId="7269CAD5" w14:textId="77777777" w:rsidTr="00F46356">
        <w:trPr>
          <w:trHeight w:val="453"/>
        </w:trPr>
        <w:tc>
          <w:tcPr>
            <w:tcW w:w="2186" w:type="pct"/>
            <w:vMerge w:val="restart"/>
            <w:tcBorders>
              <w:top w:val="single" w:sz="4" w:space="0" w:color="000000"/>
              <w:left w:val="single" w:sz="4" w:space="0" w:color="000000"/>
              <w:bottom w:val="single" w:sz="4" w:space="0" w:color="000000"/>
              <w:right w:val="single" w:sz="4" w:space="0" w:color="000000"/>
            </w:tcBorders>
            <w:hideMark/>
          </w:tcPr>
          <w:p w14:paraId="4CEC5C19" w14:textId="77777777" w:rsidR="006566A2" w:rsidRPr="006566A2" w:rsidRDefault="006566A2" w:rsidP="006566A2">
            <w:pPr>
              <w:widowControl w:val="0"/>
              <w:autoSpaceDE w:val="0"/>
              <w:autoSpaceDN w:val="0"/>
              <w:spacing w:before="60" w:after="0" w:line="240" w:lineRule="auto"/>
              <w:ind w:left="107"/>
              <w:rPr>
                <w:rFonts w:ascii="Times New Roman" w:eastAsia="Calibri" w:hAnsi="Times New Roman" w:cs="Times New Roman"/>
                <w:b/>
                <w:noProof/>
                <w:color w:val="000000"/>
                <w:kern w:val="0"/>
                <w:sz w:val="22"/>
                <w:szCs w:val="22"/>
                <w14:reflection w14:blurRad="0" w14:stA="3000" w14:stPos="0" w14:endA="0" w14:endPos="0" w14:dist="0" w14:dir="0" w14:fadeDir="0" w14:sx="0" w14:sy="0" w14:kx="0" w14:ky="0" w14:algn="b"/>
                <w14:ligatures w14:val="none"/>
              </w:rPr>
            </w:pPr>
            <w:r>
              <w:rPr>
                <w:rFonts w:ascii="Times New Roman" w:hAnsi="Times New Roman"/>
                <w:b/>
                <w:color w:val="000000"/>
                <w:sz w:val="22"/>
                <w:highlight w:val="cyan"/>
                <w14:reflection w14:blurRad="0" w14:stA="3000" w14:stPos="0" w14:endA="0" w14:endPos="0" w14:dist="0" w14:dir="0" w14:fadeDir="0" w14:sx="0" w14:sy="0" w14:kx="0" w14:ky="0" w14:algn="b"/>
              </w:rPr>
              <w:t>IS.AR.225. punkta a) apakšpunkts</w:t>
            </w:r>
          </w:p>
        </w:tc>
        <w:tc>
          <w:tcPr>
            <w:tcW w:w="2814" w:type="pct"/>
            <w:tcBorders>
              <w:top w:val="single" w:sz="4" w:space="0" w:color="000000"/>
              <w:left w:val="single" w:sz="4" w:space="0" w:color="000000"/>
              <w:bottom w:val="single" w:sz="4" w:space="0" w:color="000000"/>
              <w:right w:val="single" w:sz="4" w:space="0" w:color="000000"/>
            </w:tcBorders>
            <w:hideMark/>
          </w:tcPr>
          <w:p w14:paraId="22961329" w14:textId="77777777" w:rsidR="006566A2" w:rsidRPr="006566A2" w:rsidRDefault="006566A2" w:rsidP="006566A2">
            <w:pPr>
              <w:widowControl w:val="0"/>
              <w:autoSpaceDE w:val="0"/>
              <w:autoSpaceDN w:val="0"/>
              <w:spacing w:before="60" w:after="0" w:line="240" w:lineRule="auto"/>
              <w:ind w:left="107"/>
              <w:rPr>
                <w:rFonts w:ascii="Times New Roman" w:eastAsia="Calibri" w:hAnsi="Times New Roman" w:cs="Times New Roman"/>
                <w:b/>
                <w:noProof/>
                <w:color w:val="000000"/>
                <w:kern w:val="0"/>
                <w:sz w:val="22"/>
                <w:szCs w:val="22"/>
                <w:highlight w:val="cyan"/>
                <w14:reflection w14:blurRad="0" w14:stA="3000" w14:stPos="0" w14:endA="0" w14:endPos="0" w14:dist="0" w14:dir="0" w14:fadeDir="0" w14:sx="0" w14:sy="0" w14:kx="0" w14:ky="0" w14:algn="b"/>
                <w14:ligatures w14:val="none"/>
              </w:rPr>
            </w:pPr>
            <w:r>
              <w:rPr>
                <w:rFonts w:ascii="Times New Roman" w:hAnsi="Times New Roman"/>
                <w:b/>
                <w:color w:val="000000"/>
                <w:sz w:val="22"/>
                <w:highlight w:val="cyan"/>
                <w14:reflection w14:blurRad="0" w14:stA="3000" w14:stPos="0" w14:endA="0" w14:endPos="0" w14:dist="0" w14:dir="0" w14:fadeDir="0" w14:sx="0" w14:sy="0" w14:kx="0" w14:ky="0" w14:algn="b"/>
              </w:rPr>
              <w:t>Saistītie ISO/IEC 27001:2022 panti un kontroles pasākumi</w:t>
            </w:r>
          </w:p>
        </w:tc>
      </w:tr>
      <w:tr w:rsidR="006566A2" w:rsidRPr="006566A2" w14:paraId="7A069785" w14:textId="77777777" w:rsidTr="00F46356">
        <w:trPr>
          <w:trHeight w:val="1237"/>
        </w:trPr>
        <w:tc>
          <w:tcPr>
            <w:tcW w:w="2186" w:type="pct"/>
            <w:vMerge/>
            <w:tcBorders>
              <w:top w:val="single" w:sz="4" w:space="0" w:color="000000"/>
              <w:left w:val="single" w:sz="4" w:space="0" w:color="000000"/>
              <w:bottom w:val="single" w:sz="4" w:space="0" w:color="000000"/>
              <w:right w:val="single" w:sz="4" w:space="0" w:color="000000"/>
            </w:tcBorders>
            <w:vAlign w:val="center"/>
            <w:hideMark/>
          </w:tcPr>
          <w:p w14:paraId="5F973D65" w14:textId="77777777" w:rsidR="006566A2" w:rsidRPr="006566A2" w:rsidRDefault="006566A2" w:rsidP="006566A2">
            <w:pPr>
              <w:widowControl w:val="0"/>
              <w:autoSpaceDE w:val="0"/>
              <w:autoSpaceDN w:val="0"/>
              <w:spacing w:before="60" w:after="0" w:line="240" w:lineRule="auto"/>
              <w:rPr>
                <w:rFonts w:ascii="Times New Roman" w:eastAsia="Calibri" w:hAnsi="Times New Roman" w:cs="Times New Roman"/>
                <w:b/>
                <w:noProof/>
                <w:kern w:val="0"/>
                <w:sz w:val="22"/>
                <w:szCs w:val="22"/>
                <w:lang w:val="en-US"/>
                <w14:reflection w14:blurRad="0" w14:stA="3000" w14:stPos="0" w14:endA="0" w14:endPos="0" w14:dist="0" w14:dir="0" w14:fadeDir="0" w14:sx="0" w14:sy="0" w14:kx="0" w14:ky="0" w14:algn="b"/>
                <w14:ligatures w14:val="none"/>
              </w:rPr>
            </w:pPr>
          </w:p>
        </w:tc>
        <w:tc>
          <w:tcPr>
            <w:tcW w:w="2814" w:type="pct"/>
            <w:tcBorders>
              <w:top w:val="single" w:sz="4" w:space="0" w:color="000000"/>
              <w:left w:val="single" w:sz="4" w:space="0" w:color="000000"/>
              <w:bottom w:val="single" w:sz="4" w:space="0" w:color="000000"/>
              <w:right w:val="single" w:sz="4" w:space="0" w:color="000000"/>
            </w:tcBorders>
            <w:hideMark/>
          </w:tcPr>
          <w:p w14:paraId="481B3ACF" w14:textId="77777777" w:rsidR="006566A2" w:rsidRPr="006566A2" w:rsidRDefault="006566A2" w:rsidP="006566A2">
            <w:pPr>
              <w:widowControl w:val="0"/>
              <w:autoSpaceDE w:val="0"/>
              <w:autoSpaceDN w:val="0"/>
              <w:spacing w:before="60" w:after="0" w:line="240" w:lineRule="auto"/>
              <w:ind w:left="107"/>
              <w:rPr>
                <w:rFonts w:ascii="Times New Roman" w:eastAsia="Calibri" w:hAnsi="Times New Roman" w:cs="Times New Roman"/>
                <w:noProof/>
                <w:color w:val="000000"/>
                <w:kern w:val="0"/>
                <w:sz w:val="22"/>
                <w:szCs w:val="22"/>
                <w:highlight w:val="cyan"/>
                <w14:reflection w14:blurRad="0" w14:stA="3000" w14:stPos="0" w14:endA="0" w14:endPos="0" w14:dist="0" w14:dir="0" w14:fadeDir="0" w14:sx="0" w14:sy="0" w14:kx="0" w14:ky="0" w14:algn="b"/>
                <w14:ligatures w14:val="none"/>
              </w:rPr>
            </w:pPr>
            <w:r>
              <w:rPr>
                <w:rFonts w:ascii="Times New Roman" w:hAnsi="Times New Roman"/>
                <w:color w:val="000000"/>
                <w:sz w:val="22"/>
                <w:highlight w:val="cyan"/>
                <w14:reflection w14:blurRad="0" w14:stA="3000" w14:stPos="0" w14:endA="0" w14:endPos="0" w14:dist="0" w14:dir="0" w14:fadeDir="0" w14:sx="0" w14:sy="0" w14:kx="0" w14:ky="0" w14:algn="b"/>
              </w:rPr>
              <w:t>5.1. Vadība un apņemšanās</w:t>
            </w:r>
          </w:p>
          <w:p w14:paraId="57ABFF59" w14:textId="77777777" w:rsidR="006566A2" w:rsidRPr="006566A2" w:rsidRDefault="006566A2" w:rsidP="006566A2">
            <w:pPr>
              <w:widowControl w:val="0"/>
              <w:autoSpaceDE w:val="0"/>
              <w:autoSpaceDN w:val="0"/>
              <w:spacing w:before="60" w:after="0" w:line="240" w:lineRule="auto"/>
              <w:ind w:left="107"/>
              <w:rPr>
                <w:rFonts w:ascii="Times New Roman" w:eastAsia="Calibri" w:hAnsi="Times New Roman" w:cs="Times New Roman"/>
                <w:noProof/>
                <w:color w:val="000000"/>
                <w:kern w:val="0"/>
                <w:sz w:val="22"/>
                <w:szCs w:val="22"/>
                <w:highlight w:val="cyan"/>
                <w14:reflection w14:blurRad="0" w14:stA="3000" w14:stPos="0" w14:endA="0" w14:endPos="0" w14:dist="0" w14:dir="0" w14:fadeDir="0" w14:sx="0" w14:sy="0" w14:kx="0" w14:ky="0" w14:algn="b"/>
                <w14:ligatures w14:val="none"/>
              </w:rPr>
            </w:pPr>
            <w:r>
              <w:rPr>
                <w:rFonts w:ascii="Times New Roman" w:hAnsi="Times New Roman"/>
                <w:color w:val="000000"/>
                <w:sz w:val="22"/>
                <w:highlight w:val="cyan"/>
                <w14:reflection w14:blurRad="0" w14:stA="3000" w14:stPos="0" w14:endA="0" w14:endPos="0" w14:dist="0" w14:dir="0" w14:fadeDir="0" w14:sx="0" w14:sy="0" w14:kx="0" w14:ky="0" w14:algn="b"/>
              </w:rPr>
              <w:t>5.3. Organizatoriskās funkcijas, pienākumi un pilnvaras</w:t>
            </w:r>
          </w:p>
          <w:p w14:paraId="7C6FE59A" w14:textId="77777777" w:rsidR="006566A2" w:rsidRPr="006566A2" w:rsidRDefault="006566A2" w:rsidP="006566A2">
            <w:pPr>
              <w:widowControl w:val="0"/>
              <w:autoSpaceDE w:val="0"/>
              <w:autoSpaceDN w:val="0"/>
              <w:spacing w:before="60" w:after="0" w:line="240" w:lineRule="auto"/>
              <w:ind w:left="107"/>
              <w:rPr>
                <w:rFonts w:ascii="Times New Roman" w:eastAsia="Calibri" w:hAnsi="Times New Roman" w:cs="Times New Roman"/>
                <w:noProof/>
                <w:color w:val="000000"/>
                <w:kern w:val="0"/>
                <w:sz w:val="22"/>
                <w:szCs w:val="22"/>
                <w:highlight w:val="cyan"/>
                <w14:reflection w14:blurRad="0" w14:stA="3000" w14:stPos="0" w14:endA="0" w14:endPos="0" w14:dist="0" w14:dir="0" w14:fadeDir="0" w14:sx="0" w14:sy="0" w14:kx="0" w14:ky="0" w14:algn="b"/>
                <w14:ligatures w14:val="none"/>
              </w:rPr>
            </w:pPr>
            <w:r>
              <w:rPr>
                <w:rFonts w:ascii="Times New Roman" w:hAnsi="Times New Roman"/>
                <w:color w:val="000000"/>
                <w:sz w:val="22"/>
                <w:highlight w:val="cyan"/>
                <w14:reflection w14:blurRad="0" w14:stA="3000" w14:stPos="0" w14:endA="0" w14:endPos="0" w14:dist="0" w14:dir="0" w14:fadeDir="0" w14:sx="0" w14:sy="0" w14:kx="0" w14:ky="0" w14:algn="b"/>
              </w:rPr>
              <w:t>7.1. Resursi</w:t>
            </w:r>
          </w:p>
          <w:p w14:paraId="6BC830D7" w14:textId="77777777" w:rsidR="006566A2" w:rsidRPr="006566A2" w:rsidRDefault="006566A2" w:rsidP="006566A2">
            <w:pPr>
              <w:widowControl w:val="0"/>
              <w:autoSpaceDE w:val="0"/>
              <w:autoSpaceDN w:val="0"/>
              <w:spacing w:before="60" w:after="0" w:line="240" w:lineRule="auto"/>
              <w:ind w:left="107"/>
              <w:rPr>
                <w:rFonts w:ascii="Times New Roman" w:eastAsia="Calibri" w:hAnsi="Times New Roman" w:cs="Times New Roman"/>
                <w:noProof/>
                <w:color w:val="000000"/>
                <w:kern w:val="0"/>
                <w:sz w:val="22"/>
                <w:szCs w:val="22"/>
                <w:highlight w:val="cyan"/>
                <w14:reflection w14:blurRad="0" w14:stA="3000" w14:stPos="0" w14:endA="0" w14:endPos="0" w14:dist="0" w14:dir="0" w14:fadeDir="0" w14:sx="0" w14:sy="0" w14:kx="0" w14:ky="0" w14:algn="b"/>
                <w14:ligatures w14:val="none"/>
              </w:rPr>
            </w:pPr>
            <w:r>
              <w:rPr>
                <w:rFonts w:ascii="Times New Roman" w:hAnsi="Times New Roman"/>
                <w:color w:val="000000"/>
                <w:sz w:val="22"/>
                <w:highlight w:val="cyan"/>
                <w14:reflection w14:blurRad="0" w14:stA="3000" w14:stPos="0" w14:endA="0" w14:endPos="0" w14:dist="0" w14:dir="0" w14:fadeDir="0" w14:sx="0" w14:sy="0" w14:kx="0" w14:ky="0" w14:algn="b"/>
              </w:rPr>
              <w:t>A5.2. Ar informācijas drošību saistītās funkcijas un pienākumi</w:t>
            </w:r>
          </w:p>
        </w:tc>
      </w:tr>
      <w:tr w:rsidR="006566A2" w:rsidRPr="006566A2" w14:paraId="646C597C" w14:textId="77777777" w:rsidTr="00F46356">
        <w:trPr>
          <w:trHeight w:val="388"/>
        </w:trPr>
        <w:tc>
          <w:tcPr>
            <w:tcW w:w="2186" w:type="pct"/>
            <w:vMerge/>
            <w:tcBorders>
              <w:top w:val="single" w:sz="4" w:space="0" w:color="000000"/>
              <w:left w:val="single" w:sz="4" w:space="0" w:color="000000"/>
              <w:bottom w:val="single" w:sz="4" w:space="0" w:color="000000"/>
              <w:right w:val="single" w:sz="4" w:space="0" w:color="000000"/>
            </w:tcBorders>
            <w:vAlign w:val="center"/>
            <w:hideMark/>
          </w:tcPr>
          <w:p w14:paraId="69EFCD6A" w14:textId="77777777" w:rsidR="006566A2" w:rsidRPr="006566A2" w:rsidRDefault="006566A2" w:rsidP="006566A2">
            <w:pPr>
              <w:widowControl w:val="0"/>
              <w:autoSpaceDE w:val="0"/>
              <w:autoSpaceDN w:val="0"/>
              <w:spacing w:before="60" w:after="0" w:line="240" w:lineRule="auto"/>
              <w:rPr>
                <w:rFonts w:ascii="Times New Roman" w:eastAsia="Calibri" w:hAnsi="Times New Roman" w:cs="Times New Roman"/>
                <w:b/>
                <w:noProof/>
                <w:kern w:val="0"/>
                <w:sz w:val="22"/>
                <w:szCs w:val="22"/>
                <w:lang w:val="en-US"/>
                <w14:reflection w14:blurRad="0" w14:stA="3000" w14:stPos="0" w14:endA="0" w14:endPos="0" w14:dist="0" w14:dir="0" w14:fadeDir="0" w14:sx="0" w14:sy="0" w14:kx="0" w14:ky="0" w14:algn="b"/>
                <w14:ligatures w14:val="none"/>
              </w:rPr>
            </w:pPr>
          </w:p>
        </w:tc>
        <w:tc>
          <w:tcPr>
            <w:tcW w:w="2814" w:type="pct"/>
            <w:tcBorders>
              <w:top w:val="single" w:sz="4" w:space="0" w:color="000000"/>
              <w:left w:val="single" w:sz="4" w:space="0" w:color="000000"/>
              <w:bottom w:val="single" w:sz="4" w:space="0" w:color="000000"/>
              <w:right w:val="single" w:sz="4" w:space="0" w:color="000000"/>
            </w:tcBorders>
            <w:hideMark/>
          </w:tcPr>
          <w:p w14:paraId="2FA83E57" w14:textId="77777777" w:rsidR="006566A2" w:rsidRPr="006566A2" w:rsidRDefault="006566A2" w:rsidP="006566A2">
            <w:pPr>
              <w:widowControl w:val="0"/>
              <w:autoSpaceDE w:val="0"/>
              <w:autoSpaceDN w:val="0"/>
              <w:spacing w:before="60" w:after="0" w:line="240" w:lineRule="auto"/>
              <w:ind w:left="107"/>
              <w:rPr>
                <w:rFonts w:ascii="Times New Roman" w:eastAsia="Calibri" w:hAnsi="Times New Roman" w:cs="Times New Roman"/>
                <w:b/>
                <w:noProof/>
                <w:color w:val="000000"/>
                <w:kern w:val="0"/>
                <w:sz w:val="22"/>
                <w:szCs w:val="22"/>
                <w:highlight w:val="cyan"/>
                <w14:reflection w14:blurRad="0" w14:stA="3000" w14:stPos="0" w14:endA="0" w14:endPos="0" w14:dist="0" w14:dir="0" w14:fadeDir="0" w14:sx="0" w14:sy="0" w14:kx="0" w14:ky="0" w14:algn="b"/>
                <w14:ligatures w14:val="none"/>
              </w:rPr>
            </w:pPr>
            <w:r>
              <w:rPr>
                <w:rFonts w:ascii="Times New Roman" w:hAnsi="Times New Roman"/>
                <w:b/>
                <w:color w:val="000000"/>
                <w:sz w:val="22"/>
                <w:highlight w:val="cyan"/>
                <w14:reflection w14:blurRad="0" w14:stA="3000" w14:stPos="0" w14:endA="0" w14:endPos="0" w14:dist="0" w14:dir="0" w14:fadeDir="0" w14:sx="0" w14:sy="0" w14:kx="0" w14:ky="0" w14:algn="b"/>
              </w:rPr>
              <w:t xml:space="preserve">Tā prasības daļa, kas attiecas uz </w:t>
            </w:r>
            <w:r>
              <w:rPr>
                <w:rFonts w:ascii="Times New Roman" w:hAnsi="Times New Roman"/>
                <w:b/>
                <w:i/>
                <w:iCs/>
                <w:color w:val="000000"/>
                <w:sz w:val="22"/>
                <w:highlight w:val="cyan"/>
                <w14:reflection w14:blurRad="0" w14:stA="3000" w14:stPos="0" w14:endA="0" w14:endPos="0" w14:dist="0" w14:dir="0" w14:fadeDir="0" w14:sx="0" w14:sy="0" w14:kx="0" w14:ky="0" w14:algn="b"/>
              </w:rPr>
              <w:t>IS</w:t>
            </w:r>
            <w:r>
              <w:rPr>
                <w:rFonts w:ascii="Times New Roman" w:hAnsi="Times New Roman"/>
                <w:b/>
                <w:color w:val="000000"/>
                <w:sz w:val="22"/>
                <w:highlight w:val="cyan"/>
                <w14:reflection w14:blurRad="0" w14:stA="3000" w14:stPos="0" w14:endA="0" w14:endPos="0" w14:dist="0" w14:dir="0" w14:fadeDir="0" w14:sx="0" w14:sy="0" w14:kx="0" w14:ky="0" w14:algn="b"/>
              </w:rPr>
              <w:t> daļu</w:t>
            </w:r>
          </w:p>
        </w:tc>
      </w:tr>
      <w:tr w:rsidR="006566A2" w:rsidRPr="006566A2" w14:paraId="01239FA4" w14:textId="77777777" w:rsidTr="00F46356">
        <w:trPr>
          <w:trHeight w:val="441"/>
        </w:trPr>
        <w:tc>
          <w:tcPr>
            <w:tcW w:w="2186" w:type="pct"/>
            <w:vMerge/>
            <w:tcBorders>
              <w:top w:val="single" w:sz="4" w:space="0" w:color="000000"/>
              <w:left w:val="single" w:sz="4" w:space="0" w:color="000000"/>
              <w:bottom w:val="single" w:sz="4" w:space="0" w:color="000000"/>
              <w:right w:val="single" w:sz="4" w:space="0" w:color="000000"/>
            </w:tcBorders>
            <w:vAlign w:val="center"/>
            <w:hideMark/>
          </w:tcPr>
          <w:p w14:paraId="2BB1C7A2" w14:textId="77777777" w:rsidR="006566A2" w:rsidRPr="006566A2" w:rsidRDefault="006566A2" w:rsidP="006566A2">
            <w:pPr>
              <w:widowControl w:val="0"/>
              <w:autoSpaceDE w:val="0"/>
              <w:autoSpaceDN w:val="0"/>
              <w:spacing w:before="60" w:after="0" w:line="240" w:lineRule="auto"/>
              <w:rPr>
                <w:rFonts w:ascii="Times New Roman" w:eastAsia="Calibri" w:hAnsi="Times New Roman" w:cs="Times New Roman"/>
                <w:b/>
                <w:noProof/>
                <w:kern w:val="0"/>
                <w:sz w:val="22"/>
                <w:szCs w:val="22"/>
                <w:lang w:val="en-US"/>
                <w14:reflection w14:blurRad="0" w14:stA="3000" w14:stPos="0" w14:endA="0" w14:endPos="0" w14:dist="0" w14:dir="0" w14:fadeDir="0" w14:sx="0" w14:sy="0" w14:kx="0" w14:ky="0" w14:algn="b"/>
                <w14:ligatures w14:val="none"/>
              </w:rPr>
            </w:pPr>
          </w:p>
        </w:tc>
        <w:tc>
          <w:tcPr>
            <w:tcW w:w="2814" w:type="pct"/>
            <w:tcBorders>
              <w:top w:val="single" w:sz="4" w:space="0" w:color="000000"/>
              <w:left w:val="single" w:sz="4" w:space="0" w:color="000000"/>
              <w:bottom w:val="single" w:sz="4" w:space="0" w:color="000000"/>
              <w:right w:val="single" w:sz="4" w:space="0" w:color="000000"/>
            </w:tcBorders>
            <w:hideMark/>
          </w:tcPr>
          <w:p w14:paraId="5E4466AB" w14:textId="77777777" w:rsidR="006566A2" w:rsidRPr="006566A2" w:rsidRDefault="006566A2" w:rsidP="006566A2">
            <w:pPr>
              <w:widowControl w:val="0"/>
              <w:autoSpaceDE w:val="0"/>
              <w:autoSpaceDN w:val="0"/>
              <w:spacing w:before="60" w:after="0" w:line="240" w:lineRule="auto"/>
              <w:ind w:left="107"/>
              <w:rPr>
                <w:rFonts w:ascii="Times New Roman" w:eastAsia="Calibri" w:hAnsi="Times New Roman" w:cs="Times New Roman"/>
                <w:noProof/>
                <w:color w:val="000000"/>
                <w:kern w:val="0"/>
                <w:sz w:val="22"/>
                <w:szCs w:val="22"/>
                <w:highlight w:val="cyan"/>
                <w14:reflection w14:blurRad="0" w14:stA="3000" w14:stPos="0" w14:endA="0" w14:endPos="0" w14:dist="0" w14:dir="0" w14:fadeDir="0" w14:sx="0" w14:sy="0" w14:kx="0" w14:ky="0" w14:algn="b"/>
                <w14:ligatures w14:val="none"/>
              </w:rPr>
            </w:pPr>
            <w:r>
              <w:rPr>
                <w:rFonts w:ascii="Times New Roman" w:hAnsi="Times New Roman"/>
                <w:color w:val="000000"/>
                <w:sz w:val="22"/>
                <w:highlight w:val="cyan"/>
                <w14:reflection w14:blurRad="0" w14:stA="3000" w14:stPos="0" w14:endA="0" w14:endPos="0" w14:dist="0" w14:dir="0" w14:fadeDir="0" w14:sx="0" w14:sy="0" w14:kx="0" w14:ky="0" w14:algn="b"/>
              </w:rPr>
              <w:t>ISO/IEC 27001:2022 nepieprasa noteiktas funkcijas.</w:t>
            </w:r>
          </w:p>
        </w:tc>
      </w:tr>
      <w:tr w:rsidR="006566A2" w:rsidRPr="006566A2" w14:paraId="480C1EF1" w14:textId="77777777" w:rsidTr="00F46356">
        <w:trPr>
          <w:trHeight w:val="388"/>
        </w:trPr>
        <w:tc>
          <w:tcPr>
            <w:tcW w:w="2186" w:type="pct"/>
            <w:vMerge/>
            <w:tcBorders>
              <w:top w:val="single" w:sz="4" w:space="0" w:color="000000"/>
              <w:left w:val="single" w:sz="4" w:space="0" w:color="000000"/>
              <w:bottom w:val="single" w:sz="4" w:space="0" w:color="000000"/>
              <w:right w:val="single" w:sz="4" w:space="0" w:color="000000"/>
            </w:tcBorders>
            <w:vAlign w:val="center"/>
            <w:hideMark/>
          </w:tcPr>
          <w:p w14:paraId="4EB0112C" w14:textId="77777777" w:rsidR="006566A2" w:rsidRPr="006566A2" w:rsidRDefault="006566A2" w:rsidP="006566A2">
            <w:pPr>
              <w:widowControl w:val="0"/>
              <w:autoSpaceDE w:val="0"/>
              <w:autoSpaceDN w:val="0"/>
              <w:spacing w:before="60" w:after="0" w:line="240" w:lineRule="auto"/>
              <w:rPr>
                <w:rFonts w:ascii="Times New Roman" w:eastAsia="Calibri" w:hAnsi="Times New Roman" w:cs="Times New Roman"/>
                <w:b/>
                <w:noProof/>
                <w:kern w:val="0"/>
                <w:sz w:val="22"/>
                <w:szCs w:val="22"/>
                <w:lang w:val="en-US"/>
                <w14:reflection w14:blurRad="0" w14:stA="3000" w14:stPos="0" w14:endA="0" w14:endPos="0" w14:dist="0" w14:dir="0" w14:fadeDir="0" w14:sx="0" w14:sy="0" w14:kx="0" w14:ky="0" w14:algn="b"/>
                <w14:ligatures w14:val="none"/>
              </w:rPr>
            </w:pPr>
          </w:p>
        </w:tc>
        <w:tc>
          <w:tcPr>
            <w:tcW w:w="2814" w:type="pct"/>
            <w:tcBorders>
              <w:top w:val="single" w:sz="4" w:space="0" w:color="000000"/>
              <w:left w:val="single" w:sz="4" w:space="0" w:color="000000"/>
              <w:bottom w:val="single" w:sz="4" w:space="0" w:color="000000"/>
              <w:right w:val="single" w:sz="4" w:space="0" w:color="000000"/>
            </w:tcBorders>
            <w:hideMark/>
          </w:tcPr>
          <w:p w14:paraId="538FA079" w14:textId="77777777" w:rsidR="006566A2" w:rsidRPr="006566A2" w:rsidRDefault="006566A2" w:rsidP="006566A2">
            <w:pPr>
              <w:widowControl w:val="0"/>
              <w:autoSpaceDE w:val="0"/>
              <w:autoSpaceDN w:val="0"/>
              <w:spacing w:before="60" w:after="0" w:line="240" w:lineRule="auto"/>
              <w:ind w:left="107"/>
              <w:rPr>
                <w:rFonts w:ascii="Times New Roman" w:eastAsia="Calibri" w:hAnsi="Times New Roman" w:cs="Times New Roman"/>
                <w:b/>
                <w:noProof/>
                <w:color w:val="000000"/>
                <w:kern w:val="0"/>
                <w:sz w:val="22"/>
                <w:szCs w:val="22"/>
                <w:highlight w:val="cyan"/>
                <w14:reflection w14:blurRad="0" w14:stA="3000" w14:stPos="0" w14:endA="0" w14:endPos="0" w14:dist="0" w14:dir="0" w14:fadeDir="0" w14:sx="0" w14:sy="0" w14:kx="0" w14:ky="0" w14:algn="b"/>
                <w14:ligatures w14:val="none"/>
              </w:rPr>
            </w:pPr>
            <w:r>
              <w:rPr>
                <w:rFonts w:ascii="Times New Roman" w:hAnsi="Times New Roman"/>
                <w:b/>
                <w:color w:val="000000"/>
                <w:sz w:val="22"/>
                <w:highlight w:val="cyan"/>
                <w14:reflection w14:blurRad="0" w14:stA="3000" w14:stPos="0" w14:endA="0" w14:endPos="0" w14:dist="0" w14:dir="0" w14:fadeDir="0" w14:sx="0" w14:sy="0" w14:kx="0" w14:ky="0" w14:algn="b"/>
              </w:rPr>
              <w:t xml:space="preserve">Norādījumi par </w:t>
            </w:r>
            <w:r>
              <w:rPr>
                <w:rFonts w:ascii="Times New Roman" w:hAnsi="Times New Roman"/>
                <w:b/>
                <w:i/>
                <w:iCs/>
                <w:color w:val="000000"/>
                <w:sz w:val="22"/>
                <w:highlight w:val="cyan"/>
                <w14:reflection w14:blurRad="0" w14:stA="3000" w14:stPos="0" w14:endA="0" w14:endPos="0" w14:dist="0" w14:dir="0" w14:fadeDir="0" w14:sx="0" w14:sy="0" w14:kx="0" w14:ky="0" w14:algn="b"/>
              </w:rPr>
              <w:t>IS</w:t>
            </w:r>
            <w:r>
              <w:rPr>
                <w:rFonts w:ascii="Times New Roman" w:hAnsi="Times New Roman"/>
                <w:b/>
                <w:color w:val="000000"/>
                <w:sz w:val="22"/>
                <w:highlight w:val="cyan"/>
                <w14:reflection w14:blurRad="0" w14:stA="3000" w14:stPos="0" w14:endA="0" w14:endPos="0" w14:dist="0" w14:dir="0" w14:fadeDir="0" w14:sx="0" w14:sy="0" w14:kx="0" w14:ky="0" w14:algn="b"/>
              </w:rPr>
              <w:t> daļas īstenošanu</w:t>
            </w:r>
          </w:p>
        </w:tc>
      </w:tr>
      <w:tr w:rsidR="006566A2" w:rsidRPr="006566A2" w14:paraId="37CA4F1A" w14:textId="77777777" w:rsidTr="00F46356">
        <w:trPr>
          <w:trHeight w:val="529"/>
        </w:trPr>
        <w:tc>
          <w:tcPr>
            <w:tcW w:w="2186" w:type="pct"/>
            <w:vMerge/>
            <w:tcBorders>
              <w:top w:val="single" w:sz="4" w:space="0" w:color="000000"/>
              <w:left w:val="single" w:sz="4" w:space="0" w:color="000000"/>
              <w:bottom w:val="single" w:sz="4" w:space="0" w:color="000000"/>
              <w:right w:val="single" w:sz="4" w:space="0" w:color="000000"/>
            </w:tcBorders>
            <w:vAlign w:val="center"/>
            <w:hideMark/>
          </w:tcPr>
          <w:p w14:paraId="140BED5A" w14:textId="77777777" w:rsidR="006566A2" w:rsidRPr="006566A2" w:rsidRDefault="006566A2" w:rsidP="006566A2">
            <w:pPr>
              <w:widowControl w:val="0"/>
              <w:autoSpaceDE w:val="0"/>
              <w:autoSpaceDN w:val="0"/>
              <w:spacing w:before="60" w:after="0" w:line="240" w:lineRule="auto"/>
              <w:rPr>
                <w:rFonts w:ascii="Times New Roman" w:eastAsia="Calibri" w:hAnsi="Times New Roman" w:cs="Times New Roman"/>
                <w:b/>
                <w:noProof/>
                <w:kern w:val="0"/>
                <w:sz w:val="22"/>
                <w:szCs w:val="22"/>
                <w:lang w:val="en-US"/>
                <w14:reflection w14:blurRad="0" w14:stA="3000" w14:stPos="0" w14:endA="0" w14:endPos="0" w14:dist="0" w14:dir="0" w14:fadeDir="0" w14:sx="0" w14:sy="0" w14:kx="0" w14:ky="0" w14:algn="b"/>
                <w14:ligatures w14:val="none"/>
              </w:rPr>
            </w:pPr>
          </w:p>
        </w:tc>
        <w:tc>
          <w:tcPr>
            <w:tcW w:w="2814" w:type="pct"/>
            <w:tcBorders>
              <w:top w:val="single" w:sz="4" w:space="0" w:color="000000"/>
              <w:left w:val="single" w:sz="4" w:space="0" w:color="000000"/>
              <w:bottom w:val="single" w:sz="4" w:space="0" w:color="000000"/>
              <w:right w:val="single" w:sz="4" w:space="0" w:color="000000"/>
            </w:tcBorders>
            <w:hideMark/>
          </w:tcPr>
          <w:p w14:paraId="289D5B75" w14:textId="66E3B745" w:rsidR="006566A2" w:rsidRPr="006566A2" w:rsidRDefault="006566A2" w:rsidP="006566A2">
            <w:pPr>
              <w:widowControl w:val="0"/>
              <w:autoSpaceDE w:val="0"/>
              <w:autoSpaceDN w:val="0"/>
              <w:spacing w:before="60" w:after="0" w:line="240" w:lineRule="auto"/>
              <w:ind w:left="107" w:right="93"/>
              <w:jc w:val="both"/>
              <w:rPr>
                <w:rFonts w:ascii="Times New Roman" w:eastAsia="Calibri" w:hAnsi="Times New Roman" w:cs="Times New Roman"/>
                <w:noProof/>
                <w:kern w:val="0"/>
                <w:sz w:val="22"/>
                <w:szCs w:val="22"/>
                <w:highlight w:val="cyan"/>
                <w14:reflection w14:blurRad="0" w14:stA="3000" w14:stPos="0" w14:endA="0" w14:endPos="0" w14:dist="0" w14:dir="0" w14:fadeDir="0" w14:sx="0" w14:sy="0" w14:kx="0" w14:ky="0" w14:algn="b"/>
                <w14:ligatures w14:val="none"/>
              </w:rPr>
            </w:pPr>
            <w:r>
              <w:rPr>
                <w:rFonts w:ascii="Times New Roman" w:hAnsi="Times New Roman"/>
                <w:sz w:val="22"/>
                <w:highlight w:val="cyan"/>
                <w14:reflection w14:blurRad="0" w14:stA="3000" w14:stPos="0" w14:endA="0" w14:endPos="0" w14:dist="0" w14:dir="0" w14:fadeDir="0" w14:sx="0" w14:sy="0" w14:kx="0" w14:ky="0" w14:algn="b"/>
              </w:rPr>
              <w:t xml:space="preserve">IS.AR.225. punkta a) apakšpunkta prasību īstenošanu var aptvert iepriekš minēto standarta ISO/IEC 27001:2022 prasību īstenošana, ja IS.AR.225. punkta a) apakšpunktā minētās personas funkcijas ir skaidri noteiktas un atbilst </w:t>
            </w:r>
            <w:r>
              <w:rPr>
                <w:rFonts w:ascii="Times New Roman" w:hAnsi="Times New Roman"/>
                <w:sz w:val="22"/>
                <w:highlight w:val="cyan"/>
                <w14:reflection w14:blurRad="0" w14:stA="3000" w14:stPos="0" w14:endA="0" w14:endPos="0" w14:dist="0" w14:dir="0" w14:fadeDir="0" w14:sx="0" w14:sy="0" w14:kx="0" w14:ky="0" w14:algn="b"/>
              </w:rPr>
              <w:lastRenderedPageBreak/>
              <w:t>IS.AR.225. punkta a) apakšpunkta prasībām.</w:t>
            </w:r>
          </w:p>
        </w:tc>
      </w:tr>
      <w:tr w:rsidR="006566A2" w:rsidRPr="006566A2" w14:paraId="3DFB05A8" w14:textId="77777777" w:rsidTr="00F46356">
        <w:trPr>
          <w:trHeight w:val="455"/>
        </w:trPr>
        <w:tc>
          <w:tcPr>
            <w:tcW w:w="2186" w:type="pct"/>
            <w:vMerge w:val="restart"/>
            <w:tcBorders>
              <w:top w:val="single" w:sz="4" w:space="0" w:color="000000"/>
              <w:left w:val="single" w:sz="4" w:space="0" w:color="000000"/>
              <w:bottom w:val="single" w:sz="4" w:space="0" w:color="000000"/>
              <w:right w:val="single" w:sz="4" w:space="0" w:color="000000"/>
            </w:tcBorders>
            <w:hideMark/>
          </w:tcPr>
          <w:p w14:paraId="674969BE" w14:textId="77777777" w:rsidR="006566A2" w:rsidRPr="006566A2" w:rsidRDefault="006566A2" w:rsidP="006566A2">
            <w:pPr>
              <w:widowControl w:val="0"/>
              <w:autoSpaceDE w:val="0"/>
              <w:autoSpaceDN w:val="0"/>
              <w:spacing w:before="60" w:after="0" w:line="240" w:lineRule="auto"/>
              <w:ind w:left="107"/>
              <w:rPr>
                <w:rFonts w:ascii="Times New Roman" w:eastAsia="Calibri" w:hAnsi="Times New Roman" w:cs="Times New Roman"/>
                <w:b/>
                <w:noProof/>
                <w:color w:val="000000"/>
                <w:kern w:val="0"/>
                <w:sz w:val="22"/>
                <w:szCs w:val="22"/>
                <w14:reflection w14:blurRad="0" w14:stA="3000" w14:stPos="0" w14:endA="0" w14:endPos="0" w14:dist="0" w14:dir="0" w14:fadeDir="0" w14:sx="0" w14:sy="0" w14:kx="0" w14:ky="0" w14:algn="b"/>
                <w14:ligatures w14:val="none"/>
              </w:rPr>
            </w:pPr>
            <w:r>
              <w:rPr>
                <w:rFonts w:ascii="Times New Roman" w:hAnsi="Times New Roman"/>
                <w:b/>
                <w:color w:val="000000"/>
                <w:sz w:val="22"/>
                <w:highlight w:val="cyan"/>
                <w14:reflection w14:blurRad="0" w14:stA="3000" w14:stPos="0" w14:endA="0" w14:endPos="0" w14:dist="0" w14:dir="0" w14:fadeDir="0" w14:sx="0" w14:sy="0" w14:kx="0" w14:ky="0" w14:algn="b"/>
              </w:rPr>
              <w:lastRenderedPageBreak/>
              <w:t>IS.AR.225. punkta b) apakšpunkts</w:t>
            </w:r>
          </w:p>
        </w:tc>
        <w:tc>
          <w:tcPr>
            <w:tcW w:w="2814" w:type="pct"/>
            <w:tcBorders>
              <w:top w:val="single" w:sz="4" w:space="0" w:color="000000"/>
              <w:left w:val="single" w:sz="4" w:space="0" w:color="000000"/>
              <w:bottom w:val="single" w:sz="4" w:space="0" w:color="000000"/>
              <w:right w:val="single" w:sz="4" w:space="0" w:color="000000"/>
            </w:tcBorders>
            <w:hideMark/>
          </w:tcPr>
          <w:p w14:paraId="066A7AF0" w14:textId="77777777" w:rsidR="006566A2" w:rsidRPr="006566A2" w:rsidRDefault="006566A2" w:rsidP="006566A2">
            <w:pPr>
              <w:widowControl w:val="0"/>
              <w:autoSpaceDE w:val="0"/>
              <w:autoSpaceDN w:val="0"/>
              <w:spacing w:before="60" w:after="0" w:line="240" w:lineRule="auto"/>
              <w:ind w:left="107"/>
              <w:rPr>
                <w:rFonts w:ascii="Times New Roman" w:eastAsia="Calibri" w:hAnsi="Times New Roman" w:cs="Times New Roman"/>
                <w:b/>
                <w:noProof/>
                <w:color w:val="000000"/>
                <w:kern w:val="0"/>
                <w:sz w:val="22"/>
                <w:szCs w:val="22"/>
                <w:highlight w:val="cyan"/>
                <w14:reflection w14:blurRad="0" w14:stA="3000" w14:stPos="0" w14:endA="0" w14:endPos="0" w14:dist="0" w14:dir="0" w14:fadeDir="0" w14:sx="0" w14:sy="0" w14:kx="0" w14:ky="0" w14:algn="b"/>
                <w14:ligatures w14:val="none"/>
              </w:rPr>
            </w:pPr>
            <w:r>
              <w:rPr>
                <w:rFonts w:ascii="Times New Roman" w:hAnsi="Times New Roman"/>
                <w:b/>
                <w:color w:val="000000"/>
                <w:sz w:val="22"/>
                <w:highlight w:val="cyan"/>
                <w14:reflection w14:blurRad="0" w14:stA="3000" w14:stPos="0" w14:endA="0" w14:endPos="0" w14:dist="0" w14:dir="0" w14:fadeDir="0" w14:sx="0" w14:sy="0" w14:kx="0" w14:ky="0" w14:algn="b"/>
              </w:rPr>
              <w:t>Saistītie ISO/IEC 27001:2022 panti un kontroles pasākumi</w:t>
            </w:r>
          </w:p>
        </w:tc>
      </w:tr>
      <w:tr w:rsidR="006566A2" w:rsidRPr="006566A2" w14:paraId="655C9340" w14:textId="77777777" w:rsidTr="00F46356">
        <w:trPr>
          <w:trHeight w:val="453"/>
        </w:trPr>
        <w:tc>
          <w:tcPr>
            <w:tcW w:w="2186" w:type="pct"/>
            <w:vMerge/>
            <w:tcBorders>
              <w:top w:val="single" w:sz="4" w:space="0" w:color="000000"/>
              <w:left w:val="single" w:sz="4" w:space="0" w:color="000000"/>
              <w:bottom w:val="single" w:sz="4" w:space="0" w:color="000000"/>
              <w:right w:val="single" w:sz="4" w:space="0" w:color="000000"/>
            </w:tcBorders>
            <w:vAlign w:val="center"/>
            <w:hideMark/>
          </w:tcPr>
          <w:p w14:paraId="6214C7E9" w14:textId="77777777" w:rsidR="006566A2" w:rsidRPr="006566A2" w:rsidRDefault="006566A2" w:rsidP="006566A2">
            <w:pPr>
              <w:widowControl w:val="0"/>
              <w:autoSpaceDE w:val="0"/>
              <w:autoSpaceDN w:val="0"/>
              <w:spacing w:before="60" w:after="0" w:line="240" w:lineRule="auto"/>
              <w:rPr>
                <w:rFonts w:ascii="Times New Roman" w:eastAsia="Calibri" w:hAnsi="Times New Roman" w:cs="Times New Roman"/>
                <w:b/>
                <w:noProof/>
                <w:kern w:val="0"/>
                <w:sz w:val="22"/>
                <w:szCs w:val="22"/>
                <w:lang w:val="en-US"/>
                <w14:reflection w14:blurRad="0" w14:stA="3000" w14:stPos="0" w14:endA="0" w14:endPos="0" w14:dist="0" w14:dir="0" w14:fadeDir="0" w14:sx="0" w14:sy="0" w14:kx="0" w14:ky="0" w14:algn="b"/>
                <w14:ligatures w14:val="none"/>
              </w:rPr>
            </w:pPr>
          </w:p>
        </w:tc>
        <w:tc>
          <w:tcPr>
            <w:tcW w:w="2814" w:type="pct"/>
            <w:tcBorders>
              <w:top w:val="single" w:sz="4" w:space="0" w:color="000000"/>
              <w:left w:val="single" w:sz="4" w:space="0" w:color="000000"/>
              <w:bottom w:val="single" w:sz="4" w:space="0" w:color="000000"/>
              <w:right w:val="single" w:sz="4" w:space="0" w:color="000000"/>
            </w:tcBorders>
            <w:hideMark/>
          </w:tcPr>
          <w:p w14:paraId="5246133B" w14:textId="77777777" w:rsidR="006566A2" w:rsidRPr="006566A2" w:rsidRDefault="006566A2" w:rsidP="006566A2">
            <w:pPr>
              <w:widowControl w:val="0"/>
              <w:autoSpaceDE w:val="0"/>
              <w:autoSpaceDN w:val="0"/>
              <w:spacing w:before="60" w:after="0" w:line="240" w:lineRule="auto"/>
              <w:ind w:left="107"/>
              <w:rPr>
                <w:rFonts w:ascii="Times New Roman" w:eastAsia="Calibri" w:hAnsi="Times New Roman" w:cs="Times New Roman"/>
                <w:noProof/>
                <w:color w:val="000000"/>
                <w:kern w:val="0"/>
                <w:sz w:val="22"/>
                <w:szCs w:val="22"/>
                <w:highlight w:val="cyan"/>
                <w14:reflection w14:blurRad="0" w14:stA="3000" w14:stPos="0" w14:endA="0" w14:endPos="0" w14:dist="0" w14:dir="0" w14:fadeDir="0" w14:sx="0" w14:sy="0" w14:kx="0" w14:ky="0" w14:algn="b"/>
                <w14:ligatures w14:val="none"/>
              </w:rPr>
            </w:pPr>
            <w:r>
              <w:rPr>
                <w:rFonts w:ascii="Times New Roman" w:hAnsi="Times New Roman"/>
                <w:color w:val="000000"/>
                <w:sz w:val="22"/>
                <w:highlight w:val="cyan"/>
                <w14:reflection w14:blurRad="0" w14:stA="3000" w14:stPos="0" w14:endA="0" w14:endPos="0" w14:dist="0" w14:dir="0" w14:fadeDir="0" w14:sx="0" w14:sy="0" w14:kx="0" w14:ky="0" w14:algn="b"/>
              </w:rPr>
              <w:t>7.1. Resursi</w:t>
            </w:r>
          </w:p>
        </w:tc>
      </w:tr>
      <w:tr w:rsidR="006566A2" w:rsidRPr="006566A2" w14:paraId="14ABE763" w14:textId="77777777" w:rsidTr="00F46356">
        <w:trPr>
          <w:trHeight w:val="388"/>
        </w:trPr>
        <w:tc>
          <w:tcPr>
            <w:tcW w:w="2186" w:type="pct"/>
            <w:vMerge/>
            <w:tcBorders>
              <w:top w:val="single" w:sz="4" w:space="0" w:color="000000"/>
              <w:left w:val="single" w:sz="4" w:space="0" w:color="000000"/>
              <w:bottom w:val="single" w:sz="4" w:space="0" w:color="000000"/>
              <w:right w:val="single" w:sz="4" w:space="0" w:color="000000"/>
            </w:tcBorders>
            <w:vAlign w:val="center"/>
            <w:hideMark/>
          </w:tcPr>
          <w:p w14:paraId="2B89EFC5" w14:textId="77777777" w:rsidR="006566A2" w:rsidRPr="006566A2" w:rsidRDefault="006566A2" w:rsidP="006566A2">
            <w:pPr>
              <w:widowControl w:val="0"/>
              <w:autoSpaceDE w:val="0"/>
              <w:autoSpaceDN w:val="0"/>
              <w:spacing w:before="60" w:after="0" w:line="240" w:lineRule="auto"/>
              <w:rPr>
                <w:rFonts w:ascii="Times New Roman" w:eastAsia="Calibri" w:hAnsi="Times New Roman" w:cs="Times New Roman"/>
                <w:b/>
                <w:noProof/>
                <w:kern w:val="0"/>
                <w:sz w:val="22"/>
                <w:szCs w:val="22"/>
                <w:lang w:val="en-US"/>
                <w14:reflection w14:blurRad="0" w14:stA="3000" w14:stPos="0" w14:endA="0" w14:endPos="0" w14:dist="0" w14:dir="0" w14:fadeDir="0" w14:sx="0" w14:sy="0" w14:kx="0" w14:ky="0" w14:algn="b"/>
                <w14:ligatures w14:val="none"/>
              </w:rPr>
            </w:pPr>
          </w:p>
        </w:tc>
        <w:tc>
          <w:tcPr>
            <w:tcW w:w="2814" w:type="pct"/>
            <w:tcBorders>
              <w:top w:val="single" w:sz="4" w:space="0" w:color="000000"/>
              <w:left w:val="single" w:sz="4" w:space="0" w:color="000000"/>
              <w:bottom w:val="single" w:sz="4" w:space="0" w:color="000000"/>
              <w:right w:val="single" w:sz="4" w:space="0" w:color="000000"/>
            </w:tcBorders>
            <w:hideMark/>
          </w:tcPr>
          <w:p w14:paraId="65C01329" w14:textId="77777777" w:rsidR="006566A2" w:rsidRPr="006566A2" w:rsidRDefault="006566A2" w:rsidP="006566A2">
            <w:pPr>
              <w:widowControl w:val="0"/>
              <w:autoSpaceDE w:val="0"/>
              <w:autoSpaceDN w:val="0"/>
              <w:spacing w:before="60" w:after="0" w:line="240" w:lineRule="auto"/>
              <w:ind w:left="107"/>
              <w:rPr>
                <w:rFonts w:ascii="Times New Roman" w:eastAsia="Calibri" w:hAnsi="Times New Roman" w:cs="Times New Roman"/>
                <w:b/>
                <w:noProof/>
                <w:color w:val="000000"/>
                <w:kern w:val="0"/>
                <w:sz w:val="22"/>
                <w:szCs w:val="22"/>
                <w:highlight w:val="cyan"/>
                <w14:reflection w14:blurRad="0" w14:stA="3000" w14:stPos="0" w14:endA="0" w14:endPos="0" w14:dist="0" w14:dir="0" w14:fadeDir="0" w14:sx="0" w14:sy="0" w14:kx="0" w14:ky="0" w14:algn="b"/>
                <w14:ligatures w14:val="none"/>
              </w:rPr>
            </w:pPr>
            <w:r>
              <w:rPr>
                <w:rFonts w:ascii="Times New Roman" w:hAnsi="Times New Roman"/>
                <w:b/>
                <w:color w:val="000000"/>
                <w:sz w:val="22"/>
                <w:highlight w:val="cyan"/>
                <w14:reflection w14:blurRad="0" w14:stA="3000" w14:stPos="0" w14:endA="0" w14:endPos="0" w14:dist="0" w14:dir="0" w14:fadeDir="0" w14:sx="0" w14:sy="0" w14:kx="0" w14:ky="0" w14:algn="b"/>
              </w:rPr>
              <w:t xml:space="preserve">Tā prasības daļa, kas attiecas uz </w:t>
            </w:r>
            <w:r>
              <w:rPr>
                <w:rFonts w:ascii="Times New Roman" w:hAnsi="Times New Roman"/>
                <w:b/>
                <w:i/>
                <w:iCs/>
                <w:color w:val="000000"/>
                <w:sz w:val="22"/>
                <w:highlight w:val="cyan"/>
                <w14:reflection w14:blurRad="0" w14:stA="3000" w14:stPos="0" w14:endA="0" w14:endPos="0" w14:dist="0" w14:dir="0" w14:fadeDir="0" w14:sx="0" w14:sy="0" w14:kx="0" w14:ky="0" w14:algn="b"/>
              </w:rPr>
              <w:t>IS</w:t>
            </w:r>
            <w:r>
              <w:rPr>
                <w:rFonts w:ascii="Times New Roman" w:hAnsi="Times New Roman"/>
                <w:b/>
                <w:color w:val="000000"/>
                <w:sz w:val="22"/>
                <w:highlight w:val="cyan"/>
                <w14:reflection w14:blurRad="0" w14:stA="3000" w14:stPos="0" w14:endA="0" w14:endPos="0" w14:dist="0" w14:dir="0" w14:fadeDir="0" w14:sx="0" w14:sy="0" w14:kx="0" w14:ky="0" w14:algn="b"/>
              </w:rPr>
              <w:t> daļu</w:t>
            </w:r>
          </w:p>
        </w:tc>
      </w:tr>
      <w:tr w:rsidR="006566A2" w:rsidRPr="006566A2" w14:paraId="7B867CBB" w14:textId="77777777" w:rsidTr="00F46356">
        <w:trPr>
          <w:trHeight w:val="413"/>
        </w:trPr>
        <w:tc>
          <w:tcPr>
            <w:tcW w:w="2186" w:type="pct"/>
            <w:vMerge/>
            <w:tcBorders>
              <w:top w:val="single" w:sz="4" w:space="0" w:color="000000"/>
              <w:left w:val="single" w:sz="4" w:space="0" w:color="000000"/>
              <w:bottom w:val="single" w:sz="4" w:space="0" w:color="000000"/>
              <w:right w:val="single" w:sz="4" w:space="0" w:color="000000"/>
            </w:tcBorders>
            <w:vAlign w:val="center"/>
            <w:hideMark/>
          </w:tcPr>
          <w:p w14:paraId="21D86C20" w14:textId="77777777" w:rsidR="006566A2" w:rsidRPr="006566A2" w:rsidRDefault="006566A2" w:rsidP="006566A2">
            <w:pPr>
              <w:widowControl w:val="0"/>
              <w:autoSpaceDE w:val="0"/>
              <w:autoSpaceDN w:val="0"/>
              <w:spacing w:before="60" w:after="0" w:line="240" w:lineRule="auto"/>
              <w:rPr>
                <w:rFonts w:ascii="Times New Roman" w:eastAsia="Calibri" w:hAnsi="Times New Roman" w:cs="Times New Roman"/>
                <w:b/>
                <w:noProof/>
                <w:kern w:val="0"/>
                <w:sz w:val="22"/>
                <w:szCs w:val="22"/>
                <w:lang w:val="en-US"/>
                <w14:reflection w14:blurRad="0" w14:stA="3000" w14:stPos="0" w14:endA="0" w14:endPos="0" w14:dist="0" w14:dir="0" w14:fadeDir="0" w14:sx="0" w14:sy="0" w14:kx="0" w14:ky="0" w14:algn="b"/>
                <w14:ligatures w14:val="none"/>
              </w:rPr>
            </w:pPr>
          </w:p>
        </w:tc>
        <w:tc>
          <w:tcPr>
            <w:tcW w:w="2814" w:type="pct"/>
            <w:tcBorders>
              <w:top w:val="single" w:sz="4" w:space="0" w:color="000000"/>
              <w:left w:val="single" w:sz="4" w:space="0" w:color="000000"/>
              <w:bottom w:val="single" w:sz="4" w:space="0" w:color="000000"/>
              <w:right w:val="single" w:sz="4" w:space="0" w:color="000000"/>
            </w:tcBorders>
            <w:hideMark/>
          </w:tcPr>
          <w:p w14:paraId="06B8D315" w14:textId="77777777" w:rsidR="006566A2" w:rsidRPr="006566A2" w:rsidRDefault="006566A2" w:rsidP="006566A2">
            <w:pPr>
              <w:widowControl w:val="0"/>
              <w:autoSpaceDE w:val="0"/>
              <w:autoSpaceDN w:val="0"/>
              <w:spacing w:before="60" w:after="0" w:line="240" w:lineRule="auto"/>
              <w:ind w:left="107"/>
              <w:rPr>
                <w:rFonts w:ascii="Times New Roman" w:eastAsia="Calibri" w:hAnsi="Times New Roman" w:cs="Times New Roman"/>
                <w:noProof/>
                <w:color w:val="000000"/>
                <w:kern w:val="0"/>
                <w:sz w:val="22"/>
                <w:szCs w:val="22"/>
                <w:highlight w:val="cyan"/>
                <w14:reflection w14:blurRad="0" w14:stA="3000" w14:stPos="0" w14:endA="0" w14:endPos="0" w14:dist="0" w14:dir="0" w14:fadeDir="0" w14:sx="0" w14:sy="0" w14:kx="0" w14:ky="0" w14:algn="b"/>
                <w14:ligatures w14:val="none"/>
              </w:rPr>
            </w:pPr>
            <w:r>
              <w:rPr>
                <w:rFonts w:ascii="Times New Roman" w:hAnsi="Times New Roman"/>
                <w:color w:val="000000"/>
                <w:sz w:val="22"/>
                <w:highlight w:val="cyan"/>
                <w14:reflection w14:blurRad="0" w14:stA="3000" w14:stPos="0" w14:endA="0" w14:endPos="0" w14:dist="0" w14:dir="0" w14:fadeDir="0" w14:sx="0" w14:sy="0" w14:kx="0" w14:ky="0" w14:algn="b"/>
              </w:rPr>
              <w:t>Jāīsteno 7.1. punkta prasības.</w:t>
            </w:r>
          </w:p>
        </w:tc>
      </w:tr>
      <w:tr w:rsidR="006566A2" w:rsidRPr="006566A2" w14:paraId="19BC9AF4" w14:textId="77777777" w:rsidTr="00F46356">
        <w:trPr>
          <w:trHeight w:val="390"/>
        </w:trPr>
        <w:tc>
          <w:tcPr>
            <w:tcW w:w="2186" w:type="pct"/>
            <w:vMerge/>
            <w:tcBorders>
              <w:top w:val="single" w:sz="4" w:space="0" w:color="000000"/>
              <w:left w:val="single" w:sz="4" w:space="0" w:color="000000"/>
              <w:bottom w:val="single" w:sz="4" w:space="0" w:color="000000"/>
              <w:right w:val="single" w:sz="4" w:space="0" w:color="000000"/>
            </w:tcBorders>
            <w:vAlign w:val="center"/>
            <w:hideMark/>
          </w:tcPr>
          <w:p w14:paraId="716C034C" w14:textId="77777777" w:rsidR="006566A2" w:rsidRPr="006566A2" w:rsidRDefault="006566A2" w:rsidP="006566A2">
            <w:pPr>
              <w:widowControl w:val="0"/>
              <w:autoSpaceDE w:val="0"/>
              <w:autoSpaceDN w:val="0"/>
              <w:spacing w:before="60" w:after="0" w:line="240" w:lineRule="auto"/>
              <w:rPr>
                <w:rFonts w:ascii="Times New Roman" w:eastAsia="Calibri" w:hAnsi="Times New Roman" w:cs="Times New Roman"/>
                <w:b/>
                <w:noProof/>
                <w:kern w:val="0"/>
                <w:sz w:val="22"/>
                <w:szCs w:val="22"/>
                <w:lang w:val="en-US"/>
                <w14:reflection w14:blurRad="0" w14:stA="3000" w14:stPos="0" w14:endA="0" w14:endPos="0" w14:dist="0" w14:dir="0" w14:fadeDir="0" w14:sx="0" w14:sy="0" w14:kx="0" w14:ky="0" w14:algn="b"/>
                <w14:ligatures w14:val="none"/>
              </w:rPr>
            </w:pPr>
          </w:p>
        </w:tc>
        <w:tc>
          <w:tcPr>
            <w:tcW w:w="2814" w:type="pct"/>
            <w:tcBorders>
              <w:top w:val="single" w:sz="4" w:space="0" w:color="000000"/>
              <w:left w:val="single" w:sz="4" w:space="0" w:color="000000"/>
              <w:bottom w:val="single" w:sz="4" w:space="0" w:color="000000"/>
              <w:right w:val="single" w:sz="4" w:space="0" w:color="000000"/>
            </w:tcBorders>
            <w:hideMark/>
          </w:tcPr>
          <w:p w14:paraId="57C77411" w14:textId="77777777" w:rsidR="006566A2" w:rsidRPr="006566A2" w:rsidRDefault="006566A2" w:rsidP="006566A2">
            <w:pPr>
              <w:widowControl w:val="0"/>
              <w:autoSpaceDE w:val="0"/>
              <w:autoSpaceDN w:val="0"/>
              <w:spacing w:before="60" w:after="0" w:line="240" w:lineRule="auto"/>
              <w:ind w:left="107"/>
              <w:rPr>
                <w:rFonts w:ascii="Times New Roman" w:eastAsia="Calibri" w:hAnsi="Times New Roman" w:cs="Times New Roman"/>
                <w:b/>
                <w:noProof/>
                <w:color w:val="000000"/>
                <w:kern w:val="0"/>
                <w:sz w:val="22"/>
                <w:szCs w:val="22"/>
                <w:highlight w:val="cyan"/>
                <w14:reflection w14:blurRad="0" w14:stA="3000" w14:stPos="0" w14:endA="0" w14:endPos="0" w14:dist="0" w14:dir="0" w14:fadeDir="0" w14:sx="0" w14:sy="0" w14:kx="0" w14:ky="0" w14:algn="b"/>
                <w14:ligatures w14:val="none"/>
              </w:rPr>
            </w:pPr>
            <w:r>
              <w:rPr>
                <w:rFonts w:ascii="Times New Roman" w:hAnsi="Times New Roman"/>
                <w:b/>
                <w:color w:val="000000"/>
                <w:sz w:val="22"/>
                <w:highlight w:val="cyan"/>
                <w14:reflection w14:blurRad="0" w14:stA="3000" w14:stPos="0" w14:endA="0" w14:endPos="0" w14:dist="0" w14:dir="0" w14:fadeDir="0" w14:sx="0" w14:sy="0" w14:kx="0" w14:ky="0" w14:algn="b"/>
              </w:rPr>
              <w:t xml:space="preserve">Norādījumi par </w:t>
            </w:r>
            <w:r>
              <w:rPr>
                <w:rFonts w:ascii="Times New Roman" w:hAnsi="Times New Roman"/>
                <w:b/>
                <w:i/>
                <w:iCs/>
                <w:color w:val="000000"/>
                <w:sz w:val="22"/>
                <w:highlight w:val="cyan"/>
                <w14:reflection w14:blurRad="0" w14:stA="3000" w14:stPos="0" w14:endA="0" w14:endPos="0" w14:dist="0" w14:dir="0" w14:fadeDir="0" w14:sx="0" w14:sy="0" w14:kx="0" w14:ky="0" w14:algn="b"/>
              </w:rPr>
              <w:t>IS</w:t>
            </w:r>
            <w:r>
              <w:rPr>
                <w:rFonts w:ascii="Times New Roman" w:hAnsi="Times New Roman"/>
                <w:b/>
                <w:color w:val="000000"/>
                <w:sz w:val="22"/>
                <w:highlight w:val="cyan"/>
                <w14:reflection w14:blurRad="0" w14:stA="3000" w14:stPos="0" w14:endA="0" w14:endPos="0" w14:dist="0" w14:dir="0" w14:fadeDir="0" w14:sx="0" w14:sy="0" w14:kx="0" w14:ky="0" w14:algn="b"/>
              </w:rPr>
              <w:t> daļas īstenošanu</w:t>
            </w:r>
          </w:p>
        </w:tc>
      </w:tr>
      <w:tr w:rsidR="006566A2" w:rsidRPr="006566A2" w14:paraId="5188259A" w14:textId="77777777" w:rsidTr="00F46356">
        <w:trPr>
          <w:trHeight w:val="2089"/>
        </w:trPr>
        <w:tc>
          <w:tcPr>
            <w:tcW w:w="2186" w:type="pct"/>
            <w:vMerge/>
            <w:tcBorders>
              <w:top w:val="single" w:sz="4" w:space="0" w:color="000000"/>
              <w:left w:val="single" w:sz="4" w:space="0" w:color="000000"/>
              <w:bottom w:val="single" w:sz="4" w:space="0" w:color="000000"/>
              <w:right w:val="single" w:sz="4" w:space="0" w:color="000000"/>
            </w:tcBorders>
            <w:vAlign w:val="center"/>
            <w:hideMark/>
          </w:tcPr>
          <w:p w14:paraId="73912FE5" w14:textId="77777777" w:rsidR="006566A2" w:rsidRPr="006566A2" w:rsidRDefault="006566A2" w:rsidP="006566A2">
            <w:pPr>
              <w:widowControl w:val="0"/>
              <w:autoSpaceDE w:val="0"/>
              <w:autoSpaceDN w:val="0"/>
              <w:spacing w:before="60" w:after="0" w:line="240" w:lineRule="auto"/>
              <w:rPr>
                <w:rFonts w:ascii="Times New Roman" w:eastAsia="Calibri" w:hAnsi="Times New Roman" w:cs="Times New Roman"/>
                <w:b/>
                <w:noProof/>
                <w:kern w:val="0"/>
                <w:sz w:val="22"/>
                <w:szCs w:val="22"/>
                <w:lang w:val="en-US"/>
                <w14:reflection w14:blurRad="0" w14:stA="3000" w14:stPos="0" w14:endA="0" w14:endPos="0" w14:dist="0" w14:dir="0" w14:fadeDir="0" w14:sx="0" w14:sy="0" w14:kx="0" w14:ky="0" w14:algn="b"/>
                <w14:ligatures w14:val="none"/>
              </w:rPr>
            </w:pPr>
          </w:p>
        </w:tc>
        <w:tc>
          <w:tcPr>
            <w:tcW w:w="2814" w:type="pct"/>
            <w:tcBorders>
              <w:top w:val="single" w:sz="4" w:space="0" w:color="000000"/>
              <w:left w:val="single" w:sz="4" w:space="0" w:color="000000"/>
              <w:bottom w:val="single" w:sz="4" w:space="0" w:color="000000"/>
              <w:right w:val="single" w:sz="4" w:space="0" w:color="000000"/>
            </w:tcBorders>
            <w:hideMark/>
          </w:tcPr>
          <w:p w14:paraId="23E7594E" w14:textId="77777777" w:rsidR="006566A2" w:rsidRPr="006566A2" w:rsidRDefault="006566A2" w:rsidP="006566A2">
            <w:pPr>
              <w:widowControl w:val="0"/>
              <w:autoSpaceDE w:val="0"/>
              <w:autoSpaceDN w:val="0"/>
              <w:spacing w:before="60" w:after="0" w:line="240" w:lineRule="auto"/>
              <w:ind w:left="107" w:right="94"/>
              <w:jc w:val="both"/>
              <w:rPr>
                <w:rFonts w:ascii="Times New Roman" w:eastAsia="Calibri" w:hAnsi="Times New Roman" w:cs="Times New Roman"/>
                <w:noProof/>
                <w:kern w:val="0"/>
                <w:sz w:val="22"/>
                <w:szCs w:val="22"/>
                <w:highlight w:val="cyan"/>
                <w14:reflection w14:blurRad="0" w14:stA="3000" w14:stPos="0" w14:endA="0" w14:endPos="0" w14:dist="0" w14:dir="0" w14:fadeDir="0" w14:sx="0" w14:sy="0" w14:kx="0" w14:ky="0" w14:algn="b"/>
                <w14:ligatures w14:val="none"/>
              </w:rPr>
            </w:pPr>
            <w:r>
              <w:rPr>
                <w:rFonts w:ascii="Times New Roman" w:hAnsi="Times New Roman"/>
                <w:sz w:val="22"/>
                <w:highlight w:val="cyan"/>
                <w14:reflection w14:blurRad="0" w14:stA="3000" w14:stPos="0" w14:endA="0" w14:endPos="0" w14:dist="0" w14:dir="0" w14:fadeDir="0" w14:sx="0" w14:sy="0" w14:kx="0" w14:ky="0" w14:algn="b"/>
              </w:rPr>
              <w:t xml:space="preserve">Sistemātiska cilvēkresursu kapacitātes plānošana ir jebkuras pārvaldības sistēmas pamatelements. Tāpēc šādam procesam ir jābūt ieviestam IDPS. Ir jāizvērtē iespējamās papildu prasības, kas izriet no </w:t>
            </w:r>
            <w:r>
              <w:rPr>
                <w:rFonts w:ascii="Times New Roman" w:hAnsi="Times New Roman"/>
                <w:i/>
                <w:iCs/>
                <w:sz w:val="22"/>
                <w:highlight w:val="cyan"/>
                <w14:reflection w14:blurRad="0" w14:stA="3000" w14:stPos="0" w14:endA="0" w14:endPos="0" w14:dist="0" w14:dir="0" w14:fadeDir="0" w14:sx="0" w14:sy="0" w14:kx="0" w14:ky="0" w14:algn="b"/>
              </w:rPr>
              <w:t>IS</w:t>
            </w:r>
            <w:r>
              <w:rPr>
                <w:rFonts w:ascii="Times New Roman" w:hAnsi="Times New Roman"/>
                <w:sz w:val="22"/>
                <w:highlight w:val="cyan"/>
                <w14:reflection w14:blurRad="0" w14:stA="3000" w14:stPos="0" w14:endA="0" w14:endPos="0" w14:dist="0" w14:dir="0" w14:fadeDir="0" w14:sx="0" w14:sy="0" w14:kx="0" w14:ky="0" w14:algn="b"/>
              </w:rPr>
              <w:t xml:space="preserve"> daļas, </w:t>
            </w:r>
            <w:r>
              <w:rPr>
                <w:rFonts w:ascii="Times New Roman" w:hAnsi="Times New Roman"/>
                <w:color w:val="000000"/>
                <w:sz w:val="22"/>
                <w:highlight w:val="cyan"/>
                <w14:reflection w14:blurRad="0" w14:stA="3000" w14:stPos="0" w14:endA="0" w14:endPos="0" w14:dist="0" w14:dir="0" w14:fadeDir="0" w14:sx="0" w14:sy="0" w14:kx="0" w14:ky="0" w14:algn="b"/>
              </w:rPr>
              <w:t>un attiecīgi jāprecizē kapacitātes plānošana.</w:t>
            </w:r>
          </w:p>
          <w:p w14:paraId="7D59DB93" w14:textId="77777777" w:rsidR="006566A2" w:rsidRPr="006566A2" w:rsidRDefault="006566A2" w:rsidP="006566A2">
            <w:pPr>
              <w:widowControl w:val="0"/>
              <w:autoSpaceDE w:val="0"/>
              <w:autoSpaceDN w:val="0"/>
              <w:spacing w:before="60" w:after="0" w:line="240" w:lineRule="auto"/>
              <w:ind w:left="107" w:right="99"/>
              <w:jc w:val="both"/>
              <w:rPr>
                <w:rFonts w:ascii="Times New Roman" w:eastAsia="Calibri" w:hAnsi="Times New Roman" w:cs="Times New Roman"/>
                <w:noProof/>
                <w:color w:val="000000"/>
                <w:kern w:val="0"/>
                <w:sz w:val="22"/>
                <w:szCs w:val="22"/>
                <w:highlight w:val="cyan"/>
                <w14:reflection w14:blurRad="0" w14:stA="3000" w14:stPos="0" w14:endA="0" w14:endPos="0" w14:dist="0" w14:dir="0" w14:fadeDir="0" w14:sx="0" w14:sy="0" w14:kx="0" w14:ky="0" w14:algn="b"/>
                <w14:ligatures w14:val="none"/>
              </w:rPr>
            </w:pPr>
            <w:r>
              <w:rPr>
                <w:rFonts w:ascii="Times New Roman" w:hAnsi="Times New Roman"/>
                <w:color w:val="000000"/>
                <w:sz w:val="22"/>
                <w:highlight w:val="cyan"/>
                <w14:reflection w14:blurRad="0" w14:stA="3000" w14:stPos="0" w14:endA="0" w14:endPos="0" w14:dist="0" w14:dir="0" w14:fadeDir="0" w14:sx="0" w14:sy="0" w14:kx="0" w14:ky="0" w14:algn="b"/>
              </w:rPr>
              <w:t>Drošuma / informācijas drošības novērtējumā noteiktos drošuma līmeņus nekad nedrīkst apdraudēt resursu trūkums, pat ne īslaicīgi.</w:t>
            </w:r>
          </w:p>
          <w:p w14:paraId="7B499939" w14:textId="77777777" w:rsidR="006566A2" w:rsidRPr="006566A2" w:rsidRDefault="006566A2" w:rsidP="006566A2">
            <w:pPr>
              <w:widowControl w:val="0"/>
              <w:autoSpaceDE w:val="0"/>
              <w:autoSpaceDN w:val="0"/>
              <w:spacing w:before="60" w:after="0" w:line="240" w:lineRule="auto"/>
              <w:ind w:left="107"/>
              <w:jc w:val="both"/>
              <w:rPr>
                <w:rFonts w:ascii="Times New Roman" w:eastAsia="Calibri" w:hAnsi="Times New Roman" w:cs="Times New Roman"/>
                <w:noProof/>
                <w:color w:val="000000"/>
                <w:kern w:val="0"/>
                <w:sz w:val="22"/>
                <w:szCs w:val="22"/>
                <w:highlight w:val="cyan"/>
                <w14:reflection w14:blurRad="0" w14:stA="3000" w14:stPos="0" w14:endA="0" w14:endPos="0" w14:dist="0" w14:dir="0" w14:fadeDir="0" w14:sx="0" w14:sy="0" w14:kx="0" w14:ky="0" w14:algn="b"/>
                <w14:ligatures w14:val="none"/>
              </w:rPr>
            </w:pPr>
            <w:r>
              <w:rPr>
                <w:rFonts w:ascii="Times New Roman" w:hAnsi="Times New Roman"/>
                <w:color w:val="000000"/>
                <w:sz w:val="22"/>
                <w:highlight w:val="cyan"/>
                <w14:reflection w14:blurRad="0" w14:stA="3000" w14:stPos="0" w14:endA="0" w14:endPos="0" w14:dist="0" w14:dir="0" w14:fadeDir="0" w14:sx="0" w14:sy="0" w14:kx="0" w14:ky="0" w14:algn="b"/>
              </w:rPr>
              <w:t>Jāņem vērā AMC1 par IS.AR.225. punkta b) apakšpunktu.</w:t>
            </w:r>
          </w:p>
        </w:tc>
      </w:tr>
      <w:tr w:rsidR="006566A2" w:rsidRPr="006566A2" w14:paraId="7CA5B0B2" w14:textId="77777777" w:rsidTr="00F46356">
        <w:trPr>
          <w:trHeight w:val="453"/>
        </w:trPr>
        <w:tc>
          <w:tcPr>
            <w:tcW w:w="2186" w:type="pct"/>
            <w:vMerge w:val="restart"/>
            <w:tcBorders>
              <w:top w:val="single" w:sz="4" w:space="0" w:color="000000"/>
              <w:left w:val="single" w:sz="4" w:space="0" w:color="000000"/>
              <w:bottom w:val="single" w:sz="4" w:space="0" w:color="000000"/>
              <w:right w:val="single" w:sz="4" w:space="0" w:color="000000"/>
            </w:tcBorders>
            <w:hideMark/>
          </w:tcPr>
          <w:p w14:paraId="4386CEF1" w14:textId="77777777" w:rsidR="006566A2" w:rsidRPr="006566A2" w:rsidRDefault="006566A2" w:rsidP="006566A2">
            <w:pPr>
              <w:widowControl w:val="0"/>
              <w:autoSpaceDE w:val="0"/>
              <w:autoSpaceDN w:val="0"/>
              <w:spacing w:after="0" w:line="268" w:lineRule="exact"/>
              <w:ind w:left="107"/>
              <w:rPr>
                <w:rFonts w:ascii="Times New Roman" w:eastAsia="Calibri" w:hAnsi="Times New Roman" w:cs="Times New Roman"/>
                <w:b/>
                <w:noProof/>
                <w:color w:val="000000"/>
                <w:kern w:val="0"/>
                <w:sz w:val="22"/>
                <w:szCs w:val="22"/>
                <w14:reflection w14:blurRad="0" w14:stA="3000" w14:stPos="0" w14:endA="0" w14:endPos="0" w14:dist="0" w14:dir="0" w14:fadeDir="0" w14:sx="0" w14:sy="0" w14:kx="0" w14:ky="0" w14:algn="b"/>
                <w14:ligatures w14:val="none"/>
              </w:rPr>
            </w:pPr>
            <w:r>
              <w:rPr>
                <w:rFonts w:ascii="Times New Roman" w:hAnsi="Times New Roman"/>
                <w:b/>
                <w:color w:val="000000"/>
                <w:sz w:val="22"/>
                <w:highlight w:val="cyan"/>
                <w14:reflection w14:blurRad="0" w14:stA="3000" w14:stPos="0" w14:endA="0" w14:endPos="0" w14:dist="0" w14:dir="0" w14:fadeDir="0" w14:sx="0" w14:sy="0" w14:kx="0" w14:ky="0" w14:algn="b"/>
              </w:rPr>
              <w:t>IS.AR.225. punkta c) apakšpunkts</w:t>
            </w:r>
          </w:p>
        </w:tc>
        <w:tc>
          <w:tcPr>
            <w:tcW w:w="2814" w:type="pct"/>
            <w:tcBorders>
              <w:top w:val="single" w:sz="4" w:space="0" w:color="000000"/>
              <w:left w:val="single" w:sz="4" w:space="0" w:color="000000"/>
              <w:bottom w:val="single" w:sz="4" w:space="0" w:color="000000"/>
              <w:right w:val="single" w:sz="4" w:space="0" w:color="000000"/>
            </w:tcBorders>
            <w:hideMark/>
          </w:tcPr>
          <w:p w14:paraId="25BDC7C6" w14:textId="77777777" w:rsidR="006566A2" w:rsidRPr="006566A2" w:rsidRDefault="006566A2" w:rsidP="006566A2">
            <w:pPr>
              <w:widowControl w:val="0"/>
              <w:autoSpaceDE w:val="0"/>
              <w:autoSpaceDN w:val="0"/>
              <w:spacing w:after="0" w:line="268" w:lineRule="exact"/>
              <w:ind w:left="107"/>
              <w:rPr>
                <w:rFonts w:ascii="Times New Roman" w:eastAsia="Calibri" w:hAnsi="Times New Roman" w:cs="Times New Roman"/>
                <w:b/>
                <w:noProof/>
                <w:color w:val="000000"/>
                <w:kern w:val="0"/>
                <w:sz w:val="22"/>
                <w:szCs w:val="22"/>
                <w14:reflection w14:blurRad="0" w14:stA="3000" w14:stPos="0" w14:endA="0" w14:endPos="0" w14:dist="0" w14:dir="0" w14:fadeDir="0" w14:sx="0" w14:sy="0" w14:kx="0" w14:ky="0" w14:algn="b"/>
                <w14:ligatures w14:val="none"/>
              </w:rPr>
            </w:pPr>
            <w:r>
              <w:rPr>
                <w:rFonts w:ascii="Times New Roman" w:hAnsi="Times New Roman"/>
                <w:b/>
                <w:color w:val="000000"/>
                <w:sz w:val="22"/>
                <w:highlight w:val="cyan"/>
                <w14:reflection w14:blurRad="0" w14:stA="3000" w14:stPos="0" w14:endA="0" w14:endPos="0" w14:dist="0" w14:dir="0" w14:fadeDir="0" w14:sx="0" w14:sy="0" w14:kx="0" w14:ky="0" w14:algn="b"/>
              </w:rPr>
              <w:t>Saistītie ISO/IEC 27001:2022 panti un kontroles pasākumi</w:t>
            </w:r>
          </w:p>
        </w:tc>
      </w:tr>
      <w:tr w:rsidR="006566A2" w:rsidRPr="006566A2" w14:paraId="557AA440" w14:textId="77777777" w:rsidTr="00F46356">
        <w:trPr>
          <w:trHeight w:val="777"/>
        </w:trPr>
        <w:tc>
          <w:tcPr>
            <w:tcW w:w="2186" w:type="pct"/>
            <w:vMerge/>
            <w:tcBorders>
              <w:top w:val="single" w:sz="4" w:space="0" w:color="000000"/>
              <w:left w:val="single" w:sz="4" w:space="0" w:color="000000"/>
              <w:bottom w:val="single" w:sz="4" w:space="0" w:color="000000"/>
              <w:right w:val="single" w:sz="4" w:space="0" w:color="000000"/>
            </w:tcBorders>
            <w:vAlign w:val="center"/>
            <w:hideMark/>
          </w:tcPr>
          <w:p w14:paraId="7B789E96" w14:textId="77777777" w:rsidR="006566A2" w:rsidRPr="006566A2" w:rsidRDefault="006566A2" w:rsidP="006566A2">
            <w:pPr>
              <w:widowControl w:val="0"/>
              <w:autoSpaceDE w:val="0"/>
              <w:autoSpaceDN w:val="0"/>
              <w:spacing w:after="0" w:line="240" w:lineRule="auto"/>
              <w:rPr>
                <w:rFonts w:ascii="Times New Roman" w:eastAsia="Calibri" w:hAnsi="Times New Roman" w:cs="Times New Roman"/>
                <w:b/>
                <w:noProof/>
                <w:kern w:val="0"/>
                <w:sz w:val="22"/>
                <w:szCs w:val="22"/>
                <w:lang w:val="en-US"/>
                <w14:reflection w14:blurRad="0" w14:stA="3000" w14:stPos="0" w14:endA="0" w14:endPos="0" w14:dist="0" w14:dir="0" w14:fadeDir="0" w14:sx="0" w14:sy="0" w14:kx="0" w14:ky="0" w14:algn="b"/>
                <w14:ligatures w14:val="none"/>
              </w:rPr>
            </w:pPr>
          </w:p>
        </w:tc>
        <w:tc>
          <w:tcPr>
            <w:tcW w:w="2814" w:type="pct"/>
            <w:tcBorders>
              <w:top w:val="single" w:sz="4" w:space="0" w:color="000000"/>
              <w:left w:val="single" w:sz="4" w:space="0" w:color="000000"/>
              <w:bottom w:val="single" w:sz="4" w:space="0" w:color="000000"/>
              <w:right w:val="single" w:sz="4" w:space="0" w:color="000000"/>
            </w:tcBorders>
            <w:hideMark/>
          </w:tcPr>
          <w:p w14:paraId="5D68DF7F" w14:textId="77777777" w:rsidR="006566A2" w:rsidRPr="006566A2" w:rsidRDefault="006566A2" w:rsidP="006566A2">
            <w:pPr>
              <w:widowControl w:val="0"/>
              <w:autoSpaceDE w:val="0"/>
              <w:autoSpaceDN w:val="0"/>
              <w:spacing w:after="0" w:line="268" w:lineRule="exact"/>
              <w:ind w:left="107"/>
              <w:rPr>
                <w:rFonts w:ascii="Times New Roman" w:eastAsia="Calibri" w:hAnsi="Times New Roman" w:cs="Times New Roman"/>
                <w:noProof/>
                <w:color w:val="000000"/>
                <w:kern w:val="0"/>
                <w:sz w:val="22"/>
                <w:szCs w:val="22"/>
                <w14:reflection w14:blurRad="0" w14:stA="3000" w14:stPos="0" w14:endA="0" w14:endPos="0" w14:dist="0" w14:dir="0" w14:fadeDir="0" w14:sx="0" w14:sy="0" w14:kx="0" w14:ky="0" w14:algn="b"/>
                <w14:ligatures w14:val="none"/>
              </w:rPr>
            </w:pPr>
            <w:r>
              <w:rPr>
                <w:rFonts w:ascii="Times New Roman" w:hAnsi="Times New Roman"/>
                <w:color w:val="000000"/>
                <w:sz w:val="22"/>
                <w:highlight w:val="cyan"/>
                <w14:reflection w14:blurRad="0" w14:stA="3000" w14:stPos="0" w14:endA="0" w14:endPos="0" w14:dist="0" w14:dir="0" w14:fadeDir="0" w14:sx="0" w14:sy="0" w14:kx="0" w14:ky="0" w14:algn="b"/>
              </w:rPr>
              <w:t>7.2. Kompetence</w:t>
            </w:r>
          </w:p>
          <w:p w14:paraId="1B52E07C" w14:textId="77777777" w:rsidR="006566A2" w:rsidRPr="006566A2" w:rsidRDefault="006566A2" w:rsidP="006566A2">
            <w:pPr>
              <w:widowControl w:val="0"/>
              <w:autoSpaceDE w:val="0"/>
              <w:autoSpaceDN w:val="0"/>
              <w:spacing w:before="120" w:after="0" w:line="240" w:lineRule="auto"/>
              <w:ind w:left="107"/>
              <w:rPr>
                <w:rFonts w:ascii="Times New Roman" w:eastAsia="Calibri" w:hAnsi="Times New Roman" w:cs="Times New Roman"/>
                <w:noProof/>
                <w:color w:val="000000"/>
                <w:kern w:val="0"/>
                <w:sz w:val="22"/>
                <w:szCs w:val="22"/>
                <w14:reflection w14:blurRad="0" w14:stA="3000" w14:stPos="0" w14:endA="0" w14:endPos="0" w14:dist="0" w14:dir="0" w14:fadeDir="0" w14:sx="0" w14:sy="0" w14:kx="0" w14:ky="0" w14:algn="b"/>
                <w14:ligatures w14:val="none"/>
              </w:rPr>
            </w:pPr>
            <w:r>
              <w:rPr>
                <w:rFonts w:ascii="Times New Roman" w:hAnsi="Times New Roman"/>
                <w:color w:val="000000"/>
                <w:sz w:val="22"/>
                <w:highlight w:val="cyan"/>
                <w14:reflection w14:blurRad="0" w14:stA="3000" w14:stPos="0" w14:endA="0" w14:endPos="0" w14:dist="0" w14:dir="0" w14:fadeDir="0" w14:sx="0" w14:sy="0" w14:kx="0" w14:ky="0" w14:algn="b"/>
              </w:rPr>
              <w:t>A6.3. Informētība, izglītība un mācības par informācijas drošību</w:t>
            </w:r>
          </w:p>
        </w:tc>
      </w:tr>
      <w:tr w:rsidR="006566A2" w:rsidRPr="006566A2" w14:paraId="47AF5AA9" w14:textId="77777777" w:rsidTr="00F46356">
        <w:trPr>
          <w:trHeight w:val="388"/>
        </w:trPr>
        <w:tc>
          <w:tcPr>
            <w:tcW w:w="2186" w:type="pct"/>
            <w:vMerge/>
            <w:tcBorders>
              <w:top w:val="single" w:sz="4" w:space="0" w:color="000000"/>
              <w:left w:val="single" w:sz="4" w:space="0" w:color="000000"/>
              <w:bottom w:val="single" w:sz="4" w:space="0" w:color="000000"/>
              <w:right w:val="single" w:sz="4" w:space="0" w:color="000000"/>
            </w:tcBorders>
            <w:vAlign w:val="center"/>
            <w:hideMark/>
          </w:tcPr>
          <w:p w14:paraId="5CFC15B9" w14:textId="77777777" w:rsidR="006566A2" w:rsidRPr="006566A2" w:rsidRDefault="006566A2" w:rsidP="006566A2">
            <w:pPr>
              <w:widowControl w:val="0"/>
              <w:autoSpaceDE w:val="0"/>
              <w:autoSpaceDN w:val="0"/>
              <w:spacing w:after="0" w:line="240" w:lineRule="auto"/>
              <w:rPr>
                <w:rFonts w:ascii="Times New Roman" w:eastAsia="Calibri" w:hAnsi="Times New Roman" w:cs="Times New Roman"/>
                <w:b/>
                <w:noProof/>
                <w:kern w:val="0"/>
                <w:sz w:val="22"/>
                <w:szCs w:val="22"/>
                <w:lang w:val="en-US"/>
                <w14:reflection w14:blurRad="0" w14:stA="3000" w14:stPos="0" w14:endA="0" w14:endPos="0" w14:dist="0" w14:dir="0" w14:fadeDir="0" w14:sx="0" w14:sy="0" w14:kx="0" w14:ky="0" w14:algn="b"/>
                <w14:ligatures w14:val="none"/>
              </w:rPr>
            </w:pPr>
          </w:p>
        </w:tc>
        <w:tc>
          <w:tcPr>
            <w:tcW w:w="2814" w:type="pct"/>
            <w:tcBorders>
              <w:top w:val="single" w:sz="4" w:space="0" w:color="000000"/>
              <w:left w:val="single" w:sz="4" w:space="0" w:color="000000"/>
              <w:bottom w:val="single" w:sz="4" w:space="0" w:color="000000"/>
              <w:right w:val="single" w:sz="4" w:space="0" w:color="000000"/>
            </w:tcBorders>
            <w:hideMark/>
          </w:tcPr>
          <w:p w14:paraId="4DDA3851" w14:textId="77777777" w:rsidR="006566A2" w:rsidRPr="006566A2" w:rsidRDefault="006566A2" w:rsidP="006566A2">
            <w:pPr>
              <w:widowControl w:val="0"/>
              <w:autoSpaceDE w:val="0"/>
              <w:autoSpaceDN w:val="0"/>
              <w:spacing w:after="0" w:line="268" w:lineRule="exact"/>
              <w:ind w:left="107"/>
              <w:rPr>
                <w:rFonts w:ascii="Times New Roman" w:eastAsia="Calibri" w:hAnsi="Times New Roman" w:cs="Times New Roman"/>
                <w:b/>
                <w:noProof/>
                <w:color w:val="000000"/>
                <w:kern w:val="0"/>
                <w:sz w:val="22"/>
                <w:szCs w:val="22"/>
                <w14:reflection w14:blurRad="0" w14:stA="3000" w14:stPos="0" w14:endA="0" w14:endPos="0" w14:dist="0" w14:dir="0" w14:fadeDir="0" w14:sx="0" w14:sy="0" w14:kx="0" w14:ky="0" w14:algn="b"/>
                <w14:ligatures w14:val="none"/>
              </w:rPr>
            </w:pPr>
            <w:r>
              <w:rPr>
                <w:rFonts w:ascii="Times New Roman" w:hAnsi="Times New Roman"/>
                <w:b/>
                <w:color w:val="000000"/>
                <w:sz w:val="22"/>
                <w:highlight w:val="cyan"/>
                <w14:reflection w14:blurRad="0" w14:stA="3000" w14:stPos="0" w14:endA="0" w14:endPos="0" w14:dist="0" w14:dir="0" w14:fadeDir="0" w14:sx="0" w14:sy="0" w14:kx="0" w14:ky="0" w14:algn="b"/>
              </w:rPr>
              <w:t xml:space="preserve">Tā prasības daļa, kas attiecas uz </w:t>
            </w:r>
            <w:r>
              <w:rPr>
                <w:rFonts w:ascii="Times New Roman" w:hAnsi="Times New Roman"/>
                <w:b/>
                <w:i/>
                <w:iCs/>
                <w:color w:val="000000"/>
                <w:sz w:val="22"/>
                <w:highlight w:val="cyan"/>
                <w14:reflection w14:blurRad="0" w14:stA="3000" w14:stPos="0" w14:endA="0" w14:endPos="0" w14:dist="0" w14:dir="0" w14:fadeDir="0" w14:sx="0" w14:sy="0" w14:kx="0" w14:ky="0" w14:algn="b"/>
              </w:rPr>
              <w:t>IS</w:t>
            </w:r>
            <w:r>
              <w:rPr>
                <w:rFonts w:ascii="Times New Roman" w:hAnsi="Times New Roman"/>
                <w:b/>
                <w:color w:val="000000"/>
                <w:sz w:val="22"/>
                <w:highlight w:val="cyan"/>
                <w14:reflection w14:blurRad="0" w14:stA="3000" w14:stPos="0" w14:endA="0" w14:endPos="0" w14:dist="0" w14:dir="0" w14:fadeDir="0" w14:sx="0" w14:sy="0" w14:kx="0" w14:ky="0" w14:algn="b"/>
              </w:rPr>
              <w:t> daļu</w:t>
            </w:r>
          </w:p>
        </w:tc>
      </w:tr>
      <w:tr w:rsidR="006566A2" w:rsidRPr="006566A2" w14:paraId="1BB99488" w14:textId="77777777" w:rsidTr="00F46356">
        <w:trPr>
          <w:trHeight w:val="597"/>
        </w:trPr>
        <w:tc>
          <w:tcPr>
            <w:tcW w:w="2186" w:type="pct"/>
            <w:vMerge/>
            <w:tcBorders>
              <w:top w:val="single" w:sz="4" w:space="0" w:color="000000"/>
              <w:left w:val="single" w:sz="4" w:space="0" w:color="000000"/>
              <w:bottom w:val="single" w:sz="4" w:space="0" w:color="000000"/>
              <w:right w:val="single" w:sz="4" w:space="0" w:color="000000"/>
            </w:tcBorders>
            <w:vAlign w:val="center"/>
            <w:hideMark/>
          </w:tcPr>
          <w:p w14:paraId="2D35DA11" w14:textId="77777777" w:rsidR="006566A2" w:rsidRPr="006566A2" w:rsidRDefault="006566A2" w:rsidP="006566A2">
            <w:pPr>
              <w:widowControl w:val="0"/>
              <w:autoSpaceDE w:val="0"/>
              <w:autoSpaceDN w:val="0"/>
              <w:spacing w:after="0" w:line="240" w:lineRule="auto"/>
              <w:rPr>
                <w:rFonts w:ascii="Times New Roman" w:eastAsia="Calibri" w:hAnsi="Times New Roman" w:cs="Times New Roman"/>
                <w:b/>
                <w:noProof/>
                <w:kern w:val="0"/>
                <w:sz w:val="22"/>
                <w:szCs w:val="22"/>
                <w:lang w:val="en-US"/>
                <w14:reflection w14:blurRad="0" w14:stA="3000" w14:stPos="0" w14:endA="0" w14:endPos="0" w14:dist="0" w14:dir="0" w14:fadeDir="0" w14:sx="0" w14:sy="0" w14:kx="0" w14:ky="0" w14:algn="b"/>
                <w14:ligatures w14:val="none"/>
              </w:rPr>
            </w:pPr>
          </w:p>
        </w:tc>
        <w:tc>
          <w:tcPr>
            <w:tcW w:w="2814" w:type="pct"/>
            <w:tcBorders>
              <w:top w:val="single" w:sz="4" w:space="0" w:color="000000"/>
              <w:left w:val="single" w:sz="4" w:space="0" w:color="000000"/>
              <w:bottom w:val="single" w:sz="4" w:space="0" w:color="000000"/>
              <w:right w:val="single" w:sz="4" w:space="0" w:color="000000"/>
            </w:tcBorders>
            <w:hideMark/>
          </w:tcPr>
          <w:p w14:paraId="05FB7B65" w14:textId="77777777" w:rsidR="006566A2" w:rsidRPr="006566A2" w:rsidRDefault="006566A2" w:rsidP="006566A2">
            <w:pPr>
              <w:widowControl w:val="0"/>
              <w:autoSpaceDE w:val="0"/>
              <w:autoSpaceDN w:val="0"/>
              <w:spacing w:after="0" w:line="240" w:lineRule="auto"/>
              <w:ind w:left="107"/>
              <w:rPr>
                <w:rFonts w:ascii="Times New Roman" w:eastAsia="Calibri" w:hAnsi="Times New Roman" w:cs="Times New Roman"/>
                <w:noProof/>
                <w:color w:val="000000"/>
                <w:kern w:val="0"/>
                <w:sz w:val="22"/>
                <w:szCs w:val="22"/>
                <w14:reflection w14:blurRad="0" w14:stA="3000" w14:stPos="0" w14:endA="0" w14:endPos="0" w14:dist="0" w14:dir="0" w14:fadeDir="0" w14:sx="0" w14:sy="0" w14:kx="0" w14:ky="0" w14:algn="b"/>
                <w14:ligatures w14:val="none"/>
              </w:rPr>
            </w:pPr>
            <w:r>
              <w:rPr>
                <w:rFonts w:ascii="Times New Roman" w:hAnsi="Times New Roman"/>
                <w:color w:val="000000"/>
                <w:sz w:val="22"/>
                <w:highlight w:val="cyan"/>
                <w14:reflection w14:blurRad="0" w14:stA="3000" w14:stPos="0" w14:endA="0" w14:endPos="0" w14:dist="0" w14:dir="0" w14:fadeDir="0" w14:sx="0" w14:sy="0" w14:kx="0" w14:ky="0" w14:algn="b"/>
              </w:rPr>
              <w:t>7.2. un A6.3. punkta prasību īstenošana ir pietiekama, lai izpildītu šo prasību.</w:t>
            </w:r>
          </w:p>
        </w:tc>
      </w:tr>
      <w:tr w:rsidR="006566A2" w:rsidRPr="006566A2" w14:paraId="3B63A702" w14:textId="77777777" w:rsidTr="00F46356">
        <w:trPr>
          <w:trHeight w:val="388"/>
        </w:trPr>
        <w:tc>
          <w:tcPr>
            <w:tcW w:w="2186" w:type="pct"/>
            <w:vMerge/>
            <w:tcBorders>
              <w:top w:val="single" w:sz="4" w:space="0" w:color="000000"/>
              <w:left w:val="single" w:sz="4" w:space="0" w:color="000000"/>
              <w:bottom w:val="single" w:sz="4" w:space="0" w:color="000000"/>
              <w:right w:val="single" w:sz="4" w:space="0" w:color="000000"/>
            </w:tcBorders>
            <w:vAlign w:val="center"/>
            <w:hideMark/>
          </w:tcPr>
          <w:p w14:paraId="3983D9C8" w14:textId="77777777" w:rsidR="006566A2" w:rsidRPr="006566A2" w:rsidRDefault="006566A2" w:rsidP="006566A2">
            <w:pPr>
              <w:widowControl w:val="0"/>
              <w:autoSpaceDE w:val="0"/>
              <w:autoSpaceDN w:val="0"/>
              <w:spacing w:after="0" w:line="240" w:lineRule="auto"/>
              <w:rPr>
                <w:rFonts w:ascii="Times New Roman" w:eastAsia="Calibri" w:hAnsi="Times New Roman" w:cs="Times New Roman"/>
                <w:b/>
                <w:noProof/>
                <w:kern w:val="0"/>
                <w:sz w:val="22"/>
                <w:szCs w:val="22"/>
                <w:lang w:val="en-US"/>
                <w14:reflection w14:blurRad="0" w14:stA="3000" w14:stPos="0" w14:endA="0" w14:endPos="0" w14:dist="0" w14:dir="0" w14:fadeDir="0" w14:sx="0" w14:sy="0" w14:kx="0" w14:ky="0" w14:algn="b"/>
                <w14:ligatures w14:val="none"/>
              </w:rPr>
            </w:pPr>
          </w:p>
        </w:tc>
        <w:tc>
          <w:tcPr>
            <w:tcW w:w="2814" w:type="pct"/>
            <w:tcBorders>
              <w:top w:val="single" w:sz="4" w:space="0" w:color="000000"/>
              <w:left w:val="single" w:sz="4" w:space="0" w:color="000000"/>
              <w:bottom w:val="single" w:sz="4" w:space="0" w:color="000000"/>
              <w:right w:val="single" w:sz="4" w:space="0" w:color="000000"/>
            </w:tcBorders>
            <w:hideMark/>
          </w:tcPr>
          <w:p w14:paraId="1246A639" w14:textId="77777777" w:rsidR="006566A2" w:rsidRPr="006566A2" w:rsidRDefault="006566A2" w:rsidP="006566A2">
            <w:pPr>
              <w:widowControl w:val="0"/>
              <w:autoSpaceDE w:val="0"/>
              <w:autoSpaceDN w:val="0"/>
              <w:spacing w:after="0" w:line="268" w:lineRule="exact"/>
              <w:ind w:left="107"/>
              <w:rPr>
                <w:rFonts w:ascii="Times New Roman" w:eastAsia="Calibri" w:hAnsi="Times New Roman" w:cs="Times New Roman"/>
                <w:b/>
                <w:noProof/>
                <w:color w:val="000000"/>
                <w:kern w:val="0"/>
                <w:sz w:val="22"/>
                <w:szCs w:val="22"/>
                <w14:reflection w14:blurRad="0" w14:stA="3000" w14:stPos="0" w14:endA="0" w14:endPos="0" w14:dist="0" w14:dir="0" w14:fadeDir="0" w14:sx="0" w14:sy="0" w14:kx="0" w14:ky="0" w14:algn="b"/>
                <w14:ligatures w14:val="none"/>
              </w:rPr>
            </w:pPr>
            <w:r>
              <w:rPr>
                <w:rFonts w:ascii="Times New Roman" w:hAnsi="Times New Roman"/>
                <w:b/>
                <w:color w:val="000000"/>
                <w:sz w:val="22"/>
                <w:highlight w:val="cyan"/>
                <w14:reflection w14:blurRad="0" w14:stA="3000" w14:stPos="0" w14:endA="0" w14:endPos="0" w14:dist="0" w14:dir="0" w14:fadeDir="0" w14:sx="0" w14:sy="0" w14:kx="0" w14:ky="0" w14:algn="b"/>
              </w:rPr>
              <w:t xml:space="preserve">Norādījumi par </w:t>
            </w:r>
            <w:r>
              <w:rPr>
                <w:rFonts w:ascii="Times New Roman" w:hAnsi="Times New Roman"/>
                <w:b/>
                <w:i/>
                <w:iCs/>
                <w:color w:val="000000"/>
                <w:sz w:val="22"/>
                <w:highlight w:val="cyan"/>
                <w14:reflection w14:blurRad="0" w14:stA="3000" w14:stPos="0" w14:endA="0" w14:endPos="0" w14:dist="0" w14:dir="0" w14:fadeDir="0" w14:sx="0" w14:sy="0" w14:kx="0" w14:ky="0" w14:algn="b"/>
              </w:rPr>
              <w:t>IS</w:t>
            </w:r>
            <w:r>
              <w:rPr>
                <w:rFonts w:ascii="Times New Roman" w:hAnsi="Times New Roman"/>
                <w:b/>
                <w:color w:val="000000"/>
                <w:sz w:val="22"/>
                <w:highlight w:val="cyan"/>
                <w14:reflection w14:blurRad="0" w14:stA="3000" w14:stPos="0" w14:endA="0" w14:endPos="0" w14:dist="0" w14:dir="0" w14:fadeDir="0" w14:sx="0" w14:sy="0" w14:kx="0" w14:ky="0" w14:algn="b"/>
              </w:rPr>
              <w:t> daļas īstenošanu</w:t>
            </w:r>
          </w:p>
        </w:tc>
      </w:tr>
      <w:tr w:rsidR="006566A2" w:rsidRPr="006566A2" w14:paraId="7450B80A" w14:textId="77777777" w:rsidTr="00F46356">
        <w:trPr>
          <w:trHeight w:val="2116"/>
        </w:trPr>
        <w:tc>
          <w:tcPr>
            <w:tcW w:w="2186" w:type="pct"/>
            <w:vMerge/>
            <w:tcBorders>
              <w:top w:val="single" w:sz="4" w:space="0" w:color="000000"/>
              <w:left w:val="single" w:sz="4" w:space="0" w:color="000000"/>
              <w:bottom w:val="single" w:sz="4" w:space="0" w:color="000000"/>
              <w:right w:val="single" w:sz="4" w:space="0" w:color="000000"/>
            </w:tcBorders>
            <w:vAlign w:val="center"/>
            <w:hideMark/>
          </w:tcPr>
          <w:p w14:paraId="790ACA72" w14:textId="77777777" w:rsidR="006566A2" w:rsidRPr="006566A2" w:rsidRDefault="006566A2" w:rsidP="006566A2">
            <w:pPr>
              <w:widowControl w:val="0"/>
              <w:autoSpaceDE w:val="0"/>
              <w:autoSpaceDN w:val="0"/>
              <w:spacing w:after="0" w:line="240" w:lineRule="auto"/>
              <w:rPr>
                <w:rFonts w:ascii="Times New Roman" w:eastAsia="Calibri" w:hAnsi="Times New Roman" w:cs="Times New Roman"/>
                <w:b/>
                <w:noProof/>
                <w:kern w:val="0"/>
                <w:sz w:val="22"/>
                <w:szCs w:val="22"/>
                <w:lang w:val="en-US"/>
                <w14:reflection w14:blurRad="0" w14:stA="3000" w14:stPos="0" w14:endA="0" w14:endPos="0" w14:dist="0" w14:dir="0" w14:fadeDir="0" w14:sx="0" w14:sy="0" w14:kx="0" w14:ky="0" w14:algn="b"/>
                <w14:ligatures w14:val="none"/>
              </w:rPr>
            </w:pPr>
          </w:p>
        </w:tc>
        <w:tc>
          <w:tcPr>
            <w:tcW w:w="2814" w:type="pct"/>
            <w:tcBorders>
              <w:top w:val="single" w:sz="4" w:space="0" w:color="000000"/>
              <w:left w:val="single" w:sz="4" w:space="0" w:color="000000"/>
              <w:bottom w:val="single" w:sz="4" w:space="0" w:color="000000"/>
              <w:right w:val="single" w:sz="4" w:space="0" w:color="000000"/>
            </w:tcBorders>
            <w:hideMark/>
          </w:tcPr>
          <w:p w14:paraId="2E0565A3" w14:textId="60278344" w:rsidR="006566A2" w:rsidRPr="006566A2" w:rsidRDefault="006566A2" w:rsidP="006566A2">
            <w:pPr>
              <w:widowControl w:val="0"/>
              <w:autoSpaceDE w:val="0"/>
              <w:autoSpaceDN w:val="0"/>
              <w:spacing w:after="0" w:line="240" w:lineRule="auto"/>
              <w:ind w:left="107" w:right="95"/>
              <w:jc w:val="both"/>
              <w:rPr>
                <w:rFonts w:ascii="Times New Roman" w:eastAsia="Calibri" w:hAnsi="Times New Roman" w:cs="Times New Roman"/>
                <w:noProof/>
                <w:kern w:val="0"/>
                <w:sz w:val="22"/>
                <w:szCs w:val="22"/>
                <w14:reflection w14:blurRad="0" w14:stA="3000" w14:stPos="0" w14:endA="0" w14:endPos="0" w14:dist="0" w14:dir="0" w14:fadeDir="0" w14:sx="0" w14:sy="0" w14:kx="0" w14:ky="0" w14:algn="b"/>
                <w14:ligatures w14:val="none"/>
              </w:rPr>
            </w:pPr>
            <w:r>
              <w:rPr>
                <w:rFonts w:ascii="Times New Roman" w:hAnsi="Times New Roman"/>
                <w:sz w:val="22"/>
                <w:highlight w:val="cyan"/>
                <w14:reflection w14:blurRad="0" w14:stA="3000" w14:stPos="0" w14:endA="0" w14:endPos="0" w14:dist="0" w14:dir="0" w14:fadeDir="0" w14:sx="0" w14:sy="0" w14:kx="0" w14:ky="0" w14:algn="b"/>
              </w:rPr>
              <w:t xml:space="preserve">Sistemātisks personāla kompetenču pārvaldības process ir jebkuras pārvaldības sistēmas pamatelements. Tāpēc šādam procesam ir jābūt ieviestam IDPS. Ir jāizvērtē iespējamās papildu prasības, kas izriet no </w:t>
            </w:r>
            <w:r>
              <w:rPr>
                <w:rFonts w:ascii="Times New Roman" w:hAnsi="Times New Roman"/>
                <w:i/>
                <w:iCs/>
                <w:sz w:val="22"/>
                <w:highlight w:val="cyan"/>
                <w14:reflection w14:blurRad="0" w14:stA="3000" w14:stPos="0" w14:endA="0" w14:endPos="0" w14:dist="0" w14:dir="0" w14:fadeDir="0" w14:sx="0" w14:sy="0" w14:kx="0" w14:ky="0" w14:algn="b"/>
              </w:rPr>
              <w:t>IS</w:t>
            </w:r>
            <w:r>
              <w:rPr>
                <w:rFonts w:ascii="Times New Roman" w:hAnsi="Times New Roman"/>
                <w:sz w:val="22"/>
                <w:highlight w:val="cyan"/>
                <w14:reflection w14:blurRad="0" w14:stA="3000" w14:stPos="0" w14:endA="0" w14:endPos="0" w14:dist="0" w14:dir="0" w14:fadeDir="0" w14:sx="0" w14:sy="0" w14:kx="0" w14:ky="0" w14:algn="b"/>
              </w:rPr>
              <w:t> daļas, un attiecīgi jāatjaunina prasības attiecībā uz kompetenci.</w:t>
            </w:r>
          </w:p>
          <w:p w14:paraId="2018D930" w14:textId="77777777" w:rsidR="006566A2" w:rsidRPr="006566A2" w:rsidRDefault="006566A2" w:rsidP="006566A2">
            <w:pPr>
              <w:widowControl w:val="0"/>
              <w:autoSpaceDE w:val="0"/>
              <w:autoSpaceDN w:val="0"/>
              <w:spacing w:before="120" w:after="0" w:line="240" w:lineRule="auto"/>
              <w:ind w:left="107"/>
              <w:jc w:val="both"/>
              <w:rPr>
                <w:rFonts w:ascii="Times New Roman" w:eastAsia="Calibri" w:hAnsi="Times New Roman" w:cs="Times New Roman"/>
                <w:noProof/>
                <w:color w:val="000000"/>
                <w:kern w:val="0"/>
                <w:sz w:val="22"/>
                <w:szCs w:val="22"/>
                <w14:reflection w14:blurRad="0" w14:stA="3000" w14:stPos="0" w14:endA="0" w14:endPos="0" w14:dist="0" w14:dir="0" w14:fadeDir="0" w14:sx="0" w14:sy="0" w14:kx="0" w14:ky="0" w14:algn="b"/>
                <w14:ligatures w14:val="none"/>
              </w:rPr>
            </w:pPr>
            <w:r>
              <w:rPr>
                <w:rFonts w:ascii="Times New Roman" w:hAnsi="Times New Roman"/>
                <w:color w:val="000000"/>
                <w:sz w:val="22"/>
                <w:highlight w:val="cyan"/>
                <w14:reflection w14:blurRad="0" w14:stA="3000" w14:stPos="0" w14:endA="0" w14:endPos="0" w14:dist="0" w14:dir="0" w14:fadeDir="0" w14:sx="0" w14:sy="0" w14:kx="0" w14:ky="0" w14:algn="b"/>
              </w:rPr>
              <w:t>Jāņem vērā AMC1 par IS.AR.225. punkta c) apakšpunktu.</w:t>
            </w:r>
          </w:p>
        </w:tc>
      </w:tr>
      <w:tr w:rsidR="006566A2" w:rsidRPr="006566A2" w14:paraId="0E6CB7FA" w14:textId="77777777" w:rsidTr="001C51E7">
        <w:trPr>
          <w:trHeight w:val="455"/>
        </w:trPr>
        <w:tc>
          <w:tcPr>
            <w:tcW w:w="2186" w:type="pct"/>
            <w:vMerge w:val="restart"/>
            <w:tcBorders>
              <w:top w:val="single" w:sz="4" w:space="0" w:color="000000"/>
              <w:left w:val="single" w:sz="4" w:space="0" w:color="000000"/>
              <w:bottom w:val="single" w:sz="4" w:space="0" w:color="000000"/>
              <w:right w:val="single" w:sz="4" w:space="0" w:color="000000"/>
            </w:tcBorders>
            <w:hideMark/>
          </w:tcPr>
          <w:p w14:paraId="57B13AE9" w14:textId="77777777" w:rsidR="006566A2" w:rsidRPr="006566A2" w:rsidRDefault="006566A2" w:rsidP="006566A2">
            <w:pPr>
              <w:widowControl w:val="0"/>
              <w:autoSpaceDE w:val="0"/>
              <w:autoSpaceDN w:val="0"/>
              <w:spacing w:after="0" w:line="268" w:lineRule="exact"/>
              <w:ind w:left="107"/>
              <w:rPr>
                <w:rFonts w:ascii="Times New Roman" w:eastAsia="Calibri" w:hAnsi="Times New Roman" w:cs="Times New Roman"/>
                <w:b/>
                <w:noProof/>
                <w:color w:val="000000"/>
                <w:kern w:val="0"/>
                <w:sz w:val="22"/>
                <w:szCs w:val="22"/>
                <w14:reflection w14:blurRad="0" w14:stA="3000" w14:stPos="0" w14:endA="0" w14:endPos="0" w14:dist="0" w14:dir="0" w14:fadeDir="0" w14:sx="0" w14:sy="0" w14:kx="0" w14:ky="0" w14:algn="b"/>
                <w14:ligatures w14:val="none"/>
              </w:rPr>
            </w:pPr>
            <w:r>
              <w:rPr>
                <w:rFonts w:ascii="Times New Roman" w:hAnsi="Times New Roman"/>
                <w:b/>
                <w:color w:val="000000"/>
                <w:sz w:val="22"/>
                <w:highlight w:val="cyan"/>
                <w14:reflection w14:blurRad="0" w14:stA="3000" w14:stPos="0" w14:endA="0" w14:endPos="0" w14:dist="0" w14:dir="0" w14:fadeDir="0" w14:sx="0" w14:sy="0" w14:kx="0" w14:ky="0" w14:algn="b"/>
              </w:rPr>
              <w:t>IS.AR.225. punkta d) apakšpunkts</w:t>
            </w:r>
          </w:p>
        </w:tc>
        <w:tc>
          <w:tcPr>
            <w:tcW w:w="2814" w:type="pct"/>
            <w:tcBorders>
              <w:top w:val="single" w:sz="4" w:space="0" w:color="000000"/>
              <w:left w:val="single" w:sz="4" w:space="0" w:color="000000"/>
              <w:bottom w:val="single" w:sz="4" w:space="0" w:color="000000"/>
              <w:right w:val="single" w:sz="4" w:space="0" w:color="000000"/>
            </w:tcBorders>
            <w:vAlign w:val="center"/>
            <w:hideMark/>
          </w:tcPr>
          <w:p w14:paraId="452DF069" w14:textId="77777777" w:rsidR="006566A2" w:rsidRPr="006566A2" w:rsidRDefault="006566A2" w:rsidP="001C51E7">
            <w:pPr>
              <w:widowControl w:val="0"/>
              <w:autoSpaceDE w:val="0"/>
              <w:autoSpaceDN w:val="0"/>
              <w:spacing w:after="0" w:line="268" w:lineRule="exact"/>
              <w:ind w:left="107"/>
              <w:rPr>
                <w:rFonts w:ascii="Times New Roman" w:eastAsia="Calibri" w:hAnsi="Times New Roman" w:cs="Times New Roman"/>
                <w:b/>
                <w:noProof/>
                <w:color w:val="000000"/>
                <w:kern w:val="0"/>
                <w:sz w:val="22"/>
                <w:szCs w:val="22"/>
                <w14:reflection w14:blurRad="0" w14:stA="3000" w14:stPos="0" w14:endA="0" w14:endPos="0" w14:dist="0" w14:dir="0" w14:fadeDir="0" w14:sx="0" w14:sy="0" w14:kx="0" w14:ky="0" w14:algn="b"/>
                <w14:ligatures w14:val="none"/>
              </w:rPr>
            </w:pPr>
            <w:r>
              <w:rPr>
                <w:rFonts w:ascii="Times New Roman" w:hAnsi="Times New Roman"/>
                <w:b/>
                <w:color w:val="000000"/>
                <w:sz w:val="22"/>
                <w:highlight w:val="cyan"/>
                <w14:reflection w14:blurRad="0" w14:stA="3000" w14:stPos="0" w14:endA="0" w14:endPos="0" w14:dist="0" w14:dir="0" w14:fadeDir="0" w14:sx="0" w14:sy="0" w14:kx="0" w14:ky="0" w14:algn="b"/>
              </w:rPr>
              <w:t>Saistītie ISO/IEC 27001:2022 panti un kontroles pasākumi</w:t>
            </w:r>
          </w:p>
        </w:tc>
      </w:tr>
      <w:tr w:rsidR="006566A2" w:rsidRPr="006566A2" w14:paraId="2EEF63C2" w14:textId="77777777" w:rsidTr="001C51E7">
        <w:trPr>
          <w:trHeight w:val="313"/>
        </w:trPr>
        <w:tc>
          <w:tcPr>
            <w:tcW w:w="2186" w:type="pct"/>
            <w:vMerge/>
            <w:tcBorders>
              <w:top w:val="single" w:sz="4" w:space="0" w:color="000000"/>
              <w:left w:val="single" w:sz="4" w:space="0" w:color="000000"/>
              <w:bottom w:val="single" w:sz="4" w:space="0" w:color="000000"/>
              <w:right w:val="single" w:sz="4" w:space="0" w:color="000000"/>
            </w:tcBorders>
            <w:vAlign w:val="center"/>
            <w:hideMark/>
          </w:tcPr>
          <w:p w14:paraId="7BDA9E66" w14:textId="77777777" w:rsidR="006566A2" w:rsidRPr="006566A2" w:rsidRDefault="006566A2" w:rsidP="006566A2">
            <w:pPr>
              <w:widowControl w:val="0"/>
              <w:autoSpaceDE w:val="0"/>
              <w:autoSpaceDN w:val="0"/>
              <w:spacing w:after="0" w:line="240" w:lineRule="auto"/>
              <w:rPr>
                <w:rFonts w:ascii="Times New Roman" w:eastAsia="Calibri" w:hAnsi="Times New Roman" w:cs="Times New Roman"/>
                <w:b/>
                <w:noProof/>
                <w:kern w:val="0"/>
                <w:sz w:val="22"/>
                <w:szCs w:val="22"/>
                <w:lang w:val="en-US"/>
                <w14:reflection w14:blurRad="0" w14:stA="3000" w14:stPos="0" w14:endA="0" w14:endPos="0" w14:dist="0" w14:dir="0" w14:fadeDir="0" w14:sx="0" w14:sy="0" w14:kx="0" w14:ky="0" w14:algn="b"/>
                <w14:ligatures w14:val="none"/>
              </w:rPr>
            </w:pPr>
          </w:p>
        </w:tc>
        <w:tc>
          <w:tcPr>
            <w:tcW w:w="2814" w:type="pct"/>
            <w:tcBorders>
              <w:top w:val="single" w:sz="4" w:space="0" w:color="000000"/>
              <w:left w:val="single" w:sz="4" w:space="0" w:color="000000"/>
              <w:bottom w:val="single" w:sz="4" w:space="0" w:color="000000"/>
              <w:right w:val="single" w:sz="4" w:space="0" w:color="000000"/>
            </w:tcBorders>
            <w:hideMark/>
          </w:tcPr>
          <w:p w14:paraId="0CFBB22F" w14:textId="77777777" w:rsidR="006566A2" w:rsidRPr="006566A2" w:rsidRDefault="006566A2" w:rsidP="006566A2">
            <w:pPr>
              <w:widowControl w:val="0"/>
              <w:autoSpaceDE w:val="0"/>
              <w:autoSpaceDN w:val="0"/>
              <w:spacing w:after="0" w:line="268" w:lineRule="exact"/>
              <w:ind w:left="107"/>
              <w:rPr>
                <w:rFonts w:ascii="Times New Roman" w:eastAsia="Calibri" w:hAnsi="Times New Roman" w:cs="Times New Roman"/>
                <w:noProof/>
                <w:color w:val="000000"/>
                <w:kern w:val="0"/>
                <w:sz w:val="22"/>
                <w:szCs w:val="22"/>
                <w14:reflection w14:blurRad="0" w14:stA="3000" w14:stPos="0" w14:endA="0" w14:endPos="0" w14:dist="0" w14:dir="0" w14:fadeDir="0" w14:sx="0" w14:sy="0" w14:kx="0" w14:ky="0" w14:algn="b"/>
                <w14:ligatures w14:val="none"/>
              </w:rPr>
            </w:pPr>
            <w:r>
              <w:rPr>
                <w:rFonts w:ascii="Times New Roman" w:hAnsi="Times New Roman"/>
                <w:color w:val="000000"/>
                <w:sz w:val="22"/>
                <w:highlight w:val="cyan"/>
                <w14:reflection w14:blurRad="0" w14:stA="3000" w14:stPos="0" w14:endA="0" w14:endPos="0" w14:dist="0" w14:dir="0" w14:fadeDir="0" w14:sx="0" w14:sy="0" w14:kx="0" w14:ky="0" w14:algn="b"/>
              </w:rPr>
              <w:t>A6.2. Nodarbinātības noteikumi un nosacījumi</w:t>
            </w:r>
          </w:p>
        </w:tc>
      </w:tr>
      <w:tr w:rsidR="006566A2" w:rsidRPr="006566A2" w14:paraId="3FAB6161" w14:textId="77777777" w:rsidTr="001C51E7">
        <w:trPr>
          <w:trHeight w:val="390"/>
        </w:trPr>
        <w:tc>
          <w:tcPr>
            <w:tcW w:w="2186" w:type="pct"/>
            <w:vMerge/>
            <w:tcBorders>
              <w:top w:val="single" w:sz="4" w:space="0" w:color="000000"/>
              <w:left w:val="single" w:sz="4" w:space="0" w:color="000000"/>
              <w:bottom w:val="single" w:sz="4" w:space="0" w:color="000000"/>
              <w:right w:val="single" w:sz="4" w:space="0" w:color="000000"/>
            </w:tcBorders>
            <w:vAlign w:val="center"/>
            <w:hideMark/>
          </w:tcPr>
          <w:p w14:paraId="30D2C32C" w14:textId="77777777" w:rsidR="006566A2" w:rsidRPr="006566A2" w:rsidRDefault="006566A2" w:rsidP="006566A2">
            <w:pPr>
              <w:widowControl w:val="0"/>
              <w:autoSpaceDE w:val="0"/>
              <w:autoSpaceDN w:val="0"/>
              <w:spacing w:after="0" w:line="240" w:lineRule="auto"/>
              <w:rPr>
                <w:rFonts w:ascii="Times New Roman" w:eastAsia="Calibri" w:hAnsi="Times New Roman" w:cs="Times New Roman"/>
                <w:b/>
                <w:noProof/>
                <w:kern w:val="0"/>
                <w:sz w:val="22"/>
                <w:szCs w:val="22"/>
                <w:lang w:val="en-US"/>
                <w14:reflection w14:blurRad="0" w14:stA="3000" w14:stPos="0" w14:endA="0" w14:endPos="0" w14:dist="0" w14:dir="0" w14:fadeDir="0" w14:sx="0" w14:sy="0" w14:kx="0" w14:ky="0" w14:algn="b"/>
                <w14:ligatures w14:val="none"/>
              </w:rPr>
            </w:pPr>
          </w:p>
        </w:tc>
        <w:tc>
          <w:tcPr>
            <w:tcW w:w="2814" w:type="pct"/>
            <w:tcBorders>
              <w:top w:val="single" w:sz="4" w:space="0" w:color="000000"/>
              <w:left w:val="single" w:sz="4" w:space="0" w:color="000000"/>
              <w:bottom w:val="single" w:sz="4" w:space="0" w:color="000000"/>
              <w:right w:val="single" w:sz="4" w:space="0" w:color="000000"/>
            </w:tcBorders>
            <w:vAlign w:val="center"/>
            <w:hideMark/>
          </w:tcPr>
          <w:p w14:paraId="20964395" w14:textId="77777777" w:rsidR="006566A2" w:rsidRPr="006566A2" w:rsidRDefault="006566A2" w:rsidP="001C51E7">
            <w:pPr>
              <w:widowControl w:val="0"/>
              <w:autoSpaceDE w:val="0"/>
              <w:autoSpaceDN w:val="0"/>
              <w:spacing w:before="1" w:after="0" w:line="240" w:lineRule="auto"/>
              <w:ind w:left="107"/>
              <w:rPr>
                <w:rFonts w:ascii="Times New Roman" w:eastAsia="Calibri" w:hAnsi="Times New Roman" w:cs="Times New Roman"/>
                <w:b/>
                <w:noProof/>
                <w:color w:val="000000"/>
                <w:kern w:val="0"/>
                <w:sz w:val="22"/>
                <w:szCs w:val="22"/>
                <w14:reflection w14:blurRad="0" w14:stA="3000" w14:stPos="0" w14:endA="0" w14:endPos="0" w14:dist="0" w14:dir="0" w14:fadeDir="0" w14:sx="0" w14:sy="0" w14:kx="0" w14:ky="0" w14:algn="b"/>
                <w14:ligatures w14:val="none"/>
              </w:rPr>
            </w:pPr>
            <w:r>
              <w:rPr>
                <w:rFonts w:ascii="Times New Roman" w:hAnsi="Times New Roman"/>
                <w:b/>
                <w:color w:val="000000"/>
                <w:sz w:val="22"/>
                <w:highlight w:val="cyan"/>
                <w14:reflection w14:blurRad="0" w14:stA="3000" w14:stPos="0" w14:endA="0" w14:endPos="0" w14:dist="0" w14:dir="0" w14:fadeDir="0" w14:sx="0" w14:sy="0" w14:kx="0" w14:ky="0" w14:algn="b"/>
              </w:rPr>
              <w:t xml:space="preserve">Tā prasības daļa, kas attiecas uz </w:t>
            </w:r>
            <w:r>
              <w:rPr>
                <w:rFonts w:ascii="Times New Roman" w:hAnsi="Times New Roman"/>
                <w:b/>
                <w:i/>
                <w:iCs/>
                <w:color w:val="000000"/>
                <w:sz w:val="22"/>
                <w:highlight w:val="cyan"/>
                <w14:reflection w14:blurRad="0" w14:stA="3000" w14:stPos="0" w14:endA="0" w14:endPos="0" w14:dist="0" w14:dir="0" w14:fadeDir="0" w14:sx="0" w14:sy="0" w14:kx="0" w14:ky="0" w14:algn="b"/>
              </w:rPr>
              <w:t>IS</w:t>
            </w:r>
            <w:r>
              <w:rPr>
                <w:rFonts w:ascii="Times New Roman" w:hAnsi="Times New Roman"/>
                <w:b/>
                <w:color w:val="000000"/>
                <w:sz w:val="22"/>
                <w:highlight w:val="cyan"/>
                <w14:reflection w14:blurRad="0" w14:stA="3000" w14:stPos="0" w14:endA="0" w14:endPos="0" w14:dist="0" w14:dir="0" w14:fadeDir="0" w14:sx="0" w14:sy="0" w14:kx="0" w14:ky="0" w14:algn="b"/>
              </w:rPr>
              <w:t> daļu</w:t>
            </w:r>
          </w:p>
        </w:tc>
      </w:tr>
      <w:tr w:rsidR="006566A2" w:rsidRPr="006566A2" w14:paraId="2E37C422" w14:textId="77777777" w:rsidTr="00F46356">
        <w:trPr>
          <w:trHeight w:val="642"/>
        </w:trPr>
        <w:tc>
          <w:tcPr>
            <w:tcW w:w="2186" w:type="pct"/>
            <w:vMerge/>
            <w:tcBorders>
              <w:top w:val="single" w:sz="4" w:space="0" w:color="000000"/>
              <w:left w:val="single" w:sz="4" w:space="0" w:color="000000"/>
              <w:bottom w:val="single" w:sz="4" w:space="0" w:color="000000"/>
              <w:right w:val="single" w:sz="4" w:space="0" w:color="000000"/>
            </w:tcBorders>
            <w:vAlign w:val="center"/>
            <w:hideMark/>
          </w:tcPr>
          <w:p w14:paraId="2CC38D32" w14:textId="77777777" w:rsidR="006566A2" w:rsidRPr="006566A2" w:rsidRDefault="006566A2" w:rsidP="006566A2">
            <w:pPr>
              <w:widowControl w:val="0"/>
              <w:autoSpaceDE w:val="0"/>
              <w:autoSpaceDN w:val="0"/>
              <w:spacing w:after="0" w:line="240" w:lineRule="auto"/>
              <w:rPr>
                <w:rFonts w:ascii="Times New Roman" w:eastAsia="Calibri" w:hAnsi="Times New Roman" w:cs="Times New Roman"/>
                <w:b/>
                <w:noProof/>
                <w:kern w:val="0"/>
                <w:sz w:val="22"/>
                <w:szCs w:val="22"/>
                <w:lang w:val="en-US"/>
                <w14:reflection w14:blurRad="0" w14:stA="3000" w14:stPos="0" w14:endA="0" w14:endPos="0" w14:dist="0" w14:dir="0" w14:fadeDir="0" w14:sx="0" w14:sy="0" w14:kx="0" w14:ky="0" w14:algn="b"/>
                <w14:ligatures w14:val="none"/>
              </w:rPr>
            </w:pPr>
          </w:p>
        </w:tc>
        <w:tc>
          <w:tcPr>
            <w:tcW w:w="2814" w:type="pct"/>
            <w:tcBorders>
              <w:top w:val="single" w:sz="4" w:space="0" w:color="000000"/>
              <w:left w:val="single" w:sz="4" w:space="0" w:color="000000"/>
              <w:bottom w:val="single" w:sz="4" w:space="0" w:color="000000"/>
              <w:right w:val="single" w:sz="4" w:space="0" w:color="000000"/>
            </w:tcBorders>
            <w:hideMark/>
          </w:tcPr>
          <w:p w14:paraId="650C9187" w14:textId="77777777" w:rsidR="006566A2" w:rsidRPr="006566A2" w:rsidRDefault="006566A2" w:rsidP="006566A2">
            <w:pPr>
              <w:widowControl w:val="0"/>
              <w:autoSpaceDE w:val="0"/>
              <w:autoSpaceDN w:val="0"/>
              <w:spacing w:before="1" w:after="0" w:line="235" w:lineRule="auto"/>
              <w:ind w:left="107"/>
              <w:rPr>
                <w:rFonts w:ascii="Times New Roman" w:eastAsia="Calibri" w:hAnsi="Times New Roman" w:cs="Times New Roman"/>
                <w:noProof/>
                <w:color w:val="000000"/>
                <w:kern w:val="0"/>
                <w:sz w:val="22"/>
                <w:szCs w:val="22"/>
                <w14:reflection w14:blurRad="0" w14:stA="3000" w14:stPos="0" w14:endA="0" w14:endPos="0" w14:dist="0" w14:dir="0" w14:fadeDir="0" w14:sx="0" w14:sy="0" w14:kx="0" w14:ky="0" w14:algn="b"/>
                <w14:ligatures w14:val="none"/>
              </w:rPr>
            </w:pPr>
            <w:r>
              <w:rPr>
                <w:rFonts w:ascii="Times New Roman" w:hAnsi="Times New Roman"/>
                <w:color w:val="000000"/>
                <w:sz w:val="22"/>
                <w:highlight w:val="cyan"/>
                <w14:reflection w14:blurRad="0" w14:stA="3000" w14:stPos="0" w14:endA="0" w14:endPos="0" w14:dist="0" w14:dir="0" w14:fadeDir="0" w14:sx="0" w14:sy="0" w14:kx="0" w14:ky="0" w14:algn="b"/>
              </w:rPr>
              <w:t>A6.2. punkta prasību īstenošana, veicot dažus pielāgojumus, būtu pietiekama, lai aptvertu IS.AR.225. punkta d) apakšpunkta noteikumu.</w:t>
            </w:r>
          </w:p>
        </w:tc>
      </w:tr>
    </w:tbl>
    <w:p w14:paraId="198C9B50" w14:textId="77777777" w:rsidR="00F46356" w:rsidRDefault="00F46356">
      <w:r>
        <w:br w:type="page"/>
      </w:r>
    </w:p>
    <w:tbl>
      <w:tblPr>
        <w:tblW w:w="510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1E0" w:firstRow="1" w:lastRow="1" w:firstColumn="1" w:lastColumn="1" w:noHBand="0" w:noVBand="0"/>
      </w:tblPr>
      <w:tblGrid>
        <w:gridCol w:w="3965"/>
        <w:gridCol w:w="5290"/>
      </w:tblGrid>
      <w:tr w:rsidR="006566A2" w:rsidRPr="006566A2" w14:paraId="14F3FB1A" w14:textId="77777777" w:rsidTr="001C51E7">
        <w:trPr>
          <w:trHeight w:val="388"/>
        </w:trPr>
        <w:tc>
          <w:tcPr>
            <w:tcW w:w="2142" w:type="pct"/>
            <w:vMerge w:val="restart"/>
            <w:tcBorders>
              <w:top w:val="single" w:sz="4" w:space="0" w:color="000000"/>
              <w:left w:val="single" w:sz="4" w:space="0" w:color="000000"/>
              <w:bottom w:val="single" w:sz="4" w:space="0" w:color="000000"/>
              <w:right w:val="single" w:sz="4" w:space="0" w:color="000000"/>
            </w:tcBorders>
            <w:vAlign w:val="center"/>
            <w:hideMark/>
          </w:tcPr>
          <w:p w14:paraId="2C6C08E5" w14:textId="66F67FAA" w:rsidR="006566A2" w:rsidRPr="006566A2" w:rsidRDefault="006566A2" w:rsidP="006566A2">
            <w:pPr>
              <w:widowControl w:val="0"/>
              <w:autoSpaceDE w:val="0"/>
              <w:autoSpaceDN w:val="0"/>
              <w:spacing w:after="0" w:line="240" w:lineRule="auto"/>
              <w:rPr>
                <w:rFonts w:ascii="Times New Roman" w:eastAsia="Calibri" w:hAnsi="Times New Roman" w:cs="Times New Roman"/>
                <w:b/>
                <w:noProof/>
                <w:kern w:val="0"/>
                <w:sz w:val="22"/>
                <w:szCs w:val="22"/>
                <w:lang w:val="en-US"/>
                <w14:reflection w14:blurRad="0" w14:stA="3000" w14:stPos="0" w14:endA="0" w14:endPos="0" w14:dist="0" w14:dir="0" w14:fadeDir="0" w14:sx="0" w14:sy="0" w14:kx="0" w14:ky="0" w14:algn="b"/>
                <w14:ligatures w14:val="none"/>
              </w:rPr>
            </w:pPr>
          </w:p>
        </w:tc>
        <w:tc>
          <w:tcPr>
            <w:tcW w:w="2858" w:type="pct"/>
            <w:tcBorders>
              <w:top w:val="single" w:sz="4" w:space="0" w:color="000000"/>
              <w:left w:val="single" w:sz="4" w:space="0" w:color="000000"/>
              <w:bottom w:val="single" w:sz="4" w:space="0" w:color="000000"/>
              <w:right w:val="single" w:sz="4" w:space="0" w:color="000000"/>
            </w:tcBorders>
            <w:vAlign w:val="center"/>
            <w:hideMark/>
          </w:tcPr>
          <w:p w14:paraId="479E0A0A" w14:textId="77777777" w:rsidR="006566A2" w:rsidRPr="006566A2" w:rsidRDefault="006566A2" w:rsidP="001C51E7">
            <w:pPr>
              <w:widowControl w:val="0"/>
              <w:autoSpaceDE w:val="0"/>
              <w:autoSpaceDN w:val="0"/>
              <w:spacing w:after="0" w:line="268" w:lineRule="exact"/>
              <w:ind w:left="107"/>
              <w:rPr>
                <w:rFonts w:ascii="Times New Roman" w:eastAsia="Calibri" w:hAnsi="Times New Roman" w:cs="Times New Roman"/>
                <w:b/>
                <w:noProof/>
                <w:color w:val="000000"/>
                <w:kern w:val="0"/>
                <w:sz w:val="22"/>
                <w:szCs w:val="22"/>
                <w14:reflection w14:blurRad="0" w14:stA="3000" w14:stPos="0" w14:endA="0" w14:endPos="0" w14:dist="0" w14:dir="0" w14:fadeDir="0" w14:sx="0" w14:sy="0" w14:kx="0" w14:ky="0" w14:algn="b"/>
                <w14:ligatures w14:val="none"/>
              </w:rPr>
            </w:pPr>
            <w:r>
              <w:rPr>
                <w:rFonts w:ascii="Times New Roman" w:hAnsi="Times New Roman"/>
                <w:b/>
                <w:color w:val="000000"/>
                <w:sz w:val="22"/>
                <w:highlight w:val="cyan"/>
                <w14:reflection w14:blurRad="0" w14:stA="3000" w14:stPos="0" w14:endA="0" w14:endPos="0" w14:dist="0" w14:dir="0" w14:fadeDir="0" w14:sx="0" w14:sy="0" w14:kx="0" w14:ky="0" w14:algn="b"/>
              </w:rPr>
              <w:t xml:space="preserve">Norādījumi par </w:t>
            </w:r>
            <w:r>
              <w:rPr>
                <w:rFonts w:ascii="Times New Roman" w:hAnsi="Times New Roman"/>
                <w:b/>
                <w:i/>
                <w:iCs/>
                <w:color w:val="000000"/>
                <w:sz w:val="22"/>
                <w:highlight w:val="cyan"/>
                <w14:reflection w14:blurRad="0" w14:stA="3000" w14:stPos="0" w14:endA="0" w14:endPos="0" w14:dist="0" w14:dir="0" w14:fadeDir="0" w14:sx="0" w14:sy="0" w14:kx="0" w14:ky="0" w14:algn="b"/>
              </w:rPr>
              <w:t>IS</w:t>
            </w:r>
            <w:r>
              <w:rPr>
                <w:rFonts w:ascii="Times New Roman" w:hAnsi="Times New Roman"/>
                <w:b/>
                <w:color w:val="000000"/>
                <w:sz w:val="22"/>
                <w:highlight w:val="cyan"/>
                <w14:reflection w14:blurRad="0" w14:stA="3000" w14:stPos="0" w14:endA="0" w14:endPos="0" w14:dist="0" w14:dir="0" w14:fadeDir="0" w14:sx="0" w14:sy="0" w14:kx="0" w14:ky="0" w14:algn="b"/>
              </w:rPr>
              <w:t> daļas īstenošanu</w:t>
            </w:r>
          </w:p>
        </w:tc>
      </w:tr>
      <w:tr w:rsidR="006566A2" w:rsidRPr="006566A2" w14:paraId="482E16A3" w14:textId="77777777" w:rsidTr="00F46356">
        <w:trPr>
          <w:trHeight w:val="2119"/>
        </w:trPr>
        <w:tc>
          <w:tcPr>
            <w:tcW w:w="2142" w:type="pct"/>
            <w:vMerge/>
            <w:tcBorders>
              <w:top w:val="single" w:sz="4" w:space="0" w:color="000000"/>
              <w:left w:val="single" w:sz="4" w:space="0" w:color="000000"/>
              <w:bottom w:val="single" w:sz="4" w:space="0" w:color="000000"/>
              <w:right w:val="single" w:sz="4" w:space="0" w:color="000000"/>
            </w:tcBorders>
            <w:vAlign w:val="center"/>
            <w:hideMark/>
          </w:tcPr>
          <w:p w14:paraId="6EF4C346" w14:textId="77777777" w:rsidR="006566A2" w:rsidRPr="006566A2" w:rsidRDefault="006566A2" w:rsidP="006566A2">
            <w:pPr>
              <w:widowControl w:val="0"/>
              <w:autoSpaceDE w:val="0"/>
              <w:autoSpaceDN w:val="0"/>
              <w:spacing w:after="0" w:line="240" w:lineRule="auto"/>
              <w:rPr>
                <w:rFonts w:ascii="Times New Roman" w:eastAsia="Calibri" w:hAnsi="Times New Roman" w:cs="Times New Roman"/>
                <w:b/>
                <w:noProof/>
                <w:kern w:val="0"/>
                <w:sz w:val="22"/>
                <w:szCs w:val="22"/>
                <w:lang w:val="en-US"/>
                <w14:reflection w14:blurRad="0" w14:stA="3000" w14:stPos="0" w14:endA="0" w14:endPos="0" w14:dist="0" w14:dir="0" w14:fadeDir="0" w14:sx="0" w14:sy="0" w14:kx="0" w14:ky="0" w14:algn="b"/>
                <w14:ligatures w14:val="none"/>
              </w:rPr>
            </w:pPr>
          </w:p>
        </w:tc>
        <w:tc>
          <w:tcPr>
            <w:tcW w:w="2858" w:type="pct"/>
            <w:tcBorders>
              <w:top w:val="single" w:sz="4" w:space="0" w:color="000000"/>
              <w:left w:val="single" w:sz="4" w:space="0" w:color="000000"/>
              <w:bottom w:val="single" w:sz="4" w:space="0" w:color="000000"/>
              <w:right w:val="single" w:sz="4" w:space="0" w:color="000000"/>
            </w:tcBorders>
            <w:hideMark/>
          </w:tcPr>
          <w:p w14:paraId="3EF4426D" w14:textId="77777777" w:rsidR="006566A2" w:rsidRPr="006566A2" w:rsidRDefault="006566A2" w:rsidP="006566A2">
            <w:pPr>
              <w:widowControl w:val="0"/>
              <w:autoSpaceDE w:val="0"/>
              <w:autoSpaceDN w:val="0"/>
              <w:spacing w:after="0" w:line="240" w:lineRule="auto"/>
              <w:ind w:left="107" w:right="91"/>
              <w:jc w:val="both"/>
              <w:rPr>
                <w:rFonts w:ascii="Times New Roman" w:eastAsia="Calibri" w:hAnsi="Times New Roman" w:cs="Times New Roman"/>
                <w:noProof/>
                <w:kern w:val="0"/>
                <w:sz w:val="22"/>
                <w:szCs w:val="22"/>
                <w14:reflection w14:blurRad="0" w14:stA="3000" w14:stPos="0" w14:endA="0" w14:endPos="0" w14:dist="0" w14:dir="0" w14:fadeDir="0" w14:sx="0" w14:sy="0" w14:kx="0" w14:ky="0" w14:algn="b"/>
                <w14:ligatures w14:val="none"/>
              </w:rPr>
            </w:pPr>
            <w:r>
              <w:rPr>
                <w:rFonts w:ascii="Times New Roman" w:hAnsi="Times New Roman"/>
                <w:sz w:val="22"/>
                <w:highlight w:val="cyan"/>
                <w14:reflection w14:blurRad="0" w14:stA="3000" w14:stPos="0" w14:endA="0" w14:endPos="0" w14:dist="0" w14:dir="0" w14:fadeDir="0" w14:sx="0" w14:sy="0" w14:kx="0" w14:ky="0" w14:algn="b"/>
              </w:rPr>
              <w:t xml:space="preserve">IS.AR.225. punkta d) apakšpunktu (vismaz daļēji) aptver standarta ISO/IEC 27001:2022 A.6.2. punkts, kas nosaka, ka “nodarbinātības līgumos ir jābūt norādītiem personāla un organizācijas pienākumiem informācijas drošības jomā”, un A.6.4. punktā paredzētais “disciplinārais </w:t>
            </w:r>
            <w:r>
              <w:rPr>
                <w:rFonts w:ascii="Times New Roman" w:hAnsi="Times New Roman"/>
                <w:color w:val="000000"/>
                <w:sz w:val="22"/>
                <w:highlight w:val="cyan"/>
                <w14:reflection w14:blurRad="0" w14:stA="3000" w14:stPos="0" w14:endA="0" w14:endPos="0" w14:dist="0" w14:dir="0" w14:fadeDir="0" w14:sx="0" w14:sy="0" w14:kx="0" w14:ky="0" w14:algn="b"/>
              </w:rPr>
              <w:t>process” (skat. “Taisnīguma kultūra”).</w:t>
            </w:r>
          </w:p>
          <w:p w14:paraId="3BA51BF3" w14:textId="77777777" w:rsidR="006566A2" w:rsidRPr="006566A2" w:rsidRDefault="006566A2" w:rsidP="006566A2">
            <w:pPr>
              <w:widowControl w:val="0"/>
              <w:autoSpaceDE w:val="0"/>
              <w:autoSpaceDN w:val="0"/>
              <w:spacing w:before="118" w:after="0" w:line="240" w:lineRule="auto"/>
              <w:ind w:left="107" w:right="93"/>
              <w:jc w:val="both"/>
              <w:rPr>
                <w:rFonts w:ascii="Times New Roman" w:eastAsia="Calibri" w:hAnsi="Times New Roman" w:cs="Times New Roman"/>
                <w:noProof/>
                <w:color w:val="000000"/>
                <w:kern w:val="0"/>
                <w:sz w:val="22"/>
                <w:szCs w:val="22"/>
                <w14:reflection w14:blurRad="0" w14:stA="3000" w14:stPos="0" w14:endA="0" w14:endPos="0" w14:dist="0" w14:dir="0" w14:fadeDir="0" w14:sx="0" w14:sy="0" w14:kx="0" w14:ky="0" w14:algn="b"/>
                <w14:ligatures w14:val="none"/>
              </w:rPr>
            </w:pPr>
            <w:r>
              <w:rPr>
                <w:rFonts w:ascii="Times New Roman" w:hAnsi="Times New Roman"/>
                <w:color w:val="000000"/>
                <w:sz w:val="22"/>
                <w:highlight w:val="cyan"/>
                <w14:reflection w14:blurRad="0" w14:stA="3000" w14:stPos="0" w14:endA="0" w14:endPos="0" w14:dist="0" w14:dir="0" w14:fadeDir="0" w14:sx="0" w14:sy="0" w14:kx="0" w14:ky="0" w14:algn="b"/>
              </w:rPr>
              <w:t>Tas ir atkarīgs no organizācijas kultūras un no tā, vai amatu apraksti vai funkciju piešķiršana ir formāli jāatzīst. Daudzos gadījumos uzticētie darbi un funkcijas tiek savstarpēji atzītas, veicot uzticētos uzdevumus.</w:t>
            </w:r>
          </w:p>
        </w:tc>
      </w:tr>
      <w:tr w:rsidR="006566A2" w:rsidRPr="006566A2" w14:paraId="02BFC4B8" w14:textId="77777777" w:rsidTr="00F46356">
        <w:trPr>
          <w:trHeight w:val="455"/>
        </w:trPr>
        <w:tc>
          <w:tcPr>
            <w:tcW w:w="2142" w:type="pct"/>
            <w:vMerge w:val="restart"/>
            <w:tcBorders>
              <w:top w:val="single" w:sz="4" w:space="0" w:color="000000"/>
              <w:left w:val="single" w:sz="4" w:space="0" w:color="000000"/>
              <w:bottom w:val="single" w:sz="4" w:space="0" w:color="000000"/>
              <w:right w:val="single" w:sz="4" w:space="0" w:color="000000"/>
            </w:tcBorders>
            <w:hideMark/>
          </w:tcPr>
          <w:p w14:paraId="2B27517E" w14:textId="77777777" w:rsidR="006566A2" w:rsidRPr="006566A2" w:rsidRDefault="006566A2" w:rsidP="006566A2">
            <w:pPr>
              <w:widowControl w:val="0"/>
              <w:autoSpaceDE w:val="0"/>
              <w:autoSpaceDN w:val="0"/>
              <w:spacing w:after="0" w:line="268" w:lineRule="exact"/>
              <w:ind w:left="107"/>
              <w:rPr>
                <w:rFonts w:ascii="Times New Roman" w:eastAsia="Calibri" w:hAnsi="Times New Roman" w:cs="Times New Roman"/>
                <w:b/>
                <w:noProof/>
                <w:color w:val="000000"/>
                <w:kern w:val="0"/>
                <w:sz w:val="22"/>
                <w:szCs w:val="22"/>
                <w14:reflection w14:blurRad="0" w14:stA="3000" w14:stPos="0" w14:endA="0" w14:endPos="0" w14:dist="0" w14:dir="0" w14:fadeDir="0" w14:sx="0" w14:sy="0" w14:kx="0" w14:ky="0" w14:algn="b"/>
                <w14:ligatures w14:val="none"/>
              </w:rPr>
            </w:pPr>
            <w:r>
              <w:rPr>
                <w:rFonts w:ascii="Times New Roman" w:hAnsi="Times New Roman"/>
                <w:b/>
                <w:color w:val="000000"/>
                <w:sz w:val="22"/>
                <w:highlight w:val="cyan"/>
                <w14:reflection w14:blurRad="0" w14:stA="3000" w14:stPos="0" w14:endA="0" w14:endPos="0" w14:dist="0" w14:dir="0" w14:fadeDir="0" w14:sx="0" w14:sy="0" w14:kx="0" w14:ky="0" w14:algn="b"/>
              </w:rPr>
              <w:t>IS.AR.225. e) apakšpunkts</w:t>
            </w:r>
          </w:p>
        </w:tc>
        <w:tc>
          <w:tcPr>
            <w:tcW w:w="2858" w:type="pct"/>
            <w:tcBorders>
              <w:top w:val="single" w:sz="4" w:space="0" w:color="000000"/>
              <w:left w:val="single" w:sz="4" w:space="0" w:color="000000"/>
              <w:bottom w:val="single" w:sz="4" w:space="0" w:color="000000"/>
              <w:right w:val="single" w:sz="4" w:space="0" w:color="000000"/>
            </w:tcBorders>
            <w:hideMark/>
          </w:tcPr>
          <w:p w14:paraId="1E6E264B" w14:textId="77777777" w:rsidR="006566A2" w:rsidRPr="006566A2" w:rsidRDefault="006566A2" w:rsidP="006566A2">
            <w:pPr>
              <w:widowControl w:val="0"/>
              <w:autoSpaceDE w:val="0"/>
              <w:autoSpaceDN w:val="0"/>
              <w:spacing w:after="0" w:line="268" w:lineRule="exact"/>
              <w:ind w:left="107"/>
              <w:rPr>
                <w:rFonts w:ascii="Times New Roman" w:eastAsia="Calibri" w:hAnsi="Times New Roman" w:cs="Times New Roman"/>
                <w:b/>
                <w:noProof/>
                <w:color w:val="000000"/>
                <w:kern w:val="0"/>
                <w:sz w:val="22"/>
                <w:szCs w:val="22"/>
                <w14:reflection w14:blurRad="0" w14:stA="3000" w14:stPos="0" w14:endA="0" w14:endPos="0" w14:dist="0" w14:dir="0" w14:fadeDir="0" w14:sx="0" w14:sy="0" w14:kx="0" w14:ky="0" w14:algn="b"/>
                <w14:ligatures w14:val="none"/>
              </w:rPr>
            </w:pPr>
            <w:r>
              <w:rPr>
                <w:rFonts w:ascii="Times New Roman" w:hAnsi="Times New Roman"/>
                <w:b/>
                <w:color w:val="000000"/>
                <w:sz w:val="22"/>
                <w:highlight w:val="cyan"/>
                <w14:reflection w14:blurRad="0" w14:stA="3000" w14:stPos="0" w14:endA="0" w14:endPos="0" w14:dist="0" w14:dir="0" w14:fadeDir="0" w14:sx="0" w14:sy="0" w14:kx="0" w14:ky="0" w14:algn="b"/>
              </w:rPr>
              <w:t>Saistītie ISO/IEC 27001:2022 panti un kontroles pasākumi</w:t>
            </w:r>
          </w:p>
        </w:tc>
      </w:tr>
      <w:tr w:rsidR="006566A2" w:rsidRPr="006566A2" w14:paraId="32162718" w14:textId="77777777" w:rsidTr="00F46356">
        <w:trPr>
          <w:trHeight w:val="1944"/>
        </w:trPr>
        <w:tc>
          <w:tcPr>
            <w:tcW w:w="2142" w:type="pct"/>
            <w:vMerge/>
            <w:tcBorders>
              <w:top w:val="single" w:sz="4" w:space="0" w:color="000000"/>
              <w:left w:val="single" w:sz="4" w:space="0" w:color="000000"/>
              <w:bottom w:val="single" w:sz="4" w:space="0" w:color="000000"/>
              <w:right w:val="single" w:sz="4" w:space="0" w:color="000000"/>
            </w:tcBorders>
            <w:vAlign w:val="center"/>
            <w:hideMark/>
          </w:tcPr>
          <w:p w14:paraId="11EA8689" w14:textId="77777777" w:rsidR="006566A2" w:rsidRPr="006566A2" w:rsidRDefault="006566A2" w:rsidP="006566A2">
            <w:pPr>
              <w:widowControl w:val="0"/>
              <w:autoSpaceDE w:val="0"/>
              <w:autoSpaceDN w:val="0"/>
              <w:spacing w:after="0" w:line="240" w:lineRule="auto"/>
              <w:rPr>
                <w:rFonts w:ascii="Times New Roman" w:eastAsia="Calibri" w:hAnsi="Times New Roman" w:cs="Times New Roman"/>
                <w:b/>
                <w:noProof/>
                <w:kern w:val="0"/>
                <w:sz w:val="22"/>
                <w:szCs w:val="22"/>
                <w:lang w:val="en-US"/>
                <w14:reflection w14:blurRad="0" w14:stA="3000" w14:stPos="0" w14:endA="0" w14:endPos="0" w14:dist="0" w14:dir="0" w14:fadeDir="0" w14:sx="0" w14:sy="0" w14:kx="0" w14:ky="0" w14:algn="b"/>
                <w14:ligatures w14:val="none"/>
              </w:rPr>
            </w:pPr>
          </w:p>
        </w:tc>
        <w:tc>
          <w:tcPr>
            <w:tcW w:w="2858" w:type="pct"/>
            <w:tcBorders>
              <w:top w:val="single" w:sz="4" w:space="0" w:color="000000"/>
              <w:left w:val="single" w:sz="4" w:space="0" w:color="000000"/>
              <w:bottom w:val="single" w:sz="4" w:space="0" w:color="000000"/>
              <w:right w:val="single" w:sz="4" w:space="0" w:color="000000"/>
            </w:tcBorders>
            <w:hideMark/>
          </w:tcPr>
          <w:p w14:paraId="6D37F861" w14:textId="77777777" w:rsidR="006566A2" w:rsidRPr="006566A2" w:rsidRDefault="006566A2" w:rsidP="006566A2">
            <w:pPr>
              <w:widowControl w:val="0"/>
              <w:autoSpaceDE w:val="0"/>
              <w:autoSpaceDN w:val="0"/>
              <w:spacing w:after="0" w:line="348" w:lineRule="auto"/>
              <w:ind w:left="107" w:right="2417"/>
              <w:rPr>
                <w:rFonts w:ascii="Times New Roman" w:eastAsia="Calibri" w:hAnsi="Times New Roman" w:cs="Times New Roman"/>
                <w:noProof/>
                <w:color w:val="000000"/>
                <w:kern w:val="0"/>
                <w:sz w:val="22"/>
                <w:szCs w:val="22"/>
                <w14:reflection w14:blurRad="0" w14:stA="3000" w14:stPos="0" w14:endA="0" w14:endPos="0" w14:dist="0" w14:dir="0" w14:fadeDir="0" w14:sx="0" w14:sy="0" w14:kx="0" w14:ky="0" w14:algn="b"/>
                <w14:ligatures w14:val="none"/>
              </w:rPr>
            </w:pPr>
            <w:r>
              <w:rPr>
                <w:rFonts w:ascii="Times New Roman" w:hAnsi="Times New Roman"/>
                <w:color w:val="000000"/>
                <w:sz w:val="22"/>
                <w:highlight w:val="cyan"/>
                <w14:reflection w14:blurRad="0" w14:stA="3000" w14:stPos="0" w14:endA="0" w14:endPos="0" w14:dist="0" w14:dir="0" w14:fadeDir="0" w14:sx="0" w14:sy="0" w14:kx="0" w14:ky="0" w14:algn="b"/>
              </w:rPr>
              <w:t>A5.19. Informācijas drošība attiecībās ar piegādātājiem</w:t>
            </w:r>
            <w:r>
              <w:rPr>
                <w:rFonts w:ascii="Times New Roman" w:hAnsi="Times New Roman"/>
                <w:color w:val="000000"/>
                <w:sz w:val="22"/>
                <w:highlight w:val="cyan"/>
                <w14:reflection w14:blurRad="0" w14:stA="3000" w14:stPos="0" w14:endA="0" w14:endPos="0" w14:dist="0" w14:dir="0" w14:fadeDir="0" w14:sx="0" w14:sy="0" w14:kx="0" w14:ky="0" w14:algn="b"/>
              </w:rPr>
              <w:br/>
              <w:t>A6.1. Drošības pārbaude</w:t>
            </w:r>
          </w:p>
          <w:p w14:paraId="1740A471" w14:textId="77777777" w:rsidR="006566A2" w:rsidRPr="006566A2" w:rsidRDefault="006566A2" w:rsidP="006566A2">
            <w:pPr>
              <w:widowControl w:val="0"/>
              <w:autoSpaceDE w:val="0"/>
              <w:autoSpaceDN w:val="0"/>
              <w:spacing w:after="0" w:line="268" w:lineRule="exact"/>
              <w:ind w:left="107"/>
              <w:rPr>
                <w:rFonts w:ascii="Times New Roman" w:eastAsia="Calibri" w:hAnsi="Times New Roman" w:cs="Times New Roman"/>
                <w:noProof/>
                <w:color w:val="000000"/>
                <w:kern w:val="0"/>
                <w:sz w:val="22"/>
                <w:szCs w:val="22"/>
                <w14:reflection w14:blurRad="0" w14:stA="3000" w14:stPos="0" w14:endA="0" w14:endPos="0" w14:dist="0" w14:dir="0" w14:fadeDir="0" w14:sx="0" w14:sy="0" w14:kx="0" w14:ky="0" w14:algn="b"/>
                <w14:ligatures w14:val="none"/>
              </w:rPr>
            </w:pPr>
            <w:r>
              <w:rPr>
                <w:rFonts w:ascii="Times New Roman" w:hAnsi="Times New Roman"/>
                <w:color w:val="000000"/>
                <w:sz w:val="22"/>
                <w:highlight w:val="cyan"/>
                <w14:reflection w14:blurRad="0" w14:stA="3000" w14:stPos="0" w14:endA="0" w14:endPos="0" w14:dist="0" w14:dir="0" w14:fadeDir="0" w14:sx="0" w14:sy="0" w14:kx="0" w14:ky="0" w14:algn="b"/>
              </w:rPr>
              <w:t>A7.2. Fiziskā iekļūšana</w:t>
            </w:r>
          </w:p>
          <w:p w14:paraId="25F138A0" w14:textId="77777777" w:rsidR="006566A2" w:rsidRPr="006566A2" w:rsidRDefault="006566A2" w:rsidP="006566A2">
            <w:pPr>
              <w:widowControl w:val="0"/>
              <w:autoSpaceDE w:val="0"/>
              <w:autoSpaceDN w:val="0"/>
              <w:spacing w:after="0" w:line="390" w:lineRule="atLeast"/>
              <w:ind w:left="107" w:right="3786"/>
              <w:rPr>
                <w:rFonts w:ascii="Times New Roman" w:eastAsia="Calibri" w:hAnsi="Times New Roman" w:cs="Times New Roman"/>
                <w:noProof/>
                <w:color w:val="000000"/>
                <w:kern w:val="0"/>
                <w:sz w:val="22"/>
                <w:szCs w:val="22"/>
                <w14:reflection w14:blurRad="0" w14:stA="3000" w14:stPos="0" w14:endA="0" w14:endPos="0" w14:dist="0" w14:dir="0" w14:fadeDir="0" w14:sx="0" w14:sy="0" w14:kx="0" w14:ky="0" w14:algn="b"/>
                <w14:ligatures w14:val="none"/>
              </w:rPr>
            </w:pPr>
            <w:r>
              <w:rPr>
                <w:rFonts w:ascii="Times New Roman" w:hAnsi="Times New Roman"/>
                <w:color w:val="000000"/>
                <w:sz w:val="22"/>
                <w:highlight w:val="cyan"/>
                <w14:reflection w14:blurRad="0" w14:stA="3000" w14:stPos="0" w14:endA="0" w14:endPos="0" w14:dist="0" w14:dir="0" w14:fadeDir="0" w14:sx="0" w14:sy="0" w14:kx="0" w14:ky="0" w14:algn="b"/>
              </w:rPr>
              <w:t>A8.3. Ierobežota piekļuve informācijai</w:t>
            </w:r>
            <w:r>
              <w:rPr>
                <w:rFonts w:ascii="Times New Roman" w:hAnsi="Times New Roman"/>
                <w:color w:val="000000"/>
                <w:sz w:val="22"/>
                <w14:reflection w14:blurRad="0" w14:stA="3000" w14:stPos="0" w14:endA="0" w14:endPos="0" w14:dist="0" w14:dir="0" w14:fadeDir="0" w14:sx="0" w14:sy="0" w14:kx="0" w14:ky="0" w14:algn="b"/>
              </w:rPr>
              <w:br/>
            </w:r>
            <w:r>
              <w:rPr>
                <w:rFonts w:ascii="Times New Roman" w:hAnsi="Times New Roman"/>
                <w:color w:val="000000"/>
                <w:sz w:val="22"/>
                <w:highlight w:val="cyan"/>
                <w14:reflection w14:blurRad="0" w14:stA="3000" w14:stPos="0" w14:endA="0" w14:endPos="0" w14:dist="0" w14:dir="0" w14:fadeDir="0" w14:sx="0" w14:sy="0" w14:kx="0" w14:ky="0" w14:algn="b"/>
              </w:rPr>
              <w:t>A8.5. Droša autentifikācija</w:t>
            </w:r>
          </w:p>
        </w:tc>
      </w:tr>
      <w:tr w:rsidR="006566A2" w:rsidRPr="006566A2" w14:paraId="1D29B23F" w14:textId="77777777" w:rsidTr="001C51E7">
        <w:trPr>
          <w:trHeight w:val="388"/>
        </w:trPr>
        <w:tc>
          <w:tcPr>
            <w:tcW w:w="2142" w:type="pct"/>
            <w:vMerge/>
            <w:tcBorders>
              <w:top w:val="single" w:sz="4" w:space="0" w:color="000000"/>
              <w:left w:val="single" w:sz="4" w:space="0" w:color="000000"/>
              <w:bottom w:val="single" w:sz="4" w:space="0" w:color="000000"/>
              <w:right w:val="single" w:sz="4" w:space="0" w:color="000000"/>
            </w:tcBorders>
            <w:vAlign w:val="center"/>
            <w:hideMark/>
          </w:tcPr>
          <w:p w14:paraId="16E69CD0" w14:textId="77777777" w:rsidR="006566A2" w:rsidRPr="006566A2" w:rsidRDefault="006566A2" w:rsidP="006566A2">
            <w:pPr>
              <w:widowControl w:val="0"/>
              <w:autoSpaceDE w:val="0"/>
              <w:autoSpaceDN w:val="0"/>
              <w:spacing w:after="0" w:line="240" w:lineRule="auto"/>
              <w:rPr>
                <w:rFonts w:ascii="Times New Roman" w:eastAsia="Calibri" w:hAnsi="Times New Roman" w:cs="Times New Roman"/>
                <w:b/>
                <w:noProof/>
                <w:kern w:val="0"/>
                <w:sz w:val="22"/>
                <w:szCs w:val="22"/>
                <w:lang w:val="en-US"/>
                <w14:reflection w14:blurRad="0" w14:stA="3000" w14:stPos="0" w14:endA="0" w14:endPos="0" w14:dist="0" w14:dir="0" w14:fadeDir="0" w14:sx="0" w14:sy="0" w14:kx="0" w14:ky="0" w14:algn="b"/>
                <w14:ligatures w14:val="none"/>
              </w:rPr>
            </w:pPr>
          </w:p>
        </w:tc>
        <w:tc>
          <w:tcPr>
            <w:tcW w:w="2858" w:type="pct"/>
            <w:tcBorders>
              <w:top w:val="single" w:sz="4" w:space="0" w:color="000000"/>
              <w:left w:val="single" w:sz="4" w:space="0" w:color="000000"/>
              <w:bottom w:val="single" w:sz="4" w:space="0" w:color="000000"/>
              <w:right w:val="single" w:sz="4" w:space="0" w:color="000000"/>
            </w:tcBorders>
            <w:vAlign w:val="center"/>
            <w:hideMark/>
          </w:tcPr>
          <w:p w14:paraId="281A89EB" w14:textId="77777777" w:rsidR="006566A2" w:rsidRPr="006566A2" w:rsidRDefault="006566A2" w:rsidP="001C51E7">
            <w:pPr>
              <w:widowControl w:val="0"/>
              <w:autoSpaceDE w:val="0"/>
              <w:autoSpaceDN w:val="0"/>
              <w:spacing w:after="0" w:line="268" w:lineRule="exact"/>
              <w:ind w:left="107"/>
              <w:rPr>
                <w:rFonts w:ascii="Times New Roman" w:eastAsia="Calibri" w:hAnsi="Times New Roman" w:cs="Times New Roman"/>
                <w:b/>
                <w:noProof/>
                <w:color w:val="000000"/>
                <w:kern w:val="0"/>
                <w:sz w:val="22"/>
                <w:szCs w:val="22"/>
                <w14:reflection w14:blurRad="0" w14:stA="3000" w14:stPos="0" w14:endA="0" w14:endPos="0" w14:dist="0" w14:dir="0" w14:fadeDir="0" w14:sx="0" w14:sy="0" w14:kx="0" w14:ky="0" w14:algn="b"/>
                <w14:ligatures w14:val="none"/>
              </w:rPr>
            </w:pPr>
            <w:r>
              <w:rPr>
                <w:rFonts w:ascii="Times New Roman" w:hAnsi="Times New Roman"/>
                <w:b/>
                <w:color w:val="000000"/>
                <w:sz w:val="22"/>
                <w:highlight w:val="cyan"/>
                <w14:reflection w14:blurRad="0" w14:stA="3000" w14:stPos="0" w14:endA="0" w14:endPos="0" w14:dist="0" w14:dir="0" w14:fadeDir="0" w14:sx="0" w14:sy="0" w14:kx="0" w14:ky="0" w14:algn="b"/>
              </w:rPr>
              <w:t xml:space="preserve">Tā prasības daļa, kas attiecas uz </w:t>
            </w:r>
            <w:r>
              <w:rPr>
                <w:rFonts w:ascii="Times New Roman" w:hAnsi="Times New Roman"/>
                <w:b/>
                <w:i/>
                <w:iCs/>
                <w:color w:val="000000"/>
                <w:sz w:val="22"/>
                <w:highlight w:val="cyan"/>
                <w14:reflection w14:blurRad="0" w14:stA="3000" w14:stPos="0" w14:endA="0" w14:endPos="0" w14:dist="0" w14:dir="0" w14:fadeDir="0" w14:sx="0" w14:sy="0" w14:kx="0" w14:ky="0" w14:algn="b"/>
              </w:rPr>
              <w:t>IS</w:t>
            </w:r>
            <w:r>
              <w:rPr>
                <w:rFonts w:ascii="Times New Roman" w:hAnsi="Times New Roman"/>
                <w:b/>
                <w:color w:val="000000"/>
                <w:sz w:val="22"/>
                <w:highlight w:val="cyan"/>
                <w14:reflection w14:blurRad="0" w14:stA="3000" w14:stPos="0" w14:endA="0" w14:endPos="0" w14:dist="0" w14:dir="0" w14:fadeDir="0" w14:sx="0" w14:sy="0" w14:kx="0" w14:ky="0" w14:algn="b"/>
              </w:rPr>
              <w:t> daļu</w:t>
            </w:r>
          </w:p>
        </w:tc>
      </w:tr>
      <w:tr w:rsidR="006566A2" w:rsidRPr="006566A2" w14:paraId="7EC43953" w14:textId="77777777" w:rsidTr="00F46356">
        <w:trPr>
          <w:trHeight w:val="813"/>
        </w:trPr>
        <w:tc>
          <w:tcPr>
            <w:tcW w:w="2142" w:type="pct"/>
            <w:vMerge/>
            <w:tcBorders>
              <w:top w:val="single" w:sz="4" w:space="0" w:color="000000"/>
              <w:left w:val="single" w:sz="4" w:space="0" w:color="000000"/>
              <w:bottom w:val="single" w:sz="4" w:space="0" w:color="000000"/>
              <w:right w:val="single" w:sz="4" w:space="0" w:color="000000"/>
            </w:tcBorders>
            <w:vAlign w:val="center"/>
            <w:hideMark/>
          </w:tcPr>
          <w:p w14:paraId="63A7E55D" w14:textId="77777777" w:rsidR="006566A2" w:rsidRPr="006566A2" w:rsidRDefault="006566A2" w:rsidP="006566A2">
            <w:pPr>
              <w:widowControl w:val="0"/>
              <w:autoSpaceDE w:val="0"/>
              <w:autoSpaceDN w:val="0"/>
              <w:spacing w:after="0" w:line="240" w:lineRule="auto"/>
              <w:rPr>
                <w:rFonts w:ascii="Times New Roman" w:eastAsia="Calibri" w:hAnsi="Times New Roman" w:cs="Times New Roman"/>
                <w:b/>
                <w:noProof/>
                <w:kern w:val="0"/>
                <w:sz w:val="22"/>
                <w:szCs w:val="22"/>
                <w:lang w:val="en-US"/>
                <w14:reflection w14:blurRad="0" w14:stA="3000" w14:stPos="0" w14:endA="0" w14:endPos="0" w14:dist="0" w14:dir="0" w14:fadeDir="0" w14:sx="0" w14:sy="0" w14:kx="0" w14:ky="0" w14:algn="b"/>
                <w14:ligatures w14:val="none"/>
              </w:rPr>
            </w:pPr>
          </w:p>
        </w:tc>
        <w:tc>
          <w:tcPr>
            <w:tcW w:w="2858" w:type="pct"/>
            <w:tcBorders>
              <w:top w:val="single" w:sz="4" w:space="0" w:color="000000"/>
              <w:left w:val="single" w:sz="4" w:space="0" w:color="000000"/>
              <w:bottom w:val="single" w:sz="4" w:space="0" w:color="000000"/>
              <w:right w:val="single" w:sz="4" w:space="0" w:color="000000"/>
            </w:tcBorders>
            <w:hideMark/>
          </w:tcPr>
          <w:p w14:paraId="3B170FC1" w14:textId="34F2C2CA" w:rsidR="006566A2" w:rsidRPr="006566A2" w:rsidRDefault="006566A2" w:rsidP="006566A2">
            <w:pPr>
              <w:widowControl w:val="0"/>
              <w:autoSpaceDE w:val="0"/>
              <w:autoSpaceDN w:val="0"/>
              <w:spacing w:after="0" w:line="240" w:lineRule="auto"/>
              <w:ind w:left="107" w:right="91"/>
              <w:jc w:val="both"/>
              <w:rPr>
                <w:rFonts w:ascii="Times New Roman" w:eastAsia="Calibri" w:hAnsi="Times New Roman" w:cs="Times New Roman"/>
                <w:noProof/>
                <w:kern w:val="0"/>
                <w:sz w:val="22"/>
                <w:szCs w:val="22"/>
                <w14:reflection w14:blurRad="0" w14:stA="3000" w14:stPos="0" w14:endA="0" w14:endPos="0" w14:dist="0" w14:dir="0" w14:fadeDir="0" w14:sx="0" w14:sy="0" w14:kx="0" w14:ky="0" w14:algn="b"/>
                <w14:ligatures w14:val="none"/>
              </w:rPr>
            </w:pPr>
            <w:r>
              <w:rPr>
                <w:rFonts w:ascii="Times New Roman" w:hAnsi="Times New Roman"/>
                <w:sz w:val="22"/>
                <w:highlight w:val="cyan"/>
                <w14:reflection w14:blurRad="0" w14:stA="3000" w14:stPos="0" w14:endA="0" w14:endPos="0" w14:dist="0" w14:dir="0" w14:fadeDir="0" w14:sx="0" w14:sy="0" w14:kx="0" w14:ky="0" w14:algn="b"/>
              </w:rPr>
              <w:t xml:space="preserve">A5.19., A6.1., A7.2., A8.3. un A8.5. punkta prasību īstenošana varētu būt pietiekami kontroles pasākumi, lai izpildītu šo prasību attiecībā uz </w:t>
            </w:r>
            <w:r>
              <w:rPr>
                <w:rFonts w:ascii="Times New Roman" w:hAnsi="Times New Roman"/>
                <w:color w:val="000000"/>
                <w:sz w:val="22"/>
                <w:highlight w:val="cyan"/>
                <w14:reflection w14:blurRad="0" w14:stA="3000" w14:stPos="0" w14:endA="0" w14:endPos="0" w14:dist="0" w14:dir="0" w14:fadeDir="0" w14:sx="0" w14:sy="0" w14:kx="0" w14:ky="0" w14:algn="b"/>
              </w:rPr>
              <w:t>kompetentās iestādes personālu, kā arī līgumslēdzējiem un piegādātājiem.</w:t>
            </w:r>
          </w:p>
        </w:tc>
      </w:tr>
      <w:tr w:rsidR="006566A2" w:rsidRPr="006566A2" w14:paraId="0539B32D" w14:textId="77777777" w:rsidTr="001C51E7">
        <w:trPr>
          <w:trHeight w:val="388"/>
        </w:trPr>
        <w:tc>
          <w:tcPr>
            <w:tcW w:w="2142" w:type="pct"/>
            <w:vMerge w:val="restart"/>
            <w:tcBorders>
              <w:top w:val="single" w:sz="4" w:space="0" w:color="000000"/>
              <w:left w:val="single" w:sz="4" w:space="0" w:color="000000"/>
              <w:bottom w:val="single" w:sz="4" w:space="0" w:color="000000"/>
              <w:right w:val="single" w:sz="4" w:space="0" w:color="000000"/>
            </w:tcBorders>
          </w:tcPr>
          <w:p w14:paraId="700F7036" w14:textId="77777777" w:rsidR="006566A2" w:rsidRPr="006566A2" w:rsidRDefault="006566A2" w:rsidP="006566A2">
            <w:pPr>
              <w:widowControl w:val="0"/>
              <w:autoSpaceDE w:val="0"/>
              <w:autoSpaceDN w:val="0"/>
              <w:spacing w:after="0" w:line="240" w:lineRule="auto"/>
              <w:rPr>
                <w:rFonts w:ascii="Times New Roman" w:eastAsia="Calibri" w:hAnsi="Times New Roman" w:cs="Times New Roman"/>
                <w:noProof/>
                <w:kern w:val="0"/>
                <w:sz w:val="22"/>
                <w:szCs w:val="22"/>
                <w:lang w:val="en-US"/>
                <w14:reflection w14:blurRad="0" w14:stA="3000" w14:stPos="0" w14:endA="0" w14:endPos="0" w14:dist="0" w14:dir="0" w14:fadeDir="0" w14:sx="0" w14:sy="0" w14:kx="0" w14:ky="0" w14:algn="b"/>
                <w14:ligatures w14:val="none"/>
              </w:rPr>
            </w:pPr>
          </w:p>
        </w:tc>
        <w:tc>
          <w:tcPr>
            <w:tcW w:w="2858" w:type="pct"/>
            <w:tcBorders>
              <w:top w:val="single" w:sz="4" w:space="0" w:color="000000"/>
              <w:left w:val="single" w:sz="4" w:space="0" w:color="000000"/>
              <w:bottom w:val="single" w:sz="4" w:space="0" w:color="000000"/>
              <w:right w:val="single" w:sz="4" w:space="0" w:color="000000"/>
            </w:tcBorders>
            <w:vAlign w:val="center"/>
            <w:hideMark/>
          </w:tcPr>
          <w:p w14:paraId="1B50C8F2" w14:textId="77777777" w:rsidR="006566A2" w:rsidRPr="006566A2" w:rsidRDefault="006566A2" w:rsidP="001C51E7">
            <w:pPr>
              <w:widowControl w:val="0"/>
              <w:autoSpaceDE w:val="0"/>
              <w:autoSpaceDN w:val="0"/>
              <w:spacing w:after="0" w:line="268" w:lineRule="exact"/>
              <w:ind w:left="107"/>
              <w:rPr>
                <w:rFonts w:ascii="Times New Roman" w:eastAsia="Calibri" w:hAnsi="Times New Roman" w:cs="Times New Roman"/>
                <w:b/>
                <w:noProof/>
                <w:color w:val="000000"/>
                <w:kern w:val="0"/>
                <w:sz w:val="22"/>
                <w:szCs w:val="22"/>
                <w14:reflection w14:blurRad="0" w14:stA="3000" w14:stPos="0" w14:endA="0" w14:endPos="0" w14:dist="0" w14:dir="0" w14:fadeDir="0" w14:sx="0" w14:sy="0" w14:kx="0" w14:ky="0" w14:algn="b"/>
                <w14:ligatures w14:val="none"/>
              </w:rPr>
            </w:pPr>
            <w:r>
              <w:rPr>
                <w:rFonts w:ascii="Times New Roman" w:hAnsi="Times New Roman"/>
                <w:b/>
                <w:color w:val="000000"/>
                <w:sz w:val="22"/>
                <w:highlight w:val="cyan"/>
                <w14:reflection w14:blurRad="0" w14:stA="3000" w14:stPos="0" w14:endA="0" w14:endPos="0" w14:dist="0" w14:dir="0" w14:fadeDir="0" w14:sx="0" w14:sy="0" w14:kx="0" w14:ky="0" w14:algn="b"/>
              </w:rPr>
              <w:t xml:space="preserve">Norādījumi par </w:t>
            </w:r>
            <w:r>
              <w:rPr>
                <w:rFonts w:ascii="Times New Roman" w:hAnsi="Times New Roman"/>
                <w:b/>
                <w:i/>
                <w:iCs/>
                <w:color w:val="000000"/>
                <w:sz w:val="22"/>
                <w:highlight w:val="cyan"/>
                <w14:reflection w14:blurRad="0" w14:stA="3000" w14:stPos="0" w14:endA="0" w14:endPos="0" w14:dist="0" w14:dir="0" w14:fadeDir="0" w14:sx="0" w14:sy="0" w14:kx="0" w14:ky="0" w14:algn="b"/>
              </w:rPr>
              <w:t>IS</w:t>
            </w:r>
            <w:r>
              <w:rPr>
                <w:rFonts w:ascii="Times New Roman" w:hAnsi="Times New Roman"/>
                <w:b/>
                <w:color w:val="000000"/>
                <w:sz w:val="22"/>
                <w:highlight w:val="cyan"/>
                <w14:reflection w14:blurRad="0" w14:stA="3000" w14:stPos="0" w14:endA="0" w14:endPos="0" w14:dist="0" w14:dir="0" w14:fadeDir="0" w14:sx="0" w14:sy="0" w14:kx="0" w14:ky="0" w14:algn="b"/>
              </w:rPr>
              <w:t> daļas īstenošanu</w:t>
            </w:r>
          </w:p>
        </w:tc>
      </w:tr>
      <w:tr w:rsidR="006566A2" w:rsidRPr="006566A2" w14:paraId="67DEC4C0" w14:textId="77777777" w:rsidTr="00F46356">
        <w:trPr>
          <w:trHeight w:val="1581"/>
        </w:trPr>
        <w:tc>
          <w:tcPr>
            <w:tcW w:w="2142" w:type="pct"/>
            <w:vMerge/>
            <w:tcBorders>
              <w:top w:val="single" w:sz="4" w:space="0" w:color="000000"/>
              <w:left w:val="single" w:sz="4" w:space="0" w:color="000000"/>
              <w:bottom w:val="single" w:sz="4" w:space="0" w:color="000000"/>
              <w:right w:val="single" w:sz="4" w:space="0" w:color="000000"/>
            </w:tcBorders>
            <w:vAlign w:val="center"/>
            <w:hideMark/>
          </w:tcPr>
          <w:p w14:paraId="119B6EDC" w14:textId="77777777" w:rsidR="006566A2" w:rsidRPr="006566A2" w:rsidRDefault="006566A2" w:rsidP="006566A2">
            <w:pPr>
              <w:widowControl w:val="0"/>
              <w:autoSpaceDE w:val="0"/>
              <w:autoSpaceDN w:val="0"/>
              <w:spacing w:after="0" w:line="240" w:lineRule="auto"/>
              <w:rPr>
                <w:rFonts w:ascii="Times New Roman" w:eastAsia="Calibri" w:hAnsi="Times New Roman" w:cs="Times New Roman"/>
                <w:noProof/>
                <w:kern w:val="0"/>
                <w:sz w:val="22"/>
                <w:szCs w:val="22"/>
                <w:lang w:val="en-US"/>
                <w14:reflection w14:blurRad="0" w14:stA="3000" w14:stPos="0" w14:endA="0" w14:endPos="0" w14:dist="0" w14:dir="0" w14:fadeDir="0" w14:sx="0" w14:sy="0" w14:kx="0" w14:ky="0" w14:algn="b"/>
                <w14:ligatures w14:val="none"/>
              </w:rPr>
            </w:pPr>
          </w:p>
        </w:tc>
        <w:tc>
          <w:tcPr>
            <w:tcW w:w="2858" w:type="pct"/>
            <w:tcBorders>
              <w:top w:val="single" w:sz="4" w:space="0" w:color="000000"/>
              <w:left w:val="single" w:sz="4" w:space="0" w:color="000000"/>
              <w:bottom w:val="single" w:sz="4" w:space="0" w:color="000000"/>
              <w:right w:val="single" w:sz="4" w:space="0" w:color="000000"/>
            </w:tcBorders>
            <w:hideMark/>
          </w:tcPr>
          <w:p w14:paraId="12F8B987" w14:textId="038F8BCC" w:rsidR="006566A2" w:rsidRPr="006566A2" w:rsidRDefault="006566A2" w:rsidP="006566A2">
            <w:pPr>
              <w:widowControl w:val="0"/>
              <w:autoSpaceDE w:val="0"/>
              <w:autoSpaceDN w:val="0"/>
              <w:spacing w:after="0" w:line="240" w:lineRule="auto"/>
              <w:ind w:left="107" w:right="91"/>
              <w:jc w:val="both"/>
              <w:rPr>
                <w:rFonts w:ascii="Times New Roman" w:eastAsia="Calibri" w:hAnsi="Times New Roman" w:cs="Times New Roman"/>
                <w:noProof/>
                <w:kern w:val="0"/>
                <w:sz w:val="22"/>
                <w:szCs w:val="22"/>
                <w14:reflection w14:blurRad="0" w14:stA="3000" w14:stPos="0" w14:endA="0" w14:endPos="0" w14:dist="0" w14:dir="0" w14:fadeDir="0" w14:sx="0" w14:sy="0" w14:kx="0" w14:ky="0" w14:algn="b"/>
                <w14:ligatures w14:val="none"/>
              </w:rPr>
            </w:pPr>
            <w:r>
              <w:rPr>
                <w:rFonts w:ascii="Times New Roman" w:hAnsi="Times New Roman"/>
                <w:sz w:val="22"/>
                <w:highlight w:val="cyan"/>
                <w14:reflection w14:blurRad="0" w14:stA="3000" w14:stPos="0" w14:endA="0" w14:endPos="0" w14:dist="0" w14:dir="0" w14:fadeDir="0" w14:sx="0" w14:sy="0" w14:kx="0" w14:ky="0" w14:algn="b"/>
              </w:rPr>
              <w:t xml:space="preserve">Visi kontroles pasākumi, kas noteikti standartam ISO/IEC 27001:2022 atbilstošā IDPS, ir paredzēti, lai nodrošinātu informācijas konfidencialitāti un integritāti. Šo kontroles pasākumu īstenošana nodrošinās pietiekamu aizsardzību, lai panāktu </w:t>
            </w:r>
            <w:r>
              <w:rPr>
                <w:rFonts w:ascii="Times New Roman" w:hAnsi="Times New Roman"/>
                <w:color w:val="000000"/>
                <w:sz w:val="22"/>
                <w:highlight w:val="cyan"/>
                <w14:reflection w14:blurRad="0" w14:stA="3000" w14:stPos="0" w14:endA="0" w14:endPos="0" w14:dist="0" w14:dir="0" w14:fadeDir="0" w14:sx="0" w14:sy="0" w14:kx="0" w14:ky="0" w14:algn="b"/>
              </w:rPr>
              <w:t>atbilstību šai prasībai.</w:t>
            </w:r>
          </w:p>
          <w:p w14:paraId="6AF22E15" w14:textId="77777777" w:rsidR="006566A2" w:rsidRPr="006566A2" w:rsidRDefault="006566A2" w:rsidP="006566A2">
            <w:pPr>
              <w:widowControl w:val="0"/>
              <w:autoSpaceDE w:val="0"/>
              <w:autoSpaceDN w:val="0"/>
              <w:spacing w:before="117" w:after="0" w:line="240" w:lineRule="auto"/>
              <w:ind w:left="107"/>
              <w:jc w:val="both"/>
              <w:rPr>
                <w:rFonts w:ascii="Times New Roman" w:eastAsia="Calibri" w:hAnsi="Times New Roman" w:cs="Times New Roman"/>
                <w:noProof/>
                <w:color w:val="000000"/>
                <w:kern w:val="0"/>
                <w:sz w:val="22"/>
                <w:szCs w:val="22"/>
                <w14:reflection w14:blurRad="0" w14:stA="3000" w14:stPos="0" w14:endA="0" w14:endPos="0" w14:dist="0" w14:dir="0" w14:fadeDir="0" w14:sx="0" w14:sy="0" w14:kx="0" w14:ky="0" w14:algn="b"/>
                <w14:ligatures w14:val="none"/>
              </w:rPr>
            </w:pPr>
            <w:r>
              <w:rPr>
                <w:rFonts w:ascii="Times New Roman" w:hAnsi="Times New Roman"/>
                <w:color w:val="000000"/>
                <w:sz w:val="22"/>
                <w:highlight w:val="cyan"/>
                <w14:reflection w14:blurRad="0" w14:stA="3000" w14:stPos="0" w14:endA="0" w14:endPos="0" w14:dist="0" w14:dir="0" w14:fadeDir="0" w14:sx="0" w14:sy="0" w14:kx="0" w14:ky="0" w14:algn="b"/>
              </w:rPr>
              <w:t>Jāņem vērā AMC1 par IS.AR.225. punkta e) apakšpunktu.</w:t>
            </w:r>
          </w:p>
        </w:tc>
      </w:tr>
      <w:tr w:rsidR="006566A2" w:rsidRPr="006566A2" w14:paraId="1C4ADA34" w14:textId="77777777" w:rsidTr="00F46356">
        <w:trPr>
          <w:trHeight w:val="455"/>
        </w:trPr>
        <w:tc>
          <w:tcPr>
            <w:tcW w:w="2142" w:type="pct"/>
            <w:vMerge w:val="restart"/>
            <w:tcBorders>
              <w:top w:val="single" w:sz="4" w:space="0" w:color="000000"/>
              <w:left w:val="single" w:sz="4" w:space="0" w:color="000000"/>
              <w:bottom w:val="single" w:sz="4" w:space="0" w:color="000000"/>
              <w:right w:val="single" w:sz="4" w:space="0" w:color="000000"/>
            </w:tcBorders>
            <w:hideMark/>
          </w:tcPr>
          <w:p w14:paraId="682EF3F5" w14:textId="77777777" w:rsidR="006566A2" w:rsidRPr="006566A2" w:rsidRDefault="006566A2" w:rsidP="006566A2">
            <w:pPr>
              <w:widowControl w:val="0"/>
              <w:autoSpaceDE w:val="0"/>
              <w:autoSpaceDN w:val="0"/>
              <w:spacing w:after="0" w:line="268" w:lineRule="exact"/>
              <w:ind w:left="107"/>
              <w:rPr>
                <w:rFonts w:ascii="Times New Roman" w:eastAsia="Calibri" w:hAnsi="Times New Roman" w:cs="Times New Roman"/>
                <w:b/>
                <w:noProof/>
                <w:color w:val="000000"/>
                <w:kern w:val="0"/>
                <w:sz w:val="22"/>
                <w:szCs w:val="22"/>
                <w14:reflection w14:blurRad="0" w14:stA="3000" w14:stPos="0" w14:endA="0" w14:endPos="0" w14:dist="0" w14:dir="0" w14:fadeDir="0" w14:sx="0" w14:sy="0" w14:kx="0" w14:ky="0" w14:algn="b"/>
                <w14:ligatures w14:val="none"/>
              </w:rPr>
            </w:pPr>
            <w:r>
              <w:rPr>
                <w:rFonts w:ascii="Times New Roman" w:hAnsi="Times New Roman"/>
                <w:b/>
                <w:color w:val="000000"/>
                <w:sz w:val="22"/>
                <w:highlight w:val="cyan"/>
                <w14:reflection w14:blurRad="0" w14:stA="3000" w14:stPos="0" w14:endA="0" w14:endPos="0" w14:dist="0" w14:dir="0" w14:fadeDir="0" w14:sx="0" w14:sy="0" w14:kx="0" w14:ky="0" w14:algn="b"/>
              </w:rPr>
              <w:t>IS.AR.230. punkta a) apakšpunkts</w:t>
            </w:r>
          </w:p>
        </w:tc>
        <w:tc>
          <w:tcPr>
            <w:tcW w:w="2858" w:type="pct"/>
            <w:tcBorders>
              <w:top w:val="single" w:sz="4" w:space="0" w:color="000000"/>
              <w:left w:val="single" w:sz="4" w:space="0" w:color="000000"/>
              <w:bottom w:val="single" w:sz="4" w:space="0" w:color="000000"/>
              <w:right w:val="single" w:sz="4" w:space="0" w:color="000000"/>
            </w:tcBorders>
            <w:hideMark/>
          </w:tcPr>
          <w:p w14:paraId="6C51E1A8" w14:textId="77777777" w:rsidR="006566A2" w:rsidRPr="006566A2" w:rsidRDefault="006566A2" w:rsidP="006566A2">
            <w:pPr>
              <w:widowControl w:val="0"/>
              <w:autoSpaceDE w:val="0"/>
              <w:autoSpaceDN w:val="0"/>
              <w:spacing w:after="0" w:line="268" w:lineRule="exact"/>
              <w:ind w:left="107"/>
              <w:rPr>
                <w:rFonts w:ascii="Times New Roman" w:eastAsia="Calibri" w:hAnsi="Times New Roman" w:cs="Times New Roman"/>
                <w:b/>
                <w:noProof/>
                <w:color w:val="000000"/>
                <w:kern w:val="0"/>
                <w:sz w:val="22"/>
                <w:szCs w:val="22"/>
                <w14:reflection w14:blurRad="0" w14:stA="3000" w14:stPos="0" w14:endA="0" w14:endPos="0" w14:dist="0" w14:dir="0" w14:fadeDir="0" w14:sx="0" w14:sy="0" w14:kx="0" w14:ky="0" w14:algn="b"/>
                <w14:ligatures w14:val="none"/>
              </w:rPr>
            </w:pPr>
            <w:r>
              <w:rPr>
                <w:rFonts w:ascii="Times New Roman" w:hAnsi="Times New Roman"/>
                <w:b/>
                <w:color w:val="000000"/>
                <w:sz w:val="22"/>
                <w:highlight w:val="cyan"/>
                <w14:reflection w14:blurRad="0" w14:stA="3000" w14:stPos="0" w14:endA="0" w14:endPos="0" w14:dist="0" w14:dir="0" w14:fadeDir="0" w14:sx="0" w14:sy="0" w14:kx="0" w14:ky="0" w14:algn="b"/>
              </w:rPr>
              <w:t>Saistītie ISO/IEC 27001:2022 panti un kontroles pasākumi</w:t>
            </w:r>
          </w:p>
        </w:tc>
      </w:tr>
      <w:tr w:rsidR="006566A2" w:rsidRPr="006566A2" w14:paraId="33B409B3" w14:textId="77777777" w:rsidTr="00F46356">
        <w:trPr>
          <w:trHeight w:val="528"/>
        </w:trPr>
        <w:tc>
          <w:tcPr>
            <w:tcW w:w="2142" w:type="pct"/>
            <w:vMerge/>
            <w:tcBorders>
              <w:top w:val="single" w:sz="4" w:space="0" w:color="000000"/>
              <w:left w:val="single" w:sz="4" w:space="0" w:color="000000"/>
              <w:bottom w:val="single" w:sz="4" w:space="0" w:color="000000"/>
              <w:right w:val="single" w:sz="4" w:space="0" w:color="000000"/>
            </w:tcBorders>
            <w:vAlign w:val="center"/>
            <w:hideMark/>
          </w:tcPr>
          <w:p w14:paraId="7EA1AD37" w14:textId="77777777" w:rsidR="006566A2" w:rsidRPr="006566A2" w:rsidRDefault="006566A2" w:rsidP="006566A2">
            <w:pPr>
              <w:widowControl w:val="0"/>
              <w:autoSpaceDE w:val="0"/>
              <w:autoSpaceDN w:val="0"/>
              <w:spacing w:after="0" w:line="240" w:lineRule="auto"/>
              <w:rPr>
                <w:rFonts w:ascii="Times New Roman" w:eastAsia="Calibri" w:hAnsi="Times New Roman" w:cs="Times New Roman"/>
                <w:b/>
                <w:noProof/>
                <w:kern w:val="0"/>
                <w:sz w:val="22"/>
                <w:szCs w:val="22"/>
                <w:lang w:val="en-US"/>
                <w14:reflection w14:blurRad="0" w14:stA="3000" w14:stPos="0" w14:endA="0" w14:endPos="0" w14:dist="0" w14:dir="0" w14:fadeDir="0" w14:sx="0" w14:sy="0" w14:kx="0" w14:ky="0" w14:algn="b"/>
                <w14:ligatures w14:val="none"/>
              </w:rPr>
            </w:pPr>
          </w:p>
        </w:tc>
        <w:tc>
          <w:tcPr>
            <w:tcW w:w="2858" w:type="pct"/>
            <w:tcBorders>
              <w:top w:val="single" w:sz="4" w:space="0" w:color="000000"/>
              <w:left w:val="single" w:sz="4" w:space="0" w:color="000000"/>
              <w:bottom w:val="single" w:sz="4" w:space="0" w:color="000000"/>
              <w:right w:val="single" w:sz="4" w:space="0" w:color="000000"/>
            </w:tcBorders>
            <w:hideMark/>
          </w:tcPr>
          <w:p w14:paraId="1B7F1D41" w14:textId="77777777" w:rsidR="006566A2" w:rsidRPr="006566A2" w:rsidRDefault="006566A2" w:rsidP="006566A2">
            <w:pPr>
              <w:widowControl w:val="0"/>
              <w:autoSpaceDE w:val="0"/>
              <w:autoSpaceDN w:val="0"/>
              <w:spacing w:after="0" w:line="268" w:lineRule="exact"/>
              <w:ind w:left="107"/>
              <w:rPr>
                <w:rFonts w:ascii="Times New Roman" w:eastAsia="Calibri" w:hAnsi="Times New Roman" w:cs="Times New Roman"/>
                <w:noProof/>
                <w:color w:val="000000"/>
                <w:kern w:val="0"/>
                <w:sz w:val="22"/>
                <w:szCs w:val="22"/>
                <w14:reflection w14:blurRad="0" w14:stA="3000" w14:stPos="0" w14:endA="0" w14:endPos="0" w14:dist="0" w14:dir="0" w14:fadeDir="0" w14:sx="0" w14:sy="0" w14:kx="0" w14:ky="0" w14:algn="b"/>
                <w14:ligatures w14:val="none"/>
              </w:rPr>
            </w:pPr>
            <w:r>
              <w:rPr>
                <w:rFonts w:ascii="Times New Roman" w:hAnsi="Times New Roman"/>
                <w:color w:val="000000"/>
                <w:sz w:val="22"/>
                <w:highlight w:val="cyan"/>
                <w14:reflection w14:blurRad="0" w14:stA="3000" w14:stPos="0" w14:endA="0" w14:endPos="0" w14:dist="0" w14:dir="0" w14:fadeDir="0" w14:sx="0" w14:sy="0" w14:kx="0" w14:ky="0" w14:algn="b"/>
              </w:rPr>
              <w:t>7.5. Dokumentēta informācija</w:t>
            </w:r>
          </w:p>
          <w:p w14:paraId="76920D45" w14:textId="77777777" w:rsidR="006566A2" w:rsidRPr="006566A2" w:rsidRDefault="006566A2" w:rsidP="006566A2">
            <w:pPr>
              <w:widowControl w:val="0"/>
              <w:autoSpaceDE w:val="0"/>
              <w:autoSpaceDN w:val="0"/>
              <w:spacing w:before="120" w:after="0" w:line="348" w:lineRule="auto"/>
              <w:ind w:left="107" w:right="1619"/>
              <w:rPr>
                <w:rFonts w:ascii="Times New Roman" w:eastAsia="Calibri" w:hAnsi="Times New Roman" w:cs="Times New Roman"/>
                <w:noProof/>
                <w:color w:val="000000"/>
                <w:kern w:val="0"/>
                <w:sz w:val="22"/>
                <w:szCs w:val="22"/>
                <w14:reflection w14:blurRad="0" w14:stA="3000" w14:stPos="0" w14:endA="0" w14:endPos="0" w14:dist="0" w14:dir="0" w14:fadeDir="0" w14:sx="0" w14:sy="0" w14:kx="0" w14:ky="0" w14:algn="b"/>
                <w14:ligatures w14:val="none"/>
              </w:rPr>
            </w:pPr>
            <w:r>
              <w:rPr>
                <w:rFonts w:ascii="Times New Roman" w:hAnsi="Times New Roman"/>
                <w:color w:val="000000"/>
                <w:sz w:val="22"/>
                <w:highlight w:val="cyan"/>
                <w14:reflection w14:blurRad="0" w14:stA="3000" w14:stPos="0" w14:endA="0" w14:endPos="0" w14:dist="0" w14:dir="0" w14:fadeDir="0" w14:sx="0" w14:sy="0" w14:kx="0" w14:ky="0" w14:algn="b"/>
              </w:rPr>
              <w:t>A5.9. Informācijas un citu saistīto aktīvu uzskaite</w:t>
            </w:r>
            <w:r>
              <w:rPr>
                <w:rFonts w:ascii="Times New Roman" w:hAnsi="Times New Roman"/>
                <w:color w:val="000000"/>
                <w:sz w:val="22"/>
                <w14:reflection w14:blurRad="0" w14:stA="3000" w14:stPos="0" w14:endA="0" w14:endPos="0" w14:dist="0" w14:dir="0" w14:fadeDir="0" w14:sx="0" w14:sy="0" w14:kx="0" w14:ky="0" w14:algn="b"/>
              </w:rPr>
              <w:br/>
            </w:r>
            <w:r>
              <w:rPr>
                <w:rFonts w:ascii="Times New Roman" w:hAnsi="Times New Roman"/>
                <w:color w:val="000000"/>
                <w:sz w:val="22"/>
                <w:highlight w:val="cyan"/>
                <w14:reflection w14:blurRad="0" w14:stA="3000" w14:stPos="0" w14:endA="0" w14:endPos="0" w14:dist="0" w14:dir="0" w14:fadeDir="0" w14:sx="0" w14:sy="0" w14:kx="0" w14:ky="0" w14:algn="b"/>
              </w:rPr>
              <w:t>A5.13. Informācijas marķēšana</w:t>
            </w:r>
          </w:p>
          <w:p w14:paraId="5C13F4EB" w14:textId="77777777" w:rsidR="006566A2" w:rsidRPr="006566A2" w:rsidRDefault="006566A2" w:rsidP="006566A2">
            <w:pPr>
              <w:widowControl w:val="0"/>
              <w:autoSpaceDE w:val="0"/>
              <w:autoSpaceDN w:val="0"/>
              <w:spacing w:after="0" w:line="268" w:lineRule="exact"/>
              <w:ind w:left="107"/>
              <w:rPr>
                <w:rFonts w:ascii="Times New Roman" w:eastAsia="Calibri" w:hAnsi="Times New Roman" w:cs="Times New Roman"/>
                <w:noProof/>
                <w:color w:val="000000"/>
                <w:kern w:val="0"/>
                <w:sz w:val="22"/>
                <w:szCs w:val="22"/>
                <w14:reflection w14:blurRad="0" w14:stA="3000" w14:stPos="0" w14:endA="0" w14:endPos="0" w14:dist="0" w14:dir="0" w14:fadeDir="0" w14:sx="0" w14:sy="0" w14:kx="0" w14:ky="0" w14:algn="b"/>
                <w14:ligatures w14:val="none"/>
              </w:rPr>
            </w:pPr>
            <w:r>
              <w:rPr>
                <w:rFonts w:ascii="Times New Roman" w:hAnsi="Times New Roman"/>
                <w:color w:val="000000"/>
                <w:sz w:val="22"/>
                <w:highlight w:val="cyan"/>
                <w14:reflection w14:blurRad="0" w14:stA="3000" w14:stPos="0" w14:endA="0" w14:endPos="0" w14:dist="0" w14:dir="0" w14:fadeDir="0" w14:sx="0" w14:sy="0" w14:kx="0" w14:ky="0" w14:algn="b"/>
              </w:rPr>
              <w:t>A8.10. Informācijas dzēšana</w:t>
            </w:r>
          </w:p>
          <w:p w14:paraId="04A7C819" w14:textId="77777777" w:rsidR="006566A2" w:rsidRPr="006566A2" w:rsidRDefault="006566A2" w:rsidP="006566A2">
            <w:pPr>
              <w:widowControl w:val="0"/>
              <w:autoSpaceDE w:val="0"/>
              <w:autoSpaceDN w:val="0"/>
              <w:spacing w:before="120" w:after="0" w:line="240" w:lineRule="auto"/>
              <w:ind w:left="107"/>
              <w:rPr>
                <w:rFonts w:ascii="Times New Roman" w:eastAsia="Calibri" w:hAnsi="Times New Roman" w:cs="Times New Roman"/>
                <w:noProof/>
                <w:color w:val="000000"/>
                <w:kern w:val="0"/>
                <w:sz w:val="22"/>
                <w:szCs w:val="22"/>
                <w14:reflection w14:blurRad="0" w14:stA="3000" w14:stPos="0" w14:endA="0" w14:endPos="0" w14:dist="0" w14:dir="0" w14:fadeDir="0" w14:sx="0" w14:sy="0" w14:kx="0" w14:ky="0" w14:algn="b"/>
                <w14:ligatures w14:val="none"/>
              </w:rPr>
            </w:pPr>
            <w:r>
              <w:rPr>
                <w:rFonts w:ascii="Times New Roman" w:hAnsi="Times New Roman"/>
                <w:color w:val="000000"/>
                <w:sz w:val="22"/>
                <w:highlight w:val="cyan"/>
                <w14:reflection w14:blurRad="0" w14:stA="3000" w14:stPos="0" w14:endA="0" w14:endPos="0" w14:dist="0" w14:dir="0" w14:fadeDir="0" w14:sx="0" w14:sy="0" w14:kx="0" w14:ky="0" w14:algn="b"/>
              </w:rPr>
              <w:t>A8.13. Informācijas dublēšana</w:t>
            </w:r>
          </w:p>
        </w:tc>
      </w:tr>
      <w:tr w:rsidR="006566A2" w:rsidRPr="006566A2" w14:paraId="3F3BFAC5" w14:textId="77777777" w:rsidTr="001C51E7">
        <w:trPr>
          <w:trHeight w:val="388"/>
        </w:trPr>
        <w:tc>
          <w:tcPr>
            <w:tcW w:w="2142" w:type="pct"/>
            <w:vMerge/>
            <w:tcBorders>
              <w:top w:val="single" w:sz="4" w:space="0" w:color="000000"/>
              <w:left w:val="single" w:sz="4" w:space="0" w:color="000000"/>
              <w:bottom w:val="single" w:sz="4" w:space="0" w:color="000000"/>
              <w:right w:val="single" w:sz="4" w:space="0" w:color="000000"/>
            </w:tcBorders>
            <w:vAlign w:val="center"/>
            <w:hideMark/>
          </w:tcPr>
          <w:p w14:paraId="1CE4EEB9" w14:textId="77777777" w:rsidR="006566A2" w:rsidRPr="006566A2" w:rsidRDefault="006566A2" w:rsidP="006566A2">
            <w:pPr>
              <w:widowControl w:val="0"/>
              <w:autoSpaceDE w:val="0"/>
              <w:autoSpaceDN w:val="0"/>
              <w:spacing w:after="0" w:line="240" w:lineRule="auto"/>
              <w:rPr>
                <w:rFonts w:ascii="Times New Roman" w:eastAsia="Calibri" w:hAnsi="Times New Roman" w:cs="Times New Roman"/>
                <w:b/>
                <w:noProof/>
                <w:kern w:val="0"/>
                <w:sz w:val="22"/>
                <w:szCs w:val="22"/>
                <w:lang w:val="en-US"/>
                <w14:reflection w14:blurRad="0" w14:stA="3000" w14:stPos="0" w14:endA="0" w14:endPos="0" w14:dist="0" w14:dir="0" w14:fadeDir="0" w14:sx="0" w14:sy="0" w14:kx="0" w14:ky="0" w14:algn="b"/>
                <w14:ligatures w14:val="none"/>
              </w:rPr>
            </w:pPr>
          </w:p>
        </w:tc>
        <w:tc>
          <w:tcPr>
            <w:tcW w:w="2858" w:type="pct"/>
            <w:tcBorders>
              <w:top w:val="single" w:sz="4" w:space="0" w:color="000000"/>
              <w:left w:val="single" w:sz="4" w:space="0" w:color="000000"/>
              <w:bottom w:val="single" w:sz="4" w:space="0" w:color="000000"/>
              <w:right w:val="single" w:sz="4" w:space="0" w:color="000000"/>
            </w:tcBorders>
            <w:vAlign w:val="center"/>
            <w:hideMark/>
          </w:tcPr>
          <w:p w14:paraId="15A6E8C1" w14:textId="77777777" w:rsidR="006566A2" w:rsidRPr="006566A2" w:rsidRDefault="006566A2" w:rsidP="001C51E7">
            <w:pPr>
              <w:widowControl w:val="0"/>
              <w:autoSpaceDE w:val="0"/>
              <w:autoSpaceDN w:val="0"/>
              <w:spacing w:after="0" w:line="268" w:lineRule="exact"/>
              <w:ind w:left="107"/>
              <w:rPr>
                <w:rFonts w:ascii="Times New Roman" w:eastAsia="Calibri" w:hAnsi="Times New Roman" w:cs="Times New Roman"/>
                <w:b/>
                <w:noProof/>
                <w:color w:val="000000"/>
                <w:kern w:val="0"/>
                <w:sz w:val="22"/>
                <w:szCs w:val="22"/>
                <w14:reflection w14:blurRad="0" w14:stA="3000" w14:stPos="0" w14:endA="0" w14:endPos="0" w14:dist="0" w14:dir="0" w14:fadeDir="0" w14:sx="0" w14:sy="0" w14:kx="0" w14:ky="0" w14:algn="b"/>
                <w14:ligatures w14:val="none"/>
              </w:rPr>
            </w:pPr>
            <w:r>
              <w:rPr>
                <w:rFonts w:ascii="Times New Roman" w:hAnsi="Times New Roman"/>
                <w:b/>
                <w:color w:val="000000"/>
                <w:sz w:val="22"/>
                <w:highlight w:val="cyan"/>
                <w14:reflection w14:blurRad="0" w14:stA="3000" w14:stPos="0" w14:endA="0" w14:endPos="0" w14:dist="0" w14:dir="0" w14:fadeDir="0" w14:sx="0" w14:sy="0" w14:kx="0" w14:ky="0" w14:algn="b"/>
              </w:rPr>
              <w:t xml:space="preserve">Tā prasības daļa, kas attiecas uz </w:t>
            </w:r>
            <w:r>
              <w:rPr>
                <w:rFonts w:ascii="Times New Roman" w:hAnsi="Times New Roman"/>
                <w:b/>
                <w:i/>
                <w:iCs/>
                <w:color w:val="000000"/>
                <w:sz w:val="22"/>
                <w:highlight w:val="cyan"/>
                <w14:reflection w14:blurRad="0" w14:stA="3000" w14:stPos="0" w14:endA="0" w14:endPos="0" w14:dist="0" w14:dir="0" w14:fadeDir="0" w14:sx="0" w14:sy="0" w14:kx="0" w14:ky="0" w14:algn="b"/>
              </w:rPr>
              <w:t>IS</w:t>
            </w:r>
            <w:r>
              <w:rPr>
                <w:rFonts w:ascii="Times New Roman" w:hAnsi="Times New Roman"/>
                <w:b/>
                <w:color w:val="000000"/>
                <w:sz w:val="22"/>
                <w:highlight w:val="cyan"/>
                <w14:reflection w14:blurRad="0" w14:stA="3000" w14:stPos="0" w14:endA="0" w14:endPos="0" w14:dist="0" w14:dir="0" w14:fadeDir="0" w14:sx="0" w14:sy="0" w14:kx="0" w14:ky="0" w14:algn="b"/>
              </w:rPr>
              <w:t> daļu</w:t>
            </w:r>
          </w:p>
        </w:tc>
      </w:tr>
      <w:tr w:rsidR="006566A2" w:rsidRPr="006566A2" w14:paraId="210BED89" w14:textId="77777777" w:rsidTr="00F46356">
        <w:trPr>
          <w:trHeight w:val="926"/>
        </w:trPr>
        <w:tc>
          <w:tcPr>
            <w:tcW w:w="2142" w:type="pct"/>
            <w:vMerge/>
            <w:tcBorders>
              <w:top w:val="single" w:sz="4" w:space="0" w:color="000000"/>
              <w:left w:val="single" w:sz="4" w:space="0" w:color="000000"/>
              <w:bottom w:val="single" w:sz="4" w:space="0" w:color="000000"/>
              <w:right w:val="single" w:sz="4" w:space="0" w:color="000000"/>
            </w:tcBorders>
            <w:vAlign w:val="center"/>
            <w:hideMark/>
          </w:tcPr>
          <w:p w14:paraId="7B103C6B" w14:textId="77777777" w:rsidR="006566A2" w:rsidRPr="006566A2" w:rsidRDefault="006566A2" w:rsidP="006566A2">
            <w:pPr>
              <w:widowControl w:val="0"/>
              <w:autoSpaceDE w:val="0"/>
              <w:autoSpaceDN w:val="0"/>
              <w:spacing w:after="0" w:line="240" w:lineRule="auto"/>
              <w:rPr>
                <w:rFonts w:ascii="Times New Roman" w:eastAsia="Calibri" w:hAnsi="Times New Roman" w:cs="Times New Roman"/>
                <w:b/>
                <w:noProof/>
                <w:kern w:val="0"/>
                <w:sz w:val="22"/>
                <w:szCs w:val="22"/>
                <w:lang w:val="en-US"/>
                <w14:reflection w14:blurRad="0" w14:stA="3000" w14:stPos="0" w14:endA="0" w14:endPos="0" w14:dist="0" w14:dir="0" w14:fadeDir="0" w14:sx="0" w14:sy="0" w14:kx="0" w14:ky="0" w14:algn="b"/>
                <w14:ligatures w14:val="none"/>
              </w:rPr>
            </w:pPr>
          </w:p>
        </w:tc>
        <w:tc>
          <w:tcPr>
            <w:tcW w:w="2858" w:type="pct"/>
            <w:tcBorders>
              <w:top w:val="single" w:sz="4" w:space="0" w:color="000000"/>
              <w:left w:val="single" w:sz="4" w:space="0" w:color="000000"/>
              <w:bottom w:val="single" w:sz="4" w:space="0" w:color="000000"/>
              <w:right w:val="single" w:sz="4" w:space="0" w:color="000000"/>
            </w:tcBorders>
            <w:hideMark/>
          </w:tcPr>
          <w:p w14:paraId="38EAC171" w14:textId="7A78898A" w:rsidR="006566A2" w:rsidRPr="006566A2" w:rsidRDefault="006566A2" w:rsidP="006566A2">
            <w:pPr>
              <w:widowControl w:val="0"/>
              <w:autoSpaceDE w:val="0"/>
              <w:autoSpaceDN w:val="0"/>
              <w:spacing w:after="0" w:line="240" w:lineRule="auto"/>
              <w:ind w:left="107" w:right="93"/>
              <w:jc w:val="both"/>
              <w:rPr>
                <w:rFonts w:ascii="Times New Roman" w:eastAsia="Calibri" w:hAnsi="Times New Roman" w:cs="Times New Roman"/>
                <w:noProof/>
                <w:kern w:val="0"/>
                <w:sz w:val="22"/>
                <w:szCs w:val="22"/>
                <w14:reflection w14:blurRad="0" w14:stA="3000" w14:stPos="0" w14:endA="0" w14:endPos="0" w14:dist="0" w14:dir="0" w14:fadeDir="0" w14:sx="0" w14:sy="0" w14:kx="0" w14:ky="0" w14:algn="b"/>
                <w14:ligatures w14:val="none"/>
              </w:rPr>
            </w:pPr>
            <w:r>
              <w:rPr>
                <w:rFonts w:ascii="Times New Roman" w:hAnsi="Times New Roman"/>
                <w:sz w:val="22"/>
                <w:highlight w:val="cyan"/>
                <w14:reflection w14:blurRad="0" w14:stA="3000" w14:stPos="0" w14:endA="0" w14:endPos="0" w14:dist="0" w14:dir="0" w14:fadeDir="0" w14:sx="0" w14:sy="0" w14:kx="0" w14:ky="0" w14:algn="b"/>
              </w:rPr>
              <w:t xml:space="preserve">Uzskaite un glabāšana ir neatņemama dokumentu vadības sistēmas sastāvdaļa saskaņā ar standarta ISO/IEC 27001:2022 7.5. punktu. Tiek piemēroti arī kontroles pasākumi, kas noteikti A5.9., A5.13., A8.10. un </w:t>
            </w:r>
            <w:r>
              <w:rPr>
                <w:rFonts w:ascii="Times New Roman" w:hAnsi="Times New Roman"/>
                <w:color w:val="000000"/>
                <w:sz w:val="22"/>
                <w:highlight w:val="cyan"/>
                <w14:reflection w14:blurRad="0" w14:stA="3000" w14:stPos="0" w14:endA="0" w14:endPos="0" w14:dist="0" w14:dir="0" w14:fadeDir="0" w14:sx="0" w14:sy="0" w14:kx="0" w14:ky="0" w14:algn="b"/>
              </w:rPr>
              <w:t>A8.13. punktā.</w:t>
            </w:r>
          </w:p>
        </w:tc>
      </w:tr>
      <w:tr w:rsidR="006566A2" w:rsidRPr="006566A2" w14:paraId="4256CDBC" w14:textId="77777777" w:rsidTr="001C51E7">
        <w:trPr>
          <w:trHeight w:val="388"/>
        </w:trPr>
        <w:tc>
          <w:tcPr>
            <w:tcW w:w="2142" w:type="pct"/>
            <w:vMerge/>
            <w:tcBorders>
              <w:top w:val="single" w:sz="4" w:space="0" w:color="000000"/>
              <w:left w:val="single" w:sz="4" w:space="0" w:color="000000"/>
              <w:bottom w:val="single" w:sz="4" w:space="0" w:color="000000"/>
              <w:right w:val="single" w:sz="4" w:space="0" w:color="000000"/>
            </w:tcBorders>
            <w:vAlign w:val="center"/>
            <w:hideMark/>
          </w:tcPr>
          <w:p w14:paraId="61A4604F" w14:textId="77777777" w:rsidR="006566A2" w:rsidRPr="006566A2" w:rsidRDefault="006566A2" w:rsidP="006566A2">
            <w:pPr>
              <w:widowControl w:val="0"/>
              <w:autoSpaceDE w:val="0"/>
              <w:autoSpaceDN w:val="0"/>
              <w:spacing w:after="0" w:line="240" w:lineRule="auto"/>
              <w:rPr>
                <w:rFonts w:ascii="Times New Roman" w:eastAsia="Calibri" w:hAnsi="Times New Roman" w:cs="Times New Roman"/>
                <w:b/>
                <w:noProof/>
                <w:kern w:val="0"/>
                <w:sz w:val="22"/>
                <w:szCs w:val="22"/>
                <w:lang w:val="en-US"/>
                <w14:reflection w14:blurRad="0" w14:stA="3000" w14:stPos="0" w14:endA="0" w14:endPos="0" w14:dist="0" w14:dir="0" w14:fadeDir="0" w14:sx="0" w14:sy="0" w14:kx="0" w14:ky="0" w14:algn="b"/>
                <w14:ligatures w14:val="none"/>
              </w:rPr>
            </w:pPr>
          </w:p>
        </w:tc>
        <w:tc>
          <w:tcPr>
            <w:tcW w:w="2858" w:type="pct"/>
            <w:tcBorders>
              <w:top w:val="single" w:sz="4" w:space="0" w:color="000000"/>
              <w:left w:val="single" w:sz="4" w:space="0" w:color="000000"/>
              <w:bottom w:val="single" w:sz="4" w:space="0" w:color="000000"/>
              <w:right w:val="single" w:sz="4" w:space="0" w:color="000000"/>
            </w:tcBorders>
            <w:vAlign w:val="center"/>
            <w:hideMark/>
          </w:tcPr>
          <w:p w14:paraId="7A0F91BC" w14:textId="77777777" w:rsidR="006566A2" w:rsidRPr="006566A2" w:rsidRDefault="006566A2" w:rsidP="001C51E7">
            <w:pPr>
              <w:widowControl w:val="0"/>
              <w:autoSpaceDE w:val="0"/>
              <w:autoSpaceDN w:val="0"/>
              <w:spacing w:after="0" w:line="268" w:lineRule="exact"/>
              <w:ind w:left="107"/>
              <w:rPr>
                <w:rFonts w:ascii="Times New Roman" w:eastAsia="Calibri" w:hAnsi="Times New Roman" w:cs="Times New Roman"/>
                <w:b/>
                <w:noProof/>
                <w:color w:val="000000"/>
                <w:kern w:val="0"/>
                <w:sz w:val="22"/>
                <w:szCs w:val="22"/>
                <w14:reflection w14:blurRad="0" w14:stA="3000" w14:stPos="0" w14:endA="0" w14:endPos="0" w14:dist="0" w14:dir="0" w14:fadeDir="0" w14:sx="0" w14:sy="0" w14:kx="0" w14:ky="0" w14:algn="b"/>
                <w14:ligatures w14:val="none"/>
              </w:rPr>
            </w:pPr>
            <w:r>
              <w:rPr>
                <w:rFonts w:ascii="Times New Roman" w:hAnsi="Times New Roman"/>
                <w:b/>
                <w:color w:val="000000"/>
                <w:sz w:val="22"/>
                <w:highlight w:val="cyan"/>
                <w14:reflection w14:blurRad="0" w14:stA="3000" w14:stPos="0" w14:endA="0" w14:endPos="0" w14:dist="0" w14:dir="0" w14:fadeDir="0" w14:sx="0" w14:sy="0" w14:kx="0" w14:ky="0" w14:algn="b"/>
              </w:rPr>
              <w:t xml:space="preserve">Norādījumi par </w:t>
            </w:r>
            <w:r>
              <w:rPr>
                <w:rFonts w:ascii="Times New Roman" w:hAnsi="Times New Roman"/>
                <w:b/>
                <w:i/>
                <w:iCs/>
                <w:color w:val="000000"/>
                <w:sz w:val="22"/>
                <w:highlight w:val="cyan"/>
                <w14:reflection w14:blurRad="0" w14:stA="3000" w14:stPos="0" w14:endA="0" w14:endPos="0" w14:dist="0" w14:dir="0" w14:fadeDir="0" w14:sx="0" w14:sy="0" w14:kx="0" w14:ky="0" w14:algn="b"/>
              </w:rPr>
              <w:t>IS</w:t>
            </w:r>
            <w:r>
              <w:rPr>
                <w:rFonts w:ascii="Times New Roman" w:hAnsi="Times New Roman"/>
                <w:b/>
                <w:color w:val="000000"/>
                <w:sz w:val="22"/>
                <w:highlight w:val="cyan"/>
                <w14:reflection w14:blurRad="0" w14:stA="3000" w14:stPos="0" w14:endA="0" w14:endPos="0" w14:dist="0" w14:dir="0" w14:fadeDir="0" w14:sx="0" w14:sy="0" w14:kx="0" w14:ky="0" w14:algn="b"/>
              </w:rPr>
              <w:t> daļas īstenošanu</w:t>
            </w:r>
          </w:p>
        </w:tc>
      </w:tr>
      <w:tr w:rsidR="006566A2" w:rsidRPr="006566A2" w14:paraId="4B98F34F" w14:textId="77777777" w:rsidTr="00F46356">
        <w:trPr>
          <w:trHeight w:val="3419"/>
        </w:trPr>
        <w:tc>
          <w:tcPr>
            <w:tcW w:w="2142" w:type="pct"/>
            <w:vMerge/>
            <w:tcBorders>
              <w:top w:val="single" w:sz="4" w:space="0" w:color="000000"/>
              <w:left w:val="single" w:sz="4" w:space="0" w:color="000000"/>
              <w:bottom w:val="single" w:sz="4" w:space="0" w:color="000000"/>
              <w:right w:val="single" w:sz="4" w:space="0" w:color="000000"/>
            </w:tcBorders>
            <w:vAlign w:val="center"/>
            <w:hideMark/>
          </w:tcPr>
          <w:p w14:paraId="171F89A1" w14:textId="77777777" w:rsidR="006566A2" w:rsidRPr="006566A2" w:rsidRDefault="006566A2" w:rsidP="006566A2">
            <w:pPr>
              <w:widowControl w:val="0"/>
              <w:autoSpaceDE w:val="0"/>
              <w:autoSpaceDN w:val="0"/>
              <w:spacing w:after="0" w:line="240" w:lineRule="auto"/>
              <w:rPr>
                <w:rFonts w:ascii="Times New Roman" w:eastAsia="Calibri" w:hAnsi="Times New Roman" w:cs="Times New Roman"/>
                <w:b/>
                <w:noProof/>
                <w:kern w:val="0"/>
                <w:sz w:val="22"/>
                <w:szCs w:val="22"/>
                <w:lang w:val="en-US"/>
                <w14:reflection w14:blurRad="0" w14:stA="3000" w14:stPos="0" w14:endA="0" w14:endPos="0" w14:dist="0" w14:dir="0" w14:fadeDir="0" w14:sx="0" w14:sy="0" w14:kx="0" w14:ky="0" w14:algn="b"/>
                <w14:ligatures w14:val="none"/>
              </w:rPr>
            </w:pPr>
          </w:p>
        </w:tc>
        <w:tc>
          <w:tcPr>
            <w:tcW w:w="2858" w:type="pct"/>
            <w:tcBorders>
              <w:top w:val="single" w:sz="4" w:space="0" w:color="000000"/>
              <w:left w:val="single" w:sz="4" w:space="0" w:color="000000"/>
              <w:bottom w:val="single" w:sz="4" w:space="0" w:color="000000"/>
              <w:right w:val="single" w:sz="4" w:space="0" w:color="000000"/>
            </w:tcBorders>
            <w:hideMark/>
          </w:tcPr>
          <w:p w14:paraId="2FEFA148" w14:textId="33A9218A" w:rsidR="006566A2" w:rsidRPr="00511BE8" w:rsidRDefault="006566A2" w:rsidP="006566A2">
            <w:pPr>
              <w:widowControl w:val="0"/>
              <w:autoSpaceDE w:val="0"/>
              <w:autoSpaceDN w:val="0"/>
              <w:spacing w:after="0" w:line="240" w:lineRule="auto"/>
              <w:ind w:left="107" w:right="92"/>
              <w:jc w:val="both"/>
              <w:rPr>
                <w:rFonts w:ascii="Times New Roman" w:eastAsia="Calibri" w:hAnsi="Times New Roman" w:cs="Times New Roman"/>
                <w:noProof/>
                <w:kern w:val="0"/>
                <w:sz w:val="22"/>
                <w:szCs w:val="22"/>
                <w:highlight w:val="cyan"/>
                <w14:reflection w14:blurRad="0" w14:stA="3000" w14:stPos="0" w14:endA="0" w14:endPos="0" w14:dist="0" w14:dir="0" w14:fadeDir="0" w14:sx="0" w14:sy="0" w14:kx="0" w14:ky="0" w14:algn="b"/>
                <w14:ligatures w14:val="none"/>
              </w:rPr>
            </w:pPr>
            <w:r>
              <w:rPr>
                <w:rFonts w:ascii="Times New Roman" w:hAnsi="Times New Roman"/>
                <w:sz w:val="22"/>
                <w:highlight w:val="cyan"/>
                <w14:reflection w14:blurRad="0" w14:stA="3000" w14:stPos="0" w14:endA="0" w14:endPos="0" w14:dist="0" w14:dir="0" w14:fadeDir="0" w14:sx="0" w14:sy="0" w14:kx="0" w14:ky="0" w14:algn="b"/>
              </w:rPr>
              <w:t xml:space="preserve">7.5.1. nodaļas b) apakšpunktā ir noteikts, ka IDPS ir jāiekļauj “dokumentēta informācija, ko kompetentā iestāde noteikusi par nepieciešamu informācijas drošības pārvaldības sistēmas efektivitātei”. Tas ietver ierakstus, kas noteikti IS.AR.230. punkta a) apakšpunkta 1) punktā. 7.5.3. nodaļas f) apakšpunkts nosaka, ka ir jāizveido dokumentu kontroles procedūras attiecībā uz dokumentu glabāšanu un iznīcināšanu. Pastāvošajā sistēmā ir jāiekļauj </w:t>
            </w:r>
            <w:r>
              <w:rPr>
                <w:rFonts w:ascii="Times New Roman" w:hAnsi="Times New Roman"/>
                <w:i/>
                <w:iCs/>
                <w:sz w:val="22"/>
                <w:highlight w:val="cyan"/>
                <w14:reflection w14:blurRad="0" w14:stA="3000" w14:stPos="0" w14:endA="0" w14:endPos="0" w14:dist="0" w14:dir="0" w14:fadeDir="0" w14:sx="0" w14:sy="0" w14:kx="0" w14:ky="0" w14:algn="b"/>
              </w:rPr>
              <w:t>IS</w:t>
            </w:r>
            <w:r>
              <w:rPr>
                <w:rFonts w:ascii="Times New Roman" w:hAnsi="Times New Roman"/>
                <w:sz w:val="22"/>
                <w:highlight w:val="cyan"/>
                <w14:reflection w14:blurRad="0" w14:stA="3000" w14:stPos="0" w14:endA="0" w14:endPos="0" w14:dist="0" w14:dir="0" w14:fadeDir="0" w14:sx="0" w14:sy="0" w14:kx="0" w14:ky="0" w14:algn="b"/>
              </w:rPr>
              <w:t xml:space="preserve"> daļas prasības, jo īpaši jānodrošina dokumentācijas uzglabāšana vismaz </w:t>
            </w:r>
            <w:r>
              <w:rPr>
                <w:rFonts w:ascii="Times New Roman" w:hAnsi="Times New Roman"/>
                <w:color w:val="000000"/>
                <w:sz w:val="22"/>
                <w:highlight w:val="cyan"/>
                <w14:reflection w14:blurRad="0" w14:stA="3000" w14:stPos="0" w14:endA="0" w14:endPos="0" w14:dist="0" w14:dir="0" w14:fadeDir="0" w14:sx="0" w14:sy="0" w14:kx="0" w14:ky="0" w14:algn="b"/>
              </w:rPr>
              <w:t>piecus gadus.</w:t>
            </w:r>
          </w:p>
          <w:p w14:paraId="170B1F0D" w14:textId="77777777" w:rsidR="006566A2" w:rsidRPr="00511BE8" w:rsidRDefault="006566A2" w:rsidP="006566A2">
            <w:pPr>
              <w:widowControl w:val="0"/>
              <w:autoSpaceDE w:val="0"/>
              <w:autoSpaceDN w:val="0"/>
              <w:spacing w:before="119" w:after="0" w:line="240" w:lineRule="auto"/>
              <w:ind w:left="107" w:right="95"/>
              <w:jc w:val="both"/>
              <w:rPr>
                <w:rFonts w:ascii="Times New Roman" w:eastAsia="Calibri" w:hAnsi="Times New Roman" w:cs="Times New Roman"/>
                <w:noProof/>
                <w:color w:val="000000"/>
                <w:kern w:val="0"/>
                <w:sz w:val="22"/>
                <w:szCs w:val="22"/>
                <w:highlight w:val="cyan"/>
                <w14:reflection w14:blurRad="0" w14:stA="3000" w14:stPos="0" w14:endA="0" w14:endPos="0" w14:dist="0" w14:dir="0" w14:fadeDir="0" w14:sx="0" w14:sy="0" w14:kx="0" w14:ky="0" w14:algn="b"/>
                <w14:ligatures w14:val="none"/>
              </w:rPr>
            </w:pPr>
            <w:r>
              <w:rPr>
                <w:rFonts w:ascii="Times New Roman" w:hAnsi="Times New Roman"/>
                <w:color w:val="000000"/>
                <w:sz w:val="22"/>
                <w:highlight w:val="cyan"/>
                <w14:reflection w14:blurRad="0" w14:stA="3000" w14:stPos="0" w14:endA="0" w14:endPos="0" w14:dist="0" w14:dir="0" w14:fadeDir="0" w14:sx="0" w14:sy="0" w14:kx="0" w14:ky="0" w14:algn="b"/>
              </w:rPr>
              <w:t>Aktīvu uzskaitei jāaptver minimālais ierakstu kopums, kas noteikts IS.AR.230. punkta a) apakšpunkta 1) punktā. Jāaptver arī saturs, kas minēts GM1 par IS.AR.230. punktu.</w:t>
            </w:r>
          </w:p>
          <w:p w14:paraId="20B2EBAC" w14:textId="77777777" w:rsidR="006566A2" w:rsidRPr="00511BE8" w:rsidRDefault="006566A2" w:rsidP="006566A2">
            <w:pPr>
              <w:widowControl w:val="0"/>
              <w:autoSpaceDE w:val="0"/>
              <w:autoSpaceDN w:val="0"/>
              <w:spacing w:before="120" w:after="0" w:line="240" w:lineRule="auto"/>
              <w:ind w:left="107" w:right="94"/>
              <w:jc w:val="both"/>
              <w:rPr>
                <w:rFonts w:ascii="Times New Roman" w:eastAsia="Calibri" w:hAnsi="Times New Roman" w:cs="Times New Roman"/>
                <w:noProof/>
                <w:color w:val="000000"/>
                <w:kern w:val="0"/>
                <w:sz w:val="22"/>
                <w:szCs w:val="22"/>
                <w:highlight w:val="cyan"/>
                <w14:reflection w14:blurRad="0" w14:stA="3000" w14:stPos="0" w14:endA="0" w14:endPos="0" w14:dist="0" w14:dir="0" w14:fadeDir="0" w14:sx="0" w14:sy="0" w14:kx="0" w14:ky="0" w14:algn="b"/>
                <w14:ligatures w14:val="none"/>
              </w:rPr>
            </w:pPr>
            <w:r>
              <w:rPr>
                <w:rFonts w:ascii="Times New Roman" w:hAnsi="Times New Roman"/>
                <w:color w:val="000000"/>
                <w:sz w:val="22"/>
                <w:highlight w:val="cyan"/>
                <w14:reflection w14:blurRad="0" w14:stA="3000" w14:stPos="0" w14:endA="0" w14:endPos="0" w14:dist="0" w14:dir="0" w14:fadeDir="0" w14:sx="0" w14:sy="0" w14:kx="0" w14:ky="0" w14:algn="b"/>
              </w:rPr>
              <w:t>Tā kā ieraksti nav tikai informācijas aktīvi, pieprasīto “ierakstu glabāšanas politiku” var iekļaut plašākā politikā, kā ieteikts iepriekš minētajā standartā ISO/IEC 27002:2022.</w:t>
            </w:r>
          </w:p>
          <w:p w14:paraId="0B07F6EF" w14:textId="77777777" w:rsidR="006566A2" w:rsidRPr="006566A2" w:rsidRDefault="006566A2" w:rsidP="006566A2">
            <w:pPr>
              <w:widowControl w:val="0"/>
              <w:autoSpaceDE w:val="0"/>
              <w:autoSpaceDN w:val="0"/>
              <w:spacing w:before="119" w:after="0" w:line="240" w:lineRule="auto"/>
              <w:ind w:left="107"/>
              <w:jc w:val="both"/>
              <w:rPr>
                <w:rFonts w:ascii="Times New Roman" w:eastAsia="Calibri" w:hAnsi="Times New Roman" w:cs="Times New Roman"/>
                <w:noProof/>
                <w:color w:val="000000"/>
                <w:kern w:val="0"/>
                <w:sz w:val="22"/>
                <w:szCs w:val="22"/>
                <w14:reflection w14:blurRad="0" w14:stA="3000" w14:stPos="0" w14:endA="0" w14:endPos="0" w14:dist="0" w14:dir="0" w14:fadeDir="0" w14:sx="0" w14:sy="0" w14:kx="0" w14:ky="0" w14:algn="b"/>
                <w14:ligatures w14:val="none"/>
              </w:rPr>
            </w:pPr>
            <w:r>
              <w:rPr>
                <w:rFonts w:ascii="Times New Roman" w:hAnsi="Times New Roman"/>
                <w:color w:val="000000"/>
                <w:sz w:val="22"/>
                <w:highlight w:val="cyan"/>
                <w14:reflection w14:blurRad="0" w14:stA="3000" w14:stPos="0" w14:endA="0" w14:endPos="0" w14:dist="0" w14:dir="0" w14:fadeDir="0" w14:sx="0" w14:sy="0" w14:kx="0" w14:ky="0" w14:algn="b"/>
              </w:rPr>
              <w:t>Jāīsteno AMC1 par IS.AR.230. punkta a) apakšpunkta 1) punkta iv) iedaļu un 4) punktu.</w:t>
            </w:r>
          </w:p>
        </w:tc>
      </w:tr>
      <w:tr w:rsidR="006566A2" w:rsidRPr="006566A2" w14:paraId="4F17ED22" w14:textId="77777777" w:rsidTr="00F46356">
        <w:trPr>
          <w:trHeight w:val="455"/>
        </w:trPr>
        <w:tc>
          <w:tcPr>
            <w:tcW w:w="2142" w:type="pct"/>
            <w:vMerge w:val="restart"/>
            <w:tcBorders>
              <w:top w:val="single" w:sz="4" w:space="0" w:color="000000"/>
              <w:left w:val="single" w:sz="4" w:space="0" w:color="000000"/>
              <w:bottom w:val="single" w:sz="4" w:space="0" w:color="000000"/>
              <w:right w:val="single" w:sz="4" w:space="0" w:color="000000"/>
            </w:tcBorders>
            <w:hideMark/>
          </w:tcPr>
          <w:p w14:paraId="45BAF84A" w14:textId="77777777" w:rsidR="006566A2" w:rsidRPr="006566A2" w:rsidRDefault="006566A2" w:rsidP="006566A2">
            <w:pPr>
              <w:widowControl w:val="0"/>
              <w:autoSpaceDE w:val="0"/>
              <w:autoSpaceDN w:val="0"/>
              <w:spacing w:after="0" w:line="268" w:lineRule="exact"/>
              <w:ind w:left="107"/>
              <w:rPr>
                <w:rFonts w:ascii="Times New Roman" w:eastAsia="Calibri" w:hAnsi="Times New Roman" w:cs="Times New Roman"/>
                <w:b/>
                <w:noProof/>
                <w:color w:val="000000"/>
                <w:kern w:val="0"/>
                <w:sz w:val="22"/>
                <w:szCs w:val="22"/>
                <w14:reflection w14:blurRad="0" w14:stA="3000" w14:stPos="0" w14:endA="0" w14:endPos="0" w14:dist="0" w14:dir="0" w14:fadeDir="0" w14:sx="0" w14:sy="0" w14:kx="0" w14:ky="0" w14:algn="b"/>
                <w14:ligatures w14:val="none"/>
              </w:rPr>
            </w:pPr>
            <w:r>
              <w:rPr>
                <w:rFonts w:ascii="Times New Roman" w:hAnsi="Times New Roman"/>
                <w:b/>
                <w:color w:val="000000"/>
                <w:sz w:val="22"/>
                <w:highlight w:val="cyan"/>
                <w14:reflection w14:blurRad="0" w14:stA="3000" w14:stPos="0" w14:endA="0" w14:endPos="0" w14:dist="0" w14:dir="0" w14:fadeDir="0" w14:sx="0" w14:sy="0" w14:kx="0" w14:ky="0" w14:algn="b"/>
              </w:rPr>
              <w:t>IS.AR.230. punkta b) apakšpunkts</w:t>
            </w:r>
          </w:p>
        </w:tc>
        <w:tc>
          <w:tcPr>
            <w:tcW w:w="2858" w:type="pct"/>
            <w:tcBorders>
              <w:top w:val="single" w:sz="4" w:space="0" w:color="000000"/>
              <w:left w:val="single" w:sz="4" w:space="0" w:color="000000"/>
              <w:bottom w:val="single" w:sz="4" w:space="0" w:color="000000"/>
              <w:right w:val="single" w:sz="4" w:space="0" w:color="000000"/>
            </w:tcBorders>
            <w:hideMark/>
          </w:tcPr>
          <w:p w14:paraId="30D3F983" w14:textId="77777777" w:rsidR="006566A2" w:rsidRPr="006566A2" w:rsidRDefault="006566A2" w:rsidP="006566A2">
            <w:pPr>
              <w:widowControl w:val="0"/>
              <w:autoSpaceDE w:val="0"/>
              <w:autoSpaceDN w:val="0"/>
              <w:spacing w:before="1" w:after="0" w:line="240" w:lineRule="auto"/>
              <w:ind w:left="107"/>
              <w:rPr>
                <w:rFonts w:ascii="Times New Roman" w:eastAsia="Calibri" w:hAnsi="Times New Roman" w:cs="Times New Roman"/>
                <w:b/>
                <w:noProof/>
                <w:color w:val="000000"/>
                <w:kern w:val="0"/>
                <w:sz w:val="22"/>
                <w:szCs w:val="22"/>
                <w14:reflection w14:blurRad="0" w14:stA="3000" w14:stPos="0" w14:endA="0" w14:endPos="0" w14:dist="0" w14:dir="0" w14:fadeDir="0" w14:sx="0" w14:sy="0" w14:kx="0" w14:ky="0" w14:algn="b"/>
                <w14:ligatures w14:val="none"/>
              </w:rPr>
            </w:pPr>
            <w:r>
              <w:rPr>
                <w:rFonts w:ascii="Times New Roman" w:hAnsi="Times New Roman"/>
                <w:b/>
                <w:color w:val="000000"/>
                <w:sz w:val="22"/>
                <w:highlight w:val="cyan"/>
                <w14:reflection w14:blurRad="0" w14:stA="3000" w14:stPos="0" w14:endA="0" w14:endPos="0" w14:dist="0" w14:dir="0" w14:fadeDir="0" w14:sx="0" w14:sy="0" w14:kx="0" w14:ky="0" w14:algn="b"/>
              </w:rPr>
              <w:t>Saistītie ISO/IEC 27001:2022 panti un kontroles pasākumi</w:t>
            </w:r>
          </w:p>
        </w:tc>
      </w:tr>
      <w:tr w:rsidR="006566A2" w:rsidRPr="006566A2" w14:paraId="4217DC31" w14:textId="77777777" w:rsidTr="00F46356">
        <w:trPr>
          <w:trHeight w:val="2332"/>
        </w:trPr>
        <w:tc>
          <w:tcPr>
            <w:tcW w:w="2142" w:type="pct"/>
            <w:vMerge/>
            <w:tcBorders>
              <w:top w:val="single" w:sz="4" w:space="0" w:color="000000"/>
              <w:left w:val="single" w:sz="4" w:space="0" w:color="000000"/>
              <w:bottom w:val="single" w:sz="4" w:space="0" w:color="000000"/>
              <w:right w:val="single" w:sz="4" w:space="0" w:color="000000"/>
            </w:tcBorders>
            <w:vAlign w:val="center"/>
            <w:hideMark/>
          </w:tcPr>
          <w:p w14:paraId="63F10352" w14:textId="77777777" w:rsidR="006566A2" w:rsidRPr="006566A2" w:rsidRDefault="006566A2" w:rsidP="006566A2">
            <w:pPr>
              <w:widowControl w:val="0"/>
              <w:autoSpaceDE w:val="0"/>
              <w:autoSpaceDN w:val="0"/>
              <w:spacing w:after="0" w:line="240" w:lineRule="auto"/>
              <w:rPr>
                <w:rFonts w:ascii="Times New Roman" w:eastAsia="Calibri" w:hAnsi="Times New Roman" w:cs="Times New Roman"/>
                <w:b/>
                <w:noProof/>
                <w:kern w:val="0"/>
                <w:sz w:val="22"/>
                <w:szCs w:val="22"/>
                <w:lang w:val="en-US"/>
                <w14:reflection w14:blurRad="0" w14:stA="3000" w14:stPos="0" w14:endA="0" w14:endPos="0" w14:dist="0" w14:dir="0" w14:fadeDir="0" w14:sx="0" w14:sy="0" w14:kx="0" w14:ky="0" w14:algn="b"/>
                <w14:ligatures w14:val="none"/>
              </w:rPr>
            </w:pPr>
          </w:p>
        </w:tc>
        <w:tc>
          <w:tcPr>
            <w:tcW w:w="2858" w:type="pct"/>
            <w:tcBorders>
              <w:top w:val="single" w:sz="4" w:space="0" w:color="000000"/>
              <w:left w:val="single" w:sz="4" w:space="0" w:color="000000"/>
              <w:bottom w:val="single" w:sz="4" w:space="0" w:color="000000"/>
              <w:right w:val="single" w:sz="4" w:space="0" w:color="000000"/>
            </w:tcBorders>
            <w:hideMark/>
          </w:tcPr>
          <w:p w14:paraId="3019560E" w14:textId="77777777" w:rsidR="006566A2" w:rsidRPr="006566A2" w:rsidRDefault="006566A2" w:rsidP="006566A2">
            <w:pPr>
              <w:widowControl w:val="0"/>
              <w:autoSpaceDE w:val="0"/>
              <w:autoSpaceDN w:val="0"/>
              <w:spacing w:after="0" w:line="268" w:lineRule="exact"/>
              <w:ind w:left="107"/>
              <w:rPr>
                <w:rFonts w:ascii="Times New Roman" w:eastAsia="Calibri" w:hAnsi="Times New Roman" w:cs="Times New Roman"/>
                <w:noProof/>
                <w:color w:val="000000"/>
                <w:kern w:val="0"/>
                <w:sz w:val="22"/>
                <w:szCs w:val="22"/>
                <w14:reflection w14:blurRad="0" w14:stA="3000" w14:stPos="0" w14:endA="0" w14:endPos="0" w14:dist="0" w14:dir="0" w14:fadeDir="0" w14:sx="0" w14:sy="0" w14:kx="0" w14:ky="0" w14:algn="b"/>
                <w14:ligatures w14:val="none"/>
              </w:rPr>
            </w:pPr>
            <w:r>
              <w:rPr>
                <w:rFonts w:ascii="Times New Roman" w:hAnsi="Times New Roman"/>
                <w:color w:val="000000"/>
                <w:sz w:val="22"/>
                <w:highlight w:val="cyan"/>
                <w14:reflection w14:blurRad="0" w14:stA="3000" w14:stPos="0" w14:endA="0" w14:endPos="0" w14:dist="0" w14:dir="0" w14:fadeDir="0" w14:sx="0" w14:sy="0" w14:kx="0" w14:ky="0" w14:algn="b"/>
              </w:rPr>
              <w:t>7.5. Dokumentēta informācija</w:t>
            </w:r>
          </w:p>
          <w:p w14:paraId="570714D3" w14:textId="77777777" w:rsidR="006566A2" w:rsidRPr="006566A2" w:rsidRDefault="006566A2" w:rsidP="006566A2">
            <w:pPr>
              <w:widowControl w:val="0"/>
              <w:autoSpaceDE w:val="0"/>
              <w:autoSpaceDN w:val="0"/>
              <w:spacing w:before="120" w:after="0" w:line="348" w:lineRule="auto"/>
              <w:ind w:left="107" w:right="1470"/>
              <w:rPr>
                <w:rFonts w:ascii="Times New Roman" w:eastAsia="Calibri" w:hAnsi="Times New Roman" w:cs="Times New Roman"/>
                <w:noProof/>
                <w:color w:val="000000"/>
                <w:kern w:val="0"/>
                <w:sz w:val="22"/>
                <w:szCs w:val="22"/>
                <w14:reflection w14:blurRad="0" w14:stA="3000" w14:stPos="0" w14:endA="0" w14:endPos="0" w14:dist="0" w14:dir="0" w14:fadeDir="0" w14:sx="0" w14:sy="0" w14:kx="0" w14:ky="0" w14:algn="b"/>
                <w14:ligatures w14:val="none"/>
              </w:rPr>
            </w:pPr>
            <w:r>
              <w:rPr>
                <w:rFonts w:ascii="Times New Roman" w:hAnsi="Times New Roman"/>
                <w:color w:val="000000"/>
                <w:sz w:val="22"/>
                <w:highlight w:val="cyan"/>
                <w14:reflection w14:blurRad="0" w14:stA="3000" w14:stPos="0" w14:endA="0" w14:endPos="0" w14:dist="0" w14:dir="0" w14:fadeDir="0" w14:sx="0" w14:sy="0" w14:kx="0" w14:ky="0" w14:algn="b"/>
              </w:rPr>
              <w:t>A5.9. Informācijas un citu saistīto aktīvu uzskaite</w:t>
            </w:r>
            <w:r>
              <w:rPr>
                <w:rFonts w:ascii="Times New Roman" w:hAnsi="Times New Roman"/>
                <w:color w:val="000000"/>
                <w:sz w:val="22"/>
                <w14:reflection w14:blurRad="0" w14:stA="3000" w14:stPos="0" w14:endA="0" w14:endPos="0" w14:dist="0" w14:dir="0" w14:fadeDir="0" w14:sx="0" w14:sy="0" w14:kx="0" w14:ky="0" w14:algn="b"/>
              </w:rPr>
              <w:br/>
            </w:r>
            <w:r>
              <w:rPr>
                <w:rFonts w:ascii="Times New Roman" w:hAnsi="Times New Roman"/>
                <w:color w:val="000000"/>
                <w:sz w:val="22"/>
                <w:highlight w:val="cyan"/>
                <w14:reflection w14:blurRad="0" w14:stA="3000" w14:stPos="0" w14:endA="0" w14:endPos="0" w14:dist="0" w14:dir="0" w14:fadeDir="0" w14:sx="0" w14:sy="0" w14:kx="0" w14:ky="0" w14:algn="b"/>
              </w:rPr>
              <w:t>A5.10. Pieļaujama informācijas un citu saistīto aktīvu izmantošana</w:t>
            </w:r>
            <w:r>
              <w:rPr>
                <w:rFonts w:ascii="Times New Roman" w:hAnsi="Times New Roman"/>
                <w:color w:val="000000"/>
                <w:sz w:val="22"/>
                <w14:reflection w14:blurRad="0" w14:stA="3000" w14:stPos="0" w14:endA="0" w14:endPos="0" w14:dist="0" w14:dir="0" w14:fadeDir="0" w14:sx="0" w14:sy="0" w14:kx="0" w14:ky="0" w14:algn="b"/>
              </w:rPr>
              <w:br/>
            </w:r>
            <w:r>
              <w:rPr>
                <w:rFonts w:ascii="Times New Roman" w:hAnsi="Times New Roman"/>
                <w:color w:val="000000"/>
                <w:sz w:val="22"/>
                <w:highlight w:val="cyan"/>
                <w14:reflection w14:blurRad="0" w14:stA="3000" w14:stPos="0" w14:endA="0" w14:endPos="0" w14:dist="0" w14:dir="0" w14:fadeDir="0" w14:sx="0" w14:sy="0" w14:kx="0" w14:ky="0" w14:algn="b"/>
              </w:rPr>
              <w:t>A5.13. Informācijas marķēšana</w:t>
            </w:r>
          </w:p>
          <w:p w14:paraId="45B6D644" w14:textId="77777777" w:rsidR="006566A2" w:rsidRPr="006566A2" w:rsidRDefault="006566A2" w:rsidP="006566A2">
            <w:pPr>
              <w:widowControl w:val="0"/>
              <w:autoSpaceDE w:val="0"/>
              <w:autoSpaceDN w:val="0"/>
              <w:spacing w:after="0" w:line="267" w:lineRule="exact"/>
              <w:ind w:left="107"/>
              <w:rPr>
                <w:rFonts w:ascii="Times New Roman" w:eastAsia="Calibri" w:hAnsi="Times New Roman" w:cs="Times New Roman"/>
                <w:noProof/>
                <w:color w:val="000000"/>
                <w:kern w:val="0"/>
                <w:sz w:val="22"/>
                <w:szCs w:val="22"/>
                <w14:reflection w14:blurRad="0" w14:stA="3000" w14:stPos="0" w14:endA="0" w14:endPos="0" w14:dist="0" w14:dir="0" w14:fadeDir="0" w14:sx="0" w14:sy="0" w14:kx="0" w14:ky="0" w14:algn="b"/>
                <w14:ligatures w14:val="none"/>
              </w:rPr>
            </w:pPr>
            <w:r>
              <w:rPr>
                <w:rFonts w:ascii="Times New Roman" w:hAnsi="Times New Roman"/>
                <w:color w:val="000000"/>
                <w:sz w:val="22"/>
                <w:highlight w:val="cyan"/>
                <w14:reflection w14:blurRad="0" w14:stA="3000" w14:stPos="0" w14:endA="0" w14:endPos="0" w14:dist="0" w14:dir="0" w14:fadeDir="0" w14:sx="0" w14:sy="0" w14:kx="0" w14:ky="0" w14:algn="b"/>
              </w:rPr>
              <w:t>A5.34. Privātums un personas datu (</w:t>
            </w:r>
            <w:r>
              <w:rPr>
                <w:rFonts w:ascii="Times New Roman" w:hAnsi="Times New Roman"/>
                <w:i/>
                <w:iCs/>
                <w:color w:val="000000"/>
                <w:sz w:val="22"/>
                <w:highlight w:val="cyan"/>
                <w14:reflection w14:blurRad="0" w14:stA="3000" w14:stPos="0" w14:endA="0" w14:endPos="0" w14:dist="0" w14:dir="0" w14:fadeDir="0" w14:sx="0" w14:sy="0" w14:kx="0" w14:ky="0" w14:algn="b"/>
              </w:rPr>
              <w:t>PII</w:t>
            </w:r>
            <w:r>
              <w:rPr>
                <w:rFonts w:ascii="Times New Roman" w:hAnsi="Times New Roman"/>
                <w:color w:val="000000"/>
                <w:sz w:val="22"/>
                <w:highlight w:val="cyan"/>
                <w14:reflection w14:blurRad="0" w14:stA="3000" w14:stPos="0" w14:endA="0" w14:endPos="0" w14:dist="0" w14:dir="0" w14:fadeDir="0" w14:sx="0" w14:sy="0" w14:kx="0" w14:ky="0" w14:algn="b"/>
              </w:rPr>
              <w:t>) aizsardzība</w:t>
            </w:r>
          </w:p>
          <w:p w14:paraId="6917B9B6" w14:textId="77777777" w:rsidR="006566A2" w:rsidRDefault="006566A2" w:rsidP="006566A2">
            <w:pPr>
              <w:widowControl w:val="0"/>
              <w:autoSpaceDE w:val="0"/>
              <w:autoSpaceDN w:val="0"/>
              <w:spacing w:before="120" w:after="0" w:line="240" w:lineRule="auto"/>
              <w:ind w:left="107"/>
              <w:rPr>
                <w:rFonts w:ascii="Times New Roman" w:hAnsi="Times New Roman"/>
                <w:color w:val="000000"/>
                <w:sz w:val="22"/>
                <w14:reflection w14:blurRad="0" w14:stA="3000" w14:stPos="0" w14:endA="0" w14:endPos="0" w14:dist="0" w14:dir="0" w14:fadeDir="0" w14:sx="0" w14:sy="0" w14:kx="0" w14:ky="0" w14:algn="b"/>
              </w:rPr>
            </w:pPr>
            <w:r>
              <w:rPr>
                <w:rFonts w:ascii="Times New Roman" w:hAnsi="Times New Roman"/>
                <w:color w:val="000000"/>
                <w:sz w:val="22"/>
                <w:highlight w:val="cyan"/>
                <w14:reflection w14:blurRad="0" w14:stA="3000" w14:stPos="0" w14:endA="0" w14:endPos="0" w14:dist="0" w14:dir="0" w14:fadeDir="0" w14:sx="0" w14:sy="0" w14:kx="0" w14:ky="0" w14:algn="b"/>
              </w:rPr>
              <w:t>A8.10. Informācijas dzēšana</w:t>
            </w:r>
          </w:p>
          <w:p w14:paraId="1246D2F6" w14:textId="4E3C5DB9" w:rsidR="001E36D1" w:rsidRPr="006566A2" w:rsidRDefault="001E36D1" w:rsidP="006566A2">
            <w:pPr>
              <w:widowControl w:val="0"/>
              <w:autoSpaceDE w:val="0"/>
              <w:autoSpaceDN w:val="0"/>
              <w:spacing w:before="120" w:after="0" w:line="240" w:lineRule="auto"/>
              <w:ind w:left="107"/>
              <w:rPr>
                <w:rFonts w:ascii="Times New Roman" w:eastAsia="Calibri" w:hAnsi="Times New Roman" w:cs="Times New Roman"/>
                <w:noProof/>
                <w:color w:val="000000"/>
                <w:kern w:val="0"/>
                <w:sz w:val="22"/>
                <w:szCs w:val="22"/>
                <w14:reflection w14:blurRad="0" w14:stA="3000" w14:stPos="0" w14:endA="0" w14:endPos="0" w14:dist="0" w14:dir="0" w14:fadeDir="0" w14:sx="0" w14:sy="0" w14:kx="0" w14:ky="0" w14:algn="b"/>
                <w14:ligatures w14:val="none"/>
              </w:rPr>
            </w:pPr>
            <w:r>
              <w:rPr>
                <w:rFonts w:ascii="Times New Roman" w:hAnsi="Times New Roman"/>
                <w:color w:val="000000"/>
                <w:sz w:val="22"/>
                <w:highlight w:val="cyan"/>
                <w14:reflection w14:blurRad="0" w14:stA="3000" w14:stPos="0" w14:endA="0" w14:endPos="0" w14:dist="0" w14:dir="0" w14:fadeDir="0" w14:sx="0" w14:sy="0" w14:kx="0" w14:ky="0" w14:algn="b"/>
              </w:rPr>
              <w:t>A8.13. Informācijas dublēšana</w:t>
            </w:r>
          </w:p>
        </w:tc>
      </w:tr>
    </w:tbl>
    <w:tbl>
      <w:tblPr>
        <w:tblW w:w="925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69"/>
        <w:gridCol w:w="5285"/>
      </w:tblGrid>
      <w:tr w:rsidR="006566A2" w:rsidRPr="006566A2" w14:paraId="4B1487F1" w14:textId="77777777" w:rsidTr="001C51E7">
        <w:trPr>
          <w:trHeight w:val="399"/>
        </w:trPr>
        <w:tc>
          <w:tcPr>
            <w:tcW w:w="3969" w:type="dxa"/>
            <w:vMerge w:val="restart"/>
            <w:vAlign w:val="center"/>
            <w:hideMark/>
          </w:tcPr>
          <w:p w14:paraId="5BCE5BA1" w14:textId="77777777" w:rsidR="006566A2" w:rsidRPr="006566A2" w:rsidRDefault="006566A2" w:rsidP="006566A2">
            <w:pPr>
              <w:widowControl w:val="0"/>
              <w:autoSpaceDE w:val="0"/>
              <w:autoSpaceDN w:val="0"/>
              <w:spacing w:after="0" w:line="240" w:lineRule="auto"/>
              <w:rPr>
                <w:rFonts w:ascii="Times New Roman" w:eastAsia="Calibri" w:hAnsi="Times New Roman" w:cs="Times New Roman"/>
                <w:noProof/>
                <w:kern w:val="0"/>
                <w:sz w:val="22"/>
                <w:szCs w:val="22"/>
                <w:lang w:val="en-US"/>
                <w14:reflection w14:blurRad="0" w14:stA="3000" w14:stPos="0" w14:endA="0" w14:endPos="0" w14:dist="0" w14:dir="0" w14:fadeDir="0" w14:sx="0" w14:sy="0" w14:kx="0" w14:ky="0" w14:algn="b"/>
                <w14:ligatures w14:val="none"/>
              </w:rPr>
            </w:pPr>
          </w:p>
        </w:tc>
        <w:tc>
          <w:tcPr>
            <w:tcW w:w="5285" w:type="dxa"/>
            <w:vAlign w:val="center"/>
            <w:hideMark/>
          </w:tcPr>
          <w:p w14:paraId="169E1EE9" w14:textId="77777777" w:rsidR="006566A2" w:rsidRPr="006566A2" w:rsidRDefault="006566A2" w:rsidP="001C51E7">
            <w:pPr>
              <w:widowControl w:val="0"/>
              <w:autoSpaceDE w:val="0"/>
              <w:autoSpaceDN w:val="0"/>
              <w:spacing w:after="0" w:line="268" w:lineRule="exact"/>
              <w:ind w:left="107"/>
              <w:rPr>
                <w:rFonts w:ascii="Times New Roman" w:eastAsia="Calibri" w:hAnsi="Times New Roman" w:cs="Times New Roman"/>
                <w:b/>
                <w:noProof/>
                <w:color w:val="000000"/>
                <w:kern w:val="0"/>
                <w:sz w:val="22"/>
                <w:szCs w:val="22"/>
                <w14:reflection w14:blurRad="0" w14:stA="3000" w14:stPos="0" w14:endA="0" w14:endPos="0" w14:dist="0" w14:dir="0" w14:fadeDir="0" w14:sx="0" w14:sy="0" w14:kx="0" w14:ky="0" w14:algn="b"/>
                <w14:ligatures w14:val="none"/>
              </w:rPr>
            </w:pPr>
            <w:r>
              <w:rPr>
                <w:rFonts w:ascii="Times New Roman" w:hAnsi="Times New Roman"/>
                <w:b/>
                <w:color w:val="000000"/>
                <w:sz w:val="22"/>
                <w:highlight w:val="cyan"/>
                <w14:reflection w14:blurRad="0" w14:stA="3000" w14:stPos="0" w14:endA="0" w14:endPos="0" w14:dist="0" w14:dir="0" w14:fadeDir="0" w14:sx="0" w14:sy="0" w14:kx="0" w14:ky="0" w14:algn="b"/>
              </w:rPr>
              <w:t xml:space="preserve">Tā prasības daļa, kas attiecas uz </w:t>
            </w:r>
            <w:r>
              <w:rPr>
                <w:rFonts w:ascii="Times New Roman" w:hAnsi="Times New Roman"/>
                <w:b/>
                <w:i/>
                <w:iCs/>
                <w:color w:val="000000"/>
                <w:sz w:val="22"/>
                <w:highlight w:val="cyan"/>
                <w14:reflection w14:blurRad="0" w14:stA="3000" w14:stPos="0" w14:endA="0" w14:endPos="0" w14:dist="0" w14:dir="0" w14:fadeDir="0" w14:sx="0" w14:sy="0" w14:kx="0" w14:ky="0" w14:algn="b"/>
              </w:rPr>
              <w:t>IS</w:t>
            </w:r>
            <w:r>
              <w:rPr>
                <w:rFonts w:ascii="Times New Roman" w:hAnsi="Times New Roman"/>
                <w:b/>
                <w:color w:val="000000"/>
                <w:sz w:val="22"/>
                <w:highlight w:val="cyan"/>
                <w14:reflection w14:blurRad="0" w14:stA="3000" w14:stPos="0" w14:endA="0" w14:endPos="0" w14:dist="0" w14:dir="0" w14:fadeDir="0" w14:sx="0" w14:sy="0" w14:kx="0" w14:ky="0" w14:algn="b"/>
              </w:rPr>
              <w:t> daļu</w:t>
            </w:r>
          </w:p>
        </w:tc>
      </w:tr>
      <w:tr w:rsidR="005D0B99" w:rsidRPr="006566A2" w14:paraId="568D028C" w14:textId="77777777" w:rsidTr="00F46356">
        <w:trPr>
          <w:trHeight w:val="1000"/>
        </w:trPr>
        <w:tc>
          <w:tcPr>
            <w:tcW w:w="3969" w:type="dxa"/>
            <w:vMerge/>
            <w:vAlign w:val="center"/>
            <w:hideMark/>
          </w:tcPr>
          <w:p w14:paraId="6DB00456" w14:textId="77777777" w:rsidR="006566A2" w:rsidRPr="006566A2" w:rsidRDefault="006566A2" w:rsidP="006566A2">
            <w:pPr>
              <w:widowControl w:val="0"/>
              <w:autoSpaceDE w:val="0"/>
              <w:autoSpaceDN w:val="0"/>
              <w:spacing w:after="0" w:line="240" w:lineRule="auto"/>
              <w:rPr>
                <w:rFonts w:ascii="Times New Roman" w:eastAsia="Calibri" w:hAnsi="Times New Roman" w:cs="Times New Roman"/>
                <w:noProof/>
                <w:kern w:val="0"/>
                <w:sz w:val="22"/>
                <w:szCs w:val="22"/>
                <w:lang w:val="en-US"/>
                <w14:reflection w14:blurRad="0" w14:stA="3000" w14:stPos="0" w14:endA="0" w14:endPos="0" w14:dist="0" w14:dir="0" w14:fadeDir="0" w14:sx="0" w14:sy="0" w14:kx="0" w14:ky="0" w14:algn="b"/>
                <w14:ligatures w14:val="none"/>
              </w:rPr>
            </w:pPr>
          </w:p>
        </w:tc>
        <w:tc>
          <w:tcPr>
            <w:tcW w:w="5285" w:type="dxa"/>
            <w:shd w:val="clear" w:color="auto" w:fill="FFFFFF"/>
            <w:hideMark/>
          </w:tcPr>
          <w:p w14:paraId="14A344A4" w14:textId="4D3A0E29" w:rsidR="006566A2" w:rsidRPr="006566A2" w:rsidRDefault="006566A2" w:rsidP="006566A2">
            <w:pPr>
              <w:widowControl w:val="0"/>
              <w:autoSpaceDE w:val="0"/>
              <w:autoSpaceDN w:val="0"/>
              <w:spacing w:after="0" w:line="240" w:lineRule="auto"/>
              <w:ind w:left="107" w:right="93"/>
              <w:jc w:val="both"/>
              <w:rPr>
                <w:rFonts w:ascii="Times New Roman" w:eastAsia="Calibri" w:hAnsi="Times New Roman" w:cs="Times New Roman"/>
                <w:noProof/>
                <w:kern w:val="0"/>
                <w:sz w:val="22"/>
                <w:szCs w:val="22"/>
                <w14:reflection w14:blurRad="0" w14:stA="3000" w14:stPos="0" w14:endA="0" w14:endPos="0" w14:dist="0" w14:dir="0" w14:fadeDir="0" w14:sx="0" w14:sy="0" w14:kx="0" w14:ky="0" w14:algn="b"/>
                <w14:ligatures w14:val="none"/>
              </w:rPr>
            </w:pPr>
            <w:r>
              <w:rPr>
                <w:rFonts w:ascii="Times New Roman" w:hAnsi="Times New Roman"/>
                <w:sz w:val="22"/>
                <w:highlight w:val="cyan"/>
                <w14:reflection w14:blurRad="0" w14:stA="3000" w14:stPos="0" w14:endA="0" w14:endPos="0" w14:dist="0" w14:dir="0" w14:fadeDir="0" w14:sx="0" w14:sy="0" w14:kx="0" w14:ky="0" w14:algn="b"/>
              </w:rPr>
              <w:t>Uzskaite un glabāšana ir neatņemama dokumentu vadības sistēmas sastāvdaļa saskaņā ar standarta ISO/IEC 27001:2022 7.5. punktu. Būs piemērojami arī kontroles pasākumi, kas minēti A5.9., A5.13., A8.10. un A8.13. punktā, un ar VDAR saistīto problēmu dēļ arī tie kontroles pasākumi, kas minēti A5.10. un A5.34. punktā.</w:t>
            </w:r>
          </w:p>
        </w:tc>
      </w:tr>
    </w:tbl>
    <w:p w14:paraId="59ED19F9" w14:textId="77777777" w:rsidR="001C51E7" w:rsidRDefault="001C51E7">
      <w:r>
        <w:br w:type="page"/>
      </w:r>
    </w:p>
    <w:tbl>
      <w:tblPr>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69"/>
        <w:gridCol w:w="5245"/>
      </w:tblGrid>
      <w:tr w:rsidR="006566A2" w:rsidRPr="006566A2" w14:paraId="096A673B" w14:textId="77777777" w:rsidTr="001C51E7">
        <w:trPr>
          <w:trHeight w:val="388"/>
        </w:trPr>
        <w:tc>
          <w:tcPr>
            <w:tcW w:w="3969" w:type="dxa"/>
            <w:vMerge w:val="restart"/>
            <w:vAlign w:val="center"/>
            <w:hideMark/>
          </w:tcPr>
          <w:p w14:paraId="7AA78CD2" w14:textId="370BC764" w:rsidR="006566A2" w:rsidRPr="006566A2" w:rsidRDefault="006566A2" w:rsidP="006566A2">
            <w:pPr>
              <w:widowControl w:val="0"/>
              <w:autoSpaceDE w:val="0"/>
              <w:autoSpaceDN w:val="0"/>
              <w:spacing w:after="0" w:line="240" w:lineRule="auto"/>
              <w:rPr>
                <w:rFonts w:ascii="Times New Roman" w:eastAsia="Calibri" w:hAnsi="Times New Roman" w:cs="Times New Roman"/>
                <w:noProof/>
                <w:kern w:val="0"/>
                <w:sz w:val="22"/>
                <w:szCs w:val="22"/>
                <w:lang w:val="en-US"/>
                <w14:reflection w14:blurRad="0" w14:stA="3000" w14:stPos="0" w14:endA="0" w14:endPos="0" w14:dist="0" w14:dir="0" w14:fadeDir="0" w14:sx="0" w14:sy="0" w14:kx="0" w14:ky="0" w14:algn="b"/>
                <w14:ligatures w14:val="none"/>
              </w:rPr>
            </w:pPr>
          </w:p>
        </w:tc>
        <w:tc>
          <w:tcPr>
            <w:tcW w:w="5245" w:type="dxa"/>
            <w:vAlign w:val="center"/>
            <w:hideMark/>
          </w:tcPr>
          <w:p w14:paraId="08D25DF0" w14:textId="77777777" w:rsidR="006566A2" w:rsidRPr="006566A2" w:rsidRDefault="006566A2" w:rsidP="001C51E7">
            <w:pPr>
              <w:widowControl w:val="0"/>
              <w:autoSpaceDE w:val="0"/>
              <w:autoSpaceDN w:val="0"/>
              <w:spacing w:after="0" w:line="268" w:lineRule="exact"/>
              <w:ind w:left="107"/>
              <w:rPr>
                <w:rFonts w:ascii="Times New Roman" w:eastAsia="Calibri" w:hAnsi="Times New Roman" w:cs="Times New Roman"/>
                <w:b/>
                <w:noProof/>
                <w:color w:val="000000"/>
                <w:kern w:val="0"/>
                <w:sz w:val="22"/>
                <w:szCs w:val="22"/>
                <w14:reflection w14:blurRad="0" w14:stA="3000" w14:stPos="0" w14:endA="0" w14:endPos="0" w14:dist="0" w14:dir="0" w14:fadeDir="0" w14:sx="0" w14:sy="0" w14:kx="0" w14:ky="0" w14:algn="b"/>
                <w14:ligatures w14:val="none"/>
              </w:rPr>
            </w:pPr>
            <w:r>
              <w:rPr>
                <w:rFonts w:ascii="Times New Roman" w:hAnsi="Times New Roman"/>
                <w:b/>
                <w:color w:val="000000"/>
                <w:sz w:val="22"/>
                <w:highlight w:val="cyan"/>
                <w14:reflection w14:blurRad="0" w14:stA="3000" w14:stPos="0" w14:endA="0" w14:endPos="0" w14:dist="0" w14:dir="0" w14:fadeDir="0" w14:sx="0" w14:sy="0" w14:kx="0" w14:ky="0" w14:algn="b"/>
              </w:rPr>
              <w:t xml:space="preserve">Norādījumi par </w:t>
            </w:r>
            <w:r>
              <w:rPr>
                <w:rFonts w:ascii="Times New Roman" w:hAnsi="Times New Roman"/>
                <w:b/>
                <w:i/>
                <w:iCs/>
                <w:color w:val="000000"/>
                <w:sz w:val="22"/>
                <w:highlight w:val="cyan"/>
                <w14:reflection w14:blurRad="0" w14:stA="3000" w14:stPos="0" w14:endA="0" w14:endPos="0" w14:dist="0" w14:dir="0" w14:fadeDir="0" w14:sx="0" w14:sy="0" w14:kx="0" w14:ky="0" w14:algn="b"/>
              </w:rPr>
              <w:t>IS</w:t>
            </w:r>
            <w:r>
              <w:rPr>
                <w:rFonts w:ascii="Times New Roman" w:hAnsi="Times New Roman"/>
                <w:b/>
                <w:color w:val="000000"/>
                <w:sz w:val="22"/>
                <w:highlight w:val="cyan"/>
                <w14:reflection w14:blurRad="0" w14:stA="3000" w14:stPos="0" w14:endA="0" w14:endPos="0" w14:dist="0" w14:dir="0" w14:fadeDir="0" w14:sx="0" w14:sy="0" w14:kx="0" w14:ky="0" w14:algn="b"/>
              </w:rPr>
              <w:t> daļas īstenošanu</w:t>
            </w:r>
          </w:p>
        </w:tc>
      </w:tr>
      <w:tr w:rsidR="006566A2" w:rsidRPr="006566A2" w14:paraId="171C3EAA" w14:textId="77777777" w:rsidTr="001C51E7">
        <w:trPr>
          <w:trHeight w:val="3818"/>
        </w:trPr>
        <w:tc>
          <w:tcPr>
            <w:tcW w:w="3969" w:type="dxa"/>
            <w:vMerge/>
            <w:vAlign w:val="center"/>
            <w:hideMark/>
          </w:tcPr>
          <w:p w14:paraId="5206E7E6" w14:textId="77777777" w:rsidR="006566A2" w:rsidRPr="006566A2" w:rsidRDefault="006566A2" w:rsidP="006566A2">
            <w:pPr>
              <w:widowControl w:val="0"/>
              <w:autoSpaceDE w:val="0"/>
              <w:autoSpaceDN w:val="0"/>
              <w:spacing w:after="0" w:line="240" w:lineRule="auto"/>
              <w:rPr>
                <w:rFonts w:ascii="Times New Roman" w:eastAsia="Calibri" w:hAnsi="Times New Roman" w:cs="Times New Roman"/>
                <w:noProof/>
                <w:kern w:val="0"/>
                <w:sz w:val="22"/>
                <w:szCs w:val="22"/>
                <w:lang w:val="en-US"/>
                <w14:reflection w14:blurRad="0" w14:stA="3000" w14:stPos="0" w14:endA="0" w14:endPos="0" w14:dist="0" w14:dir="0" w14:fadeDir="0" w14:sx="0" w14:sy="0" w14:kx="0" w14:ky="0" w14:algn="b"/>
                <w14:ligatures w14:val="none"/>
              </w:rPr>
            </w:pPr>
          </w:p>
        </w:tc>
        <w:tc>
          <w:tcPr>
            <w:tcW w:w="5245" w:type="dxa"/>
            <w:hideMark/>
          </w:tcPr>
          <w:p w14:paraId="6DFB357F" w14:textId="1CB5CF07" w:rsidR="006566A2" w:rsidRPr="006566A2" w:rsidRDefault="006566A2" w:rsidP="006566A2">
            <w:pPr>
              <w:widowControl w:val="0"/>
              <w:autoSpaceDE w:val="0"/>
              <w:autoSpaceDN w:val="0"/>
              <w:spacing w:after="0" w:line="240" w:lineRule="auto"/>
              <w:ind w:left="107" w:right="92"/>
              <w:jc w:val="both"/>
              <w:rPr>
                <w:rFonts w:ascii="Times New Roman" w:eastAsia="Calibri" w:hAnsi="Times New Roman" w:cs="Times New Roman"/>
                <w:noProof/>
                <w:kern w:val="0"/>
                <w:sz w:val="22"/>
                <w:szCs w:val="22"/>
                <w14:reflection w14:blurRad="0" w14:stA="3000" w14:stPos="0" w14:endA="0" w14:endPos="0" w14:dist="0" w14:dir="0" w14:fadeDir="0" w14:sx="0" w14:sy="0" w14:kx="0" w14:ky="0" w14:algn="b"/>
                <w14:ligatures w14:val="none"/>
              </w:rPr>
            </w:pPr>
            <w:r>
              <w:rPr>
                <w:rFonts w:ascii="Times New Roman" w:hAnsi="Times New Roman"/>
                <w:sz w:val="22"/>
                <w:highlight w:val="cyan"/>
                <w14:reflection w14:blurRad="0" w14:stA="3000" w14:stPos="0" w14:endA="0" w14:endPos="0" w14:dist="0" w14:dir="0" w14:fadeDir="0" w14:sx="0" w14:sy="0" w14:kx="0" w14:ky="0" w14:algn="b"/>
              </w:rPr>
              <w:t xml:space="preserve">7.5.1. nodaļas b) apakšpunktā ir noteikts, ka IDPS ir jāiekļauj “dokumentēta informācija, ko kompetentā iestāde noteikusi par nepieciešamu informācijas drošības pārvaldības sistēmas efektivitātei”. Tas ietver ierakstus, kas noteikti IS.AR.230. punkta a) apakšpunkta 1) punktā. 7.5.3. nodaļas f) apakšpunkts nosaka, ka ir jāizveido dokumentu kontroles procedūras attiecībā uz dokumentu glabāšanu un iznīcināšanu. Pastāvošajā sistēmā ir jāiekļauj </w:t>
            </w:r>
            <w:r>
              <w:rPr>
                <w:rFonts w:ascii="Times New Roman" w:hAnsi="Times New Roman"/>
                <w:i/>
                <w:iCs/>
                <w:sz w:val="22"/>
                <w:highlight w:val="cyan"/>
                <w14:reflection w14:blurRad="0" w14:stA="3000" w14:stPos="0" w14:endA="0" w14:endPos="0" w14:dist="0" w14:dir="0" w14:fadeDir="0" w14:sx="0" w14:sy="0" w14:kx="0" w14:ky="0" w14:algn="b"/>
              </w:rPr>
              <w:t>IS</w:t>
            </w:r>
            <w:r>
              <w:rPr>
                <w:rFonts w:ascii="Times New Roman" w:hAnsi="Times New Roman"/>
                <w:sz w:val="22"/>
                <w:highlight w:val="cyan"/>
                <w14:reflection w14:blurRad="0" w14:stA="3000" w14:stPos="0" w14:endA="0" w14:endPos="0" w14:dist="0" w14:dir="0" w14:fadeDir="0" w14:sx="0" w14:sy="0" w14:kx="0" w14:ky="0" w14:algn="b"/>
              </w:rPr>
              <w:t xml:space="preserve"> daļas prasības, jo īpaši jānodrošina dokumentācijas uzglabāšana vismaz </w:t>
            </w:r>
            <w:r>
              <w:rPr>
                <w:rFonts w:ascii="Times New Roman" w:hAnsi="Times New Roman"/>
                <w:color w:val="000000"/>
                <w:sz w:val="22"/>
                <w:highlight w:val="cyan"/>
                <w14:reflection w14:blurRad="0" w14:stA="3000" w14:stPos="0" w14:endA="0" w14:endPos="0" w14:dist="0" w14:dir="0" w14:fadeDir="0" w14:sx="0" w14:sy="0" w14:kx="0" w14:ky="0" w14:algn="b"/>
              </w:rPr>
              <w:t>piecus gadus.</w:t>
            </w:r>
          </w:p>
          <w:p w14:paraId="59404C43" w14:textId="77777777" w:rsidR="006566A2" w:rsidRPr="00B71C4B" w:rsidRDefault="006566A2" w:rsidP="006566A2">
            <w:pPr>
              <w:widowControl w:val="0"/>
              <w:autoSpaceDE w:val="0"/>
              <w:autoSpaceDN w:val="0"/>
              <w:spacing w:before="121" w:after="0" w:line="240" w:lineRule="auto"/>
              <w:ind w:left="107" w:right="94"/>
              <w:jc w:val="both"/>
              <w:rPr>
                <w:rFonts w:ascii="Times New Roman" w:eastAsia="Calibri" w:hAnsi="Times New Roman" w:cs="Times New Roman"/>
                <w:noProof/>
                <w:color w:val="000000"/>
                <w:kern w:val="0"/>
                <w:sz w:val="22"/>
                <w:szCs w:val="22"/>
                <w:highlight w:val="cyan"/>
                <w14:reflection w14:blurRad="0" w14:stA="3000" w14:stPos="0" w14:endA="0" w14:endPos="0" w14:dist="0" w14:dir="0" w14:fadeDir="0" w14:sx="0" w14:sy="0" w14:kx="0" w14:ky="0" w14:algn="b"/>
                <w14:ligatures w14:val="none"/>
              </w:rPr>
            </w:pPr>
            <w:r>
              <w:rPr>
                <w:rFonts w:ascii="Times New Roman" w:hAnsi="Times New Roman"/>
                <w:color w:val="000000"/>
                <w:sz w:val="22"/>
                <w:highlight w:val="cyan"/>
                <w14:reflection w14:blurRad="0" w14:stA="3000" w14:stPos="0" w14:endA="0" w14:endPos="0" w14:dist="0" w14:dir="0" w14:fadeDir="0" w14:sx="0" w14:sy="0" w14:kx="0" w14:ky="0" w14:algn="b"/>
              </w:rPr>
              <w:t>Tomēr, lai gan standartā ISO/IEC 27001:2022 nav norādīts glabāšanas ilgums, IS.AR.230. punkta b) apakšpunktā ir norādīti trīs gadi pēc tam, kad persona ir aizgājusi no darba kompetentajā iestādē.</w:t>
            </w:r>
          </w:p>
          <w:p w14:paraId="12BA7B63" w14:textId="77777777" w:rsidR="006566A2" w:rsidRPr="006566A2" w:rsidRDefault="006566A2" w:rsidP="006566A2">
            <w:pPr>
              <w:widowControl w:val="0"/>
              <w:autoSpaceDE w:val="0"/>
              <w:autoSpaceDN w:val="0"/>
              <w:spacing w:before="118" w:after="0" w:line="240" w:lineRule="auto"/>
              <w:ind w:left="107" w:right="91"/>
              <w:jc w:val="both"/>
              <w:rPr>
                <w:rFonts w:ascii="Times New Roman" w:eastAsia="Calibri" w:hAnsi="Times New Roman" w:cs="Times New Roman"/>
                <w:noProof/>
                <w:color w:val="000000"/>
                <w:kern w:val="0"/>
                <w:sz w:val="22"/>
                <w:szCs w:val="22"/>
                <w14:reflection w14:blurRad="0" w14:stA="3000" w14:stPos="0" w14:endA="0" w14:endPos="0" w14:dist="0" w14:dir="0" w14:fadeDir="0" w14:sx="0" w14:sy="0" w14:kx="0" w14:ky="0" w14:algn="b"/>
                <w14:ligatures w14:val="none"/>
              </w:rPr>
            </w:pPr>
            <w:r>
              <w:rPr>
                <w:rFonts w:ascii="Times New Roman" w:hAnsi="Times New Roman"/>
                <w:color w:val="000000"/>
                <w:sz w:val="22"/>
                <w:highlight w:val="cyan"/>
                <w14:reflection w14:blurRad="0" w14:stA="3000" w14:stPos="0" w14:endA="0" w14:endPos="0" w14:dist="0" w14:dir="0" w14:fadeDir="0" w14:sx="0" w14:sy="0" w14:kx="0" w14:ky="0" w14:algn="b"/>
              </w:rPr>
              <w:t>Tā kā uz šiem ierakstiem attiecas VDAR regula, ikvienai kompetentajai iestādei ir jānodrošina, ka tie tiek atbilstoši apstrādāti. Šīs procedūras ir ieteicams izmantot ne tikai attiecībā uz ierakstiem, kas saistīti ar IDPS, bet arī attiecībā uz visām personāla lietām.</w:t>
            </w:r>
          </w:p>
        </w:tc>
      </w:tr>
      <w:tr w:rsidR="006566A2" w:rsidRPr="006566A2" w14:paraId="38B39EA3" w14:textId="77777777" w:rsidTr="001C51E7">
        <w:trPr>
          <w:trHeight w:val="455"/>
        </w:trPr>
        <w:tc>
          <w:tcPr>
            <w:tcW w:w="3969" w:type="dxa"/>
            <w:vMerge w:val="restart"/>
            <w:hideMark/>
          </w:tcPr>
          <w:p w14:paraId="319CADFD" w14:textId="77777777" w:rsidR="006566A2" w:rsidRPr="006566A2" w:rsidRDefault="006566A2" w:rsidP="006566A2">
            <w:pPr>
              <w:widowControl w:val="0"/>
              <w:autoSpaceDE w:val="0"/>
              <w:autoSpaceDN w:val="0"/>
              <w:spacing w:after="0" w:line="268" w:lineRule="exact"/>
              <w:ind w:left="107"/>
              <w:rPr>
                <w:rFonts w:ascii="Times New Roman" w:eastAsia="Calibri" w:hAnsi="Times New Roman" w:cs="Times New Roman"/>
                <w:b/>
                <w:noProof/>
                <w:color w:val="000000"/>
                <w:kern w:val="0"/>
                <w:sz w:val="22"/>
                <w:szCs w:val="22"/>
                <w14:reflection w14:blurRad="0" w14:stA="3000" w14:stPos="0" w14:endA="0" w14:endPos="0" w14:dist="0" w14:dir="0" w14:fadeDir="0" w14:sx="0" w14:sy="0" w14:kx="0" w14:ky="0" w14:algn="b"/>
                <w14:ligatures w14:val="none"/>
              </w:rPr>
            </w:pPr>
            <w:r>
              <w:rPr>
                <w:rFonts w:ascii="Times New Roman" w:hAnsi="Times New Roman"/>
                <w:b/>
                <w:color w:val="000000"/>
                <w:sz w:val="22"/>
                <w:highlight w:val="cyan"/>
                <w14:reflection w14:blurRad="0" w14:stA="3000" w14:stPos="0" w14:endA="0" w14:endPos="0" w14:dist="0" w14:dir="0" w14:fadeDir="0" w14:sx="0" w14:sy="0" w14:kx="0" w14:ky="0" w14:algn="b"/>
              </w:rPr>
              <w:t>IS.AR.230. punkta c) apakšpunkts</w:t>
            </w:r>
          </w:p>
        </w:tc>
        <w:tc>
          <w:tcPr>
            <w:tcW w:w="5245" w:type="dxa"/>
            <w:hideMark/>
          </w:tcPr>
          <w:p w14:paraId="62CB9F85" w14:textId="77777777" w:rsidR="006566A2" w:rsidRPr="006566A2" w:rsidRDefault="006566A2" w:rsidP="006566A2">
            <w:pPr>
              <w:widowControl w:val="0"/>
              <w:autoSpaceDE w:val="0"/>
              <w:autoSpaceDN w:val="0"/>
              <w:spacing w:after="0" w:line="268" w:lineRule="exact"/>
              <w:ind w:left="107"/>
              <w:rPr>
                <w:rFonts w:ascii="Times New Roman" w:eastAsia="Calibri" w:hAnsi="Times New Roman" w:cs="Times New Roman"/>
                <w:b/>
                <w:noProof/>
                <w:color w:val="000000"/>
                <w:kern w:val="0"/>
                <w:sz w:val="22"/>
                <w:szCs w:val="22"/>
                <w14:reflection w14:blurRad="0" w14:stA="3000" w14:stPos="0" w14:endA="0" w14:endPos="0" w14:dist="0" w14:dir="0" w14:fadeDir="0" w14:sx="0" w14:sy="0" w14:kx="0" w14:ky="0" w14:algn="b"/>
                <w14:ligatures w14:val="none"/>
              </w:rPr>
            </w:pPr>
            <w:r>
              <w:rPr>
                <w:rFonts w:ascii="Times New Roman" w:hAnsi="Times New Roman"/>
                <w:b/>
                <w:color w:val="000000"/>
                <w:sz w:val="22"/>
                <w:highlight w:val="cyan"/>
                <w14:reflection w14:blurRad="0" w14:stA="3000" w14:stPos="0" w14:endA="0" w14:endPos="0" w14:dist="0" w14:dir="0" w14:fadeDir="0" w14:sx="0" w14:sy="0" w14:kx="0" w14:ky="0" w14:algn="b"/>
              </w:rPr>
              <w:t>Saistītie ISO/IEC 27001:2022 panti un kontroles pasākumi</w:t>
            </w:r>
          </w:p>
        </w:tc>
      </w:tr>
      <w:tr w:rsidR="006566A2" w:rsidRPr="006566A2" w14:paraId="1C40BE4C" w14:textId="77777777" w:rsidTr="001C51E7">
        <w:trPr>
          <w:trHeight w:val="777"/>
        </w:trPr>
        <w:tc>
          <w:tcPr>
            <w:tcW w:w="3969" w:type="dxa"/>
            <w:vMerge/>
            <w:vAlign w:val="center"/>
            <w:hideMark/>
          </w:tcPr>
          <w:p w14:paraId="5DD9AD94" w14:textId="77777777" w:rsidR="006566A2" w:rsidRPr="006566A2" w:rsidRDefault="006566A2" w:rsidP="006566A2">
            <w:pPr>
              <w:widowControl w:val="0"/>
              <w:autoSpaceDE w:val="0"/>
              <w:autoSpaceDN w:val="0"/>
              <w:spacing w:after="0" w:line="240" w:lineRule="auto"/>
              <w:rPr>
                <w:rFonts w:ascii="Times New Roman" w:eastAsia="Calibri" w:hAnsi="Times New Roman" w:cs="Times New Roman"/>
                <w:b/>
                <w:noProof/>
                <w:kern w:val="0"/>
                <w:sz w:val="22"/>
                <w:szCs w:val="22"/>
                <w:lang w:val="en-US"/>
                <w14:reflection w14:blurRad="0" w14:stA="3000" w14:stPos="0" w14:endA="0" w14:endPos="0" w14:dist="0" w14:dir="0" w14:fadeDir="0" w14:sx="0" w14:sy="0" w14:kx="0" w14:ky="0" w14:algn="b"/>
                <w14:ligatures w14:val="none"/>
              </w:rPr>
            </w:pPr>
          </w:p>
        </w:tc>
        <w:tc>
          <w:tcPr>
            <w:tcW w:w="5245" w:type="dxa"/>
            <w:hideMark/>
          </w:tcPr>
          <w:p w14:paraId="02E4E2DB" w14:textId="77777777" w:rsidR="006566A2" w:rsidRPr="006566A2" w:rsidRDefault="006566A2" w:rsidP="006566A2">
            <w:pPr>
              <w:widowControl w:val="0"/>
              <w:autoSpaceDE w:val="0"/>
              <w:autoSpaceDN w:val="0"/>
              <w:spacing w:after="0" w:line="268" w:lineRule="exact"/>
              <w:ind w:left="107"/>
              <w:rPr>
                <w:rFonts w:ascii="Times New Roman" w:eastAsia="Calibri" w:hAnsi="Times New Roman" w:cs="Times New Roman"/>
                <w:noProof/>
                <w:color w:val="000000"/>
                <w:kern w:val="0"/>
                <w:sz w:val="22"/>
                <w:szCs w:val="22"/>
                <w14:reflection w14:blurRad="0" w14:stA="3000" w14:stPos="0" w14:endA="0" w14:endPos="0" w14:dist="0" w14:dir="0" w14:fadeDir="0" w14:sx="0" w14:sy="0" w14:kx="0" w14:ky="0" w14:algn="b"/>
                <w14:ligatures w14:val="none"/>
              </w:rPr>
            </w:pPr>
            <w:r>
              <w:rPr>
                <w:rFonts w:ascii="Times New Roman" w:hAnsi="Times New Roman"/>
                <w:color w:val="000000"/>
                <w:sz w:val="22"/>
                <w:highlight w:val="cyan"/>
                <w14:reflection w14:blurRad="0" w14:stA="3000" w14:stPos="0" w14:endA="0" w14:endPos="0" w14:dist="0" w14:dir="0" w14:fadeDir="0" w14:sx="0" w14:sy="0" w14:kx="0" w14:ky="0" w14:algn="b"/>
              </w:rPr>
              <w:t>7.5. Dokumentēta informācija</w:t>
            </w:r>
          </w:p>
          <w:p w14:paraId="21DFA81A" w14:textId="77777777" w:rsidR="006566A2" w:rsidRPr="006566A2" w:rsidRDefault="006566A2" w:rsidP="006566A2">
            <w:pPr>
              <w:widowControl w:val="0"/>
              <w:autoSpaceDE w:val="0"/>
              <w:autoSpaceDN w:val="0"/>
              <w:spacing w:before="120" w:after="0" w:line="240" w:lineRule="auto"/>
              <w:ind w:left="107"/>
              <w:rPr>
                <w:rFonts w:ascii="Times New Roman" w:eastAsia="Calibri" w:hAnsi="Times New Roman" w:cs="Times New Roman"/>
                <w:noProof/>
                <w:color w:val="000000"/>
                <w:kern w:val="0"/>
                <w:sz w:val="22"/>
                <w:szCs w:val="22"/>
                <w14:reflection w14:blurRad="0" w14:stA="3000" w14:stPos="0" w14:endA="0" w14:endPos="0" w14:dist="0" w14:dir="0" w14:fadeDir="0" w14:sx="0" w14:sy="0" w14:kx="0" w14:ky="0" w14:algn="b"/>
                <w14:ligatures w14:val="none"/>
              </w:rPr>
            </w:pPr>
            <w:r>
              <w:rPr>
                <w:rFonts w:ascii="Times New Roman" w:hAnsi="Times New Roman"/>
                <w:color w:val="000000"/>
                <w:sz w:val="22"/>
                <w:highlight w:val="cyan"/>
                <w14:reflection w14:blurRad="0" w14:stA="3000" w14:stPos="0" w14:endA="0" w14:endPos="0" w14:dist="0" w14:dir="0" w14:fadeDir="0" w14:sx="0" w14:sy="0" w14:kx="0" w14:ky="0" w14:algn="b"/>
              </w:rPr>
              <w:t>A5.13. Informācijas marķēšana</w:t>
            </w:r>
          </w:p>
        </w:tc>
      </w:tr>
      <w:tr w:rsidR="006566A2" w:rsidRPr="006566A2" w14:paraId="5EF88C20" w14:textId="77777777" w:rsidTr="001C51E7">
        <w:trPr>
          <w:trHeight w:val="388"/>
        </w:trPr>
        <w:tc>
          <w:tcPr>
            <w:tcW w:w="3969" w:type="dxa"/>
            <w:vMerge/>
            <w:vAlign w:val="center"/>
            <w:hideMark/>
          </w:tcPr>
          <w:p w14:paraId="7AD133B6" w14:textId="77777777" w:rsidR="006566A2" w:rsidRPr="006566A2" w:rsidRDefault="006566A2" w:rsidP="006566A2">
            <w:pPr>
              <w:widowControl w:val="0"/>
              <w:autoSpaceDE w:val="0"/>
              <w:autoSpaceDN w:val="0"/>
              <w:spacing w:after="0" w:line="240" w:lineRule="auto"/>
              <w:rPr>
                <w:rFonts w:ascii="Times New Roman" w:eastAsia="Calibri" w:hAnsi="Times New Roman" w:cs="Times New Roman"/>
                <w:b/>
                <w:noProof/>
                <w:kern w:val="0"/>
                <w:sz w:val="22"/>
                <w:szCs w:val="22"/>
                <w:lang w:val="en-US"/>
                <w14:reflection w14:blurRad="0" w14:stA="3000" w14:stPos="0" w14:endA="0" w14:endPos="0" w14:dist="0" w14:dir="0" w14:fadeDir="0" w14:sx="0" w14:sy="0" w14:kx="0" w14:ky="0" w14:algn="b"/>
                <w14:ligatures w14:val="none"/>
              </w:rPr>
            </w:pPr>
          </w:p>
        </w:tc>
        <w:tc>
          <w:tcPr>
            <w:tcW w:w="5245" w:type="dxa"/>
            <w:vAlign w:val="center"/>
            <w:hideMark/>
          </w:tcPr>
          <w:p w14:paraId="46B9BF9C" w14:textId="77777777" w:rsidR="006566A2" w:rsidRPr="006566A2" w:rsidRDefault="006566A2" w:rsidP="001C51E7">
            <w:pPr>
              <w:widowControl w:val="0"/>
              <w:autoSpaceDE w:val="0"/>
              <w:autoSpaceDN w:val="0"/>
              <w:spacing w:after="0" w:line="268" w:lineRule="exact"/>
              <w:ind w:left="107"/>
              <w:rPr>
                <w:rFonts w:ascii="Times New Roman" w:eastAsia="Calibri" w:hAnsi="Times New Roman" w:cs="Times New Roman"/>
                <w:b/>
                <w:noProof/>
                <w:color w:val="000000"/>
                <w:kern w:val="0"/>
                <w:sz w:val="22"/>
                <w:szCs w:val="22"/>
                <w14:reflection w14:blurRad="0" w14:stA="3000" w14:stPos="0" w14:endA="0" w14:endPos="0" w14:dist="0" w14:dir="0" w14:fadeDir="0" w14:sx="0" w14:sy="0" w14:kx="0" w14:ky="0" w14:algn="b"/>
                <w14:ligatures w14:val="none"/>
              </w:rPr>
            </w:pPr>
            <w:r>
              <w:rPr>
                <w:rFonts w:ascii="Times New Roman" w:hAnsi="Times New Roman"/>
                <w:b/>
                <w:color w:val="000000"/>
                <w:sz w:val="22"/>
                <w:highlight w:val="cyan"/>
                <w14:reflection w14:blurRad="0" w14:stA="3000" w14:stPos="0" w14:endA="0" w14:endPos="0" w14:dist="0" w14:dir="0" w14:fadeDir="0" w14:sx="0" w14:sy="0" w14:kx="0" w14:ky="0" w14:algn="b"/>
              </w:rPr>
              <w:t xml:space="preserve">Tā prasības daļa, kas attiecas uz </w:t>
            </w:r>
            <w:r>
              <w:rPr>
                <w:rFonts w:ascii="Times New Roman" w:hAnsi="Times New Roman"/>
                <w:b/>
                <w:i/>
                <w:iCs/>
                <w:color w:val="000000"/>
                <w:sz w:val="22"/>
                <w:highlight w:val="cyan"/>
                <w14:reflection w14:blurRad="0" w14:stA="3000" w14:stPos="0" w14:endA="0" w14:endPos="0" w14:dist="0" w14:dir="0" w14:fadeDir="0" w14:sx="0" w14:sy="0" w14:kx="0" w14:ky="0" w14:algn="b"/>
              </w:rPr>
              <w:t>IS</w:t>
            </w:r>
            <w:r>
              <w:rPr>
                <w:rFonts w:ascii="Times New Roman" w:hAnsi="Times New Roman"/>
                <w:b/>
                <w:color w:val="000000"/>
                <w:sz w:val="22"/>
                <w:highlight w:val="cyan"/>
                <w14:reflection w14:blurRad="0" w14:stA="3000" w14:stPos="0" w14:endA="0" w14:endPos="0" w14:dist="0" w14:dir="0" w14:fadeDir="0" w14:sx="0" w14:sy="0" w14:kx="0" w14:ky="0" w14:algn="b"/>
              </w:rPr>
              <w:t> daļu</w:t>
            </w:r>
          </w:p>
        </w:tc>
      </w:tr>
      <w:tr w:rsidR="006566A2" w:rsidRPr="006566A2" w14:paraId="65E6F81E" w14:textId="77777777" w:rsidTr="001C51E7">
        <w:trPr>
          <w:trHeight w:val="657"/>
        </w:trPr>
        <w:tc>
          <w:tcPr>
            <w:tcW w:w="3969" w:type="dxa"/>
            <w:vMerge/>
            <w:vAlign w:val="center"/>
            <w:hideMark/>
          </w:tcPr>
          <w:p w14:paraId="00249A45" w14:textId="77777777" w:rsidR="006566A2" w:rsidRPr="006566A2" w:rsidRDefault="006566A2" w:rsidP="006566A2">
            <w:pPr>
              <w:widowControl w:val="0"/>
              <w:autoSpaceDE w:val="0"/>
              <w:autoSpaceDN w:val="0"/>
              <w:spacing w:after="0" w:line="240" w:lineRule="auto"/>
              <w:rPr>
                <w:rFonts w:ascii="Times New Roman" w:eastAsia="Calibri" w:hAnsi="Times New Roman" w:cs="Times New Roman"/>
                <w:b/>
                <w:noProof/>
                <w:kern w:val="0"/>
                <w:sz w:val="22"/>
                <w:szCs w:val="22"/>
                <w:lang w:val="en-US"/>
                <w14:reflection w14:blurRad="0" w14:stA="3000" w14:stPos="0" w14:endA="0" w14:endPos="0" w14:dist="0" w14:dir="0" w14:fadeDir="0" w14:sx="0" w14:sy="0" w14:kx="0" w14:ky="0" w14:algn="b"/>
                <w14:ligatures w14:val="none"/>
              </w:rPr>
            </w:pPr>
          </w:p>
        </w:tc>
        <w:tc>
          <w:tcPr>
            <w:tcW w:w="5245" w:type="dxa"/>
            <w:hideMark/>
          </w:tcPr>
          <w:p w14:paraId="173EF919" w14:textId="77777777" w:rsidR="006566A2" w:rsidRPr="00AE2AFF" w:rsidRDefault="006566A2" w:rsidP="006566A2">
            <w:pPr>
              <w:widowControl w:val="0"/>
              <w:autoSpaceDE w:val="0"/>
              <w:autoSpaceDN w:val="0"/>
              <w:spacing w:after="0" w:line="240" w:lineRule="auto"/>
              <w:ind w:left="107"/>
              <w:rPr>
                <w:rFonts w:ascii="Times New Roman" w:eastAsia="Calibri" w:hAnsi="Times New Roman" w:cs="Times New Roman"/>
                <w:noProof/>
                <w:color w:val="000000"/>
                <w:kern w:val="0"/>
                <w:sz w:val="22"/>
                <w:szCs w:val="22"/>
                <w:highlight w:val="cyan"/>
                <w14:reflection w14:blurRad="0" w14:stA="3000" w14:stPos="0" w14:endA="0" w14:endPos="0" w14:dist="0" w14:dir="0" w14:fadeDir="0" w14:sx="0" w14:sy="0" w14:kx="0" w14:ky="0" w14:algn="b"/>
                <w14:ligatures w14:val="none"/>
              </w:rPr>
            </w:pPr>
            <w:r>
              <w:rPr>
                <w:rFonts w:ascii="Times New Roman" w:hAnsi="Times New Roman"/>
                <w:color w:val="000000"/>
                <w:sz w:val="22"/>
                <w:highlight w:val="cyan"/>
                <w14:reflection w14:blurRad="0" w14:stA="3000" w14:stPos="0" w14:endA="0" w14:endPos="0" w14:dist="0" w14:dir="0" w14:fadeDir="0" w14:sx="0" w14:sy="0" w14:kx="0" w14:ky="0" w14:algn="b"/>
              </w:rPr>
              <w:t>Dokumentācijas uzskaite un glabāšana ir neatņemama dokumentu vadības sistēmas daļa saskaņā ar ISO/IEC 27001:2022 7.5. punktu, kā arī A5.13. punktā paredzētais kontroles pasākums.</w:t>
            </w:r>
          </w:p>
        </w:tc>
      </w:tr>
      <w:tr w:rsidR="006566A2" w:rsidRPr="006566A2" w14:paraId="39943EB5" w14:textId="77777777" w:rsidTr="001C51E7">
        <w:trPr>
          <w:trHeight w:val="388"/>
        </w:trPr>
        <w:tc>
          <w:tcPr>
            <w:tcW w:w="3969" w:type="dxa"/>
            <w:vMerge/>
            <w:vAlign w:val="center"/>
            <w:hideMark/>
          </w:tcPr>
          <w:p w14:paraId="68C97C68" w14:textId="77777777" w:rsidR="006566A2" w:rsidRPr="006566A2" w:rsidRDefault="006566A2" w:rsidP="006566A2">
            <w:pPr>
              <w:widowControl w:val="0"/>
              <w:autoSpaceDE w:val="0"/>
              <w:autoSpaceDN w:val="0"/>
              <w:spacing w:after="0" w:line="240" w:lineRule="auto"/>
              <w:rPr>
                <w:rFonts w:ascii="Times New Roman" w:eastAsia="Calibri" w:hAnsi="Times New Roman" w:cs="Times New Roman"/>
                <w:b/>
                <w:noProof/>
                <w:kern w:val="0"/>
                <w:sz w:val="22"/>
                <w:szCs w:val="22"/>
                <w:lang w:val="en-US"/>
                <w14:reflection w14:blurRad="0" w14:stA="3000" w14:stPos="0" w14:endA="0" w14:endPos="0" w14:dist="0" w14:dir="0" w14:fadeDir="0" w14:sx="0" w14:sy="0" w14:kx="0" w14:ky="0" w14:algn="b"/>
                <w14:ligatures w14:val="none"/>
              </w:rPr>
            </w:pPr>
          </w:p>
        </w:tc>
        <w:tc>
          <w:tcPr>
            <w:tcW w:w="5245" w:type="dxa"/>
            <w:vAlign w:val="center"/>
            <w:hideMark/>
          </w:tcPr>
          <w:p w14:paraId="14B68836" w14:textId="77777777" w:rsidR="006566A2" w:rsidRPr="006566A2" w:rsidRDefault="006566A2" w:rsidP="001C51E7">
            <w:pPr>
              <w:widowControl w:val="0"/>
              <w:autoSpaceDE w:val="0"/>
              <w:autoSpaceDN w:val="0"/>
              <w:spacing w:after="0" w:line="268" w:lineRule="exact"/>
              <w:ind w:left="107"/>
              <w:rPr>
                <w:rFonts w:ascii="Times New Roman" w:eastAsia="Calibri" w:hAnsi="Times New Roman" w:cs="Times New Roman"/>
                <w:b/>
                <w:noProof/>
                <w:color w:val="000000"/>
                <w:kern w:val="0"/>
                <w:sz w:val="22"/>
                <w:szCs w:val="22"/>
                <w14:reflection w14:blurRad="0" w14:stA="3000" w14:stPos="0" w14:endA="0" w14:endPos="0" w14:dist="0" w14:dir="0" w14:fadeDir="0" w14:sx="0" w14:sy="0" w14:kx="0" w14:ky="0" w14:algn="b"/>
                <w14:ligatures w14:val="none"/>
              </w:rPr>
            </w:pPr>
            <w:r>
              <w:rPr>
                <w:rFonts w:ascii="Times New Roman" w:hAnsi="Times New Roman"/>
                <w:b/>
                <w:color w:val="000000"/>
                <w:sz w:val="22"/>
                <w:highlight w:val="cyan"/>
                <w14:reflection w14:blurRad="0" w14:stA="3000" w14:stPos="0" w14:endA="0" w14:endPos="0" w14:dist="0" w14:dir="0" w14:fadeDir="0" w14:sx="0" w14:sy="0" w14:kx="0" w14:ky="0" w14:algn="b"/>
              </w:rPr>
              <w:t xml:space="preserve">Norādījumi par </w:t>
            </w:r>
            <w:r>
              <w:rPr>
                <w:rFonts w:ascii="Times New Roman" w:hAnsi="Times New Roman"/>
                <w:b/>
                <w:i/>
                <w:iCs/>
                <w:color w:val="000000"/>
                <w:sz w:val="22"/>
                <w:highlight w:val="cyan"/>
                <w14:reflection w14:blurRad="0" w14:stA="3000" w14:stPos="0" w14:endA="0" w14:endPos="0" w14:dist="0" w14:dir="0" w14:fadeDir="0" w14:sx="0" w14:sy="0" w14:kx="0" w14:ky="0" w14:algn="b"/>
              </w:rPr>
              <w:t>IS</w:t>
            </w:r>
            <w:r>
              <w:rPr>
                <w:rFonts w:ascii="Times New Roman" w:hAnsi="Times New Roman"/>
                <w:b/>
                <w:color w:val="000000"/>
                <w:sz w:val="22"/>
                <w:highlight w:val="cyan"/>
                <w14:reflection w14:blurRad="0" w14:stA="3000" w14:stPos="0" w14:endA="0" w14:endPos="0" w14:dist="0" w14:dir="0" w14:fadeDir="0" w14:sx="0" w14:sy="0" w14:kx="0" w14:ky="0" w14:algn="b"/>
              </w:rPr>
              <w:t> daļas īstenošanu</w:t>
            </w:r>
          </w:p>
        </w:tc>
      </w:tr>
      <w:tr w:rsidR="006566A2" w:rsidRPr="006566A2" w14:paraId="7543137C" w14:textId="77777777" w:rsidTr="001C51E7">
        <w:trPr>
          <w:trHeight w:val="1850"/>
        </w:trPr>
        <w:tc>
          <w:tcPr>
            <w:tcW w:w="3969" w:type="dxa"/>
            <w:vMerge/>
            <w:tcBorders>
              <w:bottom w:val="single" w:sz="4" w:space="0" w:color="000000"/>
            </w:tcBorders>
            <w:vAlign w:val="center"/>
            <w:hideMark/>
          </w:tcPr>
          <w:p w14:paraId="07367D59" w14:textId="77777777" w:rsidR="006566A2" w:rsidRPr="006566A2" w:rsidRDefault="006566A2" w:rsidP="006566A2">
            <w:pPr>
              <w:widowControl w:val="0"/>
              <w:autoSpaceDE w:val="0"/>
              <w:autoSpaceDN w:val="0"/>
              <w:spacing w:after="0" w:line="240" w:lineRule="auto"/>
              <w:rPr>
                <w:rFonts w:ascii="Times New Roman" w:eastAsia="Calibri" w:hAnsi="Times New Roman" w:cs="Times New Roman"/>
                <w:b/>
                <w:noProof/>
                <w:kern w:val="0"/>
                <w:sz w:val="22"/>
                <w:szCs w:val="22"/>
                <w:lang w:val="en-US"/>
                <w14:reflection w14:blurRad="0" w14:stA="3000" w14:stPos="0" w14:endA="0" w14:endPos="0" w14:dist="0" w14:dir="0" w14:fadeDir="0" w14:sx="0" w14:sy="0" w14:kx="0" w14:ky="0" w14:algn="b"/>
                <w14:ligatures w14:val="none"/>
              </w:rPr>
            </w:pPr>
          </w:p>
        </w:tc>
        <w:tc>
          <w:tcPr>
            <w:tcW w:w="5245" w:type="dxa"/>
            <w:tcBorders>
              <w:bottom w:val="single" w:sz="4" w:space="0" w:color="000000"/>
            </w:tcBorders>
            <w:hideMark/>
          </w:tcPr>
          <w:p w14:paraId="50737FC5" w14:textId="3D0CB8CB" w:rsidR="006566A2" w:rsidRPr="00AE2AFF" w:rsidRDefault="006566A2" w:rsidP="006566A2">
            <w:pPr>
              <w:widowControl w:val="0"/>
              <w:autoSpaceDE w:val="0"/>
              <w:autoSpaceDN w:val="0"/>
              <w:spacing w:after="0" w:line="240" w:lineRule="auto"/>
              <w:ind w:left="107" w:right="92"/>
              <w:jc w:val="both"/>
              <w:rPr>
                <w:rFonts w:ascii="Times New Roman" w:eastAsia="Calibri" w:hAnsi="Times New Roman" w:cs="Times New Roman"/>
                <w:noProof/>
                <w:kern w:val="0"/>
                <w:sz w:val="22"/>
                <w:szCs w:val="22"/>
                <w:highlight w:val="cyan"/>
                <w14:reflection w14:blurRad="0" w14:stA="3000" w14:stPos="0" w14:endA="0" w14:endPos="0" w14:dist="0" w14:dir="0" w14:fadeDir="0" w14:sx="0" w14:sy="0" w14:kx="0" w14:ky="0" w14:algn="b"/>
                <w14:ligatures w14:val="none"/>
              </w:rPr>
            </w:pPr>
            <w:r>
              <w:rPr>
                <w:rFonts w:ascii="Times New Roman" w:hAnsi="Times New Roman"/>
                <w:sz w:val="22"/>
                <w:highlight w:val="cyan"/>
                <w14:reflection w14:blurRad="0" w14:stA="3000" w14:stPos="0" w14:endA="0" w14:endPos="0" w14:dist="0" w14:dir="0" w14:fadeDir="0" w14:sx="0" w14:sy="0" w14:kx="0" w14:ky="0" w14:algn="b"/>
              </w:rPr>
              <w:t xml:space="preserve">7.5.3. nodaļas a) apakšpunktā attiecībā uz informāciju ir noteikts, ka “tā ir pieejama un piemērota lietošanai, kur un kad tas ir nepieciešams”. </w:t>
            </w:r>
            <w:r>
              <w:rPr>
                <w:rFonts w:ascii="Times New Roman" w:hAnsi="Times New Roman"/>
                <w:i/>
                <w:iCs/>
                <w:sz w:val="22"/>
                <w:highlight w:val="cyan"/>
                <w14:reflection w14:blurRad="0" w14:stA="3000" w14:stPos="0" w14:endA="0" w14:endPos="0" w14:dist="0" w14:dir="0" w14:fadeDir="0" w14:sx="0" w14:sy="0" w14:kx="0" w14:ky="0" w14:algn="b"/>
              </w:rPr>
              <w:t>IS</w:t>
            </w:r>
            <w:r>
              <w:rPr>
                <w:rFonts w:ascii="Times New Roman" w:hAnsi="Times New Roman"/>
                <w:sz w:val="22"/>
                <w:highlight w:val="cyan"/>
                <w14:reflection w14:blurRad="0" w14:stA="3000" w14:stPos="0" w14:endA="0" w14:endPos="0" w14:dist="0" w14:dir="0" w14:fadeDir="0" w14:sx="0" w14:sy="0" w14:kx="0" w14:ky="0" w14:algn="b"/>
              </w:rPr>
              <w:t xml:space="preserve"> daļas prasības ir </w:t>
            </w:r>
            <w:r>
              <w:rPr>
                <w:rFonts w:ascii="Times New Roman" w:hAnsi="Times New Roman"/>
                <w:color w:val="000000"/>
                <w:sz w:val="22"/>
                <w:highlight w:val="cyan"/>
                <w14:reflection w14:blurRad="0" w14:stA="3000" w14:stPos="0" w14:endA="0" w14:endPos="0" w14:dist="0" w14:dir="0" w14:fadeDir="0" w14:sx="0" w14:sy="0" w14:kx="0" w14:ky="0" w14:algn="b"/>
              </w:rPr>
              <w:t>jāiekļauj pastāvošajā sistēmā.</w:t>
            </w:r>
          </w:p>
          <w:p w14:paraId="79F98A7F" w14:textId="77777777" w:rsidR="006566A2" w:rsidRPr="006566A2" w:rsidRDefault="006566A2" w:rsidP="006566A2">
            <w:pPr>
              <w:widowControl w:val="0"/>
              <w:autoSpaceDE w:val="0"/>
              <w:autoSpaceDN w:val="0"/>
              <w:spacing w:before="120" w:after="0" w:line="240" w:lineRule="auto"/>
              <w:ind w:left="107" w:right="93"/>
              <w:jc w:val="both"/>
              <w:rPr>
                <w:rFonts w:ascii="Times New Roman" w:eastAsia="Calibri" w:hAnsi="Times New Roman" w:cs="Times New Roman"/>
                <w:noProof/>
                <w:color w:val="000000"/>
                <w:kern w:val="0"/>
                <w:sz w:val="22"/>
                <w:szCs w:val="22"/>
                <w14:reflection w14:blurRad="0" w14:stA="3000" w14:stPos="0" w14:endA="0" w14:endPos="0" w14:dist="0" w14:dir="0" w14:fadeDir="0" w14:sx="0" w14:sy="0" w14:kx="0" w14:ky="0" w14:algn="b"/>
                <w14:ligatures w14:val="none"/>
              </w:rPr>
            </w:pPr>
            <w:r>
              <w:rPr>
                <w:rFonts w:ascii="Times New Roman" w:hAnsi="Times New Roman"/>
                <w:color w:val="000000"/>
                <w:sz w:val="22"/>
                <w:highlight w:val="cyan"/>
                <w14:reflection w14:blurRad="0" w14:stA="3000" w14:stPos="0" w14:endA="0" w14:endPos="0" w14:dist="0" w14:dir="0" w14:fadeDir="0" w14:sx="0" w14:sy="0" w14:kx="0" w14:ky="0" w14:algn="b"/>
              </w:rPr>
              <w:t xml:space="preserve">Standarta ISO 27002:2022 A5.13. punkts nosaka: “Informācijas marķēšanas procedūrām jāaptver informācija un citi saistītie aktīvi visos formātos.” Tāpēc </w:t>
            </w:r>
            <w:r>
              <w:rPr>
                <w:rFonts w:ascii="Times New Roman" w:hAnsi="Times New Roman"/>
                <w:i/>
                <w:iCs/>
                <w:color w:val="000000"/>
                <w:sz w:val="22"/>
                <w:highlight w:val="cyan"/>
                <w14:reflection w14:blurRad="0" w14:stA="3000" w14:stPos="0" w14:endA="0" w14:endPos="0" w14:dist="0" w14:dir="0" w14:fadeDir="0" w14:sx="0" w14:sy="0" w14:kx="0" w14:ky="0" w14:algn="b"/>
              </w:rPr>
              <w:t>IS</w:t>
            </w:r>
            <w:r>
              <w:rPr>
                <w:rFonts w:ascii="Times New Roman" w:hAnsi="Times New Roman"/>
                <w:color w:val="000000"/>
                <w:sz w:val="22"/>
                <w:highlight w:val="cyan"/>
                <w14:reflection w14:blurRad="0" w14:stA="3000" w14:stPos="0" w14:endA="0" w14:endPos="0" w14:dist="0" w14:dir="0" w14:fadeDir="0" w14:sx="0" w14:sy="0" w14:kx="0" w14:ky="0" w14:algn="b"/>
              </w:rPr>
              <w:t> daļas prasība tiek izpildīta, ja tiek īstenots kontroles pasākums saskaņā ar A5.13. punktu.</w:t>
            </w:r>
          </w:p>
        </w:tc>
      </w:tr>
      <w:tr w:rsidR="006566A2" w:rsidRPr="006566A2" w14:paraId="01EA2D1D" w14:textId="77777777" w:rsidTr="001C51E7">
        <w:trPr>
          <w:trHeight w:val="455"/>
        </w:trPr>
        <w:tc>
          <w:tcPr>
            <w:tcW w:w="3969" w:type="dxa"/>
            <w:vMerge w:val="restart"/>
            <w:tcBorders>
              <w:bottom w:val="nil"/>
            </w:tcBorders>
            <w:hideMark/>
          </w:tcPr>
          <w:p w14:paraId="294F64E0" w14:textId="77777777" w:rsidR="006566A2" w:rsidRPr="006566A2" w:rsidRDefault="006566A2" w:rsidP="006566A2">
            <w:pPr>
              <w:widowControl w:val="0"/>
              <w:autoSpaceDE w:val="0"/>
              <w:autoSpaceDN w:val="0"/>
              <w:spacing w:after="0" w:line="268" w:lineRule="exact"/>
              <w:ind w:left="107"/>
              <w:rPr>
                <w:rFonts w:ascii="Times New Roman" w:eastAsia="Calibri" w:hAnsi="Times New Roman" w:cs="Times New Roman"/>
                <w:b/>
                <w:noProof/>
                <w:color w:val="000000"/>
                <w:kern w:val="0"/>
                <w:sz w:val="22"/>
                <w:szCs w:val="22"/>
                <w14:reflection w14:blurRad="0" w14:stA="3000" w14:stPos="0" w14:endA="0" w14:endPos="0" w14:dist="0" w14:dir="0" w14:fadeDir="0" w14:sx="0" w14:sy="0" w14:kx="0" w14:ky="0" w14:algn="b"/>
                <w14:ligatures w14:val="none"/>
              </w:rPr>
            </w:pPr>
            <w:r>
              <w:rPr>
                <w:rFonts w:ascii="Times New Roman" w:hAnsi="Times New Roman"/>
                <w:b/>
                <w:color w:val="000000"/>
                <w:sz w:val="22"/>
                <w:highlight w:val="cyan"/>
                <w14:reflection w14:blurRad="0" w14:stA="3000" w14:stPos="0" w14:endA="0" w14:endPos="0" w14:dist="0" w14:dir="0" w14:fadeDir="0" w14:sx="0" w14:sy="0" w14:kx="0" w14:ky="0" w14:algn="b"/>
              </w:rPr>
              <w:t>IS.AR.230. punkta d) apakšpunkts</w:t>
            </w:r>
          </w:p>
        </w:tc>
        <w:tc>
          <w:tcPr>
            <w:tcW w:w="5245" w:type="dxa"/>
            <w:tcBorders>
              <w:bottom w:val="single" w:sz="4" w:space="0" w:color="000000"/>
            </w:tcBorders>
            <w:vAlign w:val="center"/>
            <w:hideMark/>
          </w:tcPr>
          <w:p w14:paraId="0398AD61" w14:textId="77777777" w:rsidR="006566A2" w:rsidRDefault="006566A2" w:rsidP="001C51E7">
            <w:pPr>
              <w:widowControl w:val="0"/>
              <w:autoSpaceDE w:val="0"/>
              <w:autoSpaceDN w:val="0"/>
              <w:spacing w:after="0" w:line="268" w:lineRule="exact"/>
              <w:ind w:left="107"/>
              <w:rPr>
                <w:rFonts w:ascii="Times New Roman" w:hAnsi="Times New Roman"/>
                <w:b/>
                <w:color w:val="000000"/>
                <w:sz w:val="22"/>
                <w14:reflection w14:blurRad="0" w14:stA="3000" w14:stPos="0" w14:endA="0" w14:endPos="0" w14:dist="0" w14:dir="0" w14:fadeDir="0" w14:sx="0" w14:sy="0" w14:kx="0" w14:ky="0" w14:algn="b"/>
              </w:rPr>
            </w:pPr>
            <w:r>
              <w:rPr>
                <w:rFonts w:ascii="Times New Roman" w:hAnsi="Times New Roman"/>
                <w:b/>
                <w:color w:val="000000"/>
                <w:sz w:val="22"/>
                <w:highlight w:val="cyan"/>
                <w14:reflection w14:blurRad="0" w14:stA="3000" w14:stPos="0" w14:endA="0" w14:endPos="0" w14:dist="0" w14:dir="0" w14:fadeDir="0" w14:sx="0" w14:sy="0" w14:kx="0" w14:ky="0" w14:algn="b"/>
              </w:rPr>
              <w:t>Saistītie ISO/IEC 27001:2022 panti un kontroles pasākumi</w:t>
            </w:r>
          </w:p>
          <w:p w14:paraId="65DD9D58" w14:textId="77777777" w:rsidR="001C51E7" w:rsidRPr="006566A2" w:rsidRDefault="001C51E7" w:rsidP="001C51E7">
            <w:pPr>
              <w:widowControl w:val="0"/>
              <w:autoSpaceDE w:val="0"/>
              <w:autoSpaceDN w:val="0"/>
              <w:spacing w:after="0" w:line="268" w:lineRule="exact"/>
              <w:ind w:left="107"/>
              <w:rPr>
                <w:rFonts w:ascii="Times New Roman" w:eastAsia="Calibri" w:hAnsi="Times New Roman" w:cs="Times New Roman"/>
                <w:b/>
                <w:noProof/>
                <w:color w:val="000000"/>
                <w:kern w:val="0"/>
                <w:sz w:val="22"/>
                <w:szCs w:val="22"/>
                <w14:reflection w14:blurRad="0" w14:stA="3000" w14:stPos="0" w14:endA="0" w14:endPos="0" w14:dist="0" w14:dir="0" w14:fadeDir="0" w14:sx="0" w14:sy="0" w14:kx="0" w14:ky="0" w14:algn="b"/>
                <w14:ligatures w14:val="none"/>
              </w:rPr>
            </w:pPr>
          </w:p>
        </w:tc>
      </w:tr>
      <w:tr w:rsidR="006566A2" w:rsidRPr="006566A2" w14:paraId="633DDB0D" w14:textId="77777777" w:rsidTr="001C51E7">
        <w:trPr>
          <w:trHeight w:val="1554"/>
        </w:trPr>
        <w:tc>
          <w:tcPr>
            <w:tcW w:w="3969" w:type="dxa"/>
            <w:vMerge/>
            <w:tcBorders>
              <w:top w:val="nil"/>
              <w:bottom w:val="single" w:sz="4" w:space="0" w:color="000000"/>
            </w:tcBorders>
            <w:vAlign w:val="center"/>
            <w:hideMark/>
          </w:tcPr>
          <w:p w14:paraId="0FD1537B" w14:textId="77777777" w:rsidR="006566A2" w:rsidRPr="006566A2" w:rsidRDefault="006566A2" w:rsidP="006566A2">
            <w:pPr>
              <w:widowControl w:val="0"/>
              <w:autoSpaceDE w:val="0"/>
              <w:autoSpaceDN w:val="0"/>
              <w:spacing w:after="0" w:line="240" w:lineRule="auto"/>
              <w:rPr>
                <w:rFonts w:ascii="Times New Roman" w:eastAsia="Calibri" w:hAnsi="Times New Roman" w:cs="Times New Roman"/>
                <w:b/>
                <w:noProof/>
                <w:kern w:val="0"/>
                <w:sz w:val="22"/>
                <w:szCs w:val="22"/>
                <w:lang w:val="en-US"/>
                <w14:reflection w14:blurRad="0" w14:stA="3000" w14:stPos="0" w14:endA="0" w14:endPos="0" w14:dist="0" w14:dir="0" w14:fadeDir="0" w14:sx="0" w14:sy="0" w14:kx="0" w14:ky="0" w14:algn="b"/>
                <w14:ligatures w14:val="none"/>
              </w:rPr>
            </w:pPr>
          </w:p>
        </w:tc>
        <w:tc>
          <w:tcPr>
            <w:tcW w:w="5245" w:type="dxa"/>
            <w:tcBorders>
              <w:top w:val="single" w:sz="4" w:space="0" w:color="000000"/>
              <w:bottom w:val="single" w:sz="4" w:space="0" w:color="000000"/>
            </w:tcBorders>
            <w:hideMark/>
          </w:tcPr>
          <w:p w14:paraId="6C7C5406" w14:textId="77777777" w:rsidR="006566A2" w:rsidRPr="006566A2" w:rsidRDefault="006566A2" w:rsidP="006566A2">
            <w:pPr>
              <w:widowControl w:val="0"/>
              <w:autoSpaceDE w:val="0"/>
              <w:autoSpaceDN w:val="0"/>
              <w:spacing w:after="0" w:line="268" w:lineRule="exact"/>
              <w:ind w:left="107"/>
              <w:rPr>
                <w:rFonts w:ascii="Times New Roman" w:eastAsia="Calibri" w:hAnsi="Times New Roman" w:cs="Times New Roman"/>
                <w:noProof/>
                <w:color w:val="000000"/>
                <w:kern w:val="0"/>
                <w:sz w:val="22"/>
                <w:szCs w:val="22"/>
                <w14:reflection w14:blurRad="0" w14:stA="3000" w14:stPos="0" w14:endA="0" w14:endPos="0" w14:dist="0" w14:dir="0" w14:fadeDir="0" w14:sx="0" w14:sy="0" w14:kx="0" w14:ky="0" w14:algn="b"/>
                <w14:ligatures w14:val="none"/>
              </w:rPr>
            </w:pPr>
            <w:r>
              <w:rPr>
                <w:rFonts w:ascii="Times New Roman" w:hAnsi="Times New Roman"/>
                <w:color w:val="000000"/>
                <w:sz w:val="22"/>
                <w:highlight w:val="cyan"/>
                <w14:reflection w14:blurRad="0" w14:stA="3000" w14:stPos="0" w14:endA="0" w14:endPos="0" w14:dist="0" w14:dir="0" w14:fadeDir="0" w14:sx="0" w14:sy="0" w14:kx="0" w14:ky="0" w14:algn="b"/>
              </w:rPr>
              <w:t>7.5. Dokumentēta informācija</w:t>
            </w:r>
          </w:p>
          <w:p w14:paraId="78B05FD0" w14:textId="77777777" w:rsidR="006566A2" w:rsidRPr="006566A2" w:rsidRDefault="006566A2" w:rsidP="006566A2">
            <w:pPr>
              <w:widowControl w:val="0"/>
              <w:autoSpaceDE w:val="0"/>
              <w:autoSpaceDN w:val="0"/>
              <w:spacing w:before="120" w:after="0" w:line="348" w:lineRule="auto"/>
              <w:ind w:left="107" w:right="1470"/>
              <w:rPr>
                <w:rFonts w:ascii="Times New Roman" w:eastAsia="Calibri" w:hAnsi="Times New Roman" w:cs="Times New Roman"/>
                <w:noProof/>
                <w:color w:val="000000"/>
                <w:kern w:val="0"/>
                <w:sz w:val="22"/>
                <w:szCs w:val="22"/>
                <w14:reflection w14:blurRad="0" w14:stA="3000" w14:stPos="0" w14:endA="0" w14:endPos="0" w14:dist="0" w14:dir="0" w14:fadeDir="0" w14:sx="0" w14:sy="0" w14:kx="0" w14:ky="0" w14:algn="b"/>
                <w14:ligatures w14:val="none"/>
              </w:rPr>
            </w:pPr>
            <w:r>
              <w:rPr>
                <w:rFonts w:ascii="Times New Roman" w:hAnsi="Times New Roman"/>
                <w:color w:val="000000"/>
                <w:sz w:val="22"/>
                <w:highlight w:val="cyan"/>
                <w14:reflection w14:blurRad="0" w14:stA="3000" w14:stPos="0" w14:endA="0" w14:endPos="0" w14:dist="0" w14:dir="0" w14:fadeDir="0" w14:sx="0" w14:sy="0" w14:kx="0" w14:ky="0" w14:algn="b"/>
              </w:rPr>
              <w:t>A5.10. Pieļaujama informācijas un citu saistīto aktīvu izmantošana</w:t>
            </w:r>
            <w:r>
              <w:rPr>
                <w:rFonts w:ascii="Times New Roman" w:hAnsi="Times New Roman"/>
                <w:color w:val="000000"/>
                <w:sz w:val="22"/>
                <w14:reflection w14:blurRad="0" w14:stA="3000" w14:stPos="0" w14:endA="0" w14:endPos="0" w14:dist="0" w14:dir="0" w14:fadeDir="0" w14:sx="0" w14:sy="0" w14:kx="0" w14:ky="0" w14:algn="b"/>
              </w:rPr>
              <w:br/>
            </w:r>
            <w:r>
              <w:rPr>
                <w:rFonts w:ascii="Times New Roman" w:hAnsi="Times New Roman"/>
                <w:color w:val="000000"/>
                <w:sz w:val="22"/>
                <w:highlight w:val="cyan"/>
                <w14:reflection w14:blurRad="0" w14:stA="3000" w14:stPos="0" w14:endA="0" w14:endPos="0" w14:dist="0" w14:dir="0" w14:fadeDir="0" w14:sx="0" w14:sy="0" w14:kx="0" w14:ky="0" w14:algn="b"/>
              </w:rPr>
              <w:t>A5.12. Informācijas klasifikācija</w:t>
            </w:r>
          </w:p>
          <w:p w14:paraId="4D0FC40E" w14:textId="77777777" w:rsidR="006566A2" w:rsidRPr="001C51E7" w:rsidRDefault="006566A2" w:rsidP="001C51E7">
            <w:pPr>
              <w:widowControl w:val="0"/>
              <w:autoSpaceDE w:val="0"/>
              <w:autoSpaceDN w:val="0"/>
              <w:spacing w:before="120" w:after="0" w:line="348" w:lineRule="auto"/>
              <w:ind w:left="107" w:right="1470"/>
              <w:rPr>
                <w:rFonts w:ascii="Times New Roman" w:hAnsi="Times New Roman"/>
                <w:color w:val="000000"/>
                <w:sz w:val="22"/>
                <w:highlight w:val="cyan"/>
                <w14:reflection w14:blurRad="0" w14:stA="3000" w14:stPos="0" w14:endA="0" w14:endPos="0" w14:dist="0" w14:dir="0" w14:fadeDir="0" w14:sx="0" w14:sy="0" w14:kx="0" w14:ky="0" w14:algn="b"/>
              </w:rPr>
            </w:pPr>
            <w:r>
              <w:rPr>
                <w:rFonts w:ascii="Times New Roman" w:hAnsi="Times New Roman"/>
                <w:color w:val="000000"/>
                <w:sz w:val="22"/>
                <w:highlight w:val="cyan"/>
                <w14:reflection w14:blurRad="0" w14:stA="3000" w14:stPos="0" w14:endA="0" w14:endPos="0" w14:dist="0" w14:dir="0" w14:fadeDir="0" w14:sx="0" w14:sy="0" w14:kx="0" w14:ky="0" w14:algn="b"/>
              </w:rPr>
              <w:t>A5.33. Ierakstu aizsardzība</w:t>
            </w:r>
          </w:p>
          <w:p w14:paraId="2158B5A9" w14:textId="70E13921" w:rsidR="001C51E7" w:rsidRPr="006566A2" w:rsidRDefault="001C51E7" w:rsidP="001C51E7">
            <w:pPr>
              <w:widowControl w:val="0"/>
              <w:autoSpaceDE w:val="0"/>
              <w:autoSpaceDN w:val="0"/>
              <w:spacing w:before="120" w:after="0" w:line="348" w:lineRule="auto"/>
              <w:ind w:left="107" w:right="1470"/>
              <w:rPr>
                <w:rFonts w:ascii="Times New Roman" w:eastAsia="Calibri" w:hAnsi="Times New Roman" w:cs="Times New Roman"/>
                <w:noProof/>
                <w:color w:val="000000"/>
                <w:kern w:val="0"/>
                <w:sz w:val="22"/>
                <w:szCs w:val="22"/>
                <w14:reflection w14:blurRad="0" w14:stA="3000" w14:stPos="0" w14:endA="0" w14:endPos="0" w14:dist="0" w14:dir="0" w14:fadeDir="0" w14:sx="0" w14:sy="0" w14:kx="0" w14:ky="0" w14:algn="b"/>
                <w14:ligatures w14:val="none"/>
              </w:rPr>
            </w:pPr>
            <w:r>
              <w:rPr>
                <w:rFonts w:ascii="Times New Roman" w:hAnsi="Times New Roman"/>
                <w:color w:val="000000"/>
                <w:sz w:val="22"/>
                <w:highlight w:val="cyan"/>
                <w14:reflection w14:blurRad="0" w14:stA="3000" w14:stPos="0" w14:endA="0" w14:endPos="0" w14:dist="0" w14:dir="0" w14:fadeDir="0" w14:sx="0" w14:sy="0" w14:kx="0" w14:ky="0" w14:algn="b"/>
              </w:rPr>
              <w:t>A8.12. Datu noplūdes novēršana</w:t>
            </w:r>
          </w:p>
        </w:tc>
      </w:tr>
    </w:tbl>
    <w:p w14:paraId="04200C1B" w14:textId="77777777" w:rsidR="001C51E7" w:rsidRDefault="001C51E7">
      <w:r>
        <w:br w:type="page"/>
      </w:r>
    </w:p>
    <w:tbl>
      <w:tblPr>
        <w:tblW w:w="510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1E0" w:firstRow="1" w:lastRow="1" w:firstColumn="1" w:lastColumn="1" w:noHBand="0" w:noVBand="0"/>
      </w:tblPr>
      <w:tblGrid>
        <w:gridCol w:w="3965"/>
        <w:gridCol w:w="5290"/>
      </w:tblGrid>
      <w:tr w:rsidR="006566A2" w:rsidRPr="006566A2" w14:paraId="58CD01FC" w14:textId="77777777" w:rsidTr="001C51E7">
        <w:trPr>
          <w:trHeight w:val="302"/>
        </w:trPr>
        <w:tc>
          <w:tcPr>
            <w:tcW w:w="2142" w:type="pct"/>
            <w:vMerge w:val="restart"/>
            <w:tcBorders>
              <w:top w:val="single" w:sz="4" w:space="0" w:color="000000"/>
              <w:left w:val="single" w:sz="4" w:space="0" w:color="000000"/>
              <w:bottom w:val="single" w:sz="4" w:space="0" w:color="000000"/>
              <w:right w:val="single" w:sz="4" w:space="0" w:color="000000"/>
            </w:tcBorders>
            <w:vAlign w:val="center"/>
            <w:hideMark/>
          </w:tcPr>
          <w:p w14:paraId="4775D890" w14:textId="6875A3F6" w:rsidR="006566A2" w:rsidRPr="006566A2" w:rsidRDefault="006566A2" w:rsidP="006566A2">
            <w:pPr>
              <w:widowControl w:val="0"/>
              <w:autoSpaceDE w:val="0"/>
              <w:autoSpaceDN w:val="0"/>
              <w:spacing w:before="60" w:after="0" w:line="240" w:lineRule="auto"/>
              <w:rPr>
                <w:rFonts w:ascii="Times New Roman" w:eastAsia="Calibri" w:hAnsi="Times New Roman" w:cs="Times New Roman"/>
                <w:noProof/>
                <w:kern w:val="0"/>
                <w:sz w:val="22"/>
                <w:szCs w:val="22"/>
                <w:lang w:val="en-US"/>
                <w14:reflection w14:blurRad="0" w14:stA="3000" w14:stPos="0" w14:endA="0" w14:endPos="0" w14:dist="0" w14:dir="0" w14:fadeDir="0" w14:sx="0" w14:sy="0" w14:kx="0" w14:ky="0" w14:algn="b"/>
                <w14:ligatures w14:val="none"/>
              </w:rPr>
            </w:pPr>
          </w:p>
        </w:tc>
        <w:tc>
          <w:tcPr>
            <w:tcW w:w="2858" w:type="pct"/>
            <w:tcBorders>
              <w:top w:val="single" w:sz="4" w:space="0" w:color="000000"/>
              <w:left w:val="single" w:sz="4" w:space="0" w:color="000000"/>
              <w:bottom w:val="single" w:sz="4" w:space="0" w:color="000000"/>
              <w:right w:val="single" w:sz="4" w:space="0" w:color="000000"/>
            </w:tcBorders>
            <w:hideMark/>
          </w:tcPr>
          <w:p w14:paraId="0F01F2D1" w14:textId="77777777" w:rsidR="006566A2" w:rsidRPr="006566A2" w:rsidRDefault="006566A2" w:rsidP="006566A2">
            <w:pPr>
              <w:widowControl w:val="0"/>
              <w:autoSpaceDE w:val="0"/>
              <w:autoSpaceDN w:val="0"/>
              <w:spacing w:before="60" w:after="0" w:line="240" w:lineRule="auto"/>
              <w:ind w:left="107"/>
              <w:rPr>
                <w:rFonts w:ascii="Times New Roman" w:eastAsia="Calibri" w:hAnsi="Times New Roman" w:cs="Times New Roman"/>
                <w:b/>
                <w:noProof/>
                <w:color w:val="000000"/>
                <w:kern w:val="0"/>
                <w:sz w:val="22"/>
                <w:szCs w:val="22"/>
                <w14:reflection w14:blurRad="0" w14:stA="3000" w14:stPos="0" w14:endA="0" w14:endPos="0" w14:dist="0" w14:dir="0" w14:fadeDir="0" w14:sx="0" w14:sy="0" w14:kx="0" w14:ky="0" w14:algn="b"/>
                <w14:ligatures w14:val="none"/>
              </w:rPr>
            </w:pPr>
            <w:r>
              <w:rPr>
                <w:rFonts w:ascii="Times New Roman" w:hAnsi="Times New Roman"/>
                <w:b/>
                <w:color w:val="000000"/>
                <w:sz w:val="22"/>
                <w:highlight w:val="cyan"/>
                <w14:reflection w14:blurRad="0" w14:stA="3000" w14:stPos="0" w14:endA="0" w14:endPos="0" w14:dist="0" w14:dir="0" w14:fadeDir="0" w14:sx="0" w14:sy="0" w14:kx="0" w14:ky="0" w14:algn="b"/>
              </w:rPr>
              <w:t xml:space="preserve">Tā prasības daļa, kas attiecas uz </w:t>
            </w:r>
            <w:r>
              <w:rPr>
                <w:rFonts w:ascii="Times New Roman" w:hAnsi="Times New Roman"/>
                <w:b/>
                <w:i/>
                <w:iCs/>
                <w:color w:val="000000"/>
                <w:sz w:val="22"/>
                <w:highlight w:val="cyan"/>
                <w14:reflection w14:blurRad="0" w14:stA="3000" w14:stPos="0" w14:endA="0" w14:endPos="0" w14:dist="0" w14:dir="0" w14:fadeDir="0" w14:sx="0" w14:sy="0" w14:kx="0" w14:ky="0" w14:algn="b"/>
              </w:rPr>
              <w:t>IS</w:t>
            </w:r>
            <w:r>
              <w:rPr>
                <w:rFonts w:ascii="Times New Roman" w:hAnsi="Times New Roman"/>
                <w:b/>
                <w:color w:val="000000"/>
                <w:sz w:val="22"/>
                <w:highlight w:val="cyan"/>
                <w14:reflection w14:blurRad="0" w14:stA="3000" w14:stPos="0" w14:endA="0" w14:endPos="0" w14:dist="0" w14:dir="0" w14:fadeDir="0" w14:sx="0" w14:sy="0" w14:kx="0" w14:ky="0" w14:algn="b"/>
              </w:rPr>
              <w:t> daļu</w:t>
            </w:r>
          </w:p>
        </w:tc>
      </w:tr>
      <w:tr w:rsidR="006566A2" w:rsidRPr="006566A2" w14:paraId="050912E7" w14:textId="77777777" w:rsidTr="001C51E7">
        <w:trPr>
          <w:trHeight w:val="925"/>
        </w:trPr>
        <w:tc>
          <w:tcPr>
            <w:tcW w:w="2142" w:type="pct"/>
            <w:vMerge/>
            <w:tcBorders>
              <w:top w:val="single" w:sz="4" w:space="0" w:color="000000"/>
              <w:left w:val="single" w:sz="4" w:space="0" w:color="000000"/>
              <w:bottom w:val="single" w:sz="4" w:space="0" w:color="000000"/>
              <w:right w:val="single" w:sz="4" w:space="0" w:color="000000"/>
            </w:tcBorders>
            <w:vAlign w:val="center"/>
            <w:hideMark/>
          </w:tcPr>
          <w:p w14:paraId="4BD1F404" w14:textId="77777777" w:rsidR="006566A2" w:rsidRPr="006566A2" w:rsidRDefault="006566A2" w:rsidP="006566A2">
            <w:pPr>
              <w:widowControl w:val="0"/>
              <w:autoSpaceDE w:val="0"/>
              <w:autoSpaceDN w:val="0"/>
              <w:spacing w:before="60" w:after="0" w:line="240" w:lineRule="auto"/>
              <w:rPr>
                <w:rFonts w:ascii="Times New Roman" w:eastAsia="Calibri" w:hAnsi="Times New Roman" w:cs="Times New Roman"/>
                <w:noProof/>
                <w:kern w:val="0"/>
                <w:sz w:val="22"/>
                <w:szCs w:val="22"/>
                <w:lang w:val="en-US"/>
                <w14:reflection w14:blurRad="0" w14:stA="3000" w14:stPos="0" w14:endA="0" w14:endPos="0" w14:dist="0" w14:dir="0" w14:fadeDir="0" w14:sx="0" w14:sy="0" w14:kx="0" w14:ky="0" w14:algn="b"/>
                <w14:ligatures w14:val="none"/>
              </w:rPr>
            </w:pPr>
          </w:p>
        </w:tc>
        <w:tc>
          <w:tcPr>
            <w:tcW w:w="2858" w:type="pct"/>
            <w:tcBorders>
              <w:top w:val="single" w:sz="4" w:space="0" w:color="000000"/>
              <w:left w:val="single" w:sz="4" w:space="0" w:color="000000"/>
              <w:bottom w:val="single" w:sz="4" w:space="0" w:color="000000"/>
              <w:right w:val="single" w:sz="4" w:space="0" w:color="000000"/>
            </w:tcBorders>
            <w:hideMark/>
          </w:tcPr>
          <w:p w14:paraId="508B24A1" w14:textId="2C1A0755" w:rsidR="006566A2" w:rsidRPr="006566A2" w:rsidRDefault="006566A2" w:rsidP="006566A2">
            <w:pPr>
              <w:widowControl w:val="0"/>
              <w:autoSpaceDE w:val="0"/>
              <w:autoSpaceDN w:val="0"/>
              <w:spacing w:before="60" w:after="0" w:line="240" w:lineRule="auto"/>
              <w:ind w:left="107" w:right="96"/>
              <w:jc w:val="both"/>
              <w:rPr>
                <w:rFonts w:ascii="Times New Roman" w:eastAsia="Calibri" w:hAnsi="Times New Roman" w:cs="Times New Roman"/>
                <w:noProof/>
                <w:kern w:val="0"/>
                <w:sz w:val="22"/>
                <w:szCs w:val="22"/>
                <w14:reflection w14:blurRad="0" w14:stA="3000" w14:stPos="0" w14:endA="0" w14:endPos="0" w14:dist="0" w14:dir="0" w14:fadeDir="0" w14:sx="0" w14:sy="0" w14:kx="0" w14:ky="0" w14:algn="b"/>
                <w14:ligatures w14:val="none"/>
              </w:rPr>
            </w:pPr>
            <w:r>
              <w:rPr>
                <w:rFonts w:ascii="Times New Roman" w:hAnsi="Times New Roman"/>
                <w:sz w:val="22"/>
                <w:highlight w:val="cyan"/>
                <w14:reflection w14:blurRad="0" w14:stA="3000" w14:stPos="0" w14:endA="0" w14:endPos="0" w14:dist="0" w14:dir="0" w14:fadeDir="0" w14:sx="0" w14:sy="0" w14:kx="0" w14:ky="0" w14:algn="b"/>
              </w:rPr>
              <w:t xml:space="preserve">Uzskaite un glabāšana ir neatņemama dokumentu vadības sistēmas sastāvdaļa saskaņā ar standarta ISO/IEC 27001:2022 7.5. punktu. Tiks piemēroti arī kontroles pasākumi, kas noteikti A5.10., A5.12., A5.33. un </w:t>
            </w:r>
            <w:r>
              <w:rPr>
                <w:rFonts w:ascii="Times New Roman" w:hAnsi="Times New Roman"/>
                <w:color w:val="000000"/>
                <w:sz w:val="22"/>
                <w:highlight w:val="cyan"/>
                <w14:reflection w14:blurRad="0" w14:stA="3000" w14:stPos="0" w14:endA="0" w14:endPos="0" w14:dist="0" w14:dir="0" w14:fadeDir="0" w14:sx="0" w14:sy="0" w14:kx="0" w14:ky="0" w14:algn="b"/>
              </w:rPr>
              <w:t>A8.12. punktā.</w:t>
            </w:r>
          </w:p>
        </w:tc>
      </w:tr>
      <w:tr w:rsidR="006566A2" w:rsidRPr="006566A2" w14:paraId="0AF73F9D" w14:textId="77777777" w:rsidTr="001C51E7">
        <w:trPr>
          <w:trHeight w:val="388"/>
        </w:trPr>
        <w:tc>
          <w:tcPr>
            <w:tcW w:w="2142" w:type="pct"/>
            <w:vMerge/>
            <w:tcBorders>
              <w:top w:val="single" w:sz="4" w:space="0" w:color="000000"/>
              <w:left w:val="single" w:sz="4" w:space="0" w:color="000000"/>
              <w:bottom w:val="single" w:sz="4" w:space="0" w:color="000000"/>
              <w:right w:val="single" w:sz="4" w:space="0" w:color="000000"/>
            </w:tcBorders>
            <w:vAlign w:val="center"/>
            <w:hideMark/>
          </w:tcPr>
          <w:p w14:paraId="4826D64C" w14:textId="77777777" w:rsidR="006566A2" w:rsidRPr="006566A2" w:rsidRDefault="006566A2" w:rsidP="006566A2">
            <w:pPr>
              <w:widowControl w:val="0"/>
              <w:autoSpaceDE w:val="0"/>
              <w:autoSpaceDN w:val="0"/>
              <w:spacing w:before="60" w:after="0" w:line="240" w:lineRule="auto"/>
              <w:rPr>
                <w:rFonts w:ascii="Times New Roman" w:eastAsia="Calibri" w:hAnsi="Times New Roman" w:cs="Times New Roman"/>
                <w:noProof/>
                <w:kern w:val="0"/>
                <w:sz w:val="22"/>
                <w:szCs w:val="22"/>
                <w:lang w:val="en-US"/>
                <w14:reflection w14:blurRad="0" w14:stA="3000" w14:stPos="0" w14:endA="0" w14:endPos="0" w14:dist="0" w14:dir="0" w14:fadeDir="0" w14:sx="0" w14:sy="0" w14:kx="0" w14:ky="0" w14:algn="b"/>
                <w14:ligatures w14:val="none"/>
              </w:rPr>
            </w:pPr>
          </w:p>
        </w:tc>
        <w:tc>
          <w:tcPr>
            <w:tcW w:w="2858" w:type="pct"/>
            <w:tcBorders>
              <w:top w:val="single" w:sz="4" w:space="0" w:color="000000"/>
              <w:left w:val="single" w:sz="4" w:space="0" w:color="000000"/>
              <w:bottom w:val="single" w:sz="4" w:space="0" w:color="000000"/>
              <w:right w:val="single" w:sz="4" w:space="0" w:color="000000"/>
            </w:tcBorders>
            <w:hideMark/>
          </w:tcPr>
          <w:p w14:paraId="14F80C29" w14:textId="77777777" w:rsidR="006566A2" w:rsidRPr="006566A2" w:rsidRDefault="006566A2" w:rsidP="006566A2">
            <w:pPr>
              <w:widowControl w:val="0"/>
              <w:autoSpaceDE w:val="0"/>
              <w:autoSpaceDN w:val="0"/>
              <w:spacing w:before="60" w:after="0" w:line="240" w:lineRule="auto"/>
              <w:ind w:left="107"/>
              <w:rPr>
                <w:rFonts w:ascii="Times New Roman" w:eastAsia="Calibri" w:hAnsi="Times New Roman" w:cs="Times New Roman"/>
                <w:b/>
                <w:noProof/>
                <w:color w:val="000000"/>
                <w:kern w:val="0"/>
                <w:sz w:val="22"/>
                <w:szCs w:val="22"/>
                <w14:reflection w14:blurRad="0" w14:stA="3000" w14:stPos="0" w14:endA="0" w14:endPos="0" w14:dist="0" w14:dir="0" w14:fadeDir="0" w14:sx="0" w14:sy="0" w14:kx="0" w14:ky="0" w14:algn="b"/>
                <w14:ligatures w14:val="none"/>
              </w:rPr>
            </w:pPr>
            <w:r>
              <w:rPr>
                <w:rFonts w:ascii="Times New Roman" w:hAnsi="Times New Roman"/>
                <w:b/>
                <w:color w:val="000000"/>
                <w:sz w:val="22"/>
                <w:highlight w:val="cyan"/>
                <w14:reflection w14:blurRad="0" w14:stA="3000" w14:stPos="0" w14:endA="0" w14:endPos="0" w14:dist="0" w14:dir="0" w14:fadeDir="0" w14:sx="0" w14:sy="0" w14:kx="0" w14:ky="0" w14:algn="b"/>
              </w:rPr>
              <w:t xml:space="preserve">Norādījumi par </w:t>
            </w:r>
            <w:r>
              <w:rPr>
                <w:rFonts w:ascii="Times New Roman" w:hAnsi="Times New Roman"/>
                <w:b/>
                <w:i/>
                <w:iCs/>
                <w:color w:val="000000"/>
                <w:sz w:val="22"/>
                <w:highlight w:val="cyan"/>
                <w14:reflection w14:blurRad="0" w14:stA="3000" w14:stPos="0" w14:endA="0" w14:endPos="0" w14:dist="0" w14:dir="0" w14:fadeDir="0" w14:sx="0" w14:sy="0" w14:kx="0" w14:ky="0" w14:algn="b"/>
              </w:rPr>
              <w:t>IS</w:t>
            </w:r>
            <w:r>
              <w:rPr>
                <w:rFonts w:ascii="Times New Roman" w:hAnsi="Times New Roman"/>
                <w:b/>
                <w:color w:val="000000"/>
                <w:sz w:val="22"/>
                <w:highlight w:val="cyan"/>
                <w14:reflection w14:blurRad="0" w14:stA="3000" w14:stPos="0" w14:endA="0" w14:endPos="0" w14:dist="0" w14:dir="0" w14:fadeDir="0" w14:sx="0" w14:sy="0" w14:kx="0" w14:ky="0" w14:algn="b"/>
              </w:rPr>
              <w:t> daļas īstenošanu</w:t>
            </w:r>
          </w:p>
        </w:tc>
      </w:tr>
      <w:tr w:rsidR="006566A2" w:rsidRPr="006566A2" w14:paraId="0FD67AC2" w14:textId="77777777" w:rsidTr="001C51E7">
        <w:trPr>
          <w:trHeight w:val="2089"/>
        </w:trPr>
        <w:tc>
          <w:tcPr>
            <w:tcW w:w="2142" w:type="pct"/>
            <w:vMerge/>
            <w:tcBorders>
              <w:top w:val="single" w:sz="4" w:space="0" w:color="000000"/>
              <w:left w:val="single" w:sz="4" w:space="0" w:color="000000"/>
              <w:bottom w:val="single" w:sz="4" w:space="0" w:color="000000"/>
              <w:right w:val="single" w:sz="4" w:space="0" w:color="000000"/>
            </w:tcBorders>
            <w:vAlign w:val="center"/>
            <w:hideMark/>
          </w:tcPr>
          <w:p w14:paraId="4A501EC9" w14:textId="77777777" w:rsidR="006566A2" w:rsidRPr="006566A2" w:rsidRDefault="006566A2" w:rsidP="006566A2">
            <w:pPr>
              <w:widowControl w:val="0"/>
              <w:autoSpaceDE w:val="0"/>
              <w:autoSpaceDN w:val="0"/>
              <w:spacing w:before="60" w:after="0" w:line="240" w:lineRule="auto"/>
              <w:rPr>
                <w:rFonts w:ascii="Times New Roman" w:eastAsia="Calibri" w:hAnsi="Times New Roman" w:cs="Times New Roman"/>
                <w:noProof/>
                <w:kern w:val="0"/>
                <w:sz w:val="22"/>
                <w:szCs w:val="22"/>
                <w:lang w:val="en-US"/>
                <w14:reflection w14:blurRad="0" w14:stA="3000" w14:stPos="0" w14:endA="0" w14:endPos="0" w14:dist="0" w14:dir="0" w14:fadeDir="0" w14:sx="0" w14:sy="0" w14:kx="0" w14:ky="0" w14:algn="b"/>
                <w14:ligatures w14:val="none"/>
              </w:rPr>
            </w:pPr>
          </w:p>
        </w:tc>
        <w:tc>
          <w:tcPr>
            <w:tcW w:w="2858" w:type="pct"/>
            <w:tcBorders>
              <w:top w:val="single" w:sz="4" w:space="0" w:color="000000"/>
              <w:left w:val="single" w:sz="4" w:space="0" w:color="000000"/>
              <w:bottom w:val="single" w:sz="4" w:space="0" w:color="000000"/>
              <w:right w:val="single" w:sz="4" w:space="0" w:color="000000"/>
            </w:tcBorders>
            <w:hideMark/>
          </w:tcPr>
          <w:p w14:paraId="7EB9DA0F" w14:textId="77777777" w:rsidR="006566A2" w:rsidRPr="006566A2" w:rsidRDefault="006566A2" w:rsidP="006566A2">
            <w:pPr>
              <w:widowControl w:val="0"/>
              <w:autoSpaceDE w:val="0"/>
              <w:autoSpaceDN w:val="0"/>
              <w:spacing w:before="60" w:after="0" w:line="240" w:lineRule="auto"/>
              <w:ind w:left="107" w:right="96"/>
              <w:jc w:val="both"/>
              <w:rPr>
                <w:rFonts w:ascii="Times New Roman" w:eastAsia="Calibri" w:hAnsi="Times New Roman" w:cs="Times New Roman"/>
                <w:noProof/>
                <w:kern w:val="0"/>
                <w:sz w:val="22"/>
                <w:szCs w:val="22"/>
                <w:highlight w:val="cyan"/>
                <w14:reflection w14:blurRad="0" w14:stA="3000" w14:stPos="0" w14:endA="0" w14:endPos="0" w14:dist="0" w14:dir="0" w14:fadeDir="0" w14:sx="0" w14:sy="0" w14:kx="0" w14:ky="0" w14:algn="b"/>
                <w14:ligatures w14:val="none"/>
              </w:rPr>
            </w:pPr>
            <w:r>
              <w:rPr>
                <w:rFonts w:ascii="Times New Roman" w:hAnsi="Times New Roman"/>
                <w:sz w:val="22"/>
                <w:highlight w:val="cyan"/>
                <w14:reflection w14:blurRad="0" w14:stA="3000" w14:stPos="0" w14:endA="0" w14:endPos="0" w14:dist="0" w14:dir="0" w14:fadeDir="0" w14:sx="0" w14:sy="0" w14:kx="0" w14:ky="0" w14:algn="b"/>
              </w:rPr>
              <w:t xml:space="preserve">7.5.3. nodaļas d) apakšpunktā ir noteikta prasība nodrošināt “uzglabāšanu un saglabāšanu, tostarp salasāmības saglabāšanu”. </w:t>
            </w:r>
            <w:r>
              <w:rPr>
                <w:rFonts w:ascii="Times New Roman" w:hAnsi="Times New Roman"/>
                <w:i/>
                <w:iCs/>
                <w:sz w:val="22"/>
                <w:highlight w:val="cyan"/>
                <w14:reflection w14:blurRad="0" w14:stA="3000" w14:stPos="0" w14:endA="0" w14:endPos="0" w14:dist="0" w14:dir="0" w14:fadeDir="0" w14:sx="0" w14:sy="0" w14:kx="0" w14:ky="0" w14:algn="b"/>
              </w:rPr>
              <w:t>IS</w:t>
            </w:r>
            <w:r>
              <w:rPr>
                <w:rFonts w:ascii="Times New Roman" w:hAnsi="Times New Roman"/>
                <w:sz w:val="22"/>
                <w:highlight w:val="cyan"/>
                <w14:reflection w14:blurRad="0" w14:stA="3000" w14:stPos="0" w14:endA="0" w14:endPos="0" w14:dist="0" w14:dir="0" w14:fadeDir="0" w14:sx="0" w14:sy="0" w14:kx="0" w14:ky="0" w14:algn="b"/>
              </w:rPr>
              <w:t xml:space="preserve"> daļas prasības ir </w:t>
            </w:r>
            <w:r>
              <w:rPr>
                <w:rFonts w:ascii="Times New Roman" w:hAnsi="Times New Roman"/>
                <w:color w:val="000000"/>
                <w:sz w:val="22"/>
                <w:highlight w:val="cyan"/>
                <w14:reflection w14:blurRad="0" w14:stA="3000" w14:stPos="0" w14:endA="0" w14:endPos="0" w14:dist="0" w14:dir="0" w14:fadeDir="0" w14:sx="0" w14:sy="0" w14:kx="0" w14:ky="0" w14:algn="b"/>
              </w:rPr>
              <w:t>jāiekļauj pastāvošajā sistēmā.</w:t>
            </w:r>
          </w:p>
          <w:p w14:paraId="3AEF77DF" w14:textId="77777777" w:rsidR="006566A2" w:rsidRPr="006566A2" w:rsidRDefault="006566A2" w:rsidP="006566A2">
            <w:pPr>
              <w:widowControl w:val="0"/>
              <w:autoSpaceDE w:val="0"/>
              <w:autoSpaceDN w:val="0"/>
              <w:spacing w:before="60" w:after="0" w:line="240" w:lineRule="auto"/>
              <w:ind w:left="107" w:right="96"/>
              <w:jc w:val="both"/>
              <w:rPr>
                <w:rFonts w:ascii="Times New Roman" w:eastAsia="Calibri" w:hAnsi="Times New Roman" w:cs="Times New Roman"/>
                <w:noProof/>
                <w:kern w:val="0"/>
                <w:sz w:val="22"/>
                <w:szCs w:val="22"/>
                <w14:reflection w14:blurRad="0" w14:stA="3000" w14:stPos="0" w14:endA="0" w14:endPos="0" w14:dist="0" w14:dir="0" w14:fadeDir="0" w14:sx="0" w14:sy="0" w14:kx="0" w14:ky="0" w14:algn="b"/>
                <w14:ligatures w14:val="none"/>
              </w:rPr>
            </w:pPr>
            <w:r>
              <w:rPr>
                <w:rFonts w:ascii="Times New Roman" w:hAnsi="Times New Roman"/>
                <w:sz w:val="22"/>
                <w:highlight w:val="cyan"/>
                <w14:reflection w14:blurRad="0" w14:stA="3000" w14:stPos="0" w14:endA="0" w14:endPos="0" w14:dist="0" w14:dir="0" w14:fadeDir="0" w14:sx="0" w14:sy="0" w14:kx="0" w14:ky="0" w14:algn="b"/>
              </w:rPr>
              <w:t>A5.33. un A8.12. punkta piemērošana ir cieši saistīta ar A7.5. punkta (“Aizsardzība pret fiziskiem un vides apdraudējumiem”), A7.10. punkta (“Datu nesējs”), A8.3. punkta (“Ierobežota piekļuve informācijai”), A8.13. punkta (“Informācijas dublēšana”), A8.14. punkta (“Informācijas apstrādes iekārtu dublēšana”), A8.15. punkta (“Reģistrēšana”), A8.17. punkta (“Pulksteņu sinhronizācija”) un A8.24. punkta (“Kriptogrāfijas izmantošana”) piemērošanu.</w:t>
            </w:r>
          </w:p>
        </w:tc>
      </w:tr>
      <w:tr w:rsidR="006566A2" w:rsidRPr="006566A2" w14:paraId="71A8BD11" w14:textId="77777777" w:rsidTr="001C51E7">
        <w:trPr>
          <w:trHeight w:val="453"/>
        </w:trPr>
        <w:tc>
          <w:tcPr>
            <w:tcW w:w="2142" w:type="pct"/>
            <w:vMerge w:val="restart"/>
            <w:tcBorders>
              <w:top w:val="single" w:sz="4" w:space="0" w:color="000000"/>
              <w:left w:val="single" w:sz="4" w:space="0" w:color="000000"/>
              <w:bottom w:val="single" w:sz="4" w:space="0" w:color="000000"/>
              <w:right w:val="single" w:sz="4" w:space="0" w:color="000000"/>
            </w:tcBorders>
            <w:hideMark/>
          </w:tcPr>
          <w:p w14:paraId="323028AA" w14:textId="77777777" w:rsidR="006566A2" w:rsidRPr="006566A2" w:rsidRDefault="006566A2" w:rsidP="006566A2">
            <w:pPr>
              <w:widowControl w:val="0"/>
              <w:autoSpaceDE w:val="0"/>
              <w:autoSpaceDN w:val="0"/>
              <w:spacing w:before="60" w:after="0" w:line="240" w:lineRule="auto"/>
              <w:ind w:left="107"/>
              <w:rPr>
                <w:rFonts w:ascii="Times New Roman" w:eastAsia="Calibri" w:hAnsi="Times New Roman" w:cs="Times New Roman"/>
                <w:b/>
                <w:noProof/>
                <w:color w:val="000000"/>
                <w:kern w:val="0"/>
                <w:sz w:val="22"/>
                <w:szCs w:val="22"/>
                <w14:reflection w14:blurRad="0" w14:stA="3000" w14:stPos="0" w14:endA="0" w14:endPos="0" w14:dist="0" w14:dir="0" w14:fadeDir="0" w14:sx="0" w14:sy="0" w14:kx="0" w14:ky="0" w14:algn="b"/>
                <w14:ligatures w14:val="none"/>
              </w:rPr>
            </w:pPr>
            <w:r>
              <w:rPr>
                <w:rFonts w:ascii="Times New Roman" w:hAnsi="Times New Roman"/>
                <w:b/>
                <w:color w:val="000000"/>
                <w:sz w:val="22"/>
                <w:highlight w:val="cyan"/>
                <w14:reflection w14:blurRad="0" w14:stA="3000" w14:stPos="0" w14:endA="0" w14:endPos="0" w14:dist="0" w14:dir="0" w14:fadeDir="0" w14:sx="0" w14:sy="0" w14:kx="0" w14:ky="0" w14:algn="b"/>
              </w:rPr>
              <w:t>IS.AR.235. punkta a) apakšpunkts</w:t>
            </w:r>
          </w:p>
        </w:tc>
        <w:tc>
          <w:tcPr>
            <w:tcW w:w="2858" w:type="pct"/>
            <w:tcBorders>
              <w:top w:val="single" w:sz="4" w:space="0" w:color="000000"/>
              <w:left w:val="single" w:sz="4" w:space="0" w:color="000000"/>
              <w:bottom w:val="single" w:sz="4" w:space="0" w:color="000000"/>
              <w:right w:val="single" w:sz="4" w:space="0" w:color="000000"/>
            </w:tcBorders>
            <w:hideMark/>
          </w:tcPr>
          <w:p w14:paraId="7C94C078" w14:textId="77777777" w:rsidR="006566A2" w:rsidRPr="006566A2" w:rsidRDefault="006566A2" w:rsidP="006566A2">
            <w:pPr>
              <w:widowControl w:val="0"/>
              <w:autoSpaceDE w:val="0"/>
              <w:autoSpaceDN w:val="0"/>
              <w:spacing w:before="60" w:after="0" w:line="240" w:lineRule="auto"/>
              <w:ind w:left="107"/>
              <w:rPr>
                <w:rFonts w:ascii="Times New Roman" w:eastAsia="Calibri" w:hAnsi="Times New Roman" w:cs="Times New Roman"/>
                <w:b/>
                <w:noProof/>
                <w:color w:val="000000"/>
                <w:kern w:val="0"/>
                <w:sz w:val="22"/>
                <w:szCs w:val="22"/>
                <w14:reflection w14:blurRad="0" w14:stA="3000" w14:stPos="0" w14:endA="0" w14:endPos="0" w14:dist="0" w14:dir="0" w14:fadeDir="0" w14:sx="0" w14:sy="0" w14:kx="0" w14:ky="0" w14:algn="b"/>
                <w14:ligatures w14:val="none"/>
              </w:rPr>
            </w:pPr>
            <w:r>
              <w:rPr>
                <w:rFonts w:ascii="Times New Roman" w:hAnsi="Times New Roman"/>
                <w:b/>
                <w:color w:val="000000"/>
                <w:sz w:val="22"/>
                <w:highlight w:val="cyan"/>
                <w14:reflection w14:blurRad="0" w14:stA="3000" w14:stPos="0" w14:endA="0" w14:endPos="0" w14:dist="0" w14:dir="0" w14:fadeDir="0" w14:sx="0" w14:sy="0" w14:kx="0" w14:ky="0" w14:algn="b"/>
              </w:rPr>
              <w:t>Saistītie ISO/IEC 27001:2022 panti un kontroles pasākumi</w:t>
            </w:r>
          </w:p>
        </w:tc>
      </w:tr>
      <w:tr w:rsidR="006566A2" w:rsidRPr="006566A2" w14:paraId="3180CC85" w14:textId="77777777" w:rsidTr="001C51E7">
        <w:trPr>
          <w:trHeight w:val="1166"/>
        </w:trPr>
        <w:tc>
          <w:tcPr>
            <w:tcW w:w="2142" w:type="pct"/>
            <w:vMerge/>
            <w:tcBorders>
              <w:top w:val="single" w:sz="4" w:space="0" w:color="000000"/>
              <w:left w:val="single" w:sz="4" w:space="0" w:color="000000"/>
              <w:bottom w:val="single" w:sz="4" w:space="0" w:color="000000"/>
              <w:right w:val="single" w:sz="4" w:space="0" w:color="000000"/>
            </w:tcBorders>
            <w:vAlign w:val="center"/>
            <w:hideMark/>
          </w:tcPr>
          <w:p w14:paraId="716A3094" w14:textId="77777777" w:rsidR="006566A2" w:rsidRPr="006566A2" w:rsidRDefault="006566A2" w:rsidP="006566A2">
            <w:pPr>
              <w:widowControl w:val="0"/>
              <w:autoSpaceDE w:val="0"/>
              <w:autoSpaceDN w:val="0"/>
              <w:spacing w:before="60" w:after="0" w:line="240" w:lineRule="auto"/>
              <w:rPr>
                <w:rFonts w:ascii="Times New Roman" w:eastAsia="Calibri" w:hAnsi="Times New Roman" w:cs="Times New Roman"/>
                <w:b/>
                <w:noProof/>
                <w:kern w:val="0"/>
                <w:sz w:val="22"/>
                <w:szCs w:val="22"/>
                <w:lang w:val="en-US"/>
                <w14:reflection w14:blurRad="0" w14:stA="3000" w14:stPos="0" w14:endA="0" w14:endPos="0" w14:dist="0" w14:dir="0" w14:fadeDir="0" w14:sx="0" w14:sy="0" w14:kx="0" w14:ky="0" w14:algn="b"/>
                <w14:ligatures w14:val="none"/>
              </w:rPr>
            </w:pPr>
          </w:p>
        </w:tc>
        <w:tc>
          <w:tcPr>
            <w:tcW w:w="2858" w:type="pct"/>
            <w:tcBorders>
              <w:top w:val="single" w:sz="4" w:space="0" w:color="000000"/>
              <w:left w:val="single" w:sz="4" w:space="0" w:color="000000"/>
              <w:bottom w:val="single" w:sz="4" w:space="0" w:color="000000"/>
              <w:right w:val="single" w:sz="4" w:space="0" w:color="000000"/>
            </w:tcBorders>
            <w:hideMark/>
          </w:tcPr>
          <w:p w14:paraId="11D6A444" w14:textId="77777777" w:rsidR="006566A2" w:rsidRPr="006566A2" w:rsidRDefault="006566A2" w:rsidP="006566A2">
            <w:pPr>
              <w:widowControl w:val="0"/>
              <w:autoSpaceDE w:val="0"/>
              <w:autoSpaceDN w:val="0"/>
              <w:spacing w:before="60" w:after="0" w:line="240" w:lineRule="auto"/>
              <w:ind w:left="107"/>
              <w:rPr>
                <w:rFonts w:ascii="Times New Roman" w:eastAsia="Calibri" w:hAnsi="Times New Roman" w:cs="Times New Roman"/>
                <w:noProof/>
                <w:color w:val="000000"/>
                <w:kern w:val="0"/>
                <w:sz w:val="22"/>
                <w:szCs w:val="22"/>
                <w14:reflection w14:blurRad="0" w14:stA="3000" w14:stPos="0" w14:endA="0" w14:endPos="0" w14:dist="0" w14:dir="0" w14:fadeDir="0" w14:sx="0" w14:sy="0" w14:kx="0" w14:ky="0" w14:algn="b"/>
                <w14:ligatures w14:val="none"/>
              </w:rPr>
            </w:pPr>
            <w:r>
              <w:rPr>
                <w:rFonts w:ascii="Times New Roman" w:hAnsi="Times New Roman"/>
                <w:color w:val="000000"/>
                <w:sz w:val="22"/>
                <w:highlight w:val="cyan"/>
                <w14:reflection w14:blurRad="0" w14:stA="3000" w14:stPos="0" w14:endA="0" w14:endPos="0" w14:dist="0" w14:dir="0" w14:fadeDir="0" w14:sx="0" w14:sy="0" w14:kx="0" w14:ky="0" w14:algn="b"/>
              </w:rPr>
              <w:t>9.3. Pārvaldības pārskatīšana</w:t>
            </w:r>
          </w:p>
          <w:p w14:paraId="726879F9" w14:textId="77777777" w:rsidR="006566A2" w:rsidRPr="006566A2" w:rsidRDefault="006566A2" w:rsidP="006566A2">
            <w:pPr>
              <w:widowControl w:val="0"/>
              <w:autoSpaceDE w:val="0"/>
              <w:autoSpaceDN w:val="0"/>
              <w:spacing w:before="60" w:after="0" w:line="240" w:lineRule="auto"/>
              <w:ind w:left="107"/>
              <w:rPr>
                <w:rFonts w:ascii="Times New Roman" w:eastAsia="Calibri" w:hAnsi="Times New Roman" w:cs="Times New Roman"/>
                <w:noProof/>
                <w:color w:val="000000"/>
                <w:kern w:val="0"/>
                <w:sz w:val="22"/>
                <w:szCs w:val="22"/>
                <w14:reflection w14:blurRad="0" w14:stA="3000" w14:stPos="0" w14:endA="0" w14:endPos="0" w14:dist="0" w14:dir="0" w14:fadeDir="0" w14:sx="0" w14:sy="0" w14:kx="0" w14:ky="0" w14:algn="b"/>
                <w14:ligatures w14:val="none"/>
              </w:rPr>
            </w:pPr>
            <w:r>
              <w:rPr>
                <w:rFonts w:ascii="Times New Roman" w:hAnsi="Times New Roman"/>
                <w:color w:val="000000"/>
                <w:sz w:val="22"/>
                <w:highlight w:val="cyan"/>
                <w14:reflection w14:blurRad="0" w14:stA="3000" w14:stPos="0" w14:endA="0" w14:endPos="0" w14:dist="0" w14:dir="0" w14:fadeDir="0" w14:sx="0" w14:sy="0" w14:kx="0" w14:ky="0" w14:algn="b"/>
              </w:rPr>
              <w:t>10.1. Pastāvīgi uzlabojumi</w:t>
            </w:r>
          </w:p>
          <w:p w14:paraId="2D1C4B48" w14:textId="77777777" w:rsidR="006566A2" w:rsidRPr="006566A2" w:rsidRDefault="006566A2" w:rsidP="006566A2">
            <w:pPr>
              <w:widowControl w:val="0"/>
              <w:autoSpaceDE w:val="0"/>
              <w:autoSpaceDN w:val="0"/>
              <w:spacing w:before="60" w:after="0" w:line="240" w:lineRule="auto"/>
              <w:ind w:left="107"/>
              <w:rPr>
                <w:rFonts w:ascii="Times New Roman" w:eastAsia="Calibri" w:hAnsi="Times New Roman" w:cs="Times New Roman"/>
                <w:noProof/>
                <w:color w:val="000000"/>
                <w:kern w:val="0"/>
                <w:sz w:val="22"/>
                <w:szCs w:val="22"/>
                <w14:reflection w14:blurRad="0" w14:stA="3000" w14:stPos="0" w14:endA="0" w14:endPos="0" w14:dist="0" w14:dir="0" w14:fadeDir="0" w14:sx="0" w14:sy="0" w14:kx="0" w14:ky="0" w14:algn="b"/>
                <w14:ligatures w14:val="none"/>
              </w:rPr>
            </w:pPr>
            <w:r>
              <w:rPr>
                <w:rFonts w:ascii="Times New Roman" w:hAnsi="Times New Roman"/>
                <w:color w:val="000000"/>
                <w:sz w:val="22"/>
                <w:highlight w:val="cyan"/>
                <w14:reflection w14:blurRad="0" w14:stA="3000" w14:stPos="0" w14:endA="0" w14:endPos="0" w14:dist="0" w14:dir="0" w14:fadeDir="0" w14:sx="0" w14:sy="0" w14:kx="0" w14:ky="0" w14:algn="b"/>
              </w:rPr>
              <w:t>A5.35. Neatkarīga informācijas drošības pārskatīšana</w:t>
            </w:r>
          </w:p>
        </w:tc>
      </w:tr>
      <w:tr w:rsidR="006566A2" w:rsidRPr="006566A2" w14:paraId="2DC7E5C1" w14:textId="77777777" w:rsidTr="001C51E7">
        <w:trPr>
          <w:trHeight w:val="388"/>
        </w:trPr>
        <w:tc>
          <w:tcPr>
            <w:tcW w:w="2142" w:type="pct"/>
            <w:vMerge/>
            <w:tcBorders>
              <w:top w:val="single" w:sz="4" w:space="0" w:color="000000"/>
              <w:left w:val="single" w:sz="4" w:space="0" w:color="000000"/>
              <w:bottom w:val="single" w:sz="4" w:space="0" w:color="000000"/>
              <w:right w:val="single" w:sz="4" w:space="0" w:color="000000"/>
            </w:tcBorders>
            <w:vAlign w:val="center"/>
            <w:hideMark/>
          </w:tcPr>
          <w:p w14:paraId="3532C91B" w14:textId="77777777" w:rsidR="006566A2" w:rsidRPr="006566A2" w:rsidRDefault="006566A2" w:rsidP="006566A2">
            <w:pPr>
              <w:widowControl w:val="0"/>
              <w:autoSpaceDE w:val="0"/>
              <w:autoSpaceDN w:val="0"/>
              <w:spacing w:before="60" w:after="0" w:line="240" w:lineRule="auto"/>
              <w:rPr>
                <w:rFonts w:ascii="Times New Roman" w:eastAsia="Calibri" w:hAnsi="Times New Roman" w:cs="Times New Roman"/>
                <w:b/>
                <w:noProof/>
                <w:kern w:val="0"/>
                <w:sz w:val="22"/>
                <w:szCs w:val="22"/>
                <w:lang w:val="en-US"/>
                <w14:reflection w14:blurRad="0" w14:stA="3000" w14:stPos="0" w14:endA="0" w14:endPos="0" w14:dist="0" w14:dir="0" w14:fadeDir="0" w14:sx="0" w14:sy="0" w14:kx="0" w14:ky="0" w14:algn="b"/>
                <w14:ligatures w14:val="none"/>
              </w:rPr>
            </w:pPr>
          </w:p>
        </w:tc>
        <w:tc>
          <w:tcPr>
            <w:tcW w:w="2858" w:type="pct"/>
            <w:tcBorders>
              <w:top w:val="single" w:sz="4" w:space="0" w:color="000000"/>
              <w:left w:val="single" w:sz="4" w:space="0" w:color="000000"/>
              <w:bottom w:val="single" w:sz="4" w:space="0" w:color="000000"/>
              <w:right w:val="single" w:sz="4" w:space="0" w:color="000000"/>
            </w:tcBorders>
            <w:hideMark/>
          </w:tcPr>
          <w:p w14:paraId="7859F2E3" w14:textId="77777777" w:rsidR="006566A2" w:rsidRPr="006566A2" w:rsidRDefault="006566A2" w:rsidP="006566A2">
            <w:pPr>
              <w:widowControl w:val="0"/>
              <w:autoSpaceDE w:val="0"/>
              <w:autoSpaceDN w:val="0"/>
              <w:spacing w:before="60" w:after="0" w:line="240" w:lineRule="auto"/>
              <w:ind w:left="107"/>
              <w:rPr>
                <w:rFonts w:ascii="Times New Roman" w:eastAsia="Calibri" w:hAnsi="Times New Roman" w:cs="Times New Roman"/>
                <w:b/>
                <w:noProof/>
                <w:color w:val="000000"/>
                <w:kern w:val="0"/>
                <w:sz w:val="22"/>
                <w:szCs w:val="22"/>
                <w14:reflection w14:blurRad="0" w14:stA="3000" w14:stPos="0" w14:endA="0" w14:endPos="0" w14:dist="0" w14:dir="0" w14:fadeDir="0" w14:sx="0" w14:sy="0" w14:kx="0" w14:ky="0" w14:algn="b"/>
                <w14:ligatures w14:val="none"/>
              </w:rPr>
            </w:pPr>
            <w:r>
              <w:rPr>
                <w:rFonts w:ascii="Times New Roman" w:hAnsi="Times New Roman"/>
                <w:b/>
                <w:color w:val="000000"/>
                <w:sz w:val="22"/>
                <w:highlight w:val="cyan"/>
                <w14:reflection w14:blurRad="0" w14:stA="3000" w14:stPos="0" w14:endA="0" w14:endPos="0" w14:dist="0" w14:dir="0" w14:fadeDir="0" w14:sx="0" w14:sy="0" w14:kx="0" w14:ky="0" w14:algn="b"/>
              </w:rPr>
              <w:t xml:space="preserve">Tā prasības daļa, kas attiecas uz </w:t>
            </w:r>
            <w:r>
              <w:rPr>
                <w:rFonts w:ascii="Times New Roman" w:hAnsi="Times New Roman"/>
                <w:b/>
                <w:i/>
                <w:iCs/>
                <w:color w:val="000000"/>
                <w:sz w:val="22"/>
                <w:highlight w:val="cyan"/>
                <w14:reflection w14:blurRad="0" w14:stA="3000" w14:stPos="0" w14:endA="0" w14:endPos="0" w14:dist="0" w14:dir="0" w14:fadeDir="0" w14:sx="0" w14:sy="0" w14:kx="0" w14:ky="0" w14:algn="b"/>
              </w:rPr>
              <w:t>IS</w:t>
            </w:r>
            <w:r>
              <w:rPr>
                <w:rFonts w:ascii="Times New Roman" w:hAnsi="Times New Roman"/>
                <w:b/>
                <w:color w:val="000000"/>
                <w:sz w:val="22"/>
                <w:highlight w:val="cyan"/>
                <w14:reflection w14:blurRad="0" w14:stA="3000" w14:stPos="0" w14:endA="0" w14:endPos="0" w14:dist="0" w14:dir="0" w14:fadeDir="0" w14:sx="0" w14:sy="0" w14:kx="0" w14:ky="0" w14:algn="b"/>
              </w:rPr>
              <w:t> daļu</w:t>
            </w:r>
          </w:p>
        </w:tc>
      </w:tr>
      <w:tr w:rsidR="006566A2" w:rsidRPr="006566A2" w14:paraId="200234D0" w14:textId="77777777" w:rsidTr="001C51E7">
        <w:trPr>
          <w:trHeight w:val="1195"/>
        </w:trPr>
        <w:tc>
          <w:tcPr>
            <w:tcW w:w="2142" w:type="pct"/>
            <w:vMerge/>
            <w:tcBorders>
              <w:top w:val="single" w:sz="4" w:space="0" w:color="000000"/>
              <w:left w:val="single" w:sz="4" w:space="0" w:color="000000"/>
              <w:bottom w:val="single" w:sz="4" w:space="0" w:color="000000"/>
              <w:right w:val="single" w:sz="4" w:space="0" w:color="000000"/>
            </w:tcBorders>
            <w:vAlign w:val="center"/>
            <w:hideMark/>
          </w:tcPr>
          <w:p w14:paraId="68C5D72E" w14:textId="77777777" w:rsidR="006566A2" w:rsidRPr="006566A2" w:rsidRDefault="006566A2" w:rsidP="006566A2">
            <w:pPr>
              <w:widowControl w:val="0"/>
              <w:autoSpaceDE w:val="0"/>
              <w:autoSpaceDN w:val="0"/>
              <w:spacing w:before="60" w:after="0" w:line="240" w:lineRule="auto"/>
              <w:rPr>
                <w:rFonts w:ascii="Times New Roman" w:eastAsia="Calibri" w:hAnsi="Times New Roman" w:cs="Times New Roman"/>
                <w:b/>
                <w:noProof/>
                <w:kern w:val="0"/>
                <w:sz w:val="22"/>
                <w:szCs w:val="22"/>
                <w:lang w:val="en-US"/>
                <w14:reflection w14:blurRad="0" w14:stA="3000" w14:stPos="0" w14:endA="0" w14:endPos="0" w14:dist="0" w14:dir="0" w14:fadeDir="0" w14:sx="0" w14:sy="0" w14:kx="0" w14:ky="0" w14:algn="b"/>
                <w14:ligatures w14:val="none"/>
              </w:rPr>
            </w:pPr>
          </w:p>
        </w:tc>
        <w:tc>
          <w:tcPr>
            <w:tcW w:w="2858" w:type="pct"/>
            <w:tcBorders>
              <w:top w:val="single" w:sz="4" w:space="0" w:color="000000"/>
              <w:left w:val="single" w:sz="4" w:space="0" w:color="000000"/>
              <w:bottom w:val="single" w:sz="4" w:space="0" w:color="000000"/>
              <w:right w:val="single" w:sz="4" w:space="0" w:color="000000"/>
            </w:tcBorders>
            <w:hideMark/>
          </w:tcPr>
          <w:p w14:paraId="08DCF726" w14:textId="7D981B92" w:rsidR="006566A2" w:rsidRPr="006566A2" w:rsidRDefault="006566A2" w:rsidP="006566A2">
            <w:pPr>
              <w:widowControl w:val="0"/>
              <w:autoSpaceDE w:val="0"/>
              <w:autoSpaceDN w:val="0"/>
              <w:spacing w:before="60" w:after="0" w:line="240" w:lineRule="auto"/>
              <w:ind w:left="107" w:right="94"/>
              <w:jc w:val="both"/>
              <w:rPr>
                <w:rFonts w:ascii="Times New Roman" w:eastAsia="Calibri" w:hAnsi="Times New Roman" w:cs="Times New Roman"/>
                <w:noProof/>
                <w:kern w:val="0"/>
                <w:sz w:val="22"/>
                <w:szCs w:val="22"/>
                <w14:reflection w14:blurRad="0" w14:stA="3000" w14:stPos="0" w14:endA="0" w14:endPos="0" w14:dist="0" w14:dir="0" w14:fadeDir="0" w14:sx="0" w14:sy="0" w14:kx="0" w14:ky="0" w14:algn="b"/>
                <w14:ligatures w14:val="none"/>
              </w:rPr>
            </w:pPr>
            <w:r>
              <w:rPr>
                <w:rFonts w:ascii="Times New Roman" w:hAnsi="Times New Roman"/>
                <w:sz w:val="22"/>
                <w:highlight w:val="cyan"/>
                <w14:reflection w14:blurRad="0" w14:stA="3000" w14:stPos="0" w14:endA="0" w14:endPos="0" w14:dist="0" w14:dir="0" w14:fadeDir="0" w14:sx="0" w14:sy="0" w14:kx="0" w14:ky="0" w14:algn="b"/>
              </w:rPr>
              <w:t>Šī prasība atspoguļo ISO/IEC 27001:2022 9.3. un 10.1. punkta prasību apvienojumu, atsaucoties uz 4.4. un 5.2. punkta prasībām. Lai gan standartā ISO/IEC 27001:2022 galvenā uzmanība ir pievērsta IDPS piemērotībai, atbilstībai un efektivitātei, IS.AR.235. punkta a) apakšpunkts paredz periodiski veikt arī IDPS gatavības novērtējumu.</w:t>
            </w:r>
          </w:p>
        </w:tc>
      </w:tr>
      <w:tr w:rsidR="006566A2" w:rsidRPr="006566A2" w14:paraId="2275F491" w14:textId="77777777" w:rsidTr="001C51E7">
        <w:trPr>
          <w:trHeight w:val="388"/>
        </w:trPr>
        <w:tc>
          <w:tcPr>
            <w:tcW w:w="2142" w:type="pct"/>
            <w:vMerge/>
            <w:tcBorders>
              <w:top w:val="single" w:sz="4" w:space="0" w:color="000000"/>
              <w:left w:val="single" w:sz="4" w:space="0" w:color="000000"/>
              <w:bottom w:val="single" w:sz="4" w:space="0" w:color="000000"/>
              <w:right w:val="single" w:sz="4" w:space="0" w:color="000000"/>
            </w:tcBorders>
            <w:vAlign w:val="center"/>
            <w:hideMark/>
          </w:tcPr>
          <w:p w14:paraId="0FB0D865" w14:textId="77777777" w:rsidR="006566A2" w:rsidRPr="006566A2" w:rsidRDefault="006566A2" w:rsidP="006566A2">
            <w:pPr>
              <w:widowControl w:val="0"/>
              <w:autoSpaceDE w:val="0"/>
              <w:autoSpaceDN w:val="0"/>
              <w:spacing w:before="60" w:after="0" w:line="240" w:lineRule="auto"/>
              <w:rPr>
                <w:rFonts w:ascii="Times New Roman" w:eastAsia="Calibri" w:hAnsi="Times New Roman" w:cs="Times New Roman"/>
                <w:b/>
                <w:noProof/>
                <w:kern w:val="0"/>
                <w:sz w:val="22"/>
                <w:szCs w:val="22"/>
                <w:lang w:val="en-US"/>
                <w14:reflection w14:blurRad="0" w14:stA="3000" w14:stPos="0" w14:endA="0" w14:endPos="0" w14:dist="0" w14:dir="0" w14:fadeDir="0" w14:sx="0" w14:sy="0" w14:kx="0" w14:ky="0" w14:algn="b"/>
                <w14:ligatures w14:val="none"/>
              </w:rPr>
            </w:pPr>
          </w:p>
        </w:tc>
        <w:tc>
          <w:tcPr>
            <w:tcW w:w="2858" w:type="pct"/>
            <w:tcBorders>
              <w:top w:val="single" w:sz="4" w:space="0" w:color="000000"/>
              <w:left w:val="single" w:sz="4" w:space="0" w:color="000000"/>
              <w:bottom w:val="single" w:sz="4" w:space="0" w:color="000000"/>
              <w:right w:val="single" w:sz="4" w:space="0" w:color="000000"/>
            </w:tcBorders>
            <w:hideMark/>
          </w:tcPr>
          <w:p w14:paraId="0E6A6373" w14:textId="77777777" w:rsidR="006566A2" w:rsidRPr="006566A2" w:rsidRDefault="006566A2" w:rsidP="006566A2">
            <w:pPr>
              <w:widowControl w:val="0"/>
              <w:autoSpaceDE w:val="0"/>
              <w:autoSpaceDN w:val="0"/>
              <w:spacing w:before="60" w:after="0" w:line="240" w:lineRule="auto"/>
              <w:ind w:left="107"/>
              <w:rPr>
                <w:rFonts w:ascii="Times New Roman" w:eastAsia="Calibri" w:hAnsi="Times New Roman" w:cs="Times New Roman"/>
                <w:b/>
                <w:noProof/>
                <w:color w:val="000000"/>
                <w:kern w:val="0"/>
                <w:sz w:val="22"/>
                <w:szCs w:val="22"/>
                <w14:reflection w14:blurRad="0" w14:stA="3000" w14:stPos="0" w14:endA="0" w14:endPos="0" w14:dist="0" w14:dir="0" w14:fadeDir="0" w14:sx="0" w14:sy="0" w14:kx="0" w14:ky="0" w14:algn="b"/>
                <w14:ligatures w14:val="none"/>
              </w:rPr>
            </w:pPr>
            <w:r>
              <w:rPr>
                <w:rFonts w:ascii="Times New Roman" w:hAnsi="Times New Roman"/>
                <w:b/>
                <w:color w:val="000000"/>
                <w:sz w:val="22"/>
                <w:highlight w:val="cyan"/>
                <w14:reflection w14:blurRad="0" w14:stA="3000" w14:stPos="0" w14:endA="0" w14:endPos="0" w14:dist="0" w14:dir="0" w14:fadeDir="0" w14:sx="0" w14:sy="0" w14:kx="0" w14:ky="0" w14:algn="b"/>
              </w:rPr>
              <w:t xml:space="preserve">Norādījumi par </w:t>
            </w:r>
            <w:r>
              <w:rPr>
                <w:rFonts w:ascii="Times New Roman" w:hAnsi="Times New Roman"/>
                <w:b/>
                <w:i/>
                <w:iCs/>
                <w:color w:val="000000"/>
                <w:sz w:val="22"/>
                <w:highlight w:val="cyan"/>
                <w14:reflection w14:blurRad="0" w14:stA="3000" w14:stPos="0" w14:endA="0" w14:endPos="0" w14:dist="0" w14:dir="0" w14:fadeDir="0" w14:sx="0" w14:sy="0" w14:kx="0" w14:ky="0" w14:algn="b"/>
              </w:rPr>
              <w:t>IS</w:t>
            </w:r>
            <w:r>
              <w:rPr>
                <w:rFonts w:ascii="Times New Roman" w:hAnsi="Times New Roman"/>
                <w:b/>
                <w:color w:val="000000"/>
                <w:sz w:val="22"/>
                <w:highlight w:val="cyan"/>
                <w14:reflection w14:blurRad="0" w14:stA="3000" w14:stPos="0" w14:endA="0" w14:endPos="0" w14:dist="0" w14:dir="0" w14:fadeDir="0" w14:sx="0" w14:sy="0" w14:kx="0" w14:ky="0" w14:algn="b"/>
              </w:rPr>
              <w:t> daļas īstenošanu</w:t>
            </w:r>
          </w:p>
        </w:tc>
      </w:tr>
      <w:tr w:rsidR="001C51E7" w:rsidRPr="006566A2" w14:paraId="6D3D43CE" w14:textId="77777777" w:rsidTr="001C51E7">
        <w:trPr>
          <w:trHeight w:val="812"/>
        </w:trPr>
        <w:tc>
          <w:tcPr>
            <w:tcW w:w="2142" w:type="pct"/>
            <w:vMerge/>
            <w:tcBorders>
              <w:top w:val="single" w:sz="4" w:space="0" w:color="000000"/>
              <w:left w:val="single" w:sz="4" w:space="0" w:color="000000"/>
              <w:bottom w:val="single" w:sz="4" w:space="0" w:color="000000"/>
              <w:right w:val="single" w:sz="4" w:space="0" w:color="000000"/>
            </w:tcBorders>
            <w:vAlign w:val="center"/>
          </w:tcPr>
          <w:p w14:paraId="7C0FD250" w14:textId="77777777" w:rsidR="001C51E7" w:rsidRPr="006566A2" w:rsidRDefault="001C51E7" w:rsidP="006566A2">
            <w:pPr>
              <w:widowControl w:val="0"/>
              <w:autoSpaceDE w:val="0"/>
              <w:autoSpaceDN w:val="0"/>
              <w:spacing w:before="60" w:after="0" w:line="240" w:lineRule="auto"/>
              <w:rPr>
                <w:rFonts w:ascii="Times New Roman" w:eastAsia="Calibri" w:hAnsi="Times New Roman" w:cs="Times New Roman"/>
                <w:b/>
                <w:noProof/>
                <w:kern w:val="0"/>
                <w:sz w:val="22"/>
                <w:szCs w:val="22"/>
                <w:lang w:val="en-US"/>
                <w14:reflection w14:blurRad="0" w14:stA="3000" w14:stPos="0" w14:endA="0" w14:endPos="0" w14:dist="0" w14:dir="0" w14:fadeDir="0" w14:sx="0" w14:sy="0" w14:kx="0" w14:ky="0" w14:algn="b"/>
                <w14:ligatures w14:val="none"/>
              </w:rPr>
            </w:pPr>
          </w:p>
        </w:tc>
        <w:tc>
          <w:tcPr>
            <w:tcW w:w="2858" w:type="pct"/>
            <w:tcBorders>
              <w:top w:val="single" w:sz="4" w:space="0" w:color="000000"/>
              <w:left w:val="single" w:sz="4" w:space="0" w:color="000000"/>
              <w:bottom w:val="nil"/>
              <w:right w:val="single" w:sz="4" w:space="0" w:color="000000"/>
            </w:tcBorders>
          </w:tcPr>
          <w:p w14:paraId="30EAD659" w14:textId="77777777" w:rsidR="001C51E7" w:rsidRPr="00AE2AFF" w:rsidRDefault="001C51E7" w:rsidP="001C51E7">
            <w:pPr>
              <w:widowControl w:val="0"/>
              <w:autoSpaceDE w:val="0"/>
              <w:autoSpaceDN w:val="0"/>
              <w:spacing w:before="60" w:after="0" w:line="240" w:lineRule="auto"/>
              <w:ind w:left="107" w:right="94"/>
              <w:jc w:val="both"/>
              <w:rPr>
                <w:rFonts w:ascii="Times New Roman" w:eastAsia="Calibri" w:hAnsi="Times New Roman" w:cs="Times New Roman"/>
                <w:noProof/>
                <w:kern w:val="0"/>
                <w:sz w:val="22"/>
                <w:szCs w:val="22"/>
                <w:highlight w:val="cyan"/>
                <w14:reflection w14:blurRad="0" w14:stA="3000" w14:stPos="0" w14:endA="0" w14:endPos="0" w14:dist="0" w14:dir="0" w14:fadeDir="0" w14:sx="0" w14:sy="0" w14:kx="0" w14:ky="0" w14:algn="b"/>
                <w14:ligatures w14:val="none"/>
              </w:rPr>
            </w:pPr>
            <w:r>
              <w:rPr>
                <w:rFonts w:ascii="Times New Roman" w:hAnsi="Times New Roman"/>
                <w:sz w:val="22"/>
                <w:highlight w:val="cyan"/>
                <w14:reflection w14:blurRad="0" w14:stA="3000" w14:stPos="0" w14:endA="0" w14:endPos="0" w14:dist="0" w14:dir="0" w14:fadeDir="0" w14:sx="0" w14:sy="0" w14:kx="0" w14:ky="0" w14:algn="b"/>
              </w:rPr>
              <w:t>Standarta ISO/IEC 27001:2022 4.4. punktā ir noteikta skaidra prasība (angļu valodas tekstā izmantojot formu “shall”) veikt IDPS uzturēšanu un uzlabošanu. Augstākā vadība ir atbildīga par pastāvīgu IDPS uzlabošanu saskaņā ar ISO/IEC 27001:2022 5.2. punkta d) apakšpunktu. Arī plānošanas sadaļai ir nepieciešama pastāvīga uzlabošana (ISO/IEC 27001:2022 6.1.1. punkta c) apakšpunkts).</w:t>
            </w:r>
          </w:p>
          <w:p w14:paraId="060447A5" w14:textId="605B36E5" w:rsidR="001C51E7" w:rsidRDefault="001C51E7" w:rsidP="001C51E7">
            <w:pPr>
              <w:widowControl w:val="0"/>
              <w:autoSpaceDE w:val="0"/>
              <w:autoSpaceDN w:val="0"/>
              <w:spacing w:before="60" w:after="0" w:line="240" w:lineRule="auto"/>
              <w:ind w:left="107" w:right="91"/>
              <w:jc w:val="both"/>
              <w:rPr>
                <w:rFonts w:ascii="Times New Roman" w:hAnsi="Times New Roman"/>
                <w:b/>
                <w:color w:val="000000"/>
                <w:sz w:val="22"/>
                <w:highlight w:val="cyan"/>
                <w14:reflection w14:blurRad="0" w14:stA="3000" w14:stPos="0" w14:endA="0" w14:endPos="0" w14:dist="0" w14:dir="0" w14:fadeDir="0" w14:sx="0" w14:sy="0" w14:kx="0" w14:ky="0" w14:algn="b"/>
              </w:rPr>
            </w:pPr>
            <w:r>
              <w:rPr>
                <w:rFonts w:ascii="Times New Roman" w:hAnsi="Times New Roman"/>
                <w:sz w:val="22"/>
                <w:highlight w:val="cyan"/>
                <w14:reflection w14:blurRad="0" w14:stA="3000" w14:stPos="0" w14:endA="0" w14:endPos="0" w14:dist="0" w14:dir="0" w14:fadeDir="0" w14:sx="0" w14:sy="0" w14:kx="0" w14:ky="0" w14:algn="b"/>
              </w:rPr>
              <w:t xml:space="preserve">IS.AR.235. punkta a) apakšpunktā ir noteikts, ka IDPS efektivitāte un gatavība ir jānovērtē vai nu ar noteiktiem starplaikiem, vai pēc informācijas drošības incidenta. Šim novērtējumam jāizmanto rādītāji. ISO/IEC 27001:2022 9.3.1. nodaļā ir noteikta ļoti līdzīga pieeja pārvaldības pārskatīšanas procesam. 10.1. nodaļā ir norādīts neatkarīgāks IDPS uzlabošanas process. 10.1. nodaļā </w:t>
            </w:r>
            <w:r>
              <w:rPr>
                <w:rFonts w:ascii="Times New Roman" w:hAnsi="Times New Roman"/>
                <w:sz w:val="22"/>
                <w:highlight w:val="cyan"/>
                <w14:reflection w14:blurRad="0" w14:stA="3000" w14:stPos="0" w14:endA="0" w14:endPos="0" w14:dist="0" w14:dir="0" w14:fadeDir="0" w14:sx="0" w14:sy="0" w14:kx="0" w14:ky="0" w14:algn="b"/>
              </w:rPr>
              <w:lastRenderedPageBreak/>
              <w:t>aprakstītais process tiek vairāk uzskatīts par augšupēju pieeju, savukārt 9.3. nodaļā aprakstītais process ir paredzēts kā lejupēja pieeja.</w:t>
            </w:r>
          </w:p>
        </w:tc>
      </w:tr>
      <w:tr w:rsidR="006566A2" w:rsidRPr="006566A2" w14:paraId="14ABB219" w14:textId="77777777" w:rsidTr="001C51E7">
        <w:trPr>
          <w:trHeight w:val="1915"/>
        </w:trPr>
        <w:tc>
          <w:tcPr>
            <w:tcW w:w="2142" w:type="pct"/>
            <w:vMerge/>
            <w:tcBorders>
              <w:top w:val="single" w:sz="4" w:space="0" w:color="000000"/>
              <w:left w:val="single" w:sz="4" w:space="0" w:color="000000"/>
              <w:bottom w:val="nil"/>
              <w:right w:val="single" w:sz="4" w:space="0" w:color="000000"/>
            </w:tcBorders>
            <w:vAlign w:val="center"/>
            <w:hideMark/>
          </w:tcPr>
          <w:p w14:paraId="22342496" w14:textId="77777777" w:rsidR="006566A2" w:rsidRPr="006566A2" w:rsidRDefault="006566A2" w:rsidP="006566A2">
            <w:pPr>
              <w:widowControl w:val="0"/>
              <w:autoSpaceDE w:val="0"/>
              <w:autoSpaceDN w:val="0"/>
              <w:spacing w:before="60" w:after="0" w:line="240" w:lineRule="auto"/>
              <w:rPr>
                <w:rFonts w:ascii="Times New Roman" w:eastAsia="Calibri" w:hAnsi="Times New Roman" w:cs="Times New Roman"/>
                <w:b/>
                <w:noProof/>
                <w:kern w:val="0"/>
                <w:sz w:val="22"/>
                <w:szCs w:val="22"/>
                <w:lang w:val="en-US"/>
                <w14:reflection w14:blurRad="0" w14:stA="3000" w14:stPos="0" w14:endA="0" w14:endPos="0" w14:dist="0" w14:dir="0" w14:fadeDir="0" w14:sx="0" w14:sy="0" w14:kx="0" w14:ky="0" w14:algn="b"/>
                <w14:ligatures w14:val="none"/>
              </w:rPr>
            </w:pPr>
          </w:p>
        </w:tc>
        <w:tc>
          <w:tcPr>
            <w:tcW w:w="2858" w:type="pct"/>
            <w:tcBorders>
              <w:top w:val="nil"/>
              <w:left w:val="single" w:sz="4" w:space="0" w:color="000000"/>
              <w:bottom w:val="nil"/>
              <w:right w:val="single" w:sz="4" w:space="0" w:color="000000"/>
            </w:tcBorders>
            <w:hideMark/>
          </w:tcPr>
          <w:p w14:paraId="24DA203F" w14:textId="77777777" w:rsidR="006566A2" w:rsidRPr="00AE2AFF" w:rsidRDefault="006566A2" w:rsidP="006566A2">
            <w:pPr>
              <w:widowControl w:val="0"/>
              <w:autoSpaceDE w:val="0"/>
              <w:autoSpaceDN w:val="0"/>
              <w:spacing w:before="60" w:after="0" w:line="240" w:lineRule="auto"/>
              <w:ind w:left="107" w:right="94"/>
              <w:jc w:val="both"/>
              <w:rPr>
                <w:rFonts w:ascii="Times New Roman" w:eastAsia="Calibri" w:hAnsi="Times New Roman" w:cs="Times New Roman"/>
                <w:noProof/>
                <w:color w:val="000000"/>
                <w:kern w:val="0"/>
                <w:sz w:val="22"/>
                <w:szCs w:val="22"/>
                <w:highlight w:val="cyan"/>
                <w14:reflection w14:blurRad="0" w14:stA="3000" w14:stPos="0" w14:endA="0" w14:endPos="0" w14:dist="0" w14:dir="0" w14:fadeDir="0" w14:sx="0" w14:sy="0" w14:kx="0" w14:ky="0" w14:algn="b"/>
                <w14:ligatures w14:val="none"/>
              </w:rPr>
            </w:pPr>
            <w:r>
              <w:rPr>
                <w:rFonts w:ascii="Times New Roman" w:hAnsi="Times New Roman"/>
                <w:color w:val="000000"/>
                <w:sz w:val="22"/>
                <w:highlight w:val="cyan"/>
                <w14:reflection w14:blurRad="0" w14:stA="3000" w14:stPos="0" w14:endA="0" w14:endPos="0" w14:dist="0" w14:dir="0" w14:fadeDir="0" w14:sx="0" w14:sy="0" w14:kx="0" w14:ky="0" w14:algn="b"/>
              </w:rPr>
              <w:t>Visi A5.35. punkta piemērošanas rezultāti jāizmanto kā ievaddati pastāvīgiem uzlabojumiem. IS.AR.235. punkta a) apakšpunktā ir noteikta prasība veikt arī IDPS gatavības novērtējumu.</w:t>
            </w:r>
          </w:p>
          <w:p w14:paraId="5F13C64F" w14:textId="77777777" w:rsidR="006566A2" w:rsidRPr="00AE2AFF" w:rsidRDefault="006566A2" w:rsidP="006566A2">
            <w:pPr>
              <w:widowControl w:val="0"/>
              <w:autoSpaceDE w:val="0"/>
              <w:autoSpaceDN w:val="0"/>
              <w:spacing w:before="60" w:after="0" w:line="240" w:lineRule="auto"/>
              <w:ind w:left="107" w:right="94"/>
              <w:jc w:val="both"/>
              <w:rPr>
                <w:rFonts w:ascii="Times New Roman" w:eastAsia="Calibri" w:hAnsi="Times New Roman" w:cs="Times New Roman"/>
                <w:noProof/>
                <w:kern w:val="0"/>
                <w:sz w:val="22"/>
                <w:szCs w:val="22"/>
                <w:highlight w:val="cyan"/>
                <w14:reflection w14:blurRad="0" w14:stA="3000" w14:stPos="0" w14:endA="0" w14:endPos="0" w14:dist="0" w14:dir="0" w14:fadeDir="0" w14:sx="0" w14:sy="0" w14:kx="0" w14:ky="0" w14:algn="b"/>
                <w14:ligatures w14:val="none"/>
              </w:rPr>
            </w:pPr>
            <w:r>
              <w:rPr>
                <w:rFonts w:ascii="Times New Roman" w:hAnsi="Times New Roman"/>
                <w:sz w:val="22"/>
                <w:highlight w:val="cyan"/>
                <w14:reflection w14:blurRad="0" w14:stA="3000" w14:stPos="0" w14:endA="0" w14:endPos="0" w14:dist="0" w14:dir="0" w14:fadeDir="0" w14:sx="0" w14:sy="0" w14:kx="0" w14:ky="0" w14:algn="b"/>
              </w:rPr>
              <w:t>Katrai kompetentajai iestādei jānosaka, kurš gatavības modelis tiks ievērots un kādas mērķa gatavības pakāpes sasniegšana tiek paredzēta, un kādā termiņā.</w:t>
            </w:r>
          </w:p>
        </w:tc>
      </w:tr>
      <w:tr w:rsidR="006566A2" w:rsidRPr="006566A2" w14:paraId="666E3285" w14:textId="77777777" w:rsidTr="001C51E7">
        <w:trPr>
          <w:trHeight w:val="923"/>
        </w:trPr>
        <w:tc>
          <w:tcPr>
            <w:tcW w:w="2142" w:type="pct"/>
            <w:tcBorders>
              <w:top w:val="nil"/>
              <w:left w:val="single" w:sz="4" w:space="0" w:color="000000"/>
              <w:bottom w:val="single" w:sz="4" w:space="0" w:color="000000"/>
              <w:right w:val="single" w:sz="4" w:space="0" w:color="000000"/>
            </w:tcBorders>
          </w:tcPr>
          <w:p w14:paraId="733F8C08" w14:textId="77777777" w:rsidR="006566A2" w:rsidRPr="006566A2" w:rsidRDefault="006566A2" w:rsidP="006566A2">
            <w:pPr>
              <w:widowControl w:val="0"/>
              <w:autoSpaceDE w:val="0"/>
              <w:autoSpaceDN w:val="0"/>
              <w:spacing w:after="0" w:line="240" w:lineRule="auto"/>
              <w:rPr>
                <w:rFonts w:ascii="Times New Roman" w:eastAsia="Calibri" w:hAnsi="Times New Roman" w:cs="Times New Roman"/>
                <w:noProof/>
                <w:kern w:val="0"/>
                <w:sz w:val="22"/>
                <w:szCs w:val="22"/>
                <w:highlight w:val="cyan"/>
                <w:lang w:val="en-US"/>
                <w14:reflection w14:blurRad="0" w14:stA="3000" w14:stPos="0" w14:endA="0" w14:endPos="0" w14:dist="0" w14:dir="0" w14:fadeDir="0" w14:sx="0" w14:sy="0" w14:kx="0" w14:ky="0" w14:algn="b"/>
                <w14:ligatures w14:val="none"/>
              </w:rPr>
            </w:pPr>
          </w:p>
        </w:tc>
        <w:tc>
          <w:tcPr>
            <w:tcW w:w="2858" w:type="pct"/>
            <w:tcBorders>
              <w:top w:val="nil"/>
              <w:left w:val="single" w:sz="4" w:space="0" w:color="000000"/>
              <w:bottom w:val="single" w:sz="4" w:space="0" w:color="000000"/>
              <w:right w:val="single" w:sz="4" w:space="0" w:color="000000"/>
            </w:tcBorders>
            <w:hideMark/>
          </w:tcPr>
          <w:p w14:paraId="67EC11A7" w14:textId="77777777" w:rsidR="006566A2" w:rsidRPr="006566A2" w:rsidRDefault="006566A2" w:rsidP="006566A2">
            <w:pPr>
              <w:widowControl w:val="0"/>
              <w:autoSpaceDE w:val="0"/>
              <w:autoSpaceDN w:val="0"/>
              <w:spacing w:before="60" w:after="0" w:line="240" w:lineRule="auto"/>
              <w:ind w:left="108" w:right="93"/>
              <w:jc w:val="both"/>
              <w:rPr>
                <w:rFonts w:ascii="Times New Roman" w:eastAsia="Calibri" w:hAnsi="Times New Roman" w:cs="Times New Roman"/>
                <w:noProof/>
                <w:kern w:val="0"/>
                <w:sz w:val="22"/>
                <w:szCs w:val="22"/>
                <w:highlight w:val="cyan"/>
                <w14:reflection w14:blurRad="0" w14:stA="3000" w14:stPos="0" w14:endA="0" w14:endPos="0" w14:dist="0" w14:dir="0" w14:fadeDir="0" w14:sx="0" w14:sy="0" w14:kx="0" w14:ky="0" w14:algn="b"/>
                <w14:ligatures w14:val="none"/>
              </w:rPr>
            </w:pPr>
            <w:r>
              <w:rPr>
                <w:rFonts w:ascii="Times New Roman" w:hAnsi="Times New Roman"/>
                <w:sz w:val="22"/>
                <w:highlight w:val="cyan"/>
                <w14:reflection w14:blurRad="0" w14:stA="3000" w14:stPos="0" w14:endA="0" w14:endPos="0" w14:dist="0" w14:dir="0" w14:fadeDir="0" w14:sx="0" w14:sy="0" w14:kx="0" w14:ky="0" w14:algn="b"/>
              </w:rPr>
              <w:t>Attiecībā uz gatavības novērtējumu AMC1 par IS.AR.235. punkta a) apakšpunkta b) punktu un GM1 par IS.AR.235. punkta a) apakšpunktu ir sniegti norādījumi par to, kā nodrošināt atbilstību IS.AR.235. punkta a) apakšpunktam.</w:t>
            </w:r>
          </w:p>
        </w:tc>
      </w:tr>
      <w:tr w:rsidR="006566A2" w:rsidRPr="006566A2" w14:paraId="6849D34E" w14:textId="77777777" w:rsidTr="001C51E7">
        <w:trPr>
          <w:trHeight w:val="455"/>
        </w:trPr>
        <w:tc>
          <w:tcPr>
            <w:tcW w:w="2142" w:type="pct"/>
            <w:vMerge w:val="restart"/>
            <w:tcBorders>
              <w:top w:val="nil"/>
              <w:left w:val="single" w:sz="4" w:space="0" w:color="000000"/>
              <w:bottom w:val="single" w:sz="4" w:space="0" w:color="000000"/>
              <w:right w:val="single" w:sz="4" w:space="0" w:color="000000"/>
            </w:tcBorders>
            <w:hideMark/>
          </w:tcPr>
          <w:p w14:paraId="2C950603" w14:textId="77777777" w:rsidR="006566A2" w:rsidRPr="006566A2" w:rsidRDefault="006566A2" w:rsidP="006566A2">
            <w:pPr>
              <w:widowControl w:val="0"/>
              <w:autoSpaceDE w:val="0"/>
              <w:autoSpaceDN w:val="0"/>
              <w:spacing w:after="0" w:line="268" w:lineRule="exact"/>
              <w:ind w:left="107"/>
              <w:rPr>
                <w:rFonts w:ascii="Times New Roman" w:eastAsia="Calibri" w:hAnsi="Times New Roman" w:cs="Times New Roman"/>
                <w:b/>
                <w:noProof/>
                <w:color w:val="000000"/>
                <w:kern w:val="0"/>
                <w:sz w:val="22"/>
                <w:szCs w:val="22"/>
                <w:highlight w:val="cyan"/>
                <w14:reflection w14:blurRad="0" w14:stA="3000" w14:stPos="0" w14:endA="0" w14:endPos="0" w14:dist="0" w14:dir="0" w14:fadeDir="0" w14:sx="0" w14:sy="0" w14:kx="0" w14:ky="0" w14:algn="b"/>
                <w14:ligatures w14:val="none"/>
              </w:rPr>
            </w:pPr>
            <w:r>
              <w:rPr>
                <w:rFonts w:ascii="Times New Roman" w:hAnsi="Times New Roman"/>
                <w:b/>
                <w:color w:val="000000"/>
                <w:sz w:val="22"/>
                <w:highlight w:val="cyan"/>
                <w14:reflection w14:blurRad="0" w14:stA="3000" w14:stPos="0" w14:endA="0" w14:endPos="0" w14:dist="0" w14:dir="0" w14:fadeDir="0" w14:sx="0" w14:sy="0" w14:kx="0" w14:ky="0" w14:algn="b"/>
              </w:rPr>
              <w:t>IS.AR.235. punkta b) apakšpunkts</w:t>
            </w:r>
          </w:p>
        </w:tc>
        <w:tc>
          <w:tcPr>
            <w:tcW w:w="2858" w:type="pct"/>
            <w:tcBorders>
              <w:top w:val="single" w:sz="4" w:space="0" w:color="000000"/>
              <w:left w:val="single" w:sz="4" w:space="0" w:color="000000"/>
              <w:bottom w:val="single" w:sz="4" w:space="0" w:color="000000"/>
              <w:right w:val="single" w:sz="4" w:space="0" w:color="000000"/>
            </w:tcBorders>
            <w:hideMark/>
          </w:tcPr>
          <w:p w14:paraId="6C1477EE" w14:textId="77777777" w:rsidR="006566A2" w:rsidRPr="006566A2" w:rsidRDefault="006566A2" w:rsidP="006566A2">
            <w:pPr>
              <w:widowControl w:val="0"/>
              <w:autoSpaceDE w:val="0"/>
              <w:autoSpaceDN w:val="0"/>
              <w:spacing w:before="60" w:after="0" w:line="240" w:lineRule="auto"/>
              <w:ind w:left="108"/>
              <w:rPr>
                <w:rFonts w:ascii="Times New Roman" w:eastAsia="Calibri" w:hAnsi="Times New Roman" w:cs="Times New Roman"/>
                <w:b/>
                <w:noProof/>
                <w:color w:val="000000"/>
                <w:kern w:val="0"/>
                <w:sz w:val="22"/>
                <w:szCs w:val="22"/>
                <w:highlight w:val="cyan"/>
                <w14:reflection w14:blurRad="0" w14:stA="3000" w14:stPos="0" w14:endA="0" w14:endPos="0" w14:dist="0" w14:dir="0" w14:fadeDir="0" w14:sx="0" w14:sy="0" w14:kx="0" w14:ky="0" w14:algn="b"/>
                <w14:ligatures w14:val="none"/>
              </w:rPr>
            </w:pPr>
            <w:r>
              <w:rPr>
                <w:rFonts w:ascii="Times New Roman" w:hAnsi="Times New Roman"/>
                <w:b/>
                <w:color w:val="000000"/>
                <w:sz w:val="22"/>
                <w:highlight w:val="cyan"/>
                <w14:reflection w14:blurRad="0" w14:stA="3000" w14:stPos="0" w14:endA="0" w14:endPos="0" w14:dist="0" w14:dir="0" w14:fadeDir="0" w14:sx="0" w14:sy="0" w14:kx="0" w14:ky="0" w14:algn="b"/>
              </w:rPr>
              <w:t>Saistītie ISO/IEC 27001:2022 panti un kontroles pasākumi</w:t>
            </w:r>
          </w:p>
        </w:tc>
      </w:tr>
      <w:tr w:rsidR="006566A2" w:rsidRPr="006566A2" w14:paraId="2900773B" w14:textId="77777777" w:rsidTr="001C51E7">
        <w:trPr>
          <w:trHeight w:val="777"/>
        </w:trPr>
        <w:tc>
          <w:tcPr>
            <w:tcW w:w="2142" w:type="pct"/>
            <w:vMerge/>
            <w:tcBorders>
              <w:top w:val="nil"/>
              <w:left w:val="single" w:sz="4" w:space="0" w:color="000000"/>
              <w:bottom w:val="single" w:sz="4" w:space="0" w:color="000000"/>
              <w:right w:val="single" w:sz="4" w:space="0" w:color="000000"/>
            </w:tcBorders>
            <w:vAlign w:val="center"/>
            <w:hideMark/>
          </w:tcPr>
          <w:p w14:paraId="733C3C43" w14:textId="77777777" w:rsidR="006566A2" w:rsidRPr="006566A2" w:rsidRDefault="006566A2" w:rsidP="006566A2">
            <w:pPr>
              <w:widowControl w:val="0"/>
              <w:autoSpaceDE w:val="0"/>
              <w:autoSpaceDN w:val="0"/>
              <w:spacing w:after="0" w:line="240" w:lineRule="auto"/>
              <w:rPr>
                <w:rFonts w:ascii="Times New Roman" w:eastAsia="Calibri" w:hAnsi="Times New Roman" w:cs="Times New Roman"/>
                <w:b/>
                <w:noProof/>
                <w:kern w:val="0"/>
                <w:sz w:val="22"/>
                <w:szCs w:val="22"/>
                <w:highlight w:val="cyan"/>
                <w:lang w:val="en-US"/>
                <w14:reflection w14:blurRad="0" w14:stA="3000" w14:stPos="0" w14:endA="0" w14:endPos="0" w14:dist="0" w14:dir="0" w14:fadeDir="0" w14:sx="0" w14:sy="0" w14:kx="0" w14:ky="0" w14:algn="b"/>
                <w14:ligatures w14:val="none"/>
              </w:rPr>
            </w:pPr>
          </w:p>
        </w:tc>
        <w:tc>
          <w:tcPr>
            <w:tcW w:w="2858" w:type="pct"/>
            <w:tcBorders>
              <w:top w:val="single" w:sz="4" w:space="0" w:color="000000"/>
              <w:left w:val="single" w:sz="4" w:space="0" w:color="000000"/>
              <w:bottom w:val="single" w:sz="4" w:space="0" w:color="000000"/>
              <w:right w:val="single" w:sz="4" w:space="0" w:color="000000"/>
            </w:tcBorders>
            <w:hideMark/>
          </w:tcPr>
          <w:p w14:paraId="68E0C9E1" w14:textId="77777777" w:rsidR="006566A2" w:rsidRPr="006566A2" w:rsidRDefault="006566A2" w:rsidP="006566A2">
            <w:pPr>
              <w:widowControl w:val="0"/>
              <w:autoSpaceDE w:val="0"/>
              <w:autoSpaceDN w:val="0"/>
              <w:spacing w:before="60" w:after="0" w:line="240" w:lineRule="auto"/>
              <w:ind w:left="108"/>
              <w:rPr>
                <w:rFonts w:ascii="Times New Roman" w:eastAsia="Calibri" w:hAnsi="Times New Roman" w:cs="Times New Roman"/>
                <w:noProof/>
                <w:color w:val="000000"/>
                <w:kern w:val="0"/>
                <w:sz w:val="22"/>
                <w:szCs w:val="22"/>
                <w:highlight w:val="cyan"/>
                <w14:reflection w14:blurRad="0" w14:stA="3000" w14:stPos="0" w14:endA="0" w14:endPos="0" w14:dist="0" w14:dir="0" w14:fadeDir="0" w14:sx="0" w14:sy="0" w14:kx="0" w14:ky="0" w14:algn="b"/>
                <w14:ligatures w14:val="none"/>
              </w:rPr>
            </w:pPr>
            <w:r>
              <w:rPr>
                <w:rFonts w:ascii="Times New Roman" w:hAnsi="Times New Roman"/>
                <w:color w:val="000000"/>
                <w:sz w:val="22"/>
                <w:highlight w:val="cyan"/>
                <w14:reflection w14:blurRad="0" w14:stA="3000" w14:stPos="0" w14:endA="0" w14:endPos="0" w14:dist="0" w14:dir="0" w14:fadeDir="0" w14:sx="0" w14:sy="0" w14:kx="0" w14:ky="0" w14:algn="b"/>
              </w:rPr>
              <w:t>10.2. Neatbilstība un korektīvie pasākumi</w:t>
            </w:r>
          </w:p>
          <w:p w14:paraId="12AD9A2D" w14:textId="77777777" w:rsidR="006566A2" w:rsidRPr="006566A2" w:rsidRDefault="006566A2" w:rsidP="006566A2">
            <w:pPr>
              <w:widowControl w:val="0"/>
              <w:autoSpaceDE w:val="0"/>
              <w:autoSpaceDN w:val="0"/>
              <w:spacing w:before="60" w:after="0" w:line="240" w:lineRule="auto"/>
              <w:ind w:left="108"/>
              <w:rPr>
                <w:rFonts w:ascii="Times New Roman" w:eastAsia="Calibri" w:hAnsi="Times New Roman" w:cs="Times New Roman"/>
                <w:noProof/>
                <w:color w:val="000000"/>
                <w:kern w:val="0"/>
                <w:sz w:val="22"/>
                <w:szCs w:val="22"/>
                <w:highlight w:val="cyan"/>
                <w14:reflection w14:blurRad="0" w14:stA="3000" w14:stPos="0" w14:endA="0" w14:endPos="0" w14:dist="0" w14:dir="0" w14:fadeDir="0" w14:sx="0" w14:sy="0" w14:kx="0" w14:ky="0" w14:algn="b"/>
                <w14:ligatures w14:val="none"/>
              </w:rPr>
            </w:pPr>
            <w:r>
              <w:rPr>
                <w:rFonts w:ascii="Times New Roman" w:hAnsi="Times New Roman"/>
                <w:color w:val="000000"/>
                <w:sz w:val="22"/>
                <w:highlight w:val="cyan"/>
                <w14:reflection w14:blurRad="0" w14:stA="3000" w14:stPos="0" w14:endA="0" w14:endPos="0" w14:dist="0" w14:dir="0" w14:fadeDir="0" w14:sx="0" w14:sy="0" w14:kx="0" w14:ky="0" w14:algn="b"/>
              </w:rPr>
              <w:t>A5.7. Operatīvā informācija par apdraudējumu</w:t>
            </w:r>
          </w:p>
        </w:tc>
      </w:tr>
      <w:tr w:rsidR="006566A2" w:rsidRPr="006566A2" w14:paraId="724A2B3C" w14:textId="77777777" w:rsidTr="001C51E7">
        <w:trPr>
          <w:trHeight w:val="388"/>
        </w:trPr>
        <w:tc>
          <w:tcPr>
            <w:tcW w:w="2142" w:type="pct"/>
            <w:vMerge/>
            <w:tcBorders>
              <w:top w:val="nil"/>
              <w:left w:val="single" w:sz="4" w:space="0" w:color="000000"/>
              <w:bottom w:val="single" w:sz="4" w:space="0" w:color="000000"/>
              <w:right w:val="single" w:sz="4" w:space="0" w:color="000000"/>
            </w:tcBorders>
            <w:vAlign w:val="center"/>
            <w:hideMark/>
          </w:tcPr>
          <w:p w14:paraId="11EAE5D5" w14:textId="77777777" w:rsidR="006566A2" w:rsidRPr="006566A2" w:rsidRDefault="006566A2" w:rsidP="006566A2">
            <w:pPr>
              <w:widowControl w:val="0"/>
              <w:autoSpaceDE w:val="0"/>
              <w:autoSpaceDN w:val="0"/>
              <w:spacing w:after="0" w:line="240" w:lineRule="auto"/>
              <w:rPr>
                <w:rFonts w:ascii="Times New Roman" w:eastAsia="Calibri" w:hAnsi="Times New Roman" w:cs="Times New Roman"/>
                <w:b/>
                <w:noProof/>
                <w:kern w:val="0"/>
                <w:sz w:val="22"/>
                <w:szCs w:val="22"/>
                <w:highlight w:val="cyan"/>
                <w:lang w:val="en-US"/>
                <w14:reflection w14:blurRad="0" w14:stA="3000" w14:stPos="0" w14:endA="0" w14:endPos="0" w14:dist="0" w14:dir="0" w14:fadeDir="0" w14:sx="0" w14:sy="0" w14:kx="0" w14:ky="0" w14:algn="b"/>
                <w14:ligatures w14:val="none"/>
              </w:rPr>
            </w:pPr>
          </w:p>
        </w:tc>
        <w:tc>
          <w:tcPr>
            <w:tcW w:w="2858" w:type="pct"/>
            <w:tcBorders>
              <w:top w:val="single" w:sz="4" w:space="0" w:color="000000"/>
              <w:left w:val="single" w:sz="4" w:space="0" w:color="000000"/>
              <w:bottom w:val="single" w:sz="4" w:space="0" w:color="000000"/>
              <w:right w:val="single" w:sz="4" w:space="0" w:color="000000"/>
            </w:tcBorders>
            <w:hideMark/>
          </w:tcPr>
          <w:p w14:paraId="7B7FD638" w14:textId="77777777" w:rsidR="006566A2" w:rsidRPr="006566A2" w:rsidRDefault="006566A2" w:rsidP="006566A2">
            <w:pPr>
              <w:widowControl w:val="0"/>
              <w:autoSpaceDE w:val="0"/>
              <w:autoSpaceDN w:val="0"/>
              <w:spacing w:before="60" w:after="0" w:line="240" w:lineRule="auto"/>
              <w:ind w:left="108"/>
              <w:rPr>
                <w:rFonts w:ascii="Times New Roman" w:eastAsia="Calibri" w:hAnsi="Times New Roman" w:cs="Times New Roman"/>
                <w:b/>
                <w:noProof/>
                <w:color w:val="000000"/>
                <w:kern w:val="0"/>
                <w:sz w:val="22"/>
                <w:szCs w:val="22"/>
                <w:highlight w:val="cyan"/>
                <w14:reflection w14:blurRad="0" w14:stA="3000" w14:stPos="0" w14:endA="0" w14:endPos="0" w14:dist="0" w14:dir="0" w14:fadeDir="0" w14:sx="0" w14:sy="0" w14:kx="0" w14:ky="0" w14:algn="b"/>
                <w14:ligatures w14:val="none"/>
              </w:rPr>
            </w:pPr>
            <w:r>
              <w:rPr>
                <w:rFonts w:ascii="Times New Roman" w:hAnsi="Times New Roman"/>
                <w:b/>
                <w:color w:val="000000"/>
                <w:sz w:val="22"/>
                <w:highlight w:val="cyan"/>
                <w14:reflection w14:blurRad="0" w14:stA="3000" w14:stPos="0" w14:endA="0" w14:endPos="0" w14:dist="0" w14:dir="0" w14:fadeDir="0" w14:sx="0" w14:sy="0" w14:kx="0" w14:ky="0" w14:algn="b"/>
              </w:rPr>
              <w:t xml:space="preserve">Tā prasības daļa, kas attiecas uz </w:t>
            </w:r>
            <w:r>
              <w:rPr>
                <w:rFonts w:ascii="Times New Roman" w:hAnsi="Times New Roman"/>
                <w:b/>
                <w:i/>
                <w:iCs/>
                <w:color w:val="000000"/>
                <w:sz w:val="22"/>
                <w:highlight w:val="cyan"/>
                <w14:reflection w14:blurRad="0" w14:stA="3000" w14:stPos="0" w14:endA="0" w14:endPos="0" w14:dist="0" w14:dir="0" w14:fadeDir="0" w14:sx="0" w14:sy="0" w14:kx="0" w14:ky="0" w14:algn="b"/>
              </w:rPr>
              <w:t>IS</w:t>
            </w:r>
            <w:r>
              <w:rPr>
                <w:rFonts w:ascii="Times New Roman" w:hAnsi="Times New Roman"/>
                <w:b/>
                <w:color w:val="000000"/>
                <w:sz w:val="22"/>
                <w:highlight w:val="cyan"/>
                <w14:reflection w14:blurRad="0" w14:stA="3000" w14:stPos="0" w14:endA="0" w14:endPos="0" w14:dist="0" w14:dir="0" w14:fadeDir="0" w14:sx="0" w14:sy="0" w14:kx="0" w14:ky="0" w14:algn="b"/>
              </w:rPr>
              <w:t> daļu</w:t>
            </w:r>
          </w:p>
        </w:tc>
      </w:tr>
      <w:tr w:rsidR="006566A2" w:rsidRPr="006566A2" w14:paraId="6CB527E4" w14:textId="77777777" w:rsidTr="001C51E7">
        <w:trPr>
          <w:trHeight w:val="2350"/>
        </w:trPr>
        <w:tc>
          <w:tcPr>
            <w:tcW w:w="2142" w:type="pct"/>
            <w:vMerge/>
            <w:tcBorders>
              <w:top w:val="nil"/>
              <w:left w:val="single" w:sz="4" w:space="0" w:color="000000"/>
              <w:bottom w:val="single" w:sz="4" w:space="0" w:color="000000"/>
              <w:right w:val="single" w:sz="4" w:space="0" w:color="000000"/>
            </w:tcBorders>
            <w:vAlign w:val="center"/>
            <w:hideMark/>
          </w:tcPr>
          <w:p w14:paraId="2269979B" w14:textId="77777777" w:rsidR="006566A2" w:rsidRPr="006566A2" w:rsidRDefault="006566A2" w:rsidP="006566A2">
            <w:pPr>
              <w:widowControl w:val="0"/>
              <w:autoSpaceDE w:val="0"/>
              <w:autoSpaceDN w:val="0"/>
              <w:spacing w:after="0" w:line="240" w:lineRule="auto"/>
              <w:rPr>
                <w:rFonts w:ascii="Times New Roman" w:eastAsia="Calibri" w:hAnsi="Times New Roman" w:cs="Times New Roman"/>
                <w:b/>
                <w:noProof/>
                <w:kern w:val="0"/>
                <w:sz w:val="22"/>
                <w:szCs w:val="22"/>
                <w:highlight w:val="cyan"/>
                <w:lang w:val="en-US"/>
                <w14:reflection w14:blurRad="0" w14:stA="3000" w14:stPos="0" w14:endA="0" w14:endPos="0" w14:dist="0" w14:dir="0" w14:fadeDir="0" w14:sx="0" w14:sy="0" w14:kx="0" w14:ky="0" w14:algn="b"/>
                <w14:ligatures w14:val="none"/>
              </w:rPr>
            </w:pPr>
          </w:p>
        </w:tc>
        <w:tc>
          <w:tcPr>
            <w:tcW w:w="2858" w:type="pct"/>
            <w:tcBorders>
              <w:top w:val="single" w:sz="4" w:space="0" w:color="000000"/>
              <w:left w:val="single" w:sz="4" w:space="0" w:color="000000"/>
              <w:bottom w:val="single" w:sz="4" w:space="0" w:color="000000"/>
              <w:right w:val="single" w:sz="4" w:space="0" w:color="000000"/>
            </w:tcBorders>
            <w:hideMark/>
          </w:tcPr>
          <w:p w14:paraId="47E9E40F" w14:textId="77777777" w:rsidR="006566A2" w:rsidRPr="006566A2" w:rsidRDefault="006566A2" w:rsidP="006566A2">
            <w:pPr>
              <w:widowControl w:val="0"/>
              <w:autoSpaceDE w:val="0"/>
              <w:autoSpaceDN w:val="0"/>
              <w:spacing w:before="60" w:after="0" w:line="240" w:lineRule="auto"/>
              <w:ind w:left="108" w:right="94"/>
              <w:jc w:val="both"/>
              <w:rPr>
                <w:rFonts w:ascii="Times New Roman" w:eastAsia="Calibri" w:hAnsi="Times New Roman" w:cs="Times New Roman"/>
                <w:noProof/>
                <w:kern w:val="0"/>
                <w:sz w:val="22"/>
                <w:szCs w:val="22"/>
                <w:highlight w:val="cyan"/>
                <w14:reflection w14:blurRad="0" w14:stA="3000" w14:stPos="0" w14:endA="0" w14:endPos="0" w14:dist="0" w14:dir="0" w14:fadeDir="0" w14:sx="0" w14:sy="0" w14:kx="0" w14:ky="0" w14:algn="b"/>
                <w14:ligatures w14:val="none"/>
              </w:rPr>
            </w:pPr>
            <w:r>
              <w:rPr>
                <w:rFonts w:ascii="Times New Roman" w:hAnsi="Times New Roman"/>
                <w:sz w:val="22"/>
                <w:highlight w:val="cyan"/>
                <w14:reflection w14:blurRad="0" w14:stA="3000" w14:stPos="0" w14:endA="0" w14:endPos="0" w14:dist="0" w14:dir="0" w14:fadeDir="0" w14:sx="0" w14:sy="0" w14:kx="0" w14:ky="0" w14:algn="b"/>
              </w:rPr>
              <w:t>IS.AR.235. punkta b) apakšpunkts attiecas uz uzlabošanas pasākumiem, t. i., labojumiem un korektīvajiem pasākumiem, lai novērstu nepilnības, kas konstatētas, piemērojot IS.AR.235. punkta a) apakšpunktu, un uz pastāvīgas uzlabošanas procesu.</w:t>
            </w:r>
          </w:p>
          <w:p w14:paraId="72DEE99D" w14:textId="77777777" w:rsidR="006566A2" w:rsidRPr="006566A2" w:rsidRDefault="006566A2" w:rsidP="006566A2">
            <w:pPr>
              <w:widowControl w:val="0"/>
              <w:autoSpaceDE w:val="0"/>
              <w:autoSpaceDN w:val="0"/>
              <w:spacing w:before="60" w:after="0" w:line="240" w:lineRule="auto"/>
              <w:ind w:left="108" w:right="93"/>
              <w:jc w:val="both"/>
              <w:rPr>
                <w:rFonts w:ascii="Times New Roman" w:eastAsia="Calibri" w:hAnsi="Times New Roman" w:cs="Times New Roman"/>
                <w:noProof/>
                <w:color w:val="000000"/>
                <w:kern w:val="0"/>
                <w:sz w:val="22"/>
                <w:szCs w:val="22"/>
                <w:highlight w:val="cyan"/>
                <w14:reflection w14:blurRad="0" w14:stA="3000" w14:stPos="0" w14:endA="0" w14:endPos="0" w14:dist="0" w14:dir="0" w14:fadeDir="0" w14:sx="0" w14:sy="0" w14:kx="0" w14:ky="0" w14:algn="b"/>
                <w14:ligatures w14:val="none"/>
              </w:rPr>
            </w:pPr>
            <w:r>
              <w:rPr>
                <w:rFonts w:ascii="Times New Roman" w:hAnsi="Times New Roman"/>
                <w:color w:val="000000"/>
                <w:sz w:val="22"/>
                <w:highlight w:val="cyan"/>
                <w14:reflection w14:blurRad="0" w14:stA="3000" w14:stPos="0" w14:endA="0" w14:endPos="0" w14:dist="0" w14:dir="0" w14:fadeDir="0" w14:sx="0" w14:sy="0" w14:kx="0" w14:ky="0" w14:algn="b"/>
              </w:rPr>
              <w:t>Šī prasība galvenokārt atspoguļo standarta ISO/IEC 27001:2022 10.2. punkta prasību, pat ja tajā ir lietots termins “neatbilstība”, savukārt IS.AR.235. punkta b) apakšpunktā ir lietots termins “trūkumi”. Terminam “trūkumi” ir plašāka nozīme nekā terminam “neatbilstība”. Tas ietver gadījumu, kad mērķa gatavības pakāpe netiek sasniegta plānotajā datumā; tas būtu trūkums, bet ne obligāti neatbilstība.</w:t>
            </w:r>
          </w:p>
        </w:tc>
      </w:tr>
      <w:tr w:rsidR="006566A2" w:rsidRPr="006566A2" w14:paraId="018CDEDF" w14:textId="77777777" w:rsidTr="001C51E7">
        <w:trPr>
          <w:trHeight w:val="388"/>
        </w:trPr>
        <w:tc>
          <w:tcPr>
            <w:tcW w:w="2142" w:type="pct"/>
            <w:vMerge/>
            <w:tcBorders>
              <w:top w:val="nil"/>
              <w:left w:val="single" w:sz="4" w:space="0" w:color="000000"/>
              <w:bottom w:val="single" w:sz="4" w:space="0" w:color="000000"/>
              <w:right w:val="single" w:sz="4" w:space="0" w:color="000000"/>
            </w:tcBorders>
            <w:vAlign w:val="center"/>
            <w:hideMark/>
          </w:tcPr>
          <w:p w14:paraId="7CC83968" w14:textId="77777777" w:rsidR="006566A2" w:rsidRPr="006566A2" w:rsidRDefault="006566A2" w:rsidP="006566A2">
            <w:pPr>
              <w:widowControl w:val="0"/>
              <w:autoSpaceDE w:val="0"/>
              <w:autoSpaceDN w:val="0"/>
              <w:spacing w:after="0" w:line="240" w:lineRule="auto"/>
              <w:rPr>
                <w:rFonts w:ascii="Times New Roman" w:eastAsia="Calibri" w:hAnsi="Times New Roman" w:cs="Times New Roman"/>
                <w:b/>
                <w:noProof/>
                <w:kern w:val="0"/>
                <w:sz w:val="22"/>
                <w:szCs w:val="22"/>
                <w:highlight w:val="cyan"/>
                <w:lang w:val="en-US"/>
                <w14:reflection w14:blurRad="0" w14:stA="3000" w14:stPos="0" w14:endA="0" w14:endPos="0" w14:dist="0" w14:dir="0" w14:fadeDir="0" w14:sx="0" w14:sy="0" w14:kx="0" w14:ky="0" w14:algn="b"/>
                <w14:ligatures w14:val="none"/>
              </w:rPr>
            </w:pPr>
          </w:p>
        </w:tc>
        <w:tc>
          <w:tcPr>
            <w:tcW w:w="2858" w:type="pct"/>
            <w:tcBorders>
              <w:top w:val="single" w:sz="4" w:space="0" w:color="000000"/>
              <w:left w:val="single" w:sz="4" w:space="0" w:color="000000"/>
              <w:bottom w:val="single" w:sz="4" w:space="0" w:color="000000"/>
              <w:right w:val="single" w:sz="4" w:space="0" w:color="000000"/>
            </w:tcBorders>
            <w:hideMark/>
          </w:tcPr>
          <w:p w14:paraId="284F340F" w14:textId="77777777" w:rsidR="006566A2" w:rsidRPr="006566A2" w:rsidRDefault="006566A2" w:rsidP="006566A2">
            <w:pPr>
              <w:widowControl w:val="0"/>
              <w:autoSpaceDE w:val="0"/>
              <w:autoSpaceDN w:val="0"/>
              <w:spacing w:before="60" w:after="0" w:line="240" w:lineRule="auto"/>
              <w:ind w:left="108"/>
              <w:rPr>
                <w:rFonts w:ascii="Times New Roman" w:eastAsia="Calibri" w:hAnsi="Times New Roman" w:cs="Times New Roman"/>
                <w:b/>
                <w:noProof/>
                <w:color w:val="000000"/>
                <w:kern w:val="0"/>
                <w:sz w:val="22"/>
                <w:szCs w:val="22"/>
                <w:highlight w:val="cyan"/>
                <w14:reflection w14:blurRad="0" w14:stA="3000" w14:stPos="0" w14:endA="0" w14:endPos="0" w14:dist="0" w14:dir="0" w14:fadeDir="0" w14:sx="0" w14:sy="0" w14:kx="0" w14:ky="0" w14:algn="b"/>
                <w14:ligatures w14:val="none"/>
              </w:rPr>
            </w:pPr>
            <w:r>
              <w:rPr>
                <w:rFonts w:ascii="Times New Roman" w:hAnsi="Times New Roman"/>
                <w:b/>
                <w:color w:val="000000"/>
                <w:sz w:val="22"/>
                <w:highlight w:val="cyan"/>
                <w14:reflection w14:blurRad="0" w14:stA="3000" w14:stPos="0" w14:endA="0" w14:endPos="0" w14:dist="0" w14:dir="0" w14:fadeDir="0" w14:sx="0" w14:sy="0" w14:kx="0" w14:ky="0" w14:algn="b"/>
              </w:rPr>
              <w:t xml:space="preserve">Norādījumi par </w:t>
            </w:r>
            <w:r>
              <w:rPr>
                <w:rFonts w:ascii="Times New Roman" w:hAnsi="Times New Roman"/>
                <w:b/>
                <w:i/>
                <w:iCs/>
                <w:color w:val="000000"/>
                <w:sz w:val="22"/>
                <w:highlight w:val="cyan"/>
                <w14:reflection w14:blurRad="0" w14:stA="3000" w14:stPos="0" w14:endA="0" w14:endPos="0" w14:dist="0" w14:dir="0" w14:fadeDir="0" w14:sx="0" w14:sy="0" w14:kx="0" w14:ky="0" w14:algn="b"/>
              </w:rPr>
              <w:t>IS</w:t>
            </w:r>
            <w:r>
              <w:rPr>
                <w:rFonts w:ascii="Times New Roman" w:hAnsi="Times New Roman"/>
                <w:b/>
                <w:color w:val="000000"/>
                <w:sz w:val="22"/>
                <w:highlight w:val="cyan"/>
                <w14:reflection w14:blurRad="0" w14:stA="3000" w14:stPos="0" w14:endA="0" w14:endPos="0" w14:dist="0" w14:dir="0" w14:fadeDir="0" w14:sx="0" w14:sy="0" w14:kx="0" w14:ky="0" w14:algn="b"/>
              </w:rPr>
              <w:t> daļas īstenošanu</w:t>
            </w:r>
          </w:p>
        </w:tc>
      </w:tr>
      <w:tr w:rsidR="006566A2" w:rsidRPr="006566A2" w14:paraId="04C6D73A" w14:textId="77777777" w:rsidTr="001C51E7">
        <w:trPr>
          <w:trHeight w:val="659"/>
        </w:trPr>
        <w:tc>
          <w:tcPr>
            <w:tcW w:w="2142" w:type="pct"/>
            <w:vMerge/>
            <w:tcBorders>
              <w:top w:val="nil"/>
              <w:left w:val="single" w:sz="4" w:space="0" w:color="000000"/>
              <w:bottom w:val="single" w:sz="4" w:space="0" w:color="000000"/>
              <w:right w:val="single" w:sz="4" w:space="0" w:color="000000"/>
            </w:tcBorders>
            <w:vAlign w:val="center"/>
            <w:hideMark/>
          </w:tcPr>
          <w:p w14:paraId="144EC610" w14:textId="77777777" w:rsidR="006566A2" w:rsidRPr="006566A2" w:rsidRDefault="006566A2" w:rsidP="006566A2">
            <w:pPr>
              <w:widowControl w:val="0"/>
              <w:autoSpaceDE w:val="0"/>
              <w:autoSpaceDN w:val="0"/>
              <w:spacing w:after="0" w:line="240" w:lineRule="auto"/>
              <w:rPr>
                <w:rFonts w:ascii="Times New Roman" w:eastAsia="Calibri" w:hAnsi="Times New Roman" w:cs="Times New Roman"/>
                <w:b/>
                <w:noProof/>
                <w:kern w:val="0"/>
                <w:sz w:val="22"/>
                <w:szCs w:val="22"/>
                <w:highlight w:val="cyan"/>
                <w:lang w:val="en-US"/>
                <w14:reflection w14:blurRad="0" w14:stA="3000" w14:stPos="0" w14:endA="0" w14:endPos="0" w14:dist="0" w14:dir="0" w14:fadeDir="0" w14:sx="0" w14:sy="0" w14:kx="0" w14:ky="0" w14:algn="b"/>
                <w14:ligatures w14:val="none"/>
              </w:rPr>
            </w:pPr>
          </w:p>
        </w:tc>
        <w:tc>
          <w:tcPr>
            <w:tcW w:w="2858" w:type="pct"/>
            <w:tcBorders>
              <w:top w:val="single" w:sz="4" w:space="0" w:color="000000"/>
              <w:left w:val="single" w:sz="4" w:space="0" w:color="000000"/>
              <w:bottom w:val="single" w:sz="4" w:space="0" w:color="000000"/>
              <w:right w:val="single" w:sz="4" w:space="0" w:color="000000"/>
            </w:tcBorders>
            <w:hideMark/>
          </w:tcPr>
          <w:p w14:paraId="2D111E5E" w14:textId="77777777" w:rsidR="006566A2" w:rsidRPr="006566A2" w:rsidRDefault="006566A2" w:rsidP="006566A2">
            <w:pPr>
              <w:widowControl w:val="0"/>
              <w:autoSpaceDE w:val="0"/>
              <w:autoSpaceDN w:val="0"/>
              <w:spacing w:before="60" w:after="0" w:line="240" w:lineRule="auto"/>
              <w:ind w:left="108"/>
              <w:rPr>
                <w:rFonts w:ascii="Times New Roman" w:eastAsia="Calibri" w:hAnsi="Times New Roman" w:cs="Times New Roman"/>
                <w:noProof/>
                <w:color w:val="000000"/>
                <w:kern w:val="0"/>
                <w:sz w:val="22"/>
                <w:szCs w:val="22"/>
                <w14:reflection w14:blurRad="0" w14:stA="3000" w14:stPos="0" w14:endA="0" w14:endPos="0" w14:dist="0" w14:dir="0" w14:fadeDir="0" w14:sx="0" w14:sy="0" w14:kx="0" w14:ky="0" w14:algn="b"/>
                <w14:ligatures w14:val="none"/>
              </w:rPr>
            </w:pPr>
            <w:r>
              <w:rPr>
                <w:rFonts w:ascii="Times New Roman" w:hAnsi="Times New Roman"/>
                <w:color w:val="000000"/>
                <w:sz w:val="22"/>
                <w:highlight w:val="cyan"/>
                <w14:reflection w14:blurRad="0" w14:stA="3000" w14:stPos="0" w14:endA="0" w14:endPos="0" w14:dist="0" w14:dir="0" w14:fadeDir="0" w14:sx="0" w14:sy="0" w14:kx="0" w14:ky="0" w14:algn="b"/>
              </w:rPr>
              <w:t>Standarta ISO/IEC 27001:2022 10.2. punktā uzskaitītos noteikumus var izmantot, lai veiktu korektīvos pasākumus ar mērķi novērst gan neatbilstības, gan nepietiekamu gatavību.</w:t>
            </w:r>
          </w:p>
        </w:tc>
      </w:tr>
    </w:tbl>
    <w:p w14:paraId="5B3B8A72" w14:textId="77777777" w:rsidR="006566A2" w:rsidRPr="006566A2" w:rsidRDefault="006566A2" w:rsidP="006566A2">
      <w:pPr>
        <w:widowControl w:val="0"/>
        <w:autoSpaceDE w:val="0"/>
        <w:autoSpaceDN w:val="0"/>
        <w:spacing w:after="0" w:line="240" w:lineRule="auto"/>
        <w:rPr>
          <w:rFonts w:ascii="Times New Roman" w:eastAsia="Calibri" w:hAnsi="Times New Roman" w:cs="Times New Roman"/>
          <w:noProof/>
          <w:kern w:val="0"/>
          <w:sz w:val="22"/>
          <w:szCs w:val="22"/>
          <w:lang w:val="en-US"/>
          <w14:reflection w14:blurRad="0" w14:stA="3000" w14:stPos="0" w14:endA="0" w14:endPos="0" w14:dist="0" w14:dir="0" w14:fadeDir="0" w14:sx="0" w14:sy="0" w14:kx="0" w14:ky="0" w14:algn="b"/>
          <w14:ligatures w14:val="none"/>
        </w:rPr>
      </w:pPr>
    </w:p>
    <w:sectPr w:rsidR="006566A2" w:rsidRPr="006566A2" w:rsidSect="00823EBC">
      <w:headerReference w:type="default" r:id="rId19"/>
      <w:footerReference w:type="default" r:id="rId20"/>
      <w:headerReference w:type="first" r:id="rId21"/>
      <w:footerReference w:type="first" r:id="rId22"/>
      <w:type w:val="continuous"/>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7EC54A" w14:textId="77777777" w:rsidR="00E60256" w:rsidRDefault="00E60256" w:rsidP="00524381">
      <w:pPr>
        <w:spacing w:after="0" w:line="240" w:lineRule="auto"/>
      </w:pPr>
      <w:r>
        <w:separator/>
      </w:r>
    </w:p>
  </w:endnote>
  <w:endnote w:type="continuationSeparator" w:id="0">
    <w:p w14:paraId="725DEB71" w14:textId="77777777" w:rsidR="00E60256" w:rsidRDefault="00E60256" w:rsidP="005243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34DAA" w14:textId="77777777" w:rsidR="004056D2" w:rsidRPr="00864FDC" w:rsidRDefault="004056D2" w:rsidP="004056D2">
    <w:pPr>
      <w:pStyle w:val="Header"/>
      <w:tabs>
        <w:tab w:val="clear" w:pos="4513"/>
        <w:tab w:val="clear" w:pos="9026"/>
        <w:tab w:val="right" w:leader="underscore" w:pos="9072"/>
      </w:tabs>
      <w:rPr>
        <w:rStyle w:val="PageNumber"/>
        <w:rFonts w:ascii="Times New Roman" w:hAnsi="Times New Roman" w:cs="Times New Roman"/>
        <w:sz w:val="20"/>
        <w:szCs w:val="18"/>
      </w:rPr>
    </w:pPr>
    <w:r w:rsidRPr="00864FDC">
      <w:rPr>
        <w:rStyle w:val="PageNumber"/>
        <w:rFonts w:ascii="Times New Roman" w:hAnsi="Times New Roman" w:cs="Times New Roman"/>
        <w:sz w:val="20"/>
        <w:szCs w:val="18"/>
      </w:rPr>
      <w:tab/>
    </w:r>
  </w:p>
  <w:p w14:paraId="37276819" w14:textId="77777777" w:rsidR="004056D2" w:rsidRPr="00864FDC" w:rsidRDefault="004056D2" w:rsidP="004056D2">
    <w:pPr>
      <w:pStyle w:val="Header"/>
      <w:tabs>
        <w:tab w:val="right" w:pos="9072"/>
      </w:tabs>
      <w:rPr>
        <w:rStyle w:val="PageNumber"/>
        <w:rFonts w:ascii="Times New Roman" w:hAnsi="Times New Roman" w:cs="Times New Roman"/>
        <w:sz w:val="20"/>
        <w:szCs w:val="18"/>
      </w:rPr>
    </w:pPr>
  </w:p>
  <w:p w14:paraId="53E5162C" w14:textId="4B13BF29" w:rsidR="00823EBC" w:rsidRPr="004056D2" w:rsidRDefault="004056D2" w:rsidP="004056D2">
    <w:pPr>
      <w:pStyle w:val="Footer"/>
      <w:tabs>
        <w:tab w:val="clear" w:pos="4513"/>
        <w:tab w:val="clear" w:pos="9026"/>
        <w:tab w:val="right" w:pos="9072"/>
      </w:tabs>
      <w:rPr>
        <w:rFonts w:ascii="Times New Roman" w:hAnsi="Times New Roman" w:cs="Times New Roman"/>
        <w:sz w:val="20"/>
        <w:szCs w:val="18"/>
      </w:rPr>
    </w:pPr>
    <w:r w:rsidRPr="00864FDC">
      <w:rPr>
        <w:rFonts w:ascii="Times New Roman" w:hAnsi="Times New Roman" w:cs="Times New Roman"/>
        <w:noProof/>
        <w:sz w:val="20"/>
        <w:szCs w:val="18"/>
      </w:rPr>
      <w:t xml:space="preserve">Tulkojums </w:t>
    </w:r>
    <w:r w:rsidRPr="00864FDC">
      <w:rPr>
        <w:rFonts w:ascii="Times New Roman" w:hAnsi="Times New Roman" w:cs="Times New Roman"/>
        <w:noProof/>
        <w:sz w:val="20"/>
        <w:szCs w:val="18"/>
      </w:rPr>
      <w:fldChar w:fldCharType="begin"/>
    </w:r>
    <w:r w:rsidRPr="00864FDC">
      <w:rPr>
        <w:rFonts w:ascii="Times New Roman" w:hAnsi="Times New Roman" w:cs="Times New Roman"/>
        <w:noProof/>
        <w:sz w:val="20"/>
        <w:szCs w:val="18"/>
      </w:rPr>
      <w:instrText>symbol 211 \f "Symbol" \s 9</w:instrText>
    </w:r>
    <w:r w:rsidRPr="00864FDC">
      <w:rPr>
        <w:rFonts w:ascii="Times New Roman" w:hAnsi="Times New Roman" w:cs="Times New Roman"/>
        <w:noProof/>
        <w:sz w:val="20"/>
        <w:szCs w:val="18"/>
      </w:rPr>
      <w:fldChar w:fldCharType="separate"/>
    </w:r>
    <w:r w:rsidRPr="00864FDC">
      <w:rPr>
        <w:rFonts w:ascii="Times New Roman" w:hAnsi="Times New Roman" w:cs="Times New Roman"/>
        <w:noProof/>
        <w:sz w:val="20"/>
        <w:szCs w:val="18"/>
      </w:rPr>
      <w:t>Ó</w:t>
    </w:r>
    <w:r w:rsidRPr="00864FDC">
      <w:rPr>
        <w:rFonts w:ascii="Times New Roman" w:hAnsi="Times New Roman" w:cs="Times New Roman"/>
        <w:noProof/>
        <w:sz w:val="20"/>
        <w:szCs w:val="18"/>
      </w:rPr>
      <w:fldChar w:fldCharType="end"/>
    </w:r>
    <w:r w:rsidRPr="00864FDC">
      <w:rPr>
        <w:rFonts w:ascii="Times New Roman" w:hAnsi="Times New Roman" w:cs="Times New Roman"/>
        <w:noProof/>
        <w:sz w:val="20"/>
        <w:szCs w:val="18"/>
      </w:rPr>
      <w:t xml:space="preserve"> Valsts valodas centrs, 202</w:t>
    </w:r>
    <w:r>
      <w:rPr>
        <w:rFonts w:ascii="Times New Roman" w:hAnsi="Times New Roman" w:cs="Times New Roman"/>
        <w:noProof/>
        <w:sz w:val="20"/>
        <w:szCs w:val="18"/>
      </w:rPr>
      <w:t>6</w:t>
    </w:r>
    <w:r w:rsidRPr="00864FDC">
      <w:rPr>
        <w:rFonts w:ascii="Times New Roman" w:hAnsi="Times New Roman" w:cs="Times New Roman"/>
        <w:sz w:val="20"/>
        <w:szCs w:val="18"/>
      </w:rPr>
      <w:tab/>
    </w:r>
    <w:r w:rsidRPr="00864FDC">
      <w:rPr>
        <w:rStyle w:val="PageNumber"/>
        <w:rFonts w:ascii="Times New Roman" w:hAnsi="Times New Roman" w:cs="Times New Roman"/>
        <w:sz w:val="20"/>
        <w:szCs w:val="18"/>
      </w:rPr>
      <w:fldChar w:fldCharType="begin"/>
    </w:r>
    <w:r w:rsidRPr="00864FDC">
      <w:rPr>
        <w:rStyle w:val="PageNumber"/>
        <w:rFonts w:ascii="Times New Roman" w:hAnsi="Times New Roman" w:cs="Times New Roman"/>
        <w:sz w:val="20"/>
        <w:szCs w:val="18"/>
      </w:rPr>
      <w:instrText xml:space="preserve">page </w:instrText>
    </w:r>
    <w:r w:rsidRPr="00864FDC">
      <w:rPr>
        <w:rStyle w:val="PageNumber"/>
        <w:rFonts w:ascii="Times New Roman" w:hAnsi="Times New Roman" w:cs="Times New Roman"/>
        <w:sz w:val="20"/>
        <w:szCs w:val="18"/>
      </w:rPr>
      <w:fldChar w:fldCharType="separate"/>
    </w:r>
    <w:r>
      <w:rPr>
        <w:rStyle w:val="PageNumber"/>
        <w:rFonts w:ascii="Times New Roman" w:hAnsi="Times New Roman" w:cs="Times New Roman"/>
        <w:sz w:val="20"/>
        <w:szCs w:val="18"/>
      </w:rPr>
      <w:t>2</w:t>
    </w:r>
    <w:r w:rsidRPr="00864FDC">
      <w:rPr>
        <w:rStyle w:val="PageNumber"/>
        <w:rFonts w:ascii="Times New Roman" w:hAnsi="Times New Roman" w:cs="Times New Roman"/>
        <w:sz w:val="20"/>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676A4" w14:textId="77777777" w:rsidR="00823EBC" w:rsidRPr="00823EBC" w:rsidRDefault="00823EBC" w:rsidP="00823EBC">
    <w:pPr>
      <w:widowControl w:val="0"/>
      <w:tabs>
        <w:tab w:val="left" w:leader="underscore" w:pos="9072"/>
      </w:tabs>
      <w:spacing w:after="0" w:line="240" w:lineRule="auto"/>
      <w:rPr>
        <w:rFonts w:ascii="Times New Roman" w:eastAsia="Calibri" w:hAnsi="Times New Roman" w:cs="Times New Roman"/>
        <w:kern w:val="0"/>
        <w:sz w:val="20"/>
        <w:szCs w:val="18"/>
        <w14:ligatures w14:val="none"/>
      </w:rPr>
    </w:pPr>
    <w:r w:rsidRPr="00823EBC">
      <w:rPr>
        <w:rFonts w:ascii="Times New Roman" w:eastAsia="Calibri" w:hAnsi="Times New Roman" w:cs="Times New Roman"/>
        <w:kern w:val="0"/>
        <w:sz w:val="20"/>
        <w:szCs w:val="18"/>
        <w14:ligatures w14:val="none"/>
      </w:rPr>
      <w:tab/>
    </w:r>
  </w:p>
  <w:p w14:paraId="3C123B15" w14:textId="77777777" w:rsidR="00823EBC" w:rsidRPr="00823EBC" w:rsidRDefault="00823EBC" w:rsidP="00823EBC">
    <w:pPr>
      <w:widowControl w:val="0"/>
      <w:tabs>
        <w:tab w:val="center" w:pos="4513"/>
        <w:tab w:val="right" w:pos="9026"/>
        <w:tab w:val="left" w:pos="9072"/>
      </w:tabs>
      <w:spacing w:after="0" w:line="240" w:lineRule="auto"/>
      <w:rPr>
        <w:rFonts w:ascii="Times New Roman" w:eastAsia="Calibri" w:hAnsi="Times New Roman" w:cs="Times New Roman"/>
        <w:kern w:val="0"/>
        <w:sz w:val="20"/>
        <w:szCs w:val="18"/>
        <w14:ligatures w14:val="none"/>
      </w:rPr>
    </w:pPr>
  </w:p>
  <w:p w14:paraId="7897C010" w14:textId="0D8487C4" w:rsidR="00823EBC" w:rsidRPr="00823EBC" w:rsidRDefault="00823EBC" w:rsidP="00823EBC">
    <w:pPr>
      <w:widowControl w:val="0"/>
      <w:tabs>
        <w:tab w:val="center" w:pos="4513"/>
        <w:tab w:val="right" w:pos="9026"/>
      </w:tabs>
      <w:spacing w:after="0" w:line="240" w:lineRule="auto"/>
      <w:rPr>
        <w:rFonts w:ascii="Times New Roman" w:eastAsia="Calibri" w:hAnsi="Times New Roman" w:cs="Times New Roman"/>
        <w:kern w:val="0"/>
        <w:sz w:val="20"/>
        <w:szCs w:val="18"/>
        <w14:ligatures w14:val="none"/>
      </w:rPr>
    </w:pPr>
    <w:r w:rsidRPr="00823EBC">
      <w:rPr>
        <w:rFonts w:ascii="Times New Roman" w:eastAsia="Calibri" w:hAnsi="Times New Roman" w:cs="Times New Roman"/>
        <w:noProof/>
        <w:kern w:val="0"/>
        <w:sz w:val="20"/>
        <w:szCs w:val="18"/>
        <w14:ligatures w14:val="none"/>
      </w:rPr>
      <w:t xml:space="preserve">Tulkojums </w:t>
    </w:r>
    <w:r w:rsidRPr="00823EBC">
      <w:rPr>
        <w:rFonts w:ascii="Times New Roman" w:eastAsia="Calibri" w:hAnsi="Times New Roman" w:cs="Times New Roman"/>
        <w:noProof/>
        <w:kern w:val="0"/>
        <w:sz w:val="20"/>
        <w:szCs w:val="18"/>
        <w14:ligatures w14:val="none"/>
      </w:rPr>
      <w:fldChar w:fldCharType="begin"/>
    </w:r>
    <w:r w:rsidRPr="00823EBC">
      <w:rPr>
        <w:rFonts w:ascii="Times New Roman" w:eastAsia="Calibri" w:hAnsi="Times New Roman" w:cs="Times New Roman"/>
        <w:noProof/>
        <w:kern w:val="0"/>
        <w:sz w:val="20"/>
        <w:szCs w:val="18"/>
        <w14:ligatures w14:val="none"/>
      </w:rPr>
      <w:instrText>symbol 211 \f "Symbol" \s 9</w:instrText>
    </w:r>
    <w:r w:rsidRPr="00823EBC">
      <w:rPr>
        <w:rFonts w:ascii="Times New Roman" w:eastAsia="Calibri" w:hAnsi="Times New Roman" w:cs="Times New Roman"/>
        <w:noProof/>
        <w:kern w:val="0"/>
        <w:sz w:val="20"/>
        <w:szCs w:val="18"/>
        <w14:ligatures w14:val="none"/>
      </w:rPr>
      <w:fldChar w:fldCharType="separate"/>
    </w:r>
    <w:r w:rsidRPr="00823EBC">
      <w:rPr>
        <w:rFonts w:ascii="Times New Roman" w:eastAsia="Calibri" w:hAnsi="Times New Roman" w:cs="Times New Roman"/>
        <w:noProof/>
        <w:kern w:val="0"/>
        <w:sz w:val="20"/>
        <w:szCs w:val="18"/>
        <w14:ligatures w14:val="none"/>
      </w:rPr>
      <w:t>Ó</w:t>
    </w:r>
    <w:r w:rsidRPr="00823EBC">
      <w:rPr>
        <w:rFonts w:ascii="Times New Roman" w:eastAsia="Calibri" w:hAnsi="Times New Roman" w:cs="Times New Roman"/>
        <w:noProof/>
        <w:kern w:val="0"/>
        <w:sz w:val="20"/>
        <w:szCs w:val="18"/>
        <w14:ligatures w14:val="none"/>
      </w:rPr>
      <w:fldChar w:fldCharType="end"/>
    </w:r>
    <w:r w:rsidRPr="00823EBC">
      <w:rPr>
        <w:rFonts w:ascii="Times New Roman" w:eastAsia="Calibri" w:hAnsi="Times New Roman" w:cs="Times New Roman"/>
        <w:noProof/>
        <w:kern w:val="0"/>
        <w:sz w:val="20"/>
        <w:szCs w:val="18"/>
        <w14:ligatures w14:val="none"/>
      </w:rPr>
      <w:t xml:space="preserve"> Valsts valodas centrs, 202</w:t>
    </w:r>
    <w:r>
      <w:rPr>
        <w:rFonts w:ascii="Times New Roman" w:eastAsia="Calibri" w:hAnsi="Times New Roman" w:cs="Times New Roman"/>
        <w:noProof/>
        <w:kern w:val="0"/>
        <w:sz w:val="20"/>
        <w:szCs w:val="18"/>
        <w14:ligatures w14:val="none"/>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03D528" w14:textId="77777777" w:rsidR="00E60256" w:rsidRDefault="00E60256" w:rsidP="00524381">
      <w:pPr>
        <w:spacing w:after="0" w:line="240" w:lineRule="auto"/>
      </w:pPr>
      <w:r>
        <w:separator/>
      </w:r>
    </w:p>
  </w:footnote>
  <w:footnote w:type="continuationSeparator" w:id="0">
    <w:p w14:paraId="746621BE" w14:textId="77777777" w:rsidR="00E60256" w:rsidRDefault="00E60256" w:rsidP="00524381">
      <w:pPr>
        <w:spacing w:after="0" w:line="240" w:lineRule="auto"/>
      </w:pPr>
      <w:r>
        <w:continuationSeparator/>
      </w:r>
    </w:p>
  </w:footnote>
  <w:footnote w:id="1">
    <w:p w14:paraId="35E48C92" w14:textId="634FE480" w:rsidR="00F46356" w:rsidRPr="00F46356" w:rsidRDefault="00F46356" w:rsidP="00F46356">
      <w:pPr>
        <w:pStyle w:val="FootnoteText"/>
        <w:jc w:val="both"/>
        <w:rPr>
          <w:rFonts w:ascii="Times New Roman" w:hAnsi="Times New Roman" w:cs="Times New Roman"/>
          <w:lang w:val="en-GB"/>
        </w:rPr>
      </w:pPr>
      <w:r w:rsidRPr="00F46356">
        <w:rPr>
          <w:rStyle w:val="FootnoteReference"/>
          <w:rFonts w:ascii="Times New Roman" w:hAnsi="Times New Roman" w:cs="Times New Roman"/>
        </w:rPr>
        <w:t>*</w:t>
      </w:r>
      <w:r w:rsidRPr="00F46356">
        <w:rPr>
          <w:rFonts w:ascii="Times New Roman" w:hAnsi="Times New Roman" w:cs="Times New Roman"/>
        </w:rPr>
        <w:t xml:space="preserve"> </w:t>
      </w:r>
      <w:r w:rsidRPr="00F46356">
        <w:rPr>
          <w:rFonts w:ascii="Times New Roman" w:hAnsi="Times New Roman" w:cs="Times New Roman"/>
        </w:rPr>
        <w:t xml:space="preserve">Tulkotāja piezīme. Tulkojumā ar terminu </w:t>
      </w:r>
      <w:r>
        <w:rPr>
          <w:rFonts w:ascii="Times New Roman" w:hAnsi="Times New Roman" w:cs="Times New Roman"/>
        </w:rPr>
        <w:t>“</w:t>
      </w:r>
      <w:r w:rsidRPr="00F46356">
        <w:rPr>
          <w:rFonts w:ascii="Times New Roman" w:hAnsi="Times New Roman" w:cs="Times New Roman"/>
        </w:rPr>
        <w:t>gaisa kuģis</w:t>
      </w:r>
      <w:r>
        <w:rPr>
          <w:rFonts w:ascii="Times New Roman" w:hAnsi="Times New Roman" w:cs="Times New Roman"/>
        </w:rPr>
        <w:t>”</w:t>
      </w:r>
      <w:r w:rsidRPr="00F46356">
        <w:rPr>
          <w:rFonts w:ascii="Times New Roman" w:hAnsi="Times New Roman" w:cs="Times New Roman"/>
        </w:rPr>
        <w:t xml:space="preserve"> saprot terminu </w:t>
      </w:r>
      <w:r>
        <w:rPr>
          <w:rFonts w:ascii="Times New Roman" w:hAnsi="Times New Roman" w:cs="Times New Roman"/>
        </w:rPr>
        <w:t>“</w:t>
      </w:r>
      <w:r w:rsidRPr="00F46356">
        <w:rPr>
          <w:rFonts w:ascii="Times New Roman" w:hAnsi="Times New Roman" w:cs="Times New Roman"/>
        </w:rPr>
        <w:t>lidaparāts</w:t>
      </w:r>
      <w:r>
        <w:rPr>
          <w:rFonts w:ascii="Times New Roman" w:hAnsi="Times New Roman" w:cs="Times New Roman"/>
        </w:rPr>
        <w:t>”</w:t>
      </w:r>
      <w:r w:rsidRPr="00F46356">
        <w:rPr>
          <w:rFonts w:ascii="Times New Roman" w:hAnsi="Times New Roman" w:cs="Times New Roman"/>
        </w:rPr>
        <w:t>, kas līdz ar Latviešu aviācijas radiofrazeoloģijas rokasgrāmatas apstiprināšanu apstiprināts kā "aircraft" atbilsme latviešu valodā (skat. Latvijas Zinātņu akadēmijas Terminoloģijas komisijas 2024. gada 9. aprīļa lēmumu Nr. 111).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E7929" w14:textId="77777777" w:rsidR="00514A4C" w:rsidRPr="00864FDC" w:rsidRDefault="00514A4C" w:rsidP="00514A4C">
    <w:pPr>
      <w:pStyle w:val="Header"/>
      <w:tabs>
        <w:tab w:val="clear" w:pos="4513"/>
        <w:tab w:val="clear" w:pos="9026"/>
        <w:tab w:val="right" w:leader="underscore" w:pos="9072"/>
      </w:tabs>
      <w:rPr>
        <w:rStyle w:val="PageNumber"/>
        <w:rFonts w:ascii="Times New Roman" w:hAnsi="Times New Roman" w:cs="Times New Roman"/>
        <w:sz w:val="20"/>
        <w:szCs w:val="20"/>
      </w:rPr>
    </w:pPr>
    <w:bookmarkStart w:id="4" w:name="_Hlk496261784"/>
    <w:bookmarkStart w:id="5" w:name="_Hlk496261785"/>
    <w:bookmarkStart w:id="6" w:name="_Hlk496261786"/>
    <w:bookmarkStart w:id="7" w:name="_Hlk502757728"/>
    <w:bookmarkStart w:id="8" w:name="_Hlk502757729"/>
    <w:bookmarkStart w:id="9" w:name="_Hlk502757738"/>
    <w:bookmarkStart w:id="10" w:name="_Hlk502757739"/>
    <w:bookmarkStart w:id="11" w:name="_Hlk30491084"/>
    <w:bookmarkStart w:id="12" w:name="_Hlk30491085"/>
    <w:bookmarkStart w:id="13" w:name="_Hlk63344778"/>
    <w:bookmarkStart w:id="14" w:name="_Hlk63344779"/>
    <w:bookmarkStart w:id="15" w:name="_Hlk63344780"/>
    <w:bookmarkStart w:id="16" w:name="_Hlk63344781"/>
    <w:r w:rsidRPr="00864FDC">
      <w:rPr>
        <w:rStyle w:val="PageNumber"/>
        <w:rFonts w:ascii="Times New Roman" w:hAnsi="Times New Roman" w:cs="Times New Roman"/>
        <w:sz w:val="20"/>
        <w:szCs w:val="20"/>
      </w:rPr>
      <w:tab/>
    </w:r>
  </w:p>
  <w:bookmarkEnd w:id="4"/>
  <w:bookmarkEnd w:id="5"/>
  <w:bookmarkEnd w:id="6"/>
  <w:bookmarkEnd w:id="7"/>
  <w:bookmarkEnd w:id="8"/>
  <w:bookmarkEnd w:id="9"/>
  <w:bookmarkEnd w:id="10"/>
  <w:bookmarkEnd w:id="11"/>
  <w:bookmarkEnd w:id="12"/>
  <w:bookmarkEnd w:id="13"/>
  <w:bookmarkEnd w:id="14"/>
  <w:bookmarkEnd w:id="15"/>
  <w:bookmarkEnd w:id="16"/>
  <w:p w14:paraId="72C365C6" w14:textId="77777777" w:rsidR="00524381" w:rsidRDefault="005243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F16F8" w14:textId="77777777" w:rsidR="00823EBC" w:rsidRPr="00864FDC" w:rsidRDefault="00823EBC" w:rsidP="00823EBC">
    <w:pPr>
      <w:pBdr>
        <w:bottom w:val="single" w:sz="12" w:space="5" w:color="auto"/>
      </w:pBdr>
      <w:rPr>
        <w:rFonts w:ascii="Times New Roman" w:hAnsi="Times New Roman" w:cs="Times New Roman"/>
        <w:spacing w:val="-2"/>
        <w:sz w:val="20"/>
        <w:szCs w:val="20"/>
      </w:rPr>
    </w:pPr>
  </w:p>
  <w:p w14:paraId="24C6C95A" w14:textId="77777777" w:rsidR="00823EBC" w:rsidRDefault="00823E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D0ECA"/>
    <w:multiLevelType w:val="hybridMultilevel"/>
    <w:tmpl w:val="3A88E98E"/>
    <w:lvl w:ilvl="0" w:tplc="B06A7434">
      <w:numFmt w:val="bullet"/>
      <w:lvlText w:val=""/>
      <w:lvlJc w:val="left"/>
      <w:pPr>
        <w:ind w:left="410" w:hanging="360"/>
      </w:pPr>
      <w:rPr>
        <w:rFonts w:ascii="Symbol" w:eastAsia="Symbol" w:hAnsi="Symbol" w:cs="Symbol" w:hint="default"/>
        <w:b w:val="0"/>
        <w:bCs w:val="0"/>
        <w:i w:val="0"/>
        <w:iCs w:val="0"/>
        <w:strike/>
        <w:color w:val="FF0000"/>
        <w:spacing w:val="0"/>
        <w:w w:val="100"/>
        <w:sz w:val="22"/>
        <w:szCs w:val="22"/>
        <w:lang w:val="en-US" w:eastAsia="en-US" w:bidi="ar-SA"/>
      </w:rPr>
    </w:lvl>
    <w:lvl w:ilvl="1" w:tplc="49629B8C">
      <w:numFmt w:val="bullet"/>
      <w:lvlText w:val="•"/>
      <w:lvlJc w:val="left"/>
      <w:pPr>
        <w:ind w:left="775" w:hanging="360"/>
      </w:pPr>
      <w:rPr>
        <w:rFonts w:hint="default"/>
        <w:lang w:val="en-US" w:eastAsia="en-US" w:bidi="ar-SA"/>
      </w:rPr>
    </w:lvl>
    <w:lvl w:ilvl="2" w:tplc="B5E0F9CC">
      <w:numFmt w:val="bullet"/>
      <w:lvlText w:val="•"/>
      <w:lvlJc w:val="left"/>
      <w:pPr>
        <w:ind w:left="1130" w:hanging="360"/>
      </w:pPr>
      <w:rPr>
        <w:rFonts w:hint="default"/>
        <w:lang w:val="en-US" w:eastAsia="en-US" w:bidi="ar-SA"/>
      </w:rPr>
    </w:lvl>
    <w:lvl w:ilvl="3" w:tplc="B79095D6">
      <w:numFmt w:val="bullet"/>
      <w:lvlText w:val="•"/>
      <w:lvlJc w:val="left"/>
      <w:pPr>
        <w:ind w:left="1486" w:hanging="360"/>
      </w:pPr>
      <w:rPr>
        <w:rFonts w:hint="default"/>
        <w:lang w:val="en-US" w:eastAsia="en-US" w:bidi="ar-SA"/>
      </w:rPr>
    </w:lvl>
    <w:lvl w:ilvl="4" w:tplc="D1A2D242">
      <w:numFmt w:val="bullet"/>
      <w:lvlText w:val="•"/>
      <w:lvlJc w:val="left"/>
      <w:pPr>
        <w:ind w:left="1841" w:hanging="360"/>
      </w:pPr>
      <w:rPr>
        <w:rFonts w:hint="default"/>
        <w:lang w:val="en-US" w:eastAsia="en-US" w:bidi="ar-SA"/>
      </w:rPr>
    </w:lvl>
    <w:lvl w:ilvl="5" w:tplc="E010606E">
      <w:numFmt w:val="bullet"/>
      <w:lvlText w:val="•"/>
      <w:lvlJc w:val="left"/>
      <w:pPr>
        <w:ind w:left="2197" w:hanging="360"/>
      </w:pPr>
      <w:rPr>
        <w:rFonts w:hint="default"/>
        <w:lang w:val="en-US" w:eastAsia="en-US" w:bidi="ar-SA"/>
      </w:rPr>
    </w:lvl>
    <w:lvl w:ilvl="6" w:tplc="C64E1070">
      <w:numFmt w:val="bullet"/>
      <w:lvlText w:val="•"/>
      <w:lvlJc w:val="left"/>
      <w:pPr>
        <w:ind w:left="2552" w:hanging="360"/>
      </w:pPr>
      <w:rPr>
        <w:rFonts w:hint="default"/>
        <w:lang w:val="en-US" w:eastAsia="en-US" w:bidi="ar-SA"/>
      </w:rPr>
    </w:lvl>
    <w:lvl w:ilvl="7" w:tplc="1DFEE750">
      <w:numFmt w:val="bullet"/>
      <w:lvlText w:val="•"/>
      <w:lvlJc w:val="left"/>
      <w:pPr>
        <w:ind w:left="2907" w:hanging="360"/>
      </w:pPr>
      <w:rPr>
        <w:rFonts w:hint="default"/>
        <w:lang w:val="en-US" w:eastAsia="en-US" w:bidi="ar-SA"/>
      </w:rPr>
    </w:lvl>
    <w:lvl w:ilvl="8" w:tplc="78FA9146">
      <w:numFmt w:val="bullet"/>
      <w:lvlText w:val="•"/>
      <w:lvlJc w:val="left"/>
      <w:pPr>
        <w:ind w:left="3263" w:hanging="360"/>
      </w:pPr>
      <w:rPr>
        <w:rFonts w:hint="default"/>
        <w:lang w:val="en-US" w:eastAsia="en-US" w:bidi="ar-SA"/>
      </w:rPr>
    </w:lvl>
  </w:abstractNum>
  <w:abstractNum w:abstractNumId="1" w15:restartNumberingAfterBreak="0">
    <w:nsid w:val="02DE3995"/>
    <w:multiLevelType w:val="hybridMultilevel"/>
    <w:tmpl w:val="9DA2E584"/>
    <w:lvl w:ilvl="0" w:tplc="A70AB070">
      <w:numFmt w:val="bullet"/>
      <w:lvlText w:val=""/>
      <w:lvlJc w:val="left"/>
      <w:pPr>
        <w:ind w:left="410" w:hanging="360"/>
      </w:pPr>
      <w:rPr>
        <w:rFonts w:ascii="Symbol" w:eastAsia="Symbol" w:hAnsi="Symbol" w:cs="Symbol" w:hint="default"/>
        <w:b w:val="0"/>
        <w:bCs w:val="0"/>
        <w:i w:val="0"/>
        <w:iCs w:val="0"/>
        <w:strike/>
        <w:color w:val="FF0000"/>
        <w:spacing w:val="0"/>
        <w:w w:val="100"/>
        <w:sz w:val="22"/>
        <w:szCs w:val="22"/>
        <w:lang w:val="en-US" w:eastAsia="en-US" w:bidi="ar-SA"/>
      </w:rPr>
    </w:lvl>
    <w:lvl w:ilvl="1" w:tplc="43E40BE0">
      <w:numFmt w:val="bullet"/>
      <w:lvlText w:val="•"/>
      <w:lvlJc w:val="left"/>
      <w:pPr>
        <w:ind w:left="816" w:hanging="360"/>
      </w:pPr>
      <w:rPr>
        <w:rFonts w:hint="default"/>
        <w:lang w:val="en-US" w:eastAsia="en-US" w:bidi="ar-SA"/>
      </w:rPr>
    </w:lvl>
    <w:lvl w:ilvl="2" w:tplc="CCCC4FAE">
      <w:numFmt w:val="bullet"/>
      <w:lvlText w:val="•"/>
      <w:lvlJc w:val="left"/>
      <w:pPr>
        <w:ind w:left="1213" w:hanging="360"/>
      </w:pPr>
      <w:rPr>
        <w:rFonts w:hint="default"/>
        <w:lang w:val="en-US" w:eastAsia="en-US" w:bidi="ar-SA"/>
      </w:rPr>
    </w:lvl>
    <w:lvl w:ilvl="3" w:tplc="5B70686A">
      <w:numFmt w:val="bullet"/>
      <w:lvlText w:val="•"/>
      <w:lvlJc w:val="left"/>
      <w:pPr>
        <w:ind w:left="1610" w:hanging="360"/>
      </w:pPr>
      <w:rPr>
        <w:rFonts w:hint="default"/>
        <w:lang w:val="en-US" w:eastAsia="en-US" w:bidi="ar-SA"/>
      </w:rPr>
    </w:lvl>
    <w:lvl w:ilvl="4" w:tplc="2BCEE3EC">
      <w:numFmt w:val="bullet"/>
      <w:lvlText w:val="•"/>
      <w:lvlJc w:val="left"/>
      <w:pPr>
        <w:ind w:left="2007" w:hanging="360"/>
      </w:pPr>
      <w:rPr>
        <w:rFonts w:hint="default"/>
        <w:lang w:val="en-US" w:eastAsia="en-US" w:bidi="ar-SA"/>
      </w:rPr>
    </w:lvl>
    <w:lvl w:ilvl="5" w:tplc="8D8465D8">
      <w:numFmt w:val="bullet"/>
      <w:lvlText w:val="•"/>
      <w:lvlJc w:val="left"/>
      <w:pPr>
        <w:ind w:left="2404" w:hanging="360"/>
      </w:pPr>
      <w:rPr>
        <w:rFonts w:hint="default"/>
        <w:lang w:val="en-US" w:eastAsia="en-US" w:bidi="ar-SA"/>
      </w:rPr>
    </w:lvl>
    <w:lvl w:ilvl="6" w:tplc="6906A742">
      <w:numFmt w:val="bullet"/>
      <w:lvlText w:val="•"/>
      <w:lvlJc w:val="left"/>
      <w:pPr>
        <w:ind w:left="2800" w:hanging="360"/>
      </w:pPr>
      <w:rPr>
        <w:rFonts w:hint="default"/>
        <w:lang w:val="en-US" w:eastAsia="en-US" w:bidi="ar-SA"/>
      </w:rPr>
    </w:lvl>
    <w:lvl w:ilvl="7" w:tplc="085C2F0E">
      <w:numFmt w:val="bullet"/>
      <w:lvlText w:val="•"/>
      <w:lvlJc w:val="left"/>
      <w:pPr>
        <w:ind w:left="3197" w:hanging="360"/>
      </w:pPr>
      <w:rPr>
        <w:rFonts w:hint="default"/>
        <w:lang w:val="en-US" w:eastAsia="en-US" w:bidi="ar-SA"/>
      </w:rPr>
    </w:lvl>
    <w:lvl w:ilvl="8" w:tplc="90C0B396">
      <w:numFmt w:val="bullet"/>
      <w:lvlText w:val="•"/>
      <w:lvlJc w:val="left"/>
      <w:pPr>
        <w:ind w:left="3594" w:hanging="360"/>
      </w:pPr>
      <w:rPr>
        <w:rFonts w:hint="default"/>
        <w:lang w:val="en-US" w:eastAsia="en-US" w:bidi="ar-SA"/>
      </w:rPr>
    </w:lvl>
  </w:abstractNum>
  <w:abstractNum w:abstractNumId="2" w15:restartNumberingAfterBreak="0">
    <w:nsid w:val="078226E3"/>
    <w:multiLevelType w:val="hybridMultilevel"/>
    <w:tmpl w:val="3328101C"/>
    <w:lvl w:ilvl="0" w:tplc="40BCEDF8">
      <w:numFmt w:val="bullet"/>
      <w:lvlText w:val=""/>
      <w:lvlJc w:val="left"/>
      <w:pPr>
        <w:ind w:left="410" w:hanging="360"/>
      </w:pPr>
      <w:rPr>
        <w:rFonts w:ascii="Symbol" w:eastAsia="Symbol" w:hAnsi="Symbol" w:cs="Symbol" w:hint="default"/>
        <w:b w:val="0"/>
        <w:bCs w:val="0"/>
        <w:i w:val="0"/>
        <w:iCs w:val="0"/>
        <w:strike/>
        <w:color w:val="FF0000"/>
        <w:spacing w:val="0"/>
        <w:w w:val="100"/>
        <w:sz w:val="22"/>
        <w:szCs w:val="22"/>
        <w:lang w:val="en-US" w:eastAsia="en-US" w:bidi="ar-SA"/>
      </w:rPr>
    </w:lvl>
    <w:lvl w:ilvl="1" w:tplc="C89493FC">
      <w:numFmt w:val="bullet"/>
      <w:lvlText w:val="•"/>
      <w:lvlJc w:val="left"/>
      <w:pPr>
        <w:ind w:left="816" w:hanging="360"/>
      </w:pPr>
      <w:rPr>
        <w:rFonts w:hint="default"/>
        <w:lang w:val="en-US" w:eastAsia="en-US" w:bidi="ar-SA"/>
      </w:rPr>
    </w:lvl>
    <w:lvl w:ilvl="2" w:tplc="A0EE58D0">
      <w:numFmt w:val="bullet"/>
      <w:lvlText w:val="•"/>
      <w:lvlJc w:val="left"/>
      <w:pPr>
        <w:ind w:left="1213" w:hanging="360"/>
      </w:pPr>
      <w:rPr>
        <w:rFonts w:hint="default"/>
        <w:lang w:val="en-US" w:eastAsia="en-US" w:bidi="ar-SA"/>
      </w:rPr>
    </w:lvl>
    <w:lvl w:ilvl="3" w:tplc="94342144">
      <w:numFmt w:val="bullet"/>
      <w:lvlText w:val="•"/>
      <w:lvlJc w:val="left"/>
      <w:pPr>
        <w:ind w:left="1610" w:hanging="360"/>
      </w:pPr>
      <w:rPr>
        <w:rFonts w:hint="default"/>
        <w:lang w:val="en-US" w:eastAsia="en-US" w:bidi="ar-SA"/>
      </w:rPr>
    </w:lvl>
    <w:lvl w:ilvl="4" w:tplc="B2C02112">
      <w:numFmt w:val="bullet"/>
      <w:lvlText w:val="•"/>
      <w:lvlJc w:val="left"/>
      <w:pPr>
        <w:ind w:left="2007" w:hanging="360"/>
      </w:pPr>
      <w:rPr>
        <w:rFonts w:hint="default"/>
        <w:lang w:val="en-US" w:eastAsia="en-US" w:bidi="ar-SA"/>
      </w:rPr>
    </w:lvl>
    <w:lvl w:ilvl="5" w:tplc="21BA680E">
      <w:numFmt w:val="bullet"/>
      <w:lvlText w:val="•"/>
      <w:lvlJc w:val="left"/>
      <w:pPr>
        <w:ind w:left="2404" w:hanging="360"/>
      </w:pPr>
      <w:rPr>
        <w:rFonts w:hint="default"/>
        <w:lang w:val="en-US" w:eastAsia="en-US" w:bidi="ar-SA"/>
      </w:rPr>
    </w:lvl>
    <w:lvl w:ilvl="6" w:tplc="5F14E5D6">
      <w:numFmt w:val="bullet"/>
      <w:lvlText w:val="•"/>
      <w:lvlJc w:val="left"/>
      <w:pPr>
        <w:ind w:left="2800" w:hanging="360"/>
      </w:pPr>
      <w:rPr>
        <w:rFonts w:hint="default"/>
        <w:lang w:val="en-US" w:eastAsia="en-US" w:bidi="ar-SA"/>
      </w:rPr>
    </w:lvl>
    <w:lvl w:ilvl="7" w:tplc="F40C0A14">
      <w:numFmt w:val="bullet"/>
      <w:lvlText w:val="•"/>
      <w:lvlJc w:val="left"/>
      <w:pPr>
        <w:ind w:left="3197" w:hanging="360"/>
      </w:pPr>
      <w:rPr>
        <w:rFonts w:hint="default"/>
        <w:lang w:val="en-US" w:eastAsia="en-US" w:bidi="ar-SA"/>
      </w:rPr>
    </w:lvl>
    <w:lvl w:ilvl="8" w:tplc="14CC378C">
      <w:numFmt w:val="bullet"/>
      <w:lvlText w:val="•"/>
      <w:lvlJc w:val="left"/>
      <w:pPr>
        <w:ind w:left="3594" w:hanging="360"/>
      </w:pPr>
      <w:rPr>
        <w:rFonts w:hint="default"/>
        <w:lang w:val="en-US" w:eastAsia="en-US" w:bidi="ar-SA"/>
      </w:rPr>
    </w:lvl>
  </w:abstractNum>
  <w:abstractNum w:abstractNumId="3" w15:restartNumberingAfterBreak="0">
    <w:nsid w:val="0CD31C23"/>
    <w:multiLevelType w:val="hybridMultilevel"/>
    <w:tmpl w:val="56404B14"/>
    <w:lvl w:ilvl="0" w:tplc="8C38EA16">
      <w:numFmt w:val="bullet"/>
      <w:lvlText w:val="—"/>
      <w:lvlJc w:val="left"/>
      <w:pPr>
        <w:ind w:left="619" w:hanging="512"/>
      </w:pPr>
      <w:rPr>
        <w:rFonts w:ascii="Calibri" w:eastAsia="Calibri" w:hAnsi="Calibri" w:cs="Calibri" w:hint="default"/>
        <w:b w:val="0"/>
        <w:bCs w:val="0"/>
        <w:i w:val="0"/>
        <w:iCs w:val="0"/>
        <w:spacing w:val="0"/>
        <w:w w:val="100"/>
        <w:sz w:val="22"/>
        <w:szCs w:val="22"/>
        <w:shd w:val="clear" w:color="auto" w:fill="00FFFF"/>
        <w:lang w:val="en-US" w:eastAsia="en-US" w:bidi="ar-SA"/>
      </w:rPr>
    </w:lvl>
    <w:lvl w:ilvl="1" w:tplc="D4766F02">
      <w:numFmt w:val="bullet"/>
      <w:lvlText w:val="•"/>
      <w:lvlJc w:val="left"/>
      <w:pPr>
        <w:ind w:left="1294" w:hanging="512"/>
      </w:pPr>
      <w:rPr>
        <w:lang w:val="en-US" w:eastAsia="en-US" w:bidi="ar-SA"/>
      </w:rPr>
    </w:lvl>
    <w:lvl w:ilvl="2" w:tplc="FECA379A">
      <w:numFmt w:val="bullet"/>
      <w:lvlText w:val="•"/>
      <w:lvlJc w:val="left"/>
      <w:pPr>
        <w:ind w:left="1968" w:hanging="512"/>
      </w:pPr>
      <w:rPr>
        <w:lang w:val="en-US" w:eastAsia="en-US" w:bidi="ar-SA"/>
      </w:rPr>
    </w:lvl>
    <w:lvl w:ilvl="3" w:tplc="8CF2AFF6">
      <w:numFmt w:val="bullet"/>
      <w:lvlText w:val="•"/>
      <w:lvlJc w:val="left"/>
      <w:pPr>
        <w:ind w:left="2642" w:hanging="512"/>
      </w:pPr>
      <w:rPr>
        <w:lang w:val="en-US" w:eastAsia="en-US" w:bidi="ar-SA"/>
      </w:rPr>
    </w:lvl>
    <w:lvl w:ilvl="4" w:tplc="06B6DF0C">
      <w:numFmt w:val="bullet"/>
      <w:lvlText w:val="•"/>
      <w:lvlJc w:val="left"/>
      <w:pPr>
        <w:ind w:left="3316" w:hanging="512"/>
      </w:pPr>
      <w:rPr>
        <w:lang w:val="en-US" w:eastAsia="en-US" w:bidi="ar-SA"/>
      </w:rPr>
    </w:lvl>
    <w:lvl w:ilvl="5" w:tplc="8320E3F2">
      <w:numFmt w:val="bullet"/>
      <w:lvlText w:val="•"/>
      <w:lvlJc w:val="left"/>
      <w:pPr>
        <w:ind w:left="3991" w:hanging="512"/>
      </w:pPr>
      <w:rPr>
        <w:lang w:val="en-US" w:eastAsia="en-US" w:bidi="ar-SA"/>
      </w:rPr>
    </w:lvl>
    <w:lvl w:ilvl="6" w:tplc="7A0ED2D4">
      <w:numFmt w:val="bullet"/>
      <w:lvlText w:val="•"/>
      <w:lvlJc w:val="left"/>
      <w:pPr>
        <w:ind w:left="4665" w:hanging="512"/>
      </w:pPr>
      <w:rPr>
        <w:lang w:val="en-US" w:eastAsia="en-US" w:bidi="ar-SA"/>
      </w:rPr>
    </w:lvl>
    <w:lvl w:ilvl="7" w:tplc="B36A9EC0">
      <w:numFmt w:val="bullet"/>
      <w:lvlText w:val="•"/>
      <w:lvlJc w:val="left"/>
      <w:pPr>
        <w:ind w:left="5339" w:hanging="512"/>
      </w:pPr>
      <w:rPr>
        <w:lang w:val="en-US" w:eastAsia="en-US" w:bidi="ar-SA"/>
      </w:rPr>
    </w:lvl>
    <w:lvl w:ilvl="8" w:tplc="C3BA2B10">
      <w:numFmt w:val="bullet"/>
      <w:lvlText w:val="•"/>
      <w:lvlJc w:val="left"/>
      <w:pPr>
        <w:ind w:left="6013" w:hanging="512"/>
      </w:pPr>
      <w:rPr>
        <w:lang w:val="en-US" w:eastAsia="en-US" w:bidi="ar-SA"/>
      </w:rPr>
    </w:lvl>
  </w:abstractNum>
  <w:abstractNum w:abstractNumId="4" w15:restartNumberingAfterBreak="0">
    <w:nsid w:val="0EE342C8"/>
    <w:multiLevelType w:val="hybridMultilevel"/>
    <w:tmpl w:val="8D043E6C"/>
    <w:lvl w:ilvl="0" w:tplc="3474D108">
      <w:numFmt w:val="bullet"/>
      <w:lvlText w:val=""/>
      <w:lvlJc w:val="left"/>
      <w:pPr>
        <w:ind w:left="410" w:hanging="360"/>
      </w:pPr>
      <w:rPr>
        <w:rFonts w:ascii="Symbol" w:eastAsia="Symbol" w:hAnsi="Symbol" w:cs="Symbol" w:hint="default"/>
        <w:b w:val="0"/>
        <w:bCs w:val="0"/>
        <w:i w:val="0"/>
        <w:iCs w:val="0"/>
        <w:strike/>
        <w:color w:val="FF0000"/>
        <w:spacing w:val="0"/>
        <w:w w:val="100"/>
        <w:sz w:val="22"/>
        <w:szCs w:val="22"/>
        <w:lang w:val="en-US" w:eastAsia="en-US" w:bidi="ar-SA"/>
      </w:rPr>
    </w:lvl>
    <w:lvl w:ilvl="1" w:tplc="AB903CBA">
      <w:numFmt w:val="bullet"/>
      <w:lvlText w:val="•"/>
      <w:lvlJc w:val="left"/>
      <w:pPr>
        <w:ind w:left="816" w:hanging="360"/>
      </w:pPr>
      <w:rPr>
        <w:rFonts w:hint="default"/>
        <w:lang w:val="en-US" w:eastAsia="en-US" w:bidi="ar-SA"/>
      </w:rPr>
    </w:lvl>
    <w:lvl w:ilvl="2" w:tplc="37204D64">
      <w:numFmt w:val="bullet"/>
      <w:lvlText w:val="•"/>
      <w:lvlJc w:val="left"/>
      <w:pPr>
        <w:ind w:left="1213" w:hanging="360"/>
      </w:pPr>
      <w:rPr>
        <w:rFonts w:hint="default"/>
        <w:lang w:val="en-US" w:eastAsia="en-US" w:bidi="ar-SA"/>
      </w:rPr>
    </w:lvl>
    <w:lvl w:ilvl="3" w:tplc="47285CA4">
      <w:numFmt w:val="bullet"/>
      <w:lvlText w:val="•"/>
      <w:lvlJc w:val="left"/>
      <w:pPr>
        <w:ind w:left="1610" w:hanging="360"/>
      </w:pPr>
      <w:rPr>
        <w:rFonts w:hint="default"/>
        <w:lang w:val="en-US" w:eastAsia="en-US" w:bidi="ar-SA"/>
      </w:rPr>
    </w:lvl>
    <w:lvl w:ilvl="4" w:tplc="92BE2610">
      <w:numFmt w:val="bullet"/>
      <w:lvlText w:val="•"/>
      <w:lvlJc w:val="left"/>
      <w:pPr>
        <w:ind w:left="2007" w:hanging="360"/>
      </w:pPr>
      <w:rPr>
        <w:rFonts w:hint="default"/>
        <w:lang w:val="en-US" w:eastAsia="en-US" w:bidi="ar-SA"/>
      </w:rPr>
    </w:lvl>
    <w:lvl w:ilvl="5" w:tplc="BEC29F2A">
      <w:numFmt w:val="bullet"/>
      <w:lvlText w:val="•"/>
      <w:lvlJc w:val="left"/>
      <w:pPr>
        <w:ind w:left="2404" w:hanging="360"/>
      </w:pPr>
      <w:rPr>
        <w:rFonts w:hint="default"/>
        <w:lang w:val="en-US" w:eastAsia="en-US" w:bidi="ar-SA"/>
      </w:rPr>
    </w:lvl>
    <w:lvl w:ilvl="6" w:tplc="A38CC462">
      <w:numFmt w:val="bullet"/>
      <w:lvlText w:val="•"/>
      <w:lvlJc w:val="left"/>
      <w:pPr>
        <w:ind w:left="2800" w:hanging="360"/>
      </w:pPr>
      <w:rPr>
        <w:rFonts w:hint="default"/>
        <w:lang w:val="en-US" w:eastAsia="en-US" w:bidi="ar-SA"/>
      </w:rPr>
    </w:lvl>
    <w:lvl w:ilvl="7" w:tplc="8D4C01BA">
      <w:numFmt w:val="bullet"/>
      <w:lvlText w:val="•"/>
      <w:lvlJc w:val="left"/>
      <w:pPr>
        <w:ind w:left="3197" w:hanging="360"/>
      </w:pPr>
      <w:rPr>
        <w:rFonts w:hint="default"/>
        <w:lang w:val="en-US" w:eastAsia="en-US" w:bidi="ar-SA"/>
      </w:rPr>
    </w:lvl>
    <w:lvl w:ilvl="8" w:tplc="BDBC45A8">
      <w:numFmt w:val="bullet"/>
      <w:lvlText w:val="•"/>
      <w:lvlJc w:val="left"/>
      <w:pPr>
        <w:ind w:left="3594" w:hanging="360"/>
      </w:pPr>
      <w:rPr>
        <w:rFonts w:hint="default"/>
        <w:lang w:val="en-US" w:eastAsia="en-US" w:bidi="ar-SA"/>
      </w:rPr>
    </w:lvl>
  </w:abstractNum>
  <w:abstractNum w:abstractNumId="5" w15:restartNumberingAfterBreak="0">
    <w:nsid w:val="1443017B"/>
    <w:multiLevelType w:val="hybridMultilevel"/>
    <w:tmpl w:val="DE88B1CA"/>
    <w:lvl w:ilvl="0" w:tplc="3F422520">
      <w:numFmt w:val="bullet"/>
      <w:lvlText w:val=""/>
      <w:lvlJc w:val="left"/>
      <w:pPr>
        <w:ind w:left="410" w:hanging="360"/>
      </w:pPr>
      <w:rPr>
        <w:rFonts w:ascii="Symbol" w:eastAsia="Symbol" w:hAnsi="Symbol" w:cs="Symbol" w:hint="default"/>
        <w:b w:val="0"/>
        <w:bCs w:val="0"/>
        <w:i w:val="0"/>
        <w:iCs w:val="0"/>
        <w:strike/>
        <w:color w:val="FF0000"/>
        <w:spacing w:val="0"/>
        <w:w w:val="100"/>
        <w:sz w:val="22"/>
        <w:szCs w:val="22"/>
        <w:lang w:val="en-US" w:eastAsia="en-US" w:bidi="ar-SA"/>
      </w:rPr>
    </w:lvl>
    <w:lvl w:ilvl="1" w:tplc="B82A90E2">
      <w:numFmt w:val="bullet"/>
      <w:lvlText w:val="•"/>
      <w:lvlJc w:val="left"/>
      <w:pPr>
        <w:ind w:left="816" w:hanging="360"/>
      </w:pPr>
      <w:rPr>
        <w:rFonts w:hint="default"/>
        <w:lang w:val="en-US" w:eastAsia="en-US" w:bidi="ar-SA"/>
      </w:rPr>
    </w:lvl>
    <w:lvl w:ilvl="2" w:tplc="AE6AA856">
      <w:numFmt w:val="bullet"/>
      <w:lvlText w:val="•"/>
      <w:lvlJc w:val="left"/>
      <w:pPr>
        <w:ind w:left="1213" w:hanging="360"/>
      </w:pPr>
      <w:rPr>
        <w:rFonts w:hint="default"/>
        <w:lang w:val="en-US" w:eastAsia="en-US" w:bidi="ar-SA"/>
      </w:rPr>
    </w:lvl>
    <w:lvl w:ilvl="3" w:tplc="8A0C63D8">
      <w:numFmt w:val="bullet"/>
      <w:lvlText w:val="•"/>
      <w:lvlJc w:val="left"/>
      <w:pPr>
        <w:ind w:left="1610" w:hanging="360"/>
      </w:pPr>
      <w:rPr>
        <w:rFonts w:hint="default"/>
        <w:lang w:val="en-US" w:eastAsia="en-US" w:bidi="ar-SA"/>
      </w:rPr>
    </w:lvl>
    <w:lvl w:ilvl="4" w:tplc="E39EA7C2">
      <w:numFmt w:val="bullet"/>
      <w:lvlText w:val="•"/>
      <w:lvlJc w:val="left"/>
      <w:pPr>
        <w:ind w:left="2007" w:hanging="360"/>
      </w:pPr>
      <w:rPr>
        <w:rFonts w:hint="default"/>
        <w:lang w:val="en-US" w:eastAsia="en-US" w:bidi="ar-SA"/>
      </w:rPr>
    </w:lvl>
    <w:lvl w:ilvl="5" w:tplc="5F9095A4">
      <w:numFmt w:val="bullet"/>
      <w:lvlText w:val="•"/>
      <w:lvlJc w:val="left"/>
      <w:pPr>
        <w:ind w:left="2404" w:hanging="360"/>
      </w:pPr>
      <w:rPr>
        <w:rFonts w:hint="default"/>
        <w:lang w:val="en-US" w:eastAsia="en-US" w:bidi="ar-SA"/>
      </w:rPr>
    </w:lvl>
    <w:lvl w:ilvl="6" w:tplc="4CEED8B0">
      <w:numFmt w:val="bullet"/>
      <w:lvlText w:val="•"/>
      <w:lvlJc w:val="left"/>
      <w:pPr>
        <w:ind w:left="2800" w:hanging="360"/>
      </w:pPr>
      <w:rPr>
        <w:rFonts w:hint="default"/>
        <w:lang w:val="en-US" w:eastAsia="en-US" w:bidi="ar-SA"/>
      </w:rPr>
    </w:lvl>
    <w:lvl w:ilvl="7" w:tplc="680C1932">
      <w:numFmt w:val="bullet"/>
      <w:lvlText w:val="•"/>
      <w:lvlJc w:val="left"/>
      <w:pPr>
        <w:ind w:left="3197" w:hanging="360"/>
      </w:pPr>
      <w:rPr>
        <w:rFonts w:hint="default"/>
        <w:lang w:val="en-US" w:eastAsia="en-US" w:bidi="ar-SA"/>
      </w:rPr>
    </w:lvl>
    <w:lvl w:ilvl="8" w:tplc="D4C2D4A0">
      <w:numFmt w:val="bullet"/>
      <w:lvlText w:val="•"/>
      <w:lvlJc w:val="left"/>
      <w:pPr>
        <w:ind w:left="3594" w:hanging="360"/>
      </w:pPr>
      <w:rPr>
        <w:rFonts w:hint="default"/>
        <w:lang w:val="en-US" w:eastAsia="en-US" w:bidi="ar-SA"/>
      </w:rPr>
    </w:lvl>
  </w:abstractNum>
  <w:abstractNum w:abstractNumId="6" w15:restartNumberingAfterBreak="0">
    <w:nsid w:val="17677D59"/>
    <w:multiLevelType w:val="hybridMultilevel"/>
    <w:tmpl w:val="0F2A3CD8"/>
    <w:lvl w:ilvl="0" w:tplc="AC92E8F2">
      <w:numFmt w:val="bullet"/>
      <w:lvlText w:val=""/>
      <w:lvlJc w:val="left"/>
      <w:pPr>
        <w:ind w:left="410" w:hanging="360"/>
      </w:pPr>
      <w:rPr>
        <w:rFonts w:ascii="Symbol" w:eastAsia="Symbol" w:hAnsi="Symbol" w:cs="Symbol" w:hint="default"/>
        <w:b w:val="0"/>
        <w:bCs w:val="0"/>
        <w:i w:val="0"/>
        <w:iCs w:val="0"/>
        <w:strike/>
        <w:color w:val="FF0000"/>
        <w:spacing w:val="0"/>
        <w:w w:val="100"/>
        <w:sz w:val="22"/>
        <w:szCs w:val="22"/>
        <w:lang w:val="en-US" w:eastAsia="en-US" w:bidi="ar-SA"/>
      </w:rPr>
    </w:lvl>
    <w:lvl w:ilvl="1" w:tplc="4E08ED88">
      <w:numFmt w:val="bullet"/>
      <w:lvlText w:val="•"/>
      <w:lvlJc w:val="left"/>
      <w:pPr>
        <w:ind w:left="775" w:hanging="360"/>
      </w:pPr>
      <w:rPr>
        <w:rFonts w:hint="default"/>
        <w:lang w:val="en-US" w:eastAsia="en-US" w:bidi="ar-SA"/>
      </w:rPr>
    </w:lvl>
    <w:lvl w:ilvl="2" w:tplc="2F542918">
      <w:numFmt w:val="bullet"/>
      <w:lvlText w:val="•"/>
      <w:lvlJc w:val="left"/>
      <w:pPr>
        <w:ind w:left="1130" w:hanging="360"/>
      </w:pPr>
      <w:rPr>
        <w:rFonts w:hint="default"/>
        <w:lang w:val="en-US" w:eastAsia="en-US" w:bidi="ar-SA"/>
      </w:rPr>
    </w:lvl>
    <w:lvl w:ilvl="3" w:tplc="00CE599A">
      <w:numFmt w:val="bullet"/>
      <w:lvlText w:val="•"/>
      <w:lvlJc w:val="left"/>
      <w:pPr>
        <w:ind w:left="1486" w:hanging="360"/>
      </w:pPr>
      <w:rPr>
        <w:rFonts w:hint="default"/>
        <w:lang w:val="en-US" w:eastAsia="en-US" w:bidi="ar-SA"/>
      </w:rPr>
    </w:lvl>
    <w:lvl w:ilvl="4" w:tplc="D7741896">
      <w:numFmt w:val="bullet"/>
      <w:lvlText w:val="•"/>
      <w:lvlJc w:val="left"/>
      <w:pPr>
        <w:ind w:left="1841" w:hanging="360"/>
      </w:pPr>
      <w:rPr>
        <w:rFonts w:hint="default"/>
        <w:lang w:val="en-US" w:eastAsia="en-US" w:bidi="ar-SA"/>
      </w:rPr>
    </w:lvl>
    <w:lvl w:ilvl="5" w:tplc="BB4AB9EA">
      <w:numFmt w:val="bullet"/>
      <w:lvlText w:val="•"/>
      <w:lvlJc w:val="left"/>
      <w:pPr>
        <w:ind w:left="2197" w:hanging="360"/>
      </w:pPr>
      <w:rPr>
        <w:rFonts w:hint="default"/>
        <w:lang w:val="en-US" w:eastAsia="en-US" w:bidi="ar-SA"/>
      </w:rPr>
    </w:lvl>
    <w:lvl w:ilvl="6" w:tplc="D1FE7F1E">
      <w:numFmt w:val="bullet"/>
      <w:lvlText w:val="•"/>
      <w:lvlJc w:val="left"/>
      <w:pPr>
        <w:ind w:left="2552" w:hanging="360"/>
      </w:pPr>
      <w:rPr>
        <w:rFonts w:hint="default"/>
        <w:lang w:val="en-US" w:eastAsia="en-US" w:bidi="ar-SA"/>
      </w:rPr>
    </w:lvl>
    <w:lvl w:ilvl="7" w:tplc="14CC138C">
      <w:numFmt w:val="bullet"/>
      <w:lvlText w:val="•"/>
      <w:lvlJc w:val="left"/>
      <w:pPr>
        <w:ind w:left="2907" w:hanging="360"/>
      </w:pPr>
      <w:rPr>
        <w:rFonts w:hint="default"/>
        <w:lang w:val="en-US" w:eastAsia="en-US" w:bidi="ar-SA"/>
      </w:rPr>
    </w:lvl>
    <w:lvl w:ilvl="8" w:tplc="2B50FFA4">
      <w:numFmt w:val="bullet"/>
      <w:lvlText w:val="•"/>
      <w:lvlJc w:val="left"/>
      <w:pPr>
        <w:ind w:left="3263" w:hanging="360"/>
      </w:pPr>
      <w:rPr>
        <w:rFonts w:hint="default"/>
        <w:lang w:val="en-US" w:eastAsia="en-US" w:bidi="ar-SA"/>
      </w:rPr>
    </w:lvl>
  </w:abstractNum>
  <w:abstractNum w:abstractNumId="7" w15:restartNumberingAfterBreak="0">
    <w:nsid w:val="1E0320CB"/>
    <w:multiLevelType w:val="hybridMultilevel"/>
    <w:tmpl w:val="AA16A82E"/>
    <w:lvl w:ilvl="0" w:tplc="73924D00">
      <w:numFmt w:val="bullet"/>
      <w:lvlText w:val=""/>
      <w:lvlJc w:val="left"/>
      <w:pPr>
        <w:ind w:left="410" w:hanging="360"/>
      </w:pPr>
      <w:rPr>
        <w:rFonts w:ascii="Symbol" w:eastAsia="Symbol" w:hAnsi="Symbol" w:cs="Symbol" w:hint="default"/>
        <w:b w:val="0"/>
        <w:bCs w:val="0"/>
        <w:i w:val="0"/>
        <w:iCs w:val="0"/>
        <w:strike/>
        <w:color w:val="FF0000"/>
        <w:spacing w:val="0"/>
        <w:w w:val="100"/>
        <w:sz w:val="22"/>
        <w:szCs w:val="22"/>
        <w:lang w:val="en-US" w:eastAsia="en-US" w:bidi="ar-SA"/>
      </w:rPr>
    </w:lvl>
    <w:lvl w:ilvl="1" w:tplc="7C3A49CE">
      <w:numFmt w:val="bullet"/>
      <w:lvlText w:val="•"/>
      <w:lvlJc w:val="left"/>
      <w:pPr>
        <w:ind w:left="816" w:hanging="360"/>
      </w:pPr>
      <w:rPr>
        <w:rFonts w:hint="default"/>
        <w:lang w:val="en-US" w:eastAsia="en-US" w:bidi="ar-SA"/>
      </w:rPr>
    </w:lvl>
    <w:lvl w:ilvl="2" w:tplc="DE12F980">
      <w:numFmt w:val="bullet"/>
      <w:lvlText w:val="•"/>
      <w:lvlJc w:val="left"/>
      <w:pPr>
        <w:ind w:left="1213" w:hanging="360"/>
      </w:pPr>
      <w:rPr>
        <w:rFonts w:hint="default"/>
        <w:lang w:val="en-US" w:eastAsia="en-US" w:bidi="ar-SA"/>
      </w:rPr>
    </w:lvl>
    <w:lvl w:ilvl="3" w:tplc="63FAEDB0">
      <w:numFmt w:val="bullet"/>
      <w:lvlText w:val="•"/>
      <w:lvlJc w:val="left"/>
      <w:pPr>
        <w:ind w:left="1610" w:hanging="360"/>
      </w:pPr>
      <w:rPr>
        <w:rFonts w:hint="default"/>
        <w:lang w:val="en-US" w:eastAsia="en-US" w:bidi="ar-SA"/>
      </w:rPr>
    </w:lvl>
    <w:lvl w:ilvl="4" w:tplc="2BACE554">
      <w:numFmt w:val="bullet"/>
      <w:lvlText w:val="•"/>
      <w:lvlJc w:val="left"/>
      <w:pPr>
        <w:ind w:left="2007" w:hanging="360"/>
      </w:pPr>
      <w:rPr>
        <w:rFonts w:hint="default"/>
        <w:lang w:val="en-US" w:eastAsia="en-US" w:bidi="ar-SA"/>
      </w:rPr>
    </w:lvl>
    <w:lvl w:ilvl="5" w:tplc="85E0822C">
      <w:numFmt w:val="bullet"/>
      <w:lvlText w:val="•"/>
      <w:lvlJc w:val="left"/>
      <w:pPr>
        <w:ind w:left="2404" w:hanging="360"/>
      </w:pPr>
      <w:rPr>
        <w:rFonts w:hint="default"/>
        <w:lang w:val="en-US" w:eastAsia="en-US" w:bidi="ar-SA"/>
      </w:rPr>
    </w:lvl>
    <w:lvl w:ilvl="6" w:tplc="6A022500">
      <w:numFmt w:val="bullet"/>
      <w:lvlText w:val="•"/>
      <w:lvlJc w:val="left"/>
      <w:pPr>
        <w:ind w:left="2800" w:hanging="360"/>
      </w:pPr>
      <w:rPr>
        <w:rFonts w:hint="default"/>
        <w:lang w:val="en-US" w:eastAsia="en-US" w:bidi="ar-SA"/>
      </w:rPr>
    </w:lvl>
    <w:lvl w:ilvl="7" w:tplc="EB48B9CE">
      <w:numFmt w:val="bullet"/>
      <w:lvlText w:val="•"/>
      <w:lvlJc w:val="left"/>
      <w:pPr>
        <w:ind w:left="3197" w:hanging="360"/>
      </w:pPr>
      <w:rPr>
        <w:rFonts w:hint="default"/>
        <w:lang w:val="en-US" w:eastAsia="en-US" w:bidi="ar-SA"/>
      </w:rPr>
    </w:lvl>
    <w:lvl w:ilvl="8" w:tplc="A5367A1A">
      <w:numFmt w:val="bullet"/>
      <w:lvlText w:val="•"/>
      <w:lvlJc w:val="left"/>
      <w:pPr>
        <w:ind w:left="3594" w:hanging="360"/>
      </w:pPr>
      <w:rPr>
        <w:rFonts w:hint="default"/>
        <w:lang w:val="en-US" w:eastAsia="en-US" w:bidi="ar-SA"/>
      </w:rPr>
    </w:lvl>
  </w:abstractNum>
  <w:abstractNum w:abstractNumId="8" w15:restartNumberingAfterBreak="0">
    <w:nsid w:val="20494B87"/>
    <w:multiLevelType w:val="hybridMultilevel"/>
    <w:tmpl w:val="933831F6"/>
    <w:lvl w:ilvl="0" w:tplc="0FAEEBDC">
      <w:numFmt w:val="bullet"/>
      <w:lvlText w:val=""/>
      <w:lvlJc w:val="left"/>
      <w:pPr>
        <w:ind w:left="410" w:hanging="360"/>
      </w:pPr>
      <w:rPr>
        <w:rFonts w:ascii="Symbol" w:eastAsia="Symbol" w:hAnsi="Symbol" w:cs="Symbol" w:hint="default"/>
        <w:b w:val="0"/>
        <w:bCs w:val="0"/>
        <w:i w:val="0"/>
        <w:iCs w:val="0"/>
        <w:strike/>
        <w:color w:val="FF0000"/>
        <w:spacing w:val="0"/>
        <w:w w:val="100"/>
        <w:sz w:val="22"/>
        <w:szCs w:val="22"/>
        <w:lang w:val="en-US" w:eastAsia="en-US" w:bidi="ar-SA"/>
      </w:rPr>
    </w:lvl>
    <w:lvl w:ilvl="1" w:tplc="FE70D6DA">
      <w:numFmt w:val="bullet"/>
      <w:lvlText w:val="•"/>
      <w:lvlJc w:val="left"/>
      <w:pPr>
        <w:ind w:left="816" w:hanging="360"/>
      </w:pPr>
      <w:rPr>
        <w:rFonts w:hint="default"/>
        <w:lang w:val="en-US" w:eastAsia="en-US" w:bidi="ar-SA"/>
      </w:rPr>
    </w:lvl>
    <w:lvl w:ilvl="2" w:tplc="E67CE37A">
      <w:numFmt w:val="bullet"/>
      <w:lvlText w:val="•"/>
      <w:lvlJc w:val="left"/>
      <w:pPr>
        <w:ind w:left="1213" w:hanging="360"/>
      </w:pPr>
      <w:rPr>
        <w:rFonts w:hint="default"/>
        <w:lang w:val="en-US" w:eastAsia="en-US" w:bidi="ar-SA"/>
      </w:rPr>
    </w:lvl>
    <w:lvl w:ilvl="3" w:tplc="7A4AF74A">
      <w:numFmt w:val="bullet"/>
      <w:lvlText w:val="•"/>
      <w:lvlJc w:val="left"/>
      <w:pPr>
        <w:ind w:left="1610" w:hanging="360"/>
      </w:pPr>
      <w:rPr>
        <w:rFonts w:hint="default"/>
        <w:lang w:val="en-US" w:eastAsia="en-US" w:bidi="ar-SA"/>
      </w:rPr>
    </w:lvl>
    <w:lvl w:ilvl="4" w:tplc="5E3C933E">
      <w:numFmt w:val="bullet"/>
      <w:lvlText w:val="•"/>
      <w:lvlJc w:val="left"/>
      <w:pPr>
        <w:ind w:left="2007" w:hanging="360"/>
      </w:pPr>
      <w:rPr>
        <w:rFonts w:hint="default"/>
        <w:lang w:val="en-US" w:eastAsia="en-US" w:bidi="ar-SA"/>
      </w:rPr>
    </w:lvl>
    <w:lvl w:ilvl="5" w:tplc="3148FF22">
      <w:numFmt w:val="bullet"/>
      <w:lvlText w:val="•"/>
      <w:lvlJc w:val="left"/>
      <w:pPr>
        <w:ind w:left="2404" w:hanging="360"/>
      </w:pPr>
      <w:rPr>
        <w:rFonts w:hint="default"/>
        <w:lang w:val="en-US" w:eastAsia="en-US" w:bidi="ar-SA"/>
      </w:rPr>
    </w:lvl>
    <w:lvl w:ilvl="6" w:tplc="85AA3C4A">
      <w:numFmt w:val="bullet"/>
      <w:lvlText w:val="•"/>
      <w:lvlJc w:val="left"/>
      <w:pPr>
        <w:ind w:left="2800" w:hanging="360"/>
      </w:pPr>
      <w:rPr>
        <w:rFonts w:hint="default"/>
        <w:lang w:val="en-US" w:eastAsia="en-US" w:bidi="ar-SA"/>
      </w:rPr>
    </w:lvl>
    <w:lvl w:ilvl="7" w:tplc="2F868106">
      <w:numFmt w:val="bullet"/>
      <w:lvlText w:val="•"/>
      <w:lvlJc w:val="left"/>
      <w:pPr>
        <w:ind w:left="3197" w:hanging="360"/>
      </w:pPr>
      <w:rPr>
        <w:rFonts w:hint="default"/>
        <w:lang w:val="en-US" w:eastAsia="en-US" w:bidi="ar-SA"/>
      </w:rPr>
    </w:lvl>
    <w:lvl w:ilvl="8" w:tplc="420C36D8">
      <w:numFmt w:val="bullet"/>
      <w:lvlText w:val="•"/>
      <w:lvlJc w:val="left"/>
      <w:pPr>
        <w:ind w:left="3594" w:hanging="360"/>
      </w:pPr>
      <w:rPr>
        <w:rFonts w:hint="default"/>
        <w:lang w:val="en-US" w:eastAsia="en-US" w:bidi="ar-SA"/>
      </w:rPr>
    </w:lvl>
  </w:abstractNum>
  <w:abstractNum w:abstractNumId="9" w15:restartNumberingAfterBreak="0">
    <w:nsid w:val="204B271F"/>
    <w:multiLevelType w:val="hybridMultilevel"/>
    <w:tmpl w:val="F9CA556E"/>
    <w:lvl w:ilvl="0" w:tplc="F3E08934">
      <w:numFmt w:val="bullet"/>
      <w:lvlText w:val=""/>
      <w:lvlJc w:val="left"/>
      <w:pPr>
        <w:ind w:left="410" w:hanging="360"/>
      </w:pPr>
      <w:rPr>
        <w:rFonts w:ascii="Symbol" w:eastAsia="Symbol" w:hAnsi="Symbol" w:cs="Symbol" w:hint="default"/>
        <w:b w:val="0"/>
        <w:bCs w:val="0"/>
        <w:i w:val="0"/>
        <w:iCs w:val="0"/>
        <w:strike/>
        <w:color w:val="FF0000"/>
        <w:spacing w:val="0"/>
        <w:w w:val="100"/>
        <w:sz w:val="22"/>
        <w:szCs w:val="22"/>
        <w:lang w:val="en-US" w:eastAsia="en-US" w:bidi="ar-SA"/>
      </w:rPr>
    </w:lvl>
    <w:lvl w:ilvl="1" w:tplc="F190E51E">
      <w:numFmt w:val="bullet"/>
      <w:lvlText w:val="•"/>
      <w:lvlJc w:val="left"/>
      <w:pPr>
        <w:ind w:left="775" w:hanging="360"/>
      </w:pPr>
      <w:rPr>
        <w:rFonts w:hint="default"/>
        <w:lang w:val="en-US" w:eastAsia="en-US" w:bidi="ar-SA"/>
      </w:rPr>
    </w:lvl>
    <w:lvl w:ilvl="2" w:tplc="5CDA70B8">
      <w:numFmt w:val="bullet"/>
      <w:lvlText w:val="•"/>
      <w:lvlJc w:val="left"/>
      <w:pPr>
        <w:ind w:left="1130" w:hanging="360"/>
      </w:pPr>
      <w:rPr>
        <w:rFonts w:hint="default"/>
        <w:lang w:val="en-US" w:eastAsia="en-US" w:bidi="ar-SA"/>
      </w:rPr>
    </w:lvl>
    <w:lvl w:ilvl="3" w:tplc="B27027E2">
      <w:numFmt w:val="bullet"/>
      <w:lvlText w:val="•"/>
      <w:lvlJc w:val="left"/>
      <w:pPr>
        <w:ind w:left="1486" w:hanging="360"/>
      </w:pPr>
      <w:rPr>
        <w:rFonts w:hint="default"/>
        <w:lang w:val="en-US" w:eastAsia="en-US" w:bidi="ar-SA"/>
      </w:rPr>
    </w:lvl>
    <w:lvl w:ilvl="4" w:tplc="7AFC7404">
      <w:numFmt w:val="bullet"/>
      <w:lvlText w:val="•"/>
      <w:lvlJc w:val="left"/>
      <w:pPr>
        <w:ind w:left="1841" w:hanging="360"/>
      </w:pPr>
      <w:rPr>
        <w:rFonts w:hint="default"/>
        <w:lang w:val="en-US" w:eastAsia="en-US" w:bidi="ar-SA"/>
      </w:rPr>
    </w:lvl>
    <w:lvl w:ilvl="5" w:tplc="2E2230BE">
      <w:numFmt w:val="bullet"/>
      <w:lvlText w:val="•"/>
      <w:lvlJc w:val="left"/>
      <w:pPr>
        <w:ind w:left="2197" w:hanging="360"/>
      </w:pPr>
      <w:rPr>
        <w:rFonts w:hint="default"/>
        <w:lang w:val="en-US" w:eastAsia="en-US" w:bidi="ar-SA"/>
      </w:rPr>
    </w:lvl>
    <w:lvl w:ilvl="6" w:tplc="30AA5D4A">
      <w:numFmt w:val="bullet"/>
      <w:lvlText w:val="•"/>
      <w:lvlJc w:val="left"/>
      <w:pPr>
        <w:ind w:left="2552" w:hanging="360"/>
      </w:pPr>
      <w:rPr>
        <w:rFonts w:hint="default"/>
        <w:lang w:val="en-US" w:eastAsia="en-US" w:bidi="ar-SA"/>
      </w:rPr>
    </w:lvl>
    <w:lvl w:ilvl="7" w:tplc="759A14C0">
      <w:numFmt w:val="bullet"/>
      <w:lvlText w:val="•"/>
      <w:lvlJc w:val="left"/>
      <w:pPr>
        <w:ind w:left="2907" w:hanging="360"/>
      </w:pPr>
      <w:rPr>
        <w:rFonts w:hint="default"/>
        <w:lang w:val="en-US" w:eastAsia="en-US" w:bidi="ar-SA"/>
      </w:rPr>
    </w:lvl>
    <w:lvl w:ilvl="8" w:tplc="494C73E6">
      <w:numFmt w:val="bullet"/>
      <w:lvlText w:val="•"/>
      <w:lvlJc w:val="left"/>
      <w:pPr>
        <w:ind w:left="3263" w:hanging="360"/>
      </w:pPr>
      <w:rPr>
        <w:rFonts w:hint="default"/>
        <w:lang w:val="en-US" w:eastAsia="en-US" w:bidi="ar-SA"/>
      </w:rPr>
    </w:lvl>
  </w:abstractNum>
  <w:abstractNum w:abstractNumId="10" w15:restartNumberingAfterBreak="0">
    <w:nsid w:val="29D50E12"/>
    <w:multiLevelType w:val="hybridMultilevel"/>
    <w:tmpl w:val="132A9A60"/>
    <w:lvl w:ilvl="0" w:tplc="5D5AAC1A">
      <w:numFmt w:val="bullet"/>
      <w:lvlText w:val="—"/>
      <w:lvlJc w:val="left"/>
      <w:pPr>
        <w:ind w:left="720" w:hanging="360"/>
      </w:pPr>
      <w:rPr>
        <w:rFonts w:ascii="Calibri" w:eastAsia="Calibri" w:hAnsi="Calibri" w:cs="Calibri" w:hint="default"/>
        <w:b w:val="0"/>
        <w:bCs w:val="0"/>
        <w:i w:val="0"/>
        <w:iCs w:val="0"/>
        <w:spacing w:val="0"/>
        <w:w w:val="100"/>
        <w:sz w:val="22"/>
        <w:szCs w:val="22"/>
        <w:shd w:val="clear" w:color="auto" w:fill="00FFFF"/>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A81F88"/>
    <w:multiLevelType w:val="hybridMultilevel"/>
    <w:tmpl w:val="9BA4796C"/>
    <w:lvl w:ilvl="0" w:tplc="99C23892">
      <w:numFmt w:val="bullet"/>
      <w:lvlText w:val=""/>
      <w:lvlJc w:val="left"/>
      <w:pPr>
        <w:ind w:left="410" w:hanging="360"/>
      </w:pPr>
      <w:rPr>
        <w:rFonts w:ascii="Symbol" w:eastAsia="Symbol" w:hAnsi="Symbol" w:cs="Symbol" w:hint="default"/>
        <w:b w:val="0"/>
        <w:bCs w:val="0"/>
        <w:i w:val="0"/>
        <w:iCs w:val="0"/>
        <w:strike/>
        <w:color w:val="FF0000"/>
        <w:spacing w:val="0"/>
        <w:w w:val="100"/>
        <w:sz w:val="22"/>
        <w:szCs w:val="22"/>
        <w:lang w:val="en-US" w:eastAsia="en-US" w:bidi="ar-SA"/>
      </w:rPr>
    </w:lvl>
    <w:lvl w:ilvl="1" w:tplc="9A2CF7E0">
      <w:numFmt w:val="bullet"/>
      <w:lvlText w:val="•"/>
      <w:lvlJc w:val="left"/>
      <w:pPr>
        <w:ind w:left="816" w:hanging="360"/>
      </w:pPr>
      <w:rPr>
        <w:rFonts w:hint="default"/>
        <w:lang w:val="en-US" w:eastAsia="en-US" w:bidi="ar-SA"/>
      </w:rPr>
    </w:lvl>
    <w:lvl w:ilvl="2" w:tplc="181E8CC2">
      <w:numFmt w:val="bullet"/>
      <w:lvlText w:val="•"/>
      <w:lvlJc w:val="left"/>
      <w:pPr>
        <w:ind w:left="1213" w:hanging="360"/>
      </w:pPr>
      <w:rPr>
        <w:rFonts w:hint="default"/>
        <w:lang w:val="en-US" w:eastAsia="en-US" w:bidi="ar-SA"/>
      </w:rPr>
    </w:lvl>
    <w:lvl w:ilvl="3" w:tplc="890C221E">
      <w:numFmt w:val="bullet"/>
      <w:lvlText w:val="•"/>
      <w:lvlJc w:val="left"/>
      <w:pPr>
        <w:ind w:left="1610" w:hanging="360"/>
      </w:pPr>
      <w:rPr>
        <w:rFonts w:hint="default"/>
        <w:lang w:val="en-US" w:eastAsia="en-US" w:bidi="ar-SA"/>
      </w:rPr>
    </w:lvl>
    <w:lvl w:ilvl="4" w:tplc="53F2BCCC">
      <w:numFmt w:val="bullet"/>
      <w:lvlText w:val="•"/>
      <w:lvlJc w:val="left"/>
      <w:pPr>
        <w:ind w:left="2007" w:hanging="360"/>
      </w:pPr>
      <w:rPr>
        <w:rFonts w:hint="default"/>
        <w:lang w:val="en-US" w:eastAsia="en-US" w:bidi="ar-SA"/>
      </w:rPr>
    </w:lvl>
    <w:lvl w:ilvl="5" w:tplc="83C47642">
      <w:numFmt w:val="bullet"/>
      <w:lvlText w:val="•"/>
      <w:lvlJc w:val="left"/>
      <w:pPr>
        <w:ind w:left="2404" w:hanging="360"/>
      </w:pPr>
      <w:rPr>
        <w:rFonts w:hint="default"/>
        <w:lang w:val="en-US" w:eastAsia="en-US" w:bidi="ar-SA"/>
      </w:rPr>
    </w:lvl>
    <w:lvl w:ilvl="6" w:tplc="251E5256">
      <w:numFmt w:val="bullet"/>
      <w:lvlText w:val="•"/>
      <w:lvlJc w:val="left"/>
      <w:pPr>
        <w:ind w:left="2800" w:hanging="360"/>
      </w:pPr>
      <w:rPr>
        <w:rFonts w:hint="default"/>
        <w:lang w:val="en-US" w:eastAsia="en-US" w:bidi="ar-SA"/>
      </w:rPr>
    </w:lvl>
    <w:lvl w:ilvl="7" w:tplc="39D62E3A">
      <w:numFmt w:val="bullet"/>
      <w:lvlText w:val="•"/>
      <w:lvlJc w:val="left"/>
      <w:pPr>
        <w:ind w:left="3197" w:hanging="360"/>
      </w:pPr>
      <w:rPr>
        <w:rFonts w:hint="default"/>
        <w:lang w:val="en-US" w:eastAsia="en-US" w:bidi="ar-SA"/>
      </w:rPr>
    </w:lvl>
    <w:lvl w:ilvl="8" w:tplc="CDB65574">
      <w:numFmt w:val="bullet"/>
      <w:lvlText w:val="•"/>
      <w:lvlJc w:val="left"/>
      <w:pPr>
        <w:ind w:left="3594" w:hanging="360"/>
      </w:pPr>
      <w:rPr>
        <w:rFonts w:hint="default"/>
        <w:lang w:val="en-US" w:eastAsia="en-US" w:bidi="ar-SA"/>
      </w:rPr>
    </w:lvl>
  </w:abstractNum>
  <w:abstractNum w:abstractNumId="12" w15:restartNumberingAfterBreak="0">
    <w:nsid w:val="35D55C23"/>
    <w:multiLevelType w:val="hybridMultilevel"/>
    <w:tmpl w:val="FE48A878"/>
    <w:lvl w:ilvl="0" w:tplc="A1F83F6A">
      <w:numFmt w:val="bullet"/>
      <w:lvlText w:val=""/>
      <w:lvlJc w:val="left"/>
      <w:pPr>
        <w:ind w:left="410" w:hanging="360"/>
      </w:pPr>
      <w:rPr>
        <w:rFonts w:ascii="Symbol" w:eastAsia="Symbol" w:hAnsi="Symbol" w:cs="Symbol" w:hint="default"/>
        <w:b w:val="0"/>
        <w:bCs w:val="0"/>
        <w:i w:val="0"/>
        <w:iCs w:val="0"/>
        <w:strike/>
        <w:color w:val="FF0000"/>
        <w:spacing w:val="0"/>
        <w:w w:val="100"/>
        <w:sz w:val="22"/>
        <w:szCs w:val="22"/>
        <w:lang w:val="en-US" w:eastAsia="en-US" w:bidi="ar-SA"/>
      </w:rPr>
    </w:lvl>
    <w:lvl w:ilvl="1" w:tplc="255490F2">
      <w:numFmt w:val="bullet"/>
      <w:lvlText w:val="•"/>
      <w:lvlJc w:val="left"/>
      <w:pPr>
        <w:ind w:left="816" w:hanging="360"/>
      </w:pPr>
      <w:rPr>
        <w:rFonts w:hint="default"/>
        <w:lang w:val="en-US" w:eastAsia="en-US" w:bidi="ar-SA"/>
      </w:rPr>
    </w:lvl>
    <w:lvl w:ilvl="2" w:tplc="FDAA0130">
      <w:numFmt w:val="bullet"/>
      <w:lvlText w:val="•"/>
      <w:lvlJc w:val="left"/>
      <w:pPr>
        <w:ind w:left="1213" w:hanging="360"/>
      </w:pPr>
      <w:rPr>
        <w:rFonts w:hint="default"/>
        <w:lang w:val="en-US" w:eastAsia="en-US" w:bidi="ar-SA"/>
      </w:rPr>
    </w:lvl>
    <w:lvl w:ilvl="3" w:tplc="D4B6EE28">
      <w:numFmt w:val="bullet"/>
      <w:lvlText w:val="•"/>
      <w:lvlJc w:val="left"/>
      <w:pPr>
        <w:ind w:left="1610" w:hanging="360"/>
      </w:pPr>
      <w:rPr>
        <w:rFonts w:hint="default"/>
        <w:lang w:val="en-US" w:eastAsia="en-US" w:bidi="ar-SA"/>
      </w:rPr>
    </w:lvl>
    <w:lvl w:ilvl="4" w:tplc="109EEF82">
      <w:numFmt w:val="bullet"/>
      <w:lvlText w:val="•"/>
      <w:lvlJc w:val="left"/>
      <w:pPr>
        <w:ind w:left="2007" w:hanging="360"/>
      </w:pPr>
      <w:rPr>
        <w:rFonts w:hint="default"/>
        <w:lang w:val="en-US" w:eastAsia="en-US" w:bidi="ar-SA"/>
      </w:rPr>
    </w:lvl>
    <w:lvl w:ilvl="5" w:tplc="0A3E5AA6">
      <w:numFmt w:val="bullet"/>
      <w:lvlText w:val="•"/>
      <w:lvlJc w:val="left"/>
      <w:pPr>
        <w:ind w:left="2404" w:hanging="360"/>
      </w:pPr>
      <w:rPr>
        <w:rFonts w:hint="default"/>
        <w:lang w:val="en-US" w:eastAsia="en-US" w:bidi="ar-SA"/>
      </w:rPr>
    </w:lvl>
    <w:lvl w:ilvl="6" w:tplc="23E2ED26">
      <w:numFmt w:val="bullet"/>
      <w:lvlText w:val="•"/>
      <w:lvlJc w:val="left"/>
      <w:pPr>
        <w:ind w:left="2800" w:hanging="360"/>
      </w:pPr>
      <w:rPr>
        <w:rFonts w:hint="default"/>
        <w:lang w:val="en-US" w:eastAsia="en-US" w:bidi="ar-SA"/>
      </w:rPr>
    </w:lvl>
    <w:lvl w:ilvl="7" w:tplc="8A9CF754">
      <w:numFmt w:val="bullet"/>
      <w:lvlText w:val="•"/>
      <w:lvlJc w:val="left"/>
      <w:pPr>
        <w:ind w:left="3197" w:hanging="360"/>
      </w:pPr>
      <w:rPr>
        <w:rFonts w:hint="default"/>
        <w:lang w:val="en-US" w:eastAsia="en-US" w:bidi="ar-SA"/>
      </w:rPr>
    </w:lvl>
    <w:lvl w:ilvl="8" w:tplc="E2B0FE42">
      <w:numFmt w:val="bullet"/>
      <w:lvlText w:val="•"/>
      <w:lvlJc w:val="left"/>
      <w:pPr>
        <w:ind w:left="3594" w:hanging="360"/>
      </w:pPr>
      <w:rPr>
        <w:rFonts w:hint="default"/>
        <w:lang w:val="en-US" w:eastAsia="en-US" w:bidi="ar-SA"/>
      </w:rPr>
    </w:lvl>
  </w:abstractNum>
  <w:abstractNum w:abstractNumId="13" w15:restartNumberingAfterBreak="0">
    <w:nsid w:val="364F22A6"/>
    <w:multiLevelType w:val="hybridMultilevel"/>
    <w:tmpl w:val="C14C15CA"/>
    <w:lvl w:ilvl="0" w:tplc="55C039CC">
      <w:numFmt w:val="bullet"/>
      <w:lvlText w:val=""/>
      <w:lvlJc w:val="left"/>
      <w:pPr>
        <w:ind w:left="410" w:hanging="360"/>
      </w:pPr>
      <w:rPr>
        <w:rFonts w:ascii="Symbol" w:eastAsia="Symbol" w:hAnsi="Symbol" w:cs="Symbol" w:hint="default"/>
        <w:b w:val="0"/>
        <w:bCs w:val="0"/>
        <w:i w:val="0"/>
        <w:iCs w:val="0"/>
        <w:strike/>
        <w:color w:val="FF0000"/>
        <w:spacing w:val="0"/>
        <w:w w:val="100"/>
        <w:sz w:val="22"/>
        <w:szCs w:val="22"/>
        <w:lang w:val="en-US" w:eastAsia="en-US" w:bidi="ar-SA"/>
      </w:rPr>
    </w:lvl>
    <w:lvl w:ilvl="1" w:tplc="BE844F0A">
      <w:numFmt w:val="bullet"/>
      <w:lvlText w:val="•"/>
      <w:lvlJc w:val="left"/>
      <w:pPr>
        <w:ind w:left="816" w:hanging="360"/>
      </w:pPr>
      <w:rPr>
        <w:rFonts w:hint="default"/>
        <w:lang w:val="en-US" w:eastAsia="en-US" w:bidi="ar-SA"/>
      </w:rPr>
    </w:lvl>
    <w:lvl w:ilvl="2" w:tplc="B2145ADE">
      <w:numFmt w:val="bullet"/>
      <w:lvlText w:val="•"/>
      <w:lvlJc w:val="left"/>
      <w:pPr>
        <w:ind w:left="1213" w:hanging="360"/>
      </w:pPr>
      <w:rPr>
        <w:rFonts w:hint="default"/>
        <w:lang w:val="en-US" w:eastAsia="en-US" w:bidi="ar-SA"/>
      </w:rPr>
    </w:lvl>
    <w:lvl w:ilvl="3" w:tplc="5824C16A">
      <w:numFmt w:val="bullet"/>
      <w:lvlText w:val="•"/>
      <w:lvlJc w:val="left"/>
      <w:pPr>
        <w:ind w:left="1610" w:hanging="360"/>
      </w:pPr>
      <w:rPr>
        <w:rFonts w:hint="default"/>
        <w:lang w:val="en-US" w:eastAsia="en-US" w:bidi="ar-SA"/>
      </w:rPr>
    </w:lvl>
    <w:lvl w:ilvl="4" w:tplc="AA32B3A0">
      <w:numFmt w:val="bullet"/>
      <w:lvlText w:val="•"/>
      <w:lvlJc w:val="left"/>
      <w:pPr>
        <w:ind w:left="2007" w:hanging="360"/>
      </w:pPr>
      <w:rPr>
        <w:rFonts w:hint="default"/>
        <w:lang w:val="en-US" w:eastAsia="en-US" w:bidi="ar-SA"/>
      </w:rPr>
    </w:lvl>
    <w:lvl w:ilvl="5" w:tplc="8A08C710">
      <w:numFmt w:val="bullet"/>
      <w:lvlText w:val="•"/>
      <w:lvlJc w:val="left"/>
      <w:pPr>
        <w:ind w:left="2404" w:hanging="360"/>
      </w:pPr>
      <w:rPr>
        <w:rFonts w:hint="default"/>
        <w:lang w:val="en-US" w:eastAsia="en-US" w:bidi="ar-SA"/>
      </w:rPr>
    </w:lvl>
    <w:lvl w:ilvl="6" w:tplc="386CFAF4">
      <w:numFmt w:val="bullet"/>
      <w:lvlText w:val="•"/>
      <w:lvlJc w:val="left"/>
      <w:pPr>
        <w:ind w:left="2800" w:hanging="360"/>
      </w:pPr>
      <w:rPr>
        <w:rFonts w:hint="default"/>
        <w:lang w:val="en-US" w:eastAsia="en-US" w:bidi="ar-SA"/>
      </w:rPr>
    </w:lvl>
    <w:lvl w:ilvl="7" w:tplc="FBE42616">
      <w:numFmt w:val="bullet"/>
      <w:lvlText w:val="•"/>
      <w:lvlJc w:val="left"/>
      <w:pPr>
        <w:ind w:left="3197" w:hanging="360"/>
      </w:pPr>
      <w:rPr>
        <w:rFonts w:hint="default"/>
        <w:lang w:val="en-US" w:eastAsia="en-US" w:bidi="ar-SA"/>
      </w:rPr>
    </w:lvl>
    <w:lvl w:ilvl="8" w:tplc="89F0269A">
      <w:numFmt w:val="bullet"/>
      <w:lvlText w:val="•"/>
      <w:lvlJc w:val="left"/>
      <w:pPr>
        <w:ind w:left="3594" w:hanging="360"/>
      </w:pPr>
      <w:rPr>
        <w:rFonts w:hint="default"/>
        <w:lang w:val="en-US" w:eastAsia="en-US" w:bidi="ar-SA"/>
      </w:rPr>
    </w:lvl>
  </w:abstractNum>
  <w:abstractNum w:abstractNumId="14" w15:restartNumberingAfterBreak="0">
    <w:nsid w:val="368F400D"/>
    <w:multiLevelType w:val="hybridMultilevel"/>
    <w:tmpl w:val="D3C26F56"/>
    <w:lvl w:ilvl="0" w:tplc="8F0EB5AE">
      <w:numFmt w:val="bullet"/>
      <w:lvlText w:val=""/>
      <w:lvlJc w:val="left"/>
      <w:pPr>
        <w:ind w:left="410" w:hanging="360"/>
      </w:pPr>
      <w:rPr>
        <w:rFonts w:ascii="Symbol" w:eastAsia="Symbol" w:hAnsi="Symbol" w:cs="Symbol" w:hint="default"/>
        <w:b w:val="0"/>
        <w:bCs w:val="0"/>
        <w:i w:val="0"/>
        <w:iCs w:val="0"/>
        <w:strike/>
        <w:color w:val="FF0000"/>
        <w:spacing w:val="0"/>
        <w:w w:val="100"/>
        <w:sz w:val="22"/>
        <w:szCs w:val="22"/>
        <w:lang w:val="en-US" w:eastAsia="en-US" w:bidi="ar-SA"/>
      </w:rPr>
    </w:lvl>
    <w:lvl w:ilvl="1" w:tplc="770EF5CC">
      <w:numFmt w:val="bullet"/>
      <w:lvlText w:val="•"/>
      <w:lvlJc w:val="left"/>
      <w:pPr>
        <w:ind w:left="816" w:hanging="360"/>
      </w:pPr>
      <w:rPr>
        <w:rFonts w:hint="default"/>
        <w:lang w:val="en-US" w:eastAsia="en-US" w:bidi="ar-SA"/>
      </w:rPr>
    </w:lvl>
    <w:lvl w:ilvl="2" w:tplc="545003D2">
      <w:numFmt w:val="bullet"/>
      <w:lvlText w:val="•"/>
      <w:lvlJc w:val="left"/>
      <w:pPr>
        <w:ind w:left="1213" w:hanging="360"/>
      </w:pPr>
      <w:rPr>
        <w:rFonts w:hint="default"/>
        <w:lang w:val="en-US" w:eastAsia="en-US" w:bidi="ar-SA"/>
      </w:rPr>
    </w:lvl>
    <w:lvl w:ilvl="3" w:tplc="C89EDDE6">
      <w:numFmt w:val="bullet"/>
      <w:lvlText w:val="•"/>
      <w:lvlJc w:val="left"/>
      <w:pPr>
        <w:ind w:left="1610" w:hanging="360"/>
      </w:pPr>
      <w:rPr>
        <w:rFonts w:hint="default"/>
        <w:lang w:val="en-US" w:eastAsia="en-US" w:bidi="ar-SA"/>
      </w:rPr>
    </w:lvl>
    <w:lvl w:ilvl="4" w:tplc="6D6C34AE">
      <w:numFmt w:val="bullet"/>
      <w:lvlText w:val="•"/>
      <w:lvlJc w:val="left"/>
      <w:pPr>
        <w:ind w:left="2007" w:hanging="360"/>
      </w:pPr>
      <w:rPr>
        <w:rFonts w:hint="default"/>
        <w:lang w:val="en-US" w:eastAsia="en-US" w:bidi="ar-SA"/>
      </w:rPr>
    </w:lvl>
    <w:lvl w:ilvl="5" w:tplc="6B7012DE">
      <w:numFmt w:val="bullet"/>
      <w:lvlText w:val="•"/>
      <w:lvlJc w:val="left"/>
      <w:pPr>
        <w:ind w:left="2404" w:hanging="360"/>
      </w:pPr>
      <w:rPr>
        <w:rFonts w:hint="default"/>
        <w:lang w:val="en-US" w:eastAsia="en-US" w:bidi="ar-SA"/>
      </w:rPr>
    </w:lvl>
    <w:lvl w:ilvl="6" w:tplc="25AA5758">
      <w:numFmt w:val="bullet"/>
      <w:lvlText w:val="•"/>
      <w:lvlJc w:val="left"/>
      <w:pPr>
        <w:ind w:left="2800" w:hanging="360"/>
      </w:pPr>
      <w:rPr>
        <w:rFonts w:hint="default"/>
        <w:lang w:val="en-US" w:eastAsia="en-US" w:bidi="ar-SA"/>
      </w:rPr>
    </w:lvl>
    <w:lvl w:ilvl="7" w:tplc="32787B2A">
      <w:numFmt w:val="bullet"/>
      <w:lvlText w:val="•"/>
      <w:lvlJc w:val="left"/>
      <w:pPr>
        <w:ind w:left="3197" w:hanging="360"/>
      </w:pPr>
      <w:rPr>
        <w:rFonts w:hint="default"/>
        <w:lang w:val="en-US" w:eastAsia="en-US" w:bidi="ar-SA"/>
      </w:rPr>
    </w:lvl>
    <w:lvl w:ilvl="8" w:tplc="81CAB638">
      <w:numFmt w:val="bullet"/>
      <w:lvlText w:val="•"/>
      <w:lvlJc w:val="left"/>
      <w:pPr>
        <w:ind w:left="3594" w:hanging="360"/>
      </w:pPr>
      <w:rPr>
        <w:rFonts w:hint="default"/>
        <w:lang w:val="en-US" w:eastAsia="en-US" w:bidi="ar-SA"/>
      </w:rPr>
    </w:lvl>
  </w:abstractNum>
  <w:abstractNum w:abstractNumId="15" w15:restartNumberingAfterBreak="0">
    <w:nsid w:val="394F3EEA"/>
    <w:multiLevelType w:val="hybridMultilevel"/>
    <w:tmpl w:val="91224F50"/>
    <w:lvl w:ilvl="0" w:tplc="194858B4">
      <w:numFmt w:val="bullet"/>
      <w:lvlText w:val=""/>
      <w:lvlJc w:val="left"/>
      <w:pPr>
        <w:ind w:left="410" w:hanging="360"/>
      </w:pPr>
      <w:rPr>
        <w:rFonts w:ascii="Symbol" w:eastAsia="Symbol" w:hAnsi="Symbol" w:cs="Symbol" w:hint="default"/>
        <w:b w:val="0"/>
        <w:bCs w:val="0"/>
        <w:i w:val="0"/>
        <w:iCs w:val="0"/>
        <w:strike/>
        <w:color w:val="FF0000"/>
        <w:spacing w:val="0"/>
        <w:w w:val="100"/>
        <w:sz w:val="22"/>
        <w:szCs w:val="22"/>
        <w:lang w:val="en-US" w:eastAsia="en-US" w:bidi="ar-SA"/>
      </w:rPr>
    </w:lvl>
    <w:lvl w:ilvl="1" w:tplc="639493E8">
      <w:numFmt w:val="bullet"/>
      <w:lvlText w:val="•"/>
      <w:lvlJc w:val="left"/>
      <w:pPr>
        <w:ind w:left="816" w:hanging="360"/>
      </w:pPr>
      <w:rPr>
        <w:rFonts w:hint="default"/>
        <w:lang w:val="en-US" w:eastAsia="en-US" w:bidi="ar-SA"/>
      </w:rPr>
    </w:lvl>
    <w:lvl w:ilvl="2" w:tplc="C700FAB2">
      <w:numFmt w:val="bullet"/>
      <w:lvlText w:val="•"/>
      <w:lvlJc w:val="left"/>
      <w:pPr>
        <w:ind w:left="1213" w:hanging="360"/>
      </w:pPr>
      <w:rPr>
        <w:rFonts w:hint="default"/>
        <w:lang w:val="en-US" w:eastAsia="en-US" w:bidi="ar-SA"/>
      </w:rPr>
    </w:lvl>
    <w:lvl w:ilvl="3" w:tplc="133C48AA">
      <w:numFmt w:val="bullet"/>
      <w:lvlText w:val="•"/>
      <w:lvlJc w:val="left"/>
      <w:pPr>
        <w:ind w:left="1610" w:hanging="360"/>
      </w:pPr>
      <w:rPr>
        <w:rFonts w:hint="default"/>
        <w:lang w:val="en-US" w:eastAsia="en-US" w:bidi="ar-SA"/>
      </w:rPr>
    </w:lvl>
    <w:lvl w:ilvl="4" w:tplc="228A8EF6">
      <w:numFmt w:val="bullet"/>
      <w:lvlText w:val="•"/>
      <w:lvlJc w:val="left"/>
      <w:pPr>
        <w:ind w:left="2007" w:hanging="360"/>
      </w:pPr>
      <w:rPr>
        <w:rFonts w:hint="default"/>
        <w:lang w:val="en-US" w:eastAsia="en-US" w:bidi="ar-SA"/>
      </w:rPr>
    </w:lvl>
    <w:lvl w:ilvl="5" w:tplc="D9FE932C">
      <w:numFmt w:val="bullet"/>
      <w:lvlText w:val="•"/>
      <w:lvlJc w:val="left"/>
      <w:pPr>
        <w:ind w:left="2404" w:hanging="360"/>
      </w:pPr>
      <w:rPr>
        <w:rFonts w:hint="default"/>
        <w:lang w:val="en-US" w:eastAsia="en-US" w:bidi="ar-SA"/>
      </w:rPr>
    </w:lvl>
    <w:lvl w:ilvl="6" w:tplc="8C3C48B4">
      <w:numFmt w:val="bullet"/>
      <w:lvlText w:val="•"/>
      <w:lvlJc w:val="left"/>
      <w:pPr>
        <w:ind w:left="2800" w:hanging="360"/>
      </w:pPr>
      <w:rPr>
        <w:rFonts w:hint="default"/>
        <w:lang w:val="en-US" w:eastAsia="en-US" w:bidi="ar-SA"/>
      </w:rPr>
    </w:lvl>
    <w:lvl w:ilvl="7" w:tplc="9940B2A4">
      <w:numFmt w:val="bullet"/>
      <w:lvlText w:val="•"/>
      <w:lvlJc w:val="left"/>
      <w:pPr>
        <w:ind w:left="3197" w:hanging="360"/>
      </w:pPr>
      <w:rPr>
        <w:rFonts w:hint="default"/>
        <w:lang w:val="en-US" w:eastAsia="en-US" w:bidi="ar-SA"/>
      </w:rPr>
    </w:lvl>
    <w:lvl w:ilvl="8" w:tplc="B532E546">
      <w:numFmt w:val="bullet"/>
      <w:lvlText w:val="•"/>
      <w:lvlJc w:val="left"/>
      <w:pPr>
        <w:ind w:left="3594" w:hanging="360"/>
      </w:pPr>
      <w:rPr>
        <w:rFonts w:hint="default"/>
        <w:lang w:val="en-US" w:eastAsia="en-US" w:bidi="ar-SA"/>
      </w:rPr>
    </w:lvl>
  </w:abstractNum>
  <w:abstractNum w:abstractNumId="16" w15:restartNumberingAfterBreak="0">
    <w:nsid w:val="417325A5"/>
    <w:multiLevelType w:val="hybridMultilevel"/>
    <w:tmpl w:val="A92ED342"/>
    <w:lvl w:ilvl="0" w:tplc="12DE4B18">
      <w:numFmt w:val="bullet"/>
      <w:lvlText w:val=""/>
      <w:lvlJc w:val="left"/>
      <w:pPr>
        <w:ind w:left="410" w:hanging="360"/>
      </w:pPr>
      <w:rPr>
        <w:rFonts w:ascii="Symbol" w:eastAsia="Symbol" w:hAnsi="Symbol" w:cs="Symbol" w:hint="default"/>
        <w:b w:val="0"/>
        <w:bCs w:val="0"/>
        <w:i w:val="0"/>
        <w:iCs w:val="0"/>
        <w:strike/>
        <w:color w:val="FF0000"/>
        <w:spacing w:val="0"/>
        <w:w w:val="100"/>
        <w:sz w:val="22"/>
        <w:szCs w:val="22"/>
        <w:lang w:val="en-US" w:eastAsia="en-US" w:bidi="ar-SA"/>
      </w:rPr>
    </w:lvl>
    <w:lvl w:ilvl="1" w:tplc="44526F58">
      <w:numFmt w:val="bullet"/>
      <w:lvlText w:val="•"/>
      <w:lvlJc w:val="left"/>
      <w:pPr>
        <w:ind w:left="816" w:hanging="360"/>
      </w:pPr>
      <w:rPr>
        <w:rFonts w:hint="default"/>
        <w:lang w:val="en-US" w:eastAsia="en-US" w:bidi="ar-SA"/>
      </w:rPr>
    </w:lvl>
    <w:lvl w:ilvl="2" w:tplc="E7A2ED82">
      <w:numFmt w:val="bullet"/>
      <w:lvlText w:val="•"/>
      <w:lvlJc w:val="left"/>
      <w:pPr>
        <w:ind w:left="1213" w:hanging="360"/>
      </w:pPr>
      <w:rPr>
        <w:rFonts w:hint="default"/>
        <w:lang w:val="en-US" w:eastAsia="en-US" w:bidi="ar-SA"/>
      </w:rPr>
    </w:lvl>
    <w:lvl w:ilvl="3" w:tplc="2E2A48CC">
      <w:numFmt w:val="bullet"/>
      <w:lvlText w:val="•"/>
      <w:lvlJc w:val="left"/>
      <w:pPr>
        <w:ind w:left="1610" w:hanging="360"/>
      </w:pPr>
      <w:rPr>
        <w:rFonts w:hint="default"/>
        <w:lang w:val="en-US" w:eastAsia="en-US" w:bidi="ar-SA"/>
      </w:rPr>
    </w:lvl>
    <w:lvl w:ilvl="4" w:tplc="3B241DCC">
      <w:numFmt w:val="bullet"/>
      <w:lvlText w:val="•"/>
      <w:lvlJc w:val="left"/>
      <w:pPr>
        <w:ind w:left="2007" w:hanging="360"/>
      </w:pPr>
      <w:rPr>
        <w:rFonts w:hint="default"/>
        <w:lang w:val="en-US" w:eastAsia="en-US" w:bidi="ar-SA"/>
      </w:rPr>
    </w:lvl>
    <w:lvl w:ilvl="5" w:tplc="7984518E">
      <w:numFmt w:val="bullet"/>
      <w:lvlText w:val="•"/>
      <w:lvlJc w:val="left"/>
      <w:pPr>
        <w:ind w:left="2404" w:hanging="360"/>
      </w:pPr>
      <w:rPr>
        <w:rFonts w:hint="default"/>
        <w:lang w:val="en-US" w:eastAsia="en-US" w:bidi="ar-SA"/>
      </w:rPr>
    </w:lvl>
    <w:lvl w:ilvl="6" w:tplc="46E8C086">
      <w:numFmt w:val="bullet"/>
      <w:lvlText w:val="•"/>
      <w:lvlJc w:val="left"/>
      <w:pPr>
        <w:ind w:left="2800" w:hanging="360"/>
      </w:pPr>
      <w:rPr>
        <w:rFonts w:hint="default"/>
        <w:lang w:val="en-US" w:eastAsia="en-US" w:bidi="ar-SA"/>
      </w:rPr>
    </w:lvl>
    <w:lvl w:ilvl="7" w:tplc="4C7A3D64">
      <w:numFmt w:val="bullet"/>
      <w:lvlText w:val="•"/>
      <w:lvlJc w:val="left"/>
      <w:pPr>
        <w:ind w:left="3197" w:hanging="360"/>
      </w:pPr>
      <w:rPr>
        <w:rFonts w:hint="default"/>
        <w:lang w:val="en-US" w:eastAsia="en-US" w:bidi="ar-SA"/>
      </w:rPr>
    </w:lvl>
    <w:lvl w:ilvl="8" w:tplc="8620F0BA">
      <w:numFmt w:val="bullet"/>
      <w:lvlText w:val="•"/>
      <w:lvlJc w:val="left"/>
      <w:pPr>
        <w:ind w:left="3594" w:hanging="360"/>
      </w:pPr>
      <w:rPr>
        <w:rFonts w:hint="default"/>
        <w:lang w:val="en-US" w:eastAsia="en-US" w:bidi="ar-SA"/>
      </w:rPr>
    </w:lvl>
  </w:abstractNum>
  <w:abstractNum w:abstractNumId="17" w15:restartNumberingAfterBreak="0">
    <w:nsid w:val="41DB21EB"/>
    <w:multiLevelType w:val="hybridMultilevel"/>
    <w:tmpl w:val="D696E0E4"/>
    <w:lvl w:ilvl="0" w:tplc="4294B4F2">
      <w:numFmt w:val="bullet"/>
      <w:lvlText w:val=""/>
      <w:lvlJc w:val="left"/>
      <w:pPr>
        <w:ind w:left="410" w:hanging="360"/>
      </w:pPr>
      <w:rPr>
        <w:rFonts w:ascii="Symbol" w:eastAsia="Symbol" w:hAnsi="Symbol" w:cs="Symbol" w:hint="default"/>
        <w:b w:val="0"/>
        <w:bCs w:val="0"/>
        <w:i w:val="0"/>
        <w:iCs w:val="0"/>
        <w:strike/>
        <w:color w:val="FF0000"/>
        <w:spacing w:val="0"/>
        <w:w w:val="100"/>
        <w:sz w:val="22"/>
        <w:szCs w:val="22"/>
        <w:lang w:val="en-US" w:eastAsia="en-US" w:bidi="ar-SA"/>
      </w:rPr>
    </w:lvl>
    <w:lvl w:ilvl="1" w:tplc="2BA6E900">
      <w:numFmt w:val="bullet"/>
      <w:lvlText w:val="•"/>
      <w:lvlJc w:val="left"/>
      <w:pPr>
        <w:ind w:left="816" w:hanging="360"/>
      </w:pPr>
      <w:rPr>
        <w:rFonts w:hint="default"/>
        <w:lang w:val="en-US" w:eastAsia="en-US" w:bidi="ar-SA"/>
      </w:rPr>
    </w:lvl>
    <w:lvl w:ilvl="2" w:tplc="56BE2EFA">
      <w:numFmt w:val="bullet"/>
      <w:lvlText w:val="•"/>
      <w:lvlJc w:val="left"/>
      <w:pPr>
        <w:ind w:left="1213" w:hanging="360"/>
      </w:pPr>
      <w:rPr>
        <w:rFonts w:hint="default"/>
        <w:lang w:val="en-US" w:eastAsia="en-US" w:bidi="ar-SA"/>
      </w:rPr>
    </w:lvl>
    <w:lvl w:ilvl="3" w:tplc="952E8DB8">
      <w:numFmt w:val="bullet"/>
      <w:lvlText w:val="•"/>
      <w:lvlJc w:val="left"/>
      <w:pPr>
        <w:ind w:left="1610" w:hanging="360"/>
      </w:pPr>
      <w:rPr>
        <w:rFonts w:hint="default"/>
        <w:lang w:val="en-US" w:eastAsia="en-US" w:bidi="ar-SA"/>
      </w:rPr>
    </w:lvl>
    <w:lvl w:ilvl="4" w:tplc="53D47D18">
      <w:numFmt w:val="bullet"/>
      <w:lvlText w:val="•"/>
      <w:lvlJc w:val="left"/>
      <w:pPr>
        <w:ind w:left="2007" w:hanging="360"/>
      </w:pPr>
      <w:rPr>
        <w:rFonts w:hint="default"/>
        <w:lang w:val="en-US" w:eastAsia="en-US" w:bidi="ar-SA"/>
      </w:rPr>
    </w:lvl>
    <w:lvl w:ilvl="5" w:tplc="73FE3716">
      <w:numFmt w:val="bullet"/>
      <w:lvlText w:val="•"/>
      <w:lvlJc w:val="left"/>
      <w:pPr>
        <w:ind w:left="2404" w:hanging="360"/>
      </w:pPr>
      <w:rPr>
        <w:rFonts w:hint="default"/>
        <w:lang w:val="en-US" w:eastAsia="en-US" w:bidi="ar-SA"/>
      </w:rPr>
    </w:lvl>
    <w:lvl w:ilvl="6" w:tplc="D7E2B408">
      <w:numFmt w:val="bullet"/>
      <w:lvlText w:val="•"/>
      <w:lvlJc w:val="left"/>
      <w:pPr>
        <w:ind w:left="2800" w:hanging="360"/>
      </w:pPr>
      <w:rPr>
        <w:rFonts w:hint="default"/>
        <w:lang w:val="en-US" w:eastAsia="en-US" w:bidi="ar-SA"/>
      </w:rPr>
    </w:lvl>
    <w:lvl w:ilvl="7" w:tplc="03587E7C">
      <w:numFmt w:val="bullet"/>
      <w:lvlText w:val="•"/>
      <w:lvlJc w:val="left"/>
      <w:pPr>
        <w:ind w:left="3197" w:hanging="360"/>
      </w:pPr>
      <w:rPr>
        <w:rFonts w:hint="default"/>
        <w:lang w:val="en-US" w:eastAsia="en-US" w:bidi="ar-SA"/>
      </w:rPr>
    </w:lvl>
    <w:lvl w:ilvl="8" w:tplc="CD42DE4A">
      <w:numFmt w:val="bullet"/>
      <w:lvlText w:val="•"/>
      <w:lvlJc w:val="left"/>
      <w:pPr>
        <w:ind w:left="3594" w:hanging="360"/>
      </w:pPr>
      <w:rPr>
        <w:rFonts w:hint="default"/>
        <w:lang w:val="en-US" w:eastAsia="en-US" w:bidi="ar-SA"/>
      </w:rPr>
    </w:lvl>
  </w:abstractNum>
  <w:abstractNum w:abstractNumId="18" w15:restartNumberingAfterBreak="0">
    <w:nsid w:val="43154195"/>
    <w:multiLevelType w:val="hybridMultilevel"/>
    <w:tmpl w:val="4DD2C6B8"/>
    <w:lvl w:ilvl="0" w:tplc="1A743AD0">
      <w:numFmt w:val="bullet"/>
      <w:lvlText w:val=""/>
      <w:lvlJc w:val="left"/>
      <w:pPr>
        <w:ind w:left="410" w:hanging="360"/>
      </w:pPr>
      <w:rPr>
        <w:rFonts w:ascii="Symbol" w:eastAsia="Symbol" w:hAnsi="Symbol" w:cs="Symbol" w:hint="default"/>
        <w:b w:val="0"/>
        <w:bCs w:val="0"/>
        <w:i w:val="0"/>
        <w:iCs w:val="0"/>
        <w:strike/>
        <w:color w:val="FF0000"/>
        <w:spacing w:val="0"/>
        <w:w w:val="100"/>
        <w:sz w:val="22"/>
        <w:szCs w:val="22"/>
        <w:lang w:val="en-US" w:eastAsia="en-US" w:bidi="ar-SA"/>
      </w:rPr>
    </w:lvl>
    <w:lvl w:ilvl="1" w:tplc="A4FAA018">
      <w:numFmt w:val="bullet"/>
      <w:lvlText w:val="•"/>
      <w:lvlJc w:val="left"/>
      <w:pPr>
        <w:ind w:left="816" w:hanging="360"/>
      </w:pPr>
      <w:rPr>
        <w:rFonts w:hint="default"/>
        <w:lang w:val="en-US" w:eastAsia="en-US" w:bidi="ar-SA"/>
      </w:rPr>
    </w:lvl>
    <w:lvl w:ilvl="2" w:tplc="31226BB4">
      <w:numFmt w:val="bullet"/>
      <w:lvlText w:val="•"/>
      <w:lvlJc w:val="left"/>
      <w:pPr>
        <w:ind w:left="1213" w:hanging="360"/>
      </w:pPr>
      <w:rPr>
        <w:rFonts w:hint="default"/>
        <w:lang w:val="en-US" w:eastAsia="en-US" w:bidi="ar-SA"/>
      </w:rPr>
    </w:lvl>
    <w:lvl w:ilvl="3" w:tplc="6958CFBE">
      <w:numFmt w:val="bullet"/>
      <w:lvlText w:val="•"/>
      <w:lvlJc w:val="left"/>
      <w:pPr>
        <w:ind w:left="1610" w:hanging="360"/>
      </w:pPr>
      <w:rPr>
        <w:rFonts w:hint="default"/>
        <w:lang w:val="en-US" w:eastAsia="en-US" w:bidi="ar-SA"/>
      </w:rPr>
    </w:lvl>
    <w:lvl w:ilvl="4" w:tplc="22D6ADFC">
      <w:numFmt w:val="bullet"/>
      <w:lvlText w:val="•"/>
      <w:lvlJc w:val="left"/>
      <w:pPr>
        <w:ind w:left="2007" w:hanging="360"/>
      </w:pPr>
      <w:rPr>
        <w:rFonts w:hint="default"/>
        <w:lang w:val="en-US" w:eastAsia="en-US" w:bidi="ar-SA"/>
      </w:rPr>
    </w:lvl>
    <w:lvl w:ilvl="5" w:tplc="22DA7D6A">
      <w:numFmt w:val="bullet"/>
      <w:lvlText w:val="•"/>
      <w:lvlJc w:val="left"/>
      <w:pPr>
        <w:ind w:left="2404" w:hanging="360"/>
      </w:pPr>
      <w:rPr>
        <w:rFonts w:hint="default"/>
        <w:lang w:val="en-US" w:eastAsia="en-US" w:bidi="ar-SA"/>
      </w:rPr>
    </w:lvl>
    <w:lvl w:ilvl="6" w:tplc="C9263258">
      <w:numFmt w:val="bullet"/>
      <w:lvlText w:val="•"/>
      <w:lvlJc w:val="left"/>
      <w:pPr>
        <w:ind w:left="2800" w:hanging="360"/>
      </w:pPr>
      <w:rPr>
        <w:rFonts w:hint="default"/>
        <w:lang w:val="en-US" w:eastAsia="en-US" w:bidi="ar-SA"/>
      </w:rPr>
    </w:lvl>
    <w:lvl w:ilvl="7" w:tplc="C8947ABC">
      <w:numFmt w:val="bullet"/>
      <w:lvlText w:val="•"/>
      <w:lvlJc w:val="left"/>
      <w:pPr>
        <w:ind w:left="3197" w:hanging="360"/>
      </w:pPr>
      <w:rPr>
        <w:rFonts w:hint="default"/>
        <w:lang w:val="en-US" w:eastAsia="en-US" w:bidi="ar-SA"/>
      </w:rPr>
    </w:lvl>
    <w:lvl w:ilvl="8" w:tplc="1D7A12E4">
      <w:numFmt w:val="bullet"/>
      <w:lvlText w:val="•"/>
      <w:lvlJc w:val="left"/>
      <w:pPr>
        <w:ind w:left="3594" w:hanging="360"/>
      </w:pPr>
      <w:rPr>
        <w:rFonts w:hint="default"/>
        <w:lang w:val="en-US" w:eastAsia="en-US" w:bidi="ar-SA"/>
      </w:rPr>
    </w:lvl>
  </w:abstractNum>
  <w:abstractNum w:abstractNumId="19" w15:restartNumberingAfterBreak="0">
    <w:nsid w:val="51550353"/>
    <w:multiLevelType w:val="hybridMultilevel"/>
    <w:tmpl w:val="4ABEB92C"/>
    <w:lvl w:ilvl="0" w:tplc="70C48AFE">
      <w:numFmt w:val="bullet"/>
      <w:lvlText w:val=""/>
      <w:lvlJc w:val="left"/>
      <w:pPr>
        <w:ind w:left="410" w:hanging="360"/>
      </w:pPr>
      <w:rPr>
        <w:rFonts w:ascii="Symbol" w:eastAsia="Symbol" w:hAnsi="Symbol" w:cs="Symbol" w:hint="default"/>
        <w:b w:val="0"/>
        <w:bCs w:val="0"/>
        <w:i w:val="0"/>
        <w:iCs w:val="0"/>
        <w:strike/>
        <w:color w:val="FF0000"/>
        <w:spacing w:val="0"/>
        <w:w w:val="100"/>
        <w:sz w:val="22"/>
        <w:szCs w:val="22"/>
        <w:lang w:val="en-US" w:eastAsia="en-US" w:bidi="ar-SA"/>
      </w:rPr>
    </w:lvl>
    <w:lvl w:ilvl="1" w:tplc="9BEA0EF4">
      <w:numFmt w:val="bullet"/>
      <w:lvlText w:val="•"/>
      <w:lvlJc w:val="left"/>
      <w:pPr>
        <w:ind w:left="816" w:hanging="360"/>
      </w:pPr>
      <w:rPr>
        <w:rFonts w:hint="default"/>
        <w:lang w:val="en-US" w:eastAsia="en-US" w:bidi="ar-SA"/>
      </w:rPr>
    </w:lvl>
    <w:lvl w:ilvl="2" w:tplc="E69460CC">
      <w:numFmt w:val="bullet"/>
      <w:lvlText w:val="•"/>
      <w:lvlJc w:val="left"/>
      <w:pPr>
        <w:ind w:left="1213" w:hanging="360"/>
      </w:pPr>
      <w:rPr>
        <w:rFonts w:hint="default"/>
        <w:lang w:val="en-US" w:eastAsia="en-US" w:bidi="ar-SA"/>
      </w:rPr>
    </w:lvl>
    <w:lvl w:ilvl="3" w:tplc="CBD4FF7E">
      <w:numFmt w:val="bullet"/>
      <w:lvlText w:val="•"/>
      <w:lvlJc w:val="left"/>
      <w:pPr>
        <w:ind w:left="1610" w:hanging="360"/>
      </w:pPr>
      <w:rPr>
        <w:rFonts w:hint="default"/>
        <w:lang w:val="en-US" w:eastAsia="en-US" w:bidi="ar-SA"/>
      </w:rPr>
    </w:lvl>
    <w:lvl w:ilvl="4" w:tplc="19F88928">
      <w:numFmt w:val="bullet"/>
      <w:lvlText w:val="•"/>
      <w:lvlJc w:val="left"/>
      <w:pPr>
        <w:ind w:left="2007" w:hanging="360"/>
      </w:pPr>
      <w:rPr>
        <w:rFonts w:hint="default"/>
        <w:lang w:val="en-US" w:eastAsia="en-US" w:bidi="ar-SA"/>
      </w:rPr>
    </w:lvl>
    <w:lvl w:ilvl="5" w:tplc="4DF2C36A">
      <w:numFmt w:val="bullet"/>
      <w:lvlText w:val="•"/>
      <w:lvlJc w:val="left"/>
      <w:pPr>
        <w:ind w:left="2404" w:hanging="360"/>
      </w:pPr>
      <w:rPr>
        <w:rFonts w:hint="default"/>
        <w:lang w:val="en-US" w:eastAsia="en-US" w:bidi="ar-SA"/>
      </w:rPr>
    </w:lvl>
    <w:lvl w:ilvl="6" w:tplc="74EAD638">
      <w:numFmt w:val="bullet"/>
      <w:lvlText w:val="•"/>
      <w:lvlJc w:val="left"/>
      <w:pPr>
        <w:ind w:left="2800" w:hanging="360"/>
      </w:pPr>
      <w:rPr>
        <w:rFonts w:hint="default"/>
        <w:lang w:val="en-US" w:eastAsia="en-US" w:bidi="ar-SA"/>
      </w:rPr>
    </w:lvl>
    <w:lvl w:ilvl="7" w:tplc="B2388D22">
      <w:numFmt w:val="bullet"/>
      <w:lvlText w:val="•"/>
      <w:lvlJc w:val="left"/>
      <w:pPr>
        <w:ind w:left="3197" w:hanging="360"/>
      </w:pPr>
      <w:rPr>
        <w:rFonts w:hint="default"/>
        <w:lang w:val="en-US" w:eastAsia="en-US" w:bidi="ar-SA"/>
      </w:rPr>
    </w:lvl>
    <w:lvl w:ilvl="8" w:tplc="CF9ABCAC">
      <w:numFmt w:val="bullet"/>
      <w:lvlText w:val="•"/>
      <w:lvlJc w:val="left"/>
      <w:pPr>
        <w:ind w:left="3594" w:hanging="360"/>
      </w:pPr>
      <w:rPr>
        <w:rFonts w:hint="default"/>
        <w:lang w:val="en-US" w:eastAsia="en-US" w:bidi="ar-SA"/>
      </w:rPr>
    </w:lvl>
  </w:abstractNum>
  <w:abstractNum w:abstractNumId="20" w15:restartNumberingAfterBreak="0">
    <w:nsid w:val="528E5DB1"/>
    <w:multiLevelType w:val="hybridMultilevel"/>
    <w:tmpl w:val="2AD0B6F6"/>
    <w:lvl w:ilvl="0" w:tplc="7ED2C41E">
      <w:numFmt w:val="bullet"/>
      <w:lvlText w:val="—"/>
      <w:lvlJc w:val="left"/>
      <w:pPr>
        <w:ind w:left="926" w:hanging="567"/>
      </w:pPr>
      <w:rPr>
        <w:rFonts w:ascii="Calibri" w:eastAsia="Calibri" w:hAnsi="Calibri" w:cs="Calibri" w:hint="default"/>
        <w:spacing w:val="0"/>
        <w:w w:val="100"/>
        <w:lang w:val="en-US" w:eastAsia="en-US" w:bidi="ar-SA"/>
      </w:rPr>
    </w:lvl>
    <w:lvl w:ilvl="1" w:tplc="481A822A">
      <w:numFmt w:val="bullet"/>
      <w:lvlText w:val="•"/>
      <w:lvlJc w:val="left"/>
      <w:pPr>
        <w:ind w:left="1812" w:hanging="567"/>
      </w:pPr>
      <w:rPr>
        <w:rFonts w:hint="default"/>
        <w:lang w:val="en-US" w:eastAsia="en-US" w:bidi="ar-SA"/>
      </w:rPr>
    </w:lvl>
    <w:lvl w:ilvl="2" w:tplc="016CC6E2">
      <w:numFmt w:val="bullet"/>
      <w:lvlText w:val="•"/>
      <w:lvlJc w:val="left"/>
      <w:pPr>
        <w:ind w:left="2705" w:hanging="567"/>
      </w:pPr>
      <w:rPr>
        <w:rFonts w:hint="default"/>
        <w:lang w:val="en-US" w:eastAsia="en-US" w:bidi="ar-SA"/>
      </w:rPr>
    </w:lvl>
    <w:lvl w:ilvl="3" w:tplc="3E64D3A0">
      <w:numFmt w:val="bullet"/>
      <w:lvlText w:val="•"/>
      <w:lvlJc w:val="left"/>
      <w:pPr>
        <w:ind w:left="3597" w:hanging="567"/>
      </w:pPr>
      <w:rPr>
        <w:rFonts w:hint="default"/>
        <w:lang w:val="en-US" w:eastAsia="en-US" w:bidi="ar-SA"/>
      </w:rPr>
    </w:lvl>
    <w:lvl w:ilvl="4" w:tplc="5BC872C8">
      <w:numFmt w:val="bullet"/>
      <w:lvlText w:val="•"/>
      <w:lvlJc w:val="left"/>
      <w:pPr>
        <w:ind w:left="4490" w:hanging="567"/>
      </w:pPr>
      <w:rPr>
        <w:rFonts w:hint="default"/>
        <w:lang w:val="en-US" w:eastAsia="en-US" w:bidi="ar-SA"/>
      </w:rPr>
    </w:lvl>
    <w:lvl w:ilvl="5" w:tplc="FEF83E58">
      <w:numFmt w:val="bullet"/>
      <w:lvlText w:val="•"/>
      <w:lvlJc w:val="left"/>
      <w:pPr>
        <w:ind w:left="5383" w:hanging="567"/>
      </w:pPr>
      <w:rPr>
        <w:rFonts w:hint="default"/>
        <w:lang w:val="en-US" w:eastAsia="en-US" w:bidi="ar-SA"/>
      </w:rPr>
    </w:lvl>
    <w:lvl w:ilvl="6" w:tplc="1B84F640">
      <w:numFmt w:val="bullet"/>
      <w:lvlText w:val="•"/>
      <w:lvlJc w:val="left"/>
      <w:pPr>
        <w:ind w:left="6275" w:hanging="567"/>
      </w:pPr>
      <w:rPr>
        <w:rFonts w:hint="default"/>
        <w:lang w:val="en-US" w:eastAsia="en-US" w:bidi="ar-SA"/>
      </w:rPr>
    </w:lvl>
    <w:lvl w:ilvl="7" w:tplc="75801732">
      <w:numFmt w:val="bullet"/>
      <w:lvlText w:val="•"/>
      <w:lvlJc w:val="left"/>
      <w:pPr>
        <w:ind w:left="7168" w:hanging="567"/>
      </w:pPr>
      <w:rPr>
        <w:rFonts w:hint="default"/>
        <w:lang w:val="en-US" w:eastAsia="en-US" w:bidi="ar-SA"/>
      </w:rPr>
    </w:lvl>
    <w:lvl w:ilvl="8" w:tplc="61CE82DC">
      <w:numFmt w:val="bullet"/>
      <w:lvlText w:val="•"/>
      <w:lvlJc w:val="left"/>
      <w:pPr>
        <w:ind w:left="8061" w:hanging="567"/>
      </w:pPr>
      <w:rPr>
        <w:rFonts w:hint="default"/>
        <w:lang w:val="en-US" w:eastAsia="en-US" w:bidi="ar-SA"/>
      </w:rPr>
    </w:lvl>
  </w:abstractNum>
  <w:abstractNum w:abstractNumId="21" w15:restartNumberingAfterBreak="0">
    <w:nsid w:val="560B31D1"/>
    <w:multiLevelType w:val="hybridMultilevel"/>
    <w:tmpl w:val="C194CC14"/>
    <w:lvl w:ilvl="0" w:tplc="BF2CACA8">
      <w:numFmt w:val="bullet"/>
      <w:lvlText w:val=""/>
      <w:lvlJc w:val="left"/>
      <w:pPr>
        <w:ind w:left="410" w:hanging="360"/>
      </w:pPr>
      <w:rPr>
        <w:rFonts w:ascii="Symbol" w:eastAsia="Symbol" w:hAnsi="Symbol" w:cs="Symbol" w:hint="default"/>
        <w:b w:val="0"/>
        <w:bCs w:val="0"/>
        <w:i w:val="0"/>
        <w:iCs w:val="0"/>
        <w:strike/>
        <w:color w:val="FF0000"/>
        <w:spacing w:val="0"/>
        <w:w w:val="100"/>
        <w:sz w:val="22"/>
        <w:szCs w:val="22"/>
        <w:lang w:val="en-US" w:eastAsia="en-US" w:bidi="ar-SA"/>
      </w:rPr>
    </w:lvl>
    <w:lvl w:ilvl="1" w:tplc="1648325E">
      <w:numFmt w:val="bullet"/>
      <w:lvlText w:val="•"/>
      <w:lvlJc w:val="left"/>
      <w:pPr>
        <w:ind w:left="816" w:hanging="360"/>
      </w:pPr>
      <w:rPr>
        <w:rFonts w:hint="default"/>
        <w:lang w:val="en-US" w:eastAsia="en-US" w:bidi="ar-SA"/>
      </w:rPr>
    </w:lvl>
    <w:lvl w:ilvl="2" w:tplc="CDACDFA2">
      <w:numFmt w:val="bullet"/>
      <w:lvlText w:val="•"/>
      <w:lvlJc w:val="left"/>
      <w:pPr>
        <w:ind w:left="1213" w:hanging="360"/>
      </w:pPr>
      <w:rPr>
        <w:rFonts w:hint="default"/>
        <w:lang w:val="en-US" w:eastAsia="en-US" w:bidi="ar-SA"/>
      </w:rPr>
    </w:lvl>
    <w:lvl w:ilvl="3" w:tplc="F9E675D4">
      <w:numFmt w:val="bullet"/>
      <w:lvlText w:val="•"/>
      <w:lvlJc w:val="left"/>
      <w:pPr>
        <w:ind w:left="1610" w:hanging="360"/>
      </w:pPr>
      <w:rPr>
        <w:rFonts w:hint="default"/>
        <w:lang w:val="en-US" w:eastAsia="en-US" w:bidi="ar-SA"/>
      </w:rPr>
    </w:lvl>
    <w:lvl w:ilvl="4" w:tplc="B060D506">
      <w:numFmt w:val="bullet"/>
      <w:lvlText w:val="•"/>
      <w:lvlJc w:val="left"/>
      <w:pPr>
        <w:ind w:left="2007" w:hanging="360"/>
      </w:pPr>
      <w:rPr>
        <w:rFonts w:hint="default"/>
        <w:lang w:val="en-US" w:eastAsia="en-US" w:bidi="ar-SA"/>
      </w:rPr>
    </w:lvl>
    <w:lvl w:ilvl="5" w:tplc="0130E5B0">
      <w:numFmt w:val="bullet"/>
      <w:lvlText w:val="•"/>
      <w:lvlJc w:val="left"/>
      <w:pPr>
        <w:ind w:left="2404" w:hanging="360"/>
      </w:pPr>
      <w:rPr>
        <w:rFonts w:hint="default"/>
        <w:lang w:val="en-US" w:eastAsia="en-US" w:bidi="ar-SA"/>
      </w:rPr>
    </w:lvl>
    <w:lvl w:ilvl="6" w:tplc="0D04D674">
      <w:numFmt w:val="bullet"/>
      <w:lvlText w:val="•"/>
      <w:lvlJc w:val="left"/>
      <w:pPr>
        <w:ind w:left="2800" w:hanging="360"/>
      </w:pPr>
      <w:rPr>
        <w:rFonts w:hint="default"/>
        <w:lang w:val="en-US" w:eastAsia="en-US" w:bidi="ar-SA"/>
      </w:rPr>
    </w:lvl>
    <w:lvl w:ilvl="7" w:tplc="D606542E">
      <w:numFmt w:val="bullet"/>
      <w:lvlText w:val="•"/>
      <w:lvlJc w:val="left"/>
      <w:pPr>
        <w:ind w:left="3197" w:hanging="360"/>
      </w:pPr>
      <w:rPr>
        <w:rFonts w:hint="default"/>
        <w:lang w:val="en-US" w:eastAsia="en-US" w:bidi="ar-SA"/>
      </w:rPr>
    </w:lvl>
    <w:lvl w:ilvl="8" w:tplc="E14469DE">
      <w:numFmt w:val="bullet"/>
      <w:lvlText w:val="•"/>
      <w:lvlJc w:val="left"/>
      <w:pPr>
        <w:ind w:left="3594" w:hanging="360"/>
      </w:pPr>
      <w:rPr>
        <w:rFonts w:hint="default"/>
        <w:lang w:val="en-US" w:eastAsia="en-US" w:bidi="ar-SA"/>
      </w:rPr>
    </w:lvl>
  </w:abstractNum>
  <w:abstractNum w:abstractNumId="22" w15:restartNumberingAfterBreak="0">
    <w:nsid w:val="56763337"/>
    <w:multiLevelType w:val="hybridMultilevel"/>
    <w:tmpl w:val="E19CD458"/>
    <w:lvl w:ilvl="0" w:tplc="EA4E5D50">
      <w:numFmt w:val="bullet"/>
      <w:lvlText w:val=""/>
      <w:lvlJc w:val="left"/>
      <w:pPr>
        <w:ind w:left="410" w:hanging="360"/>
      </w:pPr>
      <w:rPr>
        <w:rFonts w:ascii="Symbol" w:eastAsia="Symbol" w:hAnsi="Symbol" w:cs="Symbol" w:hint="default"/>
        <w:b w:val="0"/>
        <w:bCs w:val="0"/>
        <w:i w:val="0"/>
        <w:iCs w:val="0"/>
        <w:strike/>
        <w:color w:val="FF0000"/>
        <w:spacing w:val="0"/>
        <w:w w:val="100"/>
        <w:sz w:val="22"/>
        <w:szCs w:val="22"/>
        <w:lang w:val="en-US" w:eastAsia="en-US" w:bidi="ar-SA"/>
      </w:rPr>
    </w:lvl>
    <w:lvl w:ilvl="1" w:tplc="224299C8">
      <w:numFmt w:val="bullet"/>
      <w:lvlText w:val="•"/>
      <w:lvlJc w:val="left"/>
      <w:pPr>
        <w:ind w:left="816" w:hanging="360"/>
      </w:pPr>
      <w:rPr>
        <w:rFonts w:hint="default"/>
        <w:lang w:val="en-US" w:eastAsia="en-US" w:bidi="ar-SA"/>
      </w:rPr>
    </w:lvl>
    <w:lvl w:ilvl="2" w:tplc="285E1340">
      <w:numFmt w:val="bullet"/>
      <w:lvlText w:val="•"/>
      <w:lvlJc w:val="left"/>
      <w:pPr>
        <w:ind w:left="1213" w:hanging="360"/>
      </w:pPr>
      <w:rPr>
        <w:rFonts w:hint="default"/>
        <w:lang w:val="en-US" w:eastAsia="en-US" w:bidi="ar-SA"/>
      </w:rPr>
    </w:lvl>
    <w:lvl w:ilvl="3" w:tplc="BA54A5BC">
      <w:numFmt w:val="bullet"/>
      <w:lvlText w:val="•"/>
      <w:lvlJc w:val="left"/>
      <w:pPr>
        <w:ind w:left="1610" w:hanging="360"/>
      </w:pPr>
      <w:rPr>
        <w:rFonts w:hint="default"/>
        <w:lang w:val="en-US" w:eastAsia="en-US" w:bidi="ar-SA"/>
      </w:rPr>
    </w:lvl>
    <w:lvl w:ilvl="4" w:tplc="D02CE028">
      <w:numFmt w:val="bullet"/>
      <w:lvlText w:val="•"/>
      <w:lvlJc w:val="left"/>
      <w:pPr>
        <w:ind w:left="2007" w:hanging="360"/>
      </w:pPr>
      <w:rPr>
        <w:rFonts w:hint="default"/>
        <w:lang w:val="en-US" w:eastAsia="en-US" w:bidi="ar-SA"/>
      </w:rPr>
    </w:lvl>
    <w:lvl w:ilvl="5" w:tplc="0CBE19B2">
      <w:numFmt w:val="bullet"/>
      <w:lvlText w:val="•"/>
      <w:lvlJc w:val="left"/>
      <w:pPr>
        <w:ind w:left="2404" w:hanging="360"/>
      </w:pPr>
      <w:rPr>
        <w:rFonts w:hint="default"/>
        <w:lang w:val="en-US" w:eastAsia="en-US" w:bidi="ar-SA"/>
      </w:rPr>
    </w:lvl>
    <w:lvl w:ilvl="6" w:tplc="11569760">
      <w:numFmt w:val="bullet"/>
      <w:lvlText w:val="•"/>
      <w:lvlJc w:val="left"/>
      <w:pPr>
        <w:ind w:left="2800" w:hanging="360"/>
      </w:pPr>
      <w:rPr>
        <w:rFonts w:hint="default"/>
        <w:lang w:val="en-US" w:eastAsia="en-US" w:bidi="ar-SA"/>
      </w:rPr>
    </w:lvl>
    <w:lvl w:ilvl="7" w:tplc="D2825860">
      <w:numFmt w:val="bullet"/>
      <w:lvlText w:val="•"/>
      <w:lvlJc w:val="left"/>
      <w:pPr>
        <w:ind w:left="3197" w:hanging="360"/>
      </w:pPr>
      <w:rPr>
        <w:rFonts w:hint="default"/>
        <w:lang w:val="en-US" w:eastAsia="en-US" w:bidi="ar-SA"/>
      </w:rPr>
    </w:lvl>
    <w:lvl w:ilvl="8" w:tplc="ABEE44C8">
      <w:numFmt w:val="bullet"/>
      <w:lvlText w:val="•"/>
      <w:lvlJc w:val="left"/>
      <w:pPr>
        <w:ind w:left="3594" w:hanging="360"/>
      </w:pPr>
      <w:rPr>
        <w:rFonts w:hint="default"/>
        <w:lang w:val="en-US" w:eastAsia="en-US" w:bidi="ar-SA"/>
      </w:rPr>
    </w:lvl>
  </w:abstractNum>
  <w:abstractNum w:abstractNumId="23" w15:restartNumberingAfterBreak="0">
    <w:nsid w:val="57495D87"/>
    <w:multiLevelType w:val="hybridMultilevel"/>
    <w:tmpl w:val="9816EED2"/>
    <w:lvl w:ilvl="0" w:tplc="A2DC4D1A">
      <w:numFmt w:val="bullet"/>
      <w:lvlText w:val=""/>
      <w:lvlJc w:val="left"/>
      <w:pPr>
        <w:ind w:left="410" w:hanging="360"/>
      </w:pPr>
      <w:rPr>
        <w:rFonts w:ascii="Symbol" w:eastAsia="Symbol" w:hAnsi="Symbol" w:cs="Symbol" w:hint="default"/>
        <w:b w:val="0"/>
        <w:bCs w:val="0"/>
        <w:i w:val="0"/>
        <w:iCs w:val="0"/>
        <w:strike/>
        <w:color w:val="FF0000"/>
        <w:spacing w:val="0"/>
        <w:w w:val="100"/>
        <w:sz w:val="22"/>
        <w:szCs w:val="22"/>
        <w:lang w:val="en-US" w:eastAsia="en-US" w:bidi="ar-SA"/>
      </w:rPr>
    </w:lvl>
    <w:lvl w:ilvl="1" w:tplc="462EC204">
      <w:numFmt w:val="bullet"/>
      <w:lvlText w:val="•"/>
      <w:lvlJc w:val="left"/>
      <w:pPr>
        <w:ind w:left="816" w:hanging="360"/>
      </w:pPr>
      <w:rPr>
        <w:rFonts w:hint="default"/>
        <w:lang w:val="en-US" w:eastAsia="en-US" w:bidi="ar-SA"/>
      </w:rPr>
    </w:lvl>
    <w:lvl w:ilvl="2" w:tplc="A5D2EFE6">
      <w:numFmt w:val="bullet"/>
      <w:lvlText w:val="•"/>
      <w:lvlJc w:val="left"/>
      <w:pPr>
        <w:ind w:left="1213" w:hanging="360"/>
      </w:pPr>
      <w:rPr>
        <w:rFonts w:hint="default"/>
        <w:lang w:val="en-US" w:eastAsia="en-US" w:bidi="ar-SA"/>
      </w:rPr>
    </w:lvl>
    <w:lvl w:ilvl="3" w:tplc="00EEFB10">
      <w:numFmt w:val="bullet"/>
      <w:lvlText w:val="•"/>
      <w:lvlJc w:val="left"/>
      <w:pPr>
        <w:ind w:left="1610" w:hanging="360"/>
      </w:pPr>
      <w:rPr>
        <w:rFonts w:hint="default"/>
        <w:lang w:val="en-US" w:eastAsia="en-US" w:bidi="ar-SA"/>
      </w:rPr>
    </w:lvl>
    <w:lvl w:ilvl="4" w:tplc="3FEA6F84">
      <w:numFmt w:val="bullet"/>
      <w:lvlText w:val="•"/>
      <w:lvlJc w:val="left"/>
      <w:pPr>
        <w:ind w:left="2007" w:hanging="360"/>
      </w:pPr>
      <w:rPr>
        <w:rFonts w:hint="default"/>
        <w:lang w:val="en-US" w:eastAsia="en-US" w:bidi="ar-SA"/>
      </w:rPr>
    </w:lvl>
    <w:lvl w:ilvl="5" w:tplc="87F64F34">
      <w:numFmt w:val="bullet"/>
      <w:lvlText w:val="•"/>
      <w:lvlJc w:val="left"/>
      <w:pPr>
        <w:ind w:left="2404" w:hanging="360"/>
      </w:pPr>
      <w:rPr>
        <w:rFonts w:hint="default"/>
        <w:lang w:val="en-US" w:eastAsia="en-US" w:bidi="ar-SA"/>
      </w:rPr>
    </w:lvl>
    <w:lvl w:ilvl="6" w:tplc="F4EC8F8C">
      <w:numFmt w:val="bullet"/>
      <w:lvlText w:val="•"/>
      <w:lvlJc w:val="left"/>
      <w:pPr>
        <w:ind w:left="2800" w:hanging="360"/>
      </w:pPr>
      <w:rPr>
        <w:rFonts w:hint="default"/>
        <w:lang w:val="en-US" w:eastAsia="en-US" w:bidi="ar-SA"/>
      </w:rPr>
    </w:lvl>
    <w:lvl w:ilvl="7" w:tplc="8534AC38">
      <w:numFmt w:val="bullet"/>
      <w:lvlText w:val="•"/>
      <w:lvlJc w:val="left"/>
      <w:pPr>
        <w:ind w:left="3197" w:hanging="360"/>
      </w:pPr>
      <w:rPr>
        <w:rFonts w:hint="default"/>
        <w:lang w:val="en-US" w:eastAsia="en-US" w:bidi="ar-SA"/>
      </w:rPr>
    </w:lvl>
    <w:lvl w:ilvl="8" w:tplc="6C52F830">
      <w:numFmt w:val="bullet"/>
      <w:lvlText w:val="•"/>
      <w:lvlJc w:val="left"/>
      <w:pPr>
        <w:ind w:left="3594" w:hanging="360"/>
      </w:pPr>
      <w:rPr>
        <w:rFonts w:hint="default"/>
        <w:lang w:val="en-US" w:eastAsia="en-US" w:bidi="ar-SA"/>
      </w:rPr>
    </w:lvl>
  </w:abstractNum>
  <w:abstractNum w:abstractNumId="24" w15:restartNumberingAfterBreak="0">
    <w:nsid w:val="579C4F73"/>
    <w:multiLevelType w:val="hybridMultilevel"/>
    <w:tmpl w:val="76785B56"/>
    <w:lvl w:ilvl="0" w:tplc="5A04B416">
      <w:numFmt w:val="bullet"/>
      <w:lvlText w:val=""/>
      <w:lvlJc w:val="left"/>
      <w:pPr>
        <w:ind w:left="410" w:hanging="360"/>
      </w:pPr>
      <w:rPr>
        <w:rFonts w:ascii="Symbol" w:eastAsia="Symbol" w:hAnsi="Symbol" w:cs="Symbol" w:hint="default"/>
        <w:b w:val="0"/>
        <w:bCs w:val="0"/>
        <w:i w:val="0"/>
        <w:iCs w:val="0"/>
        <w:strike/>
        <w:color w:val="FF0000"/>
        <w:spacing w:val="0"/>
        <w:w w:val="100"/>
        <w:sz w:val="22"/>
        <w:szCs w:val="22"/>
        <w:lang w:val="en-US" w:eastAsia="en-US" w:bidi="ar-SA"/>
      </w:rPr>
    </w:lvl>
    <w:lvl w:ilvl="1" w:tplc="571436AA">
      <w:numFmt w:val="bullet"/>
      <w:lvlText w:val="•"/>
      <w:lvlJc w:val="left"/>
      <w:pPr>
        <w:ind w:left="816" w:hanging="360"/>
      </w:pPr>
      <w:rPr>
        <w:rFonts w:hint="default"/>
        <w:lang w:val="en-US" w:eastAsia="en-US" w:bidi="ar-SA"/>
      </w:rPr>
    </w:lvl>
    <w:lvl w:ilvl="2" w:tplc="7B4CA18A">
      <w:numFmt w:val="bullet"/>
      <w:lvlText w:val="•"/>
      <w:lvlJc w:val="left"/>
      <w:pPr>
        <w:ind w:left="1213" w:hanging="360"/>
      </w:pPr>
      <w:rPr>
        <w:rFonts w:hint="default"/>
        <w:lang w:val="en-US" w:eastAsia="en-US" w:bidi="ar-SA"/>
      </w:rPr>
    </w:lvl>
    <w:lvl w:ilvl="3" w:tplc="DC08DDD6">
      <w:numFmt w:val="bullet"/>
      <w:lvlText w:val="•"/>
      <w:lvlJc w:val="left"/>
      <w:pPr>
        <w:ind w:left="1610" w:hanging="360"/>
      </w:pPr>
      <w:rPr>
        <w:rFonts w:hint="default"/>
        <w:lang w:val="en-US" w:eastAsia="en-US" w:bidi="ar-SA"/>
      </w:rPr>
    </w:lvl>
    <w:lvl w:ilvl="4" w:tplc="0144D726">
      <w:numFmt w:val="bullet"/>
      <w:lvlText w:val="•"/>
      <w:lvlJc w:val="left"/>
      <w:pPr>
        <w:ind w:left="2007" w:hanging="360"/>
      </w:pPr>
      <w:rPr>
        <w:rFonts w:hint="default"/>
        <w:lang w:val="en-US" w:eastAsia="en-US" w:bidi="ar-SA"/>
      </w:rPr>
    </w:lvl>
    <w:lvl w:ilvl="5" w:tplc="44863DDE">
      <w:numFmt w:val="bullet"/>
      <w:lvlText w:val="•"/>
      <w:lvlJc w:val="left"/>
      <w:pPr>
        <w:ind w:left="2404" w:hanging="360"/>
      </w:pPr>
      <w:rPr>
        <w:rFonts w:hint="default"/>
        <w:lang w:val="en-US" w:eastAsia="en-US" w:bidi="ar-SA"/>
      </w:rPr>
    </w:lvl>
    <w:lvl w:ilvl="6" w:tplc="C88062D2">
      <w:numFmt w:val="bullet"/>
      <w:lvlText w:val="•"/>
      <w:lvlJc w:val="left"/>
      <w:pPr>
        <w:ind w:left="2800" w:hanging="360"/>
      </w:pPr>
      <w:rPr>
        <w:rFonts w:hint="default"/>
        <w:lang w:val="en-US" w:eastAsia="en-US" w:bidi="ar-SA"/>
      </w:rPr>
    </w:lvl>
    <w:lvl w:ilvl="7" w:tplc="92847076">
      <w:numFmt w:val="bullet"/>
      <w:lvlText w:val="•"/>
      <w:lvlJc w:val="left"/>
      <w:pPr>
        <w:ind w:left="3197" w:hanging="360"/>
      </w:pPr>
      <w:rPr>
        <w:rFonts w:hint="default"/>
        <w:lang w:val="en-US" w:eastAsia="en-US" w:bidi="ar-SA"/>
      </w:rPr>
    </w:lvl>
    <w:lvl w:ilvl="8" w:tplc="ECD8D1CC">
      <w:numFmt w:val="bullet"/>
      <w:lvlText w:val="•"/>
      <w:lvlJc w:val="left"/>
      <w:pPr>
        <w:ind w:left="3594" w:hanging="360"/>
      </w:pPr>
      <w:rPr>
        <w:rFonts w:hint="default"/>
        <w:lang w:val="en-US" w:eastAsia="en-US" w:bidi="ar-SA"/>
      </w:rPr>
    </w:lvl>
  </w:abstractNum>
  <w:abstractNum w:abstractNumId="25" w15:restartNumberingAfterBreak="0">
    <w:nsid w:val="57E64ECF"/>
    <w:multiLevelType w:val="hybridMultilevel"/>
    <w:tmpl w:val="28443FFC"/>
    <w:lvl w:ilvl="0" w:tplc="F376B4B2">
      <w:numFmt w:val="bullet"/>
      <w:lvlText w:val=""/>
      <w:lvlJc w:val="left"/>
      <w:pPr>
        <w:ind w:left="410" w:hanging="360"/>
      </w:pPr>
      <w:rPr>
        <w:rFonts w:ascii="Symbol" w:eastAsia="Symbol" w:hAnsi="Symbol" w:cs="Symbol" w:hint="default"/>
        <w:b w:val="0"/>
        <w:bCs w:val="0"/>
        <w:i w:val="0"/>
        <w:iCs w:val="0"/>
        <w:strike/>
        <w:color w:val="FF0000"/>
        <w:spacing w:val="0"/>
        <w:w w:val="100"/>
        <w:sz w:val="22"/>
        <w:szCs w:val="22"/>
        <w:lang w:val="en-US" w:eastAsia="en-US" w:bidi="ar-SA"/>
      </w:rPr>
    </w:lvl>
    <w:lvl w:ilvl="1" w:tplc="80BE754E">
      <w:numFmt w:val="bullet"/>
      <w:lvlText w:val="•"/>
      <w:lvlJc w:val="left"/>
      <w:pPr>
        <w:ind w:left="816" w:hanging="360"/>
      </w:pPr>
      <w:rPr>
        <w:rFonts w:hint="default"/>
        <w:lang w:val="en-US" w:eastAsia="en-US" w:bidi="ar-SA"/>
      </w:rPr>
    </w:lvl>
    <w:lvl w:ilvl="2" w:tplc="C168504A">
      <w:numFmt w:val="bullet"/>
      <w:lvlText w:val="•"/>
      <w:lvlJc w:val="left"/>
      <w:pPr>
        <w:ind w:left="1213" w:hanging="360"/>
      </w:pPr>
      <w:rPr>
        <w:rFonts w:hint="default"/>
        <w:lang w:val="en-US" w:eastAsia="en-US" w:bidi="ar-SA"/>
      </w:rPr>
    </w:lvl>
    <w:lvl w:ilvl="3" w:tplc="BAEC8D72">
      <w:numFmt w:val="bullet"/>
      <w:lvlText w:val="•"/>
      <w:lvlJc w:val="left"/>
      <w:pPr>
        <w:ind w:left="1610" w:hanging="360"/>
      </w:pPr>
      <w:rPr>
        <w:rFonts w:hint="default"/>
        <w:lang w:val="en-US" w:eastAsia="en-US" w:bidi="ar-SA"/>
      </w:rPr>
    </w:lvl>
    <w:lvl w:ilvl="4" w:tplc="DDD6F6C4">
      <w:numFmt w:val="bullet"/>
      <w:lvlText w:val="•"/>
      <w:lvlJc w:val="left"/>
      <w:pPr>
        <w:ind w:left="2007" w:hanging="360"/>
      </w:pPr>
      <w:rPr>
        <w:rFonts w:hint="default"/>
        <w:lang w:val="en-US" w:eastAsia="en-US" w:bidi="ar-SA"/>
      </w:rPr>
    </w:lvl>
    <w:lvl w:ilvl="5" w:tplc="41364304">
      <w:numFmt w:val="bullet"/>
      <w:lvlText w:val="•"/>
      <w:lvlJc w:val="left"/>
      <w:pPr>
        <w:ind w:left="2404" w:hanging="360"/>
      </w:pPr>
      <w:rPr>
        <w:rFonts w:hint="default"/>
        <w:lang w:val="en-US" w:eastAsia="en-US" w:bidi="ar-SA"/>
      </w:rPr>
    </w:lvl>
    <w:lvl w:ilvl="6" w:tplc="4D088C10">
      <w:numFmt w:val="bullet"/>
      <w:lvlText w:val="•"/>
      <w:lvlJc w:val="left"/>
      <w:pPr>
        <w:ind w:left="2800" w:hanging="360"/>
      </w:pPr>
      <w:rPr>
        <w:rFonts w:hint="default"/>
        <w:lang w:val="en-US" w:eastAsia="en-US" w:bidi="ar-SA"/>
      </w:rPr>
    </w:lvl>
    <w:lvl w:ilvl="7" w:tplc="B296A816">
      <w:numFmt w:val="bullet"/>
      <w:lvlText w:val="•"/>
      <w:lvlJc w:val="left"/>
      <w:pPr>
        <w:ind w:left="3197" w:hanging="360"/>
      </w:pPr>
      <w:rPr>
        <w:rFonts w:hint="default"/>
        <w:lang w:val="en-US" w:eastAsia="en-US" w:bidi="ar-SA"/>
      </w:rPr>
    </w:lvl>
    <w:lvl w:ilvl="8" w:tplc="D852545E">
      <w:numFmt w:val="bullet"/>
      <w:lvlText w:val="•"/>
      <w:lvlJc w:val="left"/>
      <w:pPr>
        <w:ind w:left="3594" w:hanging="360"/>
      </w:pPr>
      <w:rPr>
        <w:rFonts w:hint="default"/>
        <w:lang w:val="en-US" w:eastAsia="en-US" w:bidi="ar-SA"/>
      </w:rPr>
    </w:lvl>
  </w:abstractNum>
  <w:abstractNum w:abstractNumId="26" w15:restartNumberingAfterBreak="0">
    <w:nsid w:val="5D47430F"/>
    <w:multiLevelType w:val="hybridMultilevel"/>
    <w:tmpl w:val="90CEAF4E"/>
    <w:lvl w:ilvl="0" w:tplc="B7246100">
      <w:numFmt w:val="bullet"/>
      <w:lvlText w:val=""/>
      <w:lvlJc w:val="left"/>
      <w:pPr>
        <w:ind w:left="410" w:hanging="360"/>
      </w:pPr>
      <w:rPr>
        <w:rFonts w:ascii="Symbol" w:eastAsia="Symbol" w:hAnsi="Symbol" w:cs="Symbol" w:hint="default"/>
        <w:b w:val="0"/>
        <w:bCs w:val="0"/>
        <w:i w:val="0"/>
        <w:iCs w:val="0"/>
        <w:strike/>
        <w:color w:val="FF0000"/>
        <w:spacing w:val="0"/>
        <w:w w:val="100"/>
        <w:sz w:val="22"/>
        <w:szCs w:val="22"/>
        <w:lang w:val="en-US" w:eastAsia="en-US" w:bidi="ar-SA"/>
      </w:rPr>
    </w:lvl>
    <w:lvl w:ilvl="1" w:tplc="CAD6F902">
      <w:numFmt w:val="bullet"/>
      <w:lvlText w:val="•"/>
      <w:lvlJc w:val="left"/>
      <w:pPr>
        <w:ind w:left="816" w:hanging="360"/>
      </w:pPr>
      <w:rPr>
        <w:rFonts w:hint="default"/>
        <w:lang w:val="en-US" w:eastAsia="en-US" w:bidi="ar-SA"/>
      </w:rPr>
    </w:lvl>
    <w:lvl w:ilvl="2" w:tplc="80583530">
      <w:numFmt w:val="bullet"/>
      <w:lvlText w:val="•"/>
      <w:lvlJc w:val="left"/>
      <w:pPr>
        <w:ind w:left="1213" w:hanging="360"/>
      </w:pPr>
      <w:rPr>
        <w:rFonts w:hint="default"/>
        <w:lang w:val="en-US" w:eastAsia="en-US" w:bidi="ar-SA"/>
      </w:rPr>
    </w:lvl>
    <w:lvl w:ilvl="3" w:tplc="C87CD23E">
      <w:numFmt w:val="bullet"/>
      <w:lvlText w:val="•"/>
      <w:lvlJc w:val="left"/>
      <w:pPr>
        <w:ind w:left="1610" w:hanging="360"/>
      </w:pPr>
      <w:rPr>
        <w:rFonts w:hint="default"/>
        <w:lang w:val="en-US" w:eastAsia="en-US" w:bidi="ar-SA"/>
      </w:rPr>
    </w:lvl>
    <w:lvl w:ilvl="4" w:tplc="17A2F026">
      <w:numFmt w:val="bullet"/>
      <w:lvlText w:val="•"/>
      <w:lvlJc w:val="left"/>
      <w:pPr>
        <w:ind w:left="2007" w:hanging="360"/>
      </w:pPr>
      <w:rPr>
        <w:rFonts w:hint="default"/>
        <w:lang w:val="en-US" w:eastAsia="en-US" w:bidi="ar-SA"/>
      </w:rPr>
    </w:lvl>
    <w:lvl w:ilvl="5" w:tplc="A294912A">
      <w:numFmt w:val="bullet"/>
      <w:lvlText w:val="•"/>
      <w:lvlJc w:val="left"/>
      <w:pPr>
        <w:ind w:left="2404" w:hanging="360"/>
      </w:pPr>
      <w:rPr>
        <w:rFonts w:hint="default"/>
        <w:lang w:val="en-US" w:eastAsia="en-US" w:bidi="ar-SA"/>
      </w:rPr>
    </w:lvl>
    <w:lvl w:ilvl="6" w:tplc="77101D20">
      <w:numFmt w:val="bullet"/>
      <w:lvlText w:val="•"/>
      <w:lvlJc w:val="left"/>
      <w:pPr>
        <w:ind w:left="2800" w:hanging="360"/>
      </w:pPr>
      <w:rPr>
        <w:rFonts w:hint="default"/>
        <w:lang w:val="en-US" w:eastAsia="en-US" w:bidi="ar-SA"/>
      </w:rPr>
    </w:lvl>
    <w:lvl w:ilvl="7" w:tplc="DAF6BB74">
      <w:numFmt w:val="bullet"/>
      <w:lvlText w:val="•"/>
      <w:lvlJc w:val="left"/>
      <w:pPr>
        <w:ind w:left="3197" w:hanging="360"/>
      </w:pPr>
      <w:rPr>
        <w:rFonts w:hint="default"/>
        <w:lang w:val="en-US" w:eastAsia="en-US" w:bidi="ar-SA"/>
      </w:rPr>
    </w:lvl>
    <w:lvl w:ilvl="8" w:tplc="C95A0F9C">
      <w:numFmt w:val="bullet"/>
      <w:lvlText w:val="•"/>
      <w:lvlJc w:val="left"/>
      <w:pPr>
        <w:ind w:left="3594" w:hanging="360"/>
      </w:pPr>
      <w:rPr>
        <w:rFonts w:hint="default"/>
        <w:lang w:val="en-US" w:eastAsia="en-US" w:bidi="ar-SA"/>
      </w:rPr>
    </w:lvl>
  </w:abstractNum>
  <w:abstractNum w:abstractNumId="27" w15:restartNumberingAfterBreak="0">
    <w:nsid w:val="5EAA573B"/>
    <w:multiLevelType w:val="hybridMultilevel"/>
    <w:tmpl w:val="55BEE27E"/>
    <w:lvl w:ilvl="0" w:tplc="99387BBA">
      <w:numFmt w:val="bullet"/>
      <w:lvlText w:val=""/>
      <w:lvlJc w:val="left"/>
      <w:pPr>
        <w:ind w:left="410" w:hanging="360"/>
      </w:pPr>
      <w:rPr>
        <w:rFonts w:ascii="Symbol" w:eastAsia="Symbol" w:hAnsi="Symbol" w:cs="Symbol" w:hint="default"/>
        <w:b w:val="0"/>
        <w:bCs w:val="0"/>
        <w:i w:val="0"/>
        <w:iCs w:val="0"/>
        <w:strike/>
        <w:color w:val="FF0000"/>
        <w:spacing w:val="0"/>
        <w:w w:val="100"/>
        <w:sz w:val="22"/>
        <w:szCs w:val="22"/>
        <w:lang w:val="en-US" w:eastAsia="en-US" w:bidi="ar-SA"/>
      </w:rPr>
    </w:lvl>
    <w:lvl w:ilvl="1" w:tplc="327410E0">
      <w:numFmt w:val="bullet"/>
      <w:lvlText w:val="•"/>
      <w:lvlJc w:val="left"/>
      <w:pPr>
        <w:ind w:left="816" w:hanging="360"/>
      </w:pPr>
      <w:rPr>
        <w:rFonts w:hint="default"/>
        <w:lang w:val="en-US" w:eastAsia="en-US" w:bidi="ar-SA"/>
      </w:rPr>
    </w:lvl>
    <w:lvl w:ilvl="2" w:tplc="AD2AB8E0">
      <w:numFmt w:val="bullet"/>
      <w:lvlText w:val="•"/>
      <w:lvlJc w:val="left"/>
      <w:pPr>
        <w:ind w:left="1213" w:hanging="360"/>
      </w:pPr>
      <w:rPr>
        <w:rFonts w:hint="default"/>
        <w:lang w:val="en-US" w:eastAsia="en-US" w:bidi="ar-SA"/>
      </w:rPr>
    </w:lvl>
    <w:lvl w:ilvl="3" w:tplc="EC147B52">
      <w:numFmt w:val="bullet"/>
      <w:lvlText w:val="•"/>
      <w:lvlJc w:val="left"/>
      <w:pPr>
        <w:ind w:left="1610" w:hanging="360"/>
      </w:pPr>
      <w:rPr>
        <w:rFonts w:hint="default"/>
        <w:lang w:val="en-US" w:eastAsia="en-US" w:bidi="ar-SA"/>
      </w:rPr>
    </w:lvl>
    <w:lvl w:ilvl="4" w:tplc="6876CEEE">
      <w:numFmt w:val="bullet"/>
      <w:lvlText w:val="•"/>
      <w:lvlJc w:val="left"/>
      <w:pPr>
        <w:ind w:left="2007" w:hanging="360"/>
      </w:pPr>
      <w:rPr>
        <w:rFonts w:hint="default"/>
        <w:lang w:val="en-US" w:eastAsia="en-US" w:bidi="ar-SA"/>
      </w:rPr>
    </w:lvl>
    <w:lvl w:ilvl="5" w:tplc="15A48CFE">
      <w:numFmt w:val="bullet"/>
      <w:lvlText w:val="•"/>
      <w:lvlJc w:val="left"/>
      <w:pPr>
        <w:ind w:left="2404" w:hanging="360"/>
      </w:pPr>
      <w:rPr>
        <w:rFonts w:hint="default"/>
        <w:lang w:val="en-US" w:eastAsia="en-US" w:bidi="ar-SA"/>
      </w:rPr>
    </w:lvl>
    <w:lvl w:ilvl="6" w:tplc="93C0B876">
      <w:numFmt w:val="bullet"/>
      <w:lvlText w:val="•"/>
      <w:lvlJc w:val="left"/>
      <w:pPr>
        <w:ind w:left="2800" w:hanging="360"/>
      </w:pPr>
      <w:rPr>
        <w:rFonts w:hint="default"/>
        <w:lang w:val="en-US" w:eastAsia="en-US" w:bidi="ar-SA"/>
      </w:rPr>
    </w:lvl>
    <w:lvl w:ilvl="7" w:tplc="F9CC9668">
      <w:numFmt w:val="bullet"/>
      <w:lvlText w:val="•"/>
      <w:lvlJc w:val="left"/>
      <w:pPr>
        <w:ind w:left="3197" w:hanging="360"/>
      </w:pPr>
      <w:rPr>
        <w:rFonts w:hint="default"/>
        <w:lang w:val="en-US" w:eastAsia="en-US" w:bidi="ar-SA"/>
      </w:rPr>
    </w:lvl>
    <w:lvl w:ilvl="8" w:tplc="BD7849E8">
      <w:numFmt w:val="bullet"/>
      <w:lvlText w:val="•"/>
      <w:lvlJc w:val="left"/>
      <w:pPr>
        <w:ind w:left="3594" w:hanging="360"/>
      </w:pPr>
      <w:rPr>
        <w:rFonts w:hint="default"/>
        <w:lang w:val="en-US" w:eastAsia="en-US" w:bidi="ar-SA"/>
      </w:rPr>
    </w:lvl>
  </w:abstractNum>
  <w:abstractNum w:abstractNumId="28" w15:restartNumberingAfterBreak="0">
    <w:nsid w:val="6DE241A0"/>
    <w:multiLevelType w:val="hybridMultilevel"/>
    <w:tmpl w:val="9C863FF2"/>
    <w:lvl w:ilvl="0" w:tplc="8806C382">
      <w:numFmt w:val="bullet"/>
      <w:lvlText w:val=""/>
      <w:lvlJc w:val="left"/>
      <w:pPr>
        <w:ind w:left="410" w:hanging="360"/>
      </w:pPr>
      <w:rPr>
        <w:rFonts w:ascii="Symbol" w:eastAsia="Symbol" w:hAnsi="Symbol" w:cs="Symbol" w:hint="default"/>
        <w:b w:val="0"/>
        <w:bCs w:val="0"/>
        <w:i w:val="0"/>
        <w:iCs w:val="0"/>
        <w:strike/>
        <w:color w:val="FF0000"/>
        <w:spacing w:val="0"/>
        <w:w w:val="100"/>
        <w:sz w:val="22"/>
        <w:szCs w:val="22"/>
        <w:lang w:val="en-US" w:eastAsia="en-US" w:bidi="ar-SA"/>
      </w:rPr>
    </w:lvl>
    <w:lvl w:ilvl="1" w:tplc="C87A9E74">
      <w:numFmt w:val="bullet"/>
      <w:lvlText w:val="•"/>
      <w:lvlJc w:val="left"/>
      <w:pPr>
        <w:ind w:left="816" w:hanging="360"/>
      </w:pPr>
      <w:rPr>
        <w:rFonts w:hint="default"/>
        <w:lang w:val="en-US" w:eastAsia="en-US" w:bidi="ar-SA"/>
      </w:rPr>
    </w:lvl>
    <w:lvl w:ilvl="2" w:tplc="38F0BCEE">
      <w:numFmt w:val="bullet"/>
      <w:lvlText w:val="•"/>
      <w:lvlJc w:val="left"/>
      <w:pPr>
        <w:ind w:left="1213" w:hanging="360"/>
      </w:pPr>
      <w:rPr>
        <w:rFonts w:hint="default"/>
        <w:lang w:val="en-US" w:eastAsia="en-US" w:bidi="ar-SA"/>
      </w:rPr>
    </w:lvl>
    <w:lvl w:ilvl="3" w:tplc="AF9C9CF0">
      <w:numFmt w:val="bullet"/>
      <w:lvlText w:val="•"/>
      <w:lvlJc w:val="left"/>
      <w:pPr>
        <w:ind w:left="1610" w:hanging="360"/>
      </w:pPr>
      <w:rPr>
        <w:rFonts w:hint="default"/>
        <w:lang w:val="en-US" w:eastAsia="en-US" w:bidi="ar-SA"/>
      </w:rPr>
    </w:lvl>
    <w:lvl w:ilvl="4" w:tplc="0D34ED9E">
      <w:numFmt w:val="bullet"/>
      <w:lvlText w:val="•"/>
      <w:lvlJc w:val="left"/>
      <w:pPr>
        <w:ind w:left="2007" w:hanging="360"/>
      </w:pPr>
      <w:rPr>
        <w:rFonts w:hint="default"/>
        <w:lang w:val="en-US" w:eastAsia="en-US" w:bidi="ar-SA"/>
      </w:rPr>
    </w:lvl>
    <w:lvl w:ilvl="5" w:tplc="6CB49880">
      <w:numFmt w:val="bullet"/>
      <w:lvlText w:val="•"/>
      <w:lvlJc w:val="left"/>
      <w:pPr>
        <w:ind w:left="2404" w:hanging="360"/>
      </w:pPr>
      <w:rPr>
        <w:rFonts w:hint="default"/>
        <w:lang w:val="en-US" w:eastAsia="en-US" w:bidi="ar-SA"/>
      </w:rPr>
    </w:lvl>
    <w:lvl w:ilvl="6" w:tplc="DE421A5C">
      <w:numFmt w:val="bullet"/>
      <w:lvlText w:val="•"/>
      <w:lvlJc w:val="left"/>
      <w:pPr>
        <w:ind w:left="2800" w:hanging="360"/>
      </w:pPr>
      <w:rPr>
        <w:rFonts w:hint="default"/>
        <w:lang w:val="en-US" w:eastAsia="en-US" w:bidi="ar-SA"/>
      </w:rPr>
    </w:lvl>
    <w:lvl w:ilvl="7" w:tplc="93722572">
      <w:numFmt w:val="bullet"/>
      <w:lvlText w:val="•"/>
      <w:lvlJc w:val="left"/>
      <w:pPr>
        <w:ind w:left="3197" w:hanging="360"/>
      </w:pPr>
      <w:rPr>
        <w:rFonts w:hint="default"/>
        <w:lang w:val="en-US" w:eastAsia="en-US" w:bidi="ar-SA"/>
      </w:rPr>
    </w:lvl>
    <w:lvl w:ilvl="8" w:tplc="E350F6B8">
      <w:numFmt w:val="bullet"/>
      <w:lvlText w:val="•"/>
      <w:lvlJc w:val="left"/>
      <w:pPr>
        <w:ind w:left="3594" w:hanging="360"/>
      </w:pPr>
      <w:rPr>
        <w:rFonts w:hint="default"/>
        <w:lang w:val="en-US" w:eastAsia="en-US" w:bidi="ar-SA"/>
      </w:rPr>
    </w:lvl>
  </w:abstractNum>
  <w:abstractNum w:abstractNumId="29" w15:restartNumberingAfterBreak="0">
    <w:nsid w:val="711B794D"/>
    <w:multiLevelType w:val="hybridMultilevel"/>
    <w:tmpl w:val="A7285314"/>
    <w:lvl w:ilvl="0" w:tplc="B882D698">
      <w:numFmt w:val="bullet"/>
      <w:lvlText w:val=""/>
      <w:lvlJc w:val="left"/>
      <w:pPr>
        <w:ind w:left="410" w:hanging="360"/>
      </w:pPr>
      <w:rPr>
        <w:rFonts w:ascii="Symbol" w:eastAsia="Symbol" w:hAnsi="Symbol" w:cs="Symbol" w:hint="default"/>
        <w:b w:val="0"/>
        <w:bCs w:val="0"/>
        <w:i w:val="0"/>
        <w:iCs w:val="0"/>
        <w:strike/>
        <w:color w:val="FF0000"/>
        <w:spacing w:val="0"/>
        <w:w w:val="100"/>
        <w:sz w:val="22"/>
        <w:szCs w:val="22"/>
        <w:lang w:val="en-US" w:eastAsia="en-US" w:bidi="ar-SA"/>
      </w:rPr>
    </w:lvl>
    <w:lvl w:ilvl="1" w:tplc="36E6978A">
      <w:numFmt w:val="bullet"/>
      <w:lvlText w:val="•"/>
      <w:lvlJc w:val="left"/>
      <w:pPr>
        <w:ind w:left="816" w:hanging="360"/>
      </w:pPr>
      <w:rPr>
        <w:rFonts w:hint="default"/>
        <w:lang w:val="en-US" w:eastAsia="en-US" w:bidi="ar-SA"/>
      </w:rPr>
    </w:lvl>
    <w:lvl w:ilvl="2" w:tplc="0AF23458">
      <w:numFmt w:val="bullet"/>
      <w:lvlText w:val="•"/>
      <w:lvlJc w:val="left"/>
      <w:pPr>
        <w:ind w:left="1213" w:hanging="360"/>
      </w:pPr>
      <w:rPr>
        <w:rFonts w:hint="default"/>
        <w:lang w:val="en-US" w:eastAsia="en-US" w:bidi="ar-SA"/>
      </w:rPr>
    </w:lvl>
    <w:lvl w:ilvl="3" w:tplc="9C26CEBE">
      <w:numFmt w:val="bullet"/>
      <w:lvlText w:val="•"/>
      <w:lvlJc w:val="left"/>
      <w:pPr>
        <w:ind w:left="1610" w:hanging="360"/>
      </w:pPr>
      <w:rPr>
        <w:rFonts w:hint="default"/>
        <w:lang w:val="en-US" w:eastAsia="en-US" w:bidi="ar-SA"/>
      </w:rPr>
    </w:lvl>
    <w:lvl w:ilvl="4" w:tplc="ED4296C6">
      <w:numFmt w:val="bullet"/>
      <w:lvlText w:val="•"/>
      <w:lvlJc w:val="left"/>
      <w:pPr>
        <w:ind w:left="2007" w:hanging="360"/>
      </w:pPr>
      <w:rPr>
        <w:rFonts w:hint="default"/>
        <w:lang w:val="en-US" w:eastAsia="en-US" w:bidi="ar-SA"/>
      </w:rPr>
    </w:lvl>
    <w:lvl w:ilvl="5" w:tplc="960011EA">
      <w:numFmt w:val="bullet"/>
      <w:lvlText w:val="•"/>
      <w:lvlJc w:val="left"/>
      <w:pPr>
        <w:ind w:left="2404" w:hanging="360"/>
      </w:pPr>
      <w:rPr>
        <w:rFonts w:hint="default"/>
        <w:lang w:val="en-US" w:eastAsia="en-US" w:bidi="ar-SA"/>
      </w:rPr>
    </w:lvl>
    <w:lvl w:ilvl="6" w:tplc="7A00DCC0">
      <w:numFmt w:val="bullet"/>
      <w:lvlText w:val="•"/>
      <w:lvlJc w:val="left"/>
      <w:pPr>
        <w:ind w:left="2800" w:hanging="360"/>
      </w:pPr>
      <w:rPr>
        <w:rFonts w:hint="default"/>
        <w:lang w:val="en-US" w:eastAsia="en-US" w:bidi="ar-SA"/>
      </w:rPr>
    </w:lvl>
    <w:lvl w:ilvl="7" w:tplc="72905790">
      <w:numFmt w:val="bullet"/>
      <w:lvlText w:val="•"/>
      <w:lvlJc w:val="left"/>
      <w:pPr>
        <w:ind w:left="3197" w:hanging="360"/>
      </w:pPr>
      <w:rPr>
        <w:rFonts w:hint="default"/>
        <w:lang w:val="en-US" w:eastAsia="en-US" w:bidi="ar-SA"/>
      </w:rPr>
    </w:lvl>
    <w:lvl w:ilvl="8" w:tplc="B4164CE6">
      <w:numFmt w:val="bullet"/>
      <w:lvlText w:val="•"/>
      <w:lvlJc w:val="left"/>
      <w:pPr>
        <w:ind w:left="3594" w:hanging="360"/>
      </w:pPr>
      <w:rPr>
        <w:rFonts w:hint="default"/>
        <w:lang w:val="en-US" w:eastAsia="en-US" w:bidi="ar-SA"/>
      </w:rPr>
    </w:lvl>
  </w:abstractNum>
  <w:abstractNum w:abstractNumId="30" w15:restartNumberingAfterBreak="0">
    <w:nsid w:val="713C675D"/>
    <w:multiLevelType w:val="hybridMultilevel"/>
    <w:tmpl w:val="694869D8"/>
    <w:lvl w:ilvl="0" w:tplc="E13ECA32">
      <w:numFmt w:val="bullet"/>
      <w:lvlText w:val=""/>
      <w:lvlJc w:val="left"/>
      <w:pPr>
        <w:ind w:left="410" w:hanging="360"/>
      </w:pPr>
      <w:rPr>
        <w:rFonts w:ascii="Symbol" w:eastAsia="Symbol" w:hAnsi="Symbol" w:cs="Symbol" w:hint="default"/>
        <w:b w:val="0"/>
        <w:bCs w:val="0"/>
        <w:i w:val="0"/>
        <w:iCs w:val="0"/>
        <w:strike/>
        <w:color w:val="FF0000"/>
        <w:spacing w:val="0"/>
        <w:w w:val="100"/>
        <w:sz w:val="22"/>
        <w:szCs w:val="22"/>
        <w:lang w:val="en-US" w:eastAsia="en-US" w:bidi="ar-SA"/>
      </w:rPr>
    </w:lvl>
    <w:lvl w:ilvl="1" w:tplc="90BAD102">
      <w:numFmt w:val="bullet"/>
      <w:lvlText w:val="•"/>
      <w:lvlJc w:val="left"/>
      <w:pPr>
        <w:ind w:left="816" w:hanging="360"/>
      </w:pPr>
      <w:rPr>
        <w:rFonts w:hint="default"/>
        <w:lang w:val="en-US" w:eastAsia="en-US" w:bidi="ar-SA"/>
      </w:rPr>
    </w:lvl>
    <w:lvl w:ilvl="2" w:tplc="F3E659B4">
      <w:numFmt w:val="bullet"/>
      <w:lvlText w:val="•"/>
      <w:lvlJc w:val="left"/>
      <w:pPr>
        <w:ind w:left="1213" w:hanging="360"/>
      </w:pPr>
      <w:rPr>
        <w:rFonts w:hint="default"/>
        <w:lang w:val="en-US" w:eastAsia="en-US" w:bidi="ar-SA"/>
      </w:rPr>
    </w:lvl>
    <w:lvl w:ilvl="3" w:tplc="B5808E14">
      <w:numFmt w:val="bullet"/>
      <w:lvlText w:val="•"/>
      <w:lvlJc w:val="left"/>
      <w:pPr>
        <w:ind w:left="1610" w:hanging="360"/>
      </w:pPr>
      <w:rPr>
        <w:rFonts w:hint="default"/>
        <w:lang w:val="en-US" w:eastAsia="en-US" w:bidi="ar-SA"/>
      </w:rPr>
    </w:lvl>
    <w:lvl w:ilvl="4" w:tplc="1F4ABF20">
      <w:numFmt w:val="bullet"/>
      <w:lvlText w:val="•"/>
      <w:lvlJc w:val="left"/>
      <w:pPr>
        <w:ind w:left="2007" w:hanging="360"/>
      </w:pPr>
      <w:rPr>
        <w:rFonts w:hint="default"/>
        <w:lang w:val="en-US" w:eastAsia="en-US" w:bidi="ar-SA"/>
      </w:rPr>
    </w:lvl>
    <w:lvl w:ilvl="5" w:tplc="E41EF97C">
      <w:numFmt w:val="bullet"/>
      <w:lvlText w:val="•"/>
      <w:lvlJc w:val="left"/>
      <w:pPr>
        <w:ind w:left="2404" w:hanging="360"/>
      </w:pPr>
      <w:rPr>
        <w:rFonts w:hint="default"/>
        <w:lang w:val="en-US" w:eastAsia="en-US" w:bidi="ar-SA"/>
      </w:rPr>
    </w:lvl>
    <w:lvl w:ilvl="6" w:tplc="B36E1A12">
      <w:numFmt w:val="bullet"/>
      <w:lvlText w:val="•"/>
      <w:lvlJc w:val="left"/>
      <w:pPr>
        <w:ind w:left="2800" w:hanging="360"/>
      </w:pPr>
      <w:rPr>
        <w:rFonts w:hint="default"/>
        <w:lang w:val="en-US" w:eastAsia="en-US" w:bidi="ar-SA"/>
      </w:rPr>
    </w:lvl>
    <w:lvl w:ilvl="7" w:tplc="8C0AF6D2">
      <w:numFmt w:val="bullet"/>
      <w:lvlText w:val="•"/>
      <w:lvlJc w:val="left"/>
      <w:pPr>
        <w:ind w:left="3197" w:hanging="360"/>
      </w:pPr>
      <w:rPr>
        <w:rFonts w:hint="default"/>
        <w:lang w:val="en-US" w:eastAsia="en-US" w:bidi="ar-SA"/>
      </w:rPr>
    </w:lvl>
    <w:lvl w:ilvl="8" w:tplc="58C26648">
      <w:numFmt w:val="bullet"/>
      <w:lvlText w:val="•"/>
      <w:lvlJc w:val="left"/>
      <w:pPr>
        <w:ind w:left="3594" w:hanging="360"/>
      </w:pPr>
      <w:rPr>
        <w:rFonts w:hint="default"/>
        <w:lang w:val="en-US" w:eastAsia="en-US" w:bidi="ar-SA"/>
      </w:rPr>
    </w:lvl>
  </w:abstractNum>
  <w:abstractNum w:abstractNumId="31" w15:restartNumberingAfterBreak="0">
    <w:nsid w:val="737A507E"/>
    <w:multiLevelType w:val="hybridMultilevel"/>
    <w:tmpl w:val="7338ACFA"/>
    <w:lvl w:ilvl="0" w:tplc="6C3A86FA">
      <w:numFmt w:val="bullet"/>
      <w:lvlText w:val="—"/>
      <w:lvlJc w:val="left"/>
      <w:pPr>
        <w:ind w:left="926" w:hanging="567"/>
      </w:pPr>
      <w:rPr>
        <w:rFonts w:ascii="Calibri" w:eastAsia="Calibri" w:hAnsi="Calibri" w:cs="Calibri" w:hint="default"/>
        <w:b w:val="0"/>
        <w:bCs w:val="0"/>
        <w:i w:val="0"/>
        <w:iCs w:val="0"/>
        <w:spacing w:val="0"/>
        <w:w w:val="100"/>
        <w:sz w:val="22"/>
        <w:szCs w:val="22"/>
        <w:shd w:val="clear" w:color="auto" w:fill="00FFFF"/>
        <w:lang w:val="en-US" w:eastAsia="en-US" w:bidi="ar-SA"/>
      </w:rPr>
    </w:lvl>
    <w:lvl w:ilvl="1" w:tplc="B486F270">
      <w:numFmt w:val="bullet"/>
      <w:lvlText w:val="•"/>
      <w:lvlJc w:val="left"/>
      <w:pPr>
        <w:ind w:left="1812" w:hanging="567"/>
      </w:pPr>
      <w:rPr>
        <w:rFonts w:hint="default"/>
        <w:lang w:val="en-US" w:eastAsia="en-US" w:bidi="ar-SA"/>
      </w:rPr>
    </w:lvl>
    <w:lvl w:ilvl="2" w:tplc="67689850">
      <w:numFmt w:val="bullet"/>
      <w:lvlText w:val="•"/>
      <w:lvlJc w:val="left"/>
      <w:pPr>
        <w:ind w:left="2705" w:hanging="567"/>
      </w:pPr>
      <w:rPr>
        <w:rFonts w:hint="default"/>
        <w:lang w:val="en-US" w:eastAsia="en-US" w:bidi="ar-SA"/>
      </w:rPr>
    </w:lvl>
    <w:lvl w:ilvl="3" w:tplc="B536732C">
      <w:numFmt w:val="bullet"/>
      <w:lvlText w:val="•"/>
      <w:lvlJc w:val="left"/>
      <w:pPr>
        <w:ind w:left="3597" w:hanging="567"/>
      </w:pPr>
      <w:rPr>
        <w:rFonts w:hint="default"/>
        <w:lang w:val="en-US" w:eastAsia="en-US" w:bidi="ar-SA"/>
      </w:rPr>
    </w:lvl>
    <w:lvl w:ilvl="4" w:tplc="F48C510E">
      <w:numFmt w:val="bullet"/>
      <w:lvlText w:val="•"/>
      <w:lvlJc w:val="left"/>
      <w:pPr>
        <w:ind w:left="4490" w:hanging="567"/>
      </w:pPr>
      <w:rPr>
        <w:rFonts w:hint="default"/>
        <w:lang w:val="en-US" w:eastAsia="en-US" w:bidi="ar-SA"/>
      </w:rPr>
    </w:lvl>
    <w:lvl w:ilvl="5" w:tplc="E34465EC">
      <w:numFmt w:val="bullet"/>
      <w:lvlText w:val="•"/>
      <w:lvlJc w:val="left"/>
      <w:pPr>
        <w:ind w:left="5383" w:hanging="567"/>
      </w:pPr>
      <w:rPr>
        <w:rFonts w:hint="default"/>
        <w:lang w:val="en-US" w:eastAsia="en-US" w:bidi="ar-SA"/>
      </w:rPr>
    </w:lvl>
    <w:lvl w:ilvl="6" w:tplc="AE1AA630">
      <w:numFmt w:val="bullet"/>
      <w:lvlText w:val="•"/>
      <w:lvlJc w:val="left"/>
      <w:pPr>
        <w:ind w:left="6275" w:hanging="567"/>
      </w:pPr>
      <w:rPr>
        <w:rFonts w:hint="default"/>
        <w:lang w:val="en-US" w:eastAsia="en-US" w:bidi="ar-SA"/>
      </w:rPr>
    </w:lvl>
    <w:lvl w:ilvl="7" w:tplc="33F49772">
      <w:numFmt w:val="bullet"/>
      <w:lvlText w:val="•"/>
      <w:lvlJc w:val="left"/>
      <w:pPr>
        <w:ind w:left="7168" w:hanging="567"/>
      </w:pPr>
      <w:rPr>
        <w:rFonts w:hint="default"/>
        <w:lang w:val="en-US" w:eastAsia="en-US" w:bidi="ar-SA"/>
      </w:rPr>
    </w:lvl>
    <w:lvl w:ilvl="8" w:tplc="8FF87F5E">
      <w:numFmt w:val="bullet"/>
      <w:lvlText w:val="•"/>
      <w:lvlJc w:val="left"/>
      <w:pPr>
        <w:ind w:left="8061" w:hanging="567"/>
      </w:pPr>
      <w:rPr>
        <w:rFonts w:hint="default"/>
        <w:lang w:val="en-US" w:eastAsia="en-US" w:bidi="ar-SA"/>
      </w:rPr>
    </w:lvl>
  </w:abstractNum>
  <w:abstractNum w:abstractNumId="32" w15:restartNumberingAfterBreak="0">
    <w:nsid w:val="76EA4F0B"/>
    <w:multiLevelType w:val="hybridMultilevel"/>
    <w:tmpl w:val="190EABDE"/>
    <w:lvl w:ilvl="0" w:tplc="F4DC2CA4">
      <w:numFmt w:val="bullet"/>
      <w:lvlText w:val="—"/>
      <w:lvlJc w:val="left"/>
      <w:pPr>
        <w:ind w:left="619" w:hanging="512"/>
      </w:pPr>
      <w:rPr>
        <w:rFonts w:ascii="Calibri" w:eastAsia="Calibri" w:hAnsi="Calibri" w:cs="Calibri" w:hint="default"/>
        <w:b w:val="0"/>
        <w:bCs w:val="0"/>
        <w:i w:val="0"/>
        <w:iCs w:val="0"/>
        <w:spacing w:val="0"/>
        <w:w w:val="100"/>
        <w:sz w:val="22"/>
        <w:szCs w:val="22"/>
        <w:shd w:val="clear" w:color="auto" w:fill="00FFFF"/>
        <w:lang w:val="en-US" w:eastAsia="en-US" w:bidi="ar-SA"/>
      </w:rPr>
    </w:lvl>
    <w:lvl w:ilvl="1" w:tplc="00843ED8">
      <w:numFmt w:val="bullet"/>
      <w:lvlText w:val="•"/>
      <w:lvlJc w:val="left"/>
      <w:pPr>
        <w:ind w:left="1294" w:hanging="512"/>
      </w:pPr>
      <w:rPr>
        <w:lang w:val="en-US" w:eastAsia="en-US" w:bidi="ar-SA"/>
      </w:rPr>
    </w:lvl>
    <w:lvl w:ilvl="2" w:tplc="75721A56">
      <w:numFmt w:val="bullet"/>
      <w:lvlText w:val="•"/>
      <w:lvlJc w:val="left"/>
      <w:pPr>
        <w:ind w:left="1968" w:hanging="512"/>
      </w:pPr>
      <w:rPr>
        <w:lang w:val="en-US" w:eastAsia="en-US" w:bidi="ar-SA"/>
      </w:rPr>
    </w:lvl>
    <w:lvl w:ilvl="3" w:tplc="A9548BAC">
      <w:numFmt w:val="bullet"/>
      <w:lvlText w:val="•"/>
      <w:lvlJc w:val="left"/>
      <w:pPr>
        <w:ind w:left="2642" w:hanging="512"/>
      </w:pPr>
      <w:rPr>
        <w:lang w:val="en-US" w:eastAsia="en-US" w:bidi="ar-SA"/>
      </w:rPr>
    </w:lvl>
    <w:lvl w:ilvl="4" w:tplc="D8F01F40">
      <w:numFmt w:val="bullet"/>
      <w:lvlText w:val="•"/>
      <w:lvlJc w:val="left"/>
      <w:pPr>
        <w:ind w:left="3316" w:hanging="512"/>
      </w:pPr>
      <w:rPr>
        <w:lang w:val="en-US" w:eastAsia="en-US" w:bidi="ar-SA"/>
      </w:rPr>
    </w:lvl>
    <w:lvl w:ilvl="5" w:tplc="46246A38">
      <w:numFmt w:val="bullet"/>
      <w:lvlText w:val="•"/>
      <w:lvlJc w:val="left"/>
      <w:pPr>
        <w:ind w:left="3991" w:hanging="512"/>
      </w:pPr>
      <w:rPr>
        <w:lang w:val="en-US" w:eastAsia="en-US" w:bidi="ar-SA"/>
      </w:rPr>
    </w:lvl>
    <w:lvl w:ilvl="6" w:tplc="3F224DD0">
      <w:numFmt w:val="bullet"/>
      <w:lvlText w:val="•"/>
      <w:lvlJc w:val="left"/>
      <w:pPr>
        <w:ind w:left="4665" w:hanging="512"/>
      </w:pPr>
      <w:rPr>
        <w:lang w:val="en-US" w:eastAsia="en-US" w:bidi="ar-SA"/>
      </w:rPr>
    </w:lvl>
    <w:lvl w:ilvl="7" w:tplc="9878A20A">
      <w:numFmt w:val="bullet"/>
      <w:lvlText w:val="•"/>
      <w:lvlJc w:val="left"/>
      <w:pPr>
        <w:ind w:left="5339" w:hanging="512"/>
      </w:pPr>
      <w:rPr>
        <w:lang w:val="en-US" w:eastAsia="en-US" w:bidi="ar-SA"/>
      </w:rPr>
    </w:lvl>
    <w:lvl w:ilvl="8" w:tplc="DC2AEB30">
      <w:numFmt w:val="bullet"/>
      <w:lvlText w:val="•"/>
      <w:lvlJc w:val="left"/>
      <w:pPr>
        <w:ind w:left="6013" w:hanging="512"/>
      </w:pPr>
      <w:rPr>
        <w:lang w:val="en-US" w:eastAsia="en-US" w:bidi="ar-SA"/>
      </w:rPr>
    </w:lvl>
  </w:abstractNum>
  <w:abstractNum w:abstractNumId="33" w15:restartNumberingAfterBreak="0">
    <w:nsid w:val="7B24579E"/>
    <w:multiLevelType w:val="hybridMultilevel"/>
    <w:tmpl w:val="317A73A0"/>
    <w:lvl w:ilvl="0" w:tplc="64F444C0">
      <w:numFmt w:val="bullet"/>
      <w:lvlText w:val=""/>
      <w:lvlJc w:val="left"/>
      <w:pPr>
        <w:ind w:left="410" w:hanging="360"/>
      </w:pPr>
      <w:rPr>
        <w:rFonts w:ascii="Symbol" w:eastAsia="Symbol" w:hAnsi="Symbol" w:cs="Symbol" w:hint="default"/>
        <w:b w:val="0"/>
        <w:bCs w:val="0"/>
        <w:i w:val="0"/>
        <w:iCs w:val="0"/>
        <w:strike/>
        <w:color w:val="FF0000"/>
        <w:spacing w:val="0"/>
        <w:w w:val="100"/>
        <w:sz w:val="22"/>
        <w:szCs w:val="22"/>
        <w:lang w:val="en-US" w:eastAsia="en-US" w:bidi="ar-SA"/>
      </w:rPr>
    </w:lvl>
    <w:lvl w:ilvl="1" w:tplc="DB166496">
      <w:numFmt w:val="bullet"/>
      <w:lvlText w:val="•"/>
      <w:lvlJc w:val="left"/>
      <w:pPr>
        <w:ind w:left="816" w:hanging="360"/>
      </w:pPr>
      <w:rPr>
        <w:rFonts w:hint="default"/>
        <w:lang w:val="en-US" w:eastAsia="en-US" w:bidi="ar-SA"/>
      </w:rPr>
    </w:lvl>
    <w:lvl w:ilvl="2" w:tplc="6A5CA6DA">
      <w:numFmt w:val="bullet"/>
      <w:lvlText w:val="•"/>
      <w:lvlJc w:val="left"/>
      <w:pPr>
        <w:ind w:left="1213" w:hanging="360"/>
      </w:pPr>
      <w:rPr>
        <w:rFonts w:hint="default"/>
        <w:lang w:val="en-US" w:eastAsia="en-US" w:bidi="ar-SA"/>
      </w:rPr>
    </w:lvl>
    <w:lvl w:ilvl="3" w:tplc="78CC9BF4">
      <w:numFmt w:val="bullet"/>
      <w:lvlText w:val="•"/>
      <w:lvlJc w:val="left"/>
      <w:pPr>
        <w:ind w:left="1610" w:hanging="360"/>
      </w:pPr>
      <w:rPr>
        <w:rFonts w:hint="default"/>
        <w:lang w:val="en-US" w:eastAsia="en-US" w:bidi="ar-SA"/>
      </w:rPr>
    </w:lvl>
    <w:lvl w:ilvl="4" w:tplc="5754A700">
      <w:numFmt w:val="bullet"/>
      <w:lvlText w:val="•"/>
      <w:lvlJc w:val="left"/>
      <w:pPr>
        <w:ind w:left="2007" w:hanging="360"/>
      </w:pPr>
      <w:rPr>
        <w:rFonts w:hint="default"/>
        <w:lang w:val="en-US" w:eastAsia="en-US" w:bidi="ar-SA"/>
      </w:rPr>
    </w:lvl>
    <w:lvl w:ilvl="5" w:tplc="2A767A66">
      <w:numFmt w:val="bullet"/>
      <w:lvlText w:val="•"/>
      <w:lvlJc w:val="left"/>
      <w:pPr>
        <w:ind w:left="2404" w:hanging="360"/>
      </w:pPr>
      <w:rPr>
        <w:rFonts w:hint="default"/>
        <w:lang w:val="en-US" w:eastAsia="en-US" w:bidi="ar-SA"/>
      </w:rPr>
    </w:lvl>
    <w:lvl w:ilvl="6" w:tplc="156EA374">
      <w:numFmt w:val="bullet"/>
      <w:lvlText w:val="•"/>
      <w:lvlJc w:val="left"/>
      <w:pPr>
        <w:ind w:left="2800" w:hanging="360"/>
      </w:pPr>
      <w:rPr>
        <w:rFonts w:hint="default"/>
        <w:lang w:val="en-US" w:eastAsia="en-US" w:bidi="ar-SA"/>
      </w:rPr>
    </w:lvl>
    <w:lvl w:ilvl="7" w:tplc="3560FC60">
      <w:numFmt w:val="bullet"/>
      <w:lvlText w:val="•"/>
      <w:lvlJc w:val="left"/>
      <w:pPr>
        <w:ind w:left="3197" w:hanging="360"/>
      </w:pPr>
      <w:rPr>
        <w:rFonts w:hint="default"/>
        <w:lang w:val="en-US" w:eastAsia="en-US" w:bidi="ar-SA"/>
      </w:rPr>
    </w:lvl>
    <w:lvl w:ilvl="8" w:tplc="A3B8791A">
      <w:numFmt w:val="bullet"/>
      <w:lvlText w:val="•"/>
      <w:lvlJc w:val="left"/>
      <w:pPr>
        <w:ind w:left="3594" w:hanging="360"/>
      </w:pPr>
      <w:rPr>
        <w:rFonts w:hint="default"/>
        <w:lang w:val="en-US" w:eastAsia="en-US" w:bidi="ar-SA"/>
      </w:rPr>
    </w:lvl>
  </w:abstractNum>
  <w:abstractNum w:abstractNumId="34" w15:restartNumberingAfterBreak="0">
    <w:nsid w:val="7E653AB1"/>
    <w:multiLevelType w:val="hybridMultilevel"/>
    <w:tmpl w:val="C4FC6A50"/>
    <w:lvl w:ilvl="0" w:tplc="FD0419D2">
      <w:numFmt w:val="bullet"/>
      <w:lvlText w:val=""/>
      <w:lvlJc w:val="left"/>
      <w:pPr>
        <w:ind w:left="410" w:hanging="360"/>
      </w:pPr>
      <w:rPr>
        <w:rFonts w:ascii="Symbol" w:eastAsia="Symbol" w:hAnsi="Symbol" w:cs="Symbol" w:hint="default"/>
        <w:b w:val="0"/>
        <w:bCs w:val="0"/>
        <w:i w:val="0"/>
        <w:iCs w:val="0"/>
        <w:strike/>
        <w:color w:val="FF0000"/>
        <w:spacing w:val="0"/>
        <w:w w:val="100"/>
        <w:sz w:val="22"/>
        <w:szCs w:val="22"/>
        <w:lang w:val="en-US" w:eastAsia="en-US" w:bidi="ar-SA"/>
      </w:rPr>
    </w:lvl>
    <w:lvl w:ilvl="1" w:tplc="D26AAFF2">
      <w:numFmt w:val="bullet"/>
      <w:lvlText w:val="•"/>
      <w:lvlJc w:val="left"/>
      <w:pPr>
        <w:ind w:left="816" w:hanging="360"/>
      </w:pPr>
      <w:rPr>
        <w:rFonts w:hint="default"/>
        <w:lang w:val="en-US" w:eastAsia="en-US" w:bidi="ar-SA"/>
      </w:rPr>
    </w:lvl>
    <w:lvl w:ilvl="2" w:tplc="6F86E260">
      <w:numFmt w:val="bullet"/>
      <w:lvlText w:val="•"/>
      <w:lvlJc w:val="left"/>
      <w:pPr>
        <w:ind w:left="1213" w:hanging="360"/>
      </w:pPr>
      <w:rPr>
        <w:rFonts w:hint="default"/>
        <w:lang w:val="en-US" w:eastAsia="en-US" w:bidi="ar-SA"/>
      </w:rPr>
    </w:lvl>
    <w:lvl w:ilvl="3" w:tplc="127A1024">
      <w:numFmt w:val="bullet"/>
      <w:lvlText w:val="•"/>
      <w:lvlJc w:val="left"/>
      <w:pPr>
        <w:ind w:left="1610" w:hanging="360"/>
      </w:pPr>
      <w:rPr>
        <w:rFonts w:hint="default"/>
        <w:lang w:val="en-US" w:eastAsia="en-US" w:bidi="ar-SA"/>
      </w:rPr>
    </w:lvl>
    <w:lvl w:ilvl="4" w:tplc="AE209D40">
      <w:numFmt w:val="bullet"/>
      <w:lvlText w:val="•"/>
      <w:lvlJc w:val="left"/>
      <w:pPr>
        <w:ind w:left="2007" w:hanging="360"/>
      </w:pPr>
      <w:rPr>
        <w:rFonts w:hint="default"/>
        <w:lang w:val="en-US" w:eastAsia="en-US" w:bidi="ar-SA"/>
      </w:rPr>
    </w:lvl>
    <w:lvl w:ilvl="5" w:tplc="41C23CD8">
      <w:numFmt w:val="bullet"/>
      <w:lvlText w:val="•"/>
      <w:lvlJc w:val="left"/>
      <w:pPr>
        <w:ind w:left="2404" w:hanging="360"/>
      </w:pPr>
      <w:rPr>
        <w:rFonts w:hint="default"/>
        <w:lang w:val="en-US" w:eastAsia="en-US" w:bidi="ar-SA"/>
      </w:rPr>
    </w:lvl>
    <w:lvl w:ilvl="6" w:tplc="8A14BBF8">
      <w:numFmt w:val="bullet"/>
      <w:lvlText w:val="•"/>
      <w:lvlJc w:val="left"/>
      <w:pPr>
        <w:ind w:left="2800" w:hanging="360"/>
      </w:pPr>
      <w:rPr>
        <w:rFonts w:hint="default"/>
        <w:lang w:val="en-US" w:eastAsia="en-US" w:bidi="ar-SA"/>
      </w:rPr>
    </w:lvl>
    <w:lvl w:ilvl="7" w:tplc="899E146E">
      <w:numFmt w:val="bullet"/>
      <w:lvlText w:val="•"/>
      <w:lvlJc w:val="left"/>
      <w:pPr>
        <w:ind w:left="3197" w:hanging="360"/>
      </w:pPr>
      <w:rPr>
        <w:rFonts w:hint="default"/>
        <w:lang w:val="en-US" w:eastAsia="en-US" w:bidi="ar-SA"/>
      </w:rPr>
    </w:lvl>
    <w:lvl w:ilvl="8" w:tplc="218EA1BE">
      <w:numFmt w:val="bullet"/>
      <w:lvlText w:val="•"/>
      <w:lvlJc w:val="left"/>
      <w:pPr>
        <w:ind w:left="3594" w:hanging="360"/>
      </w:pPr>
      <w:rPr>
        <w:rFonts w:hint="default"/>
        <w:lang w:val="en-US" w:eastAsia="en-US" w:bidi="ar-SA"/>
      </w:rPr>
    </w:lvl>
  </w:abstractNum>
  <w:abstractNum w:abstractNumId="35" w15:restartNumberingAfterBreak="0">
    <w:nsid w:val="7F48347B"/>
    <w:multiLevelType w:val="hybridMultilevel"/>
    <w:tmpl w:val="0BBC7268"/>
    <w:lvl w:ilvl="0" w:tplc="84FC37CC">
      <w:numFmt w:val="bullet"/>
      <w:lvlText w:val=""/>
      <w:lvlJc w:val="left"/>
      <w:pPr>
        <w:ind w:left="410" w:hanging="360"/>
      </w:pPr>
      <w:rPr>
        <w:rFonts w:ascii="Symbol" w:eastAsia="Symbol" w:hAnsi="Symbol" w:cs="Symbol" w:hint="default"/>
        <w:b w:val="0"/>
        <w:bCs w:val="0"/>
        <w:i w:val="0"/>
        <w:iCs w:val="0"/>
        <w:strike/>
        <w:color w:val="FF0000"/>
        <w:spacing w:val="0"/>
        <w:w w:val="100"/>
        <w:sz w:val="22"/>
        <w:szCs w:val="22"/>
        <w:lang w:val="en-US" w:eastAsia="en-US" w:bidi="ar-SA"/>
      </w:rPr>
    </w:lvl>
    <w:lvl w:ilvl="1" w:tplc="0F548120">
      <w:numFmt w:val="bullet"/>
      <w:lvlText w:val="•"/>
      <w:lvlJc w:val="left"/>
      <w:pPr>
        <w:ind w:left="816" w:hanging="360"/>
      </w:pPr>
      <w:rPr>
        <w:rFonts w:hint="default"/>
        <w:lang w:val="en-US" w:eastAsia="en-US" w:bidi="ar-SA"/>
      </w:rPr>
    </w:lvl>
    <w:lvl w:ilvl="2" w:tplc="3FE83050">
      <w:numFmt w:val="bullet"/>
      <w:lvlText w:val="•"/>
      <w:lvlJc w:val="left"/>
      <w:pPr>
        <w:ind w:left="1213" w:hanging="360"/>
      </w:pPr>
      <w:rPr>
        <w:rFonts w:hint="default"/>
        <w:lang w:val="en-US" w:eastAsia="en-US" w:bidi="ar-SA"/>
      </w:rPr>
    </w:lvl>
    <w:lvl w:ilvl="3" w:tplc="BD5C1864">
      <w:numFmt w:val="bullet"/>
      <w:lvlText w:val="•"/>
      <w:lvlJc w:val="left"/>
      <w:pPr>
        <w:ind w:left="1610" w:hanging="360"/>
      </w:pPr>
      <w:rPr>
        <w:rFonts w:hint="default"/>
        <w:lang w:val="en-US" w:eastAsia="en-US" w:bidi="ar-SA"/>
      </w:rPr>
    </w:lvl>
    <w:lvl w:ilvl="4" w:tplc="2A6A6F70">
      <w:numFmt w:val="bullet"/>
      <w:lvlText w:val="•"/>
      <w:lvlJc w:val="left"/>
      <w:pPr>
        <w:ind w:left="2007" w:hanging="360"/>
      </w:pPr>
      <w:rPr>
        <w:rFonts w:hint="default"/>
        <w:lang w:val="en-US" w:eastAsia="en-US" w:bidi="ar-SA"/>
      </w:rPr>
    </w:lvl>
    <w:lvl w:ilvl="5" w:tplc="9DF07176">
      <w:numFmt w:val="bullet"/>
      <w:lvlText w:val="•"/>
      <w:lvlJc w:val="left"/>
      <w:pPr>
        <w:ind w:left="2404" w:hanging="360"/>
      </w:pPr>
      <w:rPr>
        <w:rFonts w:hint="default"/>
        <w:lang w:val="en-US" w:eastAsia="en-US" w:bidi="ar-SA"/>
      </w:rPr>
    </w:lvl>
    <w:lvl w:ilvl="6" w:tplc="18BE74B4">
      <w:numFmt w:val="bullet"/>
      <w:lvlText w:val="•"/>
      <w:lvlJc w:val="left"/>
      <w:pPr>
        <w:ind w:left="2800" w:hanging="360"/>
      </w:pPr>
      <w:rPr>
        <w:rFonts w:hint="default"/>
        <w:lang w:val="en-US" w:eastAsia="en-US" w:bidi="ar-SA"/>
      </w:rPr>
    </w:lvl>
    <w:lvl w:ilvl="7" w:tplc="C2280C1C">
      <w:numFmt w:val="bullet"/>
      <w:lvlText w:val="•"/>
      <w:lvlJc w:val="left"/>
      <w:pPr>
        <w:ind w:left="3197" w:hanging="360"/>
      </w:pPr>
      <w:rPr>
        <w:rFonts w:hint="default"/>
        <w:lang w:val="en-US" w:eastAsia="en-US" w:bidi="ar-SA"/>
      </w:rPr>
    </w:lvl>
    <w:lvl w:ilvl="8" w:tplc="009A64A6">
      <w:numFmt w:val="bullet"/>
      <w:lvlText w:val="•"/>
      <w:lvlJc w:val="left"/>
      <w:pPr>
        <w:ind w:left="3594" w:hanging="360"/>
      </w:pPr>
      <w:rPr>
        <w:rFonts w:hint="default"/>
        <w:lang w:val="en-US" w:eastAsia="en-US" w:bidi="ar-SA"/>
      </w:rPr>
    </w:lvl>
  </w:abstractNum>
  <w:num w:numId="1" w16cid:durableId="1131482789">
    <w:abstractNumId w:val="20"/>
  </w:num>
  <w:num w:numId="2" w16cid:durableId="1376000232">
    <w:abstractNumId w:val="10"/>
  </w:num>
  <w:num w:numId="3" w16cid:durableId="1223440805">
    <w:abstractNumId w:val="4"/>
  </w:num>
  <w:num w:numId="4" w16cid:durableId="1201629801">
    <w:abstractNumId w:val="29"/>
  </w:num>
  <w:num w:numId="5" w16cid:durableId="200899074">
    <w:abstractNumId w:val="2"/>
  </w:num>
  <w:num w:numId="6" w16cid:durableId="583800584">
    <w:abstractNumId w:val="1"/>
  </w:num>
  <w:num w:numId="7" w16cid:durableId="182987230">
    <w:abstractNumId w:val="27"/>
  </w:num>
  <w:num w:numId="8" w16cid:durableId="1195581888">
    <w:abstractNumId w:val="23"/>
  </w:num>
  <w:num w:numId="9" w16cid:durableId="983042768">
    <w:abstractNumId w:val="8"/>
  </w:num>
  <w:num w:numId="10" w16cid:durableId="1235050093">
    <w:abstractNumId w:val="17"/>
  </w:num>
  <w:num w:numId="11" w16cid:durableId="1423793551">
    <w:abstractNumId w:val="16"/>
  </w:num>
  <w:num w:numId="12" w16cid:durableId="2075545950">
    <w:abstractNumId w:val="26"/>
  </w:num>
  <w:num w:numId="13" w16cid:durableId="420106802">
    <w:abstractNumId w:val="15"/>
  </w:num>
  <w:num w:numId="14" w16cid:durableId="1003237819">
    <w:abstractNumId w:val="5"/>
  </w:num>
  <w:num w:numId="15" w16cid:durableId="777069230">
    <w:abstractNumId w:val="33"/>
  </w:num>
  <w:num w:numId="16" w16cid:durableId="961619222">
    <w:abstractNumId w:val="30"/>
  </w:num>
  <w:num w:numId="17" w16cid:durableId="1108235265">
    <w:abstractNumId w:val="13"/>
  </w:num>
  <w:num w:numId="18" w16cid:durableId="364453590">
    <w:abstractNumId w:val="7"/>
  </w:num>
  <w:num w:numId="19" w16cid:durableId="1942102149">
    <w:abstractNumId w:val="35"/>
  </w:num>
  <w:num w:numId="20" w16cid:durableId="10230920">
    <w:abstractNumId w:val="34"/>
  </w:num>
  <w:num w:numId="21" w16cid:durableId="1461993794">
    <w:abstractNumId w:val="18"/>
  </w:num>
  <w:num w:numId="22" w16cid:durableId="1217084214">
    <w:abstractNumId w:val="22"/>
  </w:num>
  <w:num w:numId="23" w16cid:durableId="2102137731">
    <w:abstractNumId w:val="24"/>
  </w:num>
  <w:num w:numId="24" w16cid:durableId="295992699">
    <w:abstractNumId w:val="21"/>
  </w:num>
  <w:num w:numId="25" w16cid:durableId="1673801490">
    <w:abstractNumId w:val="28"/>
  </w:num>
  <w:num w:numId="26" w16cid:durableId="1772117037">
    <w:abstractNumId w:val="11"/>
  </w:num>
  <w:num w:numId="27" w16cid:durableId="1717193441">
    <w:abstractNumId w:val="19"/>
  </w:num>
  <w:num w:numId="28" w16cid:durableId="1007714221">
    <w:abstractNumId w:val="12"/>
  </w:num>
  <w:num w:numId="29" w16cid:durableId="1533300494">
    <w:abstractNumId w:val="25"/>
  </w:num>
  <w:num w:numId="30" w16cid:durableId="50420135">
    <w:abstractNumId w:val="14"/>
  </w:num>
  <w:num w:numId="31" w16cid:durableId="634726570">
    <w:abstractNumId w:val="6"/>
  </w:num>
  <w:num w:numId="32" w16cid:durableId="1166626938">
    <w:abstractNumId w:val="0"/>
  </w:num>
  <w:num w:numId="33" w16cid:durableId="485633383">
    <w:abstractNumId w:val="9"/>
  </w:num>
  <w:num w:numId="34" w16cid:durableId="1548298052">
    <w:abstractNumId w:val="31"/>
  </w:num>
  <w:num w:numId="35" w16cid:durableId="718670338">
    <w:abstractNumId w:val="32"/>
  </w:num>
  <w:num w:numId="36" w16cid:durableId="5585641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3FF"/>
    <w:rsid w:val="00011326"/>
    <w:rsid w:val="00011881"/>
    <w:rsid w:val="00062CC9"/>
    <w:rsid w:val="000853E2"/>
    <w:rsid w:val="000B1CA5"/>
    <w:rsid w:val="000B7263"/>
    <w:rsid w:val="0012151F"/>
    <w:rsid w:val="00193743"/>
    <w:rsid w:val="001C51E7"/>
    <w:rsid w:val="001E36D1"/>
    <w:rsid w:val="001F2E26"/>
    <w:rsid w:val="002B6E9F"/>
    <w:rsid w:val="002B78A6"/>
    <w:rsid w:val="002C7FF9"/>
    <w:rsid w:val="002D0320"/>
    <w:rsid w:val="00337922"/>
    <w:rsid w:val="003413FB"/>
    <w:rsid w:val="003C789A"/>
    <w:rsid w:val="003C7B98"/>
    <w:rsid w:val="003E3663"/>
    <w:rsid w:val="004056D2"/>
    <w:rsid w:val="00421A06"/>
    <w:rsid w:val="0042404C"/>
    <w:rsid w:val="00433AC2"/>
    <w:rsid w:val="00434E72"/>
    <w:rsid w:val="00436692"/>
    <w:rsid w:val="00454164"/>
    <w:rsid w:val="00456F90"/>
    <w:rsid w:val="00495C81"/>
    <w:rsid w:val="004B52B3"/>
    <w:rsid w:val="004D64A2"/>
    <w:rsid w:val="004F03FF"/>
    <w:rsid w:val="00511BE8"/>
    <w:rsid w:val="00514A4C"/>
    <w:rsid w:val="00524381"/>
    <w:rsid w:val="005C379D"/>
    <w:rsid w:val="005D0B99"/>
    <w:rsid w:val="006356BA"/>
    <w:rsid w:val="006566A2"/>
    <w:rsid w:val="00692EBD"/>
    <w:rsid w:val="006C0C38"/>
    <w:rsid w:val="006E066D"/>
    <w:rsid w:val="006F7235"/>
    <w:rsid w:val="00735637"/>
    <w:rsid w:val="00745D55"/>
    <w:rsid w:val="007664E2"/>
    <w:rsid w:val="007D646C"/>
    <w:rsid w:val="00823EBC"/>
    <w:rsid w:val="008B5EC2"/>
    <w:rsid w:val="008E19C6"/>
    <w:rsid w:val="008F0FA4"/>
    <w:rsid w:val="00902060"/>
    <w:rsid w:val="00923B4D"/>
    <w:rsid w:val="00971FA2"/>
    <w:rsid w:val="009E16B0"/>
    <w:rsid w:val="009F125E"/>
    <w:rsid w:val="00A308C6"/>
    <w:rsid w:val="00A718BC"/>
    <w:rsid w:val="00A74171"/>
    <w:rsid w:val="00A929F6"/>
    <w:rsid w:val="00AA06AF"/>
    <w:rsid w:val="00AE2AFF"/>
    <w:rsid w:val="00AE38D5"/>
    <w:rsid w:val="00B211D1"/>
    <w:rsid w:val="00B52DE7"/>
    <w:rsid w:val="00B621DE"/>
    <w:rsid w:val="00B71C4B"/>
    <w:rsid w:val="00B748F7"/>
    <w:rsid w:val="00B81CD4"/>
    <w:rsid w:val="00C02AA0"/>
    <w:rsid w:val="00C03C36"/>
    <w:rsid w:val="00C65172"/>
    <w:rsid w:val="00C75469"/>
    <w:rsid w:val="00CA2C9E"/>
    <w:rsid w:val="00CB3FD9"/>
    <w:rsid w:val="00CF27C4"/>
    <w:rsid w:val="00D412A3"/>
    <w:rsid w:val="00DB2ECF"/>
    <w:rsid w:val="00DC073E"/>
    <w:rsid w:val="00E60256"/>
    <w:rsid w:val="00E70F8B"/>
    <w:rsid w:val="00EA48D4"/>
    <w:rsid w:val="00F1620C"/>
    <w:rsid w:val="00F46356"/>
    <w:rsid w:val="00F47F1A"/>
    <w:rsid w:val="00F84716"/>
    <w:rsid w:val="00FB4E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DD32D"/>
  <w15:chartTrackingRefBased/>
  <w15:docId w15:val="{AE4EF288-4CB5-403E-9FD8-E023FDB81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03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F03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F03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03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F03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F03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03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03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03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03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03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03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03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03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03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03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03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03FF"/>
    <w:rPr>
      <w:rFonts w:eastAsiaTheme="majorEastAsia" w:cstheme="majorBidi"/>
      <w:color w:val="272727" w:themeColor="text1" w:themeTint="D8"/>
    </w:rPr>
  </w:style>
  <w:style w:type="paragraph" w:styleId="Title">
    <w:name w:val="Title"/>
    <w:basedOn w:val="Normal"/>
    <w:next w:val="Normal"/>
    <w:link w:val="TitleChar"/>
    <w:uiPriority w:val="10"/>
    <w:qFormat/>
    <w:rsid w:val="004F03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03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03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03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03FF"/>
    <w:pPr>
      <w:spacing w:before="160"/>
      <w:jc w:val="center"/>
    </w:pPr>
    <w:rPr>
      <w:i/>
      <w:iCs/>
      <w:color w:val="404040" w:themeColor="text1" w:themeTint="BF"/>
    </w:rPr>
  </w:style>
  <w:style w:type="character" w:customStyle="1" w:styleId="QuoteChar">
    <w:name w:val="Quote Char"/>
    <w:basedOn w:val="DefaultParagraphFont"/>
    <w:link w:val="Quote"/>
    <w:uiPriority w:val="29"/>
    <w:rsid w:val="004F03FF"/>
    <w:rPr>
      <w:i/>
      <w:iCs/>
      <w:color w:val="404040" w:themeColor="text1" w:themeTint="BF"/>
    </w:rPr>
  </w:style>
  <w:style w:type="paragraph" w:styleId="ListParagraph">
    <w:name w:val="List Paragraph"/>
    <w:basedOn w:val="Normal"/>
    <w:uiPriority w:val="34"/>
    <w:qFormat/>
    <w:rsid w:val="004F03FF"/>
    <w:pPr>
      <w:ind w:left="720"/>
      <w:contextualSpacing/>
    </w:pPr>
  </w:style>
  <w:style w:type="character" w:styleId="IntenseEmphasis">
    <w:name w:val="Intense Emphasis"/>
    <w:basedOn w:val="DefaultParagraphFont"/>
    <w:uiPriority w:val="21"/>
    <w:qFormat/>
    <w:rsid w:val="004F03FF"/>
    <w:rPr>
      <w:i/>
      <w:iCs/>
      <w:color w:val="0F4761" w:themeColor="accent1" w:themeShade="BF"/>
    </w:rPr>
  </w:style>
  <w:style w:type="paragraph" w:styleId="IntenseQuote">
    <w:name w:val="Intense Quote"/>
    <w:basedOn w:val="Normal"/>
    <w:next w:val="Normal"/>
    <w:link w:val="IntenseQuoteChar"/>
    <w:uiPriority w:val="30"/>
    <w:qFormat/>
    <w:rsid w:val="004F03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03FF"/>
    <w:rPr>
      <w:i/>
      <w:iCs/>
      <w:color w:val="0F4761" w:themeColor="accent1" w:themeShade="BF"/>
    </w:rPr>
  </w:style>
  <w:style w:type="character" w:styleId="IntenseReference">
    <w:name w:val="Intense Reference"/>
    <w:basedOn w:val="DefaultParagraphFont"/>
    <w:uiPriority w:val="32"/>
    <w:qFormat/>
    <w:rsid w:val="004F03FF"/>
    <w:rPr>
      <w:b/>
      <w:bCs/>
      <w:smallCaps/>
      <w:color w:val="0F4761" w:themeColor="accent1" w:themeShade="BF"/>
      <w:spacing w:val="5"/>
    </w:rPr>
  </w:style>
  <w:style w:type="table" w:styleId="TableGrid">
    <w:name w:val="Table Grid"/>
    <w:basedOn w:val="TableNormal"/>
    <w:uiPriority w:val="39"/>
    <w:rsid w:val="003C7B98"/>
    <w:pPr>
      <w:widowControl w:val="0"/>
      <w:autoSpaceDE w:val="0"/>
      <w:autoSpaceDN w:val="0"/>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5243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4381"/>
  </w:style>
  <w:style w:type="paragraph" w:styleId="Footer">
    <w:name w:val="footer"/>
    <w:basedOn w:val="Normal"/>
    <w:link w:val="FooterChar"/>
    <w:unhideWhenUsed/>
    <w:rsid w:val="005243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4381"/>
  </w:style>
  <w:style w:type="character" w:styleId="PageNumber">
    <w:name w:val="page number"/>
    <w:basedOn w:val="DefaultParagraphFont"/>
    <w:semiHidden/>
    <w:rsid w:val="004056D2"/>
  </w:style>
  <w:style w:type="paragraph" w:styleId="FootnoteText">
    <w:name w:val="footnote text"/>
    <w:basedOn w:val="Normal"/>
    <w:link w:val="FootnoteTextChar"/>
    <w:uiPriority w:val="99"/>
    <w:semiHidden/>
    <w:unhideWhenUsed/>
    <w:rsid w:val="00F4635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46356"/>
    <w:rPr>
      <w:sz w:val="20"/>
      <w:szCs w:val="20"/>
    </w:rPr>
  </w:style>
  <w:style w:type="character" w:styleId="FootnoteReference">
    <w:name w:val="footnote reference"/>
    <w:basedOn w:val="DefaultParagraphFont"/>
    <w:uiPriority w:val="99"/>
    <w:semiHidden/>
    <w:unhideWhenUsed/>
    <w:rsid w:val="00F4635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g"/><Relationship Id="rId18" Type="http://schemas.openxmlformats.org/officeDocument/2006/relationships/image" Target="media/image7.jpg"/><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6.jpg"/><Relationship Id="rId2" Type="http://schemas.openxmlformats.org/officeDocument/2006/relationships/customXml" Target="../customXml/item2.xml"/><Relationship Id="rId16" Type="http://schemas.openxmlformats.org/officeDocument/2006/relationships/image" Target="media/image5.jp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asa.europa.eu/"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jp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d57a815-79e8-498e-8f04-9c2e9221b678">
      <Terms xmlns="http://schemas.microsoft.com/office/infopath/2007/PartnerControls"/>
    </lcf76f155ced4ddcb4097134ff3c332f>
    <TaxCatchAll xmlns="05fc81c9-325d-42ab-a312-d2989bc4c6c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6747409639620A48BB08F713A1AC624B" ma:contentTypeVersion="15" ma:contentTypeDescription="Izveidot jaunu dokumentu." ma:contentTypeScope="" ma:versionID="ac9654f62efa37ca1c8f49608bc2e002">
  <xsd:schema xmlns:xsd="http://www.w3.org/2001/XMLSchema" xmlns:xs="http://www.w3.org/2001/XMLSchema" xmlns:p="http://schemas.microsoft.com/office/2006/metadata/properties" xmlns:ns2="1d57a815-79e8-498e-8f04-9c2e9221b678" xmlns:ns3="05fc81c9-325d-42ab-a312-d2989bc4c6c1" targetNamespace="http://schemas.microsoft.com/office/2006/metadata/properties" ma:root="true" ma:fieldsID="9cde5e8bdba6d408cc3135c69131d4a5" ns2:_="" ns3:_="">
    <xsd:import namespace="1d57a815-79e8-498e-8f04-9c2e9221b678"/>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DateTake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9D7F0E-C894-44B7-A588-AC2BA2C58129}">
  <ds:schemaRefs>
    <ds:schemaRef ds:uri="http://schemas.microsoft.com/office/2006/metadata/properties"/>
    <ds:schemaRef ds:uri="http://schemas.microsoft.com/office/infopath/2007/PartnerControls"/>
    <ds:schemaRef ds:uri="1d57a815-79e8-498e-8f04-9c2e9221b678"/>
    <ds:schemaRef ds:uri="05fc81c9-325d-42ab-a312-d2989bc4c6c1"/>
  </ds:schemaRefs>
</ds:datastoreItem>
</file>

<file path=customXml/itemProps2.xml><?xml version="1.0" encoding="utf-8"?>
<ds:datastoreItem xmlns:ds="http://schemas.openxmlformats.org/officeDocument/2006/customXml" ds:itemID="{412B3152-E08C-470A-83A2-0C30C3692EBC}">
  <ds:schemaRefs>
    <ds:schemaRef ds:uri="http://schemas.microsoft.com/sharepoint/v3/contenttype/forms"/>
  </ds:schemaRefs>
</ds:datastoreItem>
</file>

<file path=customXml/itemProps3.xml><?xml version="1.0" encoding="utf-8"?>
<ds:datastoreItem xmlns:ds="http://schemas.openxmlformats.org/officeDocument/2006/customXml" ds:itemID="{7AE01CBC-811A-4303-BAB0-F84225BAA9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57a815-79e8-498e-8f04-9c2e9221b678"/>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267F243-5FBC-42AF-9082-02785E675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411</TotalTime>
  <Pages>1</Pages>
  <Words>10295</Words>
  <Characters>58688</Characters>
  <Application>Microsoft Office Word</Application>
  <DocSecurity>0</DocSecurity>
  <Lines>489</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Malvīne Vernera</dc:creator>
  <cp:keywords/>
  <dc:description/>
  <cp:lastModifiedBy>Malvīne Vernera</cp:lastModifiedBy>
  <cp:revision>74</cp:revision>
  <dcterms:created xsi:type="dcterms:W3CDTF">2025-11-27T08:17:00Z</dcterms:created>
  <dcterms:modified xsi:type="dcterms:W3CDTF">2026-01-08T08:40:00Z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0x0101006747409639620A48BB08F713A1AC624B</vt:lpwstr>
  </property>
  <property fmtid="{D5CDD505-2E9C-101B-9397-08002B2CF9AE}" pid="3" name="MediaServiceImageTags">
    <vt:lpwstr/>
  </property>
</Properties>
</file>