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CA21" w14:textId="77777777" w:rsidR="00915F54" w:rsidRPr="007E04B7" w:rsidRDefault="00915F54" w:rsidP="00915F54">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445B3FE3"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December 2020</w:t>
      </w:r>
      <w:r w:rsidRPr="007E04B7">
        <w:rPr>
          <w:rFonts w:ascii="Times New Roman" w:eastAsia="Times New Roman" w:hAnsi="Times New Roman" w:cs="Times New Roman"/>
          <w:sz w:val="20"/>
          <w:szCs w:val="24"/>
        </w:rPr>
        <w:t xml:space="preserve"> [shall come into force </w:t>
      </w:r>
      <w:r>
        <w:rPr>
          <w:rFonts w:ascii="Times New Roman" w:eastAsia="Times New Roman" w:hAnsi="Times New Roman" w:cs="Times New Roman"/>
          <w:sz w:val="20"/>
          <w:szCs w:val="24"/>
        </w:rPr>
        <w:t>on</w:t>
      </w:r>
      <w:r w:rsidRPr="007E04B7">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23 December 2020];</w:t>
      </w:r>
    </w:p>
    <w:p w14:paraId="7BAEB084"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February 2021 [shall come into force on 24 February 2021];</w:t>
      </w:r>
    </w:p>
    <w:p w14:paraId="77B6BBF9"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March 2021 [shall come into force on 13 March 2021];</w:t>
      </w:r>
    </w:p>
    <w:p w14:paraId="385641C2"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March 2021 [shall come into force on 20 March 2021];</w:t>
      </w:r>
    </w:p>
    <w:p w14:paraId="60258485"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April 2021 [shall come into force on 10 April 2021];</w:t>
      </w:r>
    </w:p>
    <w:p w14:paraId="1A59C261"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April 2021 [shall come into force on 17 April 2021];</w:t>
      </w:r>
    </w:p>
    <w:p w14:paraId="0082B179"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June 2021 [shall come into force on 20 June 2021];</w:t>
      </w:r>
    </w:p>
    <w:p w14:paraId="30DF2535"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July 2021 [shall come into force on 9 July 2021];</w:t>
      </w:r>
    </w:p>
    <w:p w14:paraId="7BA32935"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September 2021 [shall come into force on 28 September 2021];</w:t>
      </w:r>
    </w:p>
    <w:p w14:paraId="3D70E27C"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October 2021 [shall come into force on 27 October 2021];</w:t>
      </w:r>
    </w:p>
    <w:p w14:paraId="2EAD7375"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25 November 2021 [shall come into force on 2 December 2021];</w:t>
      </w:r>
    </w:p>
    <w:p w14:paraId="4F332320"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2021 [shall come into force on 18 December 2021];</w:t>
      </w:r>
    </w:p>
    <w:p w14:paraId="77D7515F"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 December 2021 [shall come into force on 24 December 2021];</w:t>
      </w:r>
    </w:p>
    <w:p w14:paraId="1A59A60C"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January 2022 [shall come into force on 22 January 2022];</w:t>
      </w:r>
    </w:p>
    <w:p w14:paraId="7C43C9A3"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10 February 2022 [shall come into force on 12 February 2022];</w:t>
      </w:r>
    </w:p>
    <w:p w14:paraId="4F9B63A8" w14:textId="77777777"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February 2022 [shall come into force on 19 February 2022];</w:t>
      </w:r>
    </w:p>
    <w:p w14:paraId="174AFE2C" w14:textId="15D8E96D" w:rsidR="00915F54" w:rsidRDefault="00915F54"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 March 2022 [shall come into force on 26 March 2022]</w:t>
      </w:r>
      <w:r w:rsidR="00547A50">
        <w:rPr>
          <w:rFonts w:ascii="Times New Roman" w:eastAsia="Times New Roman" w:hAnsi="Times New Roman" w:cs="Times New Roman"/>
          <w:sz w:val="20"/>
          <w:szCs w:val="24"/>
        </w:rPr>
        <w:t>;</w:t>
      </w:r>
    </w:p>
    <w:p w14:paraId="697EDB75" w14:textId="20978317" w:rsidR="00547A50" w:rsidRDefault="00547A50"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November 2023 [shall come into force on </w:t>
      </w:r>
      <w:r w:rsidR="00C000D5">
        <w:rPr>
          <w:rFonts w:ascii="Times New Roman" w:eastAsia="Times New Roman" w:hAnsi="Times New Roman" w:cs="Times New Roman"/>
          <w:sz w:val="20"/>
          <w:szCs w:val="24"/>
        </w:rPr>
        <w:t>6 December 2023];</w:t>
      </w:r>
    </w:p>
    <w:p w14:paraId="05C4C297" w14:textId="5F1B9944" w:rsidR="00C000D5" w:rsidRDefault="00C000D5"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February 2024 [shall come into force on </w:t>
      </w:r>
      <w:r w:rsidR="008C434A">
        <w:rPr>
          <w:rFonts w:ascii="Times New Roman" w:eastAsia="Times New Roman" w:hAnsi="Times New Roman" w:cs="Times New Roman"/>
          <w:sz w:val="20"/>
          <w:szCs w:val="24"/>
        </w:rPr>
        <w:t>1 July 2024];</w:t>
      </w:r>
    </w:p>
    <w:p w14:paraId="139092AB" w14:textId="68B29A08" w:rsidR="008C434A" w:rsidRPr="007E04B7" w:rsidRDefault="008C434A" w:rsidP="00915F5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14 March 2024 [shall come into force on </w:t>
      </w:r>
      <w:r w:rsidR="00BE2F66">
        <w:rPr>
          <w:rFonts w:ascii="Times New Roman" w:eastAsia="Times New Roman" w:hAnsi="Times New Roman" w:cs="Times New Roman"/>
          <w:sz w:val="20"/>
          <w:szCs w:val="24"/>
        </w:rPr>
        <w:t>2 April 2024].</w:t>
      </w:r>
    </w:p>
    <w:p w14:paraId="3305A52B" w14:textId="77777777" w:rsidR="00915F54" w:rsidRPr="007E04B7" w:rsidRDefault="00915F54" w:rsidP="00915F54">
      <w:pPr>
        <w:pStyle w:val="BlockText"/>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7A9E2B86" w14:textId="77777777" w:rsidR="00915F54" w:rsidRDefault="00915F54" w:rsidP="00915F54">
      <w:pPr>
        <w:shd w:val="clear" w:color="auto" w:fill="FFFFFF"/>
        <w:spacing w:after="0" w:line="240" w:lineRule="auto"/>
        <w:jc w:val="right"/>
        <w:rPr>
          <w:rFonts w:ascii="Times New Roman" w:hAnsi="Times New Roman"/>
          <w:sz w:val="24"/>
        </w:rPr>
      </w:pPr>
    </w:p>
    <w:p w14:paraId="20F8A9C5" w14:textId="77777777" w:rsidR="00915F54" w:rsidRDefault="00915F54" w:rsidP="00915F54">
      <w:pPr>
        <w:shd w:val="clear" w:color="auto" w:fill="FFFFFF"/>
        <w:spacing w:after="0" w:line="240" w:lineRule="auto"/>
        <w:jc w:val="right"/>
        <w:rPr>
          <w:rFonts w:ascii="Times New Roman" w:hAnsi="Times New Roman"/>
          <w:sz w:val="24"/>
        </w:rPr>
      </w:pPr>
    </w:p>
    <w:p w14:paraId="7E95A83B" w14:textId="77777777" w:rsidR="00915F54" w:rsidRPr="00B85E71" w:rsidRDefault="00915F54" w:rsidP="00915F5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 </w:t>
      </w:r>
      <w:r w:rsidRPr="00E30018">
        <w:rPr>
          <w:rFonts w:ascii="Times New Roman" w:hAnsi="Times New Roman"/>
          <w:iCs/>
          <w:sz w:val="24"/>
          <w:vertAlign w:val="superscript"/>
        </w:rPr>
        <w:t>1</w:t>
      </w:r>
      <w:r>
        <w:rPr>
          <w:rFonts w:ascii="Times New Roman" w:hAnsi="Times New Roman"/>
          <w:sz w:val="24"/>
        </w:rPr>
        <w:t xml:space="preserve"> has adopted and</w:t>
      </w:r>
    </w:p>
    <w:p w14:paraId="4E63CC14" w14:textId="77777777" w:rsidR="00915F54" w:rsidRDefault="00915F54" w:rsidP="00915F54">
      <w:pPr>
        <w:shd w:val="clear" w:color="auto" w:fill="FFFFFF"/>
        <w:spacing w:after="0" w:line="240" w:lineRule="auto"/>
        <w:jc w:val="right"/>
        <w:rPr>
          <w:rFonts w:ascii="Times New Roman" w:hAnsi="Times New Roman"/>
          <w:sz w:val="24"/>
        </w:rPr>
      </w:pPr>
      <w:r>
        <w:rPr>
          <w:rFonts w:ascii="Times New Roman" w:hAnsi="Times New Roman"/>
          <w:sz w:val="24"/>
        </w:rPr>
        <w:t>the President has proclaimed the following law:</w:t>
      </w:r>
    </w:p>
    <w:p w14:paraId="2879ACE7" w14:textId="77777777" w:rsidR="00B24985" w:rsidRDefault="00B24985" w:rsidP="00915F54">
      <w:pPr>
        <w:shd w:val="clear" w:color="auto" w:fill="FFFFFF"/>
        <w:spacing w:after="0" w:line="240" w:lineRule="auto"/>
        <w:jc w:val="right"/>
        <w:rPr>
          <w:rFonts w:ascii="Times New Roman" w:hAnsi="Times New Roman"/>
          <w:sz w:val="24"/>
        </w:rPr>
      </w:pPr>
    </w:p>
    <w:p w14:paraId="74E13ECE" w14:textId="77777777" w:rsidR="00B24985" w:rsidRDefault="00B24985" w:rsidP="00915F54">
      <w:pPr>
        <w:shd w:val="clear" w:color="auto" w:fill="FFFFFF"/>
        <w:spacing w:after="0" w:line="240" w:lineRule="auto"/>
        <w:jc w:val="right"/>
        <w:rPr>
          <w:rFonts w:ascii="Times New Roman" w:hAnsi="Times New Roman"/>
          <w:sz w:val="24"/>
        </w:rPr>
      </w:pPr>
    </w:p>
    <w:p w14:paraId="4AC9EFA5" w14:textId="3B571679" w:rsidR="00B24985" w:rsidRPr="000C048C" w:rsidRDefault="00B24985" w:rsidP="000C048C">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the Suppression of Consequences of the Spread of COVID-19 Infection</w:t>
      </w:r>
    </w:p>
    <w:p w14:paraId="6E9AB347" w14:textId="77777777" w:rsidR="00322BEB" w:rsidRPr="00322BEB" w:rsidRDefault="00322BEB" w:rsidP="00322BEB">
      <w:pPr>
        <w:widowControl w:val="0"/>
        <w:spacing w:after="0" w:line="240" w:lineRule="auto"/>
        <w:jc w:val="both"/>
        <w:rPr>
          <w:rFonts w:ascii="Times New Roman" w:hAnsi="Times New Roman"/>
          <w:b/>
          <w:bCs/>
          <w:noProof/>
          <w:kern w:val="0"/>
          <w:sz w:val="24"/>
          <w:lang w:val="en-US"/>
        </w:rPr>
      </w:pPr>
    </w:p>
    <w:p w14:paraId="0C62AF60" w14:textId="77777777" w:rsidR="00322BEB" w:rsidRPr="00D65221" w:rsidRDefault="00322BEB" w:rsidP="00322BEB">
      <w:pPr>
        <w:widowControl w:val="0"/>
        <w:spacing w:after="0" w:line="240" w:lineRule="auto"/>
        <w:jc w:val="both"/>
        <w:rPr>
          <w:rFonts w:ascii="Times New Roman" w:hAnsi="Times New Roman"/>
          <w:b/>
          <w:bCs/>
          <w:noProof/>
          <w:kern w:val="0"/>
          <w:sz w:val="24"/>
          <w:lang w:val="en-US"/>
        </w:rPr>
      </w:pPr>
    </w:p>
    <w:p w14:paraId="362708AF" w14:textId="77777777" w:rsidR="00647706" w:rsidRPr="00D65221" w:rsidRDefault="00647706" w:rsidP="00322BEB">
      <w:pPr>
        <w:widowControl w:val="0"/>
        <w:spacing w:after="0" w:line="240" w:lineRule="auto"/>
        <w:jc w:val="both"/>
        <w:rPr>
          <w:rFonts w:ascii="Times New Roman" w:hAnsi="Times New Roman"/>
          <w:noProof/>
          <w:kern w:val="0"/>
          <w:sz w:val="24"/>
        </w:rPr>
      </w:pPr>
      <w:bookmarkStart w:id="0" w:name="p1"/>
      <w:bookmarkStart w:id="1" w:name="p-765374"/>
      <w:bookmarkEnd w:id="0"/>
      <w:bookmarkEnd w:id="1"/>
      <w:r>
        <w:rPr>
          <w:rFonts w:ascii="Times New Roman" w:hAnsi="Times New Roman"/>
          <w:b/>
          <w:sz w:val="24"/>
        </w:rPr>
        <w:t>Section 1. </w:t>
      </w:r>
      <w:r>
        <w:rPr>
          <w:rFonts w:ascii="Times New Roman" w:hAnsi="Times New Roman"/>
          <w:sz w:val="24"/>
        </w:rPr>
        <w:t>The purpose of the Law is to determine the legal order during the spread of COVID-19 infection (hereinafter – COVID-19), providing for a set of appropriate measures for the suppression of consequences of the spread of COVID-19 infection (hereinafter also – the crisis caused by COVID-19) and the special support mechanisms and expenditures directly related to the containment of the spread of COVID-19 in order to ensure the improvement of the economic situation of society and to promote the stability of the national economy.</w:t>
      </w:r>
    </w:p>
    <w:p w14:paraId="1284FDD0" w14:textId="2AD5FF2A" w:rsidR="00647706" w:rsidRPr="00322BEB"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1E459A7C" w14:textId="77777777" w:rsidR="00322BEB" w:rsidRPr="00D65221" w:rsidRDefault="00322BEB" w:rsidP="00322BEB">
      <w:pPr>
        <w:widowControl w:val="0"/>
        <w:spacing w:after="0" w:line="240" w:lineRule="auto"/>
        <w:jc w:val="both"/>
        <w:rPr>
          <w:rFonts w:ascii="Times New Roman" w:hAnsi="Times New Roman"/>
          <w:noProof/>
          <w:kern w:val="0"/>
          <w:sz w:val="24"/>
          <w:lang w:val="en-US"/>
        </w:rPr>
      </w:pPr>
    </w:p>
    <w:p w14:paraId="1309DF0B" w14:textId="227FC0FF" w:rsidR="00647706" w:rsidRPr="00D65221" w:rsidRDefault="00647706" w:rsidP="00322BEB">
      <w:pPr>
        <w:widowControl w:val="0"/>
        <w:spacing w:after="0" w:line="240" w:lineRule="auto"/>
        <w:jc w:val="both"/>
        <w:rPr>
          <w:rFonts w:ascii="Times New Roman" w:hAnsi="Times New Roman"/>
          <w:noProof/>
          <w:kern w:val="0"/>
          <w:sz w:val="24"/>
        </w:rPr>
      </w:pPr>
      <w:bookmarkStart w:id="2" w:name="p2"/>
      <w:bookmarkStart w:id="3" w:name="p-765375"/>
      <w:bookmarkEnd w:id="2"/>
      <w:bookmarkEnd w:id="3"/>
      <w:r>
        <w:rPr>
          <w:rFonts w:ascii="Times New Roman" w:hAnsi="Times New Roman"/>
          <w:b/>
          <w:sz w:val="24"/>
        </w:rPr>
        <w:t>Section 2.</w:t>
      </w:r>
      <w:r>
        <w:rPr>
          <w:rFonts w:ascii="Times New Roman" w:hAnsi="Times New Roman"/>
          <w:sz w:val="24"/>
        </w:rPr>
        <w:t> When assessing the economic situation, the Cabinet shall determine the criteria and procedures for the application of the measures and special support mechanisms specified in Section 15 of this Law to the taxpayers affected by the crisis caused by COVID-19. Where necessary, the Cabinet shall determine the sectors where the financial situation has significantly deteriorated due to the spread of COVID-19.</w:t>
      </w:r>
    </w:p>
    <w:p w14:paraId="7CBE7199" w14:textId="3E48DF0A" w:rsidR="00647706"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 /</w:t>
      </w:r>
      <w:r>
        <w:rPr>
          <w:rFonts w:ascii="Times New Roman" w:hAnsi="Times New Roman"/>
          <w:sz w:val="24"/>
        </w:rPr>
        <w:t> </w:t>
      </w:r>
      <w:r>
        <w:rPr>
          <w:rFonts w:ascii="Times New Roman" w:hAnsi="Times New Roman"/>
          <w:i/>
          <w:iCs/>
          <w:sz w:val="24"/>
        </w:rPr>
        <w:t>Amendment to this Section regarding the deletion of the number and word “4 and” shall come into force on 1 January 2021.</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7CC4EB14" w14:textId="77777777" w:rsidR="00550B02" w:rsidRPr="00D65221" w:rsidRDefault="00550B02" w:rsidP="00322BEB">
      <w:pPr>
        <w:widowControl w:val="0"/>
        <w:spacing w:after="0" w:line="240" w:lineRule="auto"/>
        <w:jc w:val="both"/>
        <w:rPr>
          <w:rFonts w:ascii="Times New Roman" w:hAnsi="Times New Roman"/>
          <w:noProof/>
          <w:kern w:val="0"/>
          <w:sz w:val="24"/>
          <w:lang w:val="en-US"/>
        </w:rPr>
      </w:pPr>
    </w:p>
    <w:p w14:paraId="3118FB29" w14:textId="088B3153" w:rsidR="00647706" w:rsidRDefault="00647706" w:rsidP="00322BEB">
      <w:pPr>
        <w:widowControl w:val="0"/>
        <w:spacing w:after="0" w:line="240" w:lineRule="auto"/>
        <w:jc w:val="both"/>
        <w:rPr>
          <w:rFonts w:ascii="Times New Roman" w:hAnsi="Times New Roman"/>
          <w:noProof/>
          <w:kern w:val="0"/>
          <w:sz w:val="24"/>
        </w:rPr>
      </w:pPr>
      <w:bookmarkStart w:id="4" w:name="p3"/>
      <w:bookmarkStart w:id="5" w:name="p-737616"/>
      <w:bookmarkEnd w:id="4"/>
      <w:bookmarkEnd w:id="5"/>
      <w:r>
        <w:rPr>
          <w:rFonts w:ascii="Times New Roman" w:hAnsi="Times New Roman"/>
          <w:b/>
          <w:sz w:val="24"/>
        </w:rPr>
        <w:t>Section 3.</w:t>
      </w:r>
      <w:r>
        <w:rPr>
          <w:rFonts w:ascii="Times New Roman" w:hAnsi="Times New Roman"/>
          <w:sz w:val="24"/>
        </w:rPr>
        <w:t> The applicants who, within the meaning of the Public Procurement Law, are legal persons or associations of persons registered offshore or who are legal persons registered in Latvia in which the owner or holder of more than 25 per cent of equity shares (stocks) is a legal person or association of persons registered offshore shall be excluded from the group of recipients of the State aid and State-guaranteed aid measures.</w:t>
      </w:r>
    </w:p>
    <w:p w14:paraId="79CA9708" w14:textId="77777777" w:rsidR="00550B02" w:rsidRPr="00D65221" w:rsidRDefault="00550B02" w:rsidP="00322BEB">
      <w:pPr>
        <w:widowControl w:val="0"/>
        <w:spacing w:after="0" w:line="240" w:lineRule="auto"/>
        <w:jc w:val="both"/>
        <w:rPr>
          <w:rFonts w:ascii="Times New Roman" w:hAnsi="Times New Roman"/>
          <w:noProof/>
          <w:kern w:val="0"/>
          <w:sz w:val="24"/>
          <w:lang w:val="en-US"/>
        </w:rPr>
      </w:pPr>
    </w:p>
    <w:p w14:paraId="2668220C" w14:textId="48726C22" w:rsidR="00647706" w:rsidRPr="00D65221" w:rsidRDefault="00647706" w:rsidP="002A50CC">
      <w:pPr>
        <w:keepNext/>
        <w:keepLines/>
        <w:widowControl w:val="0"/>
        <w:spacing w:after="0" w:line="240" w:lineRule="auto"/>
        <w:jc w:val="both"/>
        <w:rPr>
          <w:rFonts w:ascii="Times New Roman" w:hAnsi="Times New Roman"/>
          <w:noProof/>
          <w:kern w:val="0"/>
          <w:sz w:val="24"/>
        </w:rPr>
      </w:pPr>
      <w:bookmarkStart w:id="6" w:name="p-765377"/>
      <w:bookmarkStart w:id="7" w:name="p4"/>
      <w:bookmarkEnd w:id="6"/>
      <w:r>
        <w:rPr>
          <w:rFonts w:ascii="Times New Roman" w:hAnsi="Times New Roman"/>
          <w:b/>
          <w:sz w:val="24"/>
        </w:rPr>
        <w:t>Section 4.</w:t>
      </w:r>
      <w:r>
        <w:rPr>
          <w:rFonts w:ascii="Times New Roman" w:hAnsi="Times New Roman"/>
          <w:sz w:val="24"/>
        </w:rPr>
        <w:t> (1) A taxpayer who meets the criterion concerning the decrease in income from economic activity specified in Cabinet regulations regarding the provision of aid to taxpayers for the continuation of their activity in the circumstances of the COVID-19 crisis and to whom delay of the term for the payment of taxes has occurred due to the spread of COVID-19 has the right to apply for an extension of the deadline for the payment of taxes by 30 June 2021, and also to request that an extension of the deadline for the payment of taxes is granted to the late tax payments the time limit for the payment of which has been extended in accordance with Section 24 of the law On Taxes and Fees if the taxpayer has complied with the procedures for the payment of taxes specified in the decision of the tax administration. The taxpayer shall, within 15 days after the payment falls due, submit a reasoned application to the tax administration. The tax administration has the right to divide the payment for late tax payments in instalments or to defer it for a period of up to three years as of the date of submitting the application.</w:t>
      </w:r>
    </w:p>
    <w:p w14:paraId="03EEEB26" w14:textId="3731744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late payment charge specified in Section 29, Paragraph two of the law On Taxes and Fees shall not be calculated for the late tax payment for which an extension of the deadline for the payment of taxes has been granted in accordance with Paragraph one of this Section.</w:t>
      </w:r>
    </w:p>
    <w:p w14:paraId="7FBFBA89"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apply for the division of the payment of taxes administered by the State Revenue Service in instalments or deferral thereof for up to three years, a taxpayer shall submit the application referred to in Paragraph one of this Section to the State Revenue Service, using the Electronic Declaration System of the State Revenue Service.</w:t>
      </w:r>
    </w:p>
    <w:p w14:paraId="796420A3" w14:textId="3D1E6D0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When examining the application referred to in Paragraph one of this Section, the tax administration shall evaluate the taxpayer in accordance with the conditions laid down in Section 24 of the law On Taxes and Fees.</w:t>
      </w:r>
    </w:p>
    <w:p w14:paraId="11450B9F"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State Revenue Service shall publish on its website the list of taxpayers whose applications for the division of the payment of late tax payments administered by the State Revenue Service in instalments or deferral thereof for up to three years have been supported.</w:t>
      </w:r>
    </w:p>
    <w:p w14:paraId="20DB96B9"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If an extension of the deadline for the payment of taxes has been granted to a taxpayer in accordance with the procedures laid down in this Section, information on the taxpayer shall not be included in the database of tax (fee) debtors administered by the State Revenue Service.</w:t>
      </w:r>
    </w:p>
    <w:p w14:paraId="23320762"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The tax administration has the right to revoke the decision to extend the deadline for the payment of taxes if the taxpayer:</w:t>
      </w:r>
    </w:p>
    <w:p w14:paraId="5151FBB7"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fails to comply with the deadline specified in the decision to extend the deadline for the payment of taxes;</w:t>
      </w:r>
    </w:p>
    <w:p w14:paraId="51326F66"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fails to make the current payments of taxes in full amount within the deadline specified in tax laws;</w:t>
      </w:r>
    </w:p>
    <w:p w14:paraId="16E886AE" w14:textId="233F751D"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does not make, within the specified deadlines, payments of taxes the deadline for the payment of which has been extended in accordance with the procedures laid down in Section 24 of the law On Taxes and Fees;</w:t>
      </w:r>
    </w:p>
    <w:p w14:paraId="718386E4"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4) fails to make payments of taxes for which the tax administration has taken the decision on voluntary execution of late tax payments.</w:t>
      </w:r>
    </w:p>
    <w:p w14:paraId="5DDAD62F" w14:textId="5E07F81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If the decision to extend the term for the payment of taxes is revoked, the late payment charges shall be calculated for the portion of the outstanding debt for the entire period of delay according to general principles, and the late tax payments shall be recovered in accordance with the procedures laid down in the law On Taxes and Fees.</w:t>
      </w:r>
    </w:p>
    <w:p w14:paraId="2F579E92" w14:textId="0FFF519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 /</w:t>
      </w:r>
      <w:r>
        <w:rPr>
          <w:rFonts w:ascii="Times New Roman" w:hAnsi="Times New Roman"/>
          <w:sz w:val="24"/>
        </w:rPr>
        <w:t> </w:t>
      </w:r>
      <w:r>
        <w:rPr>
          <w:rFonts w:ascii="Times New Roman" w:hAnsi="Times New Roman"/>
          <w:i/>
          <w:iCs/>
          <w:sz w:val="24"/>
        </w:rPr>
        <w:t>The new wording of Paragraph one and Paragraphs 2.</w:t>
      </w:r>
      <w:r>
        <w:rPr>
          <w:rFonts w:ascii="Times New Roman" w:hAnsi="Times New Roman"/>
          <w:i/>
          <w:iCs/>
          <w:sz w:val="24"/>
          <w:vertAlign w:val="superscript"/>
        </w:rPr>
        <w:t>1</w:t>
      </w:r>
      <w:r>
        <w:rPr>
          <w:rFonts w:ascii="Times New Roman" w:hAnsi="Times New Roman"/>
          <w:i/>
          <w:iCs/>
          <w:sz w:val="24"/>
        </w:rPr>
        <w:t>, 2.</w:t>
      </w:r>
      <w:r>
        <w:rPr>
          <w:rFonts w:ascii="Times New Roman" w:hAnsi="Times New Roman"/>
          <w:i/>
          <w:iCs/>
          <w:sz w:val="24"/>
          <w:vertAlign w:val="superscript"/>
        </w:rPr>
        <w:t>2</w:t>
      </w:r>
      <w:r>
        <w:rPr>
          <w:rFonts w:ascii="Times New Roman" w:hAnsi="Times New Roman"/>
          <w:i/>
          <w:iCs/>
          <w:sz w:val="24"/>
        </w:rPr>
        <w:t>, and 2.</w:t>
      </w:r>
      <w:r>
        <w:rPr>
          <w:rFonts w:ascii="Times New Roman" w:hAnsi="Times New Roman"/>
          <w:i/>
          <w:iCs/>
          <w:sz w:val="24"/>
          <w:vertAlign w:val="superscript"/>
        </w:rPr>
        <w:t>3</w:t>
      </w:r>
      <w:r>
        <w:rPr>
          <w:rFonts w:ascii="Times New Roman" w:hAnsi="Times New Roman"/>
          <w:i/>
          <w:iCs/>
          <w:sz w:val="24"/>
        </w:rPr>
        <w:t xml:space="preserve"> shall come into force on 1 January 2021.</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587BBC9F" w14:textId="77777777" w:rsidR="00550B02" w:rsidRDefault="00550B02" w:rsidP="00322BEB">
      <w:pPr>
        <w:widowControl w:val="0"/>
        <w:spacing w:after="0" w:line="240" w:lineRule="auto"/>
        <w:jc w:val="both"/>
        <w:rPr>
          <w:rFonts w:ascii="Times New Roman" w:hAnsi="Times New Roman"/>
          <w:b/>
          <w:bCs/>
          <w:noProof/>
          <w:kern w:val="0"/>
          <w:sz w:val="24"/>
        </w:rPr>
      </w:pPr>
      <w:bookmarkStart w:id="8" w:name="p4_1"/>
      <w:bookmarkStart w:id="9" w:name="p-1023871"/>
      <w:bookmarkEnd w:id="8"/>
      <w:bookmarkEnd w:id="9"/>
    </w:p>
    <w:p w14:paraId="4F6B042E" w14:textId="47B727B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sz w:val="24"/>
        </w:rPr>
        <w:t xml:space="preserve"> (1) Merchants who meet the criteria specified in Section 10, Paragraph one or Section 12, Paragraph one of the Energy Efficiency Law have the right to carry out an enterprise energy audit or to introduce a certified energy management system, or to introduce a certified environmental management system with a supplement (hereinafter together – the energy </w:t>
      </w:r>
      <w:r>
        <w:rPr>
          <w:rFonts w:ascii="Times New Roman" w:hAnsi="Times New Roman"/>
          <w:sz w:val="24"/>
        </w:rPr>
        <w:lastRenderedPageBreak/>
        <w:t>document) in accordance with the procedures laid down in laws and regulations until 30 June 2022 if the term of validity of the energy document of the merchant is from 1 January 2021 until 31 January 2022.</w:t>
      </w:r>
    </w:p>
    <w:p w14:paraId="578C3AF1" w14:textId="4FBD077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Large electricity consumers to whom the State Construction Control Bureau has calculated an energy efficiency duty for the non-fulfilment of the obligations laid down in Section 12 of the Energy Efficiency Law in 2019 and whose income from economic activity due to the impact of the crisis caused by COVID-19 in one calendar month during the period from 13 March 2020 until 6 December 2020 compared to the corresponding calendar month in 2019 has decreased by at least 30 per cent have the right to submit a reasoned application to the State Construction Control Bureau and to request an extension of the deadline for the payment of the energy efficiency duty until 31 December 2021.</w:t>
      </w:r>
    </w:p>
    <w:p w14:paraId="39BE0E69" w14:textId="583B603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The State Construction Control Bureau shall take the decision on the extension of the deadline for the payment of the fee in accordance with the procedures laid down in the Administrative Procedure Law.</w:t>
      </w:r>
    </w:p>
    <w:p w14:paraId="4B3BAA56" w14:textId="353FD13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 16 December 2021</w:t>
      </w:r>
      <w:r>
        <w:rPr>
          <w:rFonts w:ascii="Times New Roman" w:hAnsi="Times New Roman"/>
          <w:sz w:val="24"/>
        </w:rPr>
        <w:t>]</w:t>
      </w:r>
    </w:p>
    <w:p w14:paraId="0205C461" w14:textId="77777777" w:rsidR="00550B02" w:rsidRDefault="00550B02" w:rsidP="00322BEB">
      <w:pPr>
        <w:widowControl w:val="0"/>
        <w:spacing w:after="0" w:line="240" w:lineRule="auto"/>
        <w:jc w:val="both"/>
        <w:rPr>
          <w:rFonts w:ascii="Times New Roman" w:hAnsi="Times New Roman"/>
          <w:b/>
          <w:bCs/>
          <w:noProof/>
          <w:kern w:val="0"/>
          <w:sz w:val="24"/>
        </w:rPr>
      </w:pPr>
      <w:bookmarkStart w:id="10" w:name="p-1017903"/>
      <w:bookmarkEnd w:id="7"/>
      <w:bookmarkEnd w:id="10"/>
    </w:p>
    <w:p w14:paraId="4B027710" w14:textId="1E00067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bCs/>
          <w:sz w:val="24"/>
        </w:rPr>
        <w:t>Section 4.</w:t>
      </w:r>
      <w:r>
        <w:rPr>
          <w:rFonts w:ascii="Times New Roman" w:hAnsi="Times New Roman"/>
          <w:b/>
          <w:bCs/>
          <w:sz w:val="24"/>
          <w:vertAlign w:val="superscript"/>
        </w:rPr>
        <w:t>2</w:t>
      </w:r>
      <w:r>
        <w:rPr>
          <w:rFonts w:ascii="Times New Roman" w:hAnsi="Times New Roman"/>
          <w:sz w:val="24"/>
        </w:rPr>
        <w:t> (1) A taxpayer who cannot perform his or her primary economic activity since 11 October 2021 due to the restrictions imposed because of the emergency situation declared in the State has the right to request the State Revenue Service to divide in instalments the tax payments administered by the State Revenue Service the payment deadline of which has set in during the emergency situation declared in the State or in the month when the emergency situation has ended, or in the following month after the end thereof or to defer such payments for a period until 30 June 2023, counting from the day when the submission was submitted, and also to request an extension of the deadline for the payment of taxes to those late tax payments the deadline for the payment of which has been extended in accordance with Section 24 of the law On Taxes and Fees.</w:t>
      </w:r>
    </w:p>
    <w:p w14:paraId="389E8824"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In order to apply for the aid referred to in Paragraph one of this Section, a taxpayer shall, within 15 days after setting in of the payment deadline or within 30 days after the day of entry into force of this Section, submit electronically a justified submission to the State Revenue Service through the Electronic Declaration System.</w:t>
      </w:r>
    </w:p>
    <w:p w14:paraId="34D99310"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The aid referred to in Paragraph one of this Section shall not be granted to:</w:t>
      </w:r>
    </w:p>
    <w:p w14:paraId="19EB9951"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credit institutions and financial institutions;</w:t>
      </w:r>
    </w:p>
    <w:p w14:paraId="7E657D5B"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taxpayers the financial position of which does not attest to the necessity for an extension of the deadline for the payment of taxes or will prevent from complying with the conditions for the extension of the deadline for the payment of taxes;</w:t>
      </w:r>
    </w:p>
    <w:p w14:paraId="16871076"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taxpayers who do not comply with deadlines for the payment of the current tax payments and the tax payment procedures determined in previous decisions taken by the State Revenue Service;</w:t>
      </w:r>
    </w:p>
    <w:p w14:paraId="568F30D8"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4) taxpayers who have not cooperated with the State Revenue Service.</w:t>
      </w:r>
    </w:p>
    <w:p w14:paraId="4E51AE3A"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Aid for commercial activity provided within the framework of this Section for the same eligible costs may not be joined with another aid for commercial activity, except for the aid to undertakings affected by the COVID-19 crisis for ensuring the flow of working capital.</w:t>
      </w:r>
    </w:p>
    <w:p w14:paraId="2E95C628"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The day when the State Revenue Service takes the decision to grant the extension of the deadline for the payment of taxes shall be regarded as the time of granting the aid. The granting of aid for commercial activity specified within the framework of this Section shall be prohibited after 30 June 2022.</w:t>
      </w:r>
    </w:p>
    <w:p w14:paraId="42DFB344" w14:textId="7DF0983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The conditions referred to in Section 4, Paragraphs two, 2.</w:t>
      </w:r>
      <w:r>
        <w:rPr>
          <w:rFonts w:ascii="Times New Roman" w:hAnsi="Times New Roman"/>
          <w:sz w:val="24"/>
          <w:vertAlign w:val="superscript"/>
        </w:rPr>
        <w:t>3</w:t>
      </w:r>
      <w:r>
        <w:rPr>
          <w:rFonts w:ascii="Times New Roman" w:hAnsi="Times New Roman"/>
          <w:sz w:val="24"/>
        </w:rPr>
        <w:t>, three, four, and five of this Law shall be applied to the tax payments extended or deferred on the basis of this Section.</w:t>
      </w:r>
    </w:p>
    <w:p w14:paraId="1AECFD2A"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(7) The State Revenue Service shall submit to the European Commission an annual report on the aid provided within the framework of this Section.</w:t>
      </w:r>
    </w:p>
    <w:p w14:paraId="10B8F659" w14:textId="77777777" w:rsidR="00647706" w:rsidRPr="00D65221" w:rsidRDefault="00647706" w:rsidP="002A50CC">
      <w:pPr>
        <w:keepNext/>
        <w:keepLines/>
        <w:widowControl w:val="0"/>
        <w:tabs>
          <w:tab w:val="left" w:pos="2694"/>
        </w:tabs>
        <w:spacing w:after="0" w:line="240" w:lineRule="auto"/>
        <w:jc w:val="both"/>
        <w:rPr>
          <w:rFonts w:ascii="Times New Roman" w:hAnsi="Times New Roman"/>
          <w:noProof/>
          <w:kern w:val="0"/>
          <w:sz w:val="24"/>
        </w:rPr>
      </w:pPr>
      <w:r>
        <w:rPr>
          <w:rFonts w:ascii="Times New Roman" w:hAnsi="Times New Roman"/>
          <w:sz w:val="24"/>
        </w:rPr>
        <w:lastRenderedPageBreak/>
        <w:t>(8) The State Revenue Service shall ensure the recording of the information on the aid provided within the framework of this Section. The State Revenue Service shall store the abovementioned information for 10 years from the day of granting the last aid and submit it to the European Commission upon request.</w:t>
      </w:r>
    </w:p>
    <w:p w14:paraId="22CF6FC1"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(9) A taxpayer shall ensure the storage of such documents which refer to the aid for commercial activity granted within the framework of this Section for 10 years from the day when the State Revenue Service has taken the decision to extend the deadline for the payment of taxes.</w:t>
      </w:r>
    </w:p>
    <w:p w14:paraId="0AFEF42B" w14:textId="719DD4D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(10) If conditions of the aid for commercial activity have been violated, the taxpayer has an obligation to pay into the State budget all of the aid for commercial activity received unlawfully within the framework of this Section using the resources free of the aid for commercial activity in conformity with the conditions of Chapter IV or V of the Law on Control of Aid for Commercial Activity. Recovery of the unlawfully granted aid for commercial activity shall be ensured by the State Revenue Service.</w:t>
      </w:r>
    </w:p>
    <w:p w14:paraId="71E9B9CF" w14:textId="465A772B"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November 2021</w:t>
      </w:r>
      <w:r>
        <w:rPr>
          <w:rFonts w:ascii="Times New Roman" w:hAnsi="Times New Roman"/>
          <w:sz w:val="24"/>
        </w:rPr>
        <w:t>]</w:t>
      </w:r>
    </w:p>
    <w:p w14:paraId="3EC4F231" w14:textId="77777777" w:rsidR="00550B02" w:rsidRDefault="00550B02" w:rsidP="00322BEB">
      <w:pPr>
        <w:widowControl w:val="0"/>
        <w:spacing w:after="0" w:line="240" w:lineRule="auto"/>
        <w:jc w:val="both"/>
        <w:rPr>
          <w:rFonts w:ascii="Times New Roman" w:hAnsi="Times New Roman"/>
          <w:b/>
          <w:bCs/>
          <w:noProof/>
          <w:kern w:val="0"/>
          <w:sz w:val="24"/>
        </w:rPr>
      </w:pPr>
      <w:bookmarkStart w:id="11" w:name="p5"/>
      <w:bookmarkStart w:id="12" w:name="p-1045805"/>
      <w:bookmarkEnd w:id="11"/>
      <w:bookmarkEnd w:id="12"/>
    </w:p>
    <w:p w14:paraId="2E8A3023" w14:textId="041BEFA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bCs/>
          <w:sz w:val="24"/>
        </w:rPr>
        <w:t>Section 5.</w:t>
      </w:r>
      <w:r>
        <w:rPr>
          <w:rFonts w:ascii="Times New Roman" w:hAnsi="Times New Roman"/>
          <w:sz w:val="24"/>
        </w:rPr>
        <w:t> Local governments have the right to determine other deadlines for the payment of the immovable property tax in 2020, 2021, and 2022 which are different from the deadlines determined in the law On Immovable Property Tax, postponing them to a later period within the same taxation year. The late payment charges specified in Section 29, Paragraph two of the law On Taxes and Fees shall not be calculated for the late tax payment of the immovable property tax calculated for the taxation year if the payment has been made until 31 December of the taxation year. If the payment of the immovable property tax calculated for the taxation year has not been made until 31 December of the taxation year, the late payment charges shall be calculated for the tax payment from 1 January of the next taxation year in the amount specified in the law.</w:t>
      </w:r>
    </w:p>
    <w:p w14:paraId="066584F6" w14:textId="17E119D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February 2022</w:t>
      </w:r>
      <w:r>
        <w:rPr>
          <w:rFonts w:ascii="Times New Roman" w:hAnsi="Times New Roman"/>
          <w:sz w:val="24"/>
        </w:rPr>
        <w:t>]</w:t>
      </w:r>
    </w:p>
    <w:p w14:paraId="2EF04A09" w14:textId="77777777" w:rsidR="00550B02" w:rsidRDefault="00550B02" w:rsidP="00322BEB">
      <w:pPr>
        <w:widowControl w:val="0"/>
        <w:spacing w:after="0" w:line="240" w:lineRule="auto"/>
        <w:jc w:val="both"/>
        <w:rPr>
          <w:rFonts w:ascii="Times New Roman" w:hAnsi="Times New Roman"/>
          <w:b/>
          <w:bCs/>
          <w:noProof/>
          <w:kern w:val="0"/>
          <w:sz w:val="24"/>
        </w:rPr>
      </w:pPr>
      <w:bookmarkStart w:id="13" w:name="p6"/>
      <w:bookmarkStart w:id="14" w:name="p-1017904"/>
      <w:bookmarkEnd w:id="13"/>
      <w:bookmarkEnd w:id="14"/>
    </w:p>
    <w:p w14:paraId="7FAA8776" w14:textId="248C219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w:t>
      </w:r>
      <w:r>
        <w:rPr>
          <w:rFonts w:ascii="Times New Roman" w:hAnsi="Times New Roman"/>
          <w:sz w:val="24"/>
        </w:rPr>
        <w:t> (1) A payer of personal income tax shall not make the advance payments of personal income tax for the income from economic activity specified in Section 18 of the law On Personal Income Tax for the taxation years 2020, 2021, and 2022. This condition shall be applicable to advance payments from 1 January 2020. The payer of personal income tax may make the advance payments of personal income tax for the income from economic activity for the taxation years 2020, 2021, and 2022 on a voluntary basis.</w:t>
      </w:r>
    </w:p>
    <w:p w14:paraId="4C1BBF9D" w14:textId="7E92B7C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restrictions laid down in Section 11, Paragraph 3.</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1</w:t>
      </w:r>
      <w:r>
        <w:rPr>
          <w:rFonts w:ascii="Times New Roman" w:hAnsi="Times New Roman"/>
          <w:sz w:val="24"/>
        </w:rPr>
        <w:t>, Paragraph 6.</w:t>
      </w:r>
      <w:r>
        <w:rPr>
          <w:rFonts w:ascii="Times New Roman" w:hAnsi="Times New Roman"/>
          <w:sz w:val="24"/>
          <w:vertAlign w:val="superscript"/>
        </w:rPr>
        <w:t>1</w:t>
      </w:r>
      <w:r>
        <w:rPr>
          <w:rFonts w:ascii="Times New Roman" w:hAnsi="Times New Roman"/>
          <w:sz w:val="24"/>
        </w:rPr>
        <w:t xml:space="preserve"> of the law On Personal Income Tax shall not be applied for the taxation years 2020 and 2021 to the payer of personal income tax who has registered with the State Revenue Service as a performer of economic activity or is a sole proprietorship or owner of an individual undertaking (farm or fishing undertaking) and pays personal income tax for his or her income.</w:t>
      </w:r>
    </w:p>
    <w:p w14:paraId="5F92CCB7" w14:textId="307DD69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In taxation year 2021, Section 8, Paragraph 2.</w:t>
      </w:r>
      <w:r>
        <w:rPr>
          <w:rFonts w:ascii="Times New Roman" w:hAnsi="Times New Roman"/>
          <w:sz w:val="24"/>
          <w:vertAlign w:val="superscript"/>
        </w:rPr>
        <w:t>9</w:t>
      </w:r>
      <w:r>
        <w:rPr>
          <w:rFonts w:ascii="Times New Roman" w:hAnsi="Times New Roman"/>
          <w:sz w:val="24"/>
        </w:rPr>
        <w:t xml:space="preserve"> of the law On Personal Income Tax shall not be applied, and Section 2, Clause 2, Sub-clause “m” and Section 14, Paragraph 12.</w:t>
      </w:r>
      <w:r>
        <w:rPr>
          <w:rFonts w:ascii="Times New Roman" w:hAnsi="Times New Roman"/>
          <w:sz w:val="24"/>
          <w:vertAlign w:val="superscript"/>
        </w:rPr>
        <w:t>1</w:t>
      </w:r>
      <w:r>
        <w:rPr>
          <w:rFonts w:ascii="Times New Roman" w:hAnsi="Times New Roman"/>
          <w:sz w:val="24"/>
        </w:rPr>
        <w:t xml:space="preserve"> of the law On State Social Insurance need not be applied at the discretion of the taxpayer.</w:t>
      </w:r>
    </w:p>
    <w:p w14:paraId="1DC46ACA"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A payer of personal income tax who is not subject to the reliefs for declarations shall submit the tax return for 2020 with documents appended thereto to the State Revenue Service from 1 March 2021 until 1 July 2021. The taxpayer shall pay the calculated tax amount into the single tax account by 23 July 2021. If the calculated tax amount exceeds EUR 640, the taxpayer may pay it into the single tax account in three instalments – by 23 July 2021 June, 23 August 2021 and 23 September 2021, paying in each instalment one third of the amount.</w:t>
      </w:r>
    </w:p>
    <w:p w14:paraId="134186DA" w14:textId="6A0B3F4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 18 March 2021; 25 November 2021</w:t>
      </w:r>
      <w:r>
        <w:rPr>
          <w:rFonts w:ascii="Times New Roman" w:hAnsi="Times New Roman"/>
          <w:sz w:val="24"/>
        </w:rPr>
        <w:t>]</w:t>
      </w:r>
    </w:p>
    <w:p w14:paraId="7F3AA5D1" w14:textId="77777777" w:rsidR="00550B02" w:rsidRDefault="00550B02" w:rsidP="00322BEB">
      <w:pPr>
        <w:widowControl w:val="0"/>
        <w:spacing w:after="0" w:line="240" w:lineRule="auto"/>
        <w:jc w:val="both"/>
        <w:rPr>
          <w:rFonts w:ascii="Times New Roman" w:hAnsi="Times New Roman"/>
          <w:b/>
          <w:bCs/>
          <w:noProof/>
          <w:kern w:val="0"/>
          <w:sz w:val="24"/>
        </w:rPr>
      </w:pPr>
      <w:bookmarkStart w:id="15" w:name="p7"/>
      <w:bookmarkStart w:id="16" w:name="p-765381"/>
      <w:bookmarkEnd w:id="15"/>
      <w:bookmarkEnd w:id="16"/>
    </w:p>
    <w:p w14:paraId="53DF06E7" w14:textId="53550200" w:rsidR="00647706" w:rsidRPr="00D65221" w:rsidRDefault="00647706" w:rsidP="002A50CC">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7. </w:t>
      </w:r>
      <w:r>
        <w:rPr>
          <w:rFonts w:ascii="Times New Roman" w:hAnsi="Times New Roman"/>
          <w:sz w:val="24"/>
        </w:rPr>
        <w:t>Donations of goods and services to social groups negatively affected by the emergency situation (without specifying the donee for the purposes of personal income tax application), and also to persons whose main activity is the provision of health services, provision of education, charity, aid to socially low-income persons, persons with disability, or children shall be considered as expenditures related to the economic activity of an enterprise income taxpayer within the time period from the day when the emergency situation in relation to the spread of COVID-19 was declared until the day on which this Law is repealed, provided that the following conditions are concurrently met:</w:t>
      </w:r>
    </w:p>
    <w:p w14:paraId="2E189E1E"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donee is not a person related to the taxpayer;</w:t>
      </w:r>
    </w:p>
    <w:p w14:paraId="0176A258"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information on the donation is made public;</w:t>
      </w:r>
    </w:p>
    <w:p w14:paraId="3F3EBB59"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information on the donee and the aid sum is submitted to the State Revenue Service together with the return for the last month of the reporting year.</w:t>
      </w:r>
    </w:p>
    <w:p w14:paraId="64A613B5" w14:textId="10F971B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5E634D74" w14:textId="77777777" w:rsidR="00550B02" w:rsidRDefault="00550B02" w:rsidP="00322BEB">
      <w:pPr>
        <w:widowControl w:val="0"/>
        <w:spacing w:after="0" w:line="240" w:lineRule="auto"/>
        <w:jc w:val="both"/>
        <w:rPr>
          <w:rFonts w:ascii="Times New Roman" w:hAnsi="Times New Roman"/>
          <w:b/>
          <w:bCs/>
          <w:noProof/>
          <w:kern w:val="0"/>
          <w:sz w:val="24"/>
        </w:rPr>
      </w:pPr>
      <w:bookmarkStart w:id="17" w:name="p7_1"/>
      <w:bookmarkStart w:id="18" w:name="p-1017905"/>
      <w:bookmarkEnd w:id="17"/>
      <w:bookmarkEnd w:id="18"/>
    </w:p>
    <w:p w14:paraId="524EEBE8" w14:textId="49E12C0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Enterprise income taxpayers shall not apply Section 10, Paragraph one of the Enterprise Income Tax Law to the interest payments made in the reporting year which starts in 2021 and 2022.</w:t>
      </w:r>
    </w:p>
    <w:p w14:paraId="38BD055D" w14:textId="688A084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November 2021</w:t>
      </w:r>
      <w:r>
        <w:rPr>
          <w:rFonts w:ascii="Times New Roman" w:hAnsi="Times New Roman"/>
          <w:sz w:val="24"/>
        </w:rPr>
        <w:t>]</w:t>
      </w:r>
    </w:p>
    <w:p w14:paraId="52C5BB93" w14:textId="77777777" w:rsidR="00550B02" w:rsidRDefault="00550B02" w:rsidP="00322BEB">
      <w:pPr>
        <w:widowControl w:val="0"/>
        <w:spacing w:after="0" w:line="240" w:lineRule="auto"/>
        <w:jc w:val="both"/>
        <w:rPr>
          <w:rFonts w:ascii="Times New Roman" w:hAnsi="Times New Roman"/>
          <w:b/>
          <w:bCs/>
          <w:noProof/>
          <w:kern w:val="0"/>
          <w:sz w:val="24"/>
        </w:rPr>
      </w:pPr>
      <w:bookmarkStart w:id="19" w:name="p8"/>
      <w:bookmarkStart w:id="20" w:name="p-765382"/>
      <w:bookmarkEnd w:id="19"/>
      <w:bookmarkEnd w:id="20"/>
    </w:p>
    <w:p w14:paraId="468391B5" w14:textId="229F427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8.</w:t>
      </w:r>
      <w:r>
        <w:rPr>
          <w:rFonts w:ascii="Times New Roman" w:hAnsi="Times New Roman"/>
          <w:sz w:val="24"/>
        </w:rPr>
        <w:t> An enterprise income taxpayer who has made donations to reduce the consequences of the spread of COVID-19 within the period from the day when the emergency situation in relation to the spread of COVID-19 was declared until the day on which this Law is repealed is entitled, in conformity with Section 12 of the Enterprise Income Tax Law, to increase the amount of donations not to be included in the base taxable with the enterprise income tax in the taxation period as specified in Paragraph one, Clause 1 of the abovementioned Section by three more percentage points of the profits of the previous reporting year after the calculated taxes.</w:t>
      </w:r>
    </w:p>
    <w:p w14:paraId="4079AD30" w14:textId="73126AD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2536C101" w14:textId="77777777" w:rsidR="00550B02" w:rsidRDefault="00550B02" w:rsidP="00322BEB">
      <w:pPr>
        <w:widowControl w:val="0"/>
        <w:spacing w:after="0" w:line="240" w:lineRule="auto"/>
        <w:jc w:val="both"/>
        <w:rPr>
          <w:rFonts w:ascii="Times New Roman" w:hAnsi="Times New Roman"/>
          <w:b/>
          <w:bCs/>
          <w:noProof/>
          <w:kern w:val="0"/>
          <w:sz w:val="24"/>
        </w:rPr>
      </w:pPr>
      <w:bookmarkStart w:id="21" w:name="p8_1"/>
      <w:bookmarkStart w:id="22" w:name="p-775507"/>
      <w:bookmarkEnd w:id="21"/>
      <w:bookmarkEnd w:id="22"/>
    </w:p>
    <w:p w14:paraId="16F5DB83" w14:textId="06B9E94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sz w:val="24"/>
        </w:rPr>
        <w:t> When applying Section 5, Paragraph one of the law On Lotteries and Gambling Fee and Tax during the time when the emergency situation been declared in the State and the prohibition to organise gambling at gambling premises (gambling halls and casinos) is in force, gambling tax for each gambling place of each gaming machine and gambling table at each direct gambling premise shall be calculated in proportion to the calendar days of a month in which organisation of gambling was allowed.</w:t>
      </w:r>
    </w:p>
    <w:p w14:paraId="70F2F898" w14:textId="3E60CBA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2021 /</w:t>
      </w:r>
      <w:r>
        <w:rPr>
          <w:rFonts w:ascii="Times New Roman" w:hAnsi="Times New Roman"/>
          <w:sz w:val="24"/>
        </w:rPr>
        <w:t> </w:t>
      </w:r>
      <w:r>
        <w:rPr>
          <w:rFonts w:ascii="Times New Roman" w:hAnsi="Times New Roman"/>
          <w:i/>
          <w:iCs/>
          <w:sz w:val="24"/>
        </w:rPr>
        <w:t>See Paragraph 14 of Transitional Provisions</w:t>
      </w:r>
      <w:r>
        <w:rPr>
          <w:rFonts w:ascii="Times New Roman" w:hAnsi="Times New Roman"/>
          <w:sz w:val="24"/>
        </w:rPr>
        <w:t>]</w:t>
      </w:r>
    </w:p>
    <w:p w14:paraId="7B296088" w14:textId="77777777" w:rsidR="00550B02" w:rsidRDefault="00550B02" w:rsidP="00322BEB">
      <w:pPr>
        <w:widowControl w:val="0"/>
        <w:spacing w:after="0" w:line="240" w:lineRule="auto"/>
        <w:jc w:val="both"/>
        <w:rPr>
          <w:rFonts w:ascii="Times New Roman" w:hAnsi="Times New Roman"/>
          <w:b/>
          <w:bCs/>
          <w:noProof/>
          <w:kern w:val="0"/>
          <w:sz w:val="24"/>
        </w:rPr>
      </w:pPr>
      <w:bookmarkStart w:id="23" w:name="p8_2"/>
      <w:bookmarkStart w:id="24" w:name="p-1023872"/>
      <w:bookmarkEnd w:id="23"/>
      <w:bookmarkEnd w:id="24"/>
    </w:p>
    <w:p w14:paraId="3437CE6A" w14:textId="4096FB0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The minimum object of the mandatory state Social insurance contributions shall not be applied proportionally for those calendar days of a taxation year on which:</w:t>
      </w:r>
    </w:p>
    <w:p w14:paraId="5BF68143"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employee is furloughed due to his or her fault;</w:t>
      </w:r>
    </w:p>
    <w:p w14:paraId="1AC9CF7E"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employee is suspended from work without retention of wage.</w:t>
      </w:r>
    </w:p>
    <w:p w14:paraId="4B29DAAE"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Cabinet shall determine the procedures and time limits by which the employer shall submit information to the State Revenue Service on the employees referred to in Paragraph one of this Section.</w:t>
      </w:r>
    </w:p>
    <w:p w14:paraId="1FB7311C"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The minimum object of the mandatory state Social insurance contributions shall not be calculated for those reporting months in which the Cabinet has declared an emergency situation in the entire territory of Latvia.</w:t>
      </w:r>
    </w:p>
    <w:p w14:paraId="51E3C83A" w14:textId="610B752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 /</w:t>
      </w:r>
      <w:r>
        <w:rPr>
          <w:rFonts w:ascii="Times New Roman" w:hAnsi="Times New Roman"/>
          <w:sz w:val="24"/>
        </w:rPr>
        <w:t> </w:t>
      </w:r>
      <w:r>
        <w:rPr>
          <w:rFonts w:ascii="Times New Roman" w:hAnsi="Times New Roman"/>
          <w:i/>
          <w:iCs/>
          <w:sz w:val="24"/>
        </w:rPr>
        <w:t>See Paragraph 18 of Transitional Provisions</w:t>
      </w:r>
      <w:r>
        <w:rPr>
          <w:rFonts w:ascii="Times New Roman" w:hAnsi="Times New Roman"/>
          <w:sz w:val="24"/>
        </w:rPr>
        <w:t>]</w:t>
      </w:r>
    </w:p>
    <w:p w14:paraId="4CDC44E0" w14:textId="77777777" w:rsidR="00550B02" w:rsidRDefault="00550B02" w:rsidP="00322BEB">
      <w:pPr>
        <w:widowControl w:val="0"/>
        <w:spacing w:after="0" w:line="240" w:lineRule="auto"/>
        <w:jc w:val="both"/>
        <w:rPr>
          <w:rFonts w:ascii="Times New Roman" w:hAnsi="Times New Roman"/>
          <w:b/>
          <w:bCs/>
          <w:noProof/>
          <w:kern w:val="0"/>
          <w:sz w:val="24"/>
        </w:rPr>
      </w:pPr>
      <w:bookmarkStart w:id="25" w:name="p8_3"/>
      <w:bookmarkStart w:id="26" w:name="p-1061248"/>
      <w:bookmarkEnd w:id="25"/>
      <w:bookmarkEnd w:id="26"/>
    </w:p>
    <w:p w14:paraId="2A8536BB" w14:textId="753351F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8.</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During the period between 21 February 2022 and 22 April 2022, the State Social Insurance Agency shall take the decision to grant the sickness benefit within 30 days after receipt of the documents and other information necessary for granting the benefit.</w:t>
      </w:r>
    </w:p>
    <w:p w14:paraId="53917FB8" w14:textId="1E26695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February 2022; 24 March 2022</w:t>
      </w:r>
      <w:r>
        <w:rPr>
          <w:rFonts w:ascii="Times New Roman" w:hAnsi="Times New Roman"/>
          <w:sz w:val="24"/>
        </w:rPr>
        <w:t>]</w:t>
      </w:r>
    </w:p>
    <w:p w14:paraId="11E253B1" w14:textId="77777777" w:rsidR="00550B02" w:rsidRDefault="00550B02" w:rsidP="00322BEB">
      <w:pPr>
        <w:widowControl w:val="0"/>
        <w:spacing w:after="0" w:line="240" w:lineRule="auto"/>
        <w:jc w:val="both"/>
        <w:rPr>
          <w:rFonts w:ascii="Times New Roman" w:hAnsi="Times New Roman"/>
          <w:b/>
          <w:bCs/>
          <w:noProof/>
          <w:kern w:val="0"/>
          <w:sz w:val="24"/>
        </w:rPr>
      </w:pPr>
      <w:bookmarkStart w:id="27" w:name="p9"/>
      <w:bookmarkStart w:id="28" w:name="p-737622"/>
      <w:bookmarkEnd w:id="27"/>
      <w:bookmarkEnd w:id="28"/>
    </w:p>
    <w:p w14:paraId="0FDDA33E" w14:textId="394B1E9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9.</w:t>
      </w:r>
      <w:r>
        <w:rPr>
          <w:rFonts w:ascii="Times New Roman" w:hAnsi="Times New Roman"/>
          <w:sz w:val="24"/>
        </w:rPr>
        <w:t> (1) The procedures for the refund of the value added tax overpaid until 31 December 2020 shall be determined by this Law, and the procedures laid down in Sections 109 and 110 of the Value Added Tax Law shall not be applicable.</w:t>
      </w:r>
    </w:p>
    <w:p w14:paraId="44CC3C7E"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When implementing tax administration measures, the State Revenue Service shall refund the approved overpaid amount of value added tax which has been indicated in the value added tax return submitted to the State Revenue Service after 31 March 2020 within 30 days after:</w:t>
      </w:r>
    </w:p>
    <w:p w14:paraId="6A3985BD" w14:textId="40AC3373"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deadline for submitting the value added tax return laid down in Section 118 of the Value Added Tax Law;</w:t>
      </w:r>
    </w:p>
    <w:p w14:paraId="3BCC86F1" w14:textId="5E410A5C"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day of submitting the value added tax return if it has been submitted after the deadline for submitting the value added tax return laid down in Section 118 of the Value Added Tax Law;</w:t>
      </w:r>
    </w:p>
    <w:p w14:paraId="306198E1"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day of submitting the adjusted value added tax return if an adjusted value added tax return has been submitted.</w:t>
      </w:r>
    </w:p>
    <w:p w14:paraId="2B32B499" w14:textId="4F12DA5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The State Revenue Service shall, prior to refunding the approved overpaid amount of value added tax, cover the taxes and fees of the taxpayer administered by the State Revenue Service, other payments stipulated by the State and the payments related thereto in accordance with the procedures laid down in the law On Taxes and Fees.</w:t>
      </w:r>
    </w:p>
    <w:p w14:paraId="534728A6"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The State Revenue Service shall refund the approved overpaid amount of value added tax that has arisen for the value added tax group to the principal undertaking.</w:t>
      </w:r>
    </w:p>
    <w:p w14:paraId="6BEF44B0"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The State Revenue Service shall refund the approved overpaid amount of value added tax that has arisen for a person excluded from the State Revenue Service Value Added Tax Taxable Person Register within 30 days after the decision to exclude the registered payer of value added tax from the State Revenue Service Value Added Tax Taxable Person Register has been taken.</w:t>
      </w:r>
    </w:p>
    <w:p w14:paraId="552B12B7" w14:textId="42DE811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If the deadline for the approval of the overpaid amount of value added tax was extended until 31 March 2020 in accordance with Section 110 of the Value Added Tax Law, the State Revenue Service shall refund the approved overpaid amount of value added tax not later than on the following working day after approval of validity of the overpaid amount of value added tax.</w:t>
      </w:r>
    </w:p>
    <w:p w14:paraId="3D78CE11" w14:textId="77777777" w:rsidR="00550B02" w:rsidRDefault="00550B02" w:rsidP="00322BEB">
      <w:pPr>
        <w:widowControl w:val="0"/>
        <w:spacing w:after="0" w:line="240" w:lineRule="auto"/>
        <w:jc w:val="both"/>
        <w:rPr>
          <w:rFonts w:ascii="Times New Roman" w:hAnsi="Times New Roman"/>
          <w:b/>
          <w:bCs/>
          <w:noProof/>
          <w:kern w:val="0"/>
          <w:sz w:val="24"/>
        </w:rPr>
      </w:pPr>
      <w:bookmarkStart w:id="29" w:name="p10"/>
      <w:bookmarkStart w:id="30" w:name="p-765383"/>
      <w:bookmarkEnd w:id="29"/>
      <w:bookmarkEnd w:id="30"/>
    </w:p>
    <w:p w14:paraId="7079DD34" w14:textId="16C5CDE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10.</w:t>
      </w:r>
      <w:r>
        <w:rPr>
          <w:rFonts w:ascii="Times New Roman" w:hAnsi="Times New Roman"/>
          <w:sz w:val="24"/>
        </w:rPr>
        <w:t> [18 December 2020]</w:t>
      </w:r>
    </w:p>
    <w:p w14:paraId="5CED4BD1" w14:textId="77777777" w:rsidR="00550B02" w:rsidRDefault="00550B02" w:rsidP="00322BEB">
      <w:pPr>
        <w:widowControl w:val="0"/>
        <w:spacing w:after="0" w:line="240" w:lineRule="auto"/>
        <w:jc w:val="both"/>
        <w:rPr>
          <w:rFonts w:ascii="Times New Roman" w:hAnsi="Times New Roman"/>
          <w:b/>
          <w:bCs/>
          <w:noProof/>
          <w:kern w:val="0"/>
          <w:sz w:val="24"/>
        </w:rPr>
      </w:pPr>
      <w:bookmarkStart w:id="31" w:name="p11"/>
      <w:bookmarkStart w:id="32" w:name="p-764008"/>
      <w:bookmarkEnd w:id="31"/>
      <w:bookmarkEnd w:id="32"/>
    </w:p>
    <w:p w14:paraId="0E281538" w14:textId="5E86300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11.</w:t>
      </w:r>
      <w:r>
        <w:rPr>
          <w:rFonts w:ascii="Times New Roman" w:hAnsi="Times New Roman"/>
          <w:sz w:val="24"/>
        </w:rPr>
        <w:t> [28 December 2020 / See Paragraph 4 of Transitional Provisions]</w:t>
      </w:r>
    </w:p>
    <w:p w14:paraId="2549673D" w14:textId="77777777" w:rsidR="00550B02" w:rsidRDefault="00550B02" w:rsidP="00322BEB">
      <w:pPr>
        <w:widowControl w:val="0"/>
        <w:spacing w:after="0" w:line="240" w:lineRule="auto"/>
        <w:jc w:val="both"/>
        <w:rPr>
          <w:rFonts w:ascii="Times New Roman" w:hAnsi="Times New Roman"/>
          <w:b/>
          <w:bCs/>
          <w:noProof/>
          <w:kern w:val="0"/>
          <w:sz w:val="24"/>
        </w:rPr>
      </w:pPr>
      <w:bookmarkStart w:id="33" w:name="p12"/>
      <w:bookmarkStart w:id="34" w:name="p-765384"/>
      <w:bookmarkEnd w:id="33"/>
      <w:bookmarkEnd w:id="34"/>
    </w:p>
    <w:p w14:paraId="32C2CC9A" w14:textId="1682718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12.</w:t>
      </w:r>
      <w:r>
        <w:rPr>
          <w:rFonts w:ascii="Times New Roman" w:hAnsi="Times New Roman"/>
          <w:sz w:val="24"/>
        </w:rPr>
        <w:t> When assessing the actual fulfilment of the personal income tax revenues for the previous quarter in comparison with the projected revenues in accordance with the division in percentage specified in the law On the State Budget for 2020 and the law On the State Budget for 2021, the Cabinet may take the decision on the procedures for and the amount in which the non-implementation of the revenue projection from personal income tax shall be compensated to local governments.</w:t>
      </w:r>
    </w:p>
    <w:p w14:paraId="762FFFD1" w14:textId="33DF7FB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0282A3AE" w14:textId="77777777" w:rsidR="00550B02" w:rsidRDefault="00550B02" w:rsidP="00322BEB">
      <w:pPr>
        <w:widowControl w:val="0"/>
        <w:spacing w:after="0" w:line="240" w:lineRule="auto"/>
        <w:jc w:val="both"/>
        <w:rPr>
          <w:rFonts w:ascii="Times New Roman" w:hAnsi="Times New Roman"/>
          <w:b/>
          <w:bCs/>
          <w:noProof/>
          <w:kern w:val="0"/>
          <w:sz w:val="24"/>
        </w:rPr>
      </w:pPr>
      <w:bookmarkStart w:id="35" w:name="p13"/>
      <w:bookmarkStart w:id="36" w:name="p-737626"/>
      <w:bookmarkEnd w:id="35"/>
      <w:bookmarkEnd w:id="36"/>
    </w:p>
    <w:p w14:paraId="2A75E6E5" w14:textId="0C0A4EE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13. </w:t>
      </w:r>
      <w:r>
        <w:rPr>
          <w:rFonts w:ascii="Times New Roman" w:hAnsi="Times New Roman"/>
          <w:sz w:val="24"/>
        </w:rPr>
        <w:t>In 2020, 2021, 2022, and 2023, the State Revenue Service is entitled to not take a negative decision in relation to the participants of the In-depth Cooperation Programme if they have been affected by the crisis caused by COVID-19 and they prove the existence of the objective circumstances.</w:t>
      </w:r>
    </w:p>
    <w:p w14:paraId="43AC420A" w14:textId="77777777" w:rsidR="00550B02" w:rsidRDefault="00550B02" w:rsidP="00322BEB">
      <w:pPr>
        <w:widowControl w:val="0"/>
        <w:spacing w:after="0" w:line="240" w:lineRule="auto"/>
        <w:jc w:val="both"/>
        <w:rPr>
          <w:rFonts w:ascii="Times New Roman" w:hAnsi="Times New Roman"/>
          <w:b/>
          <w:bCs/>
          <w:noProof/>
          <w:kern w:val="0"/>
          <w:sz w:val="24"/>
        </w:rPr>
      </w:pPr>
      <w:bookmarkStart w:id="37" w:name="p14"/>
      <w:bookmarkStart w:id="38" w:name="p-1039400"/>
      <w:bookmarkEnd w:id="37"/>
      <w:bookmarkEnd w:id="38"/>
    </w:p>
    <w:p w14:paraId="08279D50" w14:textId="68CE0BE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14. </w:t>
      </w:r>
      <w:r>
        <w:rPr>
          <w:rFonts w:ascii="Times New Roman" w:hAnsi="Times New Roman"/>
          <w:sz w:val="24"/>
        </w:rPr>
        <w:t xml:space="preserve">(1) State and local government institutions, and also derived public entities and capital companies controlled by a public entity, free ports, and special economic areas shall, by 30 June 2021, exempt merchants and other performers of economic activity, associations, and foundations affected by the emergency situation determined due to the spread of COVID-19 from lease payments for a property of a public entity and a property of a capital company </w:t>
      </w:r>
      <w:r>
        <w:rPr>
          <w:rFonts w:ascii="Times New Roman" w:hAnsi="Times New Roman"/>
          <w:sz w:val="24"/>
        </w:rPr>
        <w:lastRenderedPageBreak/>
        <w:t>controlled by a public entity or decide on the reduction of lease payments, and also shall not apply late interest and contractual penalties in case of a late payment, except for the payment for the services consumed – electricity, heating, water supply, and other services related to the maintenance of the property.</w:t>
      </w:r>
    </w:p>
    <w:p w14:paraId="72CAA96D"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aid referred to in Paragraph one of this Section shall be applied also from 11 October 2021 until the end of the emergency situation declared in relation to the spread of COVID-19.</w:t>
      </w:r>
    </w:p>
    <w:p w14:paraId="63D2B09C"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Cabinet shall determine the procedures by which the measures specified in Paragraph one and 1.</w:t>
      </w:r>
      <w:r>
        <w:rPr>
          <w:rFonts w:ascii="Times New Roman" w:hAnsi="Times New Roman"/>
          <w:sz w:val="24"/>
          <w:vertAlign w:val="superscript"/>
        </w:rPr>
        <w:t>1</w:t>
      </w:r>
      <w:r>
        <w:rPr>
          <w:rFonts w:ascii="Times New Roman" w:hAnsi="Times New Roman"/>
          <w:sz w:val="24"/>
        </w:rPr>
        <w:t xml:space="preserve"> of this Section shall be applied.</w:t>
      </w:r>
    </w:p>
    <w:p w14:paraId="24CE2DCF"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Costs incurred upon granting the aid provided for in this Section shall not be directly reimbursed to the lessor from the State budget.</w:t>
      </w:r>
    </w:p>
    <w:p w14:paraId="14C02F93" w14:textId="68E69B0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 25 November 2021; 20 January 2022</w:t>
      </w:r>
      <w:r>
        <w:rPr>
          <w:rFonts w:ascii="Times New Roman" w:hAnsi="Times New Roman"/>
          <w:sz w:val="24"/>
        </w:rPr>
        <w:t xml:space="preserve"> / </w:t>
      </w:r>
      <w:r>
        <w:rPr>
          <w:rFonts w:ascii="Times New Roman" w:hAnsi="Times New Roman"/>
          <w:i/>
          <w:iCs/>
          <w:sz w:val="24"/>
        </w:rPr>
        <w:t>Amendment to Paragraph 1.1 regarding the replacement of the words and numbers “31 December 2021” with the words “the end of the emergency situation declared in relation to the spread of COVID-19” shall be applicable from 1 January 2022.</w:t>
      </w:r>
      <w:r>
        <w:rPr>
          <w:rFonts w:ascii="Times New Roman" w:hAnsi="Times New Roman"/>
          <w:sz w:val="24"/>
        </w:rPr>
        <w:t xml:space="preserve"> </w:t>
      </w:r>
      <w:r>
        <w:rPr>
          <w:rFonts w:ascii="Times New Roman" w:hAnsi="Times New Roman"/>
          <w:i/>
          <w:iCs/>
          <w:sz w:val="24"/>
        </w:rPr>
        <w:t>See Paragraph 19 of Transitional Provisions</w:t>
      </w:r>
      <w:r>
        <w:rPr>
          <w:rFonts w:ascii="Times New Roman" w:hAnsi="Times New Roman"/>
          <w:sz w:val="24"/>
        </w:rPr>
        <w:t>]</w:t>
      </w:r>
    </w:p>
    <w:p w14:paraId="1E8AAEDD" w14:textId="77777777" w:rsidR="00550B02" w:rsidRDefault="00550B02" w:rsidP="00322BEB">
      <w:pPr>
        <w:widowControl w:val="0"/>
        <w:spacing w:after="0" w:line="240" w:lineRule="auto"/>
        <w:jc w:val="both"/>
        <w:rPr>
          <w:rFonts w:ascii="Times New Roman" w:hAnsi="Times New Roman"/>
          <w:b/>
          <w:bCs/>
          <w:noProof/>
          <w:kern w:val="0"/>
          <w:sz w:val="24"/>
        </w:rPr>
      </w:pPr>
      <w:bookmarkStart w:id="39" w:name="p14_1"/>
      <w:bookmarkStart w:id="40" w:name="p-775508"/>
      <w:bookmarkEnd w:id="39"/>
      <w:bookmarkEnd w:id="40"/>
    </w:p>
    <w:p w14:paraId="2BEDD7EC" w14:textId="426E5A4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Local government institutions shall carry out the agreement process of street vending sites, for example, outdoor terraces, tasting stands, mobile catering units etc., for the provision of public catering services as a priority and within the priority time limit. If the time limit for the provision of the included services in accordance with the laws and regulations governing the activity in the corresponding field is longer than five working days, the corresponding service shall be provided as a priority within a time limit that is at least twice shorter and no additional charge shall be applied thereto.</w:t>
      </w:r>
    </w:p>
    <w:p w14:paraId="5E813114" w14:textId="3508416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2021</w:t>
      </w:r>
      <w:r>
        <w:rPr>
          <w:rFonts w:ascii="Times New Roman" w:hAnsi="Times New Roman"/>
          <w:sz w:val="24"/>
        </w:rPr>
        <w:t>]</w:t>
      </w:r>
    </w:p>
    <w:p w14:paraId="7866E769" w14:textId="77777777" w:rsidR="00550B02" w:rsidRDefault="00550B02" w:rsidP="00322BEB">
      <w:pPr>
        <w:widowControl w:val="0"/>
        <w:spacing w:after="0" w:line="240" w:lineRule="auto"/>
        <w:jc w:val="both"/>
        <w:rPr>
          <w:rFonts w:ascii="Times New Roman" w:hAnsi="Times New Roman"/>
          <w:b/>
          <w:bCs/>
          <w:noProof/>
          <w:kern w:val="0"/>
          <w:sz w:val="24"/>
        </w:rPr>
      </w:pPr>
      <w:bookmarkStart w:id="41" w:name="p14_2"/>
      <w:bookmarkStart w:id="42" w:name="p-1259799"/>
      <w:bookmarkEnd w:id="41"/>
      <w:bookmarkEnd w:id="42"/>
    </w:p>
    <w:p w14:paraId="1D44BCE3" w14:textId="5D908CB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sz w:val="24"/>
        </w:rPr>
        <w:t> [</w:t>
      </w:r>
      <w:r w:rsidRPr="00AA6CA4">
        <w:rPr>
          <w:rFonts w:ascii="Times New Roman" w:hAnsi="Times New Roman"/>
          <w:sz w:val="24"/>
        </w:rPr>
        <w:t>23 November 2023</w:t>
      </w:r>
      <w:r w:rsidR="00AA6CA4" w:rsidRPr="00AA6CA4">
        <w:rPr>
          <w:rFonts w:ascii="Times New Roman" w:hAnsi="Times New Roman"/>
          <w:sz w:val="24"/>
        </w:rPr>
        <w:t xml:space="preserve"> /</w:t>
      </w:r>
      <w:r w:rsidRPr="00AA6CA4">
        <w:rPr>
          <w:rFonts w:ascii="Times New Roman" w:hAnsi="Times New Roman"/>
          <w:sz w:val="24"/>
        </w:rPr>
        <w:t> See Paragraph 20 of Transitional Provisions</w:t>
      </w:r>
      <w:r>
        <w:rPr>
          <w:rFonts w:ascii="Times New Roman" w:hAnsi="Times New Roman"/>
          <w:sz w:val="24"/>
        </w:rPr>
        <w:t>]</w:t>
      </w:r>
    </w:p>
    <w:p w14:paraId="1463E0AA" w14:textId="77777777" w:rsidR="00550B02" w:rsidRDefault="00550B02" w:rsidP="00322BEB">
      <w:pPr>
        <w:widowControl w:val="0"/>
        <w:spacing w:after="0" w:line="240" w:lineRule="auto"/>
        <w:jc w:val="both"/>
        <w:rPr>
          <w:rFonts w:ascii="Times New Roman" w:hAnsi="Times New Roman"/>
          <w:b/>
          <w:bCs/>
          <w:noProof/>
          <w:kern w:val="0"/>
          <w:sz w:val="24"/>
        </w:rPr>
      </w:pPr>
      <w:bookmarkStart w:id="43" w:name="p15"/>
      <w:bookmarkStart w:id="44" w:name="p-1017907"/>
      <w:bookmarkEnd w:id="43"/>
      <w:bookmarkEnd w:id="44"/>
    </w:p>
    <w:p w14:paraId="710F042A" w14:textId="0E2B86D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15.</w:t>
      </w:r>
      <w:r>
        <w:rPr>
          <w:rFonts w:ascii="Times New Roman" w:hAnsi="Times New Roman"/>
          <w:sz w:val="24"/>
        </w:rPr>
        <w:t> (1) </w:t>
      </w:r>
      <w:r w:rsidR="00C1539D" w:rsidRPr="00C1539D">
        <w:rPr>
          <w:rFonts w:ascii="Times New Roman" w:hAnsi="Times New Roman"/>
          <w:sz w:val="24"/>
        </w:rPr>
        <w:t>If an employer affected by the crisis caused by COVID-19 does not provide work to an employee or does not perform the activities necessary for the acceptance of the employee’s obligations (furlough), the employee shall be compensated in accordance with the procedures and in the amount stipulated by the Cabinet up to 75 per cent of the amount of the average remuneration for the previous six months but not more than EUR 700 per calendar month (furlough allowance).</w:t>
      </w:r>
    </w:p>
    <w:p w14:paraId="681FA5D5" w14:textId="7269208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Furlough allowance and the furlough assistance allowance stipulated by the Cabinet shall be granted for the period from 14 March 2020 to 30 June 2020, and they shall not be taxable with the personal income tax and subject to the mandatory State social insurance contributions. The disbursement of the furlough allowance is discontinued if, during the period of receipt thereof, the employer increases the number of employees compared to the number of employees at the commencement of furlough, or terminates furlough due to the resumption of operation. The decision to refuse to grant furlough allowance may be contested and appealed by the addressee of the administrative act in accordance with the procedures laid down in the Administrative Procedure Law.</w:t>
      </w:r>
    </w:p>
    <w:p w14:paraId="2129CFD8" w14:textId="2791E14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aid determined by the Cabinet which has been granted for the period from 9 November 2020 to compensate for remuneration to furloughed employees, self-employed persons (natural persons who have registered with the State Revenue Service as the performers of economic activity or who receive a royalty without registering as the performers of economic activity), sole proprietorships, and licence fee payers (the aid for furlough) shall not be taxable with the personal income tax and subject to the mandatory State social insurance contributions. The employer to whose employees the aid for furlough is granted may be exempted from the application of Section 74 of the Labour Law.</w:t>
      </w:r>
    </w:p>
    <w:p w14:paraId="5C1767C9" w14:textId="77777777" w:rsidR="00647706" w:rsidRPr="00D65221" w:rsidRDefault="00647706" w:rsidP="002A50C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2</w:t>
      </w:r>
      <w:r>
        <w:rPr>
          <w:rFonts w:ascii="Times New Roman" w:hAnsi="Times New Roman"/>
          <w:sz w:val="24"/>
        </w:rPr>
        <w:t>) The aid determined by the Cabinet which has been granted for the period from 9 November 2020 until 30 June 2021 to compensate for remuneration to part-time employees and for the period from 1 October 2021 to compensate for remuneration to employees (the aid for wage subsidy) shall be disbursed by the State Revenue Service to the employee without deducting the personal income tax and the mandatory State social insurance contributions. The employer to whom the aid for wage subsidy has been granted shall pay the mandatory State social insurance contributions (the employer’s contribution) from the calculated gross remuneration and shall calculate and pay the mandatory State social insurance contributions (the employee’s contribution) and personal income tax into the budget, considering that the aid for wage subsidy is part of the net remuneration disbursed to the employee. The State Revenue Service shall inform the employer of the amount of the aid for wage subsidy disbursed to the employee.</w:t>
      </w:r>
    </w:p>
    <w:p w14:paraId="08F56D74"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upon applying Paragraph 2.</w:t>
      </w:r>
      <w:r>
        <w:rPr>
          <w:rFonts w:ascii="Times New Roman" w:hAnsi="Times New Roman"/>
          <w:sz w:val="24"/>
          <w:vertAlign w:val="superscript"/>
        </w:rPr>
        <w:t>2</w:t>
      </w:r>
      <w:r>
        <w:rPr>
          <w:rFonts w:ascii="Times New Roman" w:hAnsi="Times New Roman"/>
          <w:sz w:val="24"/>
        </w:rPr>
        <w:t xml:space="preserve"> of this Section, the aid for wage subsidy disbursed by the State Revenue Service exceeds the net amount of the remuneration calculated by the employer, the corresponding excess shall not be taxable with the personal income tax and shall not subject to the mandatory State social insurance contributions.</w:t>
      </w:r>
    </w:p>
    <w:p w14:paraId="4A74B00A"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The State Revenue Service shall publish on its website:</w:t>
      </w:r>
    </w:p>
    <w:p w14:paraId="7992529C"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list of employers whose employees have received the aid specified in Paragraph 2.</w:t>
      </w:r>
      <w:r>
        <w:rPr>
          <w:rFonts w:ascii="Times New Roman" w:hAnsi="Times New Roman"/>
          <w:sz w:val="24"/>
          <w:vertAlign w:val="superscript"/>
        </w:rPr>
        <w:t>1</w:t>
      </w:r>
      <w:r>
        <w:rPr>
          <w:rFonts w:ascii="Times New Roman" w:hAnsi="Times New Roman"/>
          <w:sz w:val="24"/>
        </w:rPr>
        <w:t xml:space="preserve"> or 2.</w:t>
      </w:r>
      <w:r>
        <w:rPr>
          <w:rFonts w:ascii="Times New Roman" w:hAnsi="Times New Roman"/>
          <w:sz w:val="24"/>
          <w:vertAlign w:val="superscript"/>
        </w:rPr>
        <w:t>2</w:t>
      </w:r>
      <w:r>
        <w:rPr>
          <w:rFonts w:ascii="Times New Roman" w:hAnsi="Times New Roman"/>
          <w:sz w:val="24"/>
        </w:rPr>
        <w:t xml:space="preserve"> of this Section, and the total amount of aid granted to each employer;</w:t>
      </w:r>
    </w:p>
    <w:p w14:paraId="7D7828D9"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list of those taxpayer to whom the support specified by the Cabinet for the compensation for the fall in the flow of current assets has been granted, and the amount of the support granted to each taxpayer.</w:t>
      </w:r>
    </w:p>
    <w:p w14:paraId="05C4088B" w14:textId="570AD88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The aid for wage subsidy disbursed within the framework of the aid for commercial activity specified by the Cabinet which is disbursed to the taxpayer – a natural person who has registered with the State Revenue Service as a performer of economic activity, a sole proprietorship or payer of a licence fee – to compensate for income shall be included in the income from economic activity (turnover). The aid for wage subsidy disbursed within the framework of the aid for commercial activity specified by the Cabinet which is disbursed to the taxpayer – a natural person who receives a royalty without registering as the performer of economic activity – shall be included in the taxable income (revenue) of the taxation year. When disbursing the aid for wage subsidy to a taxpayer – a natural person who receives a royalty without registering as the performer of economic activity – the State Revenue Service shall deduct the personal income tax by applying a 25 per cent rate and shall allocate it in the unified tax account and transfer according to the allocation specified in Paragraph 171 of the Transitional Provisions of the law On Personal Income Tax.</w:t>
      </w:r>
    </w:p>
    <w:p w14:paraId="4C886BC7" w14:textId="4909A40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6</w:t>
      </w:r>
      <w:r>
        <w:rPr>
          <w:rFonts w:ascii="Times New Roman" w:hAnsi="Times New Roman"/>
          <w:sz w:val="24"/>
        </w:rPr>
        <w:t>) If an obligation to repay the State aid arises for a micro-enterprise taxpayer to whom the State aid determined by the Cabinet has been granted, the micro-enterprise taxpayer is entitled to update the relevant quarterly micro-enterprise tax return in the amount of the repaid State aid in which the abovementioned State aid is included, irrespective of the conditions referred to in Section 7, Paragraphs five and six of the Micro-enterprise Tax Law.</w:t>
      </w:r>
    </w:p>
    <w:p w14:paraId="289B7C5F"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The Cabinet may determine other support measures for the taxpayers affected by the crisis caused by COVID-19.</w:t>
      </w:r>
    </w:p>
    <w:p w14:paraId="6FFF227F" w14:textId="53748CE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decision of the State Revenue Service on the refusal to grant the support measure which has been determined by the Cabinet in accordance with Paragraph three of this Section may be contested or appealed by the addressee of the administrative act in accordance with the procedures laid down in the Administrative Procedure Law.</w:t>
      </w:r>
    </w:p>
    <w:p w14:paraId="29DB681C" w14:textId="65A0ECB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If furlough allowance has been requested or received unjustifiably or the employer affected by the crisis, during the period of disbursement of the furlough allowance, increases the number of employees compared to the number of employees at the commencement of furlough, or terminates furlough due to the resumption of operation, the employer affected by the crisis shall voluntarily repay the granted furlough allowance or the State Revenue Service shall recover it by applying the provisions of the law On Taxes and Fees.</w:t>
      </w:r>
    </w:p>
    <w:p w14:paraId="6135CB51" w14:textId="41747BB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(5) A medical treatment institution, which has concluded a contract for the provision of State paid health care services and for which, in accordance with the procedures stipulated by the Cabinet, a compensation payment for the provision of standby mode is disbursed, shall disburse a remuneration to the employee in the amount of up to 75 per cent of the amount of the average remuneration for the previous six months but not more than three times the average monthly remuneration for workforce in the State for the previous year as published in the official statistical notification of the Central Statistical Bureau, if the medical treatment institution does not </w:t>
      </w:r>
      <w:r w:rsidR="007A5AFA">
        <w:rPr>
          <w:rFonts w:ascii="Times New Roman" w:hAnsi="Times New Roman"/>
          <w:sz w:val="24"/>
        </w:rPr>
        <w:t>provide work to</w:t>
      </w:r>
      <w:r>
        <w:rPr>
          <w:rFonts w:ascii="Times New Roman" w:hAnsi="Times New Roman"/>
          <w:sz w:val="24"/>
        </w:rPr>
        <w:t xml:space="preserve"> him or her or does not perform the activities necessary for the acceptance of the employee’s obligations (furlough). In such a case, the medical treatment institution need not apply Section 74 of the Labour Law.</w:t>
      </w:r>
    </w:p>
    <w:p w14:paraId="67C5D7C3" w14:textId="6CB1DEA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If the aid of the Cabinet determined in accordance with this Section which is administered by the State Revenue Service has been requested or received unjustifiably and is not related to the violation of the applicable regulation of aid for commercial activity, a taxpayer has the obligation to repay the granted aid voluntarily. If the taxpayer refuses to repay the granted aid voluntarily, the State Revenue Service shall recover it by applying the provisions of the law On Taxes and Fees.</w:t>
      </w:r>
    </w:p>
    <w:p w14:paraId="2BF33EEA" w14:textId="773A1D8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 18 March 2021; 25 November 2021</w:t>
      </w:r>
      <w:r>
        <w:rPr>
          <w:rFonts w:ascii="Times New Roman" w:hAnsi="Times New Roman"/>
          <w:sz w:val="24"/>
        </w:rPr>
        <w:t>]</w:t>
      </w:r>
    </w:p>
    <w:p w14:paraId="2A60DF5D" w14:textId="77777777" w:rsidR="00550B02" w:rsidRDefault="00550B02" w:rsidP="00322BEB">
      <w:pPr>
        <w:widowControl w:val="0"/>
        <w:spacing w:after="0" w:line="240" w:lineRule="auto"/>
        <w:jc w:val="both"/>
        <w:rPr>
          <w:rFonts w:ascii="Times New Roman" w:hAnsi="Times New Roman"/>
          <w:b/>
          <w:bCs/>
          <w:noProof/>
          <w:kern w:val="0"/>
          <w:sz w:val="24"/>
        </w:rPr>
      </w:pPr>
      <w:bookmarkStart w:id="45" w:name="p16"/>
      <w:bookmarkStart w:id="46" w:name="p-765387"/>
      <w:bookmarkStart w:id="47" w:name="aa"/>
      <w:bookmarkEnd w:id="45"/>
      <w:bookmarkEnd w:id="46"/>
      <w:bookmarkEnd w:id="47"/>
    </w:p>
    <w:p w14:paraId="2DC16024" w14:textId="5CB517D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16. </w:t>
      </w:r>
      <w:r>
        <w:rPr>
          <w:rFonts w:ascii="Times New Roman" w:hAnsi="Times New Roman"/>
          <w:sz w:val="24"/>
        </w:rPr>
        <w:t>(1) For the provision of false information to the State Revenue Service for receiving furlough allowance or other aid determined by the Cabinet, a fine of up to three hundred units of fine shall be imposed on a natural person or a member of the executive board with or without deprivation of the right of the member of the executive board to hold certain positions in commercial companies.</w:t>
      </w:r>
    </w:p>
    <w:p w14:paraId="6E920357"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Administrative offence proceedings for the offence referred to in Paragraph one of this Section shall be conducted by the State Revenue Service.</w:t>
      </w:r>
    </w:p>
    <w:p w14:paraId="72971EA2" w14:textId="6F9A482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14885FED" w14:textId="77777777" w:rsidR="00550B02" w:rsidRDefault="00550B02" w:rsidP="00322BEB">
      <w:pPr>
        <w:widowControl w:val="0"/>
        <w:spacing w:after="0" w:line="240" w:lineRule="auto"/>
        <w:jc w:val="both"/>
        <w:rPr>
          <w:rFonts w:ascii="Times New Roman" w:hAnsi="Times New Roman"/>
          <w:b/>
          <w:bCs/>
          <w:noProof/>
          <w:kern w:val="0"/>
          <w:sz w:val="24"/>
        </w:rPr>
      </w:pPr>
      <w:bookmarkStart w:id="48" w:name="p17"/>
      <w:bookmarkStart w:id="49" w:name="p-765388"/>
      <w:bookmarkEnd w:id="48"/>
      <w:bookmarkEnd w:id="49"/>
    </w:p>
    <w:p w14:paraId="2A7F1AC6" w14:textId="6165AC1B"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17. </w:t>
      </w:r>
      <w:r>
        <w:rPr>
          <w:rFonts w:ascii="Times New Roman" w:hAnsi="Times New Roman"/>
          <w:sz w:val="24"/>
        </w:rPr>
        <w:t>(1) Until 30 June 2021, an employer who meets the criteria specified for the participants of the In-depth Cooperation Programme and who has been adversely affected by the crisis caused by COVID-19 may:</w:t>
      </w:r>
    </w:p>
    <w:p w14:paraId="6932E363" w14:textId="3E54659E"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reduce the remuneration for furlough specified in Section 74 of the Labour Law for an employee to 70 per cent of the salary to be disbursed to the employee, taking into account the following conditions:</w:t>
      </w:r>
    </w:p>
    <w:p w14:paraId="604A356A" w14:textId="2F5A9A3E" w:rsidR="00647706" w:rsidRPr="00D65221" w:rsidRDefault="00647706" w:rsidP="00550B0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a) the amount of remuneration to be maintained may not be less than the minimum monthly </w:t>
      </w:r>
      <w:r w:rsidR="00F401EB">
        <w:rPr>
          <w:rFonts w:ascii="Times New Roman" w:hAnsi="Times New Roman"/>
          <w:sz w:val="24"/>
        </w:rPr>
        <w:t>wage</w:t>
      </w:r>
      <w:r>
        <w:rPr>
          <w:rFonts w:ascii="Times New Roman" w:hAnsi="Times New Roman"/>
          <w:sz w:val="24"/>
        </w:rPr>
        <w:t>;</w:t>
      </w:r>
    </w:p>
    <w:p w14:paraId="19F0054B" w14:textId="77777777" w:rsidR="00647706" w:rsidRPr="00D65221" w:rsidRDefault="00647706" w:rsidP="00550B0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in addition to that laid down in Sub-clause a) of this Paragraph, funds in the minimum amount of the maintenance specified by the State for each dependent child shall be maintained for an employee upon whom a minor or a child who continues acquiring general, vocational, higher or special education but has not yet reached 24 years of age is dependent;</w:t>
      </w:r>
    </w:p>
    <w:p w14:paraId="2807C34C" w14:textId="727DDFCA"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grant the unused annual paid leave to an employee without complying with the provisions of Section 150, Paragraph two of the Labour Law.</w:t>
      </w:r>
    </w:p>
    <w:p w14:paraId="4CDC052A" w14:textId="2B702F7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An employee who does not agree with the reduction in the remuneration referred to in Paragraph one, Clause 1 of this Section has the right to give a notice of termination of the employment contract without complying with the time limit specified in Section 100, Paragraph one of the Labour Law. In such a case, the employer has the obligation to disburse severance pay to the employee in the amount specified in Section 112 of the Labour Law.</w:t>
      </w:r>
    </w:p>
    <w:p w14:paraId="2FBEEBD5" w14:textId="0DDCA4B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21AF7026" w14:textId="77777777" w:rsidR="00550B02" w:rsidRDefault="00550B02" w:rsidP="00322BEB">
      <w:pPr>
        <w:widowControl w:val="0"/>
        <w:spacing w:after="0" w:line="240" w:lineRule="auto"/>
        <w:jc w:val="both"/>
        <w:rPr>
          <w:rFonts w:ascii="Times New Roman" w:hAnsi="Times New Roman"/>
          <w:b/>
          <w:bCs/>
          <w:noProof/>
          <w:kern w:val="0"/>
          <w:sz w:val="24"/>
        </w:rPr>
      </w:pPr>
      <w:bookmarkStart w:id="50" w:name="p18"/>
      <w:bookmarkStart w:id="51" w:name="p-765389"/>
      <w:bookmarkEnd w:id="50"/>
      <w:bookmarkEnd w:id="51"/>
    </w:p>
    <w:p w14:paraId="4A6A2079" w14:textId="68DDD7DF" w:rsidR="00647706" w:rsidRPr="00D65221" w:rsidRDefault="00647706" w:rsidP="006A22DA">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18. </w:t>
      </w:r>
      <w:r>
        <w:rPr>
          <w:rFonts w:ascii="Times New Roman" w:hAnsi="Times New Roman"/>
          <w:sz w:val="24"/>
        </w:rPr>
        <w:t>(1) A collective agreement concluded with a trade union, upon mutual agreement and without any reduction in the overall level of protection of employees, may provide for part-time work to be imposed on employees in the event of a temporary fall in production. Changes to a collective agreement shall be effective not longer than by 30 June 2021. The following conditions shall apply to the remuneration to be disbursed to employees:</w:t>
      </w:r>
    </w:p>
    <w:p w14:paraId="646C907B" w14:textId="0F39E9B2" w:rsidR="00647706" w:rsidRPr="00D65221" w:rsidRDefault="00647706" w:rsidP="006A22D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the amount of remuneration to be maintained shall be not less than the minimum monthly </w:t>
      </w:r>
      <w:r w:rsidR="00F401EB">
        <w:rPr>
          <w:rFonts w:ascii="Times New Roman" w:hAnsi="Times New Roman"/>
          <w:sz w:val="24"/>
        </w:rPr>
        <w:t>wage</w:t>
      </w:r>
      <w:r>
        <w:rPr>
          <w:rFonts w:ascii="Times New Roman" w:hAnsi="Times New Roman"/>
          <w:sz w:val="24"/>
        </w:rPr>
        <w:t>;</w:t>
      </w:r>
    </w:p>
    <w:p w14:paraId="33EFA64F" w14:textId="16AD8FE2"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addition to that laid down in Clause 1 of this Paragraph, funds in the minimum amount of the maintenance specified by the State for each dependent child shall be maintained for an employee upon whom a minor or a child who continues acquiring general, vocational, higher or special education but has not yet reached 24 years of age is dependent.</w:t>
      </w:r>
    </w:p>
    <w:p w14:paraId="0BCC068F" w14:textId="21B7B9A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employee who does not agree with determination of part-time work referred to in Paragraph one of this Section has the right to give a notice of termination of the employment contract without observing the time limit specified in Section 100, Paragraph one of the Labour Law. In such a case, the employer has the obligation to disburse severance pay to the employee in the amount specified in Section 112 of the Labour Law.</w:t>
      </w:r>
    </w:p>
    <w:p w14:paraId="2D2457F8" w14:textId="1434270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6877738E" w14:textId="77777777" w:rsidR="00550B02" w:rsidRDefault="00550B02" w:rsidP="00322BEB">
      <w:pPr>
        <w:widowControl w:val="0"/>
        <w:spacing w:after="0" w:line="240" w:lineRule="auto"/>
        <w:jc w:val="both"/>
        <w:rPr>
          <w:rFonts w:ascii="Times New Roman" w:hAnsi="Times New Roman"/>
          <w:b/>
          <w:bCs/>
          <w:noProof/>
          <w:kern w:val="0"/>
          <w:sz w:val="24"/>
        </w:rPr>
      </w:pPr>
      <w:bookmarkStart w:id="52" w:name="p19"/>
      <w:bookmarkStart w:id="53" w:name="p-765390"/>
      <w:bookmarkEnd w:id="52"/>
      <w:bookmarkEnd w:id="53"/>
    </w:p>
    <w:p w14:paraId="664F8B86" w14:textId="146B03A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19. </w:t>
      </w:r>
      <w:r>
        <w:rPr>
          <w:rFonts w:ascii="Times New Roman" w:hAnsi="Times New Roman"/>
          <w:sz w:val="24"/>
        </w:rPr>
        <w:t>(1) A person who, during the year preceding the declaration of the emergency situation, has graduated from a higher education institution or college where he or she has acquired higher education and who has obtained the status of an unemployed person during the emergency situation or within three months after the end thereof has the right to the allowance for young specialists if the total length of the period of insurance (employment) is less than one year, and over the period of the last 16 months, prior to the day of obtaining the status of unemployed person, the contributions for unemployment have been made for the unemployed person for less than 12 months or have not been made at all.</w:t>
      </w:r>
    </w:p>
    <w:p w14:paraId="14A889FF"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In the cases referred to in Paragraph one of this Section, the allowance for young specialists shall be disbursed in the amount of EUR 500 for the first two months and in the amount of EUR 375 for the third and fourth month. The allowance shall be disbursed until the moment when the person loses the status of unemployed person but no longer than for four months and no later than until 30 June 2021. A person has the right to the abovementioned allowance once, regardless of how many times the emergency situation is declared due to the spread of COVID-19.</w:t>
      </w:r>
    </w:p>
    <w:p w14:paraId="20C2A7D9" w14:textId="506FE3A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0F60727D" w14:textId="77777777" w:rsidR="00550B02" w:rsidRDefault="00550B02" w:rsidP="00322BEB">
      <w:pPr>
        <w:widowControl w:val="0"/>
        <w:spacing w:after="0" w:line="240" w:lineRule="auto"/>
        <w:jc w:val="both"/>
        <w:rPr>
          <w:rFonts w:ascii="Times New Roman" w:hAnsi="Times New Roman"/>
          <w:b/>
          <w:bCs/>
          <w:noProof/>
          <w:kern w:val="0"/>
          <w:sz w:val="24"/>
        </w:rPr>
      </w:pPr>
      <w:bookmarkStart w:id="54" w:name="p20"/>
      <w:bookmarkStart w:id="55" w:name="p-1017908"/>
      <w:bookmarkEnd w:id="54"/>
      <w:bookmarkEnd w:id="55"/>
    </w:p>
    <w:p w14:paraId="66ADE9C0" w14:textId="49990BA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20. </w:t>
      </w:r>
      <w:r>
        <w:rPr>
          <w:rFonts w:ascii="Times New Roman" w:hAnsi="Times New Roman"/>
          <w:sz w:val="24"/>
        </w:rPr>
        <w:t>In order to ensure the rights of the public to objective information on the refusal to grant the support measures laid down in this Law and Cabinet regulations issued on the basis of this Law, a civil servant (employee) of the tax administration may, without the consent of the taxpayer, provide information on the reasons for which the following has been decided in relation to the taxpayer:</w:t>
      </w:r>
    </w:p>
    <w:p w14:paraId="38ED5440" w14:textId="3981A15A"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extension of the deadline for the payment of taxes referred to in Section 4, Paragraph one and Section 4.</w:t>
      </w:r>
      <w:r>
        <w:rPr>
          <w:rFonts w:ascii="Times New Roman" w:hAnsi="Times New Roman"/>
          <w:sz w:val="24"/>
          <w:vertAlign w:val="superscript"/>
        </w:rPr>
        <w:t>2</w:t>
      </w:r>
      <w:r>
        <w:rPr>
          <w:rFonts w:ascii="Times New Roman" w:hAnsi="Times New Roman"/>
          <w:sz w:val="24"/>
        </w:rPr>
        <w:t>, Paragraph one of this Law has not been granted or the decision to extend the deadline for the payment of taxes has been revoked;</w:t>
      </w:r>
    </w:p>
    <w:p w14:paraId="03C5EB81"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granting of the furlough allowance has been refused or it has been granted, but it has been established that the requesting or receiving of furlough allowance has not been justified;</w:t>
      </w:r>
    </w:p>
    <w:p w14:paraId="5AE85594"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is refused to grant the support measures laid down in Cabinet regulations issued on the basis of this Law or they have been granted but it is established that the requesting or receiving of the abovementioned support measure has not been justified.</w:t>
      </w:r>
    </w:p>
    <w:p w14:paraId="1E2804EE" w14:textId="4CA24E8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 25 November 2021</w:t>
      </w:r>
      <w:r>
        <w:rPr>
          <w:rFonts w:ascii="Times New Roman" w:hAnsi="Times New Roman"/>
          <w:sz w:val="24"/>
        </w:rPr>
        <w:t>]</w:t>
      </w:r>
    </w:p>
    <w:p w14:paraId="27055D47" w14:textId="77777777" w:rsidR="00550B02" w:rsidRDefault="00550B02" w:rsidP="00322BEB">
      <w:pPr>
        <w:widowControl w:val="0"/>
        <w:spacing w:after="0" w:line="240" w:lineRule="auto"/>
        <w:jc w:val="both"/>
        <w:rPr>
          <w:rFonts w:ascii="Times New Roman" w:hAnsi="Times New Roman"/>
          <w:b/>
          <w:bCs/>
          <w:noProof/>
          <w:kern w:val="0"/>
          <w:sz w:val="24"/>
        </w:rPr>
      </w:pPr>
      <w:bookmarkStart w:id="56" w:name="p21"/>
      <w:bookmarkStart w:id="57" w:name="p-778664"/>
      <w:bookmarkEnd w:id="56"/>
      <w:bookmarkEnd w:id="57"/>
    </w:p>
    <w:p w14:paraId="0051E319" w14:textId="61C03D87" w:rsidR="00647706" w:rsidRPr="00D65221" w:rsidRDefault="00647706" w:rsidP="006A22DA">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21.</w:t>
      </w:r>
      <w:r>
        <w:rPr>
          <w:rFonts w:ascii="Times New Roman" w:hAnsi="Times New Roman"/>
          <w:sz w:val="24"/>
        </w:rPr>
        <w:t> (1) The keeper of the Commercial Pledge Register shall, within 60 days, take the decision to exercise the commercial pledge referred to in Section 42, Paragraph six of the Commercial Pledge Law.</w:t>
      </w:r>
    </w:p>
    <w:p w14:paraId="6081F83E" w14:textId="35FE9E72" w:rsidR="00647706" w:rsidRPr="00D65221" w:rsidRDefault="00647706" w:rsidP="006A22DA">
      <w:pPr>
        <w:keepNext/>
        <w:keepLines/>
        <w:widowControl w:val="0"/>
        <w:spacing w:after="0" w:line="240" w:lineRule="auto"/>
        <w:jc w:val="both"/>
        <w:rPr>
          <w:rFonts w:ascii="Times New Roman" w:hAnsi="Times New Roman"/>
          <w:noProof/>
          <w:kern w:val="0"/>
          <w:sz w:val="24"/>
        </w:rPr>
      </w:pPr>
      <w:r>
        <w:rPr>
          <w:rFonts w:ascii="Times New Roman" w:hAnsi="Times New Roman"/>
          <w:sz w:val="24"/>
        </w:rPr>
        <w:t>(2) When hearing civil cases and deciding on the term for voluntary compliance with a judgment in accordance with Section 204.</w:t>
      </w:r>
      <w:r>
        <w:rPr>
          <w:rFonts w:ascii="Times New Roman" w:hAnsi="Times New Roman"/>
          <w:sz w:val="24"/>
          <w:vertAlign w:val="superscript"/>
        </w:rPr>
        <w:t>1</w:t>
      </w:r>
      <w:r>
        <w:rPr>
          <w:rFonts w:ascii="Times New Roman" w:hAnsi="Times New Roman"/>
          <w:sz w:val="24"/>
        </w:rPr>
        <w:t xml:space="preserve"> of the Civil Procedure Law, the court may determine a term which does not exceed 60 days, except when the judgment is to be enforced without delay.</w:t>
      </w:r>
    </w:p>
    <w:p w14:paraId="751D4B46" w14:textId="0CAA71C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An application for the undisputed compulsory enforcement of liabilities or voluntary sale of immovable property by auction through the court in accordance with the procedures laid down in the Civil Procedure Law may only be submitted if a warning has been issued to a debtor at least 60 days prior to the submission of the application.</w:t>
      </w:r>
    </w:p>
    <w:p w14:paraId="7FDDA21B" w14:textId="6A03D98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When commencing the recovery of a debt, the creditor or the provider of debt recovery service within the meaning of the Law on Extrajudicial Recovery of Debt shall notify the debtor in writing of the existence of a debt and invite him or her to fulfil the defaulted payment commitments voluntarily, indicating information in the notice on the possibility of expressing reasoned written objections against the existence, amount, and payment deadline of the debt and setting a deadline for expressing objections which shall not be less than 60 days from the day of receipt of the notice.</w:t>
      </w:r>
    </w:p>
    <w:p w14:paraId="74A0D260"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A creditor may submit a notarial deed to a sworn notary for assignment for compulsory enforcement within one year but not earlier than 60 days from the day when the term for the execution of the relevant liability became due.</w:t>
      </w:r>
    </w:p>
    <w:p w14:paraId="58B3B4B8"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The provisions of this Section shall apply until 1 September 2021.</w:t>
      </w:r>
    </w:p>
    <w:p w14:paraId="0128DCD3" w14:textId="0842C24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6A7F4D81" w14:textId="77777777" w:rsidR="00550B02" w:rsidRDefault="00550B02" w:rsidP="00322BEB">
      <w:pPr>
        <w:widowControl w:val="0"/>
        <w:spacing w:after="0" w:line="240" w:lineRule="auto"/>
        <w:jc w:val="both"/>
        <w:rPr>
          <w:rFonts w:ascii="Times New Roman" w:hAnsi="Times New Roman"/>
          <w:b/>
          <w:bCs/>
          <w:noProof/>
          <w:kern w:val="0"/>
          <w:sz w:val="24"/>
        </w:rPr>
      </w:pPr>
      <w:bookmarkStart w:id="58" w:name="p22"/>
      <w:bookmarkStart w:id="59" w:name="p-775511"/>
      <w:bookmarkEnd w:id="58"/>
      <w:bookmarkEnd w:id="59"/>
    </w:p>
    <w:p w14:paraId="17AC464C" w14:textId="13D8429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22.</w:t>
      </w:r>
      <w:r>
        <w:rPr>
          <w:rFonts w:ascii="Times New Roman" w:hAnsi="Times New Roman"/>
          <w:sz w:val="24"/>
        </w:rPr>
        <w:t> (1) Until 1 September 2021, creditors are prohibited from submitting an application for insolvency proceedings of a legal person if any of the features of insolvency proceedings of a legal person referred to in Section 57, Paragraph one, Clause 1, 2, 3, or 4 of the Insolvency Law exists.</w:t>
      </w:r>
    </w:p>
    <w:p w14:paraId="47119B91" w14:textId="739B5DB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Until 31 December 2021, a debtor has no obligation to submit the application for insolvency proceedings of a legal person if the feature of insolvency proceedings of a legal person referred to in Section 57, Paragraph one, Clause 5 of the Insolvency Law exists, except where the debtor has not disbursed the remuneration to an employee in full, the compensation for harm in connection with an accident at work or an occupational disease, or has not made the mandatory State social insurance contributions within two months after the day specified for the payment of remuneration. Unless the day for the disbursement of remuneration is specified in the employment contract, the first working day of the following month shall be considered as this day.</w:t>
      </w:r>
    </w:p>
    <w:p w14:paraId="0989D35F" w14:textId="573490E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2021</w:t>
      </w:r>
      <w:r>
        <w:rPr>
          <w:rFonts w:ascii="Times New Roman" w:hAnsi="Times New Roman"/>
          <w:sz w:val="24"/>
        </w:rPr>
        <w:t>]</w:t>
      </w:r>
    </w:p>
    <w:p w14:paraId="4E0241D0" w14:textId="77777777" w:rsidR="00550B02" w:rsidRDefault="00550B02" w:rsidP="00322BEB">
      <w:pPr>
        <w:widowControl w:val="0"/>
        <w:spacing w:after="0" w:line="240" w:lineRule="auto"/>
        <w:jc w:val="both"/>
        <w:rPr>
          <w:rFonts w:ascii="Times New Roman" w:hAnsi="Times New Roman"/>
          <w:b/>
          <w:bCs/>
          <w:noProof/>
          <w:kern w:val="0"/>
          <w:sz w:val="24"/>
        </w:rPr>
      </w:pPr>
      <w:bookmarkStart w:id="60" w:name="p23"/>
      <w:bookmarkStart w:id="61" w:name="p-1039401"/>
      <w:bookmarkEnd w:id="60"/>
      <w:bookmarkEnd w:id="61"/>
    </w:p>
    <w:p w14:paraId="077E9C76" w14:textId="30CD45F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23.</w:t>
      </w:r>
      <w:r>
        <w:rPr>
          <w:rFonts w:ascii="Times New Roman" w:hAnsi="Times New Roman"/>
          <w:sz w:val="24"/>
        </w:rPr>
        <w:t> (1) A company to which the Law on the Annual Statements and Consolidated Annual Statements applies is entitled to submit the annual statement and consolidated annual statement for the reporting year 2019, reporting year 2020, and reporting year 2021 within a time limit which exceeds the time limit for submission specified in Section 97, Paragraph one of the Law on the Annual Statements and Consolidated Annual Statements by three months.</w:t>
      </w:r>
    </w:p>
    <w:p w14:paraId="1F451025" w14:textId="6B6DEE0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An association or foundation which submits the annual statement within a time limit that exceeds the time limit for submitting the annual statement specified in Section 52, Paragraph three and Section 102 of the Associations and Foundations Law is entitled to submit the annual statement for 2019, 2020, and 2021 or part thereof to the State Revenue Service by 31 July 2020, 30 June 2021, and 30 June 2022 respectively.</w:t>
      </w:r>
    </w:p>
    <w:p w14:paraId="3789148A" w14:textId="7CEEFBE4"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A religious organisation whose time limit for the submission of annual statements is determined in accordance with the Cabinet regulations regarding annual statements of religious organisations issued pursuant to Section 13, Paragraph four, Clause 2 of the law On Accounting is entitled to submit the annual statement for 2019, 2020, and 2021 or part thereof to the State Revenue Service by 31 July 2020, 30 June 2021, and 30 June 2022 respectively.</w:t>
      </w:r>
    </w:p>
    <w:p w14:paraId="20E5B559" w14:textId="3BD5174A"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t>(4) A social enterprise is entitled to submit the activity report referred to in Section 10, Paragraph one of the Social Enterprise Law for 2019 to the Ministry of Welfare by 31 July 2020, but for 2020 – by 30 June 2021.</w:t>
      </w:r>
    </w:p>
    <w:p w14:paraId="276AC830" w14:textId="4CF8DFB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A public benefit organisation is entitled to submit the activity report referred to in Section 13, Paragraph one of the Public Benefit Organisation Law for 2019, 2020, and 2021 to the State Revenue Service by 31 July 2020, 30 June 2021, and 30 June 2022 respectively.</w:t>
      </w:r>
    </w:p>
    <w:p w14:paraId="468E9D66" w14:textId="3BCA29A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In order to approve the annual statement and the consolidated annual statement of a capital company for the reporting year of 2019 and 2020, the capital company of a public person and public-private capital company to which the Law on Governance of Capital Shares of a Public Entity and Management of Capital Companies Thereof applies are entitled to convene a meeting of shareholders (stockholders) within a time limit that exceeds the deadline determined in Section 54 of the Law on Governance of Capital Shares of a Public Entity and Management of Capital Companies Thereof by three months.</w:t>
      </w:r>
    </w:p>
    <w:p w14:paraId="6839223A"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(7) The time limit for submitting the report on the use of gifts (donations) in 2020 provided in the contracts of gifts (donations) of financial resources and property of a public entity shall be extended until 31 December 2020, but in 2021 – until 31 December 2021.</w:t>
      </w:r>
    </w:p>
    <w:p w14:paraId="72E2F28B" w14:textId="3E6D802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2021; 20 January 2022</w:t>
      </w:r>
      <w:r>
        <w:rPr>
          <w:rFonts w:ascii="Times New Roman" w:hAnsi="Times New Roman"/>
          <w:sz w:val="24"/>
        </w:rPr>
        <w:t>]</w:t>
      </w:r>
    </w:p>
    <w:p w14:paraId="6EFE3408" w14:textId="77777777" w:rsidR="00550B02" w:rsidRDefault="00550B02" w:rsidP="00322BEB">
      <w:pPr>
        <w:widowControl w:val="0"/>
        <w:spacing w:after="0" w:line="240" w:lineRule="auto"/>
        <w:jc w:val="both"/>
        <w:rPr>
          <w:rFonts w:ascii="Times New Roman" w:hAnsi="Times New Roman"/>
          <w:b/>
          <w:bCs/>
          <w:noProof/>
          <w:kern w:val="0"/>
          <w:sz w:val="24"/>
        </w:rPr>
      </w:pPr>
      <w:bookmarkStart w:id="62" w:name="p23_1"/>
      <w:bookmarkStart w:id="63" w:name="p-765393"/>
      <w:bookmarkEnd w:id="62"/>
      <w:bookmarkEnd w:id="63"/>
    </w:p>
    <w:p w14:paraId="077FB8C8" w14:textId="47A3B90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During the validity of this Law, the financing to the associations and foundations provided for in the contracts of gifts (donations) of financial resources and property of a public entity for the implementation of activities, if such activities could not be implemented during the emergency situation, shall be used until 31 December 2021 and the deadline for submitting the report on the use of gifts (donations) in 2020 and 2021 shall be three months after completing all activities according to the gift (donation) contracts.</w:t>
      </w:r>
    </w:p>
    <w:p w14:paraId="49E094EA" w14:textId="5EDF4D8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262B7CED" w14:textId="77777777" w:rsidR="00550B02" w:rsidRDefault="00550B02" w:rsidP="00322BEB">
      <w:pPr>
        <w:widowControl w:val="0"/>
        <w:spacing w:after="0" w:line="240" w:lineRule="auto"/>
        <w:jc w:val="both"/>
        <w:rPr>
          <w:rFonts w:ascii="Times New Roman" w:hAnsi="Times New Roman"/>
          <w:b/>
          <w:bCs/>
          <w:noProof/>
          <w:kern w:val="0"/>
          <w:sz w:val="24"/>
        </w:rPr>
      </w:pPr>
      <w:bookmarkStart w:id="64" w:name="p24"/>
      <w:bookmarkStart w:id="65" w:name="p-737637"/>
      <w:bookmarkEnd w:id="64"/>
      <w:bookmarkEnd w:id="65"/>
    </w:p>
    <w:p w14:paraId="47BDC10E" w14:textId="291F05B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24. </w:t>
      </w:r>
      <w:r>
        <w:rPr>
          <w:rFonts w:ascii="Times New Roman" w:hAnsi="Times New Roman"/>
          <w:sz w:val="24"/>
        </w:rPr>
        <w:t>Measures for the prevention and suppression of threat to the State and its consequences due to the spread of COVID-19 shall be financed from the resources from the State budget and local government budgets allocated to the authorities financed from the budget. The Cabinet may, upon a reasoned request of ministries, take a decision on measures to prevent and manage consequences of threats to the State as well as on allocation of funding from the State budget programme 02.00.00 “Funds for Unforeseen Events”.</w:t>
      </w:r>
    </w:p>
    <w:p w14:paraId="3B0849FF" w14:textId="77777777" w:rsidR="00550B02" w:rsidRDefault="00550B02" w:rsidP="00322BEB">
      <w:pPr>
        <w:widowControl w:val="0"/>
        <w:spacing w:after="0" w:line="240" w:lineRule="auto"/>
        <w:jc w:val="both"/>
        <w:rPr>
          <w:rFonts w:ascii="Times New Roman" w:hAnsi="Times New Roman"/>
          <w:b/>
          <w:bCs/>
          <w:noProof/>
          <w:kern w:val="0"/>
          <w:sz w:val="24"/>
        </w:rPr>
      </w:pPr>
      <w:bookmarkStart w:id="66" w:name="p24_1"/>
      <w:bookmarkStart w:id="67" w:name="p-765394"/>
      <w:bookmarkEnd w:id="66"/>
      <w:bookmarkEnd w:id="67"/>
    </w:p>
    <w:p w14:paraId="55A40D14" w14:textId="6D64471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For the purpose of implementing the measures for the suppression and prevention of the consequences of the crisis caused by COVID-19 in 2021, the Cabinet shall, on the basis of an order, allocate a single additional grant to such local governments the equalised revenue of which is by at least 10 per cent lower in comparison with the average equalised revenue in the State and where the unemployment rate is higher than the average in the State. The single additional grant shall not exceed 5 000 000 euros in total.</w:t>
      </w:r>
    </w:p>
    <w:p w14:paraId="11968DB0" w14:textId="59CB8AC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7F1BFEDE" w14:textId="77777777" w:rsidR="00550B02" w:rsidRDefault="00550B02" w:rsidP="00322BEB">
      <w:pPr>
        <w:widowControl w:val="0"/>
        <w:spacing w:after="0" w:line="240" w:lineRule="auto"/>
        <w:jc w:val="both"/>
        <w:rPr>
          <w:rFonts w:ascii="Times New Roman" w:hAnsi="Times New Roman"/>
          <w:b/>
          <w:bCs/>
          <w:noProof/>
          <w:kern w:val="0"/>
          <w:sz w:val="24"/>
        </w:rPr>
      </w:pPr>
      <w:bookmarkStart w:id="68" w:name="p24_2"/>
      <w:bookmarkStart w:id="69" w:name="p-1256423"/>
      <w:bookmarkEnd w:id="68"/>
      <w:bookmarkEnd w:id="69"/>
    </w:p>
    <w:p w14:paraId="57C64F1C" w14:textId="480B933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24.</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 xml:space="preserve">Local governments may develop high preparedness investment projects and apply for the receipt of State co-financing in order to minimise the consequences caused by the COVID-19 infection at regional level and achieve the objectives of the administrative and territorial reform. The conditions for the submission of applications of local government high preparedness investment projects for the receipt of State co-financing, and also procedures for the examination of investment projects and granting of financing shall be laid down by the </w:t>
      </w:r>
      <w:r>
        <w:rPr>
          <w:rFonts w:ascii="Times New Roman" w:hAnsi="Times New Roman"/>
          <w:sz w:val="24"/>
        </w:rPr>
        <w:lastRenderedPageBreak/>
        <w:t>Cabinet. Local governments shall use the granted State co-financing until 31 December 2023.</w:t>
      </w:r>
    </w:p>
    <w:p w14:paraId="6DD5CB85" w14:textId="6A8410B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2021; 23 November 2023</w:t>
      </w:r>
      <w:r>
        <w:rPr>
          <w:rFonts w:ascii="Times New Roman" w:hAnsi="Times New Roman"/>
          <w:sz w:val="24"/>
        </w:rPr>
        <w:t>]</w:t>
      </w:r>
    </w:p>
    <w:p w14:paraId="53CB10F9" w14:textId="77777777" w:rsidR="00550B02" w:rsidRDefault="00550B02" w:rsidP="00322BEB">
      <w:pPr>
        <w:widowControl w:val="0"/>
        <w:spacing w:after="0" w:line="240" w:lineRule="auto"/>
        <w:jc w:val="both"/>
        <w:rPr>
          <w:rFonts w:ascii="Times New Roman" w:hAnsi="Times New Roman"/>
          <w:b/>
          <w:bCs/>
          <w:noProof/>
          <w:kern w:val="0"/>
          <w:sz w:val="24"/>
        </w:rPr>
      </w:pPr>
      <w:bookmarkStart w:id="70" w:name="p25"/>
      <w:bookmarkStart w:id="71" w:name="p-737638"/>
      <w:bookmarkEnd w:id="70"/>
      <w:bookmarkEnd w:id="71"/>
    </w:p>
    <w:p w14:paraId="3DEDB22A" w14:textId="700D92F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25. </w:t>
      </w:r>
      <w:r>
        <w:rPr>
          <w:rFonts w:ascii="Times New Roman" w:hAnsi="Times New Roman"/>
          <w:sz w:val="24"/>
        </w:rPr>
        <w:t xml:space="preserve">The Minister for Finance has the right to make changes to the appropriation, including the reduction or reallocation of the appropriation between ministries and other central State institutions for measures for the prevention and suppression of threat to the State and its consequences due to the spread of COVID-19 if a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 and also to perform reallocation of appropriation for a ministry or another central State institution within the scope of the appropriation specified in the law among programmes, sub-programmes, and expenditure codes according to the economic categories.</w:t>
      </w:r>
    </w:p>
    <w:p w14:paraId="17146185" w14:textId="77777777" w:rsidR="00550B02" w:rsidRDefault="00550B02" w:rsidP="00322BEB">
      <w:pPr>
        <w:widowControl w:val="0"/>
        <w:spacing w:after="0" w:line="240" w:lineRule="auto"/>
        <w:jc w:val="both"/>
        <w:rPr>
          <w:rFonts w:ascii="Times New Roman" w:hAnsi="Times New Roman"/>
          <w:b/>
          <w:bCs/>
          <w:noProof/>
          <w:kern w:val="0"/>
          <w:sz w:val="24"/>
        </w:rPr>
      </w:pPr>
      <w:bookmarkStart w:id="72" w:name="p26"/>
      <w:bookmarkStart w:id="73" w:name="p-765395"/>
      <w:bookmarkEnd w:id="72"/>
      <w:bookmarkEnd w:id="73"/>
    </w:p>
    <w:p w14:paraId="62D8D10B" w14:textId="3057102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26.</w:t>
      </w:r>
      <w:r>
        <w:rPr>
          <w:rFonts w:ascii="Times New Roman" w:hAnsi="Times New Roman"/>
          <w:sz w:val="24"/>
        </w:rPr>
        <w:t xml:space="preserve"> The Minister for Finance has the right to increase the appropriation specified in the law On the State Budget for 2020 and the law On State Budget for 2021 in the programme 02.00.00 “Funds for Unforeseen Events” of the budget unit “74. Funding to be Reallocated in the Process of Implementation of the Annual State Budget” and to extend the permissible limits of the government action for performing the government obligations if the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w:t>
      </w:r>
    </w:p>
    <w:p w14:paraId="32D88064" w14:textId="0908B52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5B1AFA4A" w14:textId="77777777" w:rsidR="00550B02" w:rsidRDefault="00550B02" w:rsidP="00322BEB">
      <w:pPr>
        <w:widowControl w:val="0"/>
        <w:spacing w:after="0" w:line="240" w:lineRule="auto"/>
        <w:jc w:val="both"/>
        <w:rPr>
          <w:rFonts w:ascii="Times New Roman" w:hAnsi="Times New Roman"/>
          <w:b/>
          <w:bCs/>
          <w:noProof/>
          <w:kern w:val="0"/>
          <w:sz w:val="24"/>
        </w:rPr>
      </w:pPr>
      <w:bookmarkStart w:id="74" w:name="p27"/>
      <w:bookmarkStart w:id="75" w:name="p-765396"/>
      <w:bookmarkEnd w:id="74"/>
      <w:bookmarkEnd w:id="75"/>
    </w:p>
    <w:p w14:paraId="36C25DA9" w14:textId="03EDF6A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27.</w:t>
      </w:r>
      <w:r>
        <w:rPr>
          <w:rFonts w:ascii="Times New Roman" w:hAnsi="Times New Roman"/>
          <w:sz w:val="24"/>
        </w:rPr>
        <w:t> [18 December 2020]</w:t>
      </w:r>
    </w:p>
    <w:p w14:paraId="7DFDCE0B" w14:textId="77777777" w:rsidR="00550B02" w:rsidRDefault="00550B02" w:rsidP="00322BEB">
      <w:pPr>
        <w:widowControl w:val="0"/>
        <w:spacing w:after="0" w:line="240" w:lineRule="auto"/>
        <w:jc w:val="both"/>
        <w:rPr>
          <w:rFonts w:ascii="Times New Roman" w:hAnsi="Times New Roman"/>
          <w:b/>
          <w:bCs/>
          <w:noProof/>
          <w:kern w:val="0"/>
          <w:sz w:val="24"/>
        </w:rPr>
      </w:pPr>
      <w:bookmarkStart w:id="76" w:name="p28"/>
      <w:bookmarkStart w:id="77" w:name="p-737641"/>
      <w:bookmarkEnd w:id="76"/>
      <w:bookmarkEnd w:id="77"/>
    </w:p>
    <w:p w14:paraId="598FF45C" w14:textId="3500E27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28. </w:t>
      </w:r>
      <w:r>
        <w:rPr>
          <w:rFonts w:ascii="Times New Roman" w:hAnsi="Times New Roman"/>
          <w:sz w:val="24"/>
        </w:rPr>
        <w:t xml:space="preserve">In order to ensure funding for measures and related expenditures for the mitigation and prevention of the impact of the emergency situation determined in relation to the spread of COVID-19, and also for financing the financial deficit of the State budget, for carrying out the national debt obligations, and for ensuring State loans, the Minister for Finance is entitled to borrow on behalf of the State in the necessary amount, to select debt instruments and conditions, and also is entitled to increase the maximum permissible amount of the national debt specified in the annual State budget law at the end of the financial year and the appropriation specified for the execution of expenditures and liabilities of the national debt management if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w:t>
      </w:r>
    </w:p>
    <w:p w14:paraId="18316744" w14:textId="77777777" w:rsidR="00550B02" w:rsidRDefault="00550B02" w:rsidP="00322BEB">
      <w:pPr>
        <w:widowControl w:val="0"/>
        <w:spacing w:after="0" w:line="240" w:lineRule="auto"/>
        <w:jc w:val="both"/>
        <w:rPr>
          <w:rFonts w:ascii="Times New Roman" w:hAnsi="Times New Roman"/>
          <w:b/>
          <w:bCs/>
          <w:noProof/>
          <w:kern w:val="0"/>
          <w:sz w:val="24"/>
        </w:rPr>
      </w:pPr>
      <w:bookmarkStart w:id="78" w:name="p29"/>
      <w:bookmarkStart w:id="79" w:name="p-765401"/>
      <w:bookmarkEnd w:id="78"/>
      <w:bookmarkEnd w:id="79"/>
    </w:p>
    <w:p w14:paraId="029E50B5" w14:textId="0CD666C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29. </w:t>
      </w:r>
      <w:r>
        <w:rPr>
          <w:rFonts w:ascii="Times New Roman" w:hAnsi="Times New Roman"/>
          <w:sz w:val="24"/>
        </w:rPr>
        <w:t xml:space="preserve">(1) If a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 the Minister for Finance shall issue new State loans to State and local government capital companies, scientific institutes, and higher education institutions which have been given the status of a derived public entity, and also to port authorities and special economic zones for the mitigation and prevention of the consequences of the crisis caused by COVID-19 and for the support to the national economy (including for refinancing the loans issued by credit institutions and for financial management). The issue on the issuance of a new State loan and the conditions thereof, if necessary, shall be submitted to the Cabinet by the sectoral ministry.</w:t>
      </w:r>
    </w:p>
    <w:p w14:paraId="0E8AD6B8"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Cabinet has the right to increase the total increase of State budget loans specified in the law on the State budget for the current year if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after receipt of the relevant information and has not objected to it.</w:t>
      </w:r>
    </w:p>
    <w:p w14:paraId="7F5C15B4" w14:textId="77777777"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2</w:t>
      </w:r>
      <w:r>
        <w:rPr>
          <w:rFonts w:ascii="Times New Roman" w:hAnsi="Times New Roman"/>
          <w:sz w:val="24"/>
        </w:rPr>
        <w:t>) The Minister for Finance shall issue new State loans to local governments for the mitigation and prevention of the consequences of the crisis caused by COVID-19. The Cabinet shall determine the criteria and procedures for the assessment and issuance of new State loans to local governments for the mitigation and prevention of the consequences of the crisis caused by COVID-19.</w:t>
      </w:r>
    </w:p>
    <w:p w14:paraId="0AB98877" w14:textId="6ABA68EB"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[1 January 2024 / See Paragraph 6 of Transitional Provisions]</w:t>
      </w:r>
    </w:p>
    <w:p w14:paraId="0AB4EA44" w14:textId="49A9FE0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[1 January 2024 / See Paragraph 6 of Transitional Provisions]</w:t>
      </w:r>
    </w:p>
    <w:p w14:paraId="598BEC8C" w14:textId="05F86E6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[1 January 2024 / See Paragraph 6 of Transitional Provisions]</w:t>
      </w:r>
    </w:p>
    <w:p w14:paraId="67FE9963" w14:textId="40F9794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[1 January 2024 / See Paragraph 6 of Transitional Provisions]</w:t>
      </w:r>
    </w:p>
    <w:p w14:paraId="2D4F65B3"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The term for repaying the State loan for the loans of financial management issued on the basis of the conditions of Paragraph one of this Section shall be up to three years from the day of concluding the loan contract.</w:t>
      </w:r>
    </w:p>
    <w:p w14:paraId="59FD4BBC"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 xml:space="preserve">(7) If a relevant Cabinet decision has been adopted and the Budget and Finance (Tax) Committee of the </w:t>
      </w:r>
      <w:r>
        <w:rPr>
          <w:rFonts w:ascii="Times New Roman" w:hAnsi="Times New Roman"/>
          <w:i/>
          <w:sz w:val="24"/>
        </w:rPr>
        <w:t>Saeima</w:t>
      </w:r>
      <w:r>
        <w:rPr>
          <w:rFonts w:ascii="Times New Roman" w:hAnsi="Times New Roman"/>
          <w:sz w:val="24"/>
        </w:rPr>
        <w:t xml:space="preserve"> has examined it within five working days from the day of receipt of the relevant information and has not objected to it, the Minister for Finance shall make amendments to State loan contracts concluded with State and local government capital companies, scientific institutes, and higher education institutions which have been given the status of a derived public entity, and also to port authorities and special economic zones for the mitigation and prevention of the consequences of the crisis caused by COVID-19. The issue on the change of the conditions of a contract for an already issued State loan and a related security contract, if necessary, shall be submitted to the Cabinet by the sectoral ministry.</w:t>
      </w:r>
    </w:p>
    <w:p w14:paraId="654F3E9D" w14:textId="14DEA3F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2873507F" w14:textId="77777777" w:rsidR="00550B02" w:rsidRDefault="00550B02" w:rsidP="00322BEB">
      <w:pPr>
        <w:widowControl w:val="0"/>
        <w:spacing w:after="0" w:line="240" w:lineRule="auto"/>
        <w:jc w:val="both"/>
        <w:rPr>
          <w:rFonts w:ascii="Times New Roman" w:hAnsi="Times New Roman"/>
          <w:b/>
          <w:bCs/>
          <w:noProof/>
          <w:kern w:val="0"/>
          <w:sz w:val="24"/>
        </w:rPr>
      </w:pPr>
      <w:bookmarkStart w:id="80" w:name="p30"/>
      <w:bookmarkStart w:id="81" w:name="p-765405"/>
      <w:bookmarkEnd w:id="80"/>
      <w:bookmarkEnd w:id="81"/>
    </w:p>
    <w:p w14:paraId="2C220CA4" w14:textId="3A534B0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30.</w:t>
      </w:r>
      <w:r>
        <w:rPr>
          <w:rFonts w:ascii="Times New Roman" w:hAnsi="Times New Roman"/>
          <w:sz w:val="24"/>
        </w:rPr>
        <w:t> If the turnover of a capital company controlled by a local government has decreased by more than 50 per cent in comparison with the corresponding period in 2019 due to the emergency situation declared in the State in relation to the spread of COVID-19, the local government is entitled to receive a State budget loan for increasing the equity capital of the capital company to ensure financial resources for the maintenance expenditures of the capital company. The term for repaying the loan shall be up to 12 months from the day of concluding the loan contract. The loan shall not be subject to the fixed service fee for a State loan. The local government contribution to the equity capital of a capital company shall be calculated without exceeding the period during which the restrictions on the operating activity of a capital company imposed during the emergency situation are in force. The conditions of Sections 13 and 56 of the law On the State Budget for 2020 shall not apply to the abovementioned loan. In 2021, the abovementioned loans are ensured without exceeding the total permissible borrowing increase determined for local governments.</w:t>
      </w:r>
    </w:p>
    <w:p w14:paraId="314BAFDE" w14:textId="4772C78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452E7C59" w14:textId="77777777" w:rsidR="00550B02" w:rsidRDefault="00550B02" w:rsidP="00322BEB">
      <w:pPr>
        <w:widowControl w:val="0"/>
        <w:spacing w:after="0" w:line="240" w:lineRule="auto"/>
        <w:jc w:val="both"/>
        <w:rPr>
          <w:rFonts w:ascii="Times New Roman" w:hAnsi="Times New Roman"/>
          <w:b/>
          <w:bCs/>
          <w:noProof/>
          <w:kern w:val="0"/>
          <w:sz w:val="24"/>
        </w:rPr>
      </w:pPr>
      <w:bookmarkStart w:id="82" w:name="p30_1"/>
      <w:bookmarkStart w:id="83" w:name="p-1039402"/>
      <w:bookmarkEnd w:id="82"/>
      <w:bookmarkEnd w:id="83"/>
    </w:p>
    <w:p w14:paraId="3FA6ABA5" w14:textId="6AE3EE0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In 2022, the local government capital companies in the equity capital of which the share of the local government, separately or combined, exceeds 50 % and capital companies formed by several local governments in the equity capital of which the share of local governments exceeds 65 % in total are entitled to receive a State budget loan for the purchase of heating fuel with a guarantee of a local government or several local governments in the amount of 100 % of the amount of the State loan. The term for repaying the loan shall be up to two years with the deferred payment of principal amount up to one year from the day of concluding the loan contract. The loan shall not be subject to the fixed service fee for a State loan. In 2022, the loans are ensured within the scope of the total increase in the State budget loans.</w:t>
      </w:r>
    </w:p>
    <w:p w14:paraId="7813A42B" w14:textId="7FC0D35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January 2022</w:t>
      </w:r>
      <w:r>
        <w:rPr>
          <w:rFonts w:ascii="Times New Roman" w:hAnsi="Times New Roman"/>
          <w:sz w:val="24"/>
        </w:rPr>
        <w:t>]</w:t>
      </w:r>
    </w:p>
    <w:p w14:paraId="27851AD8" w14:textId="77777777" w:rsidR="00550B02" w:rsidRDefault="00550B02" w:rsidP="00322BEB">
      <w:pPr>
        <w:widowControl w:val="0"/>
        <w:spacing w:after="0" w:line="240" w:lineRule="auto"/>
        <w:jc w:val="both"/>
        <w:rPr>
          <w:rFonts w:ascii="Times New Roman" w:hAnsi="Times New Roman"/>
          <w:b/>
          <w:bCs/>
          <w:noProof/>
          <w:kern w:val="0"/>
          <w:sz w:val="24"/>
        </w:rPr>
      </w:pPr>
      <w:bookmarkStart w:id="84" w:name="p31"/>
      <w:bookmarkStart w:id="85" w:name="p-737644"/>
      <w:bookmarkEnd w:id="84"/>
      <w:bookmarkEnd w:id="85"/>
    </w:p>
    <w:p w14:paraId="248DED8C" w14:textId="54A05FB9"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31. </w:t>
      </w:r>
      <w:r>
        <w:rPr>
          <w:rFonts w:ascii="Times New Roman" w:hAnsi="Times New Roman"/>
          <w:sz w:val="24"/>
        </w:rPr>
        <w:t xml:space="preserve">After the Cabinet decision to increase the reserve capital for </w:t>
      </w:r>
      <w:r>
        <w:rPr>
          <w:rFonts w:ascii="Times New Roman" w:hAnsi="Times New Roman"/>
          <w:i/>
          <w:sz w:val="24"/>
        </w:rPr>
        <w:t>akciju sabiedrība “Attīstības finanšu institūcija Altum”</w:t>
      </w:r>
      <w:r>
        <w:rPr>
          <w:rFonts w:ascii="Times New Roman" w:hAnsi="Times New Roman"/>
          <w:sz w:val="24"/>
        </w:rPr>
        <w:t xml:space="preserve"> [joint-stock company Development Finance Institution Altum] has been taken for financing the crisis guarantee programme and the crisis loan programme, the Minister for Finance shall increase the appropriation for the Ministry of Economics for the resources from the grant from general revenue for transfer into the reserve capital of the joint-stock company Development Finance Institution Altum in accordance with the procedures and in the amount stipulated by the Cabinet for financing the crisis guarantee programme and for financing the crisis loan programme.</w:t>
      </w:r>
    </w:p>
    <w:p w14:paraId="5F28314C" w14:textId="77777777" w:rsidR="00550B02" w:rsidRDefault="00550B02" w:rsidP="00322BEB">
      <w:pPr>
        <w:widowControl w:val="0"/>
        <w:spacing w:after="0" w:line="240" w:lineRule="auto"/>
        <w:jc w:val="both"/>
        <w:rPr>
          <w:rFonts w:ascii="Times New Roman" w:hAnsi="Times New Roman"/>
          <w:b/>
          <w:bCs/>
          <w:noProof/>
          <w:kern w:val="0"/>
          <w:sz w:val="24"/>
        </w:rPr>
      </w:pPr>
      <w:bookmarkStart w:id="86" w:name="p32"/>
      <w:bookmarkStart w:id="87" w:name="p-765407"/>
      <w:bookmarkEnd w:id="86"/>
      <w:bookmarkEnd w:id="87"/>
    </w:p>
    <w:p w14:paraId="73DEEB4C" w14:textId="386393C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32.</w:t>
      </w:r>
      <w:r>
        <w:rPr>
          <w:rFonts w:ascii="Times New Roman" w:hAnsi="Times New Roman"/>
          <w:sz w:val="24"/>
        </w:rPr>
        <w:t> [18 December 2020]</w:t>
      </w:r>
    </w:p>
    <w:p w14:paraId="7F8FFA1B" w14:textId="77777777" w:rsidR="00550B02" w:rsidRDefault="00550B02" w:rsidP="00322BEB">
      <w:pPr>
        <w:widowControl w:val="0"/>
        <w:spacing w:after="0" w:line="240" w:lineRule="auto"/>
        <w:jc w:val="both"/>
        <w:rPr>
          <w:rFonts w:ascii="Times New Roman" w:hAnsi="Times New Roman"/>
          <w:b/>
          <w:bCs/>
          <w:noProof/>
          <w:kern w:val="0"/>
          <w:sz w:val="24"/>
        </w:rPr>
      </w:pPr>
      <w:bookmarkStart w:id="88" w:name="p33"/>
      <w:bookmarkStart w:id="89" w:name="p-786705"/>
      <w:bookmarkEnd w:id="88"/>
      <w:bookmarkEnd w:id="89"/>
    </w:p>
    <w:p w14:paraId="49F5C1D6" w14:textId="23F816D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33.</w:t>
      </w:r>
      <w:r>
        <w:rPr>
          <w:rFonts w:ascii="Times New Roman" w:hAnsi="Times New Roman"/>
          <w:sz w:val="24"/>
        </w:rPr>
        <w:t> (1) The conditions of Section 7, Paragraph three, Section 9, and Section 12, Paragraph three of the Fiscal Discipline Law shall not be applicable in 2020 and 2021.</w:t>
      </w:r>
    </w:p>
    <w:p w14:paraId="741A1910" w14:textId="715FC78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When developing the draft law On the Medium Term Budget Framework for 2022, 2023, and 2024 and the draft law On the State Budget for 2022 and enforcing the abovementioned laws, the conditions of Section 7, Paragraph three and Sections 9, 10, and 13 of the Fiscal Discipline Law are not applied, but the conditions of the opinion issued in accordance with Article 5(2) of Council Regulation (EC) No 1466/97 of 7 July 1997 on the strengthening of the surveillance of budgetary positions and the surveillance and coordination of economic policies are applied.</w:t>
      </w:r>
    </w:p>
    <w:p w14:paraId="2840715A" w14:textId="60B1BA7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2021</w:t>
      </w:r>
      <w:r>
        <w:rPr>
          <w:rFonts w:ascii="Times New Roman" w:hAnsi="Times New Roman"/>
          <w:sz w:val="24"/>
        </w:rPr>
        <w:t>]</w:t>
      </w:r>
    </w:p>
    <w:p w14:paraId="7327F973" w14:textId="77777777" w:rsidR="00550B02" w:rsidRDefault="00550B02" w:rsidP="00322BEB">
      <w:pPr>
        <w:widowControl w:val="0"/>
        <w:spacing w:after="0" w:line="240" w:lineRule="auto"/>
        <w:jc w:val="both"/>
        <w:rPr>
          <w:rFonts w:ascii="Times New Roman" w:hAnsi="Times New Roman"/>
          <w:b/>
          <w:bCs/>
          <w:noProof/>
          <w:kern w:val="0"/>
          <w:sz w:val="24"/>
        </w:rPr>
      </w:pPr>
      <w:bookmarkStart w:id="90" w:name="p34"/>
      <w:bookmarkStart w:id="91" w:name="p-737647"/>
      <w:bookmarkEnd w:id="90"/>
      <w:bookmarkEnd w:id="91"/>
    </w:p>
    <w:p w14:paraId="4B494AF5" w14:textId="517AE82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34.</w:t>
      </w:r>
      <w:r>
        <w:rPr>
          <w:rFonts w:ascii="Times New Roman" w:hAnsi="Times New Roman"/>
          <w:sz w:val="24"/>
        </w:rPr>
        <w:t> When implementing the measures referred to in this Law that conform to the features specified in Section 5 of the Law on Control of Aid for Commercial Activity, the requirements of the regulation of control of aid for commercial activity are conformed to.</w:t>
      </w:r>
    </w:p>
    <w:p w14:paraId="254A08F7" w14:textId="77777777" w:rsidR="00550B02" w:rsidRDefault="00550B02" w:rsidP="00322BEB">
      <w:pPr>
        <w:widowControl w:val="0"/>
        <w:spacing w:after="0" w:line="240" w:lineRule="auto"/>
        <w:jc w:val="both"/>
        <w:rPr>
          <w:rFonts w:ascii="Times New Roman" w:hAnsi="Times New Roman"/>
          <w:b/>
          <w:bCs/>
          <w:noProof/>
          <w:kern w:val="0"/>
          <w:sz w:val="24"/>
        </w:rPr>
      </w:pPr>
      <w:bookmarkStart w:id="92" w:name="p35"/>
      <w:bookmarkStart w:id="93" w:name="p-737648"/>
      <w:bookmarkEnd w:id="92"/>
      <w:bookmarkEnd w:id="93"/>
    </w:p>
    <w:p w14:paraId="55CD7ADC" w14:textId="5F99AB3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35. </w:t>
      </w:r>
      <w:r>
        <w:rPr>
          <w:rFonts w:ascii="Times New Roman" w:hAnsi="Times New Roman"/>
          <w:sz w:val="24"/>
        </w:rPr>
        <w:t>During the period from 1 April 2020 to 1 September 2020, the late payment interest on default of the performance of civil obligations may not exceed the lawful interest rate.</w:t>
      </w:r>
    </w:p>
    <w:p w14:paraId="47EB7CAC" w14:textId="77777777" w:rsidR="00550B02" w:rsidRDefault="00550B02" w:rsidP="00322BEB">
      <w:pPr>
        <w:widowControl w:val="0"/>
        <w:spacing w:after="0" w:line="240" w:lineRule="auto"/>
        <w:jc w:val="both"/>
        <w:rPr>
          <w:rFonts w:ascii="Times New Roman" w:hAnsi="Times New Roman"/>
          <w:b/>
          <w:bCs/>
          <w:noProof/>
          <w:kern w:val="0"/>
          <w:sz w:val="24"/>
        </w:rPr>
      </w:pPr>
      <w:bookmarkStart w:id="94" w:name="p36"/>
      <w:bookmarkStart w:id="95" w:name="p-737649"/>
      <w:bookmarkEnd w:id="94"/>
      <w:bookmarkEnd w:id="95"/>
    </w:p>
    <w:p w14:paraId="46EF2C4D" w14:textId="2446B71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36. </w:t>
      </w:r>
      <w:r>
        <w:rPr>
          <w:rFonts w:ascii="Times New Roman" w:hAnsi="Times New Roman"/>
          <w:sz w:val="24"/>
        </w:rPr>
        <w:t>During the period from 12 March 2020 to 1 July 2020, the running of the limitation period of contract rights specified in laws shall be suspended, and this period shall be deducted from the calculation of the limitation period.</w:t>
      </w:r>
    </w:p>
    <w:p w14:paraId="08B6B052" w14:textId="77777777" w:rsidR="00550B02" w:rsidRDefault="00550B02" w:rsidP="00322BEB">
      <w:pPr>
        <w:widowControl w:val="0"/>
        <w:spacing w:after="0" w:line="240" w:lineRule="auto"/>
        <w:jc w:val="both"/>
        <w:rPr>
          <w:rFonts w:ascii="Times New Roman" w:hAnsi="Times New Roman"/>
          <w:b/>
          <w:bCs/>
          <w:noProof/>
          <w:kern w:val="0"/>
          <w:sz w:val="24"/>
        </w:rPr>
      </w:pPr>
      <w:bookmarkStart w:id="96" w:name="p37"/>
      <w:bookmarkStart w:id="97" w:name="p-1291213"/>
      <w:bookmarkEnd w:id="96"/>
      <w:bookmarkEnd w:id="97"/>
    </w:p>
    <w:p w14:paraId="608372C4" w14:textId="301AA19C" w:rsidR="00647706" w:rsidRPr="00D65221" w:rsidRDefault="00647706" w:rsidP="00322BEB">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p>
    <w:p w14:paraId="2DD6BF84" w14:textId="22C4CBE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[22 February 2024]</w:t>
      </w:r>
    </w:p>
    <w:p w14:paraId="321BA43A" w14:textId="77777777" w:rsidR="00550B02" w:rsidRDefault="00550B02" w:rsidP="00322BEB">
      <w:pPr>
        <w:widowControl w:val="0"/>
        <w:spacing w:after="0" w:line="240" w:lineRule="auto"/>
        <w:jc w:val="both"/>
        <w:rPr>
          <w:rFonts w:ascii="Times New Roman" w:hAnsi="Times New Roman"/>
          <w:b/>
          <w:bCs/>
          <w:noProof/>
          <w:kern w:val="0"/>
          <w:sz w:val="24"/>
        </w:rPr>
      </w:pPr>
      <w:bookmarkStart w:id="98" w:name="p37_1"/>
      <w:bookmarkStart w:id="99" w:name="p-765422"/>
      <w:bookmarkEnd w:id="98"/>
      <w:bookmarkEnd w:id="99"/>
    </w:p>
    <w:p w14:paraId="227DFD87" w14:textId="6396FAA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If due to the gathering restrictions it is impossible to convene the founding meeting of a political party, it may be convened and held remotely through electronic means.</w:t>
      </w:r>
    </w:p>
    <w:p w14:paraId="5673DDF6" w14:textId="7DC7DAD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decision on the founding of the party shall be taken, the programme and articles of association of the party shall be approved, the executive board and audit body for economic and financial activities shall be elected, and the minutes of the meeting of founders shall be drawn up at the remote meeting of founders. The information referred to in Section 13, Paragraphs one, 1.</w:t>
      </w:r>
      <w:r>
        <w:rPr>
          <w:rFonts w:ascii="Times New Roman" w:hAnsi="Times New Roman"/>
          <w:sz w:val="24"/>
          <w:vertAlign w:val="superscript"/>
        </w:rPr>
        <w:t>1</w:t>
      </w:r>
      <w:r>
        <w:rPr>
          <w:rFonts w:ascii="Times New Roman" w:hAnsi="Times New Roman"/>
          <w:sz w:val="24"/>
        </w:rPr>
        <w:t>, and two of the Law on Political Parties shall be specified in the minutes, except for the requirement to present a passport or identity card of a person, and it shall be also specified that the meeting of founders takes place remotely. The minutes shall be signed by the head of the meeting of founders and the recorder of minutes thereof.</w:t>
      </w:r>
    </w:p>
    <w:p w14:paraId="36170FDE"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The founder has the obligation to certify the signature on the consent to the decision on the founding of the party with any sworn notary within 10 days after the day of the meeting of founders.</w:t>
      </w:r>
    </w:p>
    <w:p w14:paraId="2DC887E6"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By notarising the signature on the consent to the decision on the founding of the party, the founder also confirms his or her consent to the founding of the party and recognises the information specified in the minutes of the meeting of founders as correct.</w:t>
      </w:r>
    </w:p>
    <w:p w14:paraId="01124AA4"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day of the meeting of founders shall be considered as the date on which the decision on the founding of the party has been taken.</w:t>
      </w:r>
    </w:p>
    <w:p w14:paraId="35C61F04" w14:textId="1B75FAE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Authorised representatives of the founders of the party shall, in accordance with the procedures laid down in the Law on Political Parties, submit an application to the Party Register institution for making an entry of the party in the Party Register, appending thereto the notarised consent to the decision on the founding of the party of not less than 200 founders of the party and other documents referred to in Section 16, Paragraph two of the Law on Political Parties.</w:t>
      </w:r>
    </w:p>
    <w:p w14:paraId="0CA0A118" w14:textId="67F95AE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3EE51239" w14:textId="77777777" w:rsidR="00550B02" w:rsidRDefault="00550B02" w:rsidP="00322BEB">
      <w:pPr>
        <w:widowControl w:val="0"/>
        <w:spacing w:after="0" w:line="240" w:lineRule="auto"/>
        <w:jc w:val="both"/>
        <w:rPr>
          <w:rFonts w:ascii="Times New Roman" w:hAnsi="Times New Roman"/>
          <w:b/>
          <w:bCs/>
          <w:noProof/>
          <w:kern w:val="0"/>
          <w:sz w:val="24"/>
        </w:rPr>
      </w:pPr>
      <w:bookmarkStart w:id="100" w:name="p38"/>
      <w:bookmarkStart w:id="101" w:name="p-765425"/>
      <w:bookmarkEnd w:id="100"/>
      <w:bookmarkEnd w:id="101"/>
    </w:p>
    <w:p w14:paraId="0950BCFC" w14:textId="697815B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38. </w:t>
      </w:r>
      <w:r>
        <w:rPr>
          <w:rFonts w:ascii="Times New Roman" w:hAnsi="Times New Roman"/>
          <w:sz w:val="24"/>
        </w:rPr>
        <w:t>Until 30 June 2021, a court may, upon receipt of a reasoned application from a debtor in the proceedings for the discharge of liabilities in insolvency proceedings of a natural person, decide on the postponement of the terms of payments to creditors included in the plan for the discharge of liabilities, concurrently extending the term of the procedure for discharging liabilities by the relevant period.</w:t>
      </w:r>
    </w:p>
    <w:p w14:paraId="796EC9EA" w14:textId="30CF747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0E0C5537" w14:textId="77777777" w:rsidR="00550B02" w:rsidRDefault="00550B02" w:rsidP="00322BEB">
      <w:pPr>
        <w:widowControl w:val="0"/>
        <w:spacing w:after="0" w:line="240" w:lineRule="auto"/>
        <w:jc w:val="both"/>
        <w:rPr>
          <w:rFonts w:ascii="Times New Roman" w:hAnsi="Times New Roman"/>
          <w:b/>
          <w:bCs/>
          <w:noProof/>
          <w:kern w:val="0"/>
          <w:sz w:val="24"/>
        </w:rPr>
      </w:pPr>
      <w:bookmarkStart w:id="102" w:name="p39"/>
      <w:bookmarkStart w:id="103" w:name="p-765426"/>
      <w:bookmarkEnd w:id="102"/>
      <w:bookmarkEnd w:id="103"/>
    </w:p>
    <w:p w14:paraId="2A4502F5" w14:textId="74F8F64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39.</w:t>
      </w:r>
      <w:r>
        <w:rPr>
          <w:rFonts w:ascii="Times New Roman" w:hAnsi="Times New Roman"/>
          <w:sz w:val="24"/>
        </w:rPr>
        <w:t> (1) Until 30 June 2021, in cases where an application for approval of a plan of measures of legal protection proceedings or for amending a plan of measures of legal protection proceedings has been submitted, a time limit shall be determined for the implementation of legal protection proceedings not exceeding four years from the day when the court ruling on the implementation of legal protection proceedings has entered into effect. In such a case, the possibility referred to in Section 48, Paragraph two of the Insolvency Law to extend the term of implementation of legal protection proceedings shall not be applicable to the specific legal protection proceedings.</w:t>
      </w:r>
    </w:p>
    <w:p w14:paraId="348F28AD" w14:textId="3740A96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If the period for the implementation of legal protection proceedings is extended in accordance with Section 48, Paragraph two of the Insolvency Law or is approved or amended in accordance with Section 35, Paragraph one of the law On Measures for the Prevention and Suppression of Threat to the State and Its Consequences Due to the Spread of COVID-19 or Paragraph one of this Section, and the consequences of the crisis caused by COVID-19 prevent the debtor from implementing the plan of measures of legal protection proceedings, the term for the implementation of legal protection proceedings may, until 30 June 2021, be extended by one year if the majority of the creditors specified in Section 42, Paragraph three of the Insolvency Law agrees to that.</w:t>
      </w:r>
    </w:p>
    <w:p w14:paraId="73184D1C" w14:textId="67CAE2F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1A826918" w14:textId="77777777" w:rsidR="00550B02" w:rsidRDefault="00550B02" w:rsidP="00322BEB">
      <w:pPr>
        <w:widowControl w:val="0"/>
        <w:spacing w:after="0" w:line="240" w:lineRule="auto"/>
        <w:jc w:val="both"/>
        <w:rPr>
          <w:rFonts w:ascii="Times New Roman" w:hAnsi="Times New Roman"/>
          <w:b/>
          <w:bCs/>
          <w:noProof/>
          <w:kern w:val="0"/>
          <w:sz w:val="24"/>
        </w:rPr>
      </w:pPr>
      <w:bookmarkStart w:id="104" w:name="p40"/>
      <w:bookmarkStart w:id="105" w:name="p-765427"/>
      <w:bookmarkEnd w:id="104"/>
      <w:bookmarkEnd w:id="105"/>
    </w:p>
    <w:p w14:paraId="06532A54" w14:textId="0A2DCF9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40. </w:t>
      </w:r>
      <w:r>
        <w:rPr>
          <w:rFonts w:ascii="Times New Roman" w:hAnsi="Times New Roman"/>
          <w:sz w:val="24"/>
        </w:rPr>
        <w:t>Irrespective of whether religious associations (churches) are registered with the Register of Public Benefit Organisations, donations by phone of religious associations (churches) arranged during the emergency situation may be maintained also after revocation of the emergency situation, until 30 June 2021.</w:t>
      </w:r>
    </w:p>
    <w:p w14:paraId="3F8B956F" w14:textId="76C12B6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4A98D82E" w14:textId="77777777" w:rsidR="00550B02" w:rsidRDefault="00550B02" w:rsidP="00322BEB">
      <w:pPr>
        <w:widowControl w:val="0"/>
        <w:spacing w:after="0" w:line="240" w:lineRule="auto"/>
        <w:jc w:val="both"/>
        <w:rPr>
          <w:rFonts w:ascii="Times New Roman" w:hAnsi="Times New Roman"/>
          <w:b/>
          <w:bCs/>
          <w:noProof/>
          <w:kern w:val="0"/>
          <w:sz w:val="24"/>
        </w:rPr>
      </w:pPr>
      <w:bookmarkStart w:id="106" w:name="p41"/>
      <w:bookmarkStart w:id="107" w:name="p-737654"/>
      <w:bookmarkEnd w:id="106"/>
      <w:bookmarkEnd w:id="107"/>
    </w:p>
    <w:p w14:paraId="68F090A6" w14:textId="180673E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41. </w:t>
      </w:r>
      <w:r>
        <w:rPr>
          <w:rFonts w:ascii="Times New Roman" w:hAnsi="Times New Roman"/>
          <w:sz w:val="24"/>
        </w:rPr>
        <w:t>Until 30 September 2020, upon receipt of payment from an addressee of a cash-on-delivery item for providing courier services with a payment card or by using a mobile application, postal operators are entitled to not use electronic devices and equipment for registering tax and other payments and to issue an electronically prepared registered receipt for confirmation of a transaction, taking into account the requirements of the laws and regulations governing the procedures for using electronic devices and equipment in respect of electronically prepared registered receipts for transactions in facilities for receipt of postal items.</w:t>
      </w:r>
    </w:p>
    <w:p w14:paraId="71ADC8E0" w14:textId="77777777" w:rsidR="00550B02" w:rsidRDefault="00550B02" w:rsidP="00322BEB">
      <w:pPr>
        <w:widowControl w:val="0"/>
        <w:spacing w:after="0" w:line="240" w:lineRule="auto"/>
        <w:jc w:val="both"/>
        <w:rPr>
          <w:rFonts w:ascii="Times New Roman" w:hAnsi="Times New Roman"/>
          <w:b/>
          <w:bCs/>
          <w:noProof/>
          <w:kern w:val="0"/>
          <w:sz w:val="24"/>
        </w:rPr>
      </w:pPr>
      <w:bookmarkStart w:id="108" w:name="p42"/>
      <w:bookmarkStart w:id="109" w:name="p-737655"/>
      <w:bookmarkEnd w:id="108"/>
      <w:bookmarkEnd w:id="109"/>
    </w:p>
    <w:p w14:paraId="6FEA1B86" w14:textId="64AA3B32"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42.</w:t>
      </w:r>
      <w:r>
        <w:rPr>
          <w:rFonts w:ascii="Times New Roman" w:hAnsi="Times New Roman"/>
          <w:sz w:val="24"/>
        </w:rPr>
        <w:t xml:space="preserve"> Joint-stock company Development Financial Institution Altum which is registered with the Financial and Capital Market Commission as an alternative investment fund manager shall, upon managing the alternative investment fund established for the suppression of consequences of the spread of COVID-19, operate in accordance with the Law on Alternative Investment Funds and Their Managers, except for Section 5, Paragraph six and Section 6, Paragraphs three and six thereof. The explanation of the term “manager of an alternative investment fund” used in Section 1, Clause 3 of the Law on Alternative Investment Funds and Their Managers shall not apply to the abovementioned manager. The establishment of the alternative investment fund shall be announced in the official gazette </w:t>
      </w:r>
      <w:r>
        <w:rPr>
          <w:rFonts w:ascii="Times New Roman" w:hAnsi="Times New Roman"/>
          <w:i/>
          <w:sz w:val="24"/>
        </w:rPr>
        <w:t>Latvijas Vēstnesis</w:t>
      </w:r>
      <w:r>
        <w:rPr>
          <w:rFonts w:ascii="Times New Roman" w:hAnsi="Times New Roman"/>
          <w:sz w:val="24"/>
        </w:rPr>
        <w:t>.</w:t>
      </w:r>
    </w:p>
    <w:p w14:paraId="26D0E101" w14:textId="77777777" w:rsidR="00550B02" w:rsidRDefault="00550B02" w:rsidP="00322BEB">
      <w:pPr>
        <w:widowControl w:val="0"/>
        <w:spacing w:after="0" w:line="240" w:lineRule="auto"/>
        <w:jc w:val="both"/>
        <w:rPr>
          <w:rFonts w:ascii="Times New Roman" w:hAnsi="Times New Roman"/>
          <w:b/>
          <w:bCs/>
          <w:noProof/>
          <w:kern w:val="0"/>
          <w:sz w:val="24"/>
        </w:rPr>
      </w:pPr>
      <w:bookmarkStart w:id="110" w:name="p43"/>
      <w:bookmarkStart w:id="111" w:name="p-737656"/>
      <w:bookmarkEnd w:id="110"/>
      <w:bookmarkEnd w:id="111"/>
    </w:p>
    <w:p w14:paraId="032EE11D" w14:textId="33001FC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43.</w:t>
      </w:r>
      <w:r>
        <w:rPr>
          <w:rFonts w:ascii="Times New Roman" w:hAnsi="Times New Roman"/>
          <w:sz w:val="24"/>
        </w:rPr>
        <w:t> The registered manager of the alternative investment fund referred to in Section 42 of this Law shall provide the Financial and Capital Market Commission with the information and documents specified in the Law on Alternative Investment Funds and Their Managers and shall make payments for financing the activities of the Financial and Capital Market Commission, and also shall fulfil other obligations laid down in the Law on Alternative Investment Funds and Their Managers.</w:t>
      </w:r>
    </w:p>
    <w:p w14:paraId="66E09FA1" w14:textId="77777777" w:rsidR="00550B02" w:rsidRDefault="00550B02" w:rsidP="00322BEB">
      <w:pPr>
        <w:widowControl w:val="0"/>
        <w:spacing w:after="0" w:line="240" w:lineRule="auto"/>
        <w:jc w:val="both"/>
        <w:rPr>
          <w:rFonts w:ascii="Times New Roman" w:hAnsi="Times New Roman"/>
          <w:b/>
          <w:bCs/>
          <w:noProof/>
          <w:kern w:val="0"/>
          <w:sz w:val="24"/>
        </w:rPr>
      </w:pPr>
      <w:bookmarkStart w:id="112" w:name="p44"/>
      <w:bookmarkStart w:id="113" w:name="p-737657"/>
      <w:bookmarkEnd w:id="112"/>
      <w:bookmarkEnd w:id="113"/>
    </w:p>
    <w:p w14:paraId="387ECBB6" w14:textId="36549B8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44.</w:t>
      </w:r>
      <w:r>
        <w:rPr>
          <w:rFonts w:ascii="Times New Roman" w:hAnsi="Times New Roman"/>
          <w:sz w:val="24"/>
        </w:rPr>
        <w:t> The fund referred to in Section 42 of this Law shall be liquidated in accordance with the procedures laid down in the Law on Alternative Investment Funds and Their Managers.</w:t>
      </w:r>
    </w:p>
    <w:p w14:paraId="32A8E293" w14:textId="77777777" w:rsidR="00550B02" w:rsidRDefault="00550B02" w:rsidP="00322BEB">
      <w:pPr>
        <w:widowControl w:val="0"/>
        <w:spacing w:after="0" w:line="240" w:lineRule="auto"/>
        <w:jc w:val="both"/>
        <w:rPr>
          <w:rFonts w:ascii="Times New Roman" w:hAnsi="Times New Roman"/>
          <w:b/>
          <w:bCs/>
          <w:noProof/>
          <w:kern w:val="0"/>
          <w:sz w:val="24"/>
        </w:rPr>
      </w:pPr>
      <w:bookmarkStart w:id="114" w:name="p45"/>
      <w:bookmarkStart w:id="115" w:name="p-737658"/>
      <w:bookmarkEnd w:id="114"/>
      <w:bookmarkEnd w:id="115"/>
    </w:p>
    <w:p w14:paraId="7359C51B" w14:textId="5258C5CB"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45.</w:t>
      </w:r>
      <w:r>
        <w:rPr>
          <w:rFonts w:ascii="Times New Roman" w:hAnsi="Times New Roman"/>
          <w:sz w:val="24"/>
        </w:rPr>
        <w:t> The limits specified in the second and third sentence of Section 12, Paragraph two, Clause 7.</w:t>
      </w:r>
      <w:r>
        <w:rPr>
          <w:rFonts w:ascii="Times New Roman" w:hAnsi="Times New Roman"/>
          <w:sz w:val="24"/>
          <w:vertAlign w:val="superscript"/>
        </w:rPr>
        <w:t>1</w:t>
      </w:r>
      <w:r>
        <w:rPr>
          <w:rFonts w:ascii="Times New Roman" w:hAnsi="Times New Roman"/>
          <w:sz w:val="24"/>
        </w:rPr>
        <w:t xml:space="preserve"> and Clause 14 of the Law on State Funded Pensions shall not be applied to the managers of the State funded pension scheme funds in relation to the alternative investment fund referred to in Section 42 of this Law over the period from the commencement of the operation until the liquidation of the fund.</w:t>
      </w:r>
    </w:p>
    <w:p w14:paraId="36BDF527" w14:textId="77777777" w:rsidR="00550B02" w:rsidRDefault="00550B02" w:rsidP="00322BEB">
      <w:pPr>
        <w:widowControl w:val="0"/>
        <w:spacing w:after="0" w:line="240" w:lineRule="auto"/>
        <w:jc w:val="both"/>
        <w:rPr>
          <w:rFonts w:ascii="Times New Roman" w:hAnsi="Times New Roman"/>
          <w:b/>
          <w:bCs/>
          <w:noProof/>
          <w:kern w:val="0"/>
          <w:sz w:val="24"/>
        </w:rPr>
      </w:pPr>
      <w:bookmarkStart w:id="116" w:name="p46"/>
      <w:bookmarkStart w:id="117" w:name="p-765428"/>
      <w:bookmarkEnd w:id="116"/>
      <w:bookmarkEnd w:id="117"/>
    </w:p>
    <w:p w14:paraId="55EB924C" w14:textId="1408F57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46.</w:t>
      </w:r>
      <w:r>
        <w:rPr>
          <w:rFonts w:ascii="Times New Roman" w:hAnsi="Times New Roman"/>
          <w:sz w:val="24"/>
        </w:rPr>
        <w:t> If, within the meaning of Section 55.</w:t>
      </w:r>
      <w:r>
        <w:rPr>
          <w:rFonts w:ascii="Times New Roman" w:hAnsi="Times New Roman"/>
          <w:sz w:val="24"/>
          <w:vertAlign w:val="superscript"/>
        </w:rPr>
        <w:t>11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the Financial Instrument Market Law and in relation to the suppression of consequences of the spread of COVID-19, a small or medium-sized merchant that is registered in Latvia until 31 December 2021 issues debt securities in the amount of issue of up to two million euros and the maturity of debt securities does not exceed three years, the manager of the State funded pension scheme funds in relation to investments in such securities is entitled to not observe the restrictions specified in Section 12, Paragraph one, Clause 3 of the Law on State Funded Pensions and the requirement of Section 12, Paragraph two, Clause 4 of the Law on State Funded Pensions that investments in debt securities of one issuer may not exceed 10 per cent of the debt securities of one issuer.</w:t>
      </w:r>
    </w:p>
    <w:p w14:paraId="49584041" w14:textId="535012A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3CC87433" w14:textId="77777777" w:rsidR="00550B02" w:rsidRDefault="00550B02" w:rsidP="00322BEB">
      <w:pPr>
        <w:widowControl w:val="0"/>
        <w:spacing w:after="0" w:line="240" w:lineRule="auto"/>
        <w:jc w:val="both"/>
        <w:rPr>
          <w:rFonts w:ascii="Times New Roman" w:hAnsi="Times New Roman"/>
          <w:b/>
          <w:bCs/>
          <w:noProof/>
          <w:kern w:val="0"/>
          <w:sz w:val="24"/>
        </w:rPr>
      </w:pPr>
      <w:bookmarkStart w:id="118" w:name="p47"/>
      <w:bookmarkStart w:id="119" w:name="p-765432"/>
      <w:bookmarkEnd w:id="118"/>
      <w:bookmarkEnd w:id="119"/>
    </w:p>
    <w:p w14:paraId="59A5E4DD" w14:textId="3072BCF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47.</w:t>
      </w:r>
      <w:r>
        <w:rPr>
          <w:rFonts w:ascii="Times New Roman" w:hAnsi="Times New Roman"/>
          <w:sz w:val="24"/>
        </w:rPr>
        <w:t> The manager of the State funded pension scheme funds is entitled to invest in the debt securities referred to in Section 46 of this Law in the amount of up to 100 per cent of the corresponding issue until 31 December 2024.</w:t>
      </w:r>
    </w:p>
    <w:p w14:paraId="4C49D7AA" w14:textId="26B4FA5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3D8FF59C" w14:textId="77777777" w:rsidR="00550B02" w:rsidRDefault="00550B02" w:rsidP="00322BEB">
      <w:pPr>
        <w:widowControl w:val="0"/>
        <w:spacing w:after="0" w:line="240" w:lineRule="auto"/>
        <w:jc w:val="both"/>
        <w:rPr>
          <w:rFonts w:ascii="Times New Roman" w:hAnsi="Times New Roman"/>
          <w:b/>
          <w:bCs/>
          <w:noProof/>
          <w:kern w:val="0"/>
          <w:sz w:val="24"/>
        </w:rPr>
      </w:pPr>
      <w:bookmarkStart w:id="120" w:name="p48"/>
      <w:bookmarkStart w:id="121" w:name="p-737661"/>
      <w:bookmarkEnd w:id="120"/>
      <w:bookmarkEnd w:id="121"/>
    </w:p>
    <w:p w14:paraId="47E36561" w14:textId="711E96E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48.</w:t>
      </w:r>
      <w:r>
        <w:rPr>
          <w:rFonts w:ascii="Times New Roman" w:hAnsi="Times New Roman"/>
          <w:sz w:val="24"/>
        </w:rPr>
        <w:t> The total amount of investments of an investment plan in the debt securities referred to in Section 46 of this Law may not exceed one per cent of the assets of such investment plan.</w:t>
      </w:r>
    </w:p>
    <w:p w14:paraId="25B7E4C3" w14:textId="77777777" w:rsidR="00550B02" w:rsidRDefault="00550B02" w:rsidP="00322BEB">
      <w:pPr>
        <w:widowControl w:val="0"/>
        <w:spacing w:after="0" w:line="240" w:lineRule="auto"/>
        <w:jc w:val="both"/>
        <w:rPr>
          <w:rFonts w:ascii="Times New Roman" w:hAnsi="Times New Roman"/>
          <w:b/>
          <w:bCs/>
          <w:noProof/>
          <w:kern w:val="0"/>
          <w:sz w:val="24"/>
        </w:rPr>
      </w:pPr>
      <w:bookmarkStart w:id="122" w:name="p49"/>
      <w:bookmarkStart w:id="123" w:name="p-765435"/>
      <w:bookmarkEnd w:id="122"/>
      <w:bookmarkEnd w:id="123"/>
    </w:p>
    <w:p w14:paraId="79B52528" w14:textId="2B8B9AA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49.</w:t>
      </w:r>
      <w:r>
        <w:rPr>
          <w:rFonts w:ascii="Times New Roman" w:hAnsi="Times New Roman"/>
          <w:sz w:val="24"/>
        </w:rPr>
        <w:t> The manager of the State funded pension scheme funds shall not apply the requirement of Section 12.</w:t>
      </w:r>
      <w:r>
        <w:rPr>
          <w:rFonts w:ascii="Times New Roman" w:hAnsi="Times New Roman"/>
          <w:sz w:val="24"/>
          <w:vertAlign w:val="superscript"/>
        </w:rPr>
        <w:t>1</w:t>
      </w:r>
      <w:r>
        <w:rPr>
          <w:rFonts w:ascii="Times New Roman" w:hAnsi="Times New Roman"/>
          <w:sz w:val="24"/>
        </w:rPr>
        <w:t>, Paragraph three of the Law on State Funded Pensions:</w:t>
      </w:r>
    </w:p>
    <w:p w14:paraId="355F7774" w14:textId="39C36035"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investments in the fund referred to in Section 42 of this Law over the period from the commencement of the operation until the liquidation of the fund;</w:t>
      </w:r>
    </w:p>
    <w:p w14:paraId="2A7663CD" w14:textId="3D52CB1D"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investments in the debt securities referred to in Section 46 of this Law until 31 December 2024.</w:t>
      </w:r>
    </w:p>
    <w:p w14:paraId="1ADF6DF7" w14:textId="3C04022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5AA8C7F7" w14:textId="77777777" w:rsidR="00550B02" w:rsidRDefault="00550B02" w:rsidP="00322BEB">
      <w:pPr>
        <w:widowControl w:val="0"/>
        <w:spacing w:after="0" w:line="240" w:lineRule="auto"/>
        <w:jc w:val="both"/>
        <w:rPr>
          <w:rFonts w:ascii="Times New Roman" w:hAnsi="Times New Roman"/>
          <w:b/>
          <w:bCs/>
          <w:noProof/>
          <w:kern w:val="0"/>
          <w:sz w:val="24"/>
        </w:rPr>
      </w:pPr>
      <w:bookmarkStart w:id="124" w:name="p50"/>
      <w:bookmarkStart w:id="125" w:name="p-737663"/>
      <w:bookmarkEnd w:id="124"/>
      <w:bookmarkEnd w:id="125"/>
    </w:p>
    <w:p w14:paraId="088A62F1" w14:textId="595CDD7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50.</w:t>
      </w:r>
      <w:r>
        <w:rPr>
          <w:rFonts w:ascii="Times New Roman" w:hAnsi="Times New Roman"/>
          <w:sz w:val="24"/>
        </w:rPr>
        <w:t> The manager of the State funded pension scheme funds shall concurrently submit the amendments made to the investment plan prospectus until 31 December 2020 in relation to the investments in the fund referred to in Section 42 of this Law or in the financial instruments referred to in Section 46 of this Law to the Financial and Capital Market Commission and the State Social Insurance Agency. The Financial and Capital Market Commission shall examine the amendments to the investment plan prospectus within five working days from the day of receipt thereof and shall send a notification to the State Social Insurance Agency on the registration of such amendments or the refusal to register them. Amendments to the investment plan prospectus shall come into effect on the day following their registration. The State Social Insurance Agency shall, within three working days from the day of receipt of the notification of the Financial and Capital Market Commission, decide whether to conclude an agreement with the manager of the State funded pension scheme funds for amendments to the contract on the management of such funds. Section 11, Paragraph 4.</w:t>
      </w:r>
      <w:r>
        <w:rPr>
          <w:rFonts w:ascii="Times New Roman" w:hAnsi="Times New Roman"/>
          <w:sz w:val="24"/>
          <w:vertAlign w:val="superscript"/>
        </w:rPr>
        <w:t>1</w:t>
      </w:r>
      <w:r>
        <w:rPr>
          <w:rFonts w:ascii="Times New Roman" w:hAnsi="Times New Roman"/>
          <w:sz w:val="24"/>
        </w:rPr>
        <w:t xml:space="preserve"> of the Law on State Funded Pensions and Paragraph 28 of Cabinet Regulation No. 272 of 27 May 2003, Regulations Regarding the Operation of the State Funded Pension Scheme, shall not be applied to such amendments.</w:t>
      </w:r>
    </w:p>
    <w:p w14:paraId="267D0F34" w14:textId="77777777" w:rsidR="00550B02" w:rsidRDefault="00550B02" w:rsidP="00322BEB">
      <w:pPr>
        <w:widowControl w:val="0"/>
        <w:spacing w:after="0" w:line="240" w:lineRule="auto"/>
        <w:jc w:val="both"/>
        <w:rPr>
          <w:rFonts w:ascii="Times New Roman" w:hAnsi="Times New Roman"/>
          <w:b/>
          <w:bCs/>
          <w:noProof/>
          <w:kern w:val="0"/>
          <w:sz w:val="24"/>
        </w:rPr>
      </w:pPr>
      <w:bookmarkStart w:id="126" w:name="p51"/>
      <w:bookmarkStart w:id="127" w:name="p-765438"/>
      <w:bookmarkEnd w:id="126"/>
      <w:bookmarkEnd w:id="127"/>
    </w:p>
    <w:p w14:paraId="40027298" w14:textId="180C2F3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51.</w:t>
      </w:r>
      <w:r>
        <w:rPr>
          <w:rFonts w:ascii="Times New Roman" w:hAnsi="Times New Roman"/>
          <w:sz w:val="24"/>
        </w:rPr>
        <w:t> [18 December 2020]</w:t>
      </w:r>
    </w:p>
    <w:p w14:paraId="3BF9F880" w14:textId="77777777" w:rsidR="00550B02" w:rsidRDefault="00550B02" w:rsidP="00322BEB">
      <w:pPr>
        <w:widowControl w:val="0"/>
        <w:spacing w:after="0" w:line="240" w:lineRule="auto"/>
        <w:jc w:val="both"/>
        <w:rPr>
          <w:rFonts w:ascii="Times New Roman" w:hAnsi="Times New Roman"/>
          <w:b/>
          <w:bCs/>
          <w:noProof/>
          <w:kern w:val="0"/>
          <w:sz w:val="24"/>
        </w:rPr>
      </w:pPr>
      <w:bookmarkStart w:id="128" w:name="p52"/>
      <w:bookmarkStart w:id="129" w:name="p-737665"/>
      <w:bookmarkEnd w:id="128"/>
      <w:bookmarkEnd w:id="129"/>
    </w:p>
    <w:p w14:paraId="38F31027" w14:textId="26BD01C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52. </w:t>
      </w:r>
      <w:r>
        <w:rPr>
          <w:rFonts w:ascii="Times New Roman" w:hAnsi="Times New Roman"/>
          <w:sz w:val="24"/>
        </w:rPr>
        <w:t>(1) Until 31 December 2020, the taxpayer may pay the vehicle operation tax for the taxation period of 2020 for goods vehicles with a gross weight above 3000 kilograms and their trailers and semi-trailers in the amount of 50 per cent.</w:t>
      </w:r>
    </w:p>
    <w:p w14:paraId="5FBF8753"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If the vehicle operation tax has been paid in accordance with Paragraph one of this Section, in the next calendar year the vehicle operation tax shall be paid into the State budget for the current calendar year and for the previous calendar year in the amount of 50 per cent.</w:t>
      </w:r>
    </w:p>
    <w:p w14:paraId="51B76F37"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If the vehicle operation tax has been paid in accordance with Paragraph one of this Section, the registration of a change in owner, the registration of a holder, and also the removal of a vehicle from the register for alienation in Latvia or for export from Latvia shall be performed by the Road Traffic Safety Directorate if the tax for the previous period is paid in full.</w:t>
      </w:r>
    </w:p>
    <w:p w14:paraId="5F31FED7" w14:textId="77777777" w:rsidR="00550B02" w:rsidRDefault="00550B02" w:rsidP="00322BEB">
      <w:pPr>
        <w:widowControl w:val="0"/>
        <w:spacing w:after="0" w:line="240" w:lineRule="auto"/>
        <w:jc w:val="both"/>
        <w:rPr>
          <w:rFonts w:ascii="Times New Roman" w:hAnsi="Times New Roman"/>
          <w:b/>
          <w:bCs/>
          <w:noProof/>
          <w:kern w:val="0"/>
          <w:sz w:val="24"/>
        </w:rPr>
      </w:pPr>
      <w:bookmarkStart w:id="130" w:name="p53"/>
      <w:bookmarkStart w:id="131" w:name="p-765442"/>
      <w:bookmarkEnd w:id="130"/>
      <w:bookmarkEnd w:id="131"/>
    </w:p>
    <w:p w14:paraId="053278AF" w14:textId="7FBF0BBB"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53. </w:t>
      </w:r>
      <w:r>
        <w:rPr>
          <w:rFonts w:ascii="Times New Roman" w:hAnsi="Times New Roman"/>
          <w:sz w:val="24"/>
        </w:rPr>
        <w:t>Until 30 June 2021, the property of a public entity may be transferred for use without compensation to the authority involved in the epidemiological safety measures for the containment of the spread and the suppression of the consequences of COVID-19 for a period not exceeding the validity of this Law. The decision to transfer property of a public entity for use without compensation shall be taken by the institution of the public entity in whose possession the relevant property is. Property of a public entity shall be transferred for use without compensation by a deed of acceptance and delivery. The institution of the relevant public entity has the right to control whether the property transferred for use without compensation is used in accordance with the purpose of its transfer.</w:t>
      </w:r>
    </w:p>
    <w:p w14:paraId="7C4C9408" w14:textId="5E12FDF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56EA8D68" w14:textId="77777777" w:rsidR="00550B02" w:rsidRDefault="00550B02" w:rsidP="00322BEB">
      <w:pPr>
        <w:widowControl w:val="0"/>
        <w:spacing w:after="0" w:line="240" w:lineRule="auto"/>
        <w:jc w:val="both"/>
        <w:rPr>
          <w:rFonts w:ascii="Times New Roman" w:hAnsi="Times New Roman"/>
          <w:b/>
          <w:bCs/>
          <w:noProof/>
          <w:kern w:val="0"/>
          <w:sz w:val="24"/>
        </w:rPr>
      </w:pPr>
      <w:bookmarkStart w:id="132" w:name="p54"/>
      <w:bookmarkStart w:id="133" w:name="p-765446"/>
      <w:bookmarkEnd w:id="132"/>
      <w:bookmarkEnd w:id="133"/>
    </w:p>
    <w:p w14:paraId="20D7FB88" w14:textId="1C0A6C5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54. </w:t>
      </w:r>
      <w:r>
        <w:rPr>
          <w:rFonts w:ascii="Times New Roman" w:hAnsi="Times New Roman"/>
          <w:sz w:val="24"/>
        </w:rPr>
        <w:t xml:space="preserve">(1) Until 30 June 2021, the movable property (personal protective equipment, medical devices, and disinfectants) of a public entity may be transferred without compensation into the ownership of the authority involved in the epidemiological safety measures for the containment of the spread and the suppression of the consequences of COVID-19. Permission to alienate State movable property shall be granted by an authority stipulated by the Cabinet, whereas the permission to alienate movable property of a derived public entity shall be granted by the decision-making body of the relevant derived public entity, without ascertaining the need of the public entity or its institutions for such property. The movable property which has been transferred in accordance with the procedures laid down in this Paragraph of the Section but has not been used for the containment of the spread and the suppression of the consequences of COVID-19 during the validity of this Law shall be returned to the relevant public entity. The </w:t>
      </w:r>
      <w:r>
        <w:rPr>
          <w:rFonts w:ascii="Times New Roman" w:hAnsi="Times New Roman"/>
          <w:sz w:val="24"/>
        </w:rPr>
        <w:lastRenderedPageBreak/>
        <w:t>abovementioned solution shall also apply to the transfer of the movable property (personal protective equipment, medical devices, and disinfectants) of a public entity without compensation into the ownership of a religious association (church) for the implementation of the epidemiological safety measures.</w:t>
      </w:r>
    </w:p>
    <w:p w14:paraId="18D9575E"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Until 30 June 2021, the movable property of a local government (personal protective equipment and medical devices) may be transferred without compensation into the ownership of certain groups of natural persons of a local government for the containment of the spread and the suppression of the consequences of COVID-19. Permission to alienate the movable property of a local government shall be granted by the decision-making body of the respective local government, without ascertaining the need of the public entity or its institutions for such property.</w:t>
      </w:r>
    </w:p>
    <w:p w14:paraId="64F96526" w14:textId="281F2E3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4CA13A7B" w14:textId="77777777" w:rsidR="00550B02" w:rsidRDefault="00550B02" w:rsidP="00322BEB">
      <w:pPr>
        <w:widowControl w:val="0"/>
        <w:spacing w:after="0" w:line="240" w:lineRule="auto"/>
        <w:jc w:val="both"/>
        <w:rPr>
          <w:rFonts w:ascii="Times New Roman" w:hAnsi="Times New Roman"/>
          <w:b/>
          <w:bCs/>
          <w:noProof/>
          <w:kern w:val="0"/>
          <w:sz w:val="24"/>
        </w:rPr>
      </w:pPr>
      <w:bookmarkStart w:id="134" w:name="p55"/>
      <w:bookmarkStart w:id="135" w:name="p-737668"/>
      <w:bookmarkEnd w:id="134"/>
      <w:bookmarkEnd w:id="135"/>
    </w:p>
    <w:p w14:paraId="4EAA3EE4" w14:textId="7F3FC62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55.</w:t>
      </w:r>
      <w:r>
        <w:rPr>
          <w:rFonts w:ascii="Times New Roman" w:hAnsi="Times New Roman"/>
          <w:sz w:val="24"/>
        </w:rPr>
        <w:t> Property of a public entity which, in accordance with Sections 53 and 54 of this Law, has been transferred for use without compensation to the authority involved in the epidemiological safety measures for the containment of the spread and the suppression of the consequences of COVID-19, or movable property (personal protective equipment and disinfectants) of a public entity that has been transferred without compensation shall be regarded as a donation (gift) that is exempted from the application of the enterprise income tax or personal income tax.</w:t>
      </w:r>
    </w:p>
    <w:p w14:paraId="10A82E99" w14:textId="77777777" w:rsidR="00550B02" w:rsidRDefault="00550B02" w:rsidP="00322BEB">
      <w:pPr>
        <w:widowControl w:val="0"/>
        <w:spacing w:after="0" w:line="240" w:lineRule="auto"/>
        <w:jc w:val="both"/>
        <w:rPr>
          <w:rFonts w:ascii="Times New Roman" w:hAnsi="Times New Roman"/>
          <w:b/>
          <w:bCs/>
          <w:noProof/>
          <w:kern w:val="0"/>
          <w:sz w:val="24"/>
        </w:rPr>
      </w:pPr>
      <w:bookmarkStart w:id="136" w:name="p55_1"/>
      <w:bookmarkStart w:id="137" w:name="p-1296221"/>
      <w:bookmarkEnd w:id="136"/>
      <w:bookmarkEnd w:id="137"/>
    </w:p>
    <w:p w14:paraId="743B93BB" w14:textId="604D4DA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The movable property of the State, i.e., vaccines against COVID-19 infection, may be sold to foreign governments without applying the Law on the Alienation of the Property of a Public Entity. The decision to sell these vaccines shall be taken by the Cabinet on a case-by-case basis. The funds derived from the sale shall be transferred into the State basic budget revenues.</w:t>
      </w:r>
    </w:p>
    <w:p w14:paraId="2C9F6425" w14:textId="5984132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March 2024</w:t>
      </w:r>
      <w:r>
        <w:rPr>
          <w:rFonts w:ascii="Times New Roman" w:hAnsi="Times New Roman"/>
          <w:sz w:val="24"/>
        </w:rPr>
        <w:t>]</w:t>
      </w:r>
    </w:p>
    <w:p w14:paraId="5394CD57" w14:textId="77777777" w:rsidR="00550B02" w:rsidRDefault="00550B02" w:rsidP="00322BEB">
      <w:pPr>
        <w:widowControl w:val="0"/>
        <w:spacing w:after="0" w:line="240" w:lineRule="auto"/>
        <w:jc w:val="both"/>
        <w:rPr>
          <w:rFonts w:ascii="Times New Roman" w:hAnsi="Times New Roman"/>
          <w:b/>
          <w:bCs/>
          <w:noProof/>
          <w:kern w:val="0"/>
          <w:sz w:val="24"/>
        </w:rPr>
      </w:pPr>
      <w:bookmarkStart w:id="138" w:name="p56"/>
      <w:bookmarkStart w:id="139" w:name="p-765450"/>
      <w:bookmarkEnd w:id="138"/>
      <w:bookmarkEnd w:id="139"/>
    </w:p>
    <w:p w14:paraId="79D1B8FA" w14:textId="1F1068E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56. </w:t>
      </w:r>
      <w:r>
        <w:rPr>
          <w:rFonts w:ascii="Times New Roman" w:hAnsi="Times New Roman"/>
          <w:sz w:val="24"/>
        </w:rPr>
        <w:t>Until 30 June 2021, the State and local governments have the right to disburse financing to the associations and foundations with which a project financing contract, a participation contract, or a delegation contract has been concluded for the provision of services and implementation of other types of activities, even if they could not be provided or implemented due to the emergency situation. The State and local governments shall evaluate the impact of furlough on the financial flow of the service provider or project implementer and shall determine the extent to which payment for the period of furlough will be made.</w:t>
      </w:r>
    </w:p>
    <w:p w14:paraId="7DB25158" w14:textId="0E31BCC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3BD23727" w14:textId="77777777" w:rsidR="00550B02" w:rsidRDefault="00550B02" w:rsidP="00322BEB">
      <w:pPr>
        <w:widowControl w:val="0"/>
        <w:spacing w:after="0" w:line="240" w:lineRule="auto"/>
        <w:jc w:val="both"/>
        <w:rPr>
          <w:rFonts w:ascii="Times New Roman" w:hAnsi="Times New Roman"/>
          <w:b/>
          <w:bCs/>
          <w:noProof/>
          <w:kern w:val="0"/>
          <w:sz w:val="24"/>
        </w:rPr>
      </w:pPr>
      <w:bookmarkStart w:id="140" w:name="p57"/>
      <w:bookmarkStart w:id="141" w:name="p-737670"/>
      <w:bookmarkEnd w:id="140"/>
      <w:bookmarkEnd w:id="141"/>
    </w:p>
    <w:p w14:paraId="3CE786FE" w14:textId="0E966CA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57. </w:t>
      </w:r>
      <w:r>
        <w:rPr>
          <w:rFonts w:ascii="Times New Roman" w:hAnsi="Times New Roman"/>
          <w:sz w:val="24"/>
        </w:rPr>
        <w:t>The State Culture Capital Foundation shall support financially the projects implemented by natural and legal persons from the State budget funds allocated to it in order to mitigate the negative impact of the crisis caused by COVID-19 on the cultural sector.</w:t>
      </w:r>
    </w:p>
    <w:p w14:paraId="69AFC59F" w14:textId="77777777" w:rsidR="00550B02" w:rsidRDefault="00550B02" w:rsidP="00322BEB">
      <w:pPr>
        <w:widowControl w:val="0"/>
        <w:spacing w:after="0" w:line="240" w:lineRule="auto"/>
        <w:jc w:val="both"/>
        <w:rPr>
          <w:rFonts w:ascii="Times New Roman" w:hAnsi="Times New Roman"/>
          <w:b/>
          <w:bCs/>
          <w:noProof/>
          <w:kern w:val="0"/>
          <w:sz w:val="24"/>
        </w:rPr>
      </w:pPr>
      <w:bookmarkStart w:id="142" w:name="p58"/>
      <w:bookmarkStart w:id="143" w:name="p-737684"/>
      <w:bookmarkEnd w:id="142"/>
      <w:bookmarkEnd w:id="143"/>
    </w:p>
    <w:p w14:paraId="19329904" w14:textId="0A9AA4C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58.</w:t>
      </w:r>
      <w:r>
        <w:rPr>
          <w:rFonts w:ascii="Times New Roman" w:hAnsi="Times New Roman"/>
          <w:sz w:val="24"/>
        </w:rPr>
        <w:t> [1 July 2021 / See Paragraph 7 of Transitional Provisions]</w:t>
      </w:r>
    </w:p>
    <w:p w14:paraId="2837B656" w14:textId="77777777" w:rsidR="00550B02" w:rsidRDefault="00550B02" w:rsidP="00322BEB">
      <w:pPr>
        <w:widowControl w:val="0"/>
        <w:spacing w:after="0" w:line="240" w:lineRule="auto"/>
        <w:jc w:val="both"/>
        <w:rPr>
          <w:rFonts w:ascii="Times New Roman" w:hAnsi="Times New Roman"/>
          <w:b/>
          <w:bCs/>
          <w:noProof/>
          <w:kern w:val="0"/>
          <w:sz w:val="24"/>
        </w:rPr>
      </w:pPr>
      <w:bookmarkStart w:id="144" w:name="p58_1"/>
      <w:bookmarkStart w:id="145" w:name="p-1007689"/>
      <w:bookmarkEnd w:id="144"/>
      <w:bookmarkEnd w:id="145"/>
    </w:p>
    <w:p w14:paraId="4524E0A8" w14:textId="173D5D7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58.</w:t>
      </w:r>
      <w:r>
        <w:rPr>
          <w:rFonts w:ascii="Times New Roman" w:hAnsi="Times New Roman"/>
          <w:b/>
          <w:sz w:val="24"/>
          <w:vertAlign w:val="superscript"/>
        </w:rPr>
        <w:t>1</w:t>
      </w:r>
      <w:r>
        <w:rPr>
          <w:rFonts w:ascii="Times New Roman" w:hAnsi="Times New Roman"/>
          <w:sz w:val="24"/>
        </w:rPr>
        <w:t xml:space="preserve"> A carrier or an association of carriers may receive a special licence card for the road transport vehicle which is not older than seven years counting from the day when the road transport vehicle was first registered in order to perform commercial passenger carriage with taxis within the publicly available restricted access territory of </w:t>
      </w:r>
      <w:r>
        <w:rPr>
          <w:rFonts w:ascii="Times New Roman" w:hAnsi="Times New Roman"/>
          <w:i/>
          <w:sz w:val="24"/>
        </w:rPr>
        <w:t>valsts akciju sabiedrība “Starptautiskā lidosta “Rīga””</w:t>
      </w:r>
      <w:r>
        <w:rPr>
          <w:rFonts w:ascii="Times New Roman" w:hAnsi="Times New Roman"/>
          <w:sz w:val="24"/>
        </w:rPr>
        <w:t xml:space="preserve"> [State joint stock company International Airport Riga]. The requirements laid down in Section 35.</w:t>
      </w:r>
      <w:r>
        <w:rPr>
          <w:rFonts w:ascii="Times New Roman" w:hAnsi="Times New Roman"/>
          <w:sz w:val="24"/>
          <w:vertAlign w:val="superscript"/>
        </w:rPr>
        <w:t>1</w:t>
      </w:r>
      <w:r>
        <w:rPr>
          <w:rFonts w:ascii="Times New Roman" w:hAnsi="Times New Roman"/>
          <w:sz w:val="24"/>
        </w:rPr>
        <w:t>, Paragraph three, Clause 3, Sub-clause “c” and Paragraph three, Clause 5 of the Law on Carriage by Road shall not be applied until 31 December 2022.</w:t>
      </w:r>
    </w:p>
    <w:p w14:paraId="32CB5B55" w14:textId="318E231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2021; 21 October 2021</w:t>
      </w:r>
      <w:r>
        <w:rPr>
          <w:rFonts w:ascii="Times New Roman" w:hAnsi="Times New Roman"/>
          <w:sz w:val="24"/>
        </w:rPr>
        <w:t>]</w:t>
      </w:r>
    </w:p>
    <w:p w14:paraId="4306D826" w14:textId="77777777" w:rsidR="00550B02" w:rsidRDefault="00550B02" w:rsidP="00322BEB">
      <w:pPr>
        <w:widowControl w:val="0"/>
        <w:spacing w:after="0" w:line="240" w:lineRule="auto"/>
        <w:jc w:val="both"/>
        <w:rPr>
          <w:rFonts w:ascii="Times New Roman" w:hAnsi="Times New Roman"/>
          <w:b/>
          <w:bCs/>
          <w:noProof/>
          <w:kern w:val="0"/>
          <w:sz w:val="24"/>
        </w:rPr>
      </w:pPr>
      <w:bookmarkStart w:id="146" w:name="p59"/>
      <w:bookmarkStart w:id="147" w:name="p-1296222"/>
      <w:bookmarkEnd w:id="146"/>
      <w:bookmarkEnd w:id="147"/>
    </w:p>
    <w:p w14:paraId="3E7B9E9A" w14:textId="7C5AD0B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59.</w:t>
      </w:r>
      <w:r>
        <w:rPr>
          <w:rFonts w:ascii="Times New Roman" w:hAnsi="Times New Roman"/>
          <w:sz w:val="24"/>
        </w:rPr>
        <w:t> [14 March 2024]</w:t>
      </w:r>
    </w:p>
    <w:p w14:paraId="0647AF08" w14:textId="77777777" w:rsidR="00550B02" w:rsidRDefault="00550B02" w:rsidP="00322BEB">
      <w:pPr>
        <w:widowControl w:val="0"/>
        <w:spacing w:after="0" w:line="240" w:lineRule="auto"/>
        <w:jc w:val="both"/>
        <w:rPr>
          <w:rFonts w:ascii="Times New Roman" w:hAnsi="Times New Roman"/>
          <w:b/>
          <w:bCs/>
          <w:noProof/>
          <w:kern w:val="0"/>
          <w:sz w:val="24"/>
        </w:rPr>
      </w:pPr>
      <w:bookmarkStart w:id="148" w:name="p60"/>
      <w:bookmarkStart w:id="149" w:name="p-765463"/>
      <w:bookmarkEnd w:id="148"/>
      <w:bookmarkEnd w:id="149"/>
    </w:p>
    <w:p w14:paraId="278041CE" w14:textId="789EFC7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60. </w:t>
      </w:r>
      <w:r>
        <w:rPr>
          <w:rFonts w:ascii="Times New Roman" w:hAnsi="Times New Roman"/>
          <w:sz w:val="24"/>
        </w:rPr>
        <w:t>The Cabinet shall, by 10 January 2021, develop a single COVID-19 telephone helpline for psychological and advisory support of the persons affected by the crisis.</w:t>
      </w:r>
    </w:p>
    <w:p w14:paraId="7E6936BA" w14:textId="73FA085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6C87E219" w14:textId="77777777" w:rsidR="00550B02" w:rsidRDefault="00550B02" w:rsidP="00322BEB">
      <w:pPr>
        <w:widowControl w:val="0"/>
        <w:spacing w:after="0" w:line="240" w:lineRule="auto"/>
        <w:jc w:val="both"/>
        <w:rPr>
          <w:rFonts w:ascii="Times New Roman" w:hAnsi="Times New Roman"/>
          <w:b/>
          <w:bCs/>
          <w:noProof/>
          <w:kern w:val="0"/>
          <w:sz w:val="24"/>
        </w:rPr>
      </w:pPr>
      <w:bookmarkStart w:id="150" w:name="p61"/>
      <w:bookmarkStart w:id="151" w:name="p-765464"/>
      <w:bookmarkEnd w:id="150"/>
      <w:bookmarkEnd w:id="151"/>
    </w:p>
    <w:p w14:paraId="256574EF" w14:textId="0712851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61. </w:t>
      </w:r>
      <w:r>
        <w:rPr>
          <w:rFonts w:ascii="Times New Roman" w:hAnsi="Times New Roman"/>
          <w:sz w:val="24"/>
        </w:rPr>
        <w:t>The Cabinet shall, by 10 January 2021, develop proposals for combating illegal gambling in the Internet environment.</w:t>
      </w:r>
    </w:p>
    <w:p w14:paraId="4043B5F0" w14:textId="6AE27E7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0EA50A39" w14:textId="77777777" w:rsidR="00550B02" w:rsidRDefault="00550B02" w:rsidP="00322BEB">
      <w:pPr>
        <w:widowControl w:val="0"/>
        <w:spacing w:after="0" w:line="240" w:lineRule="auto"/>
        <w:jc w:val="both"/>
        <w:rPr>
          <w:rFonts w:ascii="Times New Roman" w:hAnsi="Times New Roman"/>
          <w:b/>
          <w:bCs/>
          <w:noProof/>
          <w:kern w:val="0"/>
          <w:sz w:val="24"/>
        </w:rPr>
      </w:pPr>
      <w:bookmarkStart w:id="152" w:name="p62"/>
      <w:bookmarkStart w:id="153" w:name="p-773239"/>
      <w:bookmarkEnd w:id="152"/>
      <w:bookmarkEnd w:id="153"/>
    </w:p>
    <w:p w14:paraId="00A78C1D" w14:textId="33F9BBC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62. </w:t>
      </w:r>
      <w:r>
        <w:rPr>
          <w:rFonts w:ascii="Times New Roman" w:hAnsi="Times New Roman"/>
          <w:sz w:val="24"/>
        </w:rPr>
        <w:t>In order to mitigate the negative impact of the spread of COVID-19 infection and tension in families with children, the persons who are raising a child shall be ensured with a one-off aid (hereinafter – the aid) in the amount of EUR 500 for each child within a time period from 1 March 2021 until the end of the emergency situation declared in relation to the spread of COVID-19.</w:t>
      </w:r>
    </w:p>
    <w:p w14:paraId="36B6D26F" w14:textId="31B5035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69CD7C06" w14:textId="77777777" w:rsidR="00550B02" w:rsidRDefault="00550B02" w:rsidP="00322BEB">
      <w:pPr>
        <w:widowControl w:val="0"/>
        <w:spacing w:after="0" w:line="240" w:lineRule="auto"/>
        <w:jc w:val="both"/>
        <w:rPr>
          <w:rFonts w:ascii="Times New Roman" w:hAnsi="Times New Roman"/>
          <w:b/>
          <w:bCs/>
          <w:noProof/>
          <w:kern w:val="0"/>
          <w:sz w:val="24"/>
        </w:rPr>
      </w:pPr>
      <w:bookmarkStart w:id="154" w:name="p63"/>
      <w:bookmarkStart w:id="155" w:name="p-773240"/>
      <w:bookmarkEnd w:id="154"/>
      <w:bookmarkEnd w:id="155"/>
    </w:p>
    <w:p w14:paraId="1EB3B203" w14:textId="6F56D1E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63.</w:t>
      </w:r>
      <w:r>
        <w:rPr>
          <w:rFonts w:ascii="Times New Roman" w:hAnsi="Times New Roman"/>
          <w:sz w:val="24"/>
        </w:rPr>
        <w:t> The aid shall be disbursed to the person who has the right to childcare benefit for a child under one year of age, State family allowance or supplement to the State family allowance for a child</w:t>
      </w:r>
      <w:r w:rsidR="00DF0678">
        <w:rPr>
          <w:rFonts w:ascii="Times New Roman" w:hAnsi="Times New Roman"/>
          <w:sz w:val="24"/>
        </w:rPr>
        <w:t xml:space="preserve"> with </w:t>
      </w:r>
      <w:r w:rsidR="000812DA">
        <w:rPr>
          <w:rFonts w:ascii="Times New Roman" w:hAnsi="Times New Roman"/>
          <w:sz w:val="24"/>
        </w:rPr>
        <w:t>a disability</w:t>
      </w:r>
      <w:r>
        <w:rPr>
          <w:rFonts w:ascii="Times New Roman" w:hAnsi="Times New Roman"/>
          <w:sz w:val="24"/>
        </w:rPr>
        <w:t xml:space="preserve"> in accordance with the Law on State Social Allowances in the period referred to in Section 62 of this Law or who has the right to receive maternity benefit due to the birth of a child and the child is born until the end of the emergency situation.</w:t>
      </w:r>
    </w:p>
    <w:p w14:paraId="6EC0D92E" w14:textId="1573323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491A77B0" w14:textId="77777777" w:rsidR="00550B02" w:rsidRDefault="00550B02" w:rsidP="00322BEB">
      <w:pPr>
        <w:widowControl w:val="0"/>
        <w:spacing w:after="0" w:line="240" w:lineRule="auto"/>
        <w:jc w:val="both"/>
        <w:rPr>
          <w:rFonts w:ascii="Times New Roman" w:hAnsi="Times New Roman"/>
          <w:b/>
          <w:bCs/>
          <w:noProof/>
          <w:kern w:val="0"/>
          <w:sz w:val="24"/>
        </w:rPr>
      </w:pPr>
      <w:bookmarkStart w:id="156" w:name="p63_1"/>
      <w:bookmarkStart w:id="157" w:name="p-1023873"/>
      <w:bookmarkEnd w:id="156"/>
      <w:bookmarkEnd w:id="157"/>
    </w:p>
    <w:p w14:paraId="7758AD79" w14:textId="0B1BEB3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63.</w:t>
      </w:r>
      <w:r>
        <w:rPr>
          <w:rFonts w:ascii="Times New Roman" w:hAnsi="Times New Roman"/>
          <w:b/>
          <w:sz w:val="24"/>
          <w:vertAlign w:val="superscript"/>
        </w:rPr>
        <w:t>1</w:t>
      </w:r>
      <w:r>
        <w:rPr>
          <w:rFonts w:ascii="Times New Roman" w:hAnsi="Times New Roman"/>
          <w:sz w:val="24"/>
        </w:rPr>
        <w:t> (1) If a child is at a long-term social care and social rehabilitation institution, social correctional education institution or prison within the period referred to in Section 62 of this Law and the aid for the child has not been disbursed in accordance with the procedures laid down in Section 63 of this Law, the aid shall be granted to the child’s parent, guardian or foster family, or the head of the long-term social care and social rehabilitation institution.</w:t>
      </w:r>
    </w:p>
    <w:p w14:paraId="2003ED3A" w14:textId="0ADE4C2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If an alternative status has been granted to a child within the period referred to in Section 62 of this Law and the aid for the child has not been disbursed in accordance with the procedures laid down in Section 63 of this Law, the aid shall be granted to the child’s parent, guardian or foster family, or the head of the long-term social care and social rehabilitation institution.</w:t>
      </w:r>
    </w:p>
    <w:p w14:paraId="51B07DB2" w14:textId="7725E96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April 2021; 16 December 2021</w:t>
      </w:r>
      <w:r>
        <w:rPr>
          <w:rFonts w:ascii="Times New Roman" w:hAnsi="Times New Roman"/>
          <w:sz w:val="24"/>
        </w:rPr>
        <w:t>]</w:t>
      </w:r>
    </w:p>
    <w:p w14:paraId="053D740D" w14:textId="77777777" w:rsidR="00550B02" w:rsidRDefault="00550B02" w:rsidP="00322BEB">
      <w:pPr>
        <w:widowControl w:val="0"/>
        <w:spacing w:after="0" w:line="240" w:lineRule="auto"/>
        <w:jc w:val="both"/>
        <w:rPr>
          <w:rFonts w:ascii="Times New Roman" w:hAnsi="Times New Roman"/>
          <w:b/>
          <w:bCs/>
          <w:noProof/>
          <w:kern w:val="0"/>
          <w:sz w:val="24"/>
        </w:rPr>
      </w:pPr>
      <w:bookmarkStart w:id="158" w:name="p64"/>
      <w:bookmarkStart w:id="159" w:name="p-773241"/>
      <w:bookmarkEnd w:id="158"/>
      <w:bookmarkEnd w:id="159"/>
    </w:p>
    <w:p w14:paraId="7AD2F545" w14:textId="39153D9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64.</w:t>
      </w:r>
      <w:r>
        <w:rPr>
          <w:rFonts w:ascii="Times New Roman" w:hAnsi="Times New Roman"/>
          <w:sz w:val="24"/>
        </w:rPr>
        <w:t xml:space="preserve"> The State Social Insurance Agency shall, without the submission of a person, disburse the aid in the amount specified in Section 62 of this Law by 31 March 2021 to the person who has been granted a childcare benefit, State family allowance or supplement to the State family allowance for a child </w:t>
      </w:r>
      <w:r w:rsidR="006F14A7">
        <w:rPr>
          <w:rFonts w:ascii="Times New Roman" w:hAnsi="Times New Roman"/>
          <w:sz w:val="24"/>
        </w:rPr>
        <w:t xml:space="preserve">with a disability </w:t>
      </w:r>
      <w:r>
        <w:rPr>
          <w:rFonts w:ascii="Times New Roman" w:hAnsi="Times New Roman"/>
          <w:sz w:val="24"/>
        </w:rPr>
        <w:t>or who has the right to receive the State family allowance for a child for whom a disability has been determined after reaching 18 years of age and the cause of disability is a disease from childhood.</w:t>
      </w:r>
    </w:p>
    <w:p w14:paraId="0A184F95" w14:textId="0176E3A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267E3AB7" w14:textId="77777777" w:rsidR="00550B02" w:rsidRDefault="00550B02" w:rsidP="00322BEB">
      <w:pPr>
        <w:widowControl w:val="0"/>
        <w:spacing w:after="0" w:line="240" w:lineRule="auto"/>
        <w:jc w:val="both"/>
        <w:rPr>
          <w:rFonts w:ascii="Times New Roman" w:hAnsi="Times New Roman"/>
          <w:b/>
          <w:bCs/>
          <w:noProof/>
          <w:kern w:val="0"/>
          <w:sz w:val="24"/>
        </w:rPr>
      </w:pPr>
      <w:bookmarkStart w:id="160" w:name="p65"/>
      <w:bookmarkStart w:id="161" w:name="p-773242"/>
      <w:bookmarkEnd w:id="160"/>
      <w:bookmarkEnd w:id="161"/>
    </w:p>
    <w:p w14:paraId="61B1AFD0" w14:textId="2199DB4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65.</w:t>
      </w:r>
      <w:r>
        <w:rPr>
          <w:rFonts w:ascii="Times New Roman" w:hAnsi="Times New Roman"/>
          <w:sz w:val="24"/>
        </w:rPr>
        <w:t> The State Social Insurance Agency shall, within 30 days from the day when the childcare benefit for a child under one year of age or State family allowance was granted, disburse the aid without the submission of the person to the persons for whom rights to the aid arise from 1 March 2021 until the end of the emergency situation but it has not been received within the term specified in Section 64 of this Law, and also to persons who receive maternity benefit in the period referred to in Section 62 of this Law.</w:t>
      </w:r>
    </w:p>
    <w:p w14:paraId="78B2B09A" w14:textId="45EA18D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202674D4" w14:textId="77777777" w:rsidR="00550B02" w:rsidRDefault="00550B02" w:rsidP="00322BEB">
      <w:pPr>
        <w:widowControl w:val="0"/>
        <w:spacing w:after="0" w:line="240" w:lineRule="auto"/>
        <w:jc w:val="both"/>
        <w:rPr>
          <w:rFonts w:ascii="Times New Roman" w:hAnsi="Times New Roman"/>
          <w:b/>
          <w:bCs/>
          <w:noProof/>
          <w:kern w:val="0"/>
          <w:sz w:val="24"/>
        </w:rPr>
      </w:pPr>
      <w:bookmarkStart w:id="162" w:name="p65_1"/>
      <w:bookmarkStart w:id="163" w:name="p-777505"/>
      <w:bookmarkEnd w:id="162"/>
      <w:bookmarkEnd w:id="163"/>
    </w:p>
    <w:p w14:paraId="7A2DEF50" w14:textId="539F44F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65.</w:t>
      </w:r>
      <w:r>
        <w:rPr>
          <w:rFonts w:ascii="Times New Roman" w:hAnsi="Times New Roman"/>
          <w:b/>
          <w:sz w:val="24"/>
          <w:vertAlign w:val="superscript"/>
        </w:rPr>
        <w:t>1</w:t>
      </w:r>
      <w:r>
        <w:rPr>
          <w:rFonts w:ascii="Times New Roman" w:hAnsi="Times New Roman"/>
          <w:sz w:val="24"/>
        </w:rPr>
        <w:t> (1) The State Social Insurance Agency shall disburse the aid referred to in Section 63.</w:t>
      </w:r>
      <w:r>
        <w:rPr>
          <w:rFonts w:ascii="Times New Roman" w:hAnsi="Times New Roman"/>
          <w:sz w:val="24"/>
          <w:vertAlign w:val="superscript"/>
        </w:rPr>
        <w:t>1</w:t>
      </w:r>
      <w:r>
        <w:rPr>
          <w:rFonts w:ascii="Times New Roman" w:hAnsi="Times New Roman"/>
          <w:sz w:val="24"/>
        </w:rPr>
        <w:t xml:space="preserve"> of this Law to a child’s parent, guardian or foster family to whom the right to such aid has arisen until the end of the emergency situation based on a submission of a person. The following shall be indicated in the submission:</w:t>
      </w:r>
    </w:p>
    <w:p w14:paraId="4F42DB81"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given name, surname, and personal identity number of the submitter;</w:t>
      </w:r>
    </w:p>
    <w:p w14:paraId="52EBBF0D"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telephone number or electronic mail address of the submitter;</w:t>
      </w:r>
    </w:p>
    <w:p w14:paraId="390D31BC"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on the child for whom the aid is requested (name, surname, and personal identity number of the child);</w:t>
      </w:r>
    </w:p>
    <w:p w14:paraId="4A39D53C"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account number of the credit institution or postal accounting system.</w:t>
      </w:r>
    </w:p>
    <w:p w14:paraId="27B633C4"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The State Social Insurance Agency shall disburse the aid to the head of a long-term social care and social rehabilitation institution based on the relevant submission. The submission shall include the data referred to in Paragraph one, Clauses 1 and 2 of this Section and shall indicate:</w:t>
      </w:r>
    </w:p>
    <w:p w14:paraId="13ECBF4C"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name of the long-term social care and social rehabilitation institution;</w:t>
      </w:r>
    </w:p>
    <w:p w14:paraId="7C7378F5"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all children for whom the aid is requested (name, surname, and personal identity number of the child);</w:t>
      </w:r>
    </w:p>
    <w:p w14:paraId="74F4519A"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account number of the credit institution of the long-term social care and social rehabilitation institution.</w:t>
      </w:r>
    </w:p>
    <w:p w14:paraId="5BEB71DC" w14:textId="4334BCB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April 2021</w:t>
      </w:r>
      <w:r>
        <w:rPr>
          <w:rFonts w:ascii="Times New Roman" w:hAnsi="Times New Roman"/>
          <w:sz w:val="24"/>
        </w:rPr>
        <w:t>]</w:t>
      </w:r>
    </w:p>
    <w:p w14:paraId="675C8E45" w14:textId="77777777" w:rsidR="00550B02" w:rsidRDefault="00550B02" w:rsidP="00322BEB">
      <w:pPr>
        <w:widowControl w:val="0"/>
        <w:spacing w:after="0" w:line="240" w:lineRule="auto"/>
        <w:jc w:val="both"/>
        <w:rPr>
          <w:rFonts w:ascii="Times New Roman" w:hAnsi="Times New Roman"/>
          <w:b/>
          <w:bCs/>
          <w:noProof/>
          <w:kern w:val="0"/>
          <w:sz w:val="24"/>
        </w:rPr>
      </w:pPr>
      <w:bookmarkStart w:id="164" w:name="p65_2"/>
      <w:bookmarkStart w:id="165" w:name="p-777506"/>
      <w:bookmarkEnd w:id="164"/>
      <w:bookmarkEnd w:id="165"/>
    </w:p>
    <w:p w14:paraId="727BFAEE" w14:textId="752D568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65.</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A long-term social care and social rehabilitation institution, Prison Administration, and social correctional educational institution shall, within five working days after coming into force of this Section, provide to the State Social Insurance Agency the following information on the children who are at the relevant institution:</w:t>
      </w:r>
    </w:p>
    <w:p w14:paraId="19567FE3"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given name, surname and personal identity number of the child;</w:t>
      </w:r>
    </w:p>
    <w:p w14:paraId="2674F205"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date from which the child is at the relevant institution;</w:t>
      </w:r>
    </w:p>
    <w:p w14:paraId="6F757963"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number and date of the decision of the Orphan’s and Custody Court or court ruling on the placement of the child into the institution.</w:t>
      </w:r>
    </w:p>
    <w:p w14:paraId="08BEC76D" w14:textId="737E304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April 2021</w:t>
      </w:r>
      <w:r>
        <w:rPr>
          <w:rFonts w:ascii="Times New Roman" w:hAnsi="Times New Roman"/>
          <w:sz w:val="24"/>
        </w:rPr>
        <w:t>]</w:t>
      </w:r>
    </w:p>
    <w:p w14:paraId="3BAADABE" w14:textId="77777777" w:rsidR="00550B02" w:rsidRDefault="00550B02" w:rsidP="00322BEB">
      <w:pPr>
        <w:widowControl w:val="0"/>
        <w:spacing w:after="0" w:line="240" w:lineRule="auto"/>
        <w:jc w:val="both"/>
        <w:rPr>
          <w:rFonts w:ascii="Times New Roman" w:hAnsi="Times New Roman"/>
          <w:b/>
          <w:bCs/>
          <w:noProof/>
          <w:kern w:val="0"/>
          <w:sz w:val="24"/>
        </w:rPr>
      </w:pPr>
      <w:bookmarkStart w:id="166" w:name="p65_3"/>
      <w:bookmarkStart w:id="167" w:name="p-777507"/>
      <w:bookmarkEnd w:id="166"/>
      <w:bookmarkEnd w:id="167"/>
    </w:p>
    <w:p w14:paraId="19F548D6" w14:textId="590BFB0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65.</w:t>
      </w:r>
      <w:r>
        <w:rPr>
          <w:rFonts w:ascii="Times New Roman" w:hAnsi="Times New Roman"/>
          <w:b/>
          <w:sz w:val="24"/>
          <w:vertAlign w:val="superscript"/>
        </w:rPr>
        <w:t>3</w:t>
      </w:r>
      <w:r>
        <w:rPr>
          <w:rFonts w:ascii="Times New Roman" w:hAnsi="Times New Roman"/>
          <w:sz w:val="24"/>
        </w:rPr>
        <w:t> The State Social Insurance Agency shall examine the submission referred to in Section 65.</w:t>
      </w:r>
      <w:r>
        <w:rPr>
          <w:rFonts w:ascii="Times New Roman" w:hAnsi="Times New Roman"/>
          <w:sz w:val="24"/>
          <w:vertAlign w:val="superscript"/>
        </w:rPr>
        <w:t>1</w:t>
      </w:r>
      <w:r>
        <w:rPr>
          <w:rFonts w:ascii="Times New Roman" w:hAnsi="Times New Roman"/>
          <w:sz w:val="24"/>
        </w:rPr>
        <w:t xml:space="preserve"> of this Law and disburse the aid within 30 days after receipt of the submission.</w:t>
      </w:r>
    </w:p>
    <w:p w14:paraId="71F801F8" w14:textId="057D62A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April 2021</w:t>
      </w:r>
      <w:r>
        <w:rPr>
          <w:rFonts w:ascii="Times New Roman" w:hAnsi="Times New Roman"/>
          <w:sz w:val="24"/>
        </w:rPr>
        <w:t>]</w:t>
      </w:r>
    </w:p>
    <w:p w14:paraId="3EC434D4" w14:textId="77777777" w:rsidR="00550B02" w:rsidRDefault="00550B02" w:rsidP="00322BEB">
      <w:pPr>
        <w:widowControl w:val="0"/>
        <w:spacing w:after="0" w:line="240" w:lineRule="auto"/>
        <w:jc w:val="both"/>
        <w:rPr>
          <w:rFonts w:ascii="Times New Roman" w:hAnsi="Times New Roman"/>
          <w:b/>
          <w:bCs/>
          <w:noProof/>
          <w:kern w:val="0"/>
          <w:sz w:val="24"/>
        </w:rPr>
      </w:pPr>
      <w:bookmarkStart w:id="168" w:name="p65_4"/>
      <w:bookmarkStart w:id="169" w:name="p-777508"/>
      <w:bookmarkEnd w:id="168"/>
      <w:bookmarkEnd w:id="169"/>
    </w:p>
    <w:p w14:paraId="52708B31" w14:textId="24968DA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65.</w:t>
      </w:r>
      <w:r>
        <w:rPr>
          <w:rFonts w:ascii="Times New Roman" w:hAnsi="Times New Roman"/>
          <w:b/>
          <w:sz w:val="24"/>
          <w:vertAlign w:val="superscript"/>
        </w:rPr>
        <w:t>4</w:t>
      </w:r>
      <w:r>
        <w:rPr>
          <w:rFonts w:ascii="Times New Roman" w:hAnsi="Times New Roman"/>
          <w:sz w:val="24"/>
        </w:rPr>
        <w:t> In defending the personal interests of a child in relationship with the parents, the Orphan’s and Custody Court shall decide on the disbursement of the aid referred to in Section 63.</w:t>
      </w:r>
      <w:r>
        <w:rPr>
          <w:rFonts w:ascii="Times New Roman" w:hAnsi="Times New Roman"/>
          <w:sz w:val="24"/>
          <w:vertAlign w:val="superscript"/>
        </w:rPr>
        <w:t>1</w:t>
      </w:r>
      <w:r>
        <w:rPr>
          <w:rFonts w:ascii="Times New Roman" w:hAnsi="Times New Roman"/>
          <w:sz w:val="24"/>
        </w:rPr>
        <w:t xml:space="preserve"> of this Law to the child if he or she has attained 15 years of age and his or her parent has not received the aid referred to in Section 63.</w:t>
      </w:r>
      <w:r>
        <w:rPr>
          <w:rFonts w:ascii="Times New Roman" w:hAnsi="Times New Roman"/>
          <w:sz w:val="24"/>
          <w:vertAlign w:val="superscript"/>
        </w:rPr>
        <w:t>1</w:t>
      </w:r>
      <w:r>
        <w:rPr>
          <w:rFonts w:ascii="Times New Roman" w:hAnsi="Times New Roman"/>
          <w:sz w:val="24"/>
        </w:rPr>
        <w:t xml:space="preserve"> of this Law. The Orphan’s and Custody Court shall immediately inform the State Social Insurance Agency of the received submission and taken decision.</w:t>
      </w:r>
    </w:p>
    <w:p w14:paraId="4298B9A2" w14:textId="5912380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April 2021</w:t>
      </w:r>
      <w:r>
        <w:rPr>
          <w:rFonts w:ascii="Times New Roman" w:hAnsi="Times New Roman"/>
          <w:sz w:val="24"/>
        </w:rPr>
        <w:t>]</w:t>
      </w:r>
    </w:p>
    <w:p w14:paraId="04F223A5" w14:textId="77777777" w:rsidR="00550B02" w:rsidRDefault="00550B02" w:rsidP="00322BEB">
      <w:pPr>
        <w:widowControl w:val="0"/>
        <w:spacing w:after="0" w:line="240" w:lineRule="auto"/>
        <w:jc w:val="both"/>
        <w:rPr>
          <w:rFonts w:ascii="Times New Roman" w:hAnsi="Times New Roman"/>
          <w:b/>
          <w:bCs/>
          <w:noProof/>
          <w:kern w:val="0"/>
          <w:sz w:val="24"/>
        </w:rPr>
      </w:pPr>
      <w:bookmarkStart w:id="170" w:name="p65_5"/>
      <w:bookmarkStart w:id="171" w:name="p-777509"/>
      <w:bookmarkEnd w:id="170"/>
      <w:bookmarkEnd w:id="171"/>
    </w:p>
    <w:p w14:paraId="781645BA" w14:textId="082B6C9B"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65.</w:t>
      </w:r>
      <w:r>
        <w:rPr>
          <w:rFonts w:ascii="Times New Roman" w:hAnsi="Times New Roman"/>
          <w:b/>
          <w:sz w:val="24"/>
          <w:vertAlign w:val="superscript"/>
        </w:rPr>
        <w:t>5</w:t>
      </w:r>
      <w:r>
        <w:rPr>
          <w:rFonts w:ascii="Times New Roman" w:hAnsi="Times New Roman"/>
          <w:b/>
          <w:sz w:val="24"/>
        </w:rPr>
        <w:t> </w:t>
      </w:r>
      <w:r>
        <w:rPr>
          <w:rFonts w:ascii="Times New Roman" w:hAnsi="Times New Roman"/>
          <w:sz w:val="24"/>
        </w:rPr>
        <w:t>A long-term social care and social rehabilitation institution shall find out the child’s opinion and use the granted aid based on the needs of the child.</w:t>
      </w:r>
    </w:p>
    <w:p w14:paraId="097DF486" w14:textId="2F2CD9C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April 2021</w:t>
      </w:r>
      <w:r>
        <w:rPr>
          <w:rFonts w:ascii="Times New Roman" w:hAnsi="Times New Roman"/>
          <w:sz w:val="24"/>
        </w:rPr>
        <w:t>]</w:t>
      </w:r>
    </w:p>
    <w:p w14:paraId="4839D5A8" w14:textId="77777777" w:rsidR="00550B02" w:rsidRDefault="00550B02" w:rsidP="00322BEB">
      <w:pPr>
        <w:widowControl w:val="0"/>
        <w:spacing w:after="0" w:line="240" w:lineRule="auto"/>
        <w:jc w:val="both"/>
        <w:rPr>
          <w:rFonts w:ascii="Times New Roman" w:hAnsi="Times New Roman"/>
          <w:b/>
          <w:bCs/>
          <w:noProof/>
          <w:kern w:val="0"/>
          <w:sz w:val="24"/>
        </w:rPr>
      </w:pPr>
      <w:bookmarkStart w:id="172" w:name="p66"/>
      <w:bookmarkStart w:id="173" w:name="p-773243"/>
      <w:bookmarkEnd w:id="172"/>
      <w:bookmarkEnd w:id="173"/>
    </w:p>
    <w:p w14:paraId="401A6736" w14:textId="584E204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66.</w:t>
      </w:r>
      <w:r>
        <w:rPr>
          <w:rFonts w:ascii="Times New Roman" w:hAnsi="Times New Roman"/>
          <w:sz w:val="24"/>
        </w:rPr>
        <w:t> (1) The aid is comparable to the compensation referred to in Section 9, Paragraph one, Clause 16 of the law On Personal Income Tax that is not included in the annual taxable income and is not taxed with the personal income tax.</w:t>
      </w:r>
    </w:p>
    <w:p w14:paraId="4FF654BD"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aid is not subject to deductions and debt recovery.</w:t>
      </w:r>
    </w:p>
    <w:p w14:paraId="381DB37F"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When evaluating the material resources of a household for granting social assistance, the local government social service shall not take into account the aid disbursed to the person.</w:t>
      </w:r>
    </w:p>
    <w:p w14:paraId="667BEAFF" w14:textId="29DEC8D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6EF34E89" w14:textId="77777777" w:rsidR="00550B02" w:rsidRDefault="00550B02" w:rsidP="00322BEB">
      <w:pPr>
        <w:widowControl w:val="0"/>
        <w:spacing w:after="0" w:line="240" w:lineRule="auto"/>
        <w:jc w:val="both"/>
        <w:rPr>
          <w:rFonts w:ascii="Times New Roman" w:hAnsi="Times New Roman"/>
          <w:b/>
          <w:bCs/>
          <w:noProof/>
          <w:kern w:val="0"/>
          <w:sz w:val="24"/>
        </w:rPr>
      </w:pPr>
      <w:bookmarkStart w:id="174" w:name="p67"/>
      <w:bookmarkStart w:id="175" w:name="p-773244"/>
      <w:bookmarkEnd w:id="174"/>
      <w:bookmarkEnd w:id="175"/>
    </w:p>
    <w:p w14:paraId="3AF32D00" w14:textId="6DC663E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67.</w:t>
      </w:r>
      <w:r>
        <w:rPr>
          <w:rFonts w:ascii="Times New Roman" w:hAnsi="Times New Roman"/>
          <w:sz w:val="24"/>
        </w:rPr>
        <w:t> The decision of the State Social Insurance Agency in relation to the aid or contesting and appealing of the actual actions shall be determined by the Law on State Social Allowances.</w:t>
      </w:r>
    </w:p>
    <w:p w14:paraId="1E123637" w14:textId="1CB5E8C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February 2021</w:t>
      </w:r>
      <w:r>
        <w:rPr>
          <w:rFonts w:ascii="Times New Roman" w:hAnsi="Times New Roman"/>
          <w:sz w:val="24"/>
        </w:rPr>
        <w:t>]</w:t>
      </w:r>
    </w:p>
    <w:p w14:paraId="5E36C027" w14:textId="77777777" w:rsidR="00550B02" w:rsidRDefault="00550B02" w:rsidP="00322BEB">
      <w:pPr>
        <w:widowControl w:val="0"/>
        <w:spacing w:after="0" w:line="240" w:lineRule="auto"/>
        <w:jc w:val="both"/>
        <w:rPr>
          <w:rFonts w:ascii="Times New Roman" w:hAnsi="Times New Roman"/>
          <w:b/>
          <w:bCs/>
          <w:noProof/>
          <w:kern w:val="0"/>
          <w:sz w:val="24"/>
        </w:rPr>
      </w:pPr>
      <w:bookmarkStart w:id="176" w:name="p68"/>
      <w:bookmarkStart w:id="177" w:name="p-786708"/>
      <w:bookmarkEnd w:id="176"/>
      <w:bookmarkEnd w:id="177"/>
    </w:p>
    <w:p w14:paraId="3BB68DF5" w14:textId="0718D1D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68. </w:t>
      </w:r>
      <w:r>
        <w:rPr>
          <w:rFonts w:ascii="Times New Roman" w:hAnsi="Times New Roman"/>
          <w:sz w:val="24"/>
        </w:rPr>
        <w:t>In order to minimise the negative effects of the spread of COVID-19 infection, a lump sum benefit in the amount of EUR 200 (hereinafter – the lump sum benefit) shall be disbursed to a person residing in Latvia that within the period between 1 March 2021 and end of the emergency situation declared in relation to the spread of COVID-19 is:</w:t>
      </w:r>
    </w:p>
    <w:p w14:paraId="6570CFC3"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recipient of old-age pension, disability pension, or survivor’s pension, including recipient of the pension granted in case of early retention and in advance, recipient of the special State pension, recipient of the service pension who has attained the age necessary for granting the old-age pension, but to whom the old-age pension has not been granted, recipient of the service pension who has not attained the age necessary for granting the old-age pension and to whom a disability has been specified, the recipient of the compensation for the loss of ability to work or of the survivor’s compensation, or the recipient of the State social security benefit – also if the disbursement of the benefit has been temporarily suspended;</w:t>
      </w:r>
    </w:p>
    <w:p w14:paraId="33DF4AED" w14:textId="531AEE90"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sidR="000735D3" w:rsidRPr="000735D3">
        <w:rPr>
          <w:rFonts w:ascii="Times New Roman" w:hAnsi="Times New Roman"/>
          <w:sz w:val="24"/>
        </w:rPr>
        <w:t>recipient of the care benefit for a child with a disability or allowance for persons with disabilities for whom care is necessary</w:t>
      </w:r>
      <w:r>
        <w:rPr>
          <w:rFonts w:ascii="Times New Roman" w:hAnsi="Times New Roman"/>
          <w:sz w:val="24"/>
        </w:rPr>
        <w:t>.</w:t>
      </w:r>
    </w:p>
    <w:p w14:paraId="184A2CD5" w14:textId="35B8DCA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March 2021; 17 June 2021</w:t>
      </w:r>
      <w:r>
        <w:rPr>
          <w:rFonts w:ascii="Times New Roman" w:hAnsi="Times New Roman"/>
          <w:sz w:val="24"/>
        </w:rPr>
        <w:t>]</w:t>
      </w:r>
    </w:p>
    <w:p w14:paraId="354167D9" w14:textId="77777777" w:rsidR="00550B02" w:rsidRDefault="00550B02" w:rsidP="00322BEB">
      <w:pPr>
        <w:widowControl w:val="0"/>
        <w:spacing w:after="0" w:line="240" w:lineRule="auto"/>
        <w:jc w:val="both"/>
        <w:rPr>
          <w:rFonts w:ascii="Times New Roman" w:hAnsi="Times New Roman"/>
          <w:b/>
          <w:bCs/>
          <w:noProof/>
          <w:kern w:val="0"/>
          <w:sz w:val="24"/>
        </w:rPr>
      </w:pPr>
      <w:bookmarkStart w:id="178" w:name="p68_1"/>
      <w:bookmarkStart w:id="179" w:name="p-1023874"/>
      <w:bookmarkEnd w:id="178"/>
      <w:bookmarkEnd w:id="179"/>
    </w:p>
    <w:p w14:paraId="70A6ACD6" w14:textId="3BCFFD9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1</w:t>
      </w:r>
      <w:r>
        <w:rPr>
          <w:rFonts w:ascii="Times New Roman" w:hAnsi="Times New Roman"/>
          <w:sz w:val="24"/>
        </w:rPr>
        <w:t> The lump sum benefit referred to in Section 68 of this Law shall be granted to a person if, within the period referred to in Section 68 of this Law, an alternative status has been granted to a person of legal age and the person has attained the age necessary for granting the old-age pension or a disability has been specified for such person, or the person has an opinion of the State Medical Commission for Expert-Examinations of Health and Working Ability on the necessity of special care.</w:t>
      </w:r>
    </w:p>
    <w:p w14:paraId="45417631" w14:textId="27D1721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25C76204" w14:textId="77777777" w:rsidR="00550B02" w:rsidRDefault="00550B02" w:rsidP="00322BEB">
      <w:pPr>
        <w:widowControl w:val="0"/>
        <w:spacing w:after="0" w:line="240" w:lineRule="auto"/>
        <w:jc w:val="both"/>
        <w:rPr>
          <w:rFonts w:ascii="Times New Roman" w:hAnsi="Times New Roman"/>
          <w:b/>
          <w:bCs/>
          <w:noProof/>
          <w:kern w:val="0"/>
          <w:sz w:val="24"/>
        </w:rPr>
      </w:pPr>
      <w:bookmarkStart w:id="180" w:name="p69"/>
      <w:bookmarkStart w:id="181" w:name="p-1023875"/>
      <w:bookmarkEnd w:id="180"/>
      <w:bookmarkEnd w:id="181"/>
    </w:p>
    <w:p w14:paraId="7B6017BB" w14:textId="2939B45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69.</w:t>
      </w:r>
      <w:r>
        <w:rPr>
          <w:rFonts w:ascii="Times New Roman" w:hAnsi="Times New Roman"/>
          <w:sz w:val="24"/>
        </w:rPr>
        <w:t> (1) If a person concurrently receives several of the services referred to in Section 68, Clause 1 of this Law, the lump sum benefit shall be granted thereto for one of the services.</w:t>
      </w:r>
    </w:p>
    <w:p w14:paraId="307B4A49" w14:textId="724D18C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If a person concurrently receives any of the services referred to in Section 68, Clause 1 of this Law and any of the services referred to in Clause 2 of this Section, the lump sum benefit to such person shall be granted in double the amount.</w:t>
      </w:r>
    </w:p>
    <w:p w14:paraId="04DD94FC"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If the survivor’s pension, survivor’s compensation or the State social security benefit has been granted to a person for two or more family members of the deceased provider without the capacity to work, the lump sum benefit to such person shall be granted for each family member of the deceased provider without the capacity to work.</w:t>
      </w:r>
    </w:p>
    <w:p w14:paraId="43A93F72" w14:textId="2104F02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The lump sum benefit shall not be granted to the recipients of the services referred to in Section 68, Clause 1 of this Law if the aid laid down in Section 62 of this Law has been disbursed for the person to whom the survivor’s pension, survivor’s compensation or the State social security benefit for the loss of the provider has been granted.</w:t>
      </w:r>
    </w:p>
    <w:p w14:paraId="4EF3BF39" w14:textId="6284B6B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If the person has the right to concurrently receive the aid referred to in Section 62 of this Law and the lump sum benefit as the recipient of the survivor’s pension, survivor’s compensation or the State social security benefit for the loss of the provider referred to in Section 68, Clause 1 of this Law, the aid laid down in Section 62 of this Law shall be granted and disbursed thereto.</w:t>
      </w:r>
    </w:p>
    <w:p w14:paraId="77FBBA21" w14:textId="78050543"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If the person referred to in Section 68.</w:t>
      </w:r>
      <w:r>
        <w:rPr>
          <w:rFonts w:ascii="Times New Roman" w:hAnsi="Times New Roman"/>
          <w:sz w:val="24"/>
          <w:vertAlign w:val="superscript"/>
        </w:rPr>
        <w:t>1</w:t>
      </w:r>
      <w:r>
        <w:rPr>
          <w:rFonts w:ascii="Times New Roman" w:hAnsi="Times New Roman"/>
          <w:sz w:val="24"/>
        </w:rPr>
        <w:t xml:space="preserve"> of this Law who has attained the age necessary for granting the old-age pension or for whom a disability has been specified concurrently has an opinion issued by the State Medical Commission for Expert-Examinations of Health and Working Ability on the necessity of special care, the lump sum benefit shall be granted to him or her in double the amount.</w:t>
      </w:r>
    </w:p>
    <w:p w14:paraId="0F208EAF" w14:textId="04380416"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March 2021; 16 December 2021</w:t>
      </w:r>
      <w:r>
        <w:rPr>
          <w:rFonts w:ascii="Times New Roman" w:hAnsi="Times New Roman"/>
          <w:sz w:val="24"/>
        </w:rPr>
        <w:t>]</w:t>
      </w:r>
    </w:p>
    <w:p w14:paraId="66AB422B" w14:textId="77777777" w:rsidR="00550B02" w:rsidRDefault="00550B02" w:rsidP="00322BEB">
      <w:pPr>
        <w:widowControl w:val="0"/>
        <w:spacing w:after="0" w:line="240" w:lineRule="auto"/>
        <w:jc w:val="both"/>
        <w:rPr>
          <w:rFonts w:ascii="Times New Roman" w:hAnsi="Times New Roman"/>
          <w:b/>
          <w:bCs/>
          <w:noProof/>
          <w:kern w:val="0"/>
          <w:sz w:val="24"/>
        </w:rPr>
      </w:pPr>
      <w:bookmarkStart w:id="182" w:name="p70"/>
      <w:bookmarkStart w:id="183" w:name="p-786709"/>
      <w:bookmarkEnd w:id="182"/>
      <w:bookmarkEnd w:id="183"/>
    </w:p>
    <w:p w14:paraId="6F0E8B70" w14:textId="6D07FE1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70.</w:t>
      </w:r>
      <w:r>
        <w:rPr>
          <w:rFonts w:ascii="Times New Roman" w:hAnsi="Times New Roman"/>
          <w:sz w:val="24"/>
        </w:rPr>
        <w:t> (1) The State Social Insurance Agency shall disburse the lump sum benefit to the service recipients referred to in Section 68, Clause 1 of this Law (except for the recipient of the service pension who has not attained the age necessary for granting the old-age pension and for whom a disability has been specified) and the service recipients referred to in Section 68, Clause 2 of this Law in April 2021 and deliver it to the place of residence indicated by the recipient of the lump sum benefit free of charge or transfer it to the account of a credit institution or the postal settlement system (PSS) into which the pension or benefit referred to in Section 68 of this Law is transferred for the recipient of the lump sum benefit.</w:t>
      </w:r>
    </w:p>
    <w:p w14:paraId="1C084CEA"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lump sum benefit shall be financed from the State basic budget.</w:t>
      </w:r>
    </w:p>
    <w:p w14:paraId="3C72D64B" w14:textId="77777777" w:rsidR="00B56C13" w:rsidRPr="00322BEB"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March 2021; 17 June 2021</w:t>
      </w:r>
      <w:r>
        <w:rPr>
          <w:rFonts w:ascii="Times New Roman" w:hAnsi="Times New Roman"/>
          <w:sz w:val="24"/>
        </w:rPr>
        <w:t>]</w:t>
      </w:r>
    </w:p>
    <w:p w14:paraId="1D085CC7" w14:textId="77777777" w:rsidR="00550B02" w:rsidRDefault="00550B02" w:rsidP="00322BEB">
      <w:pPr>
        <w:widowControl w:val="0"/>
        <w:spacing w:after="0" w:line="240" w:lineRule="auto"/>
        <w:jc w:val="both"/>
        <w:rPr>
          <w:rFonts w:ascii="Times New Roman" w:hAnsi="Times New Roman"/>
          <w:b/>
          <w:bCs/>
          <w:noProof/>
          <w:kern w:val="0"/>
          <w:sz w:val="24"/>
        </w:rPr>
      </w:pPr>
      <w:bookmarkStart w:id="184" w:name="p70_1"/>
      <w:bookmarkStart w:id="185" w:name="p-786710"/>
      <w:bookmarkEnd w:id="184"/>
      <w:bookmarkEnd w:id="185"/>
    </w:p>
    <w:p w14:paraId="68F7C94E" w14:textId="5316640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The lump sum benefit shall be disbursed to the recipient of the service pension who has not attained the age necessary for granting the old-age pension and for whom a disability has been specified:</w:t>
      </w:r>
    </w:p>
    <w:p w14:paraId="04F2946D"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the State Social Insurance Agency if it administers the service pension to be disbursed to the person. The State Social Insurance Agency shall disburse the lump sum benefit in July 2021 without a submission of the person, delivering it to the place of residence indicated by the recipient free of charge or transferring it to the account of a credit institution or the postal settlement system (PSS) into which the service pension is transferred for the recipient of the benefit;</w:t>
      </w:r>
    </w:p>
    <w:p w14:paraId="6934B9F7" w14:textId="2FFC450F"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the Ministry of Defence, the Constitution Protection Bureau, and the Defence Intelligence and Security Service if they administer the service pension to be disbursed to the person. The abovementioned authorities shall, on the basis of a submission of the person for granting of a lump sum benefit, disburse the lump sum benefit in July 2021, delivering it to the place of residence indicated by the recipient free of charge or transferring it to the account of a credit institution into which the service pension is transferred for the recipient of the benefit.</w:t>
      </w:r>
    </w:p>
    <w:p w14:paraId="26CF248E" w14:textId="2166357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2021</w:t>
      </w:r>
      <w:r>
        <w:rPr>
          <w:rFonts w:ascii="Times New Roman" w:hAnsi="Times New Roman"/>
          <w:sz w:val="24"/>
        </w:rPr>
        <w:t>]</w:t>
      </w:r>
    </w:p>
    <w:p w14:paraId="0644FEDF" w14:textId="77777777" w:rsidR="00550B02" w:rsidRDefault="00550B02" w:rsidP="00322BEB">
      <w:pPr>
        <w:widowControl w:val="0"/>
        <w:spacing w:after="0" w:line="240" w:lineRule="auto"/>
        <w:jc w:val="both"/>
        <w:rPr>
          <w:rFonts w:ascii="Times New Roman" w:hAnsi="Times New Roman"/>
          <w:b/>
          <w:bCs/>
          <w:noProof/>
          <w:kern w:val="0"/>
          <w:sz w:val="24"/>
        </w:rPr>
      </w:pPr>
      <w:bookmarkStart w:id="186" w:name="p70_2"/>
      <w:bookmarkStart w:id="187" w:name="p-1023877"/>
      <w:bookmarkEnd w:id="186"/>
      <w:bookmarkEnd w:id="187"/>
    </w:p>
    <w:p w14:paraId="73BA1DAB" w14:textId="66347A4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70.</w:t>
      </w:r>
      <w:r>
        <w:rPr>
          <w:rFonts w:ascii="Times New Roman" w:hAnsi="Times New Roman"/>
          <w:b/>
          <w:sz w:val="24"/>
          <w:vertAlign w:val="superscript"/>
        </w:rPr>
        <w:t>2</w:t>
      </w:r>
      <w:r>
        <w:rPr>
          <w:rFonts w:ascii="Times New Roman" w:hAnsi="Times New Roman"/>
          <w:sz w:val="24"/>
        </w:rPr>
        <w:t> (1) The State Social Insurance Agency shall, based on a submission of a person, disburse the lump sum benefit referred to in Section 68.</w:t>
      </w:r>
      <w:r>
        <w:rPr>
          <w:rFonts w:ascii="Times New Roman" w:hAnsi="Times New Roman"/>
          <w:sz w:val="24"/>
          <w:vertAlign w:val="superscript"/>
        </w:rPr>
        <w:t>1</w:t>
      </w:r>
      <w:r>
        <w:rPr>
          <w:rFonts w:ascii="Times New Roman" w:hAnsi="Times New Roman"/>
          <w:sz w:val="24"/>
        </w:rPr>
        <w:t xml:space="preserve"> of this Law to a person to whom the right to such benefit has arisen until the end of the emergency situation. The person shall indicate the following in the submission:</w:t>
      </w:r>
    </w:p>
    <w:p w14:paraId="46113144"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given name, surname, and personal identity number;</w:t>
      </w:r>
    </w:p>
    <w:p w14:paraId="1C9BD931"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telephone number or electronic mail address;</w:t>
      </w:r>
    </w:p>
    <w:p w14:paraId="21E7FE53"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account number of a credit institution of the Republic of Latvia or the postal settlement system to which the benefit is to be transferred.</w:t>
      </w:r>
    </w:p>
    <w:p w14:paraId="5C14819B"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The State Social Insurance Agency shall examine the submission referred to in Paragraph one of this Section and disburse the benefit within 30 days after receipt of the submission.</w:t>
      </w:r>
    </w:p>
    <w:p w14:paraId="19BCEDC7" w14:textId="471AF4F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63D93261" w14:textId="77777777" w:rsidR="00550B02" w:rsidRDefault="00550B02" w:rsidP="00322BEB">
      <w:pPr>
        <w:widowControl w:val="0"/>
        <w:spacing w:after="0" w:line="240" w:lineRule="auto"/>
        <w:jc w:val="both"/>
        <w:rPr>
          <w:rFonts w:ascii="Times New Roman" w:hAnsi="Times New Roman"/>
          <w:b/>
          <w:bCs/>
          <w:noProof/>
          <w:kern w:val="0"/>
          <w:sz w:val="24"/>
        </w:rPr>
      </w:pPr>
      <w:bookmarkStart w:id="188" w:name="p71"/>
      <w:bookmarkStart w:id="189" w:name="p-786711"/>
      <w:bookmarkEnd w:id="188"/>
      <w:bookmarkEnd w:id="189"/>
    </w:p>
    <w:p w14:paraId="7FFAB64B" w14:textId="25E8823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71.</w:t>
      </w:r>
      <w:r>
        <w:rPr>
          <w:rFonts w:ascii="Times New Roman" w:hAnsi="Times New Roman"/>
          <w:sz w:val="24"/>
        </w:rPr>
        <w:t xml:space="preserve"> (1) To the service recipients referred to in Section 68 of this Law to whom the right to the lump sum benefit arises from 1 March 2021 until the end of the emergency situation but who have not received it within the time limit specified in Section 70 of this Law (except for the recipients of the service pension referred to in Section 68, Clause 1 of this Law who have not attained the age necessary for granting the old-age pension and for whom a disability has </w:t>
      </w:r>
      <w:r>
        <w:rPr>
          <w:rFonts w:ascii="Times New Roman" w:hAnsi="Times New Roman"/>
          <w:sz w:val="24"/>
        </w:rPr>
        <w:lastRenderedPageBreak/>
        <w:t>been specified), the State Social Insurance Agency shall grant the lump sum benefit without a submission of the person and disburse it within 30 days from the day on which the decision to grant the pension, compensation, or benefit is taken.</w:t>
      </w:r>
    </w:p>
    <w:p w14:paraId="503054A1" w14:textId="1907056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To the recipients of the service pension referred to in Section 68, Clause 1 of this Law who have not attained the age necessary for granting the old-age pension and for whom a disability has been specified, and to whom the right to the lump sum benefit arises from 1 March 2021 until the end of the emergency situation but who have not received it within the time limit specified in Section 70.</w:t>
      </w:r>
      <w:r>
        <w:rPr>
          <w:rFonts w:ascii="Times New Roman" w:hAnsi="Times New Roman"/>
          <w:sz w:val="24"/>
          <w:vertAlign w:val="superscript"/>
        </w:rPr>
        <w:t>1</w:t>
      </w:r>
      <w:r>
        <w:rPr>
          <w:rFonts w:ascii="Times New Roman" w:hAnsi="Times New Roman"/>
          <w:sz w:val="24"/>
        </w:rPr>
        <w:t xml:space="preserve"> of this Law, the State Social Insurance Agency without a submission of the person or the authorities referred to in Section 70.</w:t>
      </w:r>
      <w:r>
        <w:rPr>
          <w:rFonts w:ascii="Times New Roman" w:hAnsi="Times New Roman"/>
          <w:sz w:val="24"/>
          <w:vertAlign w:val="superscript"/>
        </w:rPr>
        <w:t>1</w:t>
      </w:r>
      <w:r>
        <w:rPr>
          <w:rFonts w:ascii="Times New Roman" w:hAnsi="Times New Roman"/>
          <w:sz w:val="24"/>
        </w:rPr>
        <w:t>, Clause 2 of this Law, on the basis of a submission of the person, accordingly shall grant the lump sum benefit and disburse it within 30 days from the day on which the decision to grant the service pension is taken.</w:t>
      </w:r>
    </w:p>
    <w:p w14:paraId="692B8837" w14:textId="550C515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2021</w:t>
      </w:r>
      <w:r>
        <w:rPr>
          <w:rFonts w:ascii="Times New Roman" w:hAnsi="Times New Roman"/>
          <w:sz w:val="24"/>
        </w:rPr>
        <w:t>]</w:t>
      </w:r>
    </w:p>
    <w:p w14:paraId="13187F14" w14:textId="77777777" w:rsidR="00550B02" w:rsidRDefault="00550B02" w:rsidP="00322BEB">
      <w:pPr>
        <w:widowControl w:val="0"/>
        <w:spacing w:after="0" w:line="240" w:lineRule="auto"/>
        <w:jc w:val="both"/>
        <w:rPr>
          <w:rFonts w:ascii="Times New Roman" w:hAnsi="Times New Roman"/>
          <w:b/>
          <w:bCs/>
          <w:noProof/>
          <w:kern w:val="0"/>
          <w:sz w:val="24"/>
        </w:rPr>
      </w:pPr>
      <w:bookmarkStart w:id="190" w:name="p72"/>
      <w:bookmarkStart w:id="191" w:name="p-775107"/>
      <w:bookmarkEnd w:id="190"/>
      <w:bookmarkEnd w:id="191"/>
    </w:p>
    <w:p w14:paraId="46159D1E" w14:textId="1E6E936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72.</w:t>
      </w:r>
      <w:r>
        <w:rPr>
          <w:rFonts w:ascii="Times New Roman" w:hAnsi="Times New Roman"/>
          <w:sz w:val="24"/>
        </w:rPr>
        <w:t> (1) Provisions of Sections 66 and 67 of this Law shall apply to the lump sum benefit.</w:t>
      </w:r>
    </w:p>
    <w:p w14:paraId="46395A65"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If a person stays at a long-term social care and social rehabilitation institution, the lump sum benefit granted thereto shall not be considered in the payment for the services of the long-term social care and social rehabilitation institution.</w:t>
      </w:r>
    </w:p>
    <w:p w14:paraId="214DAE02"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If the lump sum benefit has not been disbursed to a person until the day of his or her death, it shall not be regarded as an unreceived service to which the spouse of the person, his or her first-level and second-level kin or another person may qualify on the basis of an inheritance certificate or court ruling.</w:t>
      </w:r>
    </w:p>
    <w:p w14:paraId="3C1949FC" w14:textId="668C5E8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March 2021</w:t>
      </w:r>
      <w:r>
        <w:rPr>
          <w:rFonts w:ascii="Times New Roman" w:hAnsi="Times New Roman"/>
          <w:sz w:val="24"/>
        </w:rPr>
        <w:t>]</w:t>
      </w:r>
    </w:p>
    <w:p w14:paraId="1913EE07" w14:textId="77777777" w:rsidR="00550B02" w:rsidRDefault="00550B02" w:rsidP="00322BEB">
      <w:pPr>
        <w:widowControl w:val="0"/>
        <w:spacing w:after="0" w:line="240" w:lineRule="auto"/>
        <w:jc w:val="both"/>
        <w:rPr>
          <w:rFonts w:ascii="Times New Roman" w:hAnsi="Times New Roman"/>
          <w:b/>
          <w:bCs/>
          <w:noProof/>
          <w:kern w:val="0"/>
          <w:sz w:val="24"/>
        </w:rPr>
      </w:pPr>
      <w:bookmarkStart w:id="192" w:name="p73"/>
      <w:bookmarkStart w:id="193" w:name="p-995013"/>
      <w:bookmarkEnd w:id="192"/>
      <w:bookmarkEnd w:id="193"/>
    </w:p>
    <w:p w14:paraId="3138186C" w14:textId="2DCFD46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73. </w:t>
      </w:r>
      <w:r>
        <w:rPr>
          <w:rFonts w:ascii="Times New Roman" w:hAnsi="Times New Roman"/>
          <w:sz w:val="24"/>
        </w:rPr>
        <w:t>(1) If the event organised by a culture, entertainment or sports service provider has been announced and put on sale until 15 June 2021 and the service provider after the announcement of the event has, in accordance with the requirements of laws and regulations regarding course of events, changed conditions for the course of the event and has determined the epidemiological requirements prohibiting such persons from going to the event who do not have an interoperable vaccination certificate, certificate of recovery or test certificate (COVID-19 certificate), the service provider shall, upon request of the consumer, reimburse to the consumer the ticket price of the service not received until 31 October 2021.</w:t>
      </w:r>
    </w:p>
    <w:p w14:paraId="500DB2D6"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If the event has been announced and put on sale after 15 June 2021 and is intended for persons with an interoperable test certificate; however, it is detected that the COVID-19 test undergone by the person within 48 hours before the event or on the day of the event is positive, the service provider shall, upon request of the consumer, reimburse to the consumer the ticket price of the service not received within 30 days of the event.</w:t>
      </w:r>
    </w:p>
    <w:p w14:paraId="3892A026" w14:textId="0FDBEDB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If the service provider cancels or postpones the event to another time appropriate for the event or cannot ensure the postponing of the previously planned event or the consumer cannot, due to justified reasons, attend the event on the postponed date, the legal framework specified in Section 7 of the Law on the Management of the Spread of COVID-19 Infection shall be applicable.</w:t>
      </w:r>
    </w:p>
    <w:p w14:paraId="6C169490" w14:textId="745635D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727534A9" w14:textId="77777777" w:rsidR="00550B02" w:rsidRDefault="00550B02" w:rsidP="00322BEB">
      <w:pPr>
        <w:widowControl w:val="0"/>
        <w:spacing w:after="0" w:line="240" w:lineRule="auto"/>
        <w:jc w:val="both"/>
        <w:rPr>
          <w:rFonts w:ascii="Times New Roman" w:hAnsi="Times New Roman"/>
          <w:b/>
          <w:bCs/>
          <w:noProof/>
          <w:kern w:val="0"/>
          <w:sz w:val="24"/>
        </w:rPr>
      </w:pPr>
      <w:bookmarkStart w:id="194" w:name="p74"/>
      <w:bookmarkStart w:id="195" w:name="p-1007690"/>
      <w:bookmarkEnd w:id="194"/>
      <w:bookmarkEnd w:id="195"/>
    </w:p>
    <w:p w14:paraId="394E5272" w14:textId="2C9F330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74. </w:t>
      </w:r>
      <w:r>
        <w:rPr>
          <w:rFonts w:ascii="Times New Roman" w:hAnsi="Times New Roman"/>
          <w:sz w:val="24"/>
        </w:rPr>
        <w:t xml:space="preserve">(1) In order to promote vaccination of people against COVID-19 during the spread of COVID-19, a benefit in the amount of EUR 20 per month (hereinafter also – the benefit of EUR 20) shall, within the period from 1 November 2021 until 31 March 2022, be disbursed to a person residing in Latvia who has reached the age of 60 years until 31 December 2021 and who, in accordance with the instructions for the use of a vaccine registered by the European Medicines Agency or an equivalent regulator or recognised by the World Health Organisation, has been injected with the number of vaccine doses appropriate for a full vaccination course with the specific vaccine or whose infection with SARS CoV-2 has been confirmed by an RNA </w:t>
      </w:r>
      <w:r>
        <w:rPr>
          <w:rFonts w:ascii="Times New Roman" w:hAnsi="Times New Roman"/>
          <w:sz w:val="24"/>
        </w:rPr>
        <w:lastRenderedPageBreak/>
        <w:t>test and who has been injected with one dose of a vaccine registered by the European Medicines Agency or an equivalent regulator or recognised by the World Health Organisation, or who has been injected with mixed doses of the vaccines referred to in this Paragraph in accordance with the COVID-19 vaccination guidebook published on the website of the State Agency of Medicines (hereinafter – the full vaccination course), or who has received an opinion of a specialist from the clinical university hospital or a council of specialists on the necessity to postpone vaccination against COVID-19 until 31 March 2022 (hereinafter – the opinion on the necessity to postpone vaccination against COVID-19).</w:t>
      </w:r>
    </w:p>
    <w:p w14:paraId="0CBDBC41"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Disbursement of the benefit referred to in Paragraph one of this Section shall be commenced from the first date of the month on which the person has completed the full vaccination course. The benefit shall be financed from the State basic budget.</w:t>
      </w:r>
    </w:p>
    <w:p w14:paraId="65EBBF1C" w14:textId="2948030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October 2021</w:t>
      </w:r>
      <w:r>
        <w:rPr>
          <w:rFonts w:ascii="Times New Roman" w:hAnsi="Times New Roman"/>
          <w:sz w:val="24"/>
        </w:rPr>
        <w:t>]</w:t>
      </w:r>
    </w:p>
    <w:p w14:paraId="55AFA9A9" w14:textId="77777777" w:rsidR="00550B02" w:rsidRDefault="00550B02" w:rsidP="00322BEB">
      <w:pPr>
        <w:widowControl w:val="0"/>
        <w:spacing w:after="0" w:line="240" w:lineRule="auto"/>
        <w:jc w:val="both"/>
        <w:rPr>
          <w:rFonts w:ascii="Times New Roman" w:hAnsi="Times New Roman"/>
          <w:b/>
          <w:bCs/>
          <w:noProof/>
          <w:kern w:val="0"/>
          <w:sz w:val="24"/>
        </w:rPr>
      </w:pPr>
      <w:bookmarkStart w:id="196" w:name="p75"/>
      <w:bookmarkStart w:id="197" w:name="p-1007691"/>
      <w:bookmarkEnd w:id="196"/>
      <w:bookmarkEnd w:id="197"/>
    </w:p>
    <w:p w14:paraId="200F898A" w14:textId="15721C2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75.</w:t>
      </w:r>
      <w:r>
        <w:rPr>
          <w:rFonts w:ascii="Times New Roman" w:hAnsi="Times New Roman"/>
          <w:sz w:val="24"/>
        </w:rPr>
        <w:t> Once a week the National Health Service shall, send the following information on the persons referred to in Section 74, Paragraph one of this Law to the State Social Insurance Agency, and the State Social Insurance Agency shall process such information after its receipt:</w:t>
      </w:r>
    </w:p>
    <w:p w14:paraId="0F1C29FC" w14:textId="77777777" w:rsidR="00647706" w:rsidRPr="00D65221" w:rsidRDefault="00647706" w:rsidP="00C037B2">
      <w:pPr>
        <w:widowControl w:val="0"/>
        <w:spacing w:after="0" w:line="240" w:lineRule="auto"/>
        <w:ind w:firstLine="709"/>
        <w:jc w:val="both"/>
        <w:rPr>
          <w:rFonts w:ascii="Times New Roman" w:hAnsi="Times New Roman"/>
          <w:noProof/>
          <w:kern w:val="0"/>
          <w:sz w:val="24"/>
        </w:rPr>
      </w:pPr>
      <w:r>
        <w:rPr>
          <w:rFonts w:ascii="Times New Roman" w:hAnsi="Times New Roman"/>
          <w:sz w:val="24"/>
        </w:rPr>
        <w:t>1) given name, surname, date of birth, and personal identity number;</w:t>
      </w:r>
    </w:p>
    <w:p w14:paraId="46835A86" w14:textId="77777777" w:rsidR="00647706" w:rsidRPr="00D65221" w:rsidRDefault="00647706" w:rsidP="00C037B2">
      <w:pPr>
        <w:widowControl w:val="0"/>
        <w:spacing w:after="0" w:line="240" w:lineRule="auto"/>
        <w:ind w:firstLine="709"/>
        <w:jc w:val="both"/>
        <w:rPr>
          <w:rFonts w:ascii="Times New Roman" w:hAnsi="Times New Roman"/>
          <w:noProof/>
          <w:kern w:val="0"/>
          <w:sz w:val="24"/>
        </w:rPr>
      </w:pPr>
      <w:r>
        <w:rPr>
          <w:rFonts w:ascii="Times New Roman" w:hAnsi="Times New Roman"/>
          <w:sz w:val="24"/>
        </w:rPr>
        <w:t>2) date on which the full vaccination course has been completed.</w:t>
      </w:r>
    </w:p>
    <w:p w14:paraId="3834A670" w14:textId="2DF54C0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October 2021</w:t>
      </w:r>
      <w:r>
        <w:rPr>
          <w:rFonts w:ascii="Times New Roman" w:hAnsi="Times New Roman"/>
          <w:sz w:val="24"/>
        </w:rPr>
        <w:t>]</w:t>
      </w:r>
    </w:p>
    <w:p w14:paraId="331E9945" w14:textId="77777777" w:rsidR="00550B02" w:rsidRDefault="00550B02" w:rsidP="00322BEB">
      <w:pPr>
        <w:widowControl w:val="0"/>
        <w:spacing w:after="0" w:line="240" w:lineRule="auto"/>
        <w:jc w:val="both"/>
        <w:rPr>
          <w:rFonts w:ascii="Times New Roman" w:hAnsi="Times New Roman"/>
          <w:b/>
          <w:bCs/>
          <w:noProof/>
          <w:kern w:val="0"/>
          <w:sz w:val="24"/>
        </w:rPr>
      </w:pPr>
      <w:bookmarkStart w:id="198" w:name="p76"/>
      <w:bookmarkStart w:id="199" w:name="p-1007692"/>
      <w:bookmarkEnd w:id="198"/>
      <w:bookmarkEnd w:id="199"/>
    </w:p>
    <w:p w14:paraId="56E1F5C5" w14:textId="4F0CA4E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76.</w:t>
      </w:r>
      <w:r>
        <w:rPr>
          <w:rFonts w:ascii="Times New Roman" w:hAnsi="Times New Roman"/>
          <w:sz w:val="24"/>
        </w:rPr>
        <w:t> (1) The State Social Insurance Agency shall disburse the benefit of EUR 20 to the person referred to in Section 74, Paragraph one of this Law:</w:t>
      </w:r>
    </w:p>
    <w:p w14:paraId="359E73AA"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without the submission of the person if the person is the recipient of the old-age pension, disability pension, or survivor’s pension granted in Latvia, including the recipient of the pension granted early and in advance, the recipient of the special State pension, the recipient of the service pension administered by the State Social Insurance Agency, the recipient of the compensation for the loss of the capacity to work or of the survivor’s compensation, the recipient of the State social insurance benefit or of the State social benefit. The benefit shall be disbursed once a month by delivering it to the place of residence indicated by the recipient free of charge or transferring it to the account of a credit institution of Latvia or the postal settlement system (PSS) into which the pension, compensation, or benefit is transferred for the recipient of the benefit;</w:t>
      </w:r>
    </w:p>
    <w:p w14:paraId="1AC80638" w14:textId="7FD5B4D2"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the basis of the submission of the person for granting the benefit of EUR 20 if the person does not receive any of the services referred to in Clause 1 of this Paragraph, if the person has received the opinion on the necessity to postpone vaccination against COVID-19 or an interoperable COVID-19 certificate on vaccination in accordance with Regulation (EU) 2021/953 of the European Parliament and of the Council of 14 June 2021 on a framework for the issuance, verification and acceptance of interoperable COVID-19 vaccination, test and recovery certificates (EU Digital COVID Certificate) to facilitate free movement during the COVID-19 pandemic (hereinafter – the EU Digital COVID Certificate). The following shall be indicated in the submission:</w:t>
      </w:r>
    </w:p>
    <w:p w14:paraId="06A3546F" w14:textId="77777777" w:rsidR="00647706" w:rsidRPr="00D65221" w:rsidRDefault="00647706" w:rsidP="00550B0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given name, surname, and personal identity number of the submitter;</w:t>
      </w:r>
    </w:p>
    <w:p w14:paraId="42EAE1BE" w14:textId="77777777" w:rsidR="00647706" w:rsidRPr="00D65221" w:rsidRDefault="00647706" w:rsidP="00550B0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telephone number or electronic mail address of the submitter;</w:t>
      </w:r>
    </w:p>
    <w:p w14:paraId="47E31170" w14:textId="77777777" w:rsidR="00647706" w:rsidRPr="00D65221" w:rsidRDefault="00647706" w:rsidP="00550B0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account number of a credit institution of Latvia or the postal settlement system (PSS);</w:t>
      </w:r>
    </w:p>
    <w:p w14:paraId="6D20C03D" w14:textId="77777777" w:rsidR="00647706" w:rsidRPr="00D65221" w:rsidRDefault="00647706" w:rsidP="00550B0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and the EU Digital COVID Certificate or a copy thereof, or also the opinion on the necessity to postpone vaccination against COVID-19 shall be appended thereto.</w:t>
      </w:r>
    </w:p>
    <w:p w14:paraId="1C7BDA1A"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submission for granting the benefit of EUR 20 shall be submitted to the State Social Insurance Agency within six months from:</w:t>
      </w:r>
    </w:p>
    <w:p w14:paraId="566AC753" w14:textId="2FED133F"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day of entry into force of Section 74, Paragraph one of this Law if the full vaccination course has been completed or the opinion on the necessity to postpone vaccination against COVID-19 or the EU Digital COVID Certificate has been received until that day;</w:t>
      </w:r>
    </w:p>
    <w:p w14:paraId="596D979D" w14:textId="060EA378"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the day when the full vaccination course has been completed or the opinion on the necessity to postpone vaccination against COVID-19 or the EU Digital COVID Certificate has been received if the full vaccination course has been completed, the opinion on the necessity to postpone vaccination against COVID-19 or the EU Digital COVID Certificate has been received in the period from the day of entry into force of Section 74, Paragraph one of this Law until 31 December 2021.</w:t>
      </w:r>
    </w:p>
    <w:p w14:paraId="5C5E416B" w14:textId="05C81C4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The State Social Insurance Agency shall examine the submission referred to in Paragraph one, Clause 2 of this Section and take the decision on disbursement of the benefit of EUR 20 within 30 days after receipt of the submission or after receipt of the information referred to in Section 75 of this Law from the National Health Service. Disbursement of the benefit to a person shall be commenced within 30 days after the day when the decision on its granting was taken.</w:t>
      </w:r>
    </w:p>
    <w:p w14:paraId="2700887B"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For the persons referred to in Paragraph one, Clause 1 of this Section who have obtained the right to receive the benefit of EUR 20 until 31 December 2021 but to whom its disbursement has not been commenced within the period specified in Paragraph one, Clause 1 of this Section, the State Social Insurance Agency shall commence disbursement of the benefit within 30 days after the day when the decision on its granting was taken.</w:t>
      </w:r>
    </w:p>
    <w:p w14:paraId="5A808BA8"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If a person concurrently receives several of the services referred to in Paragraph one, Clause 1 of this Section, the benefit of EUR 20 shall be granted thereto for one of the aforementioned services.</w:t>
      </w:r>
    </w:p>
    <w:p w14:paraId="107A95FC"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If a person receives several of the services referred to in Paragraph one, Clause 1 of this Section, the State Social Insurance Agency shall transfer the benefit of EUR 20:</w:t>
      </w:r>
    </w:p>
    <w:p w14:paraId="49D891E1"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one of the accounts of a credit institution or the postal settlement system (PSS) if the State Social Insurance Agency disburses the pension, compensation, or benefit to the person by transferring it to different accounts of a credit institution or the postal settlement system (PSS);</w:t>
      </w:r>
    </w:p>
    <w:p w14:paraId="14613A76"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the account of a credit institution or the postal settlement system (PSS) if the State Social Insurance Agency disburses the pension, compensation, or benefit to the person both by delivering it to the place of residence indicated by the recipient and transferring it to the account of a credit institution or the postal settlement system (PSS);</w:t>
      </w:r>
    </w:p>
    <w:p w14:paraId="710C6C8C"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the account of a long-term social care and social rehabilitation institution if the person stays in the aforementioned institution and the State Social Insurance Agency disburses the pension, compensation, or benefit thereto both by transferring it to the account of the long-term social care and social rehabilitation institution and the account of a credit institution or the postal settlement system (PSS).</w:t>
      </w:r>
    </w:p>
    <w:p w14:paraId="04AD3318" w14:textId="34A1E31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(7) The provisions of Sections 66 and 67, and also Section 72, Paragraphs two and three of this Law shall apply to the benefit of EUR 20.</w:t>
      </w:r>
    </w:p>
    <w:p w14:paraId="038DD97E" w14:textId="0B9CE59A"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October 2021</w:t>
      </w:r>
      <w:r>
        <w:rPr>
          <w:rFonts w:ascii="Times New Roman" w:hAnsi="Times New Roman"/>
          <w:sz w:val="24"/>
        </w:rPr>
        <w:t>]</w:t>
      </w:r>
    </w:p>
    <w:p w14:paraId="2D2A05B9" w14:textId="77777777" w:rsidR="00550B02" w:rsidRDefault="00550B02" w:rsidP="00322BEB">
      <w:pPr>
        <w:widowControl w:val="0"/>
        <w:spacing w:after="0" w:line="240" w:lineRule="auto"/>
        <w:jc w:val="both"/>
        <w:rPr>
          <w:rFonts w:ascii="Times New Roman" w:hAnsi="Times New Roman"/>
          <w:b/>
          <w:bCs/>
          <w:noProof/>
          <w:kern w:val="0"/>
          <w:sz w:val="24"/>
        </w:rPr>
      </w:pPr>
      <w:bookmarkStart w:id="200" w:name="p77"/>
      <w:bookmarkStart w:id="201" w:name="p-1028588"/>
      <w:bookmarkEnd w:id="200"/>
      <w:bookmarkEnd w:id="201"/>
    </w:p>
    <w:p w14:paraId="73DD6BF8" w14:textId="1FDE45D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b/>
          <w:sz w:val="24"/>
        </w:rPr>
        <w:t>Section 77.</w:t>
      </w:r>
      <w:r>
        <w:rPr>
          <w:rFonts w:ascii="Times New Roman" w:hAnsi="Times New Roman"/>
          <w:sz w:val="24"/>
        </w:rPr>
        <w:t> (1) During the period between 1 January 2022 and 31 May 2022, the local governments shall, when calculating the housing allowance specified in Section 35, Paragraph one, Clause 2 of the Law on Social Services and Social Assistance for the following types of households, apply the following coefficient to the amount of the guaranteed minimum income threshold:</w:t>
      </w:r>
    </w:p>
    <w:p w14:paraId="108407F3"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 person of retirement age living separately or a person with disability living separately, a coefficient 2.5 or the coefficient specified by the local government if it is higher than that determined in this Clause;</w:t>
      </w:r>
    </w:p>
    <w:p w14:paraId="3431BCAF"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 household consisting of only persons of retirement age or persons with disability, a coefficient 2 or the coefficient specified by the local government if it is higher than that determined in this Clause.</w:t>
      </w:r>
    </w:p>
    <w:p w14:paraId="73206362" w14:textId="77777777"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In order to partially compensate the expenses for a housing allowance, the State shall provide an earmarked grant to local governments in the amount of 50 per cent of the actual expenses for ensuring the disbursement of a housing allowance which have arisen in the time period between 1 January 2022 and 31 May 2022.</w:t>
      </w:r>
    </w:p>
    <w:p w14:paraId="3C919053"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(3) In order to receive the earmarked grant provided for in Paragraph two of this Section, the local government shall, by the fifteenth date of the month following the reporting month, submit to the Ministry of Welfare the report on the use of the earmarked grant for a housing allowance.</w:t>
      </w:r>
    </w:p>
    <w:p w14:paraId="375AA562" w14:textId="7777777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The Ministry of Welfare shall:</w:t>
      </w:r>
    </w:p>
    <w:p w14:paraId="2B87634A"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shall, within 10 working days after evaluation of the report on the use of the earmarked grant for a housing allowance and recognition thereof as conforming, make the payment of the earmarked grant to the local government;</w:t>
      </w:r>
    </w:p>
    <w:p w14:paraId="03F8DAB0" w14:textId="7777777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is entitled to conduct a random control of the use of the earmarked grant for a housing allowance, requesting additional information from the local government;</w:t>
      </w:r>
    </w:p>
    <w:p w14:paraId="3A07FB81" w14:textId="77777777" w:rsidR="00B56C13" w:rsidRPr="00322BEB"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shall, upon establishing mistakes in the report on the use of the earmarked grant for a housing allowance or violations in the granting and disbursement of the housing allowance, discontinue the disbursement of the earmarked grant until clarification of the report on the use of the earmarked grant for a housing allowance or elimination of the violations;</w:t>
      </w:r>
    </w:p>
    <w:p w14:paraId="43811927" w14:textId="30C2BE36"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4) shall, after clarification of the report on the use of the earmarked grant for a housing allowance or elimination of the violations, recalculate and make a payment for the previous period or deduct the unjustly disbursed funds from the funds allocated to the local government in the following month.</w:t>
      </w:r>
    </w:p>
    <w:p w14:paraId="4AAEC702" w14:textId="64BFE0B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2021</w:t>
      </w:r>
      <w:r>
        <w:rPr>
          <w:rFonts w:ascii="Times New Roman" w:hAnsi="Times New Roman"/>
          <w:sz w:val="24"/>
        </w:rPr>
        <w:t>]</w:t>
      </w:r>
    </w:p>
    <w:p w14:paraId="405288F9" w14:textId="77777777" w:rsidR="00550B02" w:rsidRDefault="00550B02" w:rsidP="00322BEB">
      <w:pPr>
        <w:widowControl w:val="0"/>
        <w:spacing w:after="0" w:line="240" w:lineRule="auto"/>
        <w:jc w:val="both"/>
        <w:rPr>
          <w:rFonts w:ascii="Times New Roman" w:hAnsi="Times New Roman"/>
          <w:b/>
          <w:bCs/>
          <w:noProof/>
          <w:kern w:val="0"/>
          <w:sz w:val="24"/>
        </w:rPr>
      </w:pPr>
      <w:bookmarkStart w:id="202" w:name="737672"/>
      <w:bookmarkEnd w:id="202"/>
    </w:p>
    <w:p w14:paraId="2E156966" w14:textId="3B8D8C77" w:rsidR="00647706" w:rsidRPr="00D65221" w:rsidRDefault="00647706" w:rsidP="00550B02">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203" w:name="pn-737672"/>
      <w:bookmarkEnd w:id="203"/>
    </w:p>
    <w:p w14:paraId="540A7311" w14:textId="77777777" w:rsidR="00550B02" w:rsidRDefault="00550B02" w:rsidP="00322BEB">
      <w:pPr>
        <w:widowControl w:val="0"/>
        <w:spacing w:after="0" w:line="240" w:lineRule="auto"/>
        <w:jc w:val="both"/>
        <w:rPr>
          <w:rFonts w:ascii="Times New Roman" w:hAnsi="Times New Roman"/>
          <w:noProof/>
          <w:kern w:val="0"/>
          <w:sz w:val="24"/>
        </w:rPr>
      </w:pPr>
      <w:bookmarkStart w:id="204" w:name="p-737673"/>
      <w:bookmarkEnd w:id="204"/>
    </w:p>
    <w:p w14:paraId="06794773" w14:textId="395D86D5"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law On Measures for the Prevention and Suppression of Threat to the State and Its Consequences Due to the Spread of COVID-19 (</w:t>
      </w:r>
      <w:r>
        <w:rPr>
          <w:rFonts w:ascii="Times New Roman" w:hAnsi="Times New Roman"/>
          <w:i/>
          <w:sz w:val="24"/>
        </w:rPr>
        <w:t>Latvijas Vēstnesis</w:t>
      </w:r>
      <w:r>
        <w:rPr>
          <w:rFonts w:ascii="Times New Roman" w:hAnsi="Times New Roman"/>
          <w:sz w:val="24"/>
        </w:rPr>
        <w:t>, 2020, No. 57B, 67B, 80A, 88B, 96B, 103C) is repealed.</w:t>
      </w:r>
      <w:bookmarkStart w:id="205" w:name="pn1"/>
      <w:bookmarkEnd w:id="205"/>
    </w:p>
    <w:p w14:paraId="3B548810" w14:textId="77777777" w:rsidR="00550B02" w:rsidRDefault="00550B02" w:rsidP="00322BEB">
      <w:pPr>
        <w:widowControl w:val="0"/>
        <w:spacing w:after="0" w:line="240" w:lineRule="auto"/>
        <w:jc w:val="both"/>
        <w:rPr>
          <w:rFonts w:ascii="Times New Roman" w:hAnsi="Times New Roman"/>
          <w:noProof/>
          <w:kern w:val="0"/>
          <w:sz w:val="24"/>
        </w:rPr>
      </w:pPr>
      <w:bookmarkStart w:id="206" w:name="p-737674"/>
      <w:bookmarkEnd w:id="206"/>
    </w:p>
    <w:p w14:paraId="75B6AEA3" w14:textId="2FED3D47"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 The Cabinet shall, by 31 December 2020, issue the regulations specified in Sections 2, 14, 15, and 29 of this Law. The following regulations are applicable until the day of the coming into force of the abovementioned regulations, insofar as they are not in contradiction with this Law:</w:t>
      </w:r>
      <w:bookmarkStart w:id="207" w:name="pn2"/>
      <w:bookmarkEnd w:id="207"/>
    </w:p>
    <w:p w14:paraId="7C569554" w14:textId="49E3BBCF"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1) Cabinet Regulation No. 151 of 24 March 2020, Regulations Regarding the Sectors where the Financial Situation has Significantly Deteriorated due to the Spread of COVID-19;</w:t>
      </w:r>
    </w:p>
    <w:p w14:paraId="20ABA9EF" w14:textId="1BFD4E92"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2) Cabinet Regulation No. 165 of 26 March 2020, Regulations Regarding the Employers Affected by the Crisis Caused by COVID-19 which are Eligible for the Allowance for Idle Time and Division of the Payment for Late Tax Payments in Instalments or Deferral Thereof for up to Three Years;</w:t>
      </w:r>
    </w:p>
    <w:p w14:paraId="74A2F762" w14:textId="32BD4EDE"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3) Cabinet Regulation No. 179 of 31 March 2020, Regulations Regarding the Allowance for Idle Time for the Self-employed Persons Affected by the Spread of COVID-19;</w:t>
      </w:r>
    </w:p>
    <w:p w14:paraId="2AF96855" w14:textId="2E428257"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4) Cabinet Regulation No. 180 of 2 April 2020, Regulations Regarding the Application of Exemption From or Reduction in Lease Payment for the Property of a Public Entity and of a Capital Company Controlled by a Public Entity in Relation to the Spread of COVID-19;</w:t>
      </w:r>
    </w:p>
    <w:p w14:paraId="3D2456ED" w14:textId="75845D83"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5) Cabinet Regulation No. 236 of 23 April 2020, Regulations Regarding the Assistance Allowance for Idle Time for Employed or Self-employed Persons Who have been Affected by the Spread of COVID-19;</w:t>
      </w:r>
    </w:p>
    <w:p w14:paraId="362797F7" w14:textId="0848D59A" w:rsidR="00647706" w:rsidRPr="00D65221" w:rsidRDefault="00647706" w:rsidP="00550B02">
      <w:pPr>
        <w:widowControl w:val="0"/>
        <w:spacing w:after="0" w:line="240" w:lineRule="auto"/>
        <w:ind w:firstLine="709"/>
        <w:jc w:val="both"/>
        <w:rPr>
          <w:rFonts w:ascii="Times New Roman" w:hAnsi="Times New Roman"/>
          <w:noProof/>
          <w:kern w:val="0"/>
          <w:sz w:val="24"/>
        </w:rPr>
      </w:pPr>
      <w:r>
        <w:rPr>
          <w:rFonts w:ascii="Times New Roman" w:hAnsi="Times New Roman"/>
          <w:sz w:val="24"/>
        </w:rPr>
        <w:t>6) Cabinet Regulation No. 278 of 12 May 2020, Regulations Regarding the Conditions and Procedures by which a State Loan is Issued to the Local Governments for Mitigating and Preventing the Impact of the Emergency Situation in Relation to the Spread of COVID-19.</w:t>
      </w:r>
    </w:p>
    <w:p w14:paraId="5DFDCA4D" w14:textId="77777777" w:rsidR="00550B02" w:rsidRDefault="00550B02" w:rsidP="00322BEB">
      <w:pPr>
        <w:widowControl w:val="0"/>
        <w:spacing w:after="0" w:line="240" w:lineRule="auto"/>
        <w:jc w:val="both"/>
        <w:rPr>
          <w:rFonts w:ascii="Times New Roman" w:hAnsi="Times New Roman"/>
          <w:noProof/>
          <w:kern w:val="0"/>
          <w:sz w:val="24"/>
        </w:rPr>
      </w:pPr>
      <w:bookmarkStart w:id="208" w:name="p-737675"/>
      <w:bookmarkEnd w:id="208"/>
    </w:p>
    <w:p w14:paraId="27FDBEB7" w14:textId="19F819AD"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restriction specified in Section 3 of this Law on the receipt of the State aid and State-guaranteed support measures does not apply to the right to receive furlough allowance and the furlough assistance allowance stipulated by the Cabinet for the period referred to in Section 15, Paragraph two of this Law.</w:t>
      </w:r>
      <w:bookmarkStart w:id="209" w:name="pn3"/>
      <w:bookmarkEnd w:id="209"/>
    </w:p>
    <w:p w14:paraId="75D7036D" w14:textId="77777777" w:rsidR="00550B02" w:rsidRDefault="00550B02" w:rsidP="00322BEB">
      <w:pPr>
        <w:widowControl w:val="0"/>
        <w:spacing w:after="0" w:line="240" w:lineRule="auto"/>
        <w:jc w:val="both"/>
        <w:rPr>
          <w:rFonts w:ascii="Times New Roman" w:hAnsi="Times New Roman"/>
          <w:noProof/>
          <w:kern w:val="0"/>
          <w:sz w:val="24"/>
        </w:rPr>
      </w:pPr>
      <w:bookmarkStart w:id="210" w:name="p-764009"/>
      <w:bookmarkEnd w:id="210"/>
    </w:p>
    <w:p w14:paraId="4C8A401B" w14:textId="6C46DE9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4. Section 11 of this Law shall be in force until the day when the amendments to the Handling of Alcoholic Beverages Law come into force in conformity with which the retail sale of alcoholic beverages using a distance contract is permitted.</w:t>
      </w:r>
      <w:bookmarkStart w:id="211" w:name="pn4"/>
      <w:bookmarkEnd w:id="211"/>
    </w:p>
    <w:p w14:paraId="6ECA2C8A" w14:textId="48A7259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Section 11 is repealed on 28 December 2020.</w:t>
      </w:r>
      <w:r>
        <w:rPr>
          <w:rFonts w:ascii="Times New Roman" w:hAnsi="Times New Roman"/>
          <w:sz w:val="24"/>
        </w:rPr>
        <w:t xml:space="preserve"> </w:t>
      </w:r>
      <w:r>
        <w:rPr>
          <w:rFonts w:ascii="Times New Roman" w:hAnsi="Times New Roman"/>
          <w:i/>
          <w:iCs/>
          <w:sz w:val="24"/>
        </w:rPr>
        <w:t>See amendments to the Handling of Alcoholic Beverages Law</w:t>
      </w:r>
      <w:r>
        <w:rPr>
          <w:rFonts w:ascii="Times New Roman" w:hAnsi="Times New Roman"/>
          <w:sz w:val="24"/>
        </w:rPr>
        <w:t>]</w:t>
      </w:r>
    </w:p>
    <w:p w14:paraId="4C382BB9" w14:textId="77777777" w:rsidR="00550B02" w:rsidRDefault="00550B02" w:rsidP="00322BEB">
      <w:pPr>
        <w:widowControl w:val="0"/>
        <w:spacing w:after="0" w:line="240" w:lineRule="auto"/>
        <w:jc w:val="both"/>
        <w:rPr>
          <w:rFonts w:ascii="Times New Roman" w:hAnsi="Times New Roman"/>
          <w:noProof/>
          <w:kern w:val="0"/>
          <w:sz w:val="24"/>
        </w:rPr>
      </w:pPr>
      <w:bookmarkStart w:id="212" w:name="p-737677"/>
      <w:bookmarkEnd w:id="212"/>
    </w:p>
    <w:p w14:paraId="5D1B9714" w14:textId="54AB571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5. Section 16 of this Law shall come into force concurrently with the Law on Administrative Liability.</w:t>
      </w:r>
      <w:bookmarkStart w:id="213" w:name="pn5"/>
      <w:bookmarkEnd w:id="213"/>
    </w:p>
    <w:p w14:paraId="655112B1" w14:textId="77777777" w:rsidR="00550B02" w:rsidRDefault="00550B02" w:rsidP="00322BEB">
      <w:pPr>
        <w:widowControl w:val="0"/>
        <w:spacing w:after="0" w:line="240" w:lineRule="auto"/>
        <w:jc w:val="both"/>
        <w:rPr>
          <w:rFonts w:ascii="Times New Roman" w:hAnsi="Times New Roman"/>
          <w:noProof/>
          <w:kern w:val="0"/>
          <w:sz w:val="24"/>
        </w:rPr>
      </w:pPr>
      <w:bookmarkStart w:id="214" w:name="p-765469"/>
      <w:bookmarkEnd w:id="214"/>
    </w:p>
    <w:p w14:paraId="067FB84E" w14:textId="21F23E6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6. Section 29, Paragraphs two, three, four, and five of this Law shall be in force until 31 December 2023.</w:t>
      </w:r>
      <w:bookmarkStart w:id="215" w:name="pn6"/>
      <w:bookmarkEnd w:id="215"/>
    </w:p>
    <w:p w14:paraId="6CCE3A3C" w14:textId="5B1A8EA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2715474B" w14:textId="77777777" w:rsidR="00550B02" w:rsidRDefault="00550B02" w:rsidP="00322BEB">
      <w:pPr>
        <w:widowControl w:val="0"/>
        <w:spacing w:after="0" w:line="240" w:lineRule="auto"/>
        <w:jc w:val="both"/>
        <w:rPr>
          <w:rFonts w:ascii="Times New Roman" w:hAnsi="Times New Roman"/>
          <w:noProof/>
          <w:kern w:val="0"/>
          <w:sz w:val="24"/>
        </w:rPr>
      </w:pPr>
      <w:bookmarkStart w:id="216" w:name="p-765471"/>
      <w:bookmarkEnd w:id="216"/>
    </w:p>
    <w:p w14:paraId="3E9D0EF3" w14:textId="7246F44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7. Section 58 of this Law shall be in force until 30 June 2021.</w:t>
      </w:r>
      <w:bookmarkStart w:id="217" w:name="pn7"/>
      <w:bookmarkEnd w:id="217"/>
    </w:p>
    <w:p w14:paraId="2A53638F" w14:textId="1F09E6A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6169198C" w14:textId="77777777" w:rsidR="00550B02" w:rsidRDefault="00550B02" w:rsidP="00322BEB">
      <w:pPr>
        <w:widowControl w:val="0"/>
        <w:spacing w:after="0" w:line="240" w:lineRule="auto"/>
        <w:jc w:val="both"/>
        <w:rPr>
          <w:rFonts w:ascii="Times New Roman" w:hAnsi="Times New Roman"/>
          <w:noProof/>
          <w:kern w:val="0"/>
          <w:sz w:val="24"/>
        </w:rPr>
      </w:pPr>
      <w:bookmarkStart w:id="218" w:name="p-765485"/>
      <w:bookmarkEnd w:id="218"/>
    </w:p>
    <w:p w14:paraId="5C1F3246" w14:textId="765CCE7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8. The Cabinet shall, by 30 April 2021, issue the regulations provided for in Section 29, Paragraph 1.</w:t>
      </w:r>
      <w:r>
        <w:rPr>
          <w:rFonts w:ascii="Times New Roman" w:hAnsi="Times New Roman"/>
          <w:sz w:val="24"/>
          <w:vertAlign w:val="superscript"/>
        </w:rPr>
        <w:t>2</w:t>
      </w:r>
      <w:r>
        <w:rPr>
          <w:rFonts w:ascii="Times New Roman" w:hAnsi="Times New Roman"/>
          <w:sz w:val="24"/>
        </w:rPr>
        <w:t xml:space="preserve"> of this Law. Cabinet Regulation No. 456 of 14 July 2020, Regulations Regarding the Conditions and Procedures by which a State Loan is Issued to the Local Governments for Mitigating and Preventing the Impact of the Emergency Situation in Relation to the Spread of COVID-19, shall be applicable until the day of the coming into force thereof, but not longer than until 30 April 2021, insofar as they are not in contradiction with this Law.</w:t>
      </w:r>
      <w:bookmarkStart w:id="219" w:name="pn8"/>
      <w:bookmarkEnd w:id="219"/>
    </w:p>
    <w:p w14:paraId="33D892A7" w14:textId="248B6413"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36A6C0E8" w14:textId="77777777" w:rsidR="00550B02" w:rsidRDefault="00550B02" w:rsidP="00322BEB">
      <w:pPr>
        <w:widowControl w:val="0"/>
        <w:spacing w:after="0" w:line="240" w:lineRule="auto"/>
        <w:jc w:val="both"/>
        <w:rPr>
          <w:rFonts w:ascii="Times New Roman" w:hAnsi="Times New Roman"/>
          <w:noProof/>
          <w:kern w:val="0"/>
          <w:sz w:val="24"/>
        </w:rPr>
      </w:pPr>
      <w:bookmarkStart w:id="220" w:name="p-765494"/>
      <w:bookmarkEnd w:id="220"/>
    </w:p>
    <w:p w14:paraId="167EE7BD" w14:textId="1805EEC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9. Amendment to Section 2 of this Law (regarding the deletion of the number and word “4 and”) and amendments to this Law regarding the new wording of Section 4, Paragraph one and the supplementation of Section with Paragraphs 2.</w:t>
      </w:r>
      <w:r>
        <w:rPr>
          <w:rFonts w:ascii="Times New Roman" w:hAnsi="Times New Roman"/>
          <w:sz w:val="24"/>
          <w:vertAlign w:val="superscript"/>
        </w:rPr>
        <w:t>1</w:t>
      </w:r>
      <w:r>
        <w:rPr>
          <w:rFonts w:ascii="Times New Roman" w:hAnsi="Times New Roman"/>
          <w:sz w:val="24"/>
        </w:rPr>
        <w:t>, 2.</w:t>
      </w:r>
      <w:r>
        <w:rPr>
          <w:rFonts w:ascii="Times New Roman" w:hAnsi="Times New Roman"/>
          <w:sz w:val="24"/>
          <w:vertAlign w:val="superscript"/>
        </w:rPr>
        <w:t>2</w:t>
      </w:r>
      <w:r>
        <w:rPr>
          <w:rFonts w:ascii="Times New Roman" w:hAnsi="Times New Roman"/>
          <w:sz w:val="24"/>
        </w:rPr>
        <w:t>, and 2.</w:t>
      </w:r>
      <w:r>
        <w:rPr>
          <w:rFonts w:ascii="Times New Roman" w:hAnsi="Times New Roman"/>
          <w:sz w:val="24"/>
          <w:vertAlign w:val="superscript"/>
        </w:rPr>
        <w:t>3</w:t>
      </w:r>
      <w:r>
        <w:rPr>
          <w:rFonts w:ascii="Times New Roman" w:hAnsi="Times New Roman"/>
          <w:sz w:val="24"/>
        </w:rPr>
        <w:t xml:space="preserve"> shall come into force on 1 January 2021.</w:t>
      </w:r>
      <w:bookmarkStart w:id="221" w:name="pn9"/>
      <w:bookmarkEnd w:id="221"/>
    </w:p>
    <w:p w14:paraId="1D8CF3B0" w14:textId="4F3CF516"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4FACF1E2" w14:textId="77777777" w:rsidR="00550B02" w:rsidRDefault="00550B02" w:rsidP="00322BEB">
      <w:pPr>
        <w:widowControl w:val="0"/>
        <w:spacing w:after="0" w:line="240" w:lineRule="auto"/>
        <w:jc w:val="both"/>
        <w:rPr>
          <w:rFonts w:ascii="Times New Roman" w:hAnsi="Times New Roman"/>
          <w:noProof/>
          <w:kern w:val="0"/>
          <w:sz w:val="24"/>
        </w:rPr>
      </w:pPr>
      <w:bookmarkStart w:id="222" w:name="p-765504"/>
      <w:bookmarkEnd w:id="222"/>
    </w:p>
    <w:p w14:paraId="436D58FD" w14:textId="364351F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10. Section 59 of this Law shall come into force on 1 February 2021.</w:t>
      </w:r>
      <w:bookmarkStart w:id="223" w:name="pn10"/>
      <w:bookmarkEnd w:id="223"/>
    </w:p>
    <w:p w14:paraId="54FBC8A3" w14:textId="7C453C0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7848895B" w14:textId="77777777" w:rsidR="00550B02" w:rsidRDefault="00550B02" w:rsidP="00322BEB">
      <w:pPr>
        <w:widowControl w:val="0"/>
        <w:spacing w:after="0" w:line="240" w:lineRule="auto"/>
        <w:jc w:val="both"/>
        <w:rPr>
          <w:rFonts w:ascii="Times New Roman" w:hAnsi="Times New Roman"/>
          <w:noProof/>
          <w:kern w:val="0"/>
          <w:sz w:val="24"/>
        </w:rPr>
      </w:pPr>
      <w:bookmarkStart w:id="224" w:name="p-765506"/>
      <w:bookmarkEnd w:id="224"/>
    </w:p>
    <w:p w14:paraId="5A4CF02D" w14:textId="38C853E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11. The Cabinet shall, by 31 January 2021, issue the regulations provided for in Section 59, Paragraph two of this Law.</w:t>
      </w:r>
      <w:bookmarkStart w:id="225" w:name="pn11"/>
      <w:bookmarkEnd w:id="225"/>
    </w:p>
    <w:p w14:paraId="54A6DBD1" w14:textId="7F3FBD1B"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1A3484F0" w14:textId="77777777" w:rsidR="00550B02" w:rsidRDefault="00550B02" w:rsidP="00322BEB">
      <w:pPr>
        <w:widowControl w:val="0"/>
        <w:spacing w:after="0" w:line="240" w:lineRule="auto"/>
        <w:jc w:val="both"/>
        <w:rPr>
          <w:rFonts w:ascii="Times New Roman" w:hAnsi="Times New Roman"/>
          <w:noProof/>
          <w:kern w:val="0"/>
          <w:sz w:val="24"/>
        </w:rPr>
      </w:pPr>
      <w:bookmarkStart w:id="226" w:name="p-765508"/>
      <w:bookmarkEnd w:id="226"/>
    </w:p>
    <w:p w14:paraId="204BC93A" w14:textId="11CA553B"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12. The procedures laid down in Section 59 of this Law shall be applied to the investment projects the implementation of which has been commenced until 31 January 2021 but has not been completed.</w:t>
      </w:r>
      <w:bookmarkStart w:id="227" w:name="pn12"/>
      <w:bookmarkEnd w:id="227"/>
    </w:p>
    <w:p w14:paraId="167389EB" w14:textId="342A510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2020</w:t>
      </w:r>
      <w:r>
        <w:rPr>
          <w:rFonts w:ascii="Times New Roman" w:hAnsi="Times New Roman"/>
          <w:sz w:val="24"/>
        </w:rPr>
        <w:t>]</w:t>
      </w:r>
    </w:p>
    <w:p w14:paraId="0C5D734D" w14:textId="77777777" w:rsidR="00550B02" w:rsidRDefault="00550B02" w:rsidP="00322BEB">
      <w:pPr>
        <w:widowControl w:val="0"/>
        <w:spacing w:after="0" w:line="240" w:lineRule="auto"/>
        <w:jc w:val="both"/>
        <w:rPr>
          <w:rFonts w:ascii="Times New Roman" w:hAnsi="Times New Roman"/>
          <w:noProof/>
          <w:kern w:val="0"/>
          <w:sz w:val="24"/>
        </w:rPr>
      </w:pPr>
      <w:bookmarkStart w:id="228" w:name="p-775517"/>
      <w:bookmarkEnd w:id="228"/>
    </w:p>
    <w:p w14:paraId="697EB9A9" w14:textId="6BDCB01F"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13. Section 6, Paragraph three of this Law shall be applicable from 1 January 2021.</w:t>
      </w:r>
      <w:bookmarkStart w:id="229" w:name="pn13"/>
      <w:bookmarkEnd w:id="229"/>
    </w:p>
    <w:p w14:paraId="3DA57890" w14:textId="245CAC0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2021</w:t>
      </w:r>
      <w:r>
        <w:rPr>
          <w:rFonts w:ascii="Times New Roman" w:hAnsi="Times New Roman"/>
          <w:sz w:val="24"/>
        </w:rPr>
        <w:t>]</w:t>
      </w:r>
    </w:p>
    <w:p w14:paraId="0C07040A" w14:textId="77777777" w:rsidR="00550B02" w:rsidRDefault="00550B02" w:rsidP="00322BEB">
      <w:pPr>
        <w:widowControl w:val="0"/>
        <w:spacing w:after="0" w:line="240" w:lineRule="auto"/>
        <w:jc w:val="both"/>
        <w:rPr>
          <w:rFonts w:ascii="Times New Roman" w:hAnsi="Times New Roman"/>
          <w:noProof/>
          <w:kern w:val="0"/>
          <w:sz w:val="24"/>
        </w:rPr>
      </w:pPr>
      <w:bookmarkStart w:id="230" w:name="p-775519"/>
      <w:bookmarkEnd w:id="230"/>
    </w:p>
    <w:p w14:paraId="100F02EF" w14:textId="781D02F2"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14. Section 8.</w:t>
      </w:r>
      <w:r>
        <w:rPr>
          <w:rFonts w:ascii="Times New Roman" w:hAnsi="Times New Roman"/>
          <w:sz w:val="24"/>
          <w:vertAlign w:val="superscript"/>
        </w:rPr>
        <w:t>1</w:t>
      </w:r>
      <w:r>
        <w:rPr>
          <w:rFonts w:ascii="Times New Roman" w:hAnsi="Times New Roman"/>
          <w:sz w:val="24"/>
        </w:rPr>
        <w:t xml:space="preserve"> of this Law shall be applied when calculating the gambling tax payments for 2020 and 2021.</w:t>
      </w:r>
      <w:bookmarkStart w:id="231" w:name="pn14"/>
      <w:bookmarkEnd w:id="231"/>
    </w:p>
    <w:p w14:paraId="2AF03D67" w14:textId="390894CE" w:rsidR="00647706" w:rsidRPr="00D65221" w:rsidRDefault="00647706" w:rsidP="003766DA">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2021</w:t>
      </w:r>
      <w:r>
        <w:rPr>
          <w:rFonts w:ascii="Times New Roman" w:hAnsi="Times New Roman"/>
          <w:sz w:val="24"/>
        </w:rPr>
        <w:t>]</w:t>
      </w:r>
    </w:p>
    <w:p w14:paraId="2710A589" w14:textId="77777777" w:rsidR="00550B02" w:rsidRDefault="00550B02" w:rsidP="00322BEB">
      <w:pPr>
        <w:widowControl w:val="0"/>
        <w:spacing w:after="0" w:line="240" w:lineRule="auto"/>
        <w:jc w:val="both"/>
        <w:rPr>
          <w:rFonts w:ascii="Times New Roman" w:hAnsi="Times New Roman"/>
          <w:noProof/>
          <w:kern w:val="0"/>
          <w:sz w:val="24"/>
        </w:rPr>
      </w:pPr>
      <w:bookmarkStart w:id="232" w:name="p-786712"/>
      <w:bookmarkEnd w:id="232"/>
    </w:p>
    <w:p w14:paraId="5D706332" w14:textId="0432AC82"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15. If a meeting of shareholders (stockholders) has been announced until the day when Section 37, Paragraph eleven of this Law comes into force, the executive board has the right, upon its own initiative or upon request of its shareholders (stockholders) who together represent at least 20 per cent of the equity capital of the capital company, to specify that the meeting of shareholders (stockholders) takes place in accordance with the procedures laid down in Section 37, Paragraph eleven of this Law. In such case the executive board shall, not more than three working days before the announced meeting of shareholders (stockholders) notify the shareholders (stockholders) that the meeting of shareholders (stockholders) takes place electronically only, and shall indicate in the notification the procedures by which the shareholders (stockholders) may exercise the right to participate or vote in the meeting of shareholders (stockholders) through electronic means. If stocks of a joint-stock company are admitted to trading on a regulated market, the notification referred to in this Clause to stockholders shall be published on the website of the joint-stock company.</w:t>
      </w:r>
      <w:bookmarkStart w:id="233" w:name="pn15"/>
      <w:bookmarkEnd w:id="233"/>
    </w:p>
    <w:p w14:paraId="3B9A59A5" w14:textId="210F392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2021</w:t>
      </w:r>
      <w:r>
        <w:rPr>
          <w:rFonts w:ascii="Times New Roman" w:hAnsi="Times New Roman"/>
          <w:sz w:val="24"/>
        </w:rPr>
        <w:t>]</w:t>
      </w:r>
    </w:p>
    <w:p w14:paraId="7742EDBE" w14:textId="77777777" w:rsidR="00550B02" w:rsidRDefault="00550B02" w:rsidP="00322BEB">
      <w:pPr>
        <w:widowControl w:val="0"/>
        <w:spacing w:after="0" w:line="240" w:lineRule="auto"/>
        <w:jc w:val="both"/>
        <w:rPr>
          <w:rFonts w:ascii="Times New Roman" w:hAnsi="Times New Roman"/>
          <w:noProof/>
          <w:kern w:val="0"/>
          <w:sz w:val="24"/>
        </w:rPr>
      </w:pPr>
      <w:bookmarkStart w:id="234" w:name="p-1007693"/>
      <w:bookmarkEnd w:id="234"/>
    </w:p>
    <w:p w14:paraId="2B6DD8AC" w14:textId="44AB35F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16. The benefit of EUR 20 referred to in Section 74, Paragraph one of this Law for November of 2021 shall be disbursed by the State Social Insurance Agency in December of 2021 concurrently with the benefit of EUR 20 for December.</w:t>
      </w:r>
      <w:bookmarkStart w:id="235" w:name="pn16"/>
      <w:bookmarkEnd w:id="235"/>
    </w:p>
    <w:p w14:paraId="301E0E22" w14:textId="1ECE6319"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October 2021</w:t>
      </w:r>
      <w:r>
        <w:rPr>
          <w:rFonts w:ascii="Times New Roman" w:hAnsi="Times New Roman"/>
          <w:sz w:val="24"/>
        </w:rPr>
        <w:t>]</w:t>
      </w:r>
    </w:p>
    <w:p w14:paraId="00C40B45" w14:textId="77777777" w:rsidR="00550B02" w:rsidRDefault="00550B02" w:rsidP="00322BEB">
      <w:pPr>
        <w:widowControl w:val="0"/>
        <w:spacing w:after="0" w:line="240" w:lineRule="auto"/>
        <w:jc w:val="both"/>
        <w:rPr>
          <w:rFonts w:ascii="Times New Roman" w:hAnsi="Times New Roman"/>
          <w:noProof/>
          <w:kern w:val="0"/>
          <w:sz w:val="24"/>
        </w:rPr>
      </w:pPr>
      <w:bookmarkStart w:id="236" w:name="p-1017909"/>
      <w:bookmarkEnd w:id="236"/>
    </w:p>
    <w:p w14:paraId="0C110B6A" w14:textId="5DA79320"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17. In accordance with Section 4.</w:t>
      </w:r>
      <w:r>
        <w:rPr>
          <w:rFonts w:ascii="Times New Roman" w:hAnsi="Times New Roman"/>
          <w:sz w:val="24"/>
          <w:vertAlign w:val="superscript"/>
        </w:rPr>
        <w:t>2</w:t>
      </w:r>
      <w:r>
        <w:rPr>
          <w:rFonts w:ascii="Times New Roman" w:hAnsi="Times New Roman"/>
          <w:sz w:val="24"/>
        </w:rPr>
        <w:t>, Paragraph one of this Law, the State Revenue Service shall take the decision to extend the deadline for the payment of taxes only when the European Commission has taken the decision on the compatibility of the aid for commercial activity provided for in the abovementioned Section with the internal market of the European Union.</w:t>
      </w:r>
      <w:bookmarkStart w:id="237" w:name="pn17"/>
      <w:bookmarkEnd w:id="237"/>
    </w:p>
    <w:p w14:paraId="04EFABEA" w14:textId="268F6BA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November 2021</w:t>
      </w:r>
      <w:r>
        <w:rPr>
          <w:rFonts w:ascii="Times New Roman" w:hAnsi="Times New Roman"/>
          <w:sz w:val="24"/>
        </w:rPr>
        <w:t>]</w:t>
      </w:r>
    </w:p>
    <w:p w14:paraId="6858930E" w14:textId="77777777" w:rsidR="00550B02" w:rsidRDefault="00550B02" w:rsidP="00322BEB">
      <w:pPr>
        <w:widowControl w:val="0"/>
        <w:spacing w:after="0" w:line="240" w:lineRule="auto"/>
        <w:jc w:val="both"/>
        <w:rPr>
          <w:rFonts w:ascii="Times New Roman" w:hAnsi="Times New Roman"/>
          <w:noProof/>
          <w:kern w:val="0"/>
          <w:sz w:val="24"/>
        </w:rPr>
      </w:pPr>
      <w:bookmarkStart w:id="238" w:name="p-1023878"/>
      <w:bookmarkEnd w:id="238"/>
    </w:p>
    <w:p w14:paraId="79A2F1A4" w14:textId="7BF104F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18. For the period from 1 July 2021 until the coming into force of Section 8.</w:t>
      </w:r>
      <w:r>
        <w:rPr>
          <w:rFonts w:ascii="Times New Roman" w:hAnsi="Times New Roman"/>
          <w:sz w:val="24"/>
          <w:vertAlign w:val="superscript"/>
        </w:rPr>
        <w:t>2</w:t>
      </w:r>
      <w:r>
        <w:rPr>
          <w:rFonts w:ascii="Times New Roman" w:hAnsi="Times New Roman"/>
          <w:sz w:val="24"/>
        </w:rPr>
        <w:t xml:space="preserve"> of this Law, the employer has the right to submit information to the State Revenue Service within 30 calendar days on the calendar days on which the employee was furloughed due to his or her fault or on which the employee was suspended from work without retention of wage.</w:t>
      </w:r>
      <w:bookmarkStart w:id="239" w:name="pn18"/>
      <w:bookmarkEnd w:id="239"/>
    </w:p>
    <w:p w14:paraId="7B1D2546" w14:textId="2F72DE2D"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2B7672E7" w14:textId="77777777" w:rsidR="00550B02" w:rsidRDefault="00550B02" w:rsidP="00322BEB">
      <w:pPr>
        <w:widowControl w:val="0"/>
        <w:spacing w:after="0" w:line="240" w:lineRule="auto"/>
        <w:jc w:val="both"/>
        <w:rPr>
          <w:rFonts w:ascii="Times New Roman" w:hAnsi="Times New Roman"/>
          <w:noProof/>
          <w:kern w:val="0"/>
          <w:sz w:val="24"/>
        </w:rPr>
      </w:pPr>
      <w:bookmarkStart w:id="240" w:name="p-1039406"/>
      <w:bookmarkEnd w:id="240"/>
    </w:p>
    <w:p w14:paraId="282BE2A5" w14:textId="290E7A4C"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19. Amendment to Section 14, Paragraph 1.</w:t>
      </w:r>
      <w:r>
        <w:rPr>
          <w:rFonts w:ascii="Times New Roman" w:hAnsi="Times New Roman"/>
          <w:sz w:val="24"/>
          <w:vertAlign w:val="superscript"/>
        </w:rPr>
        <w:t>1</w:t>
      </w:r>
      <w:r>
        <w:rPr>
          <w:rFonts w:ascii="Times New Roman" w:hAnsi="Times New Roman"/>
          <w:sz w:val="24"/>
        </w:rPr>
        <w:t xml:space="preserve"> of this Law regarding the replacement of the words and numbers “31 December 2021” with the words “the end of the emergency situation declared in relation to the spread of COVID-19” shall be applicable from 1 January 2022.</w:t>
      </w:r>
      <w:bookmarkStart w:id="241" w:name="pn19"/>
      <w:bookmarkEnd w:id="241"/>
    </w:p>
    <w:p w14:paraId="36A2A34B" w14:textId="275A08E4"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January 2022</w:t>
      </w:r>
      <w:r>
        <w:rPr>
          <w:rFonts w:ascii="Times New Roman" w:hAnsi="Times New Roman"/>
          <w:sz w:val="24"/>
        </w:rPr>
        <w:t>]</w:t>
      </w:r>
    </w:p>
    <w:p w14:paraId="24D47CD3" w14:textId="77777777" w:rsidR="00550B02" w:rsidRDefault="00550B02" w:rsidP="00322BEB">
      <w:pPr>
        <w:widowControl w:val="0"/>
        <w:spacing w:after="0" w:line="240" w:lineRule="auto"/>
        <w:jc w:val="both"/>
        <w:rPr>
          <w:rFonts w:ascii="Times New Roman" w:hAnsi="Times New Roman"/>
          <w:noProof/>
          <w:kern w:val="0"/>
          <w:sz w:val="24"/>
        </w:rPr>
      </w:pPr>
      <w:bookmarkStart w:id="242" w:name="p-1256424"/>
      <w:bookmarkEnd w:id="242"/>
    </w:p>
    <w:p w14:paraId="185F3570" w14:textId="7A22D1B8"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20. The deletion of Section 14.</w:t>
      </w:r>
      <w:r>
        <w:rPr>
          <w:rFonts w:ascii="Times New Roman" w:hAnsi="Times New Roman"/>
          <w:sz w:val="24"/>
          <w:vertAlign w:val="superscript"/>
        </w:rPr>
        <w:t>2</w:t>
      </w:r>
      <w:r>
        <w:rPr>
          <w:rFonts w:ascii="Times New Roman" w:hAnsi="Times New Roman"/>
          <w:sz w:val="24"/>
        </w:rPr>
        <w:t xml:space="preserve"> of this Law shall come into force concurrently with the relevant amendments to the law On Environmental Impact Assessment.</w:t>
      </w:r>
      <w:bookmarkStart w:id="243" w:name="pn20"/>
      <w:bookmarkEnd w:id="243"/>
    </w:p>
    <w:p w14:paraId="1791BE37" w14:textId="70661101"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November 2023</w:t>
      </w:r>
      <w:r>
        <w:rPr>
          <w:rFonts w:ascii="Times New Roman" w:hAnsi="Times New Roman"/>
          <w:sz w:val="24"/>
        </w:rPr>
        <w:t>]</w:t>
      </w:r>
    </w:p>
    <w:p w14:paraId="625628FF" w14:textId="77777777" w:rsidR="00550B02" w:rsidRDefault="00550B02" w:rsidP="00322BEB">
      <w:pPr>
        <w:widowControl w:val="0"/>
        <w:spacing w:after="0" w:line="240" w:lineRule="auto"/>
        <w:jc w:val="both"/>
        <w:rPr>
          <w:rFonts w:ascii="Times New Roman" w:hAnsi="Times New Roman"/>
          <w:noProof/>
          <w:kern w:val="0"/>
          <w:sz w:val="24"/>
          <w:lang w:val="en-US"/>
        </w:rPr>
      </w:pPr>
    </w:p>
    <w:p w14:paraId="3BD17FA1" w14:textId="77777777" w:rsidR="00550B02" w:rsidRDefault="00550B02" w:rsidP="00322BEB">
      <w:pPr>
        <w:widowControl w:val="0"/>
        <w:spacing w:after="0" w:line="240" w:lineRule="auto"/>
        <w:jc w:val="both"/>
        <w:rPr>
          <w:rFonts w:ascii="Times New Roman" w:hAnsi="Times New Roman"/>
          <w:noProof/>
          <w:kern w:val="0"/>
          <w:sz w:val="24"/>
          <w:lang w:val="en-US"/>
        </w:rPr>
      </w:pPr>
    </w:p>
    <w:p w14:paraId="5B572AEA" w14:textId="1E6FA31E" w:rsidR="00B56C13" w:rsidRPr="00322BEB"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the day following its proclamation.</w:t>
      </w:r>
    </w:p>
    <w:p w14:paraId="7EE03CB8" w14:textId="77777777" w:rsidR="00B56C13" w:rsidRPr="00322BEB" w:rsidRDefault="00B56C13" w:rsidP="00322BEB">
      <w:pPr>
        <w:widowControl w:val="0"/>
        <w:spacing w:after="0" w:line="240" w:lineRule="auto"/>
        <w:jc w:val="both"/>
        <w:rPr>
          <w:rFonts w:ascii="Times New Roman" w:hAnsi="Times New Roman"/>
          <w:noProof/>
          <w:kern w:val="0"/>
          <w:sz w:val="24"/>
          <w:lang w:val="en-US"/>
        </w:rPr>
      </w:pPr>
    </w:p>
    <w:p w14:paraId="4D3B041E" w14:textId="3A1626EE" w:rsidR="00647706" w:rsidRPr="00D65221" w:rsidRDefault="00647706" w:rsidP="00322BEB">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5 June 2020.</w:t>
      </w:r>
    </w:p>
    <w:p w14:paraId="565D02C6" w14:textId="77777777" w:rsidR="00550B02" w:rsidRDefault="00550B02" w:rsidP="00322BEB">
      <w:pPr>
        <w:widowControl w:val="0"/>
        <w:spacing w:after="0" w:line="240" w:lineRule="auto"/>
        <w:jc w:val="both"/>
        <w:rPr>
          <w:rFonts w:ascii="Times New Roman" w:hAnsi="Times New Roman"/>
          <w:noProof/>
          <w:kern w:val="0"/>
          <w:sz w:val="24"/>
          <w:lang w:val="en-US"/>
        </w:rPr>
      </w:pPr>
    </w:p>
    <w:p w14:paraId="44509268" w14:textId="77777777" w:rsidR="00550B02" w:rsidRDefault="00550B02" w:rsidP="00322BEB">
      <w:pPr>
        <w:widowControl w:val="0"/>
        <w:spacing w:after="0" w:line="240" w:lineRule="auto"/>
        <w:jc w:val="both"/>
        <w:rPr>
          <w:rFonts w:ascii="Times New Roman" w:hAnsi="Times New Roman"/>
          <w:noProof/>
          <w:kern w:val="0"/>
          <w:sz w:val="24"/>
          <w:lang w:val="en-US"/>
        </w:rPr>
      </w:pPr>
    </w:p>
    <w:p w14:paraId="413BD8C1" w14:textId="77777777" w:rsidR="009D2623" w:rsidRPr="00DB30BB" w:rsidRDefault="009D2623" w:rsidP="009D2623">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Pr>
          <w:rFonts w:ascii="Times New Roman" w:hAnsi="Times New Roman"/>
          <w:sz w:val="24"/>
        </w:rPr>
        <w:tab/>
        <w:t>E. Levits</w:t>
      </w:r>
    </w:p>
    <w:p w14:paraId="2FF74C91" w14:textId="77777777" w:rsidR="009D2623" w:rsidRPr="003E4B83" w:rsidRDefault="009D2623" w:rsidP="009D2623">
      <w:pPr>
        <w:spacing w:after="0" w:line="240" w:lineRule="auto"/>
        <w:jc w:val="both"/>
        <w:rPr>
          <w:rFonts w:ascii="Times New Roman" w:eastAsia="Times New Roman" w:hAnsi="Times New Roman" w:cs="Times New Roman"/>
          <w:noProof/>
          <w:sz w:val="24"/>
          <w:szCs w:val="24"/>
          <w:lang w:eastAsia="lv-LV"/>
        </w:rPr>
      </w:pPr>
    </w:p>
    <w:p w14:paraId="3D411218" w14:textId="77777777" w:rsidR="009D2623" w:rsidRPr="00DB30BB" w:rsidRDefault="009D2623" w:rsidP="009D2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9 June 2020</w:t>
      </w:r>
    </w:p>
    <w:p w14:paraId="08776B4E" w14:textId="77777777" w:rsidR="00647706" w:rsidRPr="00322BEB" w:rsidRDefault="00647706" w:rsidP="00322BEB">
      <w:pPr>
        <w:widowControl w:val="0"/>
        <w:spacing w:after="0" w:line="240" w:lineRule="auto"/>
        <w:jc w:val="both"/>
        <w:rPr>
          <w:rFonts w:ascii="Times New Roman" w:hAnsi="Times New Roman"/>
          <w:noProof/>
          <w:kern w:val="0"/>
          <w:sz w:val="24"/>
          <w:lang w:val="en-US"/>
        </w:rPr>
      </w:pPr>
    </w:p>
    <w:sectPr w:rsidR="00647706" w:rsidRPr="00322BEB" w:rsidSect="00322BE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5AC8" w14:textId="77777777" w:rsidR="00087D64" w:rsidRPr="00647706" w:rsidRDefault="00087D64" w:rsidP="00647706">
      <w:pPr>
        <w:spacing w:after="0" w:line="240" w:lineRule="auto"/>
        <w:rPr>
          <w:noProof/>
          <w:kern w:val="0"/>
          <w:lang w:val="en-US"/>
        </w:rPr>
      </w:pPr>
      <w:r w:rsidRPr="00647706">
        <w:rPr>
          <w:noProof/>
          <w:kern w:val="0"/>
          <w:lang w:val="en-US"/>
        </w:rPr>
        <w:separator/>
      </w:r>
    </w:p>
  </w:endnote>
  <w:endnote w:type="continuationSeparator" w:id="0">
    <w:p w14:paraId="0B3D0F1B" w14:textId="77777777" w:rsidR="00087D64" w:rsidRPr="00647706" w:rsidRDefault="00087D64" w:rsidP="00647706">
      <w:pPr>
        <w:spacing w:after="0" w:line="240" w:lineRule="auto"/>
        <w:rPr>
          <w:noProof/>
          <w:kern w:val="0"/>
          <w:lang w:val="en-US"/>
        </w:rPr>
      </w:pPr>
      <w:r w:rsidRPr="0064770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747" w14:textId="77777777" w:rsidR="00B7112D" w:rsidRPr="001B5CE1" w:rsidRDefault="00B7112D" w:rsidP="00B7112D">
    <w:pPr>
      <w:pStyle w:val="Footer"/>
      <w:rPr>
        <w:rFonts w:ascii="Times New Roman" w:hAnsi="Times New Roman" w:cs="Times New Roman"/>
        <w:sz w:val="20"/>
        <w:szCs w:val="20"/>
      </w:rPr>
    </w:pPr>
  </w:p>
  <w:p w14:paraId="3C801213" w14:textId="77777777" w:rsidR="00B7112D" w:rsidRPr="001B5CE1" w:rsidRDefault="00B7112D" w:rsidP="00B7112D">
    <w:pPr>
      <w:pStyle w:val="Footer"/>
      <w:framePr w:wrap="around" w:vAnchor="text" w:hAnchor="margin" w:xAlign="right" w:y="1"/>
      <w:jc w:val="right"/>
      <w:rPr>
        <w:rStyle w:val="PageNumber"/>
        <w:rFonts w:ascii="Times New Roman" w:hAnsi="Times New Roman" w:cs="Times New Roman"/>
        <w:sz w:val="20"/>
        <w:szCs w:val="20"/>
      </w:rPr>
    </w:pPr>
    <w:r w:rsidRPr="001B5CE1">
      <w:rPr>
        <w:rStyle w:val="PageNumber"/>
        <w:rFonts w:ascii="Times New Roman" w:hAnsi="Times New Roman" w:cs="Times New Roman"/>
        <w:sz w:val="20"/>
        <w:szCs w:val="20"/>
      </w:rPr>
      <w:fldChar w:fldCharType="begin"/>
    </w:r>
    <w:r w:rsidRPr="001B5CE1">
      <w:rPr>
        <w:rStyle w:val="PageNumber"/>
        <w:rFonts w:ascii="Times New Roman" w:hAnsi="Times New Roman" w:cs="Times New Roman"/>
        <w:sz w:val="20"/>
        <w:szCs w:val="20"/>
      </w:rPr>
      <w:instrText xml:space="preserve"> PAGE </w:instrText>
    </w:r>
    <w:r w:rsidRPr="001B5CE1">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1B5CE1">
      <w:rPr>
        <w:rStyle w:val="PageNumber"/>
        <w:rFonts w:ascii="Times New Roman" w:hAnsi="Times New Roman" w:cs="Times New Roman"/>
        <w:sz w:val="20"/>
        <w:szCs w:val="20"/>
      </w:rPr>
      <w:fldChar w:fldCharType="end"/>
    </w:r>
    <w:r w:rsidRPr="001B5CE1">
      <w:rPr>
        <w:rStyle w:val="PageNumber"/>
        <w:rFonts w:ascii="Times New Roman" w:hAnsi="Times New Roman" w:cs="Times New Roman"/>
        <w:sz w:val="20"/>
        <w:szCs w:val="20"/>
      </w:rPr>
      <w:t xml:space="preserve"> </w:t>
    </w:r>
  </w:p>
  <w:p w14:paraId="7EBE2CB9" w14:textId="7A487D97" w:rsidR="00647706" w:rsidRPr="00B7112D" w:rsidRDefault="00B7112D">
    <w:pPr>
      <w:pStyle w:val="Footer"/>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sidR="003F2601">
      <w:rPr>
        <w:rFonts w:ascii="Times New Roman" w:hAnsi="Times New Roman" w:cs="Times New Roman"/>
        <w:sz w:val="20"/>
        <w:szCs w:val="20"/>
      </w:rPr>
      <w:t>6</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68B8" w14:textId="77777777" w:rsidR="00540A3D" w:rsidRPr="001B5CE1" w:rsidRDefault="00540A3D" w:rsidP="00540A3D">
    <w:pPr>
      <w:pStyle w:val="Footer"/>
      <w:rPr>
        <w:rFonts w:ascii="Times New Roman" w:hAnsi="Times New Roman" w:cs="Times New Roman"/>
        <w:sz w:val="20"/>
        <w:szCs w:val="20"/>
        <w:vertAlign w:val="superscript"/>
      </w:rPr>
    </w:pPr>
    <w:bookmarkStart w:id="244" w:name="_Hlk32478718"/>
    <w:bookmarkStart w:id="245" w:name="_Hlk32478719"/>
  </w:p>
  <w:p w14:paraId="13FA1EA8" w14:textId="77777777" w:rsidR="00540A3D" w:rsidRPr="001B5CE1" w:rsidRDefault="00540A3D" w:rsidP="00540A3D">
    <w:pPr>
      <w:pStyle w:val="Footer"/>
      <w:rPr>
        <w:rFonts w:ascii="Times New Roman" w:hAnsi="Times New Roman" w:cs="Times New Roman"/>
        <w:sz w:val="20"/>
        <w:szCs w:val="20"/>
      </w:rPr>
    </w:pPr>
    <w:bookmarkStart w:id="246" w:name="_Hlk32310318"/>
    <w:bookmarkStart w:id="247"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7D76D544" w14:textId="77777777" w:rsidR="00540A3D" w:rsidRPr="001B5CE1" w:rsidRDefault="00540A3D" w:rsidP="00540A3D">
    <w:pPr>
      <w:pStyle w:val="Footer"/>
      <w:rPr>
        <w:rFonts w:ascii="Times New Roman" w:hAnsi="Times New Roman" w:cs="Times New Roman"/>
        <w:sz w:val="20"/>
        <w:szCs w:val="20"/>
      </w:rPr>
    </w:pPr>
  </w:p>
  <w:p w14:paraId="36CA4F2E" w14:textId="3C8E4B2E" w:rsidR="00647706" w:rsidRPr="00540A3D" w:rsidRDefault="00540A3D">
    <w:pPr>
      <w:pStyle w:val="Footer"/>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sidR="00825FBE">
      <w:rPr>
        <w:rFonts w:ascii="Times New Roman" w:hAnsi="Times New Roman" w:cs="Times New Roman"/>
        <w:sz w:val="20"/>
        <w:szCs w:val="20"/>
      </w:rPr>
      <w:t>6</w:t>
    </w:r>
    <w:r>
      <w:rPr>
        <w:rFonts w:ascii="Times New Roman" w:hAnsi="Times New Roman" w:cs="Times New Roman"/>
        <w:sz w:val="20"/>
        <w:szCs w:val="20"/>
      </w:rPr>
      <w:t xml:space="preserve"> </w:t>
    </w:r>
    <w:r w:rsidRPr="001B5CE1">
      <w:rPr>
        <w:rFonts w:ascii="Times New Roman" w:hAnsi="Times New Roman" w:cs="Times New Roman"/>
        <w:sz w:val="20"/>
        <w:szCs w:val="20"/>
      </w:rPr>
      <w:t>Valsts valodas centrs (State Language Centre)</w:t>
    </w:r>
    <w:bookmarkEnd w:id="244"/>
    <w:bookmarkEnd w:id="245"/>
    <w:bookmarkEnd w:id="246"/>
    <w:bookmarkEnd w:id="2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7C59" w14:textId="77777777" w:rsidR="00087D64" w:rsidRPr="00647706" w:rsidRDefault="00087D64" w:rsidP="00647706">
      <w:pPr>
        <w:spacing w:after="0" w:line="240" w:lineRule="auto"/>
        <w:rPr>
          <w:noProof/>
          <w:kern w:val="0"/>
          <w:lang w:val="en-US"/>
        </w:rPr>
      </w:pPr>
      <w:r w:rsidRPr="00647706">
        <w:rPr>
          <w:noProof/>
          <w:kern w:val="0"/>
          <w:lang w:val="en-US"/>
        </w:rPr>
        <w:separator/>
      </w:r>
    </w:p>
  </w:footnote>
  <w:footnote w:type="continuationSeparator" w:id="0">
    <w:p w14:paraId="3C9052A0" w14:textId="77777777" w:rsidR="00087D64" w:rsidRPr="00647706" w:rsidRDefault="00087D64" w:rsidP="00647706">
      <w:pPr>
        <w:spacing w:after="0" w:line="240" w:lineRule="auto"/>
        <w:rPr>
          <w:noProof/>
          <w:kern w:val="0"/>
          <w:lang w:val="en-US"/>
        </w:rPr>
      </w:pPr>
      <w:r w:rsidRPr="0064770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2B"/>
    <w:rsid w:val="000128A3"/>
    <w:rsid w:val="000735D3"/>
    <w:rsid w:val="000812DA"/>
    <w:rsid w:val="00087D64"/>
    <w:rsid w:val="000C048C"/>
    <w:rsid w:val="001A76D8"/>
    <w:rsid w:val="0022420A"/>
    <w:rsid w:val="002375AC"/>
    <w:rsid w:val="002A50CC"/>
    <w:rsid w:val="002F23C6"/>
    <w:rsid w:val="00322BEB"/>
    <w:rsid w:val="003766DA"/>
    <w:rsid w:val="0038502B"/>
    <w:rsid w:val="003F2601"/>
    <w:rsid w:val="004A564E"/>
    <w:rsid w:val="004F1E4D"/>
    <w:rsid w:val="005343D7"/>
    <w:rsid w:val="00540A3D"/>
    <w:rsid w:val="00547A50"/>
    <w:rsid w:val="00550B02"/>
    <w:rsid w:val="006033C7"/>
    <w:rsid w:val="00647706"/>
    <w:rsid w:val="006A22DA"/>
    <w:rsid w:val="006F14A7"/>
    <w:rsid w:val="007A5AFA"/>
    <w:rsid w:val="007B646C"/>
    <w:rsid w:val="00825FBE"/>
    <w:rsid w:val="00850731"/>
    <w:rsid w:val="00873FFA"/>
    <w:rsid w:val="008C434A"/>
    <w:rsid w:val="00915F54"/>
    <w:rsid w:val="009D2623"/>
    <w:rsid w:val="00A12FB0"/>
    <w:rsid w:val="00AA6CA4"/>
    <w:rsid w:val="00AD497A"/>
    <w:rsid w:val="00B24985"/>
    <w:rsid w:val="00B56C13"/>
    <w:rsid w:val="00B7112D"/>
    <w:rsid w:val="00BE2F66"/>
    <w:rsid w:val="00BF78DE"/>
    <w:rsid w:val="00C000D5"/>
    <w:rsid w:val="00C037B2"/>
    <w:rsid w:val="00C1539D"/>
    <w:rsid w:val="00C61C1C"/>
    <w:rsid w:val="00D65221"/>
    <w:rsid w:val="00DF0678"/>
    <w:rsid w:val="00F401EB"/>
    <w:rsid w:val="00FC619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9A0F"/>
  <w15:chartTrackingRefBased/>
  <w15:docId w15:val="{830C2340-F30B-428F-B6AC-871004FC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02B"/>
    <w:rPr>
      <w:rFonts w:eastAsiaTheme="majorEastAsia" w:cstheme="majorBidi"/>
      <w:color w:val="272727" w:themeColor="text1" w:themeTint="D8"/>
    </w:rPr>
  </w:style>
  <w:style w:type="paragraph" w:styleId="Title">
    <w:name w:val="Title"/>
    <w:basedOn w:val="Normal"/>
    <w:next w:val="Normal"/>
    <w:link w:val="TitleChar"/>
    <w:uiPriority w:val="10"/>
    <w:qFormat/>
    <w:rsid w:val="00385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02B"/>
    <w:pPr>
      <w:spacing w:before="160"/>
      <w:jc w:val="center"/>
    </w:pPr>
    <w:rPr>
      <w:i/>
      <w:iCs/>
      <w:color w:val="404040" w:themeColor="text1" w:themeTint="BF"/>
    </w:rPr>
  </w:style>
  <w:style w:type="character" w:customStyle="1" w:styleId="QuoteChar">
    <w:name w:val="Quote Char"/>
    <w:basedOn w:val="DefaultParagraphFont"/>
    <w:link w:val="Quote"/>
    <w:uiPriority w:val="29"/>
    <w:rsid w:val="0038502B"/>
    <w:rPr>
      <w:i/>
      <w:iCs/>
      <w:color w:val="404040" w:themeColor="text1" w:themeTint="BF"/>
    </w:rPr>
  </w:style>
  <w:style w:type="paragraph" w:styleId="ListParagraph">
    <w:name w:val="List Paragraph"/>
    <w:basedOn w:val="Normal"/>
    <w:uiPriority w:val="34"/>
    <w:qFormat/>
    <w:rsid w:val="0038502B"/>
    <w:pPr>
      <w:ind w:left="720"/>
      <w:contextualSpacing/>
    </w:pPr>
  </w:style>
  <w:style w:type="character" w:styleId="IntenseEmphasis">
    <w:name w:val="Intense Emphasis"/>
    <w:basedOn w:val="DefaultParagraphFont"/>
    <w:uiPriority w:val="21"/>
    <w:qFormat/>
    <w:rsid w:val="0038502B"/>
    <w:rPr>
      <w:i/>
      <w:iCs/>
      <w:color w:val="0F4761" w:themeColor="accent1" w:themeShade="BF"/>
    </w:rPr>
  </w:style>
  <w:style w:type="paragraph" w:styleId="IntenseQuote">
    <w:name w:val="Intense Quote"/>
    <w:basedOn w:val="Normal"/>
    <w:next w:val="Normal"/>
    <w:link w:val="IntenseQuoteChar"/>
    <w:uiPriority w:val="30"/>
    <w:qFormat/>
    <w:rsid w:val="00385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02B"/>
    <w:rPr>
      <w:i/>
      <w:iCs/>
      <w:color w:val="0F4761" w:themeColor="accent1" w:themeShade="BF"/>
    </w:rPr>
  </w:style>
  <w:style w:type="character" w:styleId="IntenseReference">
    <w:name w:val="Intense Reference"/>
    <w:basedOn w:val="DefaultParagraphFont"/>
    <w:uiPriority w:val="32"/>
    <w:qFormat/>
    <w:rsid w:val="0038502B"/>
    <w:rPr>
      <w:b/>
      <w:bCs/>
      <w:smallCaps/>
      <w:color w:val="0F4761" w:themeColor="accent1" w:themeShade="BF"/>
      <w:spacing w:val="5"/>
    </w:rPr>
  </w:style>
  <w:style w:type="paragraph" w:customStyle="1" w:styleId="msonormal0">
    <w:name w:val="msonormal"/>
    <w:basedOn w:val="Normal"/>
    <w:rsid w:val="00D652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D652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D652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65221"/>
    <w:rPr>
      <w:color w:val="0000FF"/>
      <w:u w:val="single"/>
    </w:rPr>
  </w:style>
  <w:style w:type="character" w:styleId="FollowedHyperlink">
    <w:name w:val="FollowedHyperlink"/>
    <w:basedOn w:val="DefaultParagraphFont"/>
    <w:uiPriority w:val="99"/>
    <w:semiHidden/>
    <w:unhideWhenUsed/>
    <w:rsid w:val="00D65221"/>
    <w:rPr>
      <w:color w:val="800080"/>
      <w:u w:val="single"/>
    </w:rPr>
  </w:style>
  <w:style w:type="character" w:customStyle="1" w:styleId="fontsize2">
    <w:name w:val="fontsize2"/>
    <w:basedOn w:val="DefaultParagraphFont"/>
    <w:rsid w:val="00D65221"/>
  </w:style>
  <w:style w:type="character" w:styleId="UnresolvedMention">
    <w:name w:val="Unresolved Mention"/>
    <w:basedOn w:val="DefaultParagraphFont"/>
    <w:uiPriority w:val="99"/>
    <w:semiHidden/>
    <w:unhideWhenUsed/>
    <w:rsid w:val="00D65221"/>
    <w:rPr>
      <w:color w:val="605E5C"/>
      <w:shd w:val="clear" w:color="auto" w:fill="E1DFDD"/>
    </w:rPr>
  </w:style>
  <w:style w:type="paragraph" w:styleId="Header">
    <w:name w:val="header"/>
    <w:basedOn w:val="Normal"/>
    <w:link w:val="HeaderChar"/>
    <w:uiPriority w:val="99"/>
    <w:unhideWhenUsed/>
    <w:rsid w:val="00647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06"/>
  </w:style>
  <w:style w:type="paragraph" w:styleId="Footer">
    <w:name w:val="footer"/>
    <w:basedOn w:val="Normal"/>
    <w:link w:val="FooterChar"/>
    <w:unhideWhenUsed/>
    <w:rsid w:val="00647706"/>
    <w:pPr>
      <w:tabs>
        <w:tab w:val="center" w:pos="4513"/>
        <w:tab w:val="right" w:pos="9026"/>
      </w:tabs>
      <w:spacing w:after="0" w:line="240" w:lineRule="auto"/>
    </w:pPr>
  </w:style>
  <w:style w:type="character" w:customStyle="1" w:styleId="FooterChar">
    <w:name w:val="Footer Char"/>
    <w:basedOn w:val="DefaultParagraphFont"/>
    <w:link w:val="Footer"/>
    <w:rsid w:val="00647706"/>
  </w:style>
  <w:style w:type="paragraph" w:styleId="BlockText">
    <w:name w:val="Block Text"/>
    <w:basedOn w:val="Normal"/>
    <w:rsid w:val="00915F54"/>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B71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000731">
      <w:bodyDiv w:val="1"/>
      <w:marLeft w:val="0"/>
      <w:marRight w:val="0"/>
      <w:marTop w:val="0"/>
      <w:marBottom w:val="0"/>
      <w:divBdr>
        <w:top w:val="none" w:sz="0" w:space="0" w:color="auto"/>
        <w:left w:val="none" w:sz="0" w:space="0" w:color="auto"/>
        <w:bottom w:val="none" w:sz="0" w:space="0" w:color="auto"/>
        <w:right w:val="none" w:sz="0" w:space="0" w:color="auto"/>
      </w:divBdr>
    </w:div>
    <w:div w:id="1481654320">
      <w:bodyDiv w:val="1"/>
      <w:marLeft w:val="0"/>
      <w:marRight w:val="0"/>
      <w:marTop w:val="0"/>
      <w:marBottom w:val="0"/>
      <w:divBdr>
        <w:top w:val="none" w:sz="0" w:space="0" w:color="auto"/>
        <w:left w:val="none" w:sz="0" w:space="0" w:color="auto"/>
        <w:bottom w:val="none" w:sz="0" w:space="0" w:color="auto"/>
        <w:right w:val="none" w:sz="0" w:space="0" w:color="auto"/>
      </w:divBdr>
    </w:div>
    <w:div w:id="18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72018818">
          <w:marLeft w:val="0"/>
          <w:marRight w:val="0"/>
          <w:marTop w:val="480"/>
          <w:marBottom w:val="240"/>
          <w:divBdr>
            <w:top w:val="none" w:sz="0" w:space="0" w:color="auto"/>
            <w:left w:val="none" w:sz="0" w:space="0" w:color="auto"/>
            <w:bottom w:val="none" w:sz="0" w:space="0" w:color="auto"/>
            <w:right w:val="none" w:sz="0" w:space="0" w:color="auto"/>
          </w:divBdr>
        </w:div>
        <w:div w:id="2023362477">
          <w:marLeft w:val="0"/>
          <w:marRight w:val="0"/>
          <w:marTop w:val="0"/>
          <w:marBottom w:val="567"/>
          <w:divBdr>
            <w:top w:val="none" w:sz="0" w:space="0" w:color="auto"/>
            <w:left w:val="none" w:sz="0" w:space="0" w:color="auto"/>
            <w:bottom w:val="none" w:sz="0" w:space="0" w:color="auto"/>
            <w:right w:val="none" w:sz="0" w:space="0" w:color="auto"/>
          </w:divBdr>
        </w:div>
        <w:div w:id="1507360193">
          <w:marLeft w:val="0"/>
          <w:marRight w:val="0"/>
          <w:marTop w:val="0"/>
          <w:marBottom w:val="0"/>
          <w:divBdr>
            <w:top w:val="none" w:sz="0" w:space="0" w:color="auto"/>
            <w:left w:val="none" w:sz="0" w:space="0" w:color="auto"/>
            <w:bottom w:val="none" w:sz="0" w:space="0" w:color="auto"/>
            <w:right w:val="none" w:sz="0" w:space="0" w:color="auto"/>
          </w:divBdr>
        </w:div>
        <w:div w:id="2113472894">
          <w:marLeft w:val="0"/>
          <w:marRight w:val="0"/>
          <w:marTop w:val="0"/>
          <w:marBottom w:val="0"/>
          <w:divBdr>
            <w:top w:val="none" w:sz="0" w:space="0" w:color="auto"/>
            <w:left w:val="none" w:sz="0" w:space="0" w:color="auto"/>
            <w:bottom w:val="none" w:sz="0" w:space="0" w:color="auto"/>
            <w:right w:val="none" w:sz="0" w:space="0" w:color="auto"/>
          </w:divBdr>
        </w:div>
        <w:div w:id="516116124">
          <w:marLeft w:val="0"/>
          <w:marRight w:val="0"/>
          <w:marTop w:val="0"/>
          <w:marBottom w:val="0"/>
          <w:divBdr>
            <w:top w:val="none" w:sz="0" w:space="0" w:color="auto"/>
            <w:left w:val="none" w:sz="0" w:space="0" w:color="auto"/>
            <w:bottom w:val="none" w:sz="0" w:space="0" w:color="auto"/>
            <w:right w:val="none" w:sz="0" w:space="0" w:color="auto"/>
          </w:divBdr>
        </w:div>
        <w:div w:id="1670057260">
          <w:marLeft w:val="0"/>
          <w:marRight w:val="0"/>
          <w:marTop w:val="0"/>
          <w:marBottom w:val="0"/>
          <w:divBdr>
            <w:top w:val="none" w:sz="0" w:space="0" w:color="auto"/>
            <w:left w:val="none" w:sz="0" w:space="0" w:color="auto"/>
            <w:bottom w:val="none" w:sz="0" w:space="0" w:color="auto"/>
            <w:right w:val="none" w:sz="0" w:space="0" w:color="auto"/>
          </w:divBdr>
        </w:div>
        <w:div w:id="1738094724">
          <w:marLeft w:val="0"/>
          <w:marRight w:val="0"/>
          <w:marTop w:val="0"/>
          <w:marBottom w:val="0"/>
          <w:divBdr>
            <w:top w:val="none" w:sz="0" w:space="0" w:color="auto"/>
            <w:left w:val="none" w:sz="0" w:space="0" w:color="auto"/>
            <w:bottom w:val="none" w:sz="0" w:space="0" w:color="auto"/>
            <w:right w:val="none" w:sz="0" w:space="0" w:color="auto"/>
          </w:divBdr>
        </w:div>
        <w:div w:id="986321145">
          <w:marLeft w:val="0"/>
          <w:marRight w:val="0"/>
          <w:marTop w:val="0"/>
          <w:marBottom w:val="0"/>
          <w:divBdr>
            <w:top w:val="none" w:sz="0" w:space="0" w:color="auto"/>
            <w:left w:val="none" w:sz="0" w:space="0" w:color="auto"/>
            <w:bottom w:val="none" w:sz="0" w:space="0" w:color="auto"/>
            <w:right w:val="none" w:sz="0" w:space="0" w:color="auto"/>
          </w:divBdr>
        </w:div>
        <w:div w:id="785151362">
          <w:marLeft w:val="0"/>
          <w:marRight w:val="0"/>
          <w:marTop w:val="0"/>
          <w:marBottom w:val="0"/>
          <w:divBdr>
            <w:top w:val="none" w:sz="0" w:space="0" w:color="auto"/>
            <w:left w:val="none" w:sz="0" w:space="0" w:color="auto"/>
            <w:bottom w:val="none" w:sz="0" w:space="0" w:color="auto"/>
            <w:right w:val="none" w:sz="0" w:space="0" w:color="auto"/>
          </w:divBdr>
        </w:div>
        <w:div w:id="664745646">
          <w:marLeft w:val="0"/>
          <w:marRight w:val="0"/>
          <w:marTop w:val="0"/>
          <w:marBottom w:val="0"/>
          <w:divBdr>
            <w:top w:val="none" w:sz="0" w:space="0" w:color="auto"/>
            <w:left w:val="none" w:sz="0" w:space="0" w:color="auto"/>
            <w:bottom w:val="none" w:sz="0" w:space="0" w:color="auto"/>
            <w:right w:val="none" w:sz="0" w:space="0" w:color="auto"/>
          </w:divBdr>
        </w:div>
        <w:div w:id="1118530655">
          <w:marLeft w:val="0"/>
          <w:marRight w:val="0"/>
          <w:marTop w:val="0"/>
          <w:marBottom w:val="0"/>
          <w:divBdr>
            <w:top w:val="none" w:sz="0" w:space="0" w:color="auto"/>
            <w:left w:val="none" w:sz="0" w:space="0" w:color="auto"/>
            <w:bottom w:val="none" w:sz="0" w:space="0" w:color="auto"/>
            <w:right w:val="none" w:sz="0" w:space="0" w:color="auto"/>
          </w:divBdr>
        </w:div>
        <w:div w:id="520582753">
          <w:marLeft w:val="0"/>
          <w:marRight w:val="0"/>
          <w:marTop w:val="0"/>
          <w:marBottom w:val="0"/>
          <w:divBdr>
            <w:top w:val="none" w:sz="0" w:space="0" w:color="auto"/>
            <w:left w:val="none" w:sz="0" w:space="0" w:color="auto"/>
            <w:bottom w:val="none" w:sz="0" w:space="0" w:color="auto"/>
            <w:right w:val="none" w:sz="0" w:space="0" w:color="auto"/>
          </w:divBdr>
        </w:div>
        <w:div w:id="142242299">
          <w:marLeft w:val="0"/>
          <w:marRight w:val="0"/>
          <w:marTop w:val="0"/>
          <w:marBottom w:val="0"/>
          <w:divBdr>
            <w:top w:val="none" w:sz="0" w:space="0" w:color="auto"/>
            <w:left w:val="none" w:sz="0" w:space="0" w:color="auto"/>
            <w:bottom w:val="none" w:sz="0" w:space="0" w:color="auto"/>
            <w:right w:val="none" w:sz="0" w:space="0" w:color="auto"/>
          </w:divBdr>
        </w:div>
        <w:div w:id="1499230680">
          <w:marLeft w:val="0"/>
          <w:marRight w:val="0"/>
          <w:marTop w:val="0"/>
          <w:marBottom w:val="0"/>
          <w:divBdr>
            <w:top w:val="none" w:sz="0" w:space="0" w:color="auto"/>
            <w:left w:val="none" w:sz="0" w:space="0" w:color="auto"/>
            <w:bottom w:val="none" w:sz="0" w:space="0" w:color="auto"/>
            <w:right w:val="none" w:sz="0" w:space="0" w:color="auto"/>
          </w:divBdr>
        </w:div>
        <w:div w:id="672033967">
          <w:marLeft w:val="0"/>
          <w:marRight w:val="0"/>
          <w:marTop w:val="0"/>
          <w:marBottom w:val="0"/>
          <w:divBdr>
            <w:top w:val="none" w:sz="0" w:space="0" w:color="auto"/>
            <w:left w:val="none" w:sz="0" w:space="0" w:color="auto"/>
            <w:bottom w:val="none" w:sz="0" w:space="0" w:color="auto"/>
            <w:right w:val="none" w:sz="0" w:space="0" w:color="auto"/>
          </w:divBdr>
        </w:div>
        <w:div w:id="526334072">
          <w:marLeft w:val="0"/>
          <w:marRight w:val="0"/>
          <w:marTop w:val="0"/>
          <w:marBottom w:val="0"/>
          <w:divBdr>
            <w:top w:val="none" w:sz="0" w:space="0" w:color="auto"/>
            <w:left w:val="none" w:sz="0" w:space="0" w:color="auto"/>
            <w:bottom w:val="none" w:sz="0" w:space="0" w:color="auto"/>
            <w:right w:val="none" w:sz="0" w:space="0" w:color="auto"/>
          </w:divBdr>
        </w:div>
        <w:div w:id="1702238677">
          <w:marLeft w:val="0"/>
          <w:marRight w:val="0"/>
          <w:marTop w:val="0"/>
          <w:marBottom w:val="0"/>
          <w:divBdr>
            <w:top w:val="none" w:sz="0" w:space="0" w:color="auto"/>
            <w:left w:val="none" w:sz="0" w:space="0" w:color="auto"/>
            <w:bottom w:val="none" w:sz="0" w:space="0" w:color="auto"/>
            <w:right w:val="none" w:sz="0" w:space="0" w:color="auto"/>
          </w:divBdr>
        </w:div>
        <w:div w:id="242685533">
          <w:marLeft w:val="0"/>
          <w:marRight w:val="0"/>
          <w:marTop w:val="0"/>
          <w:marBottom w:val="0"/>
          <w:divBdr>
            <w:top w:val="none" w:sz="0" w:space="0" w:color="auto"/>
            <w:left w:val="none" w:sz="0" w:space="0" w:color="auto"/>
            <w:bottom w:val="none" w:sz="0" w:space="0" w:color="auto"/>
            <w:right w:val="none" w:sz="0" w:space="0" w:color="auto"/>
          </w:divBdr>
        </w:div>
        <w:div w:id="47072663">
          <w:marLeft w:val="0"/>
          <w:marRight w:val="0"/>
          <w:marTop w:val="0"/>
          <w:marBottom w:val="0"/>
          <w:divBdr>
            <w:top w:val="none" w:sz="0" w:space="0" w:color="auto"/>
            <w:left w:val="none" w:sz="0" w:space="0" w:color="auto"/>
            <w:bottom w:val="none" w:sz="0" w:space="0" w:color="auto"/>
            <w:right w:val="none" w:sz="0" w:space="0" w:color="auto"/>
          </w:divBdr>
        </w:div>
        <w:div w:id="1211841425">
          <w:marLeft w:val="0"/>
          <w:marRight w:val="0"/>
          <w:marTop w:val="0"/>
          <w:marBottom w:val="0"/>
          <w:divBdr>
            <w:top w:val="none" w:sz="0" w:space="0" w:color="auto"/>
            <w:left w:val="none" w:sz="0" w:space="0" w:color="auto"/>
            <w:bottom w:val="none" w:sz="0" w:space="0" w:color="auto"/>
            <w:right w:val="none" w:sz="0" w:space="0" w:color="auto"/>
          </w:divBdr>
        </w:div>
        <w:div w:id="1221087940">
          <w:marLeft w:val="0"/>
          <w:marRight w:val="0"/>
          <w:marTop w:val="0"/>
          <w:marBottom w:val="0"/>
          <w:divBdr>
            <w:top w:val="none" w:sz="0" w:space="0" w:color="auto"/>
            <w:left w:val="none" w:sz="0" w:space="0" w:color="auto"/>
            <w:bottom w:val="none" w:sz="0" w:space="0" w:color="auto"/>
            <w:right w:val="none" w:sz="0" w:space="0" w:color="auto"/>
          </w:divBdr>
        </w:div>
        <w:div w:id="979264779">
          <w:marLeft w:val="0"/>
          <w:marRight w:val="0"/>
          <w:marTop w:val="0"/>
          <w:marBottom w:val="0"/>
          <w:divBdr>
            <w:top w:val="none" w:sz="0" w:space="0" w:color="auto"/>
            <w:left w:val="none" w:sz="0" w:space="0" w:color="auto"/>
            <w:bottom w:val="none" w:sz="0" w:space="0" w:color="auto"/>
            <w:right w:val="none" w:sz="0" w:space="0" w:color="auto"/>
          </w:divBdr>
        </w:div>
        <w:div w:id="1967619079">
          <w:marLeft w:val="0"/>
          <w:marRight w:val="0"/>
          <w:marTop w:val="0"/>
          <w:marBottom w:val="0"/>
          <w:divBdr>
            <w:top w:val="none" w:sz="0" w:space="0" w:color="auto"/>
            <w:left w:val="none" w:sz="0" w:space="0" w:color="auto"/>
            <w:bottom w:val="none" w:sz="0" w:space="0" w:color="auto"/>
            <w:right w:val="none" w:sz="0" w:space="0" w:color="auto"/>
          </w:divBdr>
        </w:div>
        <w:div w:id="1352755492">
          <w:marLeft w:val="0"/>
          <w:marRight w:val="0"/>
          <w:marTop w:val="0"/>
          <w:marBottom w:val="0"/>
          <w:divBdr>
            <w:top w:val="none" w:sz="0" w:space="0" w:color="auto"/>
            <w:left w:val="none" w:sz="0" w:space="0" w:color="auto"/>
            <w:bottom w:val="none" w:sz="0" w:space="0" w:color="auto"/>
            <w:right w:val="none" w:sz="0" w:space="0" w:color="auto"/>
          </w:divBdr>
        </w:div>
        <w:div w:id="596016502">
          <w:marLeft w:val="0"/>
          <w:marRight w:val="0"/>
          <w:marTop w:val="0"/>
          <w:marBottom w:val="0"/>
          <w:divBdr>
            <w:top w:val="none" w:sz="0" w:space="0" w:color="auto"/>
            <w:left w:val="none" w:sz="0" w:space="0" w:color="auto"/>
            <w:bottom w:val="none" w:sz="0" w:space="0" w:color="auto"/>
            <w:right w:val="none" w:sz="0" w:space="0" w:color="auto"/>
          </w:divBdr>
        </w:div>
        <w:div w:id="918101353">
          <w:marLeft w:val="0"/>
          <w:marRight w:val="0"/>
          <w:marTop w:val="0"/>
          <w:marBottom w:val="0"/>
          <w:divBdr>
            <w:top w:val="none" w:sz="0" w:space="0" w:color="auto"/>
            <w:left w:val="none" w:sz="0" w:space="0" w:color="auto"/>
            <w:bottom w:val="none" w:sz="0" w:space="0" w:color="auto"/>
            <w:right w:val="none" w:sz="0" w:space="0" w:color="auto"/>
          </w:divBdr>
        </w:div>
        <w:div w:id="1245073259">
          <w:marLeft w:val="0"/>
          <w:marRight w:val="0"/>
          <w:marTop w:val="0"/>
          <w:marBottom w:val="0"/>
          <w:divBdr>
            <w:top w:val="none" w:sz="0" w:space="0" w:color="auto"/>
            <w:left w:val="none" w:sz="0" w:space="0" w:color="auto"/>
            <w:bottom w:val="none" w:sz="0" w:space="0" w:color="auto"/>
            <w:right w:val="none" w:sz="0" w:space="0" w:color="auto"/>
          </w:divBdr>
        </w:div>
        <w:div w:id="1777601447">
          <w:marLeft w:val="0"/>
          <w:marRight w:val="0"/>
          <w:marTop w:val="0"/>
          <w:marBottom w:val="0"/>
          <w:divBdr>
            <w:top w:val="none" w:sz="0" w:space="0" w:color="auto"/>
            <w:left w:val="none" w:sz="0" w:space="0" w:color="auto"/>
            <w:bottom w:val="none" w:sz="0" w:space="0" w:color="auto"/>
            <w:right w:val="none" w:sz="0" w:space="0" w:color="auto"/>
          </w:divBdr>
        </w:div>
        <w:div w:id="89468805">
          <w:marLeft w:val="0"/>
          <w:marRight w:val="0"/>
          <w:marTop w:val="0"/>
          <w:marBottom w:val="0"/>
          <w:divBdr>
            <w:top w:val="none" w:sz="0" w:space="0" w:color="auto"/>
            <w:left w:val="none" w:sz="0" w:space="0" w:color="auto"/>
            <w:bottom w:val="none" w:sz="0" w:space="0" w:color="auto"/>
            <w:right w:val="none" w:sz="0" w:space="0" w:color="auto"/>
          </w:divBdr>
        </w:div>
        <w:div w:id="86343010">
          <w:marLeft w:val="0"/>
          <w:marRight w:val="0"/>
          <w:marTop w:val="0"/>
          <w:marBottom w:val="0"/>
          <w:divBdr>
            <w:top w:val="none" w:sz="0" w:space="0" w:color="auto"/>
            <w:left w:val="none" w:sz="0" w:space="0" w:color="auto"/>
            <w:bottom w:val="none" w:sz="0" w:space="0" w:color="auto"/>
            <w:right w:val="none" w:sz="0" w:space="0" w:color="auto"/>
          </w:divBdr>
        </w:div>
        <w:div w:id="1037050773">
          <w:marLeft w:val="0"/>
          <w:marRight w:val="0"/>
          <w:marTop w:val="0"/>
          <w:marBottom w:val="0"/>
          <w:divBdr>
            <w:top w:val="none" w:sz="0" w:space="0" w:color="auto"/>
            <w:left w:val="none" w:sz="0" w:space="0" w:color="auto"/>
            <w:bottom w:val="none" w:sz="0" w:space="0" w:color="auto"/>
            <w:right w:val="none" w:sz="0" w:space="0" w:color="auto"/>
          </w:divBdr>
        </w:div>
        <w:div w:id="374499821">
          <w:marLeft w:val="0"/>
          <w:marRight w:val="0"/>
          <w:marTop w:val="0"/>
          <w:marBottom w:val="0"/>
          <w:divBdr>
            <w:top w:val="none" w:sz="0" w:space="0" w:color="auto"/>
            <w:left w:val="none" w:sz="0" w:space="0" w:color="auto"/>
            <w:bottom w:val="none" w:sz="0" w:space="0" w:color="auto"/>
            <w:right w:val="none" w:sz="0" w:space="0" w:color="auto"/>
          </w:divBdr>
        </w:div>
        <w:div w:id="1117602186">
          <w:marLeft w:val="0"/>
          <w:marRight w:val="0"/>
          <w:marTop w:val="0"/>
          <w:marBottom w:val="0"/>
          <w:divBdr>
            <w:top w:val="none" w:sz="0" w:space="0" w:color="auto"/>
            <w:left w:val="none" w:sz="0" w:space="0" w:color="auto"/>
            <w:bottom w:val="none" w:sz="0" w:space="0" w:color="auto"/>
            <w:right w:val="none" w:sz="0" w:space="0" w:color="auto"/>
          </w:divBdr>
        </w:div>
        <w:div w:id="1790857751">
          <w:marLeft w:val="0"/>
          <w:marRight w:val="0"/>
          <w:marTop w:val="0"/>
          <w:marBottom w:val="0"/>
          <w:divBdr>
            <w:top w:val="none" w:sz="0" w:space="0" w:color="auto"/>
            <w:left w:val="none" w:sz="0" w:space="0" w:color="auto"/>
            <w:bottom w:val="none" w:sz="0" w:space="0" w:color="auto"/>
            <w:right w:val="none" w:sz="0" w:space="0" w:color="auto"/>
          </w:divBdr>
        </w:div>
        <w:div w:id="1660159241">
          <w:marLeft w:val="0"/>
          <w:marRight w:val="0"/>
          <w:marTop w:val="0"/>
          <w:marBottom w:val="0"/>
          <w:divBdr>
            <w:top w:val="none" w:sz="0" w:space="0" w:color="auto"/>
            <w:left w:val="none" w:sz="0" w:space="0" w:color="auto"/>
            <w:bottom w:val="none" w:sz="0" w:space="0" w:color="auto"/>
            <w:right w:val="none" w:sz="0" w:space="0" w:color="auto"/>
          </w:divBdr>
        </w:div>
        <w:div w:id="581109265">
          <w:marLeft w:val="0"/>
          <w:marRight w:val="0"/>
          <w:marTop w:val="0"/>
          <w:marBottom w:val="0"/>
          <w:divBdr>
            <w:top w:val="none" w:sz="0" w:space="0" w:color="auto"/>
            <w:left w:val="none" w:sz="0" w:space="0" w:color="auto"/>
            <w:bottom w:val="none" w:sz="0" w:space="0" w:color="auto"/>
            <w:right w:val="none" w:sz="0" w:space="0" w:color="auto"/>
          </w:divBdr>
        </w:div>
        <w:div w:id="940458732">
          <w:marLeft w:val="0"/>
          <w:marRight w:val="0"/>
          <w:marTop w:val="0"/>
          <w:marBottom w:val="0"/>
          <w:divBdr>
            <w:top w:val="none" w:sz="0" w:space="0" w:color="auto"/>
            <w:left w:val="none" w:sz="0" w:space="0" w:color="auto"/>
            <w:bottom w:val="none" w:sz="0" w:space="0" w:color="auto"/>
            <w:right w:val="none" w:sz="0" w:space="0" w:color="auto"/>
          </w:divBdr>
        </w:div>
        <w:div w:id="1768765971">
          <w:marLeft w:val="0"/>
          <w:marRight w:val="0"/>
          <w:marTop w:val="0"/>
          <w:marBottom w:val="0"/>
          <w:divBdr>
            <w:top w:val="none" w:sz="0" w:space="0" w:color="auto"/>
            <w:left w:val="none" w:sz="0" w:space="0" w:color="auto"/>
            <w:bottom w:val="none" w:sz="0" w:space="0" w:color="auto"/>
            <w:right w:val="none" w:sz="0" w:space="0" w:color="auto"/>
          </w:divBdr>
        </w:div>
        <w:div w:id="153836963">
          <w:marLeft w:val="0"/>
          <w:marRight w:val="0"/>
          <w:marTop w:val="0"/>
          <w:marBottom w:val="0"/>
          <w:divBdr>
            <w:top w:val="none" w:sz="0" w:space="0" w:color="auto"/>
            <w:left w:val="none" w:sz="0" w:space="0" w:color="auto"/>
            <w:bottom w:val="none" w:sz="0" w:space="0" w:color="auto"/>
            <w:right w:val="none" w:sz="0" w:space="0" w:color="auto"/>
          </w:divBdr>
        </w:div>
        <w:div w:id="1334650757">
          <w:marLeft w:val="0"/>
          <w:marRight w:val="0"/>
          <w:marTop w:val="0"/>
          <w:marBottom w:val="0"/>
          <w:divBdr>
            <w:top w:val="none" w:sz="0" w:space="0" w:color="auto"/>
            <w:left w:val="none" w:sz="0" w:space="0" w:color="auto"/>
            <w:bottom w:val="none" w:sz="0" w:space="0" w:color="auto"/>
            <w:right w:val="none" w:sz="0" w:space="0" w:color="auto"/>
          </w:divBdr>
        </w:div>
        <w:div w:id="826625611">
          <w:marLeft w:val="0"/>
          <w:marRight w:val="0"/>
          <w:marTop w:val="0"/>
          <w:marBottom w:val="0"/>
          <w:divBdr>
            <w:top w:val="none" w:sz="0" w:space="0" w:color="auto"/>
            <w:left w:val="none" w:sz="0" w:space="0" w:color="auto"/>
            <w:bottom w:val="none" w:sz="0" w:space="0" w:color="auto"/>
            <w:right w:val="none" w:sz="0" w:space="0" w:color="auto"/>
          </w:divBdr>
        </w:div>
        <w:div w:id="1110901253">
          <w:marLeft w:val="0"/>
          <w:marRight w:val="0"/>
          <w:marTop w:val="0"/>
          <w:marBottom w:val="0"/>
          <w:divBdr>
            <w:top w:val="none" w:sz="0" w:space="0" w:color="auto"/>
            <w:left w:val="none" w:sz="0" w:space="0" w:color="auto"/>
            <w:bottom w:val="none" w:sz="0" w:space="0" w:color="auto"/>
            <w:right w:val="none" w:sz="0" w:space="0" w:color="auto"/>
          </w:divBdr>
        </w:div>
        <w:div w:id="2030138497">
          <w:marLeft w:val="0"/>
          <w:marRight w:val="0"/>
          <w:marTop w:val="0"/>
          <w:marBottom w:val="0"/>
          <w:divBdr>
            <w:top w:val="none" w:sz="0" w:space="0" w:color="auto"/>
            <w:left w:val="none" w:sz="0" w:space="0" w:color="auto"/>
            <w:bottom w:val="none" w:sz="0" w:space="0" w:color="auto"/>
            <w:right w:val="none" w:sz="0" w:space="0" w:color="auto"/>
          </w:divBdr>
        </w:div>
        <w:div w:id="796727820">
          <w:marLeft w:val="0"/>
          <w:marRight w:val="0"/>
          <w:marTop w:val="0"/>
          <w:marBottom w:val="0"/>
          <w:divBdr>
            <w:top w:val="none" w:sz="0" w:space="0" w:color="auto"/>
            <w:left w:val="none" w:sz="0" w:space="0" w:color="auto"/>
            <w:bottom w:val="none" w:sz="0" w:space="0" w:color="auto"/>
            <w:right w:val="none" w:sz="0" w:space="0" w:color="auto"/>
          </w:divBdr>
        </w:div>
        <w:div w:id="1098675154">
          <w:marLeft w:val="0"/>
          <w:marRight w:val="0"/>
          <w:marTop w:val="0"/>
          <w:marBottom w:val="0"/>
          <w:divBdr>
            <w:top w:val="none" w:sz="0" w:space="0" w:color="auto"/>
            <w:left w:val="none" w:sz="0" w:space="0" w:color="auto"/>
            <w:bottom w:val="none" w:sz="0" w:space="0" w:color="auto"/>
            <w:right w:val="none" w:sz="0" w:space="0" w:color="auto"/>
          </w:divBdr>
        </w:div>
        <w:div w:id="1816139073">
          <w:marLeft w:val="0"/>
          <w:marRight w:val="0"/>
          <w:marTop w:val="0"/>
          <w:marBottom w:val="0"/>
          <w:divBdr>
            <w:top w:val="none" w:sz="0" w:space="0" w:color="auto"/>
            <w:left w:val="none" w:sz="0" w:space="0" w:color="auto"/>
            <w:bottom w:val="none" w:sz="0" w:space="0" w:color="auto"/>
            <w:right w:val="none" w:sz="0" w:space="0" w:color="auto"/>
          </w:divBdr>
        </w:div>
        <w:div w:id="1910731521">
          <w:marLeft w:val="0"/>
          <w:marRight w:val="0"/>
          <w:marTop w:val="0"/>
          <w:marBottom w:val="0"/>
          <w:divBdr>
            <w:top w:val="none" w:sz="0" w:space="0" w:color="auto"/>
            <w:left w:val="none" w:sz="0" w:space="0" w:color="auto"/>
            <w:bottom w:val="none" w:sz="0" w:space="0" w:color="auto"/>
            <w:right w:val="none" w:sz="0" w:space="0" w:color="auto"/>
          </w:divBdr>
        </w:div>
        <w:div w:id="719136166">
          <w:marLeft w:val="0"/>
          <w:marRight w:val="0"/>
          <w:marTop w:val="0"/>
          <w:marBottom w:val="0"/>
          <w:divBdr>
            <w:top w:val="none" w:sz="0" w:space="0" w:color="auto"/>
            <w:left w:val="none" w:sz="0" w:space="0" w:color="auto"/>
            <w:bottom w:val="none" w:sz="0" w:space="0" w:color="auto"/>
            <w:right w:val="none" w:sz="0" w:space="0" w:color="auto"/>
          </w:divBdr>
        </w:div>
        <w:div w:id="1597013616">
          <w:marLeft w:val="0"/>
          <w:marRight w:val="0"/>
          <w:marTop w:val="0"/>
          <w:marBottom w:val="0"/>
          <w:divBdr>
            <w:top w:val="none" w:sz="0" w:space="0" w:color="auto"/>
            <w:left w:val="none" w:sz="0" w:space="0" w:color="auto"/>
            <w:bottom w:val="none" w:sz="0" w:space="0" w:color="auto"/>
            <w:right w:val="none" w:sz="0" w:space="0" w:color="auto"/>
          </w:divBdr>
        </w:div>
        <w:div w:id="993529489">
          <w:marLeft w:val="0"/>
          <w:marRight w:val="0"/>
          <w:marTop w:val="0"/>
          <w:marBottom w:val="0"/>
          <w:divBdr>
            <w:top w:val="none" w:sz="0" w:space="0" w:color="auto"/>
            <w:left w:val="none" w:sz="0" w:space="0" w:color="auto"/>
            <w:bottom w:val="none" w:sz="0" w:space="0" w:color="auto"/>
            <w:right w:val="none" w:sz="0" w:space="0" w:color="auto"/>
          </w:divBdr>
        </w:div>
        <w:div w:id="1621570588">
          <w:marLeft w:val="0"/>
          <w:marRight w:val="0"/>
          <w:marTop w:val="0"/>
          <w:marBottom w:val="0"/>
          <w:divBdr>
            <w:top w:val="none" w:sz="0" w:space="0" w:color="auto"/>
            <w:left w:val="none" w:sz="0" w:space="0" w:color="auto"/>
            <w:bottom w:val="none" w:sz="0" w:space="0" w:color="auto"/>
            <w:right w:val="none" w:sz="0" w:space="0" w:color="auto"/>
          </w:divBdr>
        </w:div>
        <w:div w:id="611790431">
          <w:marLeft w:val="0"/>
          <w:marRight w:val="0"/>
          <w:marTop w:val="0"/>
          <w:marBottom w:val="0"/>
          <w:divBdr>
            <w:top w:val="none" w:sz="0" w:space="0" w:color="auto"/>
            <w:left w:val="none" w:sz="0" w:space="0" w:color="auto"/>
            <w:bottom w:val="none" w:sz="0" w:space="0" w:color="auto"/>
            <w:right w:val="none" w:sz="0" w:space="0" w:color="auto"/>
          </w:divBdr>
        </w:div>
        <w:div w:id="31196335">
          <w:marLeft w:val="0"/>
          <w:marRight w:val="0"/>
          <w:marTop w:val="0"/>
          <w:marBottom w:val="0"/>
          <w:divBdr>
            <w:top w:val="none" w:sz="0" w:space="0" w:color="auto"/>
            <w:left w:val="none" w:sz="0" w:space="0" w:color="auto"/>
            <w:bottom w:val="none" w:sz="0" w:space="0" w:color="auto"/>
            <w:right w:val="none" w:sz="0" w:space="0" w:color="auto"/>
          </w:divBdr>
        </w:div>
        <w:div w:id="824592275">
          <w:marLeft w:val="0"/>
          <w:marRight w:val="0"/>
          <w:marTop w:val="0"/>
          <w:marBottom w:val="0"/>
          <w:divBdr>
            <w:top w:val="none" w:sz="0" w:space="0" w:color="auto"/>
            <w:left w:val="none" w:sz="0" w:space="0" w:color="auto"/>
            <w:bottom w:val="none" w:sz="0" w:space="0" w:color="auto"/>
            <w:right w:val="none" w:sz="0" w:space="0" w:color="auto"/>
          </w:divBdr>
        </w:div>
        <w:div w:id="1998806375">
          <w:marLeft w:val="0"/>
          <w:marRight w:val="0"/>
          <w:marTop w:val="0"/>
          <w:marBottom w:val="0"/>
          <w:divBdr>
            <w:top w:val="none" w:sz="0" w:space="0" w:color="auto"/>
            <w:left w:val="none" w:sz="0" w:space="0" w:color="auto"/>
            <w:bottom w:val="none" w:sz="0" w:space="0" w:color="auto"/>
            <w:right w:val="none" w:sz="0" w:space="0" w:color="auto"/>
          </w:divBdr>
        </w:div>
        <w:div w:id="1265109859">
          <w:marLeft w:val="0"/>
          <w:marRight w:val="0"/>
          <w:marTop w:val="0"/>
          <w:marBottom w:val="0"/>
          <w:divBdr>
            <w:top w:val="none" w:sz="0" w:space="0" w:color="auto"/>
            <w:left w:val="none" w:sz="0" w:space="0" w:color="auto"/>
            <w:bottom w:val="none" w:sz="0" w:space="0" w:color="auto"/>
            <w:right w:val="none" w:sz="0" w:space="0" w:color="auto"/>
          </w:divBdr>
        </w:div>
        <w:div w:id="1446533453">
          <w:marLeft w:val="0"/>
          <w:marRight w:val="0"/>
          <w:marTop w:val="0"/>
          <w:marBottom w:val="0"/>
          <w:divBdr>
            <w:top w:val="none" w:sz="0" w:space="0" w:color="auto"/>
            <w:left w:val="none" w:sz="0" w:space="0" w:color="auto"/>
            <w:bottom w:val="none" w:sz="0" w:space="0" w:color="auto"/>
            <w:right w:val="none" w:sz="0" w:space="0" w:color="auto"/>
          </w:divBdr>
        </w:div>
        <w:div w:id="2098868231">
          <w:marLeft w:val="0"/>
          <w:marRight w:val="0"/>
          <w:marTop w:val="0"/>
          <w:marBottom w:val="0"/>
          <w:divBdr>
            <w:top w:val="none" w:sz="0" w:space="0" w:color="auto"/>
            <w:left w:val="none" w:sz="0" w:space="0" w:color="auto"/>
            <w:bottom w:val="none" w:sz="0" w:space="0" w:color="auto"/>
            <w:right w:val="none" w:sz="0" w:space="0" w:color="auto"/>
          </w:divBdr>
        </w:div>
        <w:div w:id="624433363">
          <w:marLeft w:val="0"/>
          <w:marRight w:val="0"/>
          <w:marTop w:val="0"/>
          <w:marBottom w:val="0"/>
          <w:divBdr>
            <w:top w:val="none" w:sz="0" w:space="0" w:color="auto"/>
            <w:left w:val="none" w:sz="0" w:space="0" w:color="auto"/>
            <w:bottom w:val="none" w:sz="0" w:space="0" w:color="auto"/>
            <w:right w:val="none" w:sz="0" w:space="0" w:color="auto"/>
          </w:divBdr>
        </w:div>
        <w:div w:id="1921869182">
          <w:marLeft w:val="0"/>
          <w:marRight w:val="0"/>
          <w:marTop w:val="0"/>
          <w:marBottom w:val="0"/>
          <w:divBdr>
            <w:top w:val="none" w:sz="0" w:space="0" w:color="auto"/>
            <w:left w:val="none" w:sz="0" w:space="0" w:color="auto"/>
            <w:bottom w:val="none" w:sz="0" w:space="0" w:color="auto"/>
            <w:right w:val="none" w:sz="0" w:space="0" w:color="auto"/>
          </w:divBdr>
        </w:div>
        <w:div w:id="1076128884">
          <w:marLeft w:val="0"/>
          <w:marRight w:val="0"/>
          <w:marTop w:val="0"/>
          <w:marBottom w:val="0"/>
          <w:divBdr>
            <w:top w:val="none" w:sz="0" w:space="0" w:color="auto"/>
            <w:left w:val="none" w:sz="0" w:space="0" w:color="auto"/>
            <w:bottom w:val="none" w:sz="0" w:space="0" w:color="auto"/>
            <w:right w:val="none" w:sz="0" w:space="0" w:color="auto"/>
          </w:divBdr>
        </w:div>
        <w:div w:id="1234075625">
          <w:marLeft w:val="0"/>
          <w:marRight w:val="0"/>
          <w:marTop w:val="0"/>
          <w:marBottom w:val="0"/>
          <w:divBdr>
            <w:top w:val="none" w:sz="0" w:space="0" w:color="auto"/>
            <w:left w:val="none" w:sz="0" w:space="0" w:color="auto"/>
            <w:bottom w:val="none" w:sz="0" w:space="0" w:color="auto"/>
            <w:right w:val="none" w:sz="0" w:space="0" w:color="auto"/>
          </w:divBdr>
        </w:div>
        <w:div w:id="732116593">
          <w:marLeft w:val="0"/>
          <w:marRight w:val="0"/>
          <w:marTop w:val="0"/>
          <w:marBottom w:val="0"/>
          <w:divBdr>
            <w:top w:val="none" w:sz="0" w:space="0" w:color="auto"/>
            <w:left w:val="none" w:sz="0" w:space="0" w:color="auto"/>
            <w:bottom w:val="none" w:sz="0" w:space="0" w:color="auto"/>
            <w:right w:val="none" w:sz="0" w:space="0" w:color="auto"/>
          </w:divBdr>
        </w:div>
        <w:div w:id="756828309">
          <w:marLeft w:val="0"/>
          <w:marRight w:val="0"/>
          <w:marTop w:val="0"/>
          <w:marBottom w:val="0"/>
          <w:divBdr>
            <w:top w:val="none" w:sz="0" w:space="0" w:color="auto"/>
            <w:left w:val="none" w:sz="0" w:space="0" w:color="auto"/>
            <w:bottom w:val="none" w:sz="0" w:space="0" w:color="auto"/>
            <w:right w:val="none" w:sz="0" w:space="0" w:color="auto"/>
          </w:divBdr>
        </w:div>
        <w:div w:id="367026986">
          <w:marLeft w:val="0"/>
          <w:marRight w:val="0"/>
          <w:marTop w:val="0"/>
          <w:marBottom w:val="0"/>
          <w:divBdr>
            <w:top w:val="none" w:sz="0" w:space="0" w:color="auto"/>
            <w:left w:val="none" w:sz="0" w:space="0" w:color="auto"/>
            <w:bottom w:val="none" w:sz="0" w:space="0" w:color="auto"/>
            <w:right w:val="none" w:sz="0" w:space="0" w:color="auto"/>
          </w:divBdr>
        </w:div>
        <w:div w:id="1882203818">
          <w:marLeft w:val="0"/>
          <w:marRight w:val="0"/>
          <w:marTop w:val="0"/>
          <w:marBottom w:val="0"/>
          <w:divBdr>
            <w:top w:val="none" w:sz="0" w:space="0" w:color="auto"/>
            <w:left w:val="none" w:sz="0" w:space="0" w:color="auto"/>
            <w:bottom w:val="none" w:sz="0" w:space="0" w:color="auto"/>
            <w:right w:val="none" w:sz="0" w:space="0" w:color="auto"/>
          </w:divBdr>
        </w:div>
        <w:div w:id="1725251337">
          <w:marLeft w:val="0"/>
          <w:marRight w:val="0"/>
          <w:marTop w:val="0"/>
          <w:marBottom w:val="0"/>
          <w:divBdr>
            <w:top w:val="none" w:sz="0" w:space="0" w:color="auto"/>
            <w:left w:val="none" w:sz="0" w:space="0" w:color="auto"/>
            <w:bottom w:val="none" w:sz="0" w:space="0" w:color="auto"/>
            <w:right w:val="none" w:sz="0" w:space="0" w:color="auto"/>
          </w:divBdr>
        </w:div>
        <w:div w:id="1253125762">
          <w:marLeft w:val="0"/>
          <w:marRight w:val="0"/>
          <w:marTop w:val="0"/>
          <w:marBottom w:val="0"/>
          <w:divBdr>
            <w:top w:val="none" w:sz="0" w:space="0" w:color="auto"/>
            <w:left w:val="none" w:sz="0" w:space="0" w:color="auto"/>
            <w:bottom w:val="none" w:sz="0" w:space="0" w:color="auto"/>
            <w:right w:val="none" w:sz="0" w:space="0" w:color="auto"/>
          </w:divBdr>
        </w:div>
        <w:div w:id="1481773705">
          <w:marLeft w:val="0"/>
          <w:marRight w:val="0"/>
          <w:marTop w:val="0"/>
          <w:marBottom w:val="0"/>
          <w:divBdr>
            <w:top w:val="none" w:sz="0" w:space="0" w:color="auto"/>
            <w:left w:val="none" w:sz="0" w:space="0" w:color="auto"/>
            <w:bottom w:val="none" w:sz="0" w:space="0" w:color="auto"/>
            <w:right w:val="none" w:sz="0" w:space="0" w:color="auto"/>
          </w:divBdr>
        </w:div>
        <w:div w:id="239408334">
          <w:marLeft w:val="0"/>
          <w:marRight w:val="0"/>
          <w:marTop w:val="0"/>
          <w:marBottom w:val="0"/>
          <w:divBdr>
            <w:top w:val="none" w:sz="0" w:space="0" w:color="auto"/>
            <w:left w:val="none" w:sz="0" w:space="0" w:color="auto"/>
            <w:bottom w:val="none" w:sz="0" w:space="0" w:color="auto"/>
            <w:right w:val="none" w:sz="0" w:space="0" w:color="auto"/>
          </w:divBdr>
        </w:div>
        <w:div w:id="1071348335">
          <w:marLeft w:val="0"/>
          <w:marRight w:val="0"/>
          <w:marTop w:val="0"/>
          <w:marBottom w:val="0"/>
          <w:divBdr>
            <w:top w:val="none" w:sz="0" w:space="0" w:color="auto"/>
            <w:left w:val="none" w:sz="0" w:space="0" w:color="auto"/>
            <w:bottom w:val="none" w:sz="0" w:space="0" w:color="auto"/>
            <w:right w:val="none" w:sz="0" w:space="0" w:color="auto"/>
          </w:divBdr>
        </w:div>
        <w:div w:id="601884922">
          <w:marLeft w:val="0"/>
          <w:marRight w:val="0"/>
          <w:marTop w:val="0"/>
          <w:marBottom w:val="0"/>
          <w:divBdr>
            <w:top w:val="none" w:sz="0" w:space="0" w:color="auto"/>
            <w:left w:val="none" w:sz="0" w:space="0" w:color="auto"/>
            <w:bottom w:val="none" w:sz="0" w:space="0" w:color="auto"/>
            <w:right w:val="none" w:sz="0" w:space="0" w:color="auto"/>
          </w:divBdr>
        </w:div>
        <w:div w:id="1658655442">
          <w:marLeft w:val="0"/>
          <w:marRight w:val="0"/>
          <w:marTop w:val="0"/>
          <w:marBottom w:val="0"/>
          <w:divBdr>
            <w:top w:val="none" w:sz="0" w:space="0" w:color="auto"/>
            <w:left w:val="none" w:sz="0" w:space="0" w:color="auto"/>
            <w:bottom w:val="none" w:sz="0" w:space="0" w:color="auto"/>
            <w:right w:val="none" w:sz="0" w:space="0" w:color="auto"/>
          </w:divBdr>
        </w:div>
        <w:div w:id="166674096">
          <w:marLeft w:val="0"/>
          <w:marRight w:val="0"/>
          <w:marTop w:val="0"/>
          <w:marBottom w:val="0"/>
          <w:divBdr>
            <w:top w:val="none" w:sz="0" w:space="0" w:color="auto"/>
            <w:left w:val="none" w:sz="0" w:space="0" w:color="auto"/>
            <w:bottom w:val="none" w:sz="0" w:space="0" w:color="auto"/>
            <w:right w:val="none" w:sz="0" w:space="0" w:color="auto"/>
          </w:divBdr>
        </w:div>
        <w:div w:id="88089102">
          <w:marLeft w:val="0"/>
          <w:marRight w:val="0"/>
          <w:marTop w:val="0"/>
          <w:marBottom w:val="0"/>
          <w:divBdr>
            <w:top w:val="none" w:sz="0" w:space="0" w:color="auto"/>
            <w:left w:val="none" w:sz="0" w:space="0" w:color="auto"/>
            <w:bottom w:val="none" w:sz="0" w:space="0" w:color="auto"/>
            <w:right w:val="none" w:sz="0" w:space="0" w:color="auto"/>
          </w:divBdr>
        </w:div>
        <w:div w:id="1929847112">
          <w:marLeft w:val="0"/>
          <w:marRight w:val="0"/>
          <w:marTop w:val="0"/>
          <w:marBottom w:val="0"/>
          <w:divBdr>
            <w:top w:val="none" w:sz="0" w:space="0" w:color="auto"/>
            <w:left w:val="none" w:sz="0" w:space="0" w:color="auto"/>
            <w:bottom w:val="none" w:sz="0" w:space="0" w:color="auto"/>
            <w:right w:val="none" w:sz="0" w:space="0" w:color="auto"/>
          </w:divBdr>
        </w:div>
        <w:div w:id="1399783841">
          <w:marLeft w:val="0"/>
          <w:marRight w:val="0"/>
          <w:marTop w:val="0"/>
          <w:marBottom w:val="0"/>
          <w:divBdr>
            <w:top w:val="none" w:sz="0" w:space="0" w:color="auto"/>
            <w:left w:val="none" w:sz="0" w:space="0" w:color="auto"/>
            <w:bottom w:val="none" w:sz="0" w:space="0" w:color="auto"/>
            <w:right w:val="none" w:sz="0" w:space="0" w:color="auto"/>
          </w:divBdr>
        </w:div>
        <w:div w:id="97024981">
          <w:marLeft w:val="0"/>
          <w:marRight w:val="0"/>
          <w:marTop w:val="0"/>
          <w:marBottom w:val="0"/>
          <w:divBdr>
            <w:top w:val="none" w:sz="0" w:space="0" w:color="auto"/>
            <w:left w:val="none" w:sz="0" w:space="0" w:color="auto"/>
            <w:bottom w:val="none" w:sz="0" w:space="0" w:color="auto"/>
            <w:right w:val="none" w:sz="0" w:space="0" w:color="auto"/>
          </w:divBdr>
        </w:div>
        <w:div w:id="929847914">
          <w:marLeft w:val="0"/>
          <w:marRight w:val="0"/>
          <w:marTop w:val="0"/>
          <w:marBottom w:val="0"/>
          <w:divBdr>
            <w:top w:val="none" w:sz="0" w:space="0" w:color="auto"/>
            <w:left w:val="none" w:sz="0" w:space="0" w:color="auto"/>
            <w:bottom w:val="none" w:sz="0" w:space="0" w:color="auto"/>
            <w:right w:val="none" w:sz="0" w:space="0" w:color="auto"/>
          </w:divBdr>
        </w:div>
        <w:div w:id="1143936171">
          <w:marLeft w:val="0"/>
          <w:marRight w:val="0"/>
          <w:marTop w:val="0"/>
          <w:marBottom w:val="0"/>
          <w:divBdr>
            <w:top w:val="none" w:sz="0" w:space="0" w:color="auto"/>
            <w:left w:val="none" w:sz="0" w:space="0" w:color="auto"/>
            <w:bottom w:val="none" w:sz="0" w:space="0" w:color="auto"/>
            <w:right w:val="none" w:sz="0" w:space="0" w:color="auto"/>
          </w:divBdr>
        </w:div>
        <w:div w:id="49618265">
          <w:marLeft w:val="0"/>
          <w:marRight w:val="0"/>
          <w:marTop w:val="0"/>
          <w:marBottom w:val="0"/>
          <w:divBdr>
            <w:top w:val="none" w:sz="0" w:space="0" w:color="auto"/>
            <w:left w:val="none" w:sz="0" w:space="0" w:color="auto"/>
            <w:bottom w:val="none" w:sz="0" w:space="0" w:color="auto"/>
            <w:right w:val="none" w:sz="0" w:space="0" w:color="auto"/>
          </w:divBdr>
        </w:div>
        <w:div w:id="1712346047">
          <w:marLeft w:val="0"/>
          <w:marRight w:val="0"/>
          <w:marTop w:val="0"/>
          <w:marBottom w:val="0"/>
          <w:divBdr>
            <w:top w:val="none" w:sz="0" w:space="0" w:color="auto"/>
            <w:left w:val="none" w:sz="0" w:space="0" w:color="auto"/>
            <w:bottom w:val="none" w:sz="0" w:space="0" w:color="auto"/>
            <w:right w:val="none" w:sz="0" w:space="0" w:color="auto"/>
          </w:divBdr>
        </w:div>
        <w:div w:id="1703087710">
          <w:marLeft w:val="0"/>
          <w:marRight w:val="0"/>
          <w:marTop w:val="0"/>
          <w:marBottom w:val="0"/>
          <w:divBdr>
            <w:top w:val="none" w:sz="0" w:space="0" w:color="auto"/>
            <w:left w:val="none" w:sz="0" w:space="0" w:color="auto"/>
            <w:bottom w:val="none" w:sz="0" w:space="0" w:color="auto"/>
            <w:right w:val="none" w:sz="0" w:space="0" w:color="auto"/>
          </w:divBdr>
        </w:div>
        <w:div w:id="986861999">
          <w:marLeft w:val="0"/>
          <w:marRight w:val="0"/>
          <w:marTop w:val="0"/>
          <w:marBottom w:val="0"/>
          <w:divBdr>
            <w:top w:val="none" w:sz="0" w:space="0" w:color="auto"/>
            <w:left w:val="none" w:sz="0" w:space="0" w:color="auto"/>
            <w:bottom w:val="none" w:sz="0" w:space="0" w:color="auto"/>
            <w:right w:val="none" w:sz="0" w:space="0" w:color="auto"/>
          </w:divBdr>
        </w:div>
        <w:div w:id="970356839">
          <w:marLeft w:val="0"/>
          <w:marRight w:val="0"/>
          <w:marTop w:val="0"/>
          <w:marBottom w:val="0"/>
          <w:divBdr>
            <w:top w:val="none" w:sz="0" w:space="0" w:color="auto"/>
            <w:left w:val="none" w:sz="0" w:space="0" w:color="auto"/>
            <w:bottom w:val="none" w:sz="0" w:space="0" w:color="auto"/>
            <w:right w:val="none" w:sz="0" w:space="0" w:color="auto"/>
          </w:divBdr>
        </w:div>
        <w:div w:id="887374035">
          <w:marLeft w:val="0"/>
          <w:marRight w:val="0"/>
          <w:marTop w:val="0"/>
          <w:marBottom w:val="0"/>
          <w:divBdr>
            <w:top w:val="none" w:sz="0" w:space="0" w:color="auto"/>
            <w:left w:val="none" w:sz="0" w:space="0" w:color="auto"/>
            <w:bottom w:val="none" w:sz="0" w:space="0" w:color="auto"/>
            <w:right w:val="none" w:sz="0" w:space="0" w:color="auto"/>
          </w:divBdr>
        </w:div>
        <w:div w:id="1904675033">
          <w:marLeft w:val="0"/>
          <w:marRight w:val="0"/>
          <w:marTop w:val="0"/>
          <w:marBottom w:val="0"/>
          <w:divBdr>
            <w:top w:val="none" w:sz="0" w:space="0" w:color="auto"/>
            <w:left w:val="none" w:sz="0" w:space="0" w:color="auto"/>
            <w:bottom w:val="none" w:sz="0" w:space="0" w:color="auto"/>
            <w:right w:val="none" w:sz="0" w:space="0" w:color="auto"/>
          </w:divBdr>
        </w:div>
        <w:div w:id="1988440123">
          <w:marLeft w:val="0"/>
          <w:marRight w:val="0"/>
          <w:marTop w:val="0"/>
          <w:marBottom w:val="0"/>
          <w:divBdr>
            <w:top w:val="none" w:sz="0" w:space="0" w:color="auto"/>
            <w:left w:val="none" w:sz="0" w:space="0" w:color="auto"/>
            <w:bottom w:val="none" w:sz="0" w:space="0" w:color="auto"/>
            <w:right w:val="none" w:sz="0" w:space="0" w:color="auto"/>
          </w:divBdr>
        </w:div>
        <w:div w:id="1738363096">
          <w:marLeft w:val="0"/>
          <w:marRight w:val="0"/>
          <w:marTop w:val="0"/>
          <w:marBottom w:val="0"/>
          <w:divBdr>
            <w:top w:val="none" w:sz="0" w:space="0" w:color="auto"/>
            <w:left w:val="none" w:sz="0" w:space="0" w:color="auto"/>
            <w:bottom w:val="none" w:sz="0" w:space="0" w:color="auto"/>
            <w:right w:val="none" w:sz="0" w:space="0" w:color="auto"/>
          </w:divBdr>
        </w:div>
        <w:div w:id="51932610">
          <w:marLeft w:val="0"/>
          <w:marRight w:val="0"/>
          <w:marTop w:val="0"/>
          <w:marBottom w:val="0"/>
          <w:divBdr>
            <w:top w:val="none" w:sz="0" w:space="0" w:color="auto"/>
            <w:left w:val="none" w:sz="0" w:space="0" w:color="auto"/>
            <w:bottom w:val="none" w:sz="0" w:space="0" w:color="auto"/>
            <w:right w:val="none" w:sz="0" w:space="0" w:color="auto"/>
          </w:divBdr>
        </w:div>
        <w:div w:id="1537809413">
          <w:marLeft w:val="0"/>
          <w:marRight w:val="0"/>
          <w:marTop w:val="0"/>
          <w:marBottom w:val="0"/>
          <w:divBdr>
            <w:top w:val="none" w:sz="0" w:space="0" w:color="auto"/>
            <w:left w:val="none" w:sz="0" w:space="0" w:color="auto"/>
            <w:bottom w:val="none" w:sz="0" w:space="0" w:color="auto"/>
            <w:right w:val="none" w:sz="0" w:space="0" w:color="auto"/>
          </w:divBdr>
        </w:div>
        <w:div w:id="2064786440">
          <w:marLeft w:val="0"/>
          <w:marRight w:val="0"/>
          <w:marTop w:val="0"/>
          <w:marBottom w:val="0"/>
          <w:divBdr>
            <w:top w:val="none" w:sz="0" w:space="0" w:color="auto"/>
            <w:left w:val="none" w:sz="0" w:space="0" w:color="auto"/>
            <w:bottom w:val="none" w:sz="0" w:space="0" w:color="auto"/>
            <w:right w:val="none" w:sz="0" w:space="0" w:color="auto"/>
          </w:divBdr>
        </w:div>
        <w:div w:id="1784491477">
          <w:marLeft w:val="0"/>
          <w:marRight w:val="0"/>
          <w:marTop w:val="0"/>
          <w:marBottom w:val="0"/>
          <w:divBdr>
            <w:top w:val="none" w:sz="0" w:space="0" w:color="auto"/>
            <w:left w:val="none" w:sz="0" w:space="0" w:color="auto"/>
            <w:bottom w:val="none" w:sz="0" w:space="0" w:color="auto"/>
            <w:right w:val="none" w:sz="0" w:space="0" w:color="auto"/>
          </w:divBdr>
        </w:div>
        <w:div w:id="1785273538">
          <w:marLeft w:val="0"/>
          <w:marRight w:val="0"/>
          <w:marTop w:val="0"/>
          <w:marBottom w:val="0"/>
          <w:divBdr>
            <w:top w:val="none" w:sz="0" w:space="0" w:color="auto"/>
            <w:left w:val="none" w:sz="0" w:space="0" w:color="auto"/>
            <w:bottom w:val="none" w:sz="0" w:space="0" w:color="auto"/>
            <w:right w:val="none" w:sz="0" w:space="0" w:color="auto"/>
          </w:divBdr>
        </w:div>
        <w:div w:id="1534347529">
          <w:marLeft w:val="0"/>
          <w:marRight w:val="0"/>
          <w:marTop w:val="0"/>
          <w:marBottom w:val="0"/>
          <w:divBdr>
            <w:top w:val="none" w:sz="0" w:space="0" w:color="auto"/>
            <w:left w:val="none" w:sz="0" w:space="0" w:color="auto"/>
            <w:bottom w:val="none" w:sz="0" w:space="0" w:color="auto"/>
            <w:right w:val="none" w:sz="0" w:space="0" w:color="auto"/>
          </w:divBdr>
        </w:div>
        <w:div w:id="2009477166">
          <w:marLeft w:val="0"/>
          <w:marRight w:val="0"/>
          <w:marTop w:val="0"/>
          <w:marBottom w:val="0"/>
          <w:divBdr>
            <w:top w:val="none" w:sz="0" w:space="0" w:color="auto"/>
            <w:left w:val="none" w:sz="0" w:space="0" w:color="auto"/>
            <w:bottom w:val="none" w:sz="0" w:space="0" w:color="auto"/>
            <w:right w:val="none" w:sz="0" w:space="0" w:color="auto"/>
          </w:divBdr>
        </w:div>
        <w:div w:id="1732458408">
          <w:marLeft w:val="0"/>
          <w:marRight w:val="0"/>
          <w:marTop w:val="0"/>
          <w:marBottom w:val="0"/>
          <w:divBdr>
            <w:top w:val="none" w:sz="0" w:space="0" w:color="auto"/>
            <w:left w:val="none" w:sz="0" w:space="0" w:color="auto"/>
            <w:bottom w:val="none" w:sz="0" w:space="0" w:color="auto"/>
            <w:right w:val="none" w:sz="0" w:space="0" w:color="auto"/>
          </w:divBdr>
        </w:div>
        <w:div w:id="1197543295">
          <w:marLeft w:val="0"/>
          <w:marRight w:val="0"/>
          <w:marTop w:val="0"/>
          <w:marBottom w:val="0"/>
          <w:divBdr>
            <w:top w:val="none" w:sz="0" w:space="0" w:color="auto"/>
            <w:left w:val="none" w:sz="0" w:space="0" w:color="auto"/>
            <w:bottom w:val="none" w:sz="0" w:space="0" w:color="auto"/>
            <w:right w:val="none" w:sz="0" w:space="0" w:color="auto"/>
          </w:divBdr>
        </w:div>
        <w:div w:id="255753661">
          <w:marLeft w:val="0"/>
          <w:marRight w:val="0"/>
          <w:marTop w:val="0"/>
          <w:marBottom w:val="0"/>
          <w:divBdr>
            <w:top w:val="none" w:sz="0" w:space="0" w:color="auto"/>
            <w:left w:val="none" w:sz="0" w:space="0" w:color="auto"/>
            <w:bottom w:val="none" w:sz="0" w:space="0" w:color="auto"/>
            <w:right w:val="none" w:sz="0" w:space="0" w:color="auto"/>
          </w:divBdr>
        </w:div>
        <w:div w:id="1944074422">
          <w:marLeft w:val="0"/>
          <w:marRight w:val="0"/>
          <w:marTop w:val="0"/>
          <w:marBottom w:val="0"/>
          <w:divBdr>
            <w:top w:val="none" w:sz="0" w:space="0" w:color="auto"/>
            <w:left w:val="none" w:sz="0" w:space="0" w:color="auto"/>
            <w:bottom w:val="none" w:sz="0" w:space="0" w:color="auto"/>
            <w:right w:val="none" w:sz="0" w:space="0" w:color="auto"/>
          </w:divBdr>
        </w:div>
        <w:div w:id="936522389">
          <w:marLeft w:val="0"/>
          <w:marRight w:val="0"/>
          <w:marTop w:val="0"/>
          <w:marBottom w:val="0"/>
          <w:divBdr>
            <w:top w:val="none" w:sz="0" w:space="0" w:color="auto"/>
            <w:left w:val="none" w:sz="0" w:space="0" w:color="auto"/>
            <w:bottom w:val="none" w:sz="0" w:space="0" w:color="auto"/>
            <w:right w:val="none" w:sz="0" w:space="0" w:color="auto"/>
          </w:divBdr>
        </w:div>
        <w:div w:id="551578957">
          <w:marLeft w:val="0"/>
          <w:marRight w:val="0"/>
          <w:marTop w:val="0"/>
          <w:marBottom w:val="0"/>
          <w:divBdr>
            <w:top w:val="none" w:sz="0" w:space="0" w:color="auto"/>
            <w:left w:val="none" w:sz="0" w:space="0" w:color="auto"/>
            <w:bottom w:val="none" w:sz="0" w:space="0" w:color="auto"/>
            <w:right w:val="none" w:sz="0" w:space="0" w:color="auto"/>
          </w:divBdr>
        </w:div>
        <w:div w:id="1312754048">
          <w:marLeft w:val="0"/>
          <w:marRight w:val="0"/>
          <w:marTop w:val="0"/>
          <w:marBottom w:val="0"/>
          <w:divBdr>
            <w:top w:val="none" w:sz="0" w:space="0" w:color="auto"/>
            <w:left w:val="none" w:sz="0" w:space="0" w:color="auto"/>
            <w:bottom w:val="none" w:sz="0" w:space="0" w:color="auto"/>
            <w:right w:val="none" w:sz="0" w:space="0" w:color="auto"/>
          </w:divBdr>
        </w:div>
        <w:div w:id="259991311">
          <w:marLeft w:val="0"/>
          <w:marRight w:val="0"/>
          <w:marTop w:val="135"/>
          <w:marBottom w:val="0"/>
          <w:divBdr>
            <w:top w:val="none" w:sz="0" w:space="0" w:color="auto"/>
            <w:left w:val="none" w:sz="0" w:space="0" w:color="auto"/>
            <w:bottom w:val="none" w:sz="0" w:space="0" w:color="auto"/>
            <w:right w:val="none" w:sz="0" w:space="0" w:color="auto"/>
          </w:divBdr>
        </w:div>
        <w:div w:id="1942372672">
          <w:marLeft w:val="0"/>
          <w:marRight w:val="0"/>
          <w:marTop w:val="0"/>
          <w:marBottom w:val="0"/>
          <w:divBdr>
            <w:top w:val="none" w:sz="0" w:space="0" w:color="auto"/>
            <w:left w:val="none" w:sz="0" w:space="0" w:color="auto"/>
            <w:bottom w:val="none" w:sz="0" w:space="0" w:color="auto"/>
            <w:right w:val="none" w:sz="0" w:space="0" w:color="auto"/>
          </w:divBdr>
        </w:div>
        <w:div w:id="1329094551">
          <w:marLeft w:val="0"/>
          <w:marRight w:val="0"/>
          <w:marTop w:val="0"/>
          <w:marBottom w:val="0"/>
          <w:divBdr>
            <w:top w:val="none" w:sz="0" w:space="0" w:color="auto"/>
            <w:left w:val="none" w:sz="0" w:space="0" w:color="auto"/>
            <w:bottom w:val="none" w:sz="0" w:space="0" w:color="auto"/>
            <w:right w:val="none" w:sz="0" w:space="0" w:color="auto"/>
          </w:divBdr>
        </w:div>
        <w:div w:id="1425612457">
          <w:marLeft w:val="0"/>
          <w:marRight w:val="0"/>
          <w:marTop w:val="0"/>
          <w:marBottom w:val="0"/>
          <w:divBdr>
            <w:top w:val="none" w:sz="0" w:space="0" w:color="auto"/>
            <w:left w:val="none" w:sz="0" w:space="0" w:color="auto"/>
            <w:bottom w:val="none" w:sz="0" w:space="0" w:color="auto"/>
            <w:right w:val="none" w:sz="0" w:space="0" w:color="auto"/>
          </w:divBdr>
        </w:div>
        <w:div w:id="1316228459">
          <w:marLeft w:val="0"/>
          <w:marRight w:val="0"/>
          <w:marTop w:val="0"/>
          <w:marBottom w:val="0"/>
          <w:divBdr>
            <w:top w:val="none" w:sz="0" w:space="0" w:color="auto"/>
            <w:left w:val="none" w:sz="0" w:space="0" w:color="auto"/>
            <w:bottom w:val="none" w:sz="0" w:space="0" w:color="auto"/>
            <w:right w:val="none" w:sz="0" w:space="0" w:color="auto"/>
          </w:divBdr>
        </w:div>
        <w:div w:id="1507475276">
          <w:marLeft w:val="0"/>
          <w:marRight w:val="0"/>
          <w:marTop w:val="0"/>
          <w:marBottom w:val="0"/>
          <w:divBdr>
            <w:top w:val="none" w:sz="0" w:space="0" w:color="auto"/>
            <w:left w:val="none" w:sz="0" w:space="0" w:color="auto"/>
            <w:bottom w:val="none" w:sz="0" w:space="0" w:color="auto"/>
            <w:right w:val="none" w:sz="0" w:space="0" w:color="auto"/>
          </w:divBdr>
        </w:div>
        <w:div w:id="1396002121">
          <w:marLeft w:val="0"/>
          <w:marRight w:val="0"/>
          <w:marTop w:val="0"/>
          <w:marBottom w:val="0"/>
          <w:divBdr>
            <w:top w:val="none" w:sz="0" w:space="0" w:color="auto"/>
            <w:left w:val="none" w:sz="0" w:space="0" w:color="auto"/>
            <w:bottom w:val="none" w:sz="0" w:space="0" w:color="auto"/>
            <w:right w:val="none" w:sz="0" w:space="0" w:color="auto"/>
          </w:divBdr>
        </w:div>
        <w:div w:id="319043586">
          <w:marLeft w:val="0"/>
          <w:marRight w:val="0"/>
          <w:marTop w:val="0"/>
          <w:marBottom w:val="0"/>
          <w:divBdr>
            <w:top w:val="none" w:sz="0" w:space="0" w:color="auto"/>
            <w:left w:val="none" w:sz="0" w:space="0" w:color="auto"/>
            <w:bottom w:val="none" w:sz="0" w:space="0" w:color="auto"/>
            <w:right w:val="none" w:sz="0" w:space="0" w:color="auto"/>
          </w:divBdr>
        </w:div>
        <w:div w:id="1134177155">
          <w:marLeft w:val="0"/>
          <w:marRight w:val="0"/>
          <w:marTop w:val="0"/>
          <w:marBottom w:val="0"/>
          <w:divBdr>
            <w:top w:val="none" w:sz="0" w:space="0" w:color="auto"/>
            <w:left w:val="none" w:sz="0" w:space="0" w:color="auto"/>
            <w:bottom w:val="none" w:sz="0" w:space="0" w:color="auto"/>
            <w:right w:val="none" w:sz="0" w:space="0" w:color="auto"/>
          </w:divBdr>
        </w:div>
        <w:div w:id="1167789439">
          <w:marLeft w:val="0"/>
          <w:marRight w:val="0"/>
          <w:marTop w:val="0"/>
          <w:marBottom w:val="0"/>
          <w:divBdr>
            <w:top w:val="none" w:sz="0" w:space="0" w:color="auto"/>
            <w:left w:val="none" w:sz="0" w:space="0" w:color="auto"/>
            <w:bottom w:val="none" w:sz="0" w:space="0" w:color="auto"/>
            <w:right w:val="none" w:sz="0" w:space="0" w:color="auto"/>
          </w:divBdr>
        </w:div>
        <w:div w:id="1026443966">
          <w:marLeft w:val="0"/>
          <w:marRight w:val="0"/>
          <w:marTop w:val="0"/>
          <w:marBottom w:val="0"/>
          <w:divBdr>
            <w:top w:val="none" w:sz="0" w:space="0" w:color="auto"/>
            <w:left w:val="none" w:sz="0" w:space="0" w:color="auto"/>
            <w:bottom w:val="none" w:sz="0" w:space="0" w:color="auto"/>
            <w:right w:val="none" w:sz="0" w:space="0" w:color="auto"/>
          </w:divBdr>
        </w:div>
        <w:div w:id="1842499547">
          <w:marLeft w:val="0"/>
          <w:marRight w:val="0"/>
          <w:marTop w:val="0"/>
          <w:marBottom w:val="0"/>
          <w:divBdr>
            <w:top w:val="none" w:sz="0" w:space="0" w:color="auto"/>
            <w:left w:val="none" w:sz="0" w:space="0" w:color="auto"/>
            <w:bottom w:val="none" w:sz="0" w:space="0" w:color="auto"/>
            <w:right w:val="none" w:sz="0" w:space="0" w:color="auto"/>
          </w:divBdr>
        </w:div>
        <w:div w:id="879783958">
          <w:marLeft w:val="0"/>
          <w:marRight w:val="0"/>
          <w:marTop w:val="0"/>
          <w:marBottom w:val="0"/>
          <w:divBdr>
            <w:top w:val="none" w:sz="0" w:space="0" w:color="auto"/>
            <w:left w:val="none" w:sz="0" w:space="0" w:color="auto"/>
            <w:bottom w:val="none" w:sz="0" w:space="0" w:color="auto"/>
            <w:right w:val="none" w:sz="0" w:space="0" w:color="auto"/>
          </w:divBdr>
        </w:div>
        <w:div w:id="895317198">
          <w:marLeft w:val="0"/>
          <w:marRight w:val="0"/>
          <w:marTop w:val="0"/>
          <w:marBottom w:val="0"/>
          <w:divBdr>
            <w:top w:val="none" w:sz="0" w:space="0" w:color="auto"/>
            <w:left w:val="none" w:sz="0" w:space="0" w:color="auto"/>
            <w:bottom w:val="none" w:sz="0" w:space="0" w:color="auto"/>
            <w:right w:val="none" w:sz="0" w:space="0" w:color="auto"/>
          </w:divBdr>
        </w:div>
        <w:div w:id="722949098">
          <w:marLeft w:val="0"/>
          <w:marRight w:val="0"/>
          <w:marTop w:val="0"/>
          <w:marBottom w:val="0"/>
          <w:divBdr>
            <w:top w:val="none" w:sz="0" w:space="0" w:color="auto"/>
            <w:left w:val="none" w:sz="0" w:space="0" w:color="auto"/>
            <w:bottom w:val="none" w:sz="0" w:space="0" w:color="auto"/>
            <w:right w:val="none" w:sz="0" w:space="0" w:color="auto"/>
          </w:divBdr>
        </w:div>
        <w:div w:id="1294483237">
          <w:marLeft w:val="0"/>
          <w:marRight w:val="0"/>
          <w:marTop w:val="0"/>
          <w:marBottom w:val="0"/>
          <w:divBdr>
            <w:top w:val="none" w:sz="0" w:space="0" w:color="auto"/>
            <w:left w:val="none" w:sz="0" w:space="0" w:color="auto"/>
            <w:bottom w:val="none" w:sz="0" w:space="0" w:color="auto"/>
            <w:right w:val="none" w:sz="0" w:space="0" w:color="auto"/>
          </w:divBdr>
        </w:div>
        <w:div w:id="295572935">
          <w:marLeft w:val="0"/>
          <w:marRight w:val="0"/>
          <w:marTop w:val="0"/>
          <w:marBottom w:val="0"/>
          <w:divBdr>
            <w:top w:val="none" w:sz="0" w:space="0" w:color="auto"/>
            <w:left w:val="none" w:sz="0" w:space="0" w:color="auto"/>
            <w:bottom w:val="none" w:sz="0" w:space="0" w:color="auto"/>
            <w:right w:val="none" w:sz="0" w:space="0" w:color="auto"/>
          </w:divBdr>
        </w:div>
        <w:div w:id="2042589372">
          <w:marLeft w:val="0"/>
          <w:marRight w:val="0"/>
          <w:marTop w:val="0"/>
          <w:marBottom w:val="0"/>
          <w:divBdr>
            <w:top w:val="none" w:sz="0" w:space="0" w:color="auto"/>
            <w:left w:val="none" w:sz="0" w:space="0" w:color="auto"/>
            <w:bottom w:val="none" w:sz="0" w:space="0" w:color="auto"/>
            <w:right w:val="none" w:sz="0" w:space="0" w:color="auto"/>
          </w:divBdr>
        </w:div>
        <w:div w:id="1985156644">
          <w:marLeft w:val="0"/>
          <w:marRight w:val="0"/>
          <w:marTop w:val="0"/>
          <w:marBottom w:val="0"/>
          <w:divBdr>
            <w:top w:val="none" w:sz="0" w:space="0" w:color="auto"/>
            <w:left w:val="none" w:sz="0" w:space="0" w:color="auto"/>
            <w:bottom w:val="none" w:sz="0" w:space="0" w:color="auto"/>
            <w:right w:val="none" w:sz="0" w:space="0" w:color="auto"/>
          </w:divBdr>
        </w:div>
        <w:div w:id="1827823482">
          <w:marLeft w:val="0"/>
          <w:marRight w:val="0"/>
          <w:marTop w:val="0"/>
          <w:marBottom w:val="0"/>
          <w:divBdr>
            <w:top w:val="none" w:sz="0" w:space="0" w:color="auto"/>
            <w:left w:val="none" w:sz="0" w:space="0" w:color="auto"/>
            <w:bottom w:val="none" w:sz="0" w:space="0" w:color="auto"/>
            <w:right w:val="none" w:sz="0" w:space="0" w:color="auto"/>
          </w:divBdr>
        </w:div>
        <w:div w:id="1674911440">
          <w:marLeft w:val="0"/>
          <w:marRight w:val="0"/>
          <w:marTop w:val="0"/>
          <w:marBottom w:val="0"/>
          <w:divBdr>
            <w:top w:val="none" w:sz="0" w:space="0" w:color="auto"/>
            <w:left w:val="none" w:sz="0" w:space="0" w:color="auto"/>
            <w:bottom w:val="none" w:sz="0" w:space="0" w:color="auto"/>
            <w:right w:val="none" w:sz="0" w:space="0" w:color="auto"/>
          </w:divBdr>
        </w:div>
        <w:div w:id="431819668">
          <w:marLeft w:val="0"/>
          <w:marRight w:val="0"/>
          <w:marTop w:val="567"/>
          <w:marBottom w:val="0"/>
          <w:divBdr>
            <w:top w:val="none" w:sz="0" w:space="0" w:color="auto"/>
            <w:left w:val="none" w:sz="0" w:space="0" w:color="auto"/>
            <w:bottom w:val="none" w:sz="0" w:space="0" w:color="auto"/>
            <w:right w:val="none" w:sz="0" w:space="0" w:color="auto"/>
          </w:divBdr>
        </w:div>
        <w:div w:id="865875955">
          <w:marLeft w:val="0"/>
          <w:marRight w:val="0"/>
          <w:marTop w:val="240"/>
          <w:marBottom w:val="0"/>
          <w:divBdr>
            <w:top w:val="none" w:sz="0" w:space="0" w:color="auto"/>
            <w:left w:val="none" w:sz="0" w:space="0" w:color="auto"/>
            <w:bottom w:val="none" w:sz="0" w:space="0" w:color="auto"/>
            <w:right w:val="none" w:sz="0" w:space="0" w:color="auto"/>
          </w:divBdr>
        </w:div>
        <w:div w:id="2019037305">
          <w:marLeft w:val="0"/>
          <w:marRight w:val="0"/>
          <w:marTop w:val="240"/>
          <w:marBottom w:val="0"/>
          <w:divBdr>
            <w:top w:val="none" w:sz="0" w:space="0" w:color="auto"/>
            <w:left w:val="none" w:sz="0" w:space="0" w:color="auto"/>
            <w:bottom w:val="none" w:sz="0" w:space="0" w:color="auto"/>
            <w:right w:val="none" w:sz="0" w:space="0" w:color="auto"/>
          </w:divBdr>
        </w:div>
      </w:divsChild>
    </w:div>
    <w:div w:id="2125608094">
      <w:bodyDiv w:val="1"/>
      <w:marLeft w:val="0"/>
      <w:marRight w:val="0"/>
      <w:marTop w:val="0"/>
      <w:marBottom w:val="0"/>
      <w:divBdr>
        <w:top w:val="none" w:sz="0" w:space="0" w:color="auto"/>
        <w:left w:val="none" w:sz="0" w:space="0" w:color="auto"/>
        <w:bottom w:val="none" w:sz="0" w:space="0" w:color="auto"/>
        <w:right w:val="none" w:sz="0" w:space="0" w:color="auto"/>
      </w:divBdr>
      <w:divsChild>
        <w:div w:id="1811939767">
          <w:marLeft w:val="0"/>
          <w:marRight w:val="0"/>
          <w:marTop w:val="480"/>
          <w:marBottom w:val="240"/>
          <w:divBdr>
            <w:top w:val="none" w:sz="0" w:space="0" w:color="auto"/>
            <w:left w:val="none" w:sz="0" w:space="0" w:color="auto"/>
            <w:bottom w:val="none" w:sz="0" w:space="0" w:color="auto"/>
            <w:right w:val="none" w:sz="0" w:space="0" w:color="auto"/>
          </w:divBdr>
        </w:div>
        <w:div w:id="1673139765">
          <w:marLeft w:val="0"/>
          <w:marRight w:val="0"/>
          <w:marTop w:val="0"/>
          <w:marBottom w:val="567"/>
          <w:divBdr>
            <w:top w:val="none" w:sz="0" w:space="0" w:color="auto"/>
            <w:left w:val="none" w:sz="0" w:space="0" w:color="auto"/>
            <w:bottom w:val="none" w:sz="0" w:space="0" w:color="auto"/>
            <w:right w:val="none" w:sz="0" w:space="0" w:color="auto"/>
          </w:divBdr>
        </w:div>
        <w:div w:id="186984963">
          <w:marLeft w:val="0"/>
          <w:marRight w:val="0"/>
          <w:marTop w:val="0"/>
          <w:marBottom w:val="0"/>
          <w:divBdr>
            <w:top w:val="none" w:sz="0" w:space="0" w:color="auto"/>
            <w:left w:val="none" w:sz="0" w:space="0" w:color="auto"/>
            <w:bottom w:val="none" w:sz="0" w:space="0" w:color="auto"/>
            <w:right w:val="none" w:sz="0" w:space="0" w:color="auto"/>
          </w:divBdr>
        </w:div>
        <w:div w:id="1470321944">
          <w:marLeft w:val="0"/>
          <w:marRight w:val="0"/>
          <w:marTop w:val="0"/>
          <w:marBottom w:val="0"/>
          <w:divBdr>
            <w:top w:val="none" w:sz="0" w:space="0" w:color="auto"/>
            <w:left w:val="none" w:sz="0" w:space="0" w:color="auto"/>
            <w:bottom w:val="none" w:sz="0" w:space="0" w:color="auto"/>
            <w:right w:val="none" w:sz="0" w:space="0" w:color="auto"/>
          </w:divBdr>
        </w:div>
        <w:div w:id="226845853">
          <w:marLeft w:val="0"/>
          <w:marRight w:val="0"/>
          <w:marTop w:val="0"/>
          <w:marBottom w:val="0"/>
          <w:divBdr>
            <w:top w:val="none" w:sz="0" w:space="0" w:color="auto"/>
            <w:left w:val="none" w:sz="0" w:space="0" w:color="auto"/>
            <w:bottom w:val="none" w:sz="0" w:space="0" w:color="auto"/>
            <w:right w:val="none" w:sz="0" w:space="0" w:color="auto"/>
          </w:divBdr>
        </w:div>
        <w:div w:id="1913155910">
          <w:marLeft w:val="0"/>
          <w:marRight w:val="0"/>
          <w:marTop w:val="0"/>
          <w:marBottom w:val="0"/>
          <w:divBdr>
            <w:top w:val="none" w:sz="0" w:space="0" w:color="auto"/>
            <w:left w:val="none" w:sz="0" w:space="0" w:color="auto"/>
            <w:bottom w:val="none" w:sz="0" w:space="0" w:color="auto"/>
            <w:right w:val="none" w:sz="0" w:space="0" w:color="auto"/>
          </w:divBdr>
        </w:div>
        <w:div w:id="1106463416">
          <w:marLeft w:val="0"/>
          <w:marRight w:val="0"/>
          <w:marTop w:val="0"/>
          <w:marBottom w:val="0"/>
          <w:divBdr>
            <w:top w:val="none" w:sz="0" w:space="0" w:color="auto"/>
            <w:left w:val="none" w:sz="0" w:space="0" w:color="auto"/>
            <w:bottom w:val="none" w:sz="0" w:space="0" w:color="auto"/>
            <w:right w:val="none" w:sz="0" w:space="0" w:color="auto"/>
          </w:divBdr>
        </w:div>
        <w:div w:id="583271204">
          <w:marLeft w:val="0"/>
          <w:marRight w:val="0"/>
          <w:marTop w:val="0"/>
          <w:marBottom w:val="0"/>
          <w:divBdr>
            <w:top w:val="none" w:sz="0" w:space="0" w:color="auto"/>
            <w:left w:val="none" w:sz="0" w:space="0" w:color="auto"/>
            <w:bottom w:val="none" w:sz="0" w:space="0" w:color="auto"/>
            <w:right w:val="none" w:sz="0" w:space="0" w:color="auto"/>
          </w:divBdr>
        </w:div>
        <w:div w:id="1953122802">
          <w:marLeft w:val="0"/>
          <w:marRight w:val="0"/>
          <w:marTop w:val="0"/>
          <w:marBottom w:val="0"/>
          <w:divBdr>
            <w:top w:val="none" w:sz="0" w:space="0" w:color="auto"/>
            <w:left w:val="none" w:sz="0" w:space="0" w:color="auto"/>
            <w:bottom w:val="none" w:sz="0" w:space="0" w:color="auto"/>
            <w:right w:val="none" w:sz="0" w:space="0" w:color="auto"/>
          </w:divBdr>
        </w:div>
        <w:div w:id="1896626534">
          <w:marLeft w:val="0"/>
          <w:marRight w:val="0"/>
          <w:marTop w:val="0"/>
          <w:marBottom w:val="0"/>
          <w:divBdr>
            <w:top w:val="none" w:sz="0" w:space="0" w:color="auto"/>
            <w:left w:val="none" w:sz="0" w:space="0" w:color="auto"/>
            <w:bottom w:val="none" w:sz="0" w:space="0" w:color="auto"/>
            <w:right w:val="none" w:sz="0" w:space="0" w:color="auto"/>
          </w:divBdr>
        </w:div>
        <w:div w:id="518130748">
          <w:marLeft w:val="0"/>
          <w:marRight w:val="0"/>
          <w:marTop w:val="0"/>
          <w:marBottom w:val="0"/>
          <w:divBdr>
            <w:top w:val="none" w:sz="0" w:space="0" w:color="auto"/>
            <w:left w:val="none" w:sz="0" w:space="0" w:color="auto"/>
            <w:bottom w:val="none" w:sz="0" w:space="0" w:color="auto"/>
            <w:right w:val="none" w:sz="0" w:space="0" w:color="auto"/>
          </w:divBdr>
        </w:div>
        <w:div w:id="1534032186">
          <w:marLeft w:val="0"/>
          <w:marRight w:val="0"/>
          <w:marTop w:val="0"/>
          <w:marBottom w:val="0"/>
          <w:divBdr>
            <w:top w:val="none" w:sz="0" w:space="0" w:color="auto"/>
            <w:left w:val="none" w:sz="0" w:space="0" w:color="auto"/>
            <w:bottom w:val="none" w:sz="0" w:space="0" w:color="auto"/>
            <w:right w:val="none" w:sz="0" w:space="0" w:color="auto"/>
          </w:divBdr>
        </w:div>
        <w:div w:id="1202210188">
          <w:marLeft w:val="0"/>
          <w:marRight w:val="0"/>
          <w:marTop w:val="0"/>
          <w:marBottom w:val="0"/>
          <w:divBdr>
            <w:top w:val="none" w:sz="0" w:space="0" w:color="auto"/>
            <w:left w:val="none" w:sz="0" w:space="0" w:color="auto"/>
            <w:bottom w:val="none" w:sz="0" w:space="0" w:color="auto"/>
            <w:right w:val="none" w:sz="0" w:space="0" w:color="auto"/>
          </w:divBdr>
        </w:div>
        <w:div w:id="493567107">
          <w:marLeft w:val="0"/>
          <w:marRight w:val="0"/>
          <w:marTop w:val="0"/>
          <w:marBottom w:val="0"/>
          <w:divBdr>
            <w:top w:val="none" w:sz="0" w:space="0" w:color="auto"/>
            <w:left w:val="none" w:sz="0" w:space="0" w:color="auto"/>
            <w:bottom w:val="none" w:sz="0" w:space="0" w:color="auto"/>
            <w:right w:val="none" w:sz="0" w:space="0" w:color="auto"/>
          </w:divBdr>
        </w:div>
        <w:div w:id="276916388">
          <w:marLeft w:val="0"/>
          <w:marRight w:val="0"/>
          <w:marTop w:val="0"/>
          <w:marBottom w:val="0"/>
          <w:divBdr>
            <w:top w:val="none" w:sz="0" w:space="0" w:color="auto"/>
            <w:left w:val="none" w:sz="0" w:space="0" w:color="auto"/>
            <w:bottom w:val="none" w:sz="0" w:space="0" w:color="auto"/>
            <w:right w:val="none" w:sz="0" w:space="0" w:color="auto"/>
          </w:divBdr>
        </w:div>
        <w:div w:id="2136219920">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297685067">
          <w:marLeft w:val="0"/>
          <w:marRight w:val="0"/>
          <w:marTop w:val="0"/>
          <w:marBottom w:val="0"/>
          <w:divBdr>
            <w:top w:val="none" w:sz="0" w:space="0" w:color="auto"/>
            <w:left w:val="none" w:sz="0" w:space="0" w:color="auto"/>
            <w:bottom w:val="none" w:sz="0" w:space="0" w:color="auto"/>
            <w:right w:val="none" w:sz="0" w:space="0" w:color="auto"/>
          </w:divBdr>
        </w:div>
        <w:div w:id="749548387">
          <w:marLeft w:val="0"/>
          <w:marRight w:val="0"/>
          <w:marTop w:val="0"/>
          <w:marBottom w:val="0"/>
          <w:divBdr>
            <w:top w:val="none" w:sz="0" w:space="0" w:color="auto"/>
            <w:left w:val="none" w:sz="0" w:space="0" w:color="auto"/>
            <w:bottom w:val="none" w:sz="0" w:space="0" w:color="auto"/>
            <w:right w:val="none" w:sz="0" w:space="0" w:color="auto"/>
          </w:divBdr>
        </w:div>
        <w:div w:id="1658799862">
          <w:marLeft w:val="0"/>
          <w:marRight w:val="0"/>
          <w:marTop w:val="0"/>
          <w:marBottom w:val="0"/>
          <w:divBdr>
            <w:top w:val="none" w:sz="0" w:space="0" w:color="auto"/>
            <w:left w:val="none" w:sz="0" w:space="0" w:color="auto"/>
            <w:bottom w:val="none" w:sz="0" w:space="0" w:color="auto"/>
            <w:right w:val="none" w:sz="0" w:space="0" w:color="auto"/>
          </w:divBdr>
        </w:div>
        <w:div w:id="1831167193">
          <w:marLeft w:val="0"/>
          <w:marRight w:val="0"/>
          <w:marTop w:val="0"/>
          <w:marBottom w:val="0"/>
          <w:divBdr>
            <w:top w:val="none" w:sz="0" w:space="0" w:color="auto"/>
            <w:left w:val="none" w:sz="0" w:space="0" w:color="auto"/>
            <w:bottom w:val="none" w:sz="0" w:space="0" w:color="auto"/>
            <w:right w:val="none" w:sz="0" w:space="0" w:color="auto"/>
          </w:divBdr>
        </w:div>
        <w:div w:id="1955868788">
          <w:marLeft w:val="0"/>
          <w:marRight w:val="0"/>
          <w:marTop w:val="0"/>
          <w:marBottom w:val="0"/>
          <w:divBdr>
            <w:top w:val="none" w:sz="0" w:space="0" w:color="auto"/>
            <w:left w:val="none" w:sz="0" w:space="0" w:color="auto"/>
            <w:bottom w:val="none" w:sz="0" w:space="0" w:color="auto"/>
            <w:right w:val="none" w:sz="0" w:space="0" w:color="auto"/>
          </w:divBdr>
        </w:div>
        <w:div w:id="2052411842">
          <w:marLeft w:val="0"/>
          <w:marRight w:val="0"/>
          <w:marTop w:val="0"/>
          <w:marBottom w:val="0"/>
          <w:divBdr>
            <w:top w:val="none" w:sz="0" w:space="0" w:color="auto"/>
            <w:left w:val="none" w:sz="0" w:space="0" w:color="auto"/>
            <w:bottom w:val="none" w:sz="0" w:space="0" w:color="auto"/>
            <w:right w:val="none" w:sz="0" w:space="0" w:color="auto"/>
          </w:divBdr>
        </w:div>
        <w:div w:id="491869559">
          <w:marLeft w:val="0"/>
          <w:marRight w:val="0"/>
          <w:marTop w:val="0"/>
          <w:marBottom w:val="0"/>
          <w:divBdr>
            <w:top w:val="none" w:sz="0" w:space="0" w:color="auto"/>
            <w:left w:val="none" w:sz="0" w:space="0" w:color="auto"/>
            <w:bottom w:val="none" w:sz="0" w:space="0" w:color="auto"/>
            <w:right w:val="none" w:sz="0" w:space="0" w:color="auto"/>
          </w:divBdr>
        </w:div>
        <w:div w:id="1764451935">
          <w:marLeft w:val="0"/>
          <w:marRight w:val="0"/>
          <w:marTop w:val="0"/>
          <w:marBottom w:val="0"/>
          <w:divBdr>
            <w:top w:val="none" w:sz="0" w:space="0" w:color="auto"/>
            <w:left w:val="none" w:sz="0" w:space="0" w:color="auto"/>
            <w:bottom w:val="none" w:sz="0" w:space="0" w:color="auto"/>
            <w:right w:val="none" w:sz="0" w:space="0" w:color="auto"/>
          </w:divBdr>
        </w:div>
        <w:div w:id="2045252706">
          <w:marLeft w:val="0"/>
          <w:marRight w:val="0"/>
          <w:marTop w:val="0"/>
          <w:marBottom w:val="0"/>
          <w:divBdr>
            <w:top w:val="none" w:sz="0" w:space="0" w:color="auto"/>
            <w:left w:val="none" w:sz="0" w:space="0" w:color="auto"/>
            <w:bottom w:val="none" w:sz="0" w:space="0" w:color="auto"/>
            <w:right w:val="none" w:sz="0" w:space="0" w:color="auto"/>
          </w:divBdr>
        </w:div>
        <w:div w:id="1909067685">
          <w:marLeft w:val="0"/>
          <w:marRight w:val="0"/>
          <w:marTop w:val="0"/>
          <w:marBottom w:val="0"/>
          <w:divBdr>
            <w:top w:val="none" w:sz="0" w:space="0" w:color="auto"/>
            <w:left w:val="none" w:sz="0" w:space="0" w:color="auto"/>
            <w:bottom w:val="none" w:sz="0" w:space="0" w:color="auto"/>
            <w:right w:val="none" w:sz="0" w:space="0" w:color="auto"/>
          </w:divBdr>
        </w:div>
        <w:div w:id="855849025">
          <w:marLeft w:val="0"/>
          <w:marRight w:val="0"/>
          <w:marTop w:val="0"/>
          <w:marBottom w:val="0"/>
          <w:divBdr>
            <w:top w:val="none" w:sz="0" w:space="0" w:color="auto"/>
            <w:left w:val="none" w:sz="0" w:space="0" w:color="auto"/>
            <w:bottom w:val="none" w:sz="0" w:space="0" w:color="auto"/>
            <w:right w:val="none" w:sz="0" w:space="0" w:color="auto"/>
          </w:divBdr>
        </w:div>
        <w:div w:id="722411662">
          <w:marLeft w:val="0"/>
          <w:marRight w:val="0"/>
          <w:marTop w:val="0"/>
          <w:marBottom w:val="0"/>
          <w:divBdr>
            <w:top w:val="none" w:sz="0" w:space="0" w:color="auto"/>
            <w:left w:val="none" w:sz="0" w:space="0" w:color="auto"/>
            <w:bottom w:val="none" w:sz="0" w:space="0" w:color="auto"/>
            <w:right w:val="none" w:sz="0" w:space="0" w:color="auto"/>
          </w:divBdr>
        </w:div>
        <w:div w:id="2133161309">
          <w:marLeft w:val="0"/>
          <w:marRight w:val="0"/>
          <w:marTop w:val="0"/>
          <w:marBottom w:val="0"/>
          <w:divBdr>
            <w:top w:val="none" w:sz="0" w:space="0" w:color="auto"/>
            <w:left w:val="none" w:sz="0" w:space="0" w:color="auto"/>
            <w:bottom w:val="none" w:sz="0" w:space="0" w:color="auto"/>
            <w:right w:val="none" w:sz="0" w:space="0" w:color="auto"/>
          </w:divBdr>
        </w:div>
        <w:div w:id="635448650">
          <w:marLeft w:val="0"/>
          <w:marRight w:val="0"/>
          <w:marTop w:val="0"/>
          <w:marBottom w:val="0"/>
          <w:divBdr>
            <w:top w:val="none" w:sz="0" w:space="0" w:color="auto"/>
            <w:left w:val="none" w:sz="0" w:space="0" w:color="auto"/>
            <w:bottom w:val="none" w:sz="0" w:space="0" w:color="auto"/>
            <w:right w:val="none" w:sz="0" w:space="0" w:color="auto"/>
          </w:divBdr>
        </w:div>
        <w:div w:id="128519261">
          <w:marLeft w:val="0"/>
          <w:marRight w:val="0"/>
          <w:marTop w:val="0"/>
          <w:marBottom w:val="0"/>
          <w:divBdr>
            <w:top w:val="none" w:sz="0" w:space="0" w:color="auto"/>
            <w:left w:val="none" w:sz="0" w:space="0" w:color="auto"/>
            <w:bottom w:val="none" w:sz="0" w:space="0" w:color="auto"/>
            <w:right w:val="none" w:sz="0" w:space="0" w:color="auto"/>
          </w:divBdr>
        </w:div>
        <w:div w:id="1577780306">
          <w:marLeft w:val="0"/>
          <w:marRight w:val="0"/>
          <w:marTop w:val="0"/>
          <w:marBottom w:val="0"/>
          <w:divBdr>
            <w:top w:val="none" w:sz="0" w:space="0" w:color="auto"/>
            <w:left w:val="none" w:sz="0" w:space="0" w:color="auto"/>
            <w:bottom w:val="none" w:sz="0" w:space="0" w:color="auto"/>
            <w:right w:val="none" w:sz="0" w:space="0" w:color="auto"/>
          </w:divBdr>
        </w:div>
        <w:div w:id="1417282108">
          <w:marLeft w:val="0"/>
          <w:marRight w:val="0"/>
          <w:marTop w:val="0"/>
          <w:marBottom w:val="0"/>
          <w:divBdr>
            <w:top w:val="none" w:sz="0" w:space="0" w:color="auto"/>
            <w:left w:val="none" w:sz="0" w:space="0" w:color="auto"/>
            <w:bottom w:val="none" w:sz="0" w:space="0" w:color="auto"/>
            <w:right w:val="none" w:sz="0" w:space="0" w:color="auto"/>
          </w:divBdr>
        </w:div>
        <w:div w:id="1046297496">
          <w:marLeft w:val="0"/>
          <w:marRight w:val="0"/>
          <w:marTop w:val="0"/>
          <w:marBottom w:val="0"/>
          <w:divBdr>
            <w:top w:val="none" w:sz="0" w:space="0" w:color="auto"/>
            <w:left w:val="none" w:sz="0" w:space="0" w:color="auto"/>
            <w:bottom w:val="none" w:sz="0" w:space="0" w:color="auto"/>
            <w:right w:val="none" w:sz="0" w:space="0" w:color="auto"/>
          </w:divBdr>
        </w:div>
        <w:div w:id="1159813052">
          <w:marLeft w:val="0"/>
          <w:marRight w:val="0"/>
          <w:marTop w:val="0"/>
          <w:marBottom w:val="0"/>
          <w:divBdr>
            <w:top w:val="none" w:sz="0" w:space="0" w:color="auto"/>
            <w:left w:val="none" w:sz="0" w:space="0" w:color="auto"/>
            <w:bottom w:val="none" w:sz="0" w:space="0" w:color="auto"/>
            <w:right w:val="none" w:sz="0" w:space="0" w:color="auto"/>
          </w:divBdr>
        </w:div>
        <w:div w:id="2075005660">
          <w:marLeft w:val="0"/>
          <w:marRight w:val="0"/>
          <w:marTop w:val="0"/>
          <w:marBottom w:val="0"/>
          <w:divBdr>
            <w:top w:val="none" w:sz="0" w:space="0" w:color="auto"/>
            <w:left w:val="none" w:sz="0" w:space="0" w:color="auto"/>
            <w:bottom w:val="none" w:sz="0" w:space="0" w:color="auto"/>
            <w:right w:val="none" w:sz="0" w:space="0" w:color="auto"/>
          </w:divBdr>
        </w:div>
        <w:div w:id="564488906">
          <w:marLeft w:val="0"/>
          <w:marRight w:val="0"/>
          <w:marTop w:val="0"/>
          <w:marBottom w:val="0"/>
          <w:divBdr>
            <w:top w:val="none" w:sz="0" w:space="0" w:color="auto"/>
            <w:left w:val="none" w:sz="0" w:space="0" w:color="auto"/>
            <w:bottom w:val="none" w:sz="0" w:space="0" w:color="auto"/>
            <w:right w:val="none" w:sz="0" w:space="0" w:color="auto"/>
          </w:divBdr>
        </w:div>
        <w:div w:id="2106227472">
          <w:marLeft w:val="0"/>
          <w:marRight w:val="0"/>
          <w:marTop w:val="0"/>
          <w:marBottom w:val="0"/>
          <w:divBdr>
            <w:top w:val="none" w:sz="0" w:space="0" w:color="auto"/>
            <w:left w:val="none" w:sz="0" w:space="0" w:color="auto"/>
            <w:bottom w:val="none" w:sz="0" w:space="0" w:color="auto"/>
            <w:right w:val="none" w:sz="0" w:space="0" w:color="auto"/>
          </w:divBdr>
        </w:div>
        <w:div w:id="1383940965">
          <w:marLeft w:val="0"/>
          <w:marRight w:val="0"/>
          <w:marTop w:val="0"/>
          <w:marBottom w:val="0"/>
          <w:divBdr>
            <w:top w:val="none" w:sz="0" w:space="0" w:color="auto"/>
            <w:left w:val="none" w:sz="0" w:space="0" w:color="auto"/>
            <w:bottom w:val="none" w:sz="0" w:space="0" w:color="auto"/>
            <w:right w:val="none" w:sz="0" w:space="0" w:color="auto"/>
          </w:divBdr>
        </w:div>
        <w:div w:id="392390049">
          <w:marLeft w:val="0"/>
          <w:marRight w:val="0"/>
          <w:marTop w:val="0"/>
          <w:marBottom w:val="0"/>
          <w:divBdr>
            <w:top w:val="none" w:sz="0" w:space="0" w:color="auto"/>
            <w:left w:val="none" w:sz="0" w:space="0" w:color="auto"/>
            <w:bottom w:val="none" w:sz="0" w:space="0" w:color="auto"/>
            <w:right w:val="none" w:sz="0" w:space="0" w:color="auto"/>
          </w:divBdr>
        </w:div>
        <w:div w:id="2037610782">
          <w:marLeft w:val="0"/>
          <w:marRight w:val="0"/>
          <w:marTop w:val="0"/>
          <w:marBottom w:val="0"/>
          <w:divBdr>
            <w:top w:val="none" w:sz="0" w:space="0" w:color="auto"/>
            <w:left w:val="none" w:sz="0" w:space="0" w:color="auto"/>
            <w:bottom w:val="none" w:sz="0" w:space="0" w:color="auto"/>
            <w:right w:val="none" w:sz="0" w:space="0" w:color="auto"/>
          </w:divBdr>
        </w:div>
        <w:div w:id="434643357">
          <w:marLeft w:val="0"/>
          <w:marRight w:val="0"/>
          <w:marTop w:val="0"/>
          <w:marBottom w:val="0"/>
          <w:divBdr>
            <w:top w:val="none" w:sz="0" w:space="0" w:color="auto"/>
            <w:left w:val="none" w:sz="0" w:space="0" w:color="auto"/>
            <w:bottom w:val="none" w:sz="0" w:space="0" w:color="auto"/>
            <w:right w:val="none" w:sz="0" w:space="0" w:color="auto"/>
          </w:divBdr>
        </w:div>
        <w:div w:id="463037044">
          <w:marLeft w:val="0"/>
          <w:marRight w:val="0"/>
          <w:marTop w:val="0"/>
          <w:marBottom w:val="0"/>
          <w:divBdr>
            <w:top w:val="none" w:sz="0" w:space="0" w:color="auto"/>
            <w:left w:val="none" w:sz="0" w:space="0" w:color="auto"/>
            <w:bottom w:val="none" w:sz="0" w:space="0" w:color="auto"/>
            <w:right w:val="none" w:sz="0" w:space="0" w:color="auto"/>
          </w:divBdr>
        </w:div>
        <w:div w:id="591670148">
          <w:marLeft w:val="0"/>
          <w:marRight w:val="0"/>
          <w:marTop w:val="0"/>
          <w:marBottom w:val="0"/>
          <w:divBdr>
            <w:top w:val="none" w:sz="0" w:space="0" w:color="auto"/>
            <w:left w:val="none" w:sz="0" w:space="0" w:color="auto"/>
            <w:bottom w:val="none" w:sz="0" w:space="0" w:color="auto"/>
            <w:right w:val="none" w:sz="0" w:space="0" w:color="auto"/>
          </w:divBdr>
        </w:div>
        <w:div w:id="1764304615">
          <w:marLeft w:val="0"/>
          <w:marRight w:val="0"/>
          <w:marTop w:val="0"/>
          <w:marBottom w:val="0"/>
          <w:divBdr>
            <w:top w:val="none" w:sz="0" w:space="0" w:color="auto"/>
            <w:left w:val="none" w:sz="0" w:space="0" w:color="auto"/>
            <w:bottom w:val="none" w:sz="0" w:space="0" w:color="auto"/>
            <w:right w:val="none" w:sz="0" w:space="0" w:color="auto"/>
          </w:divBdr>
        </w:div>
        <w:div w:id="1846439754">
          <w:marLeft w:val="0"/>
          <w:marRight w:val="0"/>
          <w:marTop w:val="0"/>
          <w:marBottom w:val="0"/>
          <w:divBdr>
            <w:top w:val="none" w:sz="0" w:space="0" w:color="auto"/>
            <w:left w:val="none" w:sz="0" w:space="0" w:color="auto"/>
            <w:bottom w:val="none" w:sz="0" w:space="0" w:color="auto"/>
            <w:right w:val="none" w:sz="0" w:space="0" w:color="auto"/>
          </w:divBdr>
        </w:div>
        <w:div w:id="98721358">
          <w:marLeft w:val="0"/>
          <w:marRight w:val="0"/>
          <w:marTop w:val="0"/>
          <w:marBottom w:val="0"/>
          <w:divBdr>
            <w:top w:val="none" w:sz="0" w:space="0" w:color="auto"/>
            <w:left w:val="none" w:sz="0" w:space="0" w:color="auto"/>
            <w:bottom w:val="none" w:sz="0" w:space="0" w:color="auto"/>
            <w:right w:val="none" w:sz="0" w:space="0" w:color="auto"/>
          </w:divBdr>
        </w:div>
        <w:div w:id="1927763990">
          <w:marLeft w:val="0"/>
          <w:marRight w:val="0"/>
          <w:marTop w:val="0"/>
          <w:marBottom w:val="0"/>
          <w:divBdr>
            <w:top w:val="none" w:sz="0" w:space="0" w:color="auto"/>
            <w:left w:val="none" w:sz="0" w:space="0" w:color="auto"/>
            <w:bottom w:val="none" w:sz="0" w:space="0" w:color="auto"/>
            <w:right w:val="none" w:sz="0" w:space="0" w:color="auto"/>
          </w:divBdr>
        </w:div>
        <w:div w:id="1859545225">
          <w:marLeft w:val="0"/>
          <w:marRight w:val="0"/>
          <w:marTop w:val="0"/>
          <w:marBottom w:val="0"/>
          <w:divBdr>
            <w:top w:val="none" w:sz="0" w:space="0" w:color="auto"/>
            <w:left w:val="none" w:sz="0" w:space="0" w:color="auto"/>
            <w:bottom w:val="none" w:sz="0" w:space="0" w:color="auto"/>
            <w:right w:val="none" w:sz="0" w:space="0" w:color="auto"/>
          </w:divBdr>
        </w:div>
        <w:div w:id="144052202">
          <w:marLeft w:val="0"/>
          <w:marRight w:val="0"/>
          <w:marTop w:val="0"/>
          <w:marBottom w:val="0"/>
          <w:divBdr>
            <w:top w:val="none" w:sz="0" w:space="0" w:color="auto"/>
            <w:left w:val="none" w:sz="0" w:space="0" w:color="auto"/>
            <w:bottom w:val="none" w:sz="0" w:space="0" w:color="auto"/>
            <w:right w:val="none" w:sz="0" w:space="0" w:color="auto"/>
          </w:divBdr>
        </w:div>
        <w:div w:id="329331132">
          <w:marLeft w:val="0"/>
          <w:marRight w:val="0"/>
          <w:marTop w:val="0"/>
          <w:marBottom w:val="0"/>
          <w:divBdr>
            <w:top w:val="none" w:sz="0" w:space="0" w:color="auto"/>
            <w:left w:val="none" w:sz="0" w:space="0" w:color="auto"/>
            <w:bottom w:val="none" w:sz="0" w:space="0" w:color="auto"/>
            <w:right w:val="none" w:sz="0" w:space="0" w:color="auto"/>
          </w:divBdr>
        </w:div>
        <w:div w:id="303706008">
          <w:marLeft w:val="0"/>
          <w:marRight w:val="0"/>
          <w:marTop w:val="0"/>
          <w:marBottom w:val="0"/>
          <w:divBdr>
            <w:top w:val="none" w:sz="0" w:space="0" w:color="auto"/>
            <w:left w:val="none" w:sz="0" w:space="0" w:color="auto"/>
            <w:bottom w:val="none" w:sz="0" w:space="0" w:color="auto"/>
            <w:right w:val="none" w:sz="0" w:space="0" w:color="auto"/>
          </w:divBdr>
        </w:div>
        <w:div w:id="1897350773">
          <w:marLeft w:val="0"/>
          <w:marRight w:val="0"/>
          <w:marTop w:val="0"/>
          <w:marBottom w:val="0"/>
          <w:divBdr>
            <w:top w:val="none" w:sz="0" w:space="0" w:color="auto"/>
            <w:left w:val="none" w:sz="0" w:space="0" w:color="auto"/>
            <w:bottom w:val="none" w:sz="0" w:space="0" w:color="auto"/>
            <w:right w:val="none" w:sz="0" w:space="0" w:color="auto"/>
          </w:divBdr>
        </w:div>
        <w:div w:id="98843606">
          <w:marLeft w:val="0"/>
          <w:marRight w:val="0"/>
          <w:marTop w:val="0"/>
          <w:marBottom w:val="0"/>
          <w:divBdr>
            <w:top w:val="none" w:sz="0" w:space="0" w:color="auto"/>
            <w:left w:val="none" w:sz="0" w:space="0" w:color="auto"/>
            <w:bottom w:val="none" w:sz="0" w:space="0" w:color="auto"/>
            <w:right w:val="none" w:sz="0" w:space="0" w:color="auto"/>
          </w:divBdr>
        </w:div>
        <w:div w:id="319625915">
          <w:marLeft w:val="0"/>
          <w:marRight w:val="0"/>
          <w:marTop w:val="0"/>
          <w:marBottom w:val="0"/>
          <w:divBdr>
            <w:top w:val="none" w:sz="0" w:space="0" w:color="auto"/>
            <w:left w:val="none" w:sz="0" w:space="0" w:color="auto"/>
            <w:bottom w:val="none" w:sz="0" w:space="0" w:color="auto"/>
            <w:right w:val="none" w:sz="0" w:space="0" w:color="auto"/>
          </w:divBdr>
        </w:div>
        <w:div w:id="2100830414">
          <w:marLeft w:val="0"/>
          <w:marRight w:val="0"/>
          <w:marTop w:val="0"/>
          <w:marBottom w:val="0"/>
          <w:divBdr>
            <w:top w:val="none" w:sz="0" w:space="0" w:color="auto"/>
            <w:left w:val="none" w:sz="0" w:space="0" w:color="auto"/>
            <w:bottom w:val="none" w:sz="0" w:space="0" w:color="auto"/>
            <w:right w:val="none" w:sz="0" w:space="0" w:color="auto"/>
          </w:divBdr>
        </w:div>
        <w:div w:id="318970255">
          <w:marLeft w:val="0"/>
          <w:marRight w:val="0"/>
          <w:marTop w:val="0"/>
          <w:marBottom w:val="0"/>
          <w:divBdr>
            <w:top w:val="none" w:sz="0" w:space="0" w:color="auto"/>
            <w:left w:val="none" w:sz="0" w:space="0" w:color="auto"/>
            <w:bottom w:val="none" w:sz="0" w:space="0" w:color="auto"/>
            <w:right w:val="none" w:sz="0" w:space="0" w:color="auto"/>
          </w:divBdr>
        </w:div>
        <w:div w:id="327095299">
          <w:marLeft w:val="0"/>
          <w:marRight w:val="0"/>
          <w:marTop w:val="0"/>
          <w:marBottom w:val="0"/>
          <w:divBdr>
            <w:top w:val="none" w:sz="0" w:space="0" w:color="auto"/>
            <w:left w:val="none" w:sz="0" w:space="0" w:color="auto"/>
            <w:bottom w:val="none" w:sz="0" w:space="0" w:color="auto"/>
            <w:right w:val="none" w:sz="0" w:space="0" w:color="auto"/>
          </w:divBdr>
        </w:div>
        <w:div w:id="1456750730">
          <w:marLeft w:val="0"/>
          <w:marRight w:val="0"/>
          <w:marTop w:val="0"/>
          <w:marBottom w:val="0"/>
          <w:divBdr>
            <w:top w:val="none" w:sz="0" w:space="0" w:color="auto"/>
            <w:left w:val="none" w:sz="0" w:space="0" w:color="auto"/>
            <w:bottom w:val="none" w:sz="0" w:space="0" w:color="auto"/>
            <w:right w:val="none" w:sz="0" w:space="0" w:color="auto"/>
          </w:divBdr>
        </w:div>
        <w:div w:id="390612911">
          <w:marLeft w:val="0"/>
          <w:marRight w:val="0"/>
          <w:marTop w:val="0"/>
          <w:marBottom w:val="0"/>
          <w:divBdr>
            <w:top w:val="none" w:sz="0" w:space="0" w:color="auto"/>
            <w:left w:val="none" w:sz="0" w:space="0" w:color="auto"/>
            <w:bottom w:val="none" w:sz="0" w:space="0" w:color="auto"/>
            <w:right w:val="none" w:sz="0" w:space="0" w:color="auto"/>
          </w:divBdr>
        </w:div>
        <w:div w:id="793988416">
          <w:marLeft w:val="0"/>
          <w:marRight w:val="0"/>
          <w:marTop w:val="0"/>
          <w:marBottom w:val="0"/>
          <w:divBdr>
            <w:top w:val="none" w:sz="0" w:space="0" w:color="auto"/>
            <w:left w:val="none" w:sz="0" w:space="0" w:color="auto"/>
            <w:bottom w:val="none" w:sz="0" w:space="0" w:color="auto"/>
            <w:right w:val="none" w:sz="0" w:space="0" w:color="auto"/>
          </w:divBdr>
        </w:div>
        <w:div w:id="546916490">
          <w:marLeft w:val="0"/>
          <w:marRight w:val="0"/>
          <w:marTop w:val="0"/>
          <w:marBottom w:val="0"/>
          <w:divBdr>
            <w:top w:val="none" w:sz="0" w:space="0" w:color="auto"/>
            <w:left w:val="none" w:sz="0" w:space="0" w:color="auto"/>
            <w:bottom w:val="none" w:sz="0" w:space="0" w:color="auto"/>
            <w:right w:val="none" w:sz="0" w:space="0" w:color="auto"/>
          </w:divBdr>
        </w:div>
        <w:div w:id="1998268054">
          <w:marLeft w:val="0"/>
          <w:marRight w:val="0"/>
          <w:marTop w:val="0"/>
          <w:marBottom w:val="0"/>
          <w:divBdr>
            <w:top w:val="none" w:sz="0" w:space="0" w:color="auto"/>
            <w:left w:val="none" w:sz="0" w:space="0" w:color="auto"/>
            <w:bottom w:val="none" w:sz="0" w:space="0" w:color="auto"/>
            <w:right w:val="none" w:sz="0" w:space="0" w:color="auto"/>
          </w:divBdr>
        </w:div>
        <w:div w:id="1291522381">
          <w:marLeft w:val="0"/>
          <w:marRight w:val="0"/>
          <w:marTop w:val="0"/>
          <w:marBottom w:val="0"/>
          <w:divBdr>
            <w:top w:val="none" w:sz="0" w:space="0" w:color="auto"/>
            <w:left w:val="none" w:sz="0" w:space="0" w:color="auto"/>
            <w:bottom w:val="none" w:sz="0" w:space="0" w:color="auto"/>
            <w:right w:val="none" w:sz="0" w:space="0" w:color="auto"/>
          </w:divBdr>
        </w:div>
        <w:div w:id="870535437">
          <w:marLeft w:val="0"/>
          <w:marRight w:val="0"/>
          <w:marTop w:val="0"/>
          <w:marBottom w:val="0"/>
          <w:divBdr>
            <w:top w:val="none" w:sz="0" w:space="0" w:color="auto"/>
            <w:left w:val="none" w:sz="0" w:space="0" w:color="auto"/>
            <w:bottom w:val="none" w:sz="0" w:space="0" w:color="auto"/>
            <w:right w:val="none" w:sz="0" w:space="0" w:color="auto"/>
          </w:divBdr>
        </w:div>
        <w:div w:id="236018242">
          <w:marLeft w:val="0"/>
          <w:marRight w:val="0"/>
          <w:marTop w:val="0"/>
          <w:marBottom w:val="0"/>
          <w:divBdr>
            <w:top w:val="none" w:sz="0" w:space="0" w:color="auto"/>
            <w:left w:val="none" w:sz="0" w:space="0" w:color="auto"/>
            <w:bottom w:val="none" w:sz="0" w:space="0" w:color="auto"/>
            <w:right w:val="none" w:sz="0" w:space="0" w:color="auto"/>
          </w:divBdr>
        </w:div>
        <w:div w:id="897088443">
          <w:marLeft w:val="0"/>
          <w:marRight w:val="0"/>
          <w:marTop w:val="0"/>
          <w:marBottom w:val="0"/>
          <w:divBdr>
            <w:top w:val="none" w:sz="0" w:space="0" w:color="auto"/>
            <w:left w:val="none" w:sz="0" w:space="0" w:color="auto"/>
            <w:bottom w:val="none" w:sz="0" w:space="0" w:color="auto"/>
            <w:right w:val="none" w:sz="0" w:space="0" w:color="auto"/>
          </w:divBdr>
        </w:div>
        <w:div w:id="1845511801">
          <w:marLeft w:val="0"/>
          <w:marRight w:val="0"/>
          <w:marTop w:val="0"/>
          <w:marBottom w:val="0"/>
          <w:divBdr>
            <w:top w:val="none" w:sz="0" w:space="0" w:color="auto"/>
            <w:left w:val="none" w:sz="0" w:space="0" w:color="auto"/>
            <w:bottom w:val="none" w:sz="0" w:space="0" w:color="auto"/>
            <w:right w:val="none" w:sz="0" w:space="0" w:color="auto"/>
          </w:divBdr>
        </w:div>
        <w:div w:id="503788386">
          <w:marLeft w:val="0"/>
          <w:marRight w:val="0"/>
          <w:marTop w:val="0"/>
          <w:marBottom w:val="0"/>
          <w:divBdr>
            <w:top w:val="none" w:sz="0" w:space="0" w:color="auto"/>
            <w:left w:val="none" w:sz="0" w:space="0" w:color="auto"/>
            <w:bottom w:val="none" w:sz="0" w:space="0" w:color="auto"/>
            <w:right w:val="none" w:sz="0" w:space="0" w:color="auto"/>
          </w:divBdr>
        </w:div>
        <w:div w:id="1624115939">
          <w:marLeft w:val="0"/>
          <w:marRight w:val="0"/>
          <w:marTop w:val="0"/>
          <w:marBottom w:val="0"/>
          <w:divBdr>
            <w:top w:val="none" w:sz="0" w:space="0" w:color="auto"/>
            <w:left w:val="none" w:sz="0" w:space="0" w:color="auto"/>
            <w:bottom w:val="none" w:sz="0" w:space="0" w:color="auto"/>
            <w:right w:val="none" w:sz="0" w:space="0" w:color="auto"/>
          </w:divBdr>
        </w:div>
        <w:div w:id="1113596093">
          <w:marLeft w:val="0"/>
          <w:marRight w:val="0"/>
          <w:marTop w:val="0"/>
          <w:marBottom w:val="0"/>
          <w:divBdr>
            <w:top w:val="none" w:sz="0" w:space="0" w:color="auto"/>
            <w:left w:val="none" w:sz="0" w:space="0" w:color="auto"/>
            <w:bottom w:val="none" w:sz="0" w:space="0" w:color="auto"/>
            <w:right w:val="none" w:sz="0" w:space="0" w:color="auto"/>
          </w:divBdr>
        </w:div>
        <w:div w:id="2092847622">
          <w:marLeft w:val="0"/>
          <w:marRight w:val="0"/>
          <w:marTop w:val="0"/>
          <w:marBottom w:val="0"/>
          <w:divBdr>
            <w:top w:val="none" w:sz="0" w:space="0" w:color="auto"/>
            <w:left w:val="none" w:sz="0" w:space="0" w:color="auto"/>
            <w:bottom w:val="none" w:sz="0" w:space="0" w:color="auto"/>
            <w:right w:val="none" w:sz="0" w:space="0" w:color="auto"/>
          </w:divBdr>
        </w:div>
        <w:div w:id="1480422554">
          <w:marLeft w:val="0"/>
          <w:marRight w:val="0"/>
          <w:marTop w:val="0"/>
          <w:marBottom w:val="0"/>
          <w:divBdr>
            <w:top w:val="none" w:sz="0" w:space="0" w:color="auto"/>
            <w:left w:val="none" w:sz="0" w:space="0" w:color="auto"/>
            <w:bottom w:val="none" w:sz="0" w:space="0" w:color="auto"/>
            <w:right w:val="none" w:sz="0" w:space="0" w:color="auto"/>
          </w:divBdr>
        </w:div>
        <w:div w:id="1576740772">
          <w:marLeft w:val="0"/>
          <w:marRight w:val="0"/>
          <w:marTop w:val="0"/>
          <w:marBottom w:val="0"/>
          <w:divBdr>
            <w:top w:val="none" w:sz="0" w:space="0" w:color="auto"/>
            <w:left w:val="none" w:sz="0" w:space="0" w:color="auto"/>
            <w:bottom w:val="none" w:sz="0" w:space="0" w:color="auto"/>
            <w:right w:val="none" w:sz="0" w:space="0" w:color="auto"/>
          </w:divBdr>
        </w:div>
        <w:div w:id="1591431573">
          <w:marLeft w:val="0"/>
          <w:marRight w:val="0"/>
          <w:marTop w:val="0"/>
          <w:marBottom w:val="0"/>
          <w:divBdr>
            <w:top w:val="none" w:sz="0" w:space="0" w:color="auto"/>
            <w:left w:val="none" w:sz="0" w:space="0" w:color="auto"/>
            <w:bottom w:val="none" w:sz="0" w:space="0" w:color="auto"/>
            <w:right w:val="none" w:sz="0" w:space="0" w:color="auto"/>
          </w:divBdr>
        </w:div>
        <w:div w:id="1722095514">
          <w:marLeft w:val="0"/>
          <w:marRight w:val="0"/>
          <w:marTop w:val="0"/>
          <w:marBottom w:val="0"/>
          <w:divBdr>
            <w:top w:val="none" w:sz="0" w:space="0" w:color="auto"/>
            <w:left w:val="none" w:sz="0" w:space="0" w:color="auto"/>
            <w:bottom w:val="none" w:sz="0" w:space="0" w:color="auto"/>
            <w:right w:val="none" w:sz="0" w:space="0" w:color="auto"/>
          </w:divBdr>
        </w:div>
        <w:div w:id="122313432">
          <w:marLeft w:val="0"/>
          <w:marRight w:val="0"/>
          <w:marTop w:val="0"/>
          <w:marBottom w:val="0"/>
          <w:divBdr>
            <w:top w:val="none" w:sz="0" w:space="0" w:color="auto"/>
            <w:left w:val="none" w:sz="0" w:space="0" w:color="auto"/>
            <w:bottom w:val="none" w:sz="0" w:space="0" w:color="auto"/>
            <w:right w:val="none" w:sz="0" w:space="0" w:color="auto"/>
          </w:divBdr>
        </w:div>
        <w:div w:id="573704628">
          <w:marLeft w:val="0"/>
          <w:marRight w:val="0"/>
          <w:marTop w:val="0"/>
          <w:marBottom w:val="0"/>
          <w:divBdr>
            <w:top w:val="none" w:sz="0" w:space="0" w:color="auto"/>
            <w:left w:val="none" w:sz="0" w:space="0" w:color="auto"/>
            <w:bottom w:val="none" w:sz="0" w:space="0" w:color="auto"/>
            <w:right w:val="none" w:sz="0" w:space="0" w:color="auto"/>
          </w:divBdr>
        </w:div>
        <w:div w:id="1292632476">
          <w:marLeft w:val="0"/>
          <w:marRight w:val="0"/>
          <w:marTop w:val="0"/>
          <w:marBottom w:val="0"/>
          <w:divBdr>
            <w:top w:val="none" w:sz="0" w:space="0" w:color="auto"/>
            <w:left w:val="none" w:sz="0" w:space="0" w:color="auto"/>
            <w:bottom w:val="none" w:sz="0" w:space="0" w:color="auto"/>
            <w:right w:val="none" w:sz="0" w:space="0" w:color="auto"/>
          </w:divBdr>
        </w:div>
        <w:div w:id="1216506057">
          <w:marLeft w:val="0"/>
          <w:marRight w:val="0"/>
          <w:marTop w:val="0"/>
          <w:marBottom w:val="0"/>
          <w:divBdr>
            <w:top w:val="none" w:sz="0" w:space="0" w:color="auto"/>
            <w:left w:val="none" w:sz="0" w:space="0" w:color="auto"/>
            <w:bottom w:val="none" w:sz="0" w:space="0" w:color="auto"/>
            <w:right w:val="none" w:sz="0" w:space="0" w:color="auto"/>
          </w:divBdr>
        </w:div>
        <w:div w:id="2138404423">
          <w:marLeft w:val="0"/>
          <w:marRight w:val="0"/>
          <w:marTop w:val="0"/>
          <w:marBottom w:val="0"/>
          <w:divBdr>
            <w:top w:val="none" w:sz="0" w:space="0" w:color="auto"/>
            <w:left w:val="none" w:sz="0" w:space="0" w:color="auto"/>
            <w:bottom w:val="none" w:sz="0" w:space="0" w:color="auto"/>
            <w:right w:val="none" w:sz="0" w:space="0" w:color="auto"/>
          </w:divBdr>
        </w:div>
        <w:div w:id="745542058">
          <w:marLeft w:val="0"/>
          <w:marRight w:val="0"/>
          <w:marTop w:val="0"/>
          <w:marBottom w:val="0"/>
          <w:divBdr>
            <w:top w:val="none" w:sz="0" w:space="0" w:color="auto"/>
            <w:left w:val="none" w:sz="0" w:space="0" w:color="auto"/>
            <w:bottom w:val="none" w:sz="0" w:space="0" w:color="auto"/>
            <w:right w:val="none" w:sz="0" w:space="0" w:color="auto"/>
          </w:divBdr>
        </w:div>
        <w:div w:id="585187892">
          <w:marLeft w:val="0"/>
          <w:marRight w:val="0"/>
          <w:marTop w:val="0"/>
          <w:marBottom w:val="0"/>
          <w:divBdr>
            <w:top w:val="none" w:sz="0" w:space="0" w:color="auto"/>
            <w:left w:val="none" w:sz="0" w:space="0" w:color="auto"/>
            <w:bottom w:val="none" w:sz="0" w:space="0" w:color="auto"/>
            <w:right w:val="none" w:sz="0" w:space="0" w:color="auto"/>
          </w:divBdr>
        </w:div>
        <w:div w:id="1741713171">
          <w:marLeft w:val="0"/>
          <w:marRight w:val="0"/>
          <w:marTop w:val="0"/>
          <w:marBottom w:val="0"/>
          <w:divBdr>
            <w:top w:val="none" w:sz="0" w:space="0" w:color="auto"/>
            <w:left w:val="none" w:sz="0" w:space="0" w:color="auto"/>
            <w:bottom w:val="none" w:sz="0" w:space="0" w:color="auto"/>
            <w:right w:val="none" w:sz="0" w:space="0" w:color="auto"/>
          </w:divBdr>
        </w:div>
        <w:div w:id="1732268304">
          <w:marLeft w:val="0"/>
          <w:marRight w:val="0"/>
          <w:marTop w:val="0"/>
          <w:marBottom w:val="0"/>
          <w:divBdr>
            <w:top w:val="none" w:sz="0" w:space="0" w:color="auto"/>
            <w:left w:val="none" w:sz="0" w:space="0" w:color="auto"/>
            <w:bottom w:val="none" w:sz="0" w:space="0" w:color="auto"/>
            <w:right w:val="none" w:sz="0" w:space="0" w:color="auto"/>
          </w:divBdr>
        </w:div>
        <w:div w:id="2087916650">
          <w:marLeft w:val="0"/>
          <w:marRight w:val="0"/>
          <w:marTop w:val="0"/>
          <w:marBottom w:val="0"/>
          <w:divBdr>
            <w:top w:val="none" w:sz="0" w:space="0" w:color="auto"/>
            <w:left w:val="none" w:sz="0" w:space="0" w:color="auto"/>
            <w:bottom w:val="none" w:sz="0" w:space="0" w:color="auto"/>
            <w:right w:val="none" w:sz="0" w:space="0" w:color="auto"/>
          </w:divBdr>
        </w:div>
        <w:div w:id="868490259">
          <w:marLeft w:val="0"/>
          <w:marRight w:val="0"/>
          <w:marTop w:val="0"/>
          <w:marBottom w:val="0"/>
          <w:divBdr>
            <w:top w:val="none" w:sz="0" w:space="0" w:color="auto"/>
            <w:left w:val="none" w:sz="0" w:space="0" w:color="auto"/>
            <w:bottom w:val="none" w:sz="0" w:space="0" w:color="auto"/>
            <w:right w:val="none" w:sz="0" w:space="0" w:color="auto"/>
          </w:divBdr>
        </w:div>
        <w:div w:id="308023704">
          <w:marLeft w:val="0"/>
          <w:marRight w:val="0"/>
          <w:marTop w:val="0"/>
          <w:marBottom w:val="0"/>
          <w:divBdr>
            <w:top w:val="none" w:sz="0" w:space="0" w:color="auto"/>
            <w:left w:val="none" w:sz="0" w:space="0" w:color="auto"/>
            <w:bottom w:val="none" w:sz="0" w:space="0" w:color="auto"/>
            <w:right w:val="none" w:sz="0" w:space="0" w:color="auto"/>
          </w:divBdr>
        </w:div>
        <w:div w:id="253899439">
          <w:marLeft w:val="0"/>
          <w:marRight w:val="0"/>
          <w:marTop w:val="0"/>
          <w:marBottom w:val="0"/>
          <w:divBdr>
            <w:top w:val="none" w:sz="0" w:space="0" w:color="auto"/>
            <w:left w:val="none" w:sz="0" w:space="0" w:color="auto"/>
            <w:bottom w:val="none" w:sz="0" w:space="0" w:color="auto"/>
            <w:right w:val="none" w:sz="0" w:space="0" w:color="auto"/>
          </w:divBdr>
        </w:div>
        <w:div w:id="1944264145">
          <w:marLeft w:val="0"/>
          <w:marRight w:val="0"/>
          <w:marTop w:val="0"/>
          <w:marBottom w:val="0"/>
          <w:divBdr>
            <w:top w:val="none" w:sz="0" w:space="0" w:color="auto"/>
            <w:left w:val="none" w:sz="0" w:space="0" w:color="auto"/>
            <w:bottom w:val="none" w:sz="0" w:space="0" w:color="auto"/>
            <w:right w:val="none" w:sz="0" w:space="0" w:color="auto"/>
          </w:divBdr>
        </w:div>
        <w:div w:id="1905872877">
          <w:marLeft w:val="0"/>
          <w:marRight w:val="0"/>
          <w:marTop w:val="0"/>
          <w:marBottom w:val="0"/>
          <w:divBdr>
            <w:top w:val="none" w:sz="0" w:space="0" w:color="auto"/>
            <w:left w:val="none" w:sz="0" w:space="0" w:color="auto"/>
            <w:bottom w:val="none" w:sz="0" w:space="0" w:color="auto"/>
            <w:right w:val="none" w:sz="0" w:space="0" w:color="auto"/>
          </w:divBdr>
        </w:div>
        <w:div w:id="1591157980">
          <w:marLeft w:val="0"/>
          <w:marRight w:val="0"/>
          <w:marTop w:val="0"/>
          <w:marBottom w:val="0"/>
          <w:divBdr>
            <w:top w:val="none" w:sz="0" w:space="0" w:color="auto"/>
            <w:left w:val="none" w:sz="0" w:space="0" w:color="auto"/>
            <w:bottom w:val="none" w:sz="0" w:space="0" w:color="auto"/>
            <w:right w:val="none" w:sz="0" w:space="0" w:color="auto"/>
          </w:divBdr>
        </w:div>
        <w:div w:id="581647200">
          <w:marLeft w:val="0"/>
          <w:marRight w:val="0"/>
          <w:marTop w:val="0"/>
          <w:marBottom w:val="0"/>
          <w:divBdr>
            <w:top w:val="none" w:sz="0" w:space="0" w:color="auto"/>
            <w:left w:val="none" w:sz="0" w:space="0" w:color="auto"/>
            <w:bottom w:val="none" w:sz="0" w:space="0" w:color="auto"/>
            <w:right w:val="none" w:sz="0" w:space="0" w:color="auto"/>
          </w:divBdr>
        </w:div>
        <w:div w:id="1628509594">
          <w:marLeft w:val="0"/>
          <w:marRight w:val="0"/>
          <w:marTop w:val="0"/>
          <w:marBottom w:val="0"/>
          <w:divBdr>
            <w:top w:val="none" w:sz="0" w:space="0" w:color="auto"/>
            <w:left w:val="none" w:sz="0" w:space="0" w:color="auto"/>
            <w:bottom w:val="none" w:sz="0" w:space="0" w:color="auto"/>
            <w:right w:val="none" w:sz="0" w:space="0" w:color="auto"/>
          </w:divBdr>
        </w:div>
        <w:div w:id="1350567185">
          <w:marLeft w:val="0"/>
          <w:marRight w:val="0"/>
          <w:marTop w:val="0"/>
          <w:marBottom w:val="0"/>
          <w:divBdr>
            <w:top w:val="none" w:sz="0" w:space="0" w:color="auto"/>
            <w:left w:val="none" w:sz="0" w:space="0" w:color="auto"/>
            <w:bottom w:val="none" w:sz="0" w:space="0" w:color="auto"/>
            <w:right w:val="none" w:sz="0" w:space="0" w:color="auto"/>
          </w:divBdr>
        </w:div>
        <w:div w:id="1535460883">
          <w:marLeft w:val="0"/>
          <w:marRight w:val="0"/>
          <w:marTop w:val="0"/>
          <w:marBottom w:val="0"/>
          <w:divBdr>
            <w:top w:val="none" w:sz="0" w:space="0" w:color="auto"/>
            <w:left w:val="none" w:sz="0" w:space="0" w:color="auto"/>
            <w:bottom w:val="none" w:sz="0" w:space="0" w:color="auto"/>
            <w:right w:val="none" w:sz="0" w:space="0" w:color="auto"/>
          </w:divBdr>
        </w:div>
        <w:div w:id="1576434874">
          <w:marLeft w:val="0"/>
          <w:marRight w:val="0"/>
          <w:marTop w:val="0"/>
          <w:marBottom w:val="0"/>
          <w:divBdr>
            <w:top w:val="none" w:sz="0" w:space="0" w:color="auto"/>
            <w:left w:val="none" w:sz="0" w:space="0" w:color="auto"/>
            <w:bottom w:val="none" w:sz="0" w:space="0" w:color="auto"/>
            <w:right w:val="none" w:sz="0" w:space="0" w:color="auto"/>
          </w:divBdr>
        </w:div>
        <w:div w:id="536896429">
          <w:marLeft w:val="0"/>
          <w:marRight w:val="0"/>
          <w:marTop w:val="0"/>
          <w:marBottom w:val="0"/>
          <w:divBdr>
            <w:top w:val="none" w:sz="0" w:space="0" w:color="auto"/>
            <w:left w:val="none" w:sz="0" w:space="0" w:color="auto"/>
            <w:bottom w:val="none" w:sz="0" w:space="0" w:color="auto"/>
            <w:right w:val="none" w:sz="0" w:space="0" w:color="auto"/>
          </w:divBdr>
        </w:div>
        <w:div w:id="299306973">
          <w:marLeft w:val="0"/>
          <w:marRight w:val="0"/>
          <w:marTop w:val="0"/>
          <w:marBottom w:val="0"/>
          <w:divBdr>
            <w:top w:val="none" w:sz="0" w:space="0" w:color="auto"/>
            <w:left w:val="none" w:sz="0" w:space="0" w:color="auto"/>
            <w:bottom w:val="none" w:sz="0" w:space="0" w:color="auto"/>
            <w:right w:val="none" w:sz="0" w:space="0" w:color="auto"/>
          </w:divBdr>
        </w:div>
        <w:div w:id="216089580">
          <w:marLeft w:val="0"/>
          <w:marRight w:val="0"/>
          <w:marTop w:val="0"/>
          <w:marBottom w:val="0"/>
          <w:divBdr>
            <w:top w:val="none" w:sz="0" w:space="0" w:color="auto"/>
            <w:left w:val="none" w:sz="0" w:space="0" w:color="auto"/>
            <w:bottom w:val="none" w:sz="0" w:space="0" w:color="auto"/>
            <w:right w:val="none" w:sz="0" w:space="0" w:color="auto"/>
          </w:divBdr>
        </w:div>
        <w:div w:id="1645700832">
          <w:marLeft w:val="0"/>
          <w:marRight w:val="0"/>
          <w:marTop w:val="0"/>
          <w:marBottom w:val="0"/>
          <w:divBdr>
            <w:top w:val="none" w:sz="0" w:space="0" w:color="auto"/>
            <w:left w:val="none" w:sz="0" w:space="0" w:color="auto"/>
            <w:bottom w:val="none" w:sz="0" w:space="0" w:color="auto"/>
            <w:right w:val="none" w:sz="0" w:space="0" w:color="auto"/>
          </w:divBdr>
        </w:div>
        <w:div w:id="895435638">
          <w:marLeft w:val="0"/>
          <w:marRight w:val="0"/>
          <w:marTop w:val="0"/>
          <w:marBottom w:val="0"/>
          <w:divBdr>
            <w:top w:val="none" w:sz="0" w:space="0" w:color="auto"/>
            <w:left w:val="none" w:sz="0" w:space="0" w:color="auto"/>
            <w:bottom w:val="none" w:sz="0" w:space="0" w:color="auto"/>
            <w:right w:val="none" w:sz="0" w:space="0" w:color="auto"/>
          </w:divBdr>
        </w:div>
        <w:div w:id="549536649">
          <w:marLeft w:val="0"/>
          <w:marRight w:val="0"/>
          <w:marTop w:val="135"/>
          <w:marBottom w:val="0"/>
          <w:divBdr>
            <w:top w:val="none" w:sz="0" w:space="0" w:color="auto"/>
            <w:left w:val="none" w:sz="0" w:space="0" w:color="auto"/>
            <w:bottom w:val="none" w:sz="0" w:space="0" w:color="auto"/>
            <w:right w:val="none" w:sz="0" w:space="0" w:color="auto"/>
          </w:divBdr>
        </w:div>
        <w:div w:id="187989735">
          <w:marLeft w:val="0"/>
          <w:marRight w:val="0"/>
          <w:marTop w:val="0"/>
          <w:marBottom w:val="0"/>
          <w:divBdr>
            <w:top w:val="none" w:sz="0" w:space="0" w:color="auto"/>
            <w:left w:val="none" w:sz="0" w:space="0" w:color="auto"/>
            <w:bottom w:val="none" w:sz="0" w:space="0" w:color="auto"/>
            <w:right w:val="none" w:sz="0" w:space="0" w:color="auto"/>
          </w:divBdr>
        </w:div>
        <w:div w:id="73212304">
          <w:marLeft w:val="0"/>
          <w:marRight w:val="0"/>
          <w:marTop w:val="0"/>
          <w:marBottom w:val="0"/>
          <w:divBdr>
            <w:top w:val="none" w:sz="0" w:space="0" w:color="auto"/>
            <w:left w:val="none" w:sz="0" w:space="0" w:color="auto"/>
            <w:bottom w:val="none" w:sz="0" w:space="0" w:color="auto"/>
            <w:right w:val="none" w:sz="0" w:space="0" w:color="auto"/>
          </w:divBdr>
        </w:div>
        <w:div w:id="471823800">
          <w:marLeft w:val="0"/>
          <w:marRight w:val="0"/>
          <w:marTop w:val="0"/>
          <w:marBottom w:val="0"/>
          <w:divBdr>
            <w:top w:val="none" w:sz="0" w:space="0" w:color="auto"/>
            <w:left w:val="none" w:sz="0" w:space="0" w:color="auto"/>
            <w:bottom w:val="none" w:sz="0" w:space="0" w:color="auto"/>
            <w:right w:val="none" w:sz="0" w:space="0" w:color="auto"/>
          </w:divBdr>
        </w:div>
        <w:div w:id="1110515364">
          <w:marLeft w:val="0"/>
          <w:marRight w:val="0"/>
          <w:marTop w:val="0"/>
          <w:marBottom w:val="0"/>
          <w:divBdr>
            <w:top w:val="none" w:sz="0" w:space="0" w:color="auto"/>
            <w:left w:val="none" w:sz="0" w:space="0" w:color="auto"/>
            <w:bottom w:val="none" w:sz="0" w:space="0" w:color="auto"/>
            <w:right w:val="none" w:sz="0" w:space="0" w:color="auto"/>
          </w:divBdr>
        </w:div>
        <w:div w:id="2062945493">
          <w:marLeft w:val="0"/>
          <w:marRight w:val="0"/>
          <w:marTop w:val="0"/>
          <w:marBottom w:val="0"/>
          <w:divBdr>
            <w:top w:val="none" w:sz="0" w:space="0" w:color="auto"/>
            <w:left w:val="none" w:sz="0" w:space="0" w:color="auto"/>
            <w:bottom w:val="none" w:sz="0" w:space="0" w:color="auto"/>
            <w:right w:val="none" w:sz="0" w:space="0" w:color="auto"/>
          </w:divBdr>
        </w:div>
        <w:div w:id="1178421844">
          <w:marLeft w:val="0"/>
          <w:marRight w:val="0"/>
          <w:marTop w:val="0"/>
          <w:marBottom w:val="0"/>
          <w:divBdr>
            <w:top w:val="none" w:sz="0" w:space="0" w:color="auto"/>
            <w:left w:val="none" w:sz="0" w:space="0" w:color="auto"/>
            <w:bottom w:val="none" w:sz="0" w:space="0" w:color="auto"/>
            <w:right w:val="none" w:sz="0" w:space="0" w:color="auto"/>
          </w:divBdr>
        </w:div>
        <w:div w:id="689331540">
          <w:marLeft w:val="0"/>
          <w:marRight w:val="0"/>
          <w:marTop w:val="0"/>
          <w:marBottom w:val="0"/>
          <w:divBdr>
            <w:top w:val="none" w:sz="0" w:space="0" w:color="auto"/>
            <w:left w:val="none" w:sz="0" w:space="0" w:color="auto"/>
            <w:bottom w:val="none" w:sz="0" w:space="0" w:color="auto"/>
            <w:right w:val="none" w:sz="0" w:space="0" w:color="auto"/>
          </w:divBdr>
        </w:div>
        <w:div w:id="1944920056">
          <w:marLeft w:val="0"/>
          <w:marRight w:val="0"/>
          <w:marTop w:val="0"/>
          <w:marBottom w:val="0"/>
          <w:divBdr>
            <w:top w:val="none" w:sz="0" w:space="0" w:color="auto"/>
            <w:left w:val="none" w:sz="0" w:space="0" w:color="auto"/>
            <w:bottom w:val="none" w:sz="0" w:space="0" w:color="auto"/>
            <w:right w:val="none" w:sz="0" w:space="0" w:color="auto"/>
          </w:divBdr>
        </w:div>
        <w:div w:id="1932424869">
          <w:marLeft w:val="0"/>
          <w:marRight w:val="0"/>
          <w:marTop w:val="0"/>
          <w:marBottom w:val="0"/>
          <w:divBdr>
            <w:top w:val="none" w:sz="0" w:space="0" w:color="auto"/>
            <w:left w:val="none" w:sz="0" w:space="0" w:color="auto"/>
            <w:bottom w:val="none" w:sz="0" w:space="0" w:color="auto"/>
            <w:right w:val="none" w:sz="0" w:space="0" w:color="auto"/>
          </w:divBdr>
        </w:div>
        <w:div w:id="1418793573">
          <w:marLeft w:val="0"/>
          <w:marRight w:val="0"/>
          <w:marTop w:val="0"/>
          <w:marBottom w:val="0"/>
          <w:divBdr>
            <w:top w:val="none" w:sz="0" w:space="0" w:color="auto"/>
            <w:left w:val="none" w:sz="0" w:space="0" w:color="auto"/>
            <w:bottom w:val="none" w:sz="0" w:space="0" w:color="auto"/>
            <w:right w:val="none" w:sz="0" w:space="0" w:color="auto"/>
          </w:divBdr>
        </w:div>
        <w:div w:id="967977965">
          <w:marLeft w:val="0"/>
          <w:marRight w:val="0"/>
          <w:marTop w:val="0"/>
          <w:marBottom w:val="0"/>
          <w:divBdr>
            <w:top w:val="none" w:sz="0" w:space="0" w:color="auto"/>
            <w:left w:val="none" w:sz="0" w:space="0" w:color="auto"/>
            <w:bottom w:val="none" w:sz="0" w:space="0" w:color="auto"/>
            <w:right w:val="none" w:sz="0" w:space="0" w:color="auto"/>
          </w:divBdr>
        </w:div>
        <w:div w:id="909391712">
          <w:marLeft w:val="0"/>
          <w:marRight w:val="0"/>
          <w:marTop w:val="0"/>
          <w:marBottom w:val="0"/>
          <w:divBdr>
            <w:top w:val="none" w:sz="0" w:space="0" w:color="auto"/>
            <w:left w:val="none" w:sz="0" w:space="0" w:color="auto"/>
            <w:bottom w:val="none" w:sz="0" w:space="0" w:color="auto"/>
            <w:right w:val="none" w:sz="0" w:space="0" w:color="auto"/>
          </w:divBdr>
        </w:div>
        <w:div w:id="105465417">
          <w:marLeft w:val="0"/>
          <w:marRight w:val="0"/>
          <w:marTop w:val="0"/>
          <w:marBottom w:val="0"/>
          <w:divBdr>
            <w:top w:val="none" w:sz="0" w:space="0" w:color="auto"/>
            <w:left w:val="none" w:sz="0" w:space="0" w:color="auto"/>
            <w:bottom w:val="none" w:sz="0" w:space="0" w:color="auto"/>
            <w:right w:val="none" w:sz="0" w:space="0" w:color="auto"/>
          </w:divBdr>
        </w:div>
        <w:div w:id="60638323">
          <w:marLeft w:val="0"/>
          <w:marRight w:val="0"/>
          <w:marTop w:val="0"/>
          <w:marBottom w:val="0"/>
          <w:divBdr>
            <w:top w:val="none" w:sz="0" w:space="0" w:color="auto"/>
            <w:left w:val="none" w:sz="0" w:space="0" w:color="auto"/>
            <w:bottom w:val="none" w:sz="0" w:space="0" w:color="auto"/>
            <w:right w:val="none" w:sz="0" w:space="0" w:color="auto"/>
          </w:divBdr>
        </w:div>
        <w:div w:id="466513026">
          <w:marLeft w:val="0"/>
          <w:marRight w:val="0"/>
          <w:marTop w:val="0"/>
          <w:marBottom w:val="0"/>
          <w:divBdr>
            <w:top w:val="none" w:sz="0" w:space="0" w:color="auto"/>
            <w:left w:val="none" w:sz="0" w:space="0" w:color="auto"/>
            <w:bottom w:val="none" w:sz="0" w:space="0" w:color="auto"/>
            <w:right w:val="none" w:sz="0" w:space="0" w:color="auto"/>
          </w:divBdr>
        </w:div>
        <w:div w:id="1676107446">
          <w:marLeft w:val="0"/>
          <w:marRight w:val="0"/>
          <w:marTop w:val="0"/>
          <w:marBottom w:val="0"/>
          <w:divBdr>
            <w:top w:val="none" w:sz="0" w:space="0" w:color="auto"/>
            <w:left w:val="none" w:sz="0" w:space="0" w:color="auto"/>
            <w:bottom w:val="none" w:sz="0" w:space="0" w:color="auto"/>
            <w:right w:val="none" w:sz="0" w:space="0" w:color="auto"/>
          </w:divBdr>
        </w:div>
        <w:div w:id="245114265">
          <w:marLeft w:val="0"/>
          <w:marRight w:val="0"/>
          <w:marTop w:val="0"/>
          <w:marBottom w:val="0"/>
          <w:divBdr>
            <w:top w:val="none" w:sz="0" w:space="0" w:color="auto"/>
            <w:left w:val="none" w:sz="0" w:space="0" w:color="auto"/>
            <w:bottom w:val="none" w:sz="0" w:space="0" w:color="auto"/>
            <w:right w:val="none" w:sz="0" w:space="0" w:color="auto"/>
          </w:divBdr>
        </w:div>
        <w:div w:id="1926452674">
          <w:marLeft w:val="0"/>
          <w:marRight w:val="0"/>
          <w:marTop w:val="0"/>
          <w:marBottom w:val="0"/>
          <w:divBdr>
            <w:top w:val="none" w:sz="0" w:space="0" w:color="auto"/>
            <w:left w:val="none" w:sz="0" w:space="0" w:color="auto"/>
            <w:bottom w:val="none" w:sz="0" w:space="0" w:color="auto"/>
            <w:right w:val="none" w:sz="0" w:space="0" w:color="auto"/>
          </w:divBdr>
        </w:div>
        <w:div w:id="659233311">
          <w:marLeft w:val="0"/>
          <w:marRight w:val="0"/>
          <w:marTop w:val="0"/>
          <w:marBottom w:val="0"/>
          <w:divBdr>
            <w:top w:val="none" w:sz="0" w:space="0" w:color="auto"/>
            <w:left w:val="none" w:sz="0" w:space="0" w:color="auto"/>
            <w:bottom w:val="none" w:sz="0" w:space="0" w:color="auto"/>
            <w:right w:val="none" w:sz="0" w:space="0" w:color="auto"/>
          </w:divBdr>
        </w:div>
        <w:div w:id="377977433">
          <w:marLeft w:val="0"/>
          <w:marRight w:val="0"/>
          <w:marTop w:val="0"/>
          <w:marBottom w:val="0"/>
          <w:divBdr>
            <w:top w:val="none" w:sz="0" w:space="0" w:color="auto"/>
            <w:left w:val="none" w:sz="0" w:space="0" w:color="auto"/>
            <w:bottom w:val="none" w:sz="0" w:space="0" w:color="auto"/>
            <w:right w:val="none" w:sz="0" w:space="0" w:color="auto"/>
          </w:divBdr>
        </w:div>
        <w:div w:id="1224684966">
          <w:marLeft w:val="0"/>
          <w:marRight w:val="0"/>
          <w:marTop w:val="567"/>
          <w:marBottom w:val="0"/>
          <w:divBdr>
            <w:top w:val="none" w:sz="0" w:space="0" w:color="auto"/>
            <w:left w:val="none" w:sz="0" w:space="0" w:color="auto"/>
            <w:bottom w:val="none" w:sz="0" w:space="0" w:color="auto"/>
            <w:right w:val="none" w:sz="0" w:space="0" w:color="auto"/>
          </w:divBdr>
        </w:div>
        <w:div w:id="793907607">
          <w:marLeft w:val="0"/>
          <w:marRight w:val="0"/>
          <w:marTop w:val="240"/>
          <w:marBottom w:val="0"/>
          <w:divBdr>
            <w:top w:val="none" w:sz="0" w:space="0" w:color="auto"/>
            <w:left w:val="none" w:sz="0" w:space="0" w:color="auto"/>
            <w:bottom w:val="none" w:sz="0" w:space="0" w:color="auto"/>
            <w:right w:val="none" w:sz="0" w:space="0" w:color="auto"/>
          </w:divBdr>
        </w:div>
        <w:div w:id="12617226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A9CAA-4781-424D-BB44-4B92CFF6B52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DB521F2-4510-452C-8EB6-4A60CED30420}">
  <ds:schemaRefs>
    <ds:schemaRef ds:uri="http://schemas.microsoft.com/sharepoint/v3/contenttype/forms"/>
  </ds:schemaRefs>
</ds:datastoreItem>
</file>

<file path=customXml/itemProps3.xml><?xml version="1.0" encoding="utf-8"?>
<ds:datastoreItem xmlns:ds="http://schemas.openxmlformats.org/officeDocument/2006/customXml" ds:itemID="{A9EB4C90-80AD-4426-80D7-80BC18BEDDFF}"/>
</file>

<file path=docProps/app.xml><?xml version="1.0" encoding="utf-8"?>
<Properties xmlns="http://schemas.openxmlformats.org/officeDocument/2006/extended-properties" xmlns:vt="http://schemas.openxmlformats.org/officeDocument/2006/docPropsVTypes">
  <Template>Normal</Template>
  <TotalTime>51</TotalTime>
  <Pages>30</Pages>
  <Words>15828</Words>
  <Characters>90221</Characters>
  <Application>Microsoft Office Word</Application>
  <DocSecurity>0</DocSecurity>
  <Lines>751</Lines>
  <Paragraphs>211</Paragraphs>
  <ScaleCrop>false</ScaleCrop>
  <Company/>
  <LinksUpToDate>false</LinksUpToDate>
  <CharactersWithSpaces>105838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32</cp:revision>
  <dcterms:created xsi:type="dcterms:W3CDTF">2024-11-19T11:11:00Z</dcterms:created>
  <dcterms:modified xsi:type="dcterms:W3CDTF">2026-03-03T07:10:00Z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