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8DE04" w14:textId="0E454D18" w:rsidR="0055190C" w:rsidRPr="00467092" w:rsidRDefault="00211176" w:rsidP="009D05A8">
      <w:pPr>
        <w:pStyle w:val="BodyText"/>
        <w:spacing w:line="240" w:lineRule="auto"/>
        <w:ind w:left="0" w:firstLine="0"/>
        <w:rPr>
          <w:rFonts w:ascii="Times New Roman" w:hAnsi="Times New Roman" w:cs="Times New Roman"/>
          <w:b/>
          <w:bCs/>
          <w:noProof/>
          <w:color w:val="00AA48"/>
          <w:kern w:val="0"/>
          <w:sz w:val="24"/>
          <w:lang w:val="en-US"/>
        </w:rPr>
      </w:pPr>
      <w:bookmarkStart w:id="0" w:name="_Hlk219718296"/>
      <w:r>
        <w:rPr>
          <w:rFonts w:ascii="Times New Roman" w:hAnsi="Times New Roman" w:cs="Times New Roman"/>
          <w:b/>
          <w:bCs/>
          <w:noProof/>
          <w:color w:val="00AA48"/>
          <w:kern w:val="0"/>
          <w:sz w:val="24"/>
          <w:lang w:val="en-US"/>
          <w14:ligatures w14:val="none"/>
        </w:rPr>
        <w:drawing>
          <wp:anchor distT="0" distB="0" distL="114300" distR="114300" simplePos="0" relativeHeight="251658240" behindDoc="0" locked="0" layoutInCell="1" allowOverlap="1" wp14:anchorId="13AB37DC" wp14:editId="1FDFC891">
            <wp:simplePos x="0" y="0"/>
            <wp:positionH relativeFrom="column">
              <wp:posOffset>3994658</wp:posOffset>
            </wp:positionH>
            <wp:positionV relativeFrom="paragraph">
              <wp:posOffset>381</wp:posOffset>
            </wp:positionV>
            <wp:extent cx="1773555" cy="1574165"/>
            <wp:effectExtent l="0" t="0" r="0" b="6985"/>
            <wp:wrapSquare wrapText="bothSides"/>
            <wp:docPr id="102722269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222699" name="Picture 102722269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73555" cy="1574165"/>
                    </a:xfrm>
                    <a:prstGeom prst="rect">
                      <a:avLst/>
                    </a:prstGeom>
                  </pic:spPr>
                </pic:pic>
              </a:graphicData>
            </a:graphic>
            <wp14:sizeRelH relativeFrom="page">
              <wp14:pctWidth>0</wp14:pctWidth>
            </wp14:sizeRelH>
            <wp14:sizeRelV relativeFrom="page">
              <wp14:pctHeight>0</wp14:pctHeight>
            </wp14:sizeRelV>
          </wp:anchor>
        </w:drawing>
      </w:r>
    </w:p>
    <w:p w14:paraId="39CA109A" w14:textId="77777777" w:rsidR="0055190C" w:rsidRPr="00467092" w:rsidRDefault="0055190C" w:rsidP="009D05A8">
      <w:pPr>
        <w:spacing w:after="0" w:line="240" w:lineRule="auto"/>
        <w:ind w:left="0" w:firstLine="0"/>
        <w:jc w:val="left"/>
        <w:rPr>
          <w:rFonts w:ascii="Times New Roman" w:hAnsi="Times New Roman" w:cs="Times New Roman"/>
          <w:b/>
          <w:bCs/>
          <w:noProof/>
          <w:color w:val="auto"/>
          <w:kern w:val="0"/>
          <w:sz w:val="24"/>
          <w:lang w:val="en-US"/>
        </w:rPr>
      </w:pPr>
    </w:p>
    <w:p w14:paraId="17EBB2EC" w14:textId="77777777" w:rsidR="0055190C" w:rsidRPr="00467092" w:rsidRDefault="0055190C" w:rsidP="009D05A8">
      <w:pPr>
        <w:spacing w:line="240" w:lineRule="auto"/>
        <w:rPr>
          <w:rFonts w:ascii="Times New Roman" w:hAnsi="Times New Roman" w:cs="Times New Roman"/>
          <w:noProof/>
          <w:kern w:val="0"/>
          <w:sz w:val="24"/>
          <w:lang w:val="en-US"/>
        </w:rPr>
      </w:pPr>
    </w:p>
    <w:p w14:paraId="1CF5C995" w14:textId="77777777" w:rsidR="003E72AA" w:rsidRPr="00467092" w:rsidRDefault="0055190C" w:rsidP="009D05A8">
      <w:pPr>
        <w:tabs>
          <w:tab w:val="center" w:pos="5679"/>
        </w:tabs>
        <w:spacing w:after="0" w:line="240" w:lineRule="auto"/>
        <w:ind w:left="-5" w:firstLine="0"/>
        <w:jc w:val="left"/>
        <w:rPr>
          <w:rFonts w:ascii="Times New Roman" w:hAnsi="Times New Roman" w:cs="Times New Roman"/>
          <w:b/>
          <w:noProof/>
          <w:color w:val="auto"/>
          <w:kern w:val="0"/>
          <w:sz w:val="24"/>
        </w:rPr>
      </w:pPr>
      <w:r>
        <w:rPr>
          <w:rFonts w:ascii="Times New Roman" w:hAnsi="Times New Roman"/>
          <w:b/>
          <w:color w:val="auto"/>
          <w:sz w:val="24"/>
        </w:rPr>
        <w:tab/>
      </w:r>
    </w:p>
    <w:p w14:paraId="747E8B1F" w14:textId="7EEF55E4" w:rsidR="0055190C" w:rsidRPr="00467092" w:rsidRDefault="0055190C" w:rsidP="009D05A8">
      <w:pPr>
        <w:pStyle w:val="Title"/>
        <w:spacing w:line="240" w:lineRule="auto"/>
        <w:rPr>
          <w:rFonts w:ascii="Times New Roman" w:hAnsi="Times New Roman" w:cs="Times New Roman"/>
          <w:noProof/>
          <w:kern w:val="0"/>
          <w:sz w:val="24"/>
          <w:szCs w:val="24"/>
        </w:rPr>
      </w:pPr>
      <w:r>
        <w:rPr>
          <w:rFonts w:ascii="Times New Roman" w:hAnsi="Times New Roman"/>
          <w:sz w:val="24"/>
        </w:rPr>
        <w:t>Stokholmas ministru deklarācija</w:t>
      </w:r>
      <w:bookmarkStart w:id="1" w:name="_Hlk219052413"/>
      <w:bookmarkEnd w:id="1"/>
    </w:p>
    <w:p w14:paraId="35AC224B" w14:textId="77777777" w:rsidR="0055190C" w:rsidRPr="00680E10" w:rsidRDefault="0055190C" w:rsidP="009D05A8">
      <w:pPr>
        <w:pStyle w:val="Subtitle"/>
        <w:spacing w:line="240" w:lineRule="auto"/>
        <w:ind w:left="0" w:firstLine="0"/>
        <w:rPr>
          <w:rFonts w:ascii="Times New Roman" w:hAnsi="Times New Roman" w:cs="Times New Roman"/>
          <w:b/>
          <w:bCs/>
          <w:noProof/>
          <w:color w:val="auto"/>
          <w:spacing w:val="0"/>
          <w:kern w:val="0"/>
          <w:sz w:val="40"/>
          <w:szCs w:val="40"/>
        </w:rPr>
      </w:pPr>
      <w:proofErr w:type="spellStart"/>
      <w:r w:rsidRPr="00680E10">
        <w:rPr>
          <w:rFonts w:ascii="Times New Roman" w:hAnsi="Times New Roman"/>
          <w:b/>
          <w:bCs/>
          <w:i/>
          <w:iCs/>
          <w:color w:val="auto"/>
          <w:spacing w:val="0"/>
          <w:sz w:val="40"/>
          <w:szCs w:val="44"/>
        </w:rPr>
        <w:t>FOREST</w:t>
      </w:r>
      <w:proofErr w:type="spellEnd"/>
      <w:r w:rsidRPr="00680E10">
        <w:rPr>
          <w:rFonts w:ascii="Times New Roman" w:hAnsi="Times New Roman"/>
          <w:b/>
          <w:bCs/>
          <w:i/>
          <w:iCs/>
          <w:color w:val="auto"/>
          <w:spacing w:val="0"/>
          <w:sz w:val="40"/>
          <w:szCs w:val="44"/>
        </w:rPr>
        <w:t xml:space="preserve"> </w:t>
      </w:r>
      <w:proofErr w:type="spellStart"/>
      <w:r w:rsidRPr="00680E10">
        <w:rPr>
          <w:rFonts w:ascii="Times New Roman" w:hAnsi="Times New Roman"/>
          <w:b/>
          <w:bCs/>
          <w:i/>
          <w:iCs/>
          <w:color w:val="auto"/>
          <w:spacing w:val="0"/>
          <w:sz w:val="40"/>
          <w:szCs w:val="44"/>
        </w:rPr>
        <w:t>EUROPE</w:t>
      </w:r>
      <w:proofErr w:type="spellEnd"/>
      <w:r w:rsidRPr="00680E10">
        <w:rPr>
          <w:rFonts w:ascii="Times New Roman" w:hAnsi="Times New Roman"/>
          <w:b/>
          <w:bCs/>
          <w:color w:val="auto"/>
          <w:spacing w:val="0"/>
          <w:sz w:val="40"/>
          <w:szCs w:val="44"/>
        </w:rPr>
        <w:t> – Ilgtspējīgi meži noturīgām sabiedrībām</w:t>
      </w:r>
    </w:p>
    <w:p w14:paraId="27AC5ECE" w14:textId="4FBD98CB" w:rsidR="0055190C" w:rsidRPr="00467092" w:rsidRDefault="0055190C" w:rsidP="009D05A8">
      <w:pPr>
        <w:spacing w:after="0" w:line="240" w:lineRule="auto"/>
        <w:jc w:val="left"/>
        <w:rPr>
          <w:rFonts w:ascii="Times New Roman" w:hAnsi="Times New Roman" w:cs="Times New Roman"/>
          <w:noProof/>
          <w:color w:val="auto"/>
          <w:kern w:val="0"/>
          <w:sz w:val="24"/>
          <w:lang w:val="en-US"/>
        </w:rPr>
      </w:pPr>
    </w:p>
    <w:p w14:paraId="1ABDCA39" w14:textId="77777777" w:rsidR="0055190C" w:rsidRPr="00467092" w:rsidRDefault="0055190C" w:rsidP="009D05A8">
      <w:pPr>
        <w:pStyle w:val="BodyTextFirstIndent2"/>
        <w:spacing w:line="240" w:lineRule="auto"/>
        <w:ind w:left="0" w:firstLine="0"/>
        <w:rPr>
          <w:rFonts w:ascii="Times New Roman" w:hAnsi="Times New Roman" w:cs="Times New Roman"/>
          <w:i/>
          <w:noProof/>
          <w:kern w:val="0"/>
          <w:sz w:val="24"/>
        </w:rPr>
      </w:pPr>
      <w:r>
        <w:rPr>
          <w:rFonts w:ascii="Times New Roman" w:hAnsi="Times New Roman"/>
          <w:i/>
          <w:sz w:val="24"/>
        </w:rPr>
        <w:t xml:space="preserve">Pieņemta ekspertu līmeņa sanāksmē 2026. gada 25. martā, lai ministri to izskatītu un parakstītu desmitajā </w:t>
      </w:r>
      <w:proofErr w:type="spellStart"/>
      <w:r>
        <w:rPr>
          <w:rFonts w:ascii="Times New Roman" w:hAnsi="Times New Roman"/>
          <w:i/>
          <w:iCs/>
          <w:sz w:val="24"/>
        </w:rPr>
        <w:t>FOREST</w:t>
      </w:r>
      <w:proofErr w:type="spellEnd"/>
      <w:r>
        <w:rPr>
          <w:rFonts w:ascii="Times New Roman" w:hAnsi="Times New Roman"/>
          <w:i/>
          <w:iCs/>
          <w:sz w:val="24"/>
        </w:rPr>
        <w:t xml:space="preserve"> </w:t>
      </w:r>
      <w:proofErr w:type="spellStart"/>
      <w:r>
        <w:rPr>
          <w:rFonts w:ascii="Times New Roman" w:hAnsi="Times New Roman"/>
          <w:i/>
          <w:iCs/>
          <w:sz w:val="24"/>
        </w:rPr>
        <w:t>EUROPE</w:t>
      </w:r>
      <w:proofErr w:type="spellEnd"/>
      <w:r>
        <w:rPr>
          <w:rFonts w:ascii="Times New Roman" w:hAnsi="Times New Roman"/>
          <w:i/>
          <w:sz w:val="24"/>
        </w:rPr>
        <w:t xml:space="preserve"> ministru konferencē</w:t>
      </w:r>
    </w:p>
    <w:p w14:paraId="7E03A7D2" w14:textId="77777777" w:rsidR="0055190C" w:rsidRPr="00AE5AAF" w:rsidRDefault="0055190C" w:rsidP="009D05A8">
      <w:pPr>
        <w:pStyle w:val="BodyText"/>
        <w:spacing w:line="240" w:lineRule="auto"/>
        <w:ind w:left="0" w:firstLine="0"/>
        <w:rPr>
          <w:rFonts w:ascii="Times New Roman" w:hAnsi="Times New Roman" w:cs="Times New Roman"/>
          <w:bCs/>
          <w:noProof/>
          <w:kern w:val="0"/>
          <w:sz w:val="24"/>
        </w:rPr>
      </w:pPr>
      <w:r w:rsidRPr="00AE5AAF">
        <w:rPr>
          <w:rFonts w:ascii="Times New Roman" w:hAnsi="Times New Roman"/>
          <w:bCs/>
          <w:sz w:val="24"/>
        </w:rPr>
        <w:t xml:space="preserve">Mēs, </w:t>
      </w:r>
      <w:proofErr w:type="spellStart"/>
      <w:r w:rsidRPr="00AE5AAF">
        <w:rPr>
          <w:rFonts w:ascii="Times New Roman" w:hAnsi="Times New Roman"/>
          <w:bCs/>
          <w:i/>
          <w:iCs/>
          <w:sz w:val="24"/>
        </w:rPr>
        <w:t>FOREST</w:t>
      </w:r>
      <w:proofErr w:type="spellEnd"/>
      <w:r w:rsidRPr="00AE5AAF">
        <w:rPr>
          <w:rFonts w:ascii="Times New Roman" w:hAnsi="Times New Roman"/>
          <w:bCs/>
          <w:i/>
          <w:iCs/>
          <w:sz w:val="24"/>
        </w:rPr>
        <w:t xml:space="preserve"> </w:t>
      </w:r>
      <w:proofErr w:type="spellStart"/>
      <w:r w:rsidRPr="00AE5AAF">
        <w:rPr>
          <w:rFonts w:ascii="Times New Roman" w:hAnsi="Times New Roman"/>
          <w:bCs/>
          <w:i/>
          <w:iCs/>
          <w:sz w:val="24"/>
        </w:rPr>
        <w:t>EUROPE</w:t>
      </w:r>
      <w:proofErr w:type="spellEnd"/>
      <w:r w:rsidRPr="00AE5AAF">
        <w:rPr>
          <w:rFonts w:ascii="Times New Roman" w:hAnsi="Times New Roman"/>
          <w:bCs/>
          <w:sz w:val="24"/>
        </w:rPr>
        <w:t xml:space="preserve"> parakstītājvalstu pārstāvji, </w:t>
      </w:r>
      <w:bookmarkStart w:id="2" w:name="_Hlk219124994"/>
      <w:proofErr w:type="spellStart"/>
      <w:r w:rsidRPr="00AE5AAF">
        <w:rPr>
          <w:rFonts w:ascii="Times New Roman" w:hAnsi="Times New Roman"/>
          <w:bCs/>
          <w:i/>
          <w:iCs/>
          <w:sz w:val="24"/>
        </w:rPr>
        <w:t>FOREST</w:t>
      </w:r>
      <w:proofErr w:type="spellEnd"/>
      <w:r w:rsidRPr="00AE5AAF">
        <w:rPr>
          <w:rFonts w:ascii="Times New Roman" w:hAnsi="Times New Roman"/>
          <w:bCs/>
          <w:i/>
          <w:iCs/>
          <w:sz w:val="24"/>
        </w:rPr>
        <w:t xml:space="preserve"> </w:t>
      </w:r>
      <w:proofErr w:type="spellStart"/>
      <w:r w:rsidRPr="00AE5AAF">
        <w:rPr>
          <w:rFonts w:ascii="Times New Roman" w:hAnsi="Times New Roman"/>
          <w:bCs/>
          <w:i/>
          <w:iCs/>
          <w:sz w:val="24"/>
        </w:rPr>
        <w:t>EUROPE</w:t>
      </w:r>
      <w:proofErr w:type="spellEnd"/>
      <w:r w:rsidRPr="00AE5AAF">
        <w:rPr>
          <w:rFonts w:ascii="Times New Roman" w:hAnsi="Times New Roman"/>
          <w:bCs/>
          <w:sz w:val="24"/>
        </w:rPr>
        <w:t xml:space="preserve"> desmitajā ministru konferencē Stokholmā 2026. gada 2.–3. jūnijā,</w:t>
      </w:r>
    </w:p>
    <w:p w14:paraId="6D4A2F8D" w14:textId="77777777" w:rsidR="0055190C" w:rsidRPr="009E0B39" w:rsidRDefault="0055190C" w:rsidP="009D05A8">
      <w:pPr>
        <w:pStyle w:val="Heading1"/>
        <w:numPr>
          <w:ilvl w:val="0"/>
          <w:numId w:val="0"/>
        </w:numPr>
        <w:spacing w:after="120" w:line="240" w:lineRule="auto"/>
        <w:rPr>
          <w:rFonts w:ascii="Times New Roman" w:hAnsi="Times New Roman" w:cs="Times New Roman"/>
          <w:i/>
          <w:iCs/>
          <w:noProof/>
          <w:kern w:val="0"/>
          <w:sz w:val="28"/>
          <w:szCs w:val="28"/>
        </w:rPr>
      </w:pPr>
      <w:proofErr w:type="spellStart"/>
      <w:r>
        <w:rPr>
          <w:rFonts w:ascii="Times New Roman" w:hAnsi="Times New Roman"/>
          <w:i/>
          <w:sz w:val="28"/>
        </w:rPr>
        <w:t>FOREST</w:t>
      </w:r>
      <w:proofErr w:type="spellEnd"/>
      <w:r>
        <w:rPr>
          <w:rFonts w:ascii="Times New Roman" w:hAnsi="Times New Roman"/>
          <w:i/>
          <w:sz w:val="28"/>
        </w:rPr>
        <w:t xml:space="preserve"> </w:t>
      </w:r>
      <w:proofErr w:type="spellStart"/>
      <w:r>
        <w:rPr>
          <w:rFonts w:ascii="Times New Roman" w:hAnsi="Times New Roman"/>
          <w:i/>
          <w:sz w:val="28"/>
        </w:rPr>
        <w:t>EUROPE</w:t>
      </w:r>
      <w:proofErr w:type="spellEnd"/>
      <w:r>
        <w:rPr>
          <w:rFonts w:ascii="Times New Roman" w:hAnsi="Times New Roman"/>
          <w:i/>
          <w:sz w:val="28"/>
        </w:rPr>
        <w:t xml:space="preserve"> nākotne</w:t>
      </w:r>
    </w:p>
    <w:p w14:paraId="3B4FFE92" w14:textId="51F83A90" w:rsidR="003E72AA" w:rsidRPr="00467092" w:rsidRDefault="00467092" w:rsidP="009D05A8">
      <w:pPr>
        <w:spacing w:line="240" w:lineRule="auto"/>
        <w:ind w:right="-1"/>
        <w:rPr>
          <w:rFonts w:ascii="Times New Roman" w:hAnsi="Times New Roman" w:cs="Times New Roman"/>
          <w:bCs/>
          <w:noProof/>
          <w:color w:val="auto"/>
          <w:kern w:val="0"/>
          <w:sz w:val="24"/>
        </w:rPr>
      </w:pPr>
      <w:bookmarkStart w:id="3" w:name="_Hlk222054061"/>
      <w:r w:rsidRPr="00421E20">
        <w:rPr>
          <w:rFonts w:ascii="Times New Roman" w:hAnsi="Times New Roman"/>
          <w:bCs/>
          <w:color w:val="auto"/>
          <w:sz w:val="24"/>
        </w:rPr>
        <w:t>1.</w:t>
      </w:r>
      <w:r w:rsidRPr="00421E20">
        <w:rPr>
          <w:rFonts w:ascii="Times New Roman" w:hAnsi="Times New Roman"/>
          <w:color w:val="auto"/>
          <w:sz w:val="24"/>
        </w:rPr>
        <w:t xml:space="preserve"> </w:t>
      </w:r>
      <w:r>
        <w:rPr>
          <w:rFonts w:ascii="Times New Roman" w:hAnsi="Times New Roman"/>
          <w:color w:val="auto"/>
          <w:sz w:val="24"/>
        </w:rPr>
        <w:t>ATZĪSTOT vides, ekonomiskās, sociālās un ģeopolitiskās problēmas, kas strauji attīstās un ietekmē visus Eiropas mežus, un VĒLREIZ APLIECINOT mūsu kopīgo atbildību par to, lai noturīgi meži un ilgtspējīga mežu apsaimniekošana (</w:t>
      </w:r>
      <w:proofErr w:type="spellStart"/>
      <w:r>
        <w:rPr>
          <w:rFonts w:ascii="Times New Roman" w:hAnsi="Times New Roman"/>
          <w:i/>
          <w:iCs/>
          <w:color w:val="auto"/>
          <w:sz w:val="24"/>
        </w:rPr>
        <w:t>SFM</w:t>
      </w:r>
      <w:proofErr w:type="spellEnd"/>
      <w:r>
        <w:rPr>
          <w:rFonts w:ascii="Times New Roman" w:hAnsi="Times New Roman"/>
          <w:color w:val="auto"/>
          <w:sz w:val="24"/>
        </w:rPr>
        <w:t>) turpinātu nodrošināt daudzveidīgu labumu un būtiskus ekosistēmu pakalpojumus pašreizējai un turpmākajām paaudzēm;</w:t>
      </w:r>
    </w:p>
    <w:p w14:paraId="51BF6E14" w14:textId="3FB469B4" w:rsidR="003E72AA" w:rsidRPr="00467092" w:rsidRDefault="00467092" w:rsidP="009D05A8">
      <w:pPr>
        <w:spacing w:line="240" w:lineRule="auto"/>
        <w:ind w:left="284" w:right="-1" w:hanging="284"/>
        <w:rPr>
          <w:rFonts w:ascii="Times New Roman" w:hAnsi="Times New Roman" w:cs="Times New Roman"/>
          <w:noProof/>
          <w:color w:val="auto"/>
          <w:kern w:val="0"/>
          <w:sz w:val="24"/>
        </w:rPr>
      </w:pPr>
      <w:r w:rsidRPr="00421E20">
        <w:rPr>
          <w:rFonts w:ascii="Times New Roman" w:hAnsi="Times New Roman"/>
          <w:bCs/>
          <w:color w:val="auto"/>
          <w:sz w:val="24"/>
        </w:rPr>
        <w:t>2.</w:t>
      </w:r>
      <w:r w:rsidRPr="00421E20">
        <w:rPr>
          <w:rFonts w:ascii="Times New Roman" w:hAnsi="Times New Roman"/>
          <w:color w:val="auto"/>
          <w:sz w:val="24"/>
        </w:rPr>
        <w:t xml:space="preserve"> </w:t>
      </w:r>
      <w:r>
        <w:rPr>
          <w:rFonts w:ascii="Times New Roman" w:hAnsi="Times New Roman"/>
          <w:color w:val="auto"/>
          <w:sz w:val="24"/>
        </w:rPr>
        <w:t xml:space="preserve">UZSVEROT </w:t>
      </w:r>
      <w:proofErr w:type="spellStart"/>
      <w:r>
        <w:rPr>
          <w:rFonts w:ascii="Times New Roman" w:hAnsi="Times New Roman"/>
          <w:i/>
          <w:iCs/>
          <w:color w:val="auto"/>
          <w:sz w:val="24"/>
        </w:rPr>
        <w:t>FOREST</w:t>
      </w:r>
      <w:proofErr w:type="spellEnd"/>
      <w:r>
        <w:rPr>
          <w:rFonts w:ascii="Times New Roman" w:hAnsi="Times New Roman"/>
          <w:i/>
          <w:iCs/>
          <w:color w:val="auto"/>
          <w:sz w:val="24"/>
        </w:rPr>
        <w:t xml:space="preserve"> </w:t>
      </w:r>
      <w:proofErr w:type="spellStart"/>
      <w:r>
        <w:rPr>
          <w:rFonts w:ascii="Times New Roman" w:hAnsi="Times New Roman"/>
          <w:i/>
          <w:iCs/>
          <w:color w:val="auto"/>
          <w:sz w:val="24"/>
        </w:rPr>
        <w:t>EUROPE</w:t>
      </w:r>
      <w:proofErr w:type="spellEnd"/>
      <w:r>
        <w:rPr>
          <w:rFonts w:ascii="Times New Roman" w:hAnsi="Times New Roman"/>
          <w:color w:val="auto"/>
          <w:sz w:val="24"/>
        </w:rPr>
        <w:t xml:space="preserve"> kā brīvprātīga augsta līmeņa politiskā procesa nozīmi dialogam, starpnozaru un pārrobežu sadarbībai saistībā ar mežiem un mežsaimniecību Eiropā, kas stiprina starptautisko sadarbību; ATZĪSTOT </w:t>
      </w:r>
      <w:proofErr w:type="spellStart"/>
      <w:r>
        <w:rPr>
          <w:rFonts w:ascii="Times New Roman" w:hAnsi="Times New Roman"/>
          <w:i/>
          <w:iCs/>
          <w:color w:val="auto"/>
          <w:sz w:val="24"/>
        </w:rPr>
        <w:t>FOREST</w:t>
      </w:r>
      <w:proofErr w:type="spellEnd"/>
      <w:r>
        <w:rPr>
          <w:rFonts w:ascii="Times New Roman" w:hAnsi="Times New Roman"/>
          <w:i/>
          <w:iCs/>
          <w:color w:val="auto"/>
          <w:sz w:val="24"/>
        </w:rPr>
        <w:t xml:space="preserve"> </w:t>
      </w:r>
      <w:proofErr w:type="spellStart"/>
      <w:r>
        <w:rPr>
          <w:rFonts w:ascii="Times New Roman" w:hAnsi="Times New Roman"/>
          <w:i/>
          <w:iCs/>
          <w:color w:val="auto"/>
          <w:sz w:val="24"/>
        </w:rPr>
        <w:t>EUROPE</w:t>
      </w:r>
      <w:proofErr w:type="spellEnd"/>
      <w:r>
        <w:rPr>
          <w:rFonts w:ascii="Times New Roman" w:hAnsi="Times New Roman"/>
          <w:color w:val="auto"/>
          <w:sz w:val="24"/>
        </w:rPr>
        <w:t xml:space="preserve"> vadošo lomu </w:t>
      </w:r>
      <w:proofErr w:type="spellStart"/>
      <w:r>
        <w:rPr>
          <w:rFonts w:ascii="Times New Roman" w:hAnsi="Times New Roman"/>
          <w:i/>
          <w:iCs/>
          <w:color w:val="auto"/>
          <w:sz w:val="24"/>
        </w:rPr>
        <w:t>SFM</w:t>
      </w:r>
      <w:proofErr w:type="spellEnd"/>
      <w:r>
        <w:rPr>
          <w:rFonts w:ascii="Times New Roman" w:hAnsi="Times New Roman"/>
          <w:color w:val="auto"/>
          <w:sz w:val="24"/>
        </w:rPr>
        <w:t xml:space="preserve"> noteikšanā un šīs dinamiskās koncepcijas veicināšanā un virzīšanā visā Eiropā;</w:t>
      </w:r>
    </w:p>
    <w:p w14:paraId="2A69F28F" w14:textId="055A417F" w:rsidR="003E72AA" w:rsidRPr="00467092" w:rsidRDefault="00467092" w:rsidP="009D05A8">
      <w:pPr>
        <w:spacing w:line="240" w:lineRule="auto"/>
        <w:ind w:left="284" w:right="-1" w:hanging="284"/>
        <w:rPr>
          <w:rFonts w:ascii="Times New Roman" w:hAnsi="Times New Roman" w:cs="Times New Roman"/>
          <w:noProof/>
          <w:color w:val="auto"/>
          <w:kern w:val="0"/>
          <w:sz w:val="24"/>
        </w:rPr>
      </w:pPr>
      <w:r w:rsidRPr="00421E20">
        <w:rPr>
          <w:rFonts w:ascii="Times New Roman" w:hAnsi="Times New Roman"/>
          <w:bCs/>
          <w:color w:val="auto"/>
          <w:sz w:val="24"/>
        </w:rPr>
        <w:t>3.</w:t>
      </w:r>
      <w:r w:rsidRPr="00421E20">
        <w:rPr>
          <w:rFonts w:ascii="Times New Roman" w:hAnsi="Times New Roman"/>
          <w:color w:val="auto"/>
          <w:sz w:val="24"/>
        </w:rPr>
        <w:t xml:space="preserve"> </w:t>
      </w:r>
      <w:r>
        <w:rPr>
          <w:rFonts w:ascii="Times New Roman" w:hAnsi="Times New Roman"/>
          <w:color w:val="auto"/>
          <w:sz w:val="24"/>
        </w:rPr>
        <w:t xml:space="preserve">VĒLREIZ APLIECINOT, ka </w:t>
      </w:r>
      <w:proofErr w:type="spellStart"/>
      <w:r>
        <w:rPr>
          <w:rFonts w:ascii="Times New Roman" w:hAnsi="Times New Roman"/>
          <w:i/>
          <w:iCs/>
          <w:color w:val="auto"/>
          <w:sz w:val="24"/>
        </w:rPr>
        <w:t>FOREST</w:t>
      </w:r>
      <w:proofErr w:type="spellEnd"/>
      <w:r>
        <w:rPr>
          <w:rFonts w:ascii="Times New Roman" w:hAnsi="Times New Roman"/>
          <w:i/>
          <w:iCs/>
          <w:color w:val="auto"/>
          <w:sz w:val="24"/>
        </w:rPr>
        <w:t xml:space="preserve"> </w:t>
      </w:r>
      <w:proofErr w:type="spellStart"/>
      <w:r>
        <w:rPr>
          <w:rFonts w:ascii="Times New Roman" w:hAnsi="Times New Roman"/>
          <w:i/>
          <w:iCs/>
          <w:color w:val="auto"/>
          <w:sz w:val="24"/>
        </w:rPr>
        <w:t>EUROPE</w:t>
      </w:r>
      <w:proofErr w:type="spellEnd"/>
      <w:r>
        <w:rPr>
          <w:rFonts w:ascii="Times New Roman" w:hAnsi="Times New Roman"/>
          <w:color w:val="auto"/>
          <w:sz w:val="24"/>
        </w:rPr>
        <w:t xml:space="preserve"> Helsinku 1. rezolūcijā</w:t>
      </w:r>
      <w:r w:rsidR="0055190C" w:rsidRPr="00467092">
        <w:rPr>
          <w:rStyle w:val="FootnoteReference"/>
          <w:rFonts w:ascii="Times New Roman" w:hAnsi="Times New Roman" w:cs="Times New Roman"/>
          <w:noProof/>
          <w:color w:val="auto"/>
          <w:kern w:val="0"/>
          <w:sz w:val="24"/>
          <w:lang w:val="en-US"/>
        </w:rPr>
        <w:footnoteReference w:id="2"/>
      </w:r>
      <w:r>
        <w:rPr>
          <w:rFonts w:ascii="Times New Roman" w:hAnsi="Times New Roman"/>
          <w:color w:val="auto"/>
          <w:sz w:val="24"/>
        </w:rPr>
        <w:t xml:space="preserve"> noteiktā </w:t>
      </w:r>
      <w:proofErr w:type="spellStart"/>
      <w:r>
        <w:rPr>
          <w:rFonts w:ascii="Times New Roman" w:hAnsi="Times New Roman"/>
          <w:i/>
          <w:iCs/>
          <w:color w:val="auto"/>
          <w:sz w:val="24"/>
        </w:rPr>
        <w:t>SFM</w:t>
      </w:r>
      <w:proofErr w:type="spellEnd"/>
      <w:r>
        <w:rPr>
          <w:rFonts w:ascii="Times New Roman" w:hAnsi="Times New Roman"/>
          <w:color w:val="auto"/>
          <w:sz w:val="24"/>
        </w:rPr>
        <w:t xml:space="preserve"> joprojām ir galvenais un vadošais </w:t>
      </w:r>
      <w:proofErr w:type="spellStart"/>
      <w:r>
        <w:rPr>
          <w:rFonts w:ascii="Times New Roman" w:hAnsi="Times New Roman"/>
          <w:i/>
          <w:iCs/>
          <w:color w:val="auto"/>
          <w:sz w:val="24"/>
        </w:rPr>
        <w:t>FOREST</w:t>
      </w:r>
      <w:proofErr w:type="spellEnd"/>
      <w:r>
        <w:rPr>
          <w:rFonts w:ascii="Times New Roman" w:hAnsi="Times New Roman"/>
          <w:i/>
          <w:iCs/>
          <w:color w:val="auto"/>
          <w:sz w:val="24"/>
        </w:rPr>
        <w:t xml:space="preserve"> </w:t>
      </w:r>
      <w:proofErr w:type="spellStart"/>
      <w:r>
        <w:rPr>
          <w:rFonts w:ascii="Times New Roman" w:hAnsi="Times New Roman"/>
          <w:i/>
          <w:iCs/>
          <w:color w:val="auto"/>
          <w:sz w:val="24"/>
        </w:rPr>
        <w:t>EUROPE</w:t>
      </w:r>
      <w:proofErr w:type="spellEnd"/>
      <w:r>
        <w:rPr>
          <w:rFonts w:ascii="Times New Roman" w:hAnsi="Times New Roman"/>
          <w:color w:val="auto"/>
          <w:sz w:val="24"/>
        </w:rPr>
        <w:t xml:space="preserve"> procesa princips, IZCEĻOT šo procesu kā unikālu Eiropas mēroga starpvaldību platformu </w:t>
      </w:r>
      <w:proofErr w:type="spellStart"/>
      <w:r>
        <w:rPr>
          <w:rFonts w:ascii="Times New Roman" w:hAnsi="Times New Roman"/>
          <w:i/>
          <w:iCs/>
          <w:color w:val="auto"/>
          <w:sz w:val="24"/>
        </w:rPr>
        <w:t>SFM</w:t>
      </w:r>
      <w:proofErr w:type="spellEnd"/>
      <w:r>
        <w:rPr>
          <w:rFonts w:ascii="Times New Roman" w:hAnsi="Times New Roman"/>
          <w:color w:val="auto"/>
          <w:sz w:val="24"/>
        </w:rPr>
        <w:t>, tostarp indikatoru un rādītāju un Eiropas mežu stāvokļa (</w:t>
      </w:r>
      <w:proofErr w:type="spellStart"/>
      <w:r>
        <w:rPr>
          <w:rFonts w:ascii="Times New Roman" w:hAnsi="Times New Roman"/>
          <w:i/>
          <w:iCs/>
          <w:color w:val="auto"/>
          <w:sz w:val="24"/>
        </w:rPr>
        <w:t>SoEF</w:t>
      </w:r>
      <w:proofErr w:type="spellEnd"/>
      <w:r>
        <w:rPr>
          <w:rFonts w:ascii="Times New Roman" w:hAnsi="Times New Roman"/>
          <w:color w:val="auto"/>
          <w:sz w:val="24"/>
        </w:rPr>
        <w:t>) ziņojuma, turpmākai izstrādei kā pamatam apzinātas, pierādījumos balstītas politikas veidošanai;</w:t>
      </w:r>
    </w:p>
    <w:p w14:paraId="1C3AFC45" w14:textId="00A1C77B" w:rsidR="0055190C" w:rsidRPr="004345DB" w:rsidRDefault="004345DB" w:rsidP="009D05A8">
      <w:pPr>
        <w:spacing w:line="240" w:lineRule="auto"/>
        <w:ind w:right="363"/>
        <w:rPr>
          <w:rFonts w:ascii="Times New Roman" w:hAnsi="Times New Roman" w:cs="Times New Roman"/>
          <w:noProof/>
          <w:color w:val="auto"/>
          <w:kern w:val="0"/>
          <w:sz w:val="24"/>
        </w:rPr>
      </w:pPr>
      <w:r w:rsidRPr="00421E20">
        <w:rPr>
          <w:rFonts w:ascii="Times New Roman" w:hAnsi="Times New Roman"/>
          <w:bCs/>
          <w:color w:val="auto"/>
          <w:sz w:val="24"/>
        </w:rPr>
        <w:t>4.</w:t>
      </w:r>
      <w:r w:rsidRPr="00421E20">
        <w:rPr>
          <w:rFonts w:ascii="Times New Roman" w:hAnsi="Times New Roman"/>
          <w:color w:val="auto"/>
          <w:sz w:val="24"/>
        </w:rPr>
        <w:t xml:space="preserve"> </w:t>
      </w:r>
      <w:r>
        <w:rPr>
          <w:rFonts w:ascii="Times New Roman" w:hAnsi="Times New Roman"/>
          <w:sz w:val="24"/>
        </w:rPr>
        <w:t xml:space="preserve">ATSAUCOTIES uz </w:t>
      </w:r>
      <w:proofErr w:type="spellStart"/>
      <w:r>
        <w:rPr>
          <w:rFonts w:ascii="Times New Roman" w:hAnsi="Times New Roman"/>
          <w:i/>
          <w:iCs/>
          <w:sz w:val="24"/>
        </w:rPr>
        <w:t>FOREST</w:t>
      </w:r>
      <w:proofErr w:type="spellEnd"/>
      <w:r>
        <w:rPr>
          <w:rFonts w:ascii="Times New Roman" w:hAnsi="Times New Roman"/>
          <w:i/>
          <w:iCs/>
          <w:sz w:val="24"/>
        </w:rPr>
        <w:t xml:space="preserve"> </w:t>
      </w:r>
      <w:proofErr w:type="spellStart"/>
      <w:r>
        <w:rPr>
          <w:rFonts w:ascii="Times New Roman" w:hAnsi="Times New Roman"/>
          <w:i/>
          <w:iCs/>
          <w:sz w:val="24"/>
        </w:rPr>
        <w:t>EUROPE</w:t>
      </w:r>
      <w:proofErr w:type="spellEnd"/>
      <w:r>
        <w:rPr>
          <w:rFonts w:ascii="Times New Roman" w:hAnsi="Times New Roman"/>
          <w:sz w:val="24"/>
        </w:rPr>
        <w:t xml:space="preserve"> rezolūcijām, deklarācijām un lēmumiem, jo īpaši uz dokumentu “Vision </w:t>
      </w:r>
      <w:proofErr w:type="spellStart"/>
      <w:r>
        <w:rPr>
          <w:rFonts w:ascii="Times New Roman" w:hAnsi="Times New Roman"/>
          <w:sz w:val="24"/>
        </w:rPr>
        <w:t>for</w:t>
      </w:r>
      <w:proofErr w:type="spellEnd"/>
      <w:r>
        <w:rPr>
          <w:rFonts w:ascii="Times New Roman" w:hAnsi="Times New Roman"/>
          <w:sz w:val="24"/>
        </w:rPr>
        <w:t xml:space="preserve"> </w:t>
      </w:r>
      <w:proofErr w:type="spellStart"/>
      <w:r>
        <w:rPr>
          <w:rFonts w:ascii="Times New Roman" w:hAnsi="Times New Roman"/>
          <w:sz w:val="24"/>
        </w:rPr>
        <w:t>European</w:t>
      </w:r>
      <w:proofErr w:type="spellEnd"/>
      <w:r>
        <w:rPr>
          <w:rFonts w:ascii="Times New Roman" w:hAnsi="Times New Roman"/>
          <w:sz w:val="24"/>
        </w:rPr>
        <w:t xml:space="preserve"> </w:t>
      </w:r>
      <w:proofErr w:type="spellStart"/>
      <w:r>
        <w:rPr>
          <w:rFonts w:ascii="Times New Roman" w:hAnsi="Times New Roman"/>
          <w:sz w:val="24"/>
        </w:rPr>
        <w:t>Forests</w:t>
      </w:r>
      <w:proofErr w:type="spellEnd"/>
      <w:r>
        <w:rPr>
          <w:rFonts w:ascii="Times New Roman" w:hAnsi="Times New Roman"/>
          <w:sz w:val="24"/>
        </w:rPr>
        <w:t xml:space="preserve"> 2030” [Vīzija par Eiropas mežiem 2030. gadā]</w:t>
      </w:r>
      <w:r w:rsidR="0055190C" w:rsidRPr="00467092">
        <w:rPr>
          <w:noProof/>
          <w:vertAlign w:val="superscript"/>
          <w:lang w:val="en-US"/>
        </w:rPr>
        <w:footnoteReference w:id="3"/>
      </w:r>
      <w:r>
        <w:rPr>
          <w:rFonts w:ascii="Times New Roman" w:hAnsi="Times New Roman"/>
          <w:sz w:val="24"/>
        </w:rPr>
        <w:t xml:space="preserve"> un 2024. gada Bonnas ministru deklarāciju</w:t>
      </w:r>
      <w:r w:rsidR="0055190C" w:rsidRPr="00467092">
        <w:rPr>
          <w:noProof/>
          <w:vertAlign w:val="superscript"/>
          <w:lang w:val="en-US"/>
        </w:rPr>
        <w:footnoteReference w:id="4"/>
      </w:r>
      <w:r>
        <w:rPr>
          <w:rFonts w:ascii="Times New Roman" w:hAnsi="Times New Roman"/>
          <w:sz w:val="24"/>
        </w:rPr>
        <w:t xml:space="preserve"> un lēmumu</w:t>
      </w:r>
      <w:r w:rsidR="0055190C" w:rsidRPr="00467092">
        <w:rPr>
          <w:noProof/>
          <w:vertAlign w:val="superscript"/>
          <w:lang w:val="en-US"/>
        </w:rPr>
        <w:footnoteReference w:id="5"/>
      </w:r>
      <w:r>
        <w:rPr>
          <w:rFonts w:ascii="Times New Roman" w:hAnsi="Times New Roman"/>
          <w:sz w:val="24"/>
        </w:rPr>
        <w:t>;</w:t>
      </w:r>
    </w:p>
    <w:p w14:paraId="1B99BEAA" w14:textId="3E5C6D85" w:rsidR="0055190C" w:rsidRPr="004345DB" w:rsidRDefault="004345DB" w:rsidP="009D05A8">
      <w:pPr>
        <w:spacing w:line="240" w:lineRule="auto"/>
        <w:ind w:right="363"/>
        <w:rPr>
          <w:rFonts w:ascii="Times New Roman" w:hAnsi="Times New Roman" w:cs="Times New Roman"/>
          <w:noProof/>
          <w:color w:val="auto"/>
          <w:kern w:val="0"/>
          <w:sz w:val="24"/>
        </w:rPr>
      </w:pPr>
      <w:r w:rsidRPr="00421E20">
        <w:rPr>
          <w:rFonts w:ascii="Times New Roman" w:hAnsi="Times New Roman"/>
          <w:bCs/>
          <w:color w:val="auto"/>
          <w:sz w:val="24"/>
        </w:rPr>
        <w:t>5.</w:t>
      </w:r>
      <w:r w:rsidRPr="00421E20">
        <w:rPr>
          <w:rFonts w:ascii="Times New Roman" w:hAnsi="Times New Roman"/>
          <w:color w:val="auto"/>
          <w:sz w:val="24"/>
        </w:rPr>
        <w:t xml:space="preserve"> </w:t>
      </w:r>
      <w:r>
        <w:rPr>
          <w:rFonts w:ascii="Times New Roman" w:hAnsi="Times New Roman"/>
          <w:color w:val="auto"/>
          <w:sz w:val="24"/>
        </w:rPr>
        <w:t xml:space="preserve">VĒLREIZ APLIECINOT, ka ir svarīgi nodrošināt </w:t>
      </w:r>
      <w:proofErr w:type="spellStart"/>
      <w:r>
        <w:rPr>
          <w:rFonts w:ascii="Times New Roman" w:hAnsi="Times New Roman"/>
          <w:i/>
          <w:iCs/>
          <w:color w:val="auto"/>
          <w:sz w:val="24"/>
        </w:rPr>
        <w:t>FOREST</w:t>
      </w:r>
      <w:proofErr w:type="spellEnd"/>
      <w:r>
        <w:rPr>
          <w:rFonts w:ascii="Times New Roman" w:hAnsi="Times New Roman"/>
          <w:i/>
          <w:iCs/>
          <w:color w:val="auto"/>
          <w:sz w:val="24"/>
        </w:rPr>
        <w:t xml:space="preserve"> </w:t>
      </w:r>
      <w:proofErr w:type="spellStart"/>
      <w:r>
        <w:rPr>
          <w:rFonts w:ascii="Times New Roman" w:hAnsi="Times New Roman"/>
          <w:i/>
          <w:iCs/>
          <w:color w:val="auto"/>
          <w:sz w:val="24"/>
        </w:rPr>
        <w:t>EUROPE</w:t>
      </w:r>
      <w:proofErr w:type="spellEnd"/>
      <w:r>
        <w:rPr>
          <w:rFonts w:ascii="Times New Roman" w:hAnsi="Times New Roman"/>
          <w:color w:val="auto"/>
          <w:sz w:val="24"/>
        </w:rPr>
        <w:t xml:space="preserve"> piemērotību nākotnei, pastāvīgi izvērtējot parakstītājvalstīm būtiskākās prioritātes, ņemot vērā augošo zinātnes un pierādījumu bāzi, kas ir </w:t>
      </w:r>
      <w:proofErr w:type="spellStart"/>
      <w:r>
        <w:rPr>
          <w:rFonts w:ascii="Times New Roman" w:hAnsi="Times New Roman"/>
          <w:i/>
          <w:iCs/>
          <w:color w:val="auto"/>
          <w:sz w:val="24"/>
        </w:rPr>
        <w:t>SFM</w:t>
      </w:r>
      <w:proofErr w:type="spellEnd"/>
      <w:r>
        <w:rPr>
          <w:rFonts w:ascii="Times New Roman" w:hAnsi="Times New Roman"/>
          <w:color w:val="auto"/>
          <w:sz w:val="24"/>
        </w:rPr>
        <w:t xml:space="preserve"> pamatā; ATBALSTOT iekļaujošu dialogu jaunāko ar mežiem saistīto politikas jautājumu ātrai, efektīvai un zinātnes </w:t>
      </w:r>
      <w:r>
        <w:rPr>
          <w:rFonts w:ascii="Times New Roman" w:hAnsi="Times New Roman"/>
          <w:color w:val="auto"/>
          <w:sz w:val="24"/>
        </w:rPr>
        <w:lastRenderedPageBreak/>
        <w:t>atziņās balstītai izskatīšanai; ATZĪSTOT nepieciešamību turpināt dialogu ar novērotājiem izglītības, spēju pilnveidošanas un sabiedrības informētības uzlabošanas nolūkā;</w:t>
      </w:r>
    </w:p>
    <w:p w14:paraId="55249E63" w14:textId="18FC6D9F" w:rsidR="003E72AA" w:rsidRPr="00467092" w:rsidRDefault="004345DB" w:rsidP="009D05A8">
      <w:pPr>
        <w:pStyle w:val="List"/>
        <w:spacing w:line="240" w:lineRule="auto"/>
        <w:ind w:right="363"/>
        <w:rPr>
          <w:rFonts w:ascii="Times New Roman" w:hAnsi="Times New Roman" w:cs="Times New Roman"/>
          <w:noProof/>
          <w:color w:val="auto"/>
          <w:kern w:val="0"/>
          <w:sz w:val="24"/>
        </w:rPr>
      </w:pPr>
      <w:r w:rsidRPr="00421E20">
        <w:rPr>
          <w:rFonts w:ascii="Times New Roman" w:hAnsi="Times New Roman"/>
          <w:bCs/>
          <w:color w:val="auto"/>
          <w:sz w:val="24"/>
        </w:rPr>
        <w:t>6.</w:t>
      </w:r>
      <w:r w:rsidRPr="00421E20">
        <w:rPr>
          <w:rFonts w:ascii="Times New Roman" w:hAnsi="Times New Roman"/>
          <w:color w:val="auto"/>
          <w:sz w:val="24"/>
        </w:rPr>
        <w:t xml:space="preserve"> </w:t>
      </w:r>
      <w:r>
        <w:rPr>
          <w:rFonts w:ascii="Times New Roman" w:hAnsi="Times New Roman"/>
          <w:color w:val="auto"/>
          <w:sz w:val="24"/>
        </w:rPr>
        <w:t xml:space="preserve">ATZĪSTOT, ka, lai arī </w:t>
      </w:r>
      <w:proofErr w:type="spellStart"/>
      <w:r>
        <w:rPr>
          <w:rFonts w:ascii="Times New Roman" w:hAnsi="Times New Roman"/>
          <w:i/>
          <w:iCs/>
          <w:color w:val="auto"/>
          <w:sz w:val="24"/>
        </w:rPr>
        <w:t>FOREST</w:t>
      </w:r>
      <w:proofErr w:type="spellEnd"/>
      <w:r>
        <w:rPr>
          <w:rFonts w:ascii="Times New Roman" w:hAnsi="Times New Roman"/>
          <w:i/>
          <w:iCs/>
          <w:color w:val="auto"/>
          <w:sz w:val="24"/>
        </w:rPr>
        <w:t xml:space="preserve"> </w:t>
      </w:r>
      <w:proofErr w:type="spellStart"/>
      <w:r>
        <w:rPr>
          <w:rFonts w:ascii="Times New Roman" w:hAnsi="Times New Roman"/>
          <w:i/>
          <w:iCs/>
          <w:color w:val="auto"/>
          <w:sz w:val="24"/>
        </w:rPr>
        <w:t>EUROPE</w:t>
      </w:r>
      <w:proofErr w:type="spellEnd"/>
      <w:r>
        <w:rPr>
          <w:rFonts w:ascii="Times New Roman" w:hAnsi="Times New Roman"/>
          <w:color w:val="auto"/>
          <w:sz w:val="24"/>
        </w:rPr>
        <w:t xml:space="preserve"> vadošās valsts rotācija rada iespējas jauniem ieskatiem un pieejām, pastāv nepieciešamība uzturēt nepārtrauktību un institucionālās zināšanas, lai nodrošinātu konsekvenci un efektivitāti; UZSVEROT stabila un paredzama finansējuma nepieciešamību, lai nodrošinātu </w:t>
      </w:r>
      <w:proofErr w:type="spellStart"/>
      <w:r>
        <w:rPr>
          <w:rFonts w:ascii="Times New Roman" w:hAnsi="Times New Roman"/>
          <w:i/>
          <w:iCs/>
          <w:color w:val="auto"/>
          <w:sz w:val="24"/>
        </w:rPr>
        <w:t>FOREST</w:t>
      </w:r>
      <w:proofErr w:type="spellEnd"/>
      <w:r>
        <w:rPr>
          <w:rFonts w:ascii="Times New Roman" w:hAnsi="Times New Roman"/>
          <w:i/>
          <w:iCs/>
          <w:color w:val="auto"/>
          <w:sz w:val="24"/>
        </w:rPr>
        <w:t xml:space="preserve"> </w:t>
      </w:r>
      <w:proofErr w:type="spellStart"/>
      <w:r>
        <w:rPr>
          <w:rFonts w:ascii="Times New Roman" w:hAnsi="Times New Roman"/>
          <w:i/>
          <w:iCs/>
          <w:color w:val="auto"/>
          <w:sz w:val="24"/>
        </w:rPr>
        <w:t>EUROPE</w:t>
      </w:r>
      <w:proofErr w:type="spellEnd"/>
      <w:r>
        <w:rPr>
          <w:rFonts w:ascii="Times New Roman" w:hAnsi="Times New Roman"/>
          <w:color w:val="auto"/>
          <w:sz w:val="24"/>
        </w:rPr>
        <w:t xml:space="preserve"> procesa efektīvu darbību; ATZĪSTOT plaša un regulāra ieguldījuma no parakstītājvalstīm un citiem avotiem būtisko nozīmi </w:t>
      </w:r>
      <w:proofErr w:type="spellStart"/>
      <w:r>
        <w:rPr>
          <w:rFonts w:ascii="Times New Roman" w:hAnsi="Times New Roman"/>
          <w:i/>
          <w:iCs/>
          <w:color w:val="auto"/>
          <w:sz w:val="24"/>
        </w:rPr>
        <w:t>FOREST</w:t>
      </w:r>
      <w:proofErr w:type="spellEnd"/>
      <w:r>
        <w:rPr>
          <w:rFonts w:ascii="Times New Roman" w:hAnsi="Times New Roman"/>
          <w:i/>
          <w:iCs/>
          <w:color w:val="auto"/>
          <w:sz w:val="24"/>
        </w:rPr>
        <w:t xml:space="preserve"> </w:t>
      </w:r>
      <w:proofErr w:type="spellStart"/>
      <w:r>
        <w:rPr>
          <w:rFonts w:ascii="Times New Roman" w:hAnsi="Times New Roman"/>
          <w:i/>
          <w:iCs/>
          <w:color w:val="auto"/>
          <w:sz w:val="24"/>
        </w:rPr>
        <w:t>EUROPE</w:t>
      </w:r>
      <w:proofErr w:type="spellEnd"/>
      <w:r>
        <w:rPr>
          <w:rFonts w:ascii="Times New Roman" w:hAnsi="Times New Roman"/>
          <w:color w:val="auto"/>
          <w:sz w:val="24"/>
        </w:rPr>
        <w:t xml:space="preserve"> procesa ilgtermiņa darbībā un tā darba pamatprogrammas īstenošanā;</w:t>
      </w:r>
    </w:p>
    <w:p w14:paraId="2D2741BB" w14:textId="77777777" w:rsidR="003E72AA" w:rsidRPr="009E0B39" w:rsidRDefault="0055190C" w:rsidP="009D05A8">
      <w:pPr>
        <w:pStyle w:val="Heading1"/>
        <w:numPr>
          <w:ilvl w:val="0"/>
          <w:numId w:val="0"/>
        </w:numPr>
        <w:spacing w:before="0" w:after="120" w:line="240" w:lineRule="auto"/>
        <w:rPr>
          <w:rFonts w:ascii="Times New Roman" w:hAnsi="Times New Roman" w:cs="Times New Roman"/>
          <w:i/>
          <w:iCs/>
          <w:noProof/>
          <w:kern w:val="0"/>
          <w:sz w:val="28"/>
          <w:szCs w:val="28"/>
        </w:rPr>
      </w:pPr>
      <w:r>
        <w:rPr>
          <w:rFonts w:ascii="Times New Roman" w:hAnsi="Times New Roman"/>
          <w:i/>
          <w:sz w:val="28"/>
        </w:rPr>
        <w:t xml:space="preserve">Stiprināta ilgtspējīga mežu apsaimniekošana </w:t>
      </w:r>
    </w:p>
    <w:p w14:paraId="540DC6CE" w14:textId="5D8A356B" w:rsidR="00633809" w:rsidRDefault="004345DB" w:rsidP="009D05A8">
      <w:pPr>
        <w:pStyle w:val="List"/>
        <w:spacing w:line="240" w:lineRule="auto"/>
        <w:ind w:left="284" w:right="363" w:hanging="284"/>
        <w:rPr>
          <w:rFonts w:ascii="Times New Roman" w:hAnsi="Times New Roman" w:cs="Times New Roman"/>
          <w:noProof/>
          <w:color w:val="auto"/>
          <w:kern w:val="0"/>
          <w:sz w:val="24"/>
        </w:rPr>
      </w:pPr>
      <w:bookmarkStart w:id="4" w:name="_Hlk211245647"/>
      <w:r w:rsidRPr="00421E20">
        <w:rPr>
          <w:rFonts w:ascii="Times New Roman" w:hAnsi="Times New Roman"/>
          <w:bCs/>
          <w:color w:val="auto"/>
          <w:sz w:val="24"/>
        </w:rPr>
        <w:t>7.</w:t>
      </w:r>
      <w:r>
        <w:rPr>
          <w:rFonts w:ascii="Times New Roman" w:hAnsi="Times New Roman"/>
          <w:color w:val="auto"/>
          <w:sz w:val="24"/>
        </w:rPr>
        <w:t xml:space="preserve"> UZSVEROT vienotu stratēģiju turpmākas izstrādes būtisko nozīmi </w:t>
      </w:r>
      <w:proofErr w:type="spellStart"/>
      <w:r>
        <w:rPr>
          <w:rFonts w:ascii="Times New Roman" w:hAnsi="Times New Roman"/>
          <w:i/>
          <w:iCs/>
          <w:color w:val="auto"/>
          <w:sz w:val="24"/>
        </w:rPr>
        <w:t>SFM</w:t>
      </w:r>
      <w:proofErr w:type="spellEnd"/>
      <w:r>
        <w:rPr>
          <w:rFonts w:ascii="Times New Roman" w:hAnsi="Times New Roman"/>
          <w:color w:val="auto"/>
          <w:sz w:val="24"/>
        </w:rPr>
        <w:t xml:space="preserve"> stiprināšanā un virzīšanā visā Eiropā, ņemot vērā attiecīgās starptautiskās saistības, tostarp trīs Riodežaneiro konvencijas, Apvienoto Nāciju Organizācijas Stratēģisko plānu attiecībā uz mežiem un tās </w:t>
      </w:r>
      <w:r w:rsidR="00F359C5">
        <w:rPr>
          <w:rFonts w:ascii="Times New Roman" w:hAnsi="Times New Roman"/>
          <w:color w:val="auto"/>
          <w:sz w:val="24"/>
        </w:rPr>
        <w:t>G</w:t>
      </w:r>
      <w:r w:rsidR="005154F1">
        <w:rPr>
          <w:rFonts w:ascii="Times New Roman" w:hAnsi="Times New Roman"/>
          <w:color w:val="auto"/>
          <w:sz w:val="24"/>
        </w:rPr>
        <w:t>lobālos meža</w:t>
      </w:r>
      <w:r>
        <w:rPr>
          <w:rFonts w:ascii="Times New Roman" w:hAnsi="Times New Roman"/>
          <w:color w:val="auto"/>
          <w:sz w:val="24"/>
        </w:rPr>
        <w:t xml:space="preserve"> mērķus, kā arī Programmu 2030. gadam un tās ilgtspējīgas attīstības mērķus, pamatojoties uz labākajiem pieejamajiem zinātniskajiem pierādījumiem un pastāvīgi mainīgo vides, ekonomisko, sociālo un politisko kontekstu, kurā notiek mežu apsaimniekošana;</w:t>
      </w:r>
    </w:p>
    <w:p w14:paraId="6C41E959" w14:textId="77777777" w:rsidR="00633809" w:rsidRDefault="00633809" w:rsidP="009D05A8">
      <w:pPr>
        <w:pStyle w:val="List"/>
        <w:spacing w:line="240" w:lineRule="auto"/>
        <w:ind w:left="284" w:right="363" w:hanging="284"/>
        <w:rPr>
          <w:rFonts w:ascii="Times New Roman" w:hAnsi="Times New Roman" w:cs="Times New Roman"/>
          <w:noProof/>
          <w:color w:val="auto"/>
          <w:kern w:val="0"/>
          <w:sz w:val="24"/>
          <w:lang w:val="en-US"/>
        </w:rPr>
      </w:pPr>
    </w:p>
    <w:p w14:paraId="16842C66" w14:textId="683F00C7" w:rsidR="0055190C" w:rsidRDefault="00633809" w:rsidP="009D05A8">
      <w:pPr>
        <w:pStyle w:val="List"/>
        <w:spacing w:line="240" w:lineRule="auto"/>
        <w:ind w:left="284" w:right="363" w:hanging="284"/>
        <w:rPr>
          <w:rFonts w:ascii="Times New Roman" w:hAnsi="Times New Roman" w:cs="Times New Roman"/>
          <w:noProof/>
          <w:color w:val="auto"/>
          <w:kern w:val="0"/>
          <w:sz w:val="24"/>
        </w:rPr>
      </w:pPr>
      <w:r w:rsidRPr="00421E20">
        <w:rPr>
          <w:rFonts w:ascii="Times New Roman" w:hAnsi="Times New Roman"/>
          <w:bCs/>
          <w:color w:val="auto"/>
          <w:sz w:val="24"/>
        </w:rPr>
        <w:t>8.</w:t>
      </w:r>
      <w:r>
        <w:rPr>
          <w:rFonts w:ascii="Times New Roman" w:hAnsi="Times New Roman"/>
          <w:color w:val="auto"/>
          <w:sz w:val="24"/>
        </w:rPr>
        <w:t xml:space="preserve"> ATZĪSTOT plašo ekosistēmu pakalpojumu klāstu, ko nodrošina meži; UZSVEROT ilgtspējīgi apsaimniekotu un daudzfunkcionālu mežu būtisko un transversālo nozīmi bioloģiskās daudzveidības aizsardzībā un ilgtspējīgā izmantošanā, klimata pārmaiņu mazināšanā un pielāgošanās tām veicināšanā, lauku attīstības un vietējo ekonomiku veicināšanā, mežsaimniecības produktu ilgtspējīgas piegādes nodrošināšanā, cilvēku labklājības uzlabošanā, to lomu pašreizējo un turpmāko vides, ekonomisko un sociālo problēmu risināšanā, vienlaikus veicinot starptautisko saistību efektīvu īstenošanu ilgtspējīgas attīstības jomā;</w:t>
      </w:r>
    </w:p>
    <w:p w14:paraId="5C21A9C1" w14:textId="77777777" w:rsidR="00633809" w:rsidRPr="00467092" w:rsidRDefault="00633809" w:rsidP="009D05A8">
      <w:pPr>
        <w:pStyle w:val="List"/>
        <w:spacing w:line="240" w:lineRule="auto"/>
        <w:ind w:left="284" w:right="363" w:hanging="284"/>
        <w:rPr>
          <w:rFonts w:ascii="Times New Roman" w:hAnsi="Times New Roman" w:cs="Times New Roman"/>
          <w:noProof/>
          <w:color w:val="auto"/>
          <w:kern w:val="0"/>
          <w:sz w:val="24"/>
          <w:lang w:val="en-US"/>
        </w:rPr>
      </w:pPr>
    </w:p>
    <w:p w14:paraId="30AE99D3" w14:textId="08FA1D75" w:rsidR="0055190C" w:rsidRPr="00467092" w:rsidRDefault="004345DB" w:rsidP="009D05A8">
      <w:pPr>
        <w:pStyle w:val="List"/>
        <w:spacing w:line="240" w:lineRule="auto"/>
        <w:ind w:right="363"/>
        <w:rPr>
          <w:rFonts w:ascii="Times New Roman" w:hAnsi="Times New Roman" w:cs="Times New Roman"/>
          <w:noProof/>
          <w:kern w:val="0"/>
          <w:sz w:val="24"/>
        </w:rPr>
      </w:pPr>
      <w:r w:rsidRPr="00421E20">
        <w:rPr>
          <w:rFonts w:ascii="Times New Roman" w:hAnsi="Times New Roman"/>
          <w:bCs/>
          <w:color w:val="auto"/>
          <w:sz w:val="24"/>
        </w:rPr>
        <w:t>9.</w:t>
      </w:r>
      <w:r>
        <w:rPr>
          <w:rFonts w:ascii="Times New Roman" w:hAnsi="Times New Roman"/>
          <w:sz w:val="24"/>
        </w:rPr>
        <w:t xml:space="preserve"> PAUŽOT BAŽAS, ka klimata pārmaiņas un ekstremāli laikapstākļi, slimību uzliesmojumi un kaitēkļu un </w:t>
      </w:r>
      <w:proofErr w:type="spellStart"/>
      <w:r>
        <w:rPr>
          <w:rFonts w:ascii="Times New Roman" w:hAnsi="Times New Roman"/>
          <w:sz w:val="24"/>
        </w:rPr>
        <w:t>invazīvo</w:t>
      </w:r>
      <w:proofErr w:type="spellEnd"/>
      <w:r>
        <w:rPr>
          <w:rFonts w:ascii="Times New Roman" w:hAnsi="Times New Roman"/>
          <w:sz w:val="24"/>
        </w:rPr>
        <w:t xml:space="preserve"> sugu izplatīšanās, kā arī meža ugunsgrēki arvien vairāk ietekmē mežus visā Eiropā; UZSVEROT, ka ir nepieciešama adaptīva, ilgtspējīga mežu apsaimniekošana, lai aizsargātu mežu veselīgumu, noturību un produktivitāti un ekosistēmu pakalpojumu nodrošināšanu, tostarp oglekļa </w:t>
      </w:r>
      <w:proofErr w:type="spellStart"/>
      <w:r>
        <w:rPr>
          <w:rFonts w:ascii="Times New Roman" w:hAnsi="Times New Roman"/>
          <w:sz w:val="24"/>
        </w:rPr>
        <w:t>sekvestrāciju</w:t>
      </w:r>
      <w:proofErr w:type="spellEnd"/>
      <w:r>
        <w:rPr>
          <w:rFonts w:ascii="Times New Roman" w:hAnsi="Times New Roman"/>
          <w:sz w:val="24"/>
        </w:rPr>
        <w:t xml:space="preserve"> un atjaunojamu materiālu piegādi; šajā saistībā IZCEĻOT vispiemērotāko augstas kvalitātes meža reproduktīvo materiālu, meža </w:t>
      </w:r>
      <w:r w:rsidR="00EF1287">
        <w:rPr>
          <w:rFonts w:ascii="Times New Roman" w:hAnsi="Times New Roman"/>
          <w:sz w:val="24"/>
        </w:rPr>
        <w:t>selekcijas</w:t>
      </w:r>
      <w:r>
        <w:rPr>
          <w:rFonts w:ascii="Times New Roman" w:hAnsi="Times New Roman"/>
          <w:sz w:val="24"/>
        </w:rPr>
        <w:t xml:space="preserve"> un veicinātas migrācijas būtisko nozīmi papildus dabiskajam atjaunošanās procesam attiecīgā gadījumā; UZSVEROT vajadzību pielāgoties klimata pārmaiņām, lai veicinātu ilgtspējīgu un </w:t>
      </w:r>
      <w:proofErr w:type="spellStart"/>
      <w:r>
        <w:rPr>
          <w:rFonts w:ascii="Times New Roman" w:hAnsi="Times New Roman"/>
          <w:sz w:val="24"/>
        </w:rPr>
        <w:t>klimatneitrālu</w:t>
      </w:r>
      <w:proofErr w:type="spellEnd"/>
      <w:r>
        <w:rPr>
          <w:rFonts w:ascii="Times New Roman" w:hAnsi="Times New Roman"/>
          <w:sz w:val="24"/>
        </w:rPr>
        <w:t xml:space="preserve"> ekonomiku, vienlaikus nodrošinot dzīvotspējīgus, noturīgus un daudzveidīgus mežus;</w:t>
      </w:r>
    </w:p>
    <w:p w14:paraId="4417DB81" w14:textId="74D8B6AF" w:rsidR="003E72AA" w:rsidRPr="004345DB" w:rsidRDefault="004345DB" w:rsidP="009D05A8">
      <w:pPr>
        <w:spacing w:line="240" w:lineRule="auto"/>
        <w:ind w:right="363"/>
        <w:rPr>
          <w:rFonts w:ascii="Times New Roman" w:hAnsi="Times New Roman" w:cs="Times New Roman"/>
          <w:noProof/>
          <w:color w:val="auto"/>
          <w:kern w:val="0"/>
          <w:sz w:val="24"/>
        </w:rPr>
      </w:pPr>
      <w:bookmarkStart w:id="5" w:name="_Hlk222163732"/>
      <w:r w:rsidRPr="00421E20">
        <w:rPr>
          <w:rFonts w:ascii="Times New Roman" w:hAnsi="Times New Roman"/>
          <w:bCs/>
          <w:color w:val="auto"/>
          <w:sz w:val="24"/>
        </w:rPr>
        <w:t>10.</w:t>
      </w:r>
      <w:r w:rsidRPr="00421E20">
        <w:rPr>
          <w:rFonts w:ascii="Times New Roman" w:hAnsi="Times New Roman"/>
          <w:color w:val="auto"/>
          <w:sz w:val="24"/>
        </w:rPr>
        <w:t xml:space="preserve"> </w:t>
      </w:r>
      <w:r>
        <w:rPr>
          <w:rFonts w:ascii="Times New Roman" w:hAnsi="Times New Roman"/>
          <w:sz w:val="24"/>
        </w:rPr>
        <w:t xml:space="preserve">ATZĪSTOT mežsaimniecībā balstītas ilgtspējīgas aprites </w:t>
      </w:r>
      <w:proofErr w:type="spellStart"/>
      <w:r>
        <w:rPr>
          <w:rFonts w:ascii="Times New Roman" w:hAnsi="Times New Roman"/>
          <w:sz w:val="24"/>
        </w:rPr>
        <w:t>bioekonomikas</w:t>
      </w:r>
      <w:proofErr w:type="spellEnd"/>
      <w:r>
        <w:rPr>
          <w:rFonts w:ascii="Times New Roman" w:hAnsi="Times New Roman"/>
          <w:sz w:val="24"/>
        </w:rPr>
        <w:t xml:space="preserve"> būtisko nozīmi fosilo resursu aizstāšanā un klimata pārmaiņu mazināšanā un pielāgošanās tām veicināšanā, kā arī ATZĪSTOT ekonomiskās iespējas, kas tādējādi rodas atjaunojamu bioresursu nodrošināšanā, kā arī lielāku drošību un noturību sabiedrībai kopumā;</w:t>
      </w:r>
      <w:r>
        <w:rPr>
          <w:rFonts w:ascii="Times New Roman" w:hAnsi="Times New Roman"/>
          <w:color w:val="auto"/>
          <w:sz w:val="24"/>
        </w:rPr>
        <w:t xml:space="preserve"> ATZĪMĒJOT novatorisku pieeju un jaunu tehnoloģiju pastāvīgo nepieciešamību meža nozarē, vienlaikus ATZĪSTOT integrētu pieeju nozīmi </w:t>
      </w:r>
      <w:proofErr w:type="spellStart"/>
      <w:r>
        <w:rPr>
          <w:rFonts w:ascii="Times New Roman" w:hAnsi="Times New Roman"/>
          <w:i/>
          <w:iCs/>
          <w:color w:val="auto"/>
          <w:sz w:val="24"/>
        </w:rPr>
        <w:t>SFM</w:t>
      </w:r>
      <w:proofErr w:type="spellEnd"/>
      <w:r>
        <w:rPr>
          <w:rFonts w:ascii="Times New Roman" w:hAnsi="Times New Roman"/>
          <w:color w:val="auto"/>
          <w:sz w:val="24"/>
        </w:rPr>
        <w:t xml:space="preserve"> jomā, lai līdzsvarotu meža funkcijas vides, sociālajā un ekonomikas jomā;</w:t>
      </w:r>
      <w:bookmarkEnd w:id="4"/>
      <w:bookmarkEnd w:id="5"/>
    </w:p>
    <w:p w14:paraId="1AD4A12B" w14:textId="77777777" w:rsidR="003E72AA" w:rsidRPr="009E0B39" w:rsidRDefault="0055190C" w:rsidP="009D05A8">
      <w:pPr>
        <w:pStyle w:val="Heading1"/>
        <w:numPr>
          <w:ilvl w:val="0"/>
          <w:numId w:val="0"/>
        </w:numPr>
        <w:spacing w:before="120" w:after="120" w:line="240" w:lineRule="auto"/>
        <w:rPr>
          <w:rFonts w:ascii="Times New Roman" w:hAnsi="Times New Roman" w:cs="Times New Roman"/>
          <w:i/>
          <w:iCs/>
          <w:noProof/>
          <w:kern w:val="0"/>
          <w:sz w:val="28"/>
          <w:szCs w:val="28"/>
        </w:rPr>
      </w:pPr>
      <w:r>
        <w:rPr>
          <w:rFonts w:ascii="Times New Roman" w:hAnsi="Times New Roman"/>
          <w:i/>
          <w:sz w:val="28"/>
        </w:rPr>
        <w:lastRenderedPageBreak/>
        <w:t>Īstenošana un zināšanu apmaiņa</w:t>
      </w:r>
    </w:p>
    <w:p w14:paraId="76D505A9" w14:textId="00979C6F" w:rsidR="0055190C" w:rsidRPr="00467092" w:rsidRDefault="004345DB" w:rsidP="009D05A8">
      <w:pPr>
        <w:pStyle w:val="List"/>
        <w:spacing w:line="240" w:lineRule="auto"/>
        <w:ind w:right="363"/>
        <w:rPr>
          <w:rFonts w:ascii="Times New Roman" w:hAnsi="Times New Roman" w:cs="Times New Roman"/>
          <w:noProof/>
          <w:kern w:val="0"/>
          <w:sz w:val="24"/>
        </w:rPr>
      </w:pPr>
      <w:r w:rsidRPr="00421E20">
        <w:rPr>
          <w:rFonts w:ascii="Times New Roman" w:hAnsi="Times New Roman"/>
          <w:bCs/>
          <w:color w:val="auto"/>
          <w:sz w:val="24"/>
        </w:rPr>
        <w:t>11.</w:t>
      </w:r>
      <w:r w:rsidRPr="00421E20">
        <w:rPr>
          <w:rFonts w:ascii="Times New Roman" w:hAnsi="Times New Roman"/>
          <w:color w:val="auto"/>
          <w:sz w:val="24"/>
        </w:rPr>
        <w:t xml:space="preserve"> </w:t>
      </w:r>
      <w:r>
        <w:rPr>
          <w:rFonts w:ascii="Times New Roman" w:hAnsi="Times New Roman"/>
          <w:sz w:val="24"/>
        </w:rPr>
        <w:t>ATZĪSTOT kopīgā Eiropas mēroga datu vākšanas pasākuma kā sadarbības starp ANO Eiropas Ekonomikas komisiju (</w:t>
      </w:r>
      <w:proofErr w:type="spellStart"/>
      <w:r>
        <w:rPr>
          <w:rFonts w:ascii="Times New Roman" w:hAnsi="Times New Roman"/>
          <w:i/>
          <w:iCs/>
          <w:sz w:val="24"/>
        </w:rPr>
        <w:t>UNECE</w:t>
      </w:r>
      <w:proofErr w:type="spellEnd"/>
      <w:r>
        <w:rPr>
          <w:rFonts w:ascii="Times New Roman" w:hAnsi="Times New Roman"/>
          <w:sz w:val="24"/>
        </w:rPr>
        <w:t>), ANO Pārtikas un lauksaimniecības organizāciju (</w:t>
      </w:r>
      <w:proofErr w:type="spellStart"/>
      <w:r>
        <w:rPr>
          <w:rFonts w:ascii="Times New Roman" w:hAnsi="Times New Roman"/>
          <w:i/>
          <w:iCs/>
          <w:sz w:val="24"/>
        </w:rPr>
        <w:t>FAO</w:t>
      </w:r>
      <w:proofErr w:type="spellEnd"/>
      <w:r>
        <w:rPr>
          <w:rFonts w:ascii="Times New Roman" w:hAnsi="Times New Roman"/>
          <w:sz w:val="24"/>
        </w:rPr>
        <w:t xml:space="preserve">) un </w:t>
      </w:r>
      <w:proofErr w:type="spellStart"/>
      <w:r>
        <w:rPr>
          <w:rFonts w:ascii="Times New Roman" w:hAnsi="Times New Roman"/>
          <w:i/>
          <w:iCs/>
          <w:sz w:val="24"/>
        </w:rPr>
        <w:t>FOREST</w:t>
      </w:r>
      <w:proofErr w:type="spellEnd"/>
      <w:r>
        <w:rPr>
          <w:rFonts w:ascii="Times New Roman" w:hAnsi="Times New Roman"/>
          <w:i/>
          <w:iCs/>
          <w:sz w:val="24"/>
        </w:rPr>
        <w:t xml:space="preserve"> </w:t>
      </w:r>
      <w:proofErr w:type="spellStart"/>
      <w:r>
        <w:rPr>
          <w:rFonts w:ascii="Times New Roman" w:hAnsi="Times New Roman"/>
          <w:i/>
          <w:iCs/>
          <w:sz w:val="24"/>
        </w:rPr>
        <w:t>EUROPE</w:t>
      </w:r>
      <w:proofErr w:type="spellEnd"/>
      <w:r>
        <w:rPr>
          <w:rFonts w:ascii="Times New Roman" w:hAnsi="Times New Roman"/>
          <w:sz w:val="24"/>
        </w:rPr>
        <w:t xml:space="preserve">, ko atbalsta nacionālie korespondenti un </w:t>
      </w:r>
      <w:proofErr w:type="spellStart"/>
      <w:r>
        <w:rPr>
          <w:rFonts w:ascii="Times New Roman" w:hAnsi="Times New Roman"/>
          <w:i/>
          <w:iCs/>
          <w:sz w:val="24"/>
        </w:rPr>
        <w:t>UNECE</w:t>
      </w:r>
      <w:proofErr w:type="spellEnd"/>
      <w:r>
        <w:rPr>
          <w:rFonts w:ascii="Times New Roman" w:hAnsi="Times New Roman"/>
          <w:sz w:val="24"/>
        </w:rPr>
        <w:t xml:space="preserve"> speciālistu grupa </w:t>
      </w:r>
      <w:proofErr w:type="spellStart"/>
      <w:r>
        <w:rPr>
          <w:rFonts w:ascii="Times New Roman" w:hAnsi="Times New Roman"/>
          <w:i/>
          <w:iCs/>
          <w:sz w:val="24"/>
        </w:rPr>
        <w:t>SFM</w:t>
      </w:r>
      <w:proofErr w:type="spellEnd"/>
      <w:r>
        <w:rPr>
          <w:rFonts w:ascii="Times New Roman" w:hAnsi="Times New Roman"/>
          <w:sz w:val="24"/>
        </w:rPr>
        <w:t xml:space="preserve"> uzraudzības jomā, būtisko nozīmi; ATZĪSTOT </w:t>
      </w:r>
      <w:r w:rsidR="005918ED">
        <w:rPr>
          <w:rFonts w:ascii="Times New Roman" w:hAnsi="Times New Roman"/>
          <w:sz w:val="24"/>
        </w:rPr>
        <w:t>nacionāl</w:t>
      </w:r>
      <w:r w:rsidR="00C24225">
        <w:rPr>
          <w:rFonts w:ascii="Times New Roman" w:hAnsi="Times New Roman"/>
          <w:sz w:val="24"/>
        </w:rPr>
        <w:t>ā</w:t>
      </w:r>
      <w:r w:rsidR="005918ED">
        <w:rPr>
          <w:rFonts w:ascii="Times New Roman" w:hAnsi="Times New Roman"/>
          <w:sz w:val="24"/>
        </w:rPr>
        <w:t xml:space="preserve"> mež</w:t>
      </w:r>
      <w:r w:rsidR="00C24225">
        <w:rPr>
          <w:rFonts w:ascii="Times New Roman" w:hAnsi="Times New Roman"/>
          <w:sz w:val="24"/>
        </w:rPr>
        <w:t>a</w:t>
      </w:r>
      <w:r w:rsidR="005918ED">
        <w:rPr>
          <w:rFonts w:ascii="Times New Roman" w:hAnsi="Times New Roman"/>
          <w:sz w:val="24"/>
        </w:rPr>
        <w:t xml:space="preserve"> monitoringa</w:t>
      </w:r>
      <w:r>
        <w:rPr>
          <w:rFonts w:ascii="Times New Roman" w:hAnsi="Times New Roman"/>
          <w:sz w:val="24"/>
        </w:rPr>
        <w:t xml:space="preserve">, </w:t>
      </w:r>
      <w:proofErr w:type="spellStart"/>
      <w:r>
        <w:rPr>
          <w:rFonts w:ascii="Times New Roman" w:hAnsi="Times New Roman"/>
          <w:i/>
          <w:iCs/>
          <w:sz w:val="24"/>
        </w:rPr>
        <w:t>FAO</w:t>
      </w:r>
      <w:proofErr w:type="spellEnd"/>
      <w:r>
        <w:rPr>
          <w:rFonts w:ascii="Times New Roman" w:hAnsi="Times New Roman"/>
          <w:sz w:val="24"/>
        </w:rPr>
        <w:t xml:space="preserve"> un </w:t>
      </w:r>
      <w:proofErr w:type="spellStart"/>
      <w:r>
        <w:rPr>
          <w:rFonts w:ascii="Times New Roman" w:hAnsi="Times New Roman"/>
          <w:i/>
          <w:iCs/>
          <w:sz w:val="24"/>
        </w:rPr>
        <w:t>UNECE</w:t>
      </w:r>
      <w:proofErr w:type="spellEnd"/>
      <w:r>
        <w:rPr>
          <w:rFonts w:ascii="Times New Roman" w:hAnsi="Times New Roman"/>
          <w:sz w:val="24"/>
        </w:rPr>
        <w:t xml:space="preserve"> kā svarīgu starptautisku datu sniedzēju lomu un to kopīgi izstrādātās tiešsaistes platformas nozīmi efektīvā datu vākšanā un izplatīšanā;</w:t>
      </w:r>
    </w:p>
    <w:p w14:paraId="65471F93" w14:textId="77777777" w:rsidR="0055190C" w:rsidRPr="00467092" w:rsidRDefault="0055190C" w:rsidP="009D05A8">
      <w:pPr>
        <w:pStyle w:val="List"/>
        <w:spacing w:line="240" w:lineRule="auto"/>
        <w:ind w:left="370" w:right="363" w:hanging="370"/>
        <w:rPr>
          <w:rFonts w:ascii="Times New Roman" w:hAnsi="Times New Roman" w:cs="Times New Roman"/>
          <w:noProof/>
          <w:kern w:val="0"/>
          <w:sz w:val="24"/>
          <w:lang w:val="en-US"/>
        </w:rPr>
      </w:pPr>
    </w:p>
    <w:p w14:paraId="150DB3EB" w14:textId="37B7F55E" w:rsidR="003E72AA" w:rsidRPr="00467092" w:rsidRDefault="004345DB" w:rsidP="009D05A8">
      <w:pPr>
        <w:pStyle w:val="List"/>
        <w:spacing w:line="240" w:lineRule="auto"/>
        <w:ind w:right="363"/>
        <w:rPr>
          <w:rFonts w:ascii="Times New Roman" w:hAnsi="Times New Roman" w:cs="Times New Roman"/>
          <w:noProof/>
          <w:kern w:val="0"/>
          <w:sz w:val="24"/>
        </w:rPr>
      </w:pPr>
      <w:r w:rsidRPr="00421E20">
        <w:rPr>
          <w:rFonts w:ascii="Times New Roman" w:hAnsi="Times New Roman"/>
          <w:bCs/>
          <w:color w:val="auto"/>
          <w:sz w:val="24"/>
        </w:rPr>
        <w:t>12.</w:t>
      </w:r>
      <w:r w:rsidRPr="00421E20">
        <w:rPr>
          <w:rFonts w:ascii="Times New Roman" w:hAnsi="Times New Roman"/>
          <w:color w:val="auto"/>
          <w:sz w:val="24"/>
        </w:rPr>
        <w:t xml:space="preserve"> </w:t>
      </w:r>
      <w:r>
        <w:rPr>
          <w:rFonts w:ascii="Times New Roman" w:hAnsi="Times New Roman"/>
          <w:sz w:val="24"/>
        </w:rPr>
        <w:t xml:space="preserve">VĒLREIZ APSTIPRINOT meža īpašnieku un apsaimniekotāju svarīgo nozīmi </w:t>
      </w:r>
      <w:proofErr w:type="spellStart"/>
      <w:r>
        <w:rPr>
          <w:rFonts w:ascii="Times New Roman" w:hAnsi="Times New Roman"/>
          <w:i/>
          <w:iCs/>
          <w:sz w:val="24"/>
        </w:rPr>
        <w:t>SFM</w:t>
      </w:r>
      <w:proofErr w:type="spellEnd"/>
      <w:r>
        <w:rPr>
          <w:rFonts w:ascii="Times New Roman" w:hAnsi="Times New Roman"/>
          <w:sz w:val="24"/>
        </w:rPr>
        <w:t xml:space="preserve"> īstenošanā; ATBALSTOT iekļaujošu politiku un stimulus, kas ļauj tiem sekmēt bioloģiskās daudzveidības saglabāšanu, klimata pārmaiņu mazināšanu un pielāgošanos tām, lauku attīstību, “zaļo” darbavietu radīšanu, ekonomikas attīstību, vienlaikus nodrošinot ilgtspējīgu meža pakalpojumu, koksnes un </w:t>
      </w:r>
      <w:proofErr w:type="spellStart"/>
      <w:r w:rsidR="00CF4907">
        <w:rPr>
          <w:rFonts w:ascii="Times New Roman" w:hAnsi="Times New Roman"/>
          <w:sz w:val="24"/>
        </w:rPr>
        <w:t>nekoksnes</w:t>
      </w:r>
      <w:proofErr w:type="spellEnd"/>
      <w:r w:rsidR="00CF4907">
        <w:rPr>
          <w:rFonts w:ascii="Times New Roman" w:hAnsi="Times New Roman"/>
          <w:sz w:val="24"/>
        </w:rPr>
        <w:t xml:space="preserve"> meža</w:t>
      </w:r>
      <w:r>
        <w:rPr>
          <w:rFonts w:ascii="Times New Roman" w:hAnsi="Times New Roman"/>
          <w:sz w:val="24"/>
        </w:rPr>
        <w:t xml:space="preserve"> produktu piegādi;</w:t>
      </w:r>
    </w:p>
    <w:p w14:paraId="4F6E8754" w14:textId="6A7491E3" w:rsidR="0055190C" w:rsidRPr="00467092" w:rsidRDefault="0055190C" w:rsidP="009D05A8">
      <w:pPr>
        <w:pStyle w:val="List"/>
        <w:spacing w:line="240" w:lineRule="auto"/>
        <w:ind w:left="0" w:right="363" w:firstLine="0"/>
        <w:rPr>
          <w:rFonts w:ascii="Times New Roman" w:hAnsi="Times New Roman" w:cs="Times New Roman"/>
          <w:noProof/>
          <w:kern w:val="0"/>
          <w:sz w:val="24"/>
          <w:lang w:val="en-US"/>
        </w:rPr>
      </w:pPr>
    </w:p>
    <w:p w14:paraId="2CB76560" w14:textId="5932C3EC" w:rsidR="003E72AA" w:rsidRPr="00467092" w:rsidRDefault="004345DB" w:rsidP="009D05A8">
      <w:pPr>
        <w:pStyle w:val="List"/>
        <w:spacing w:line="240" w:lineRule="auto"/>
        <w:ind w:right="363"/>
        <w:rPr>
          <w:rFonts w:ascii="Times New Roman" w:hAnsi="Times New Roman" w:cs="Times New Roman"/>
          <w:noProof/>
          <w:kern w:val="0"/>
          <w:sz w:val="24"/>
        </w:rPr>
      </w:pPr>
      <w:r w:rsidRPr="00421E20">
        <w:rPr>
          <w:rFonts w:ascii="Times New Roman" w:hAnsi="Times New Roman"/>
          <w:bCs/>
          <w:color w:val="auto"/>
          <w:sz w:val="24"/>
        </w:rPr>
        <w:t>13.</w:t>
      </w:r>
      <w:r w:rsidRPr="00421E20">
        <w:rPr>
          <w:rFonts w:ascii="Times New Roman" w:hAnsi="Times New Roman"/>
          <w:color w:val="auto"/>
          <w:sz w:val="24"/>
        </w:rPr>
        <w:t xml:space="preserve"> </w:t>
      </w:r>
      <w:r>
        <w:rPr>
          <w:rFonts w:ascii="Times New Roman" w:hAnsi="Times New Roman"/>
          <w:sz w:val="24"/>
        </w:rPr>
        <w:t xml:space="preserve">ATZĪSTOT, ka </w:t>
      </w:r>
      <w:proofErr w:type="spellStart"/>
      <w:r>
        <w:rPr>
          <w:rFonts w:ascii="Times New Roman" w:hAnsi="Times New Roman"/>
          <w:i/>
          <w:iCs/>
          <w:sz w:val="24"/>
        </w:rPr>
        <w:t>SFM</w:t>
      </w:r>
      <w:proofErr w:type="spellEnd"/>
      <w:r>
        <w:rPr>
          <w:rFonts w:ascii="Times New Roman" w:hAnsi="Times New Roman"/>
          <w:sz w:val="24"/>
        </w:rPr>
        <w:t xml:space="preserve"> praktisku īstenošanu uz vietas veicina tiesiskā regulējuma, tehnisko vadlīniju, brīvprātīgo sertifikācijas shēmu un citu iniciatīvu savstarpējā saskaņotība;</w:t>
      </w:r>
    </w:p>
    <w:p w14:paraId="6AB020A0" w14:textId="4921B206" w:rsidR="0055190C" w:rsidRPr="00467092" w:rsidRDefault="0055190C" w:rsidP="009D05A8">
      <w:pPr>
        <w:pStyle w:val="List"/>
        <w:spacing w:line="240" w:lineRule="auto"/>
        <w:ind w:left="370" w:right="363" w:hanging="370"/>
        <w:rPr>
          <w:rFonts w:ascii="Times New Roman" w:hAnsi="Times New Roman" w:cs="Times New Roman"/>
          <w:noProof/>
          <w:kern w:val="0"/>
          <w:sz w:val="24"/>
          <w:lang w:val="en-US"/>
        </w:rPr>
      </w:pPr>
    </w:p>
    <w:p w14:paraId="01E083B4" w14:textId="74A46CC4" w:rsidR="0055190C" w:rsidRPr="00467092" w:rsidRDefault="004345DB" w:rsidP="009D05A8">
      <w:pPr>
        <w:pStyle w:val="List"/>
        <w:spacing w:line="240" w:lineRule="auto"/>
        <w:ind w:right="363"/>
        <w:rPr>
          <w:rFonts w:ascii="Times New Roman" w:hAnsi="Times New Roman" w:cs="Times New Roman"/>
          <w:noProof/>
          <w:color w:val="auto"/>
          <w:kern w:val="0"/>
          <w:sz w:val="24"/>
        </w:rPr>
      </w:pPr>
      <w:r w:rsidRPr="00421E20">
        <w:rPr>
          <w:rFonts w:ascii="Times New Roman" w:hAnsi="Times New Roman"/>
          <w:bCs/>
          <w:color w:val="auto"/>
          <w:sz w:val="24"/>
        </w:rPr>
        <w:t>14.</w:t>
      </w:r>
      <w:r>
        <w:rPr>
          <w:rFonts w:ascii="Times New Roman" w:hAnsi="Times New Roman"/>
          <w:sz w:val="24"/>
        </w:rPr>
        <w:t xml:space="preserve"> UZSVEROT, ka prasmīgam darbaspēkam ir būtiska nozīme </w:t>
      </w:r>
      <w:proofErr w:type="spellStart"/>
      <w:r>
        <w:rPr>
          <w:rFonts w:ascii="Times New Roman" w:hAnsi="Times New Roman"/>
          <w:i/>
          <w:iCs/>
          <w:sz w:val="24"/>
        </w:rPr>
        <w:t>SFM</w:t>
      </w:r>
      <w:proofErr w:type="spellEnd"/>
      <w:r>
        <w:rPr>
          <w:rFonts w:ascii="Times New Roman" w:hAnsi="Times New Roman"/>
          <w:sz w:val="24"/>
        </w:rPr>
        <w:t xml:space="preserve"> īstenošanā; UZSVEROT standartizētu un starptautiski atzītu kvalifikāciju un mācību sistēmu popularizēšanas meža nozarē nozīmi un ATZĪSTOT meža nozares nozīmi “zaļo” darbavietu, jo īpaši tādu, kas piesaista un notur gados jaunus cilvēkus lauku teritorijās, radīšanā;</w:t>
      </w:r>
    </w:p>
    <w:p w14:paraId="1D29413F" w14:textId="77777777" w:rsidR="0055190C" w:rsidRPr="00467092" w:rsidRDefault="0055190C" w:rsidP="009D05A8">
      <w:pPr>
        <w:pStyle w:val="List"/>
        <w:spacing w:line="240" w:lineRule="auto"/>
        <w:ind w:left="0" w:right="363" w:hanging="370"/>
        <w:rPr>
          <w:rFonts w:ascii="Times New Roman" w:hAnsi="Times New Roman" w:cs="Times New Roman"/>
          <w:noProof/>
          <w:kern w:val="0"/>
          <w:sz w:val="24"/>
          <w:lang w:val="en-US"/>
        </w:rPr>
      </w:pPr>
    </w:p>
    <w:p w14:paraId="52B8D1D9" w14:textId="0D85A3E8" w:rsidR="0055190C" w:rsidRPr="00467092" w:rsidRDefault="004345DB" w:rsidP="009D05A8">
      <w:pPr>
        <w:pStyle w:val="List"/>
        <w:spacing w:line="240" w:lineRule="auto"/>
        <w:ind w:right="363"/>
        <w:rPr>
          <w:rFonts w:ascii="Times New Roman" w:hAnsi="Times New Roman" w:cs="Times New Roman"/>
          <w:noProof/>
          <w:kern w:val="0"/>
          <w:sz w:val="24"/>
        </w:rPr>
      </w:pPr>
      <w:r w:rsidRPr="00421E20">
        <w:rPr>
          <w:rFonts w:ascii="Times New Roman" w:hAnsi="Times New Roman"/>
          <w:bCs/>
          <w:color w:val="auto"/>
          <w:sz w:val="24"/>
        </w:rPr>
        <w:t>15.</w:t>
      </w:r>
      <w:r>
        <w:rPr>
          <w:rFonts w:ascii="Times New Roman" w:hAnsi="Times New Roman"/>
          <w:sz w:val="24"/>
        </w:rPr>
        <w:t xml:space="preserve"> ATZINĪGI NOVĒRTĒJOT progresu, kas sasniegts ar Eiropas Meža ģenētisko resursu programmu (</w:t>
      </w:r>
      <w:proofErr w:type="spellStart"/>
      <w:r>
        <w:rPr>
          <w:rFonts w:ascii="Times New Roman" w:hAnsi="Times New Roman"/>
          <w:i/>
          <w:iCs/>
          <w:sz w:val="24"/>
        </w:rPr>
        <w:t>EUFORGEN</w:t>
      </w:r>
      <w:proofErr w:type="spellEnd"/>
      <w:r>
        <w:rPr>
          <w:rFonts w:ascii="Times New Roman" w:hAnsi="Times New Roman"/>
          <w:sz w:val="24"/>
        </w:rPr>
        <w:t xml:space="preserve">) un </w:t>
      </w:r>
      <w:proofErr w:type="spellStart"/>
      <w:r>
        <w:rPr>
          <w:rFonts w:ascii="Times New Roman" w:hAnsi="Times New Roman"/>
          <w:i/>
          <w:iCs/>
          <w:sz w:val="24"/>
        </w:rPr>
        <w:t>FoRISK</w:t>
      </w:r>
      <w:proofErr w:type="spellEnd"/>
      <w:r>
        <w:rPr>
          <w:rFonts w:ascii="Times New Roman" w:hAnsi="Times New Roman"/>
          <w:i/>
          <w:iCs/>
          <w:sz w:val="24"/>
        </w:rPr>
        <w:t xml:space="preserve"> </w:t>
      </w:r>
      <w:r>
        <w:rPr>
          <w:rFonts w:ascii="Times New Roman" w:hAnsi="Times New Roman"/>
          <w:sz w:val="24"/>
        </w:rPr>
        <w:t xml:space="preserve">kā svarīgiem instrumentiem mežu pielāgošanās un noturības uzlabošanai, izmantojot zināšanu apmaiņu, un kā papildinošām ilgtermiņa iniciatīvām, </w:t>
      </w:r>
      <w:proofErr w:type="spellStart"/>
      <w:r>
        <w:rPr>
          <w:rFonts w:ascii="Times New Roman" w:hAnsi="Times New Roman"/>
          <w:i/>
          <w:iCs/>
          <w:sz w:val="24"/>
        </w:rPr>
        <w:t>EUFORGEN</w:t>
      </w:r>
      <w:proofErr w:type="spellEnd"/>
      <w:r>
        <w:rPr>
          <w:rFonts w:ascii="Times New Roman" w:hAnsi="Times New Roman"/>
          <w:sz w:val="24"/>
        </w:rPr>
        <w:t xml:space="preserve"> veicinot meža ģenētisko resursu saglabāšanu, klasificēšanu, ilgtspējīgu izmantošanu un uzraudzību Eiropā un </w:t>
      </w:r>
      <w:proofErr w:type="spellStart"/>
      <w:r>
        <w:rPr>
          <w:rFonts w:ascii="Times New Roman" w:hAnsi="Times New Roman"/>
          <w:i/>
          <w:iCs/>
          <w:sz w:val="24"/>
        </w:rPr>
        <w:t>FoRISK</w:t>
      </w:r>
      <w:proofErr w:type="spellEnd"/>
      <w:r>
        <w:rPr>
          <w:rFonts w:ascii="Times New Roman" w:hAnsi="Times New Roman"/>
          <w:sz w:val="24"/>
        </w:rPr>
        <w:t xml:space="preserve"> kalpojot kā novatoriskam instrumentam, kas saistīts ar katastrofu riska pārvaldību, šajā saistībā ATZINĪGI NOVĒRTĒJOT </w:t>
      </w:r>
      <w:proofErr w:type="spellStart"/>
      <w:r>
        <w:rPr>
          <w:rFonts w:ascii="Times New Roman" w:hAnsi="Times New Roman"/>
          <w:i/>
          <w:iCs/>
          <w:sz w:val="24"/>
        </w:rPr>
        <w:t>EUFORGEN</w:t>
      </w:r>
      <w:proofErr w:type="spellEnd"/>
      <w:r>
        <w:rPr>
          <w:rFonts w:ascii="Times New Roman" w:hAnsi="Times New Roman"/>
          <w:sz w:val="24"/>
        </w:rPr>
        <w:t xml:space="preserve"> pārvaldītās Eiropas meža ģenētisko resursu informācijas sistēmas (</w:t>
      </w:r>
      <w:proofErr w:type="spellStart"/>
      <w:r>
        <w:rPr>
          <w:rFonts w:ascii="Times New Roman" w:hAnsi="Times New Roman"/>
          <w:i/>
          <w:iCs/>
          <w:sz w:val="24"/>
        </w:rPr>
        <w:t>EUFGIS</w:t>
      </w:r>
      <w:proofErr w:type="spellEnd"/>
      <w:r>
        <w:rPr>
          <w:rFonts w:ascii="Times New Roman" w:hAnsi="Times New Roman"/>
          <w:sz w:val="24"/>
        </w:rPr>
        <w:t>) uzlabošanu;</w:t>
      </w:r>
    </w:p>
    <w:p w14:paraId="37880C0B" w14:textId="77777777" w:rsidR="003E72AA" w:rsidRPr="00681540" w:rsidRDefault="0055190C" w:rsidP="009D05A8">
      <w:pPr>
        <w:pStyle w:val="Heading1"/>
        <w:numPr>
          <w:ilvl w:val="0"/>
          <w:numId w:val="0"/>
        </w:numPr>
        <w:spacing w:after="120" w:line="240" w:lineRule="auto"/>
        <w:rPr>
          <w:rFonts w:ascii="Times New Roman" w:hAnsi="Times New Roman" w:cs="Times New Roman"/>
          <w:i/>
          <w:iCs/>
          <w:noProof/>
          <w:kern w:val="0"/>
          <w:sz w:val="28"/>
          <w:szCs w:val="28"/>
        </w:rPr>
      </w:pPr>
      <w:r>
        <w:rPr>
          <w:rFonts w:ascii="Times New Roman" w:hAnsi="Times New Roman"/>
          <w:i/>
          <w:sz w:val="28"/>
        </w:rPr>
        <w:t>Sadarbība, politikas saskaņotība un solidaritāte</w:t>
      </w:r>
    </w:p>
    <w:p w14:paraId="4BDE085D" w14:textId="12764F24" w:rsidR="003E72AA" w:rsidRPr="004345DB" w:rsidRDefault="004345DB" w:rsidP="009D05A8">
      <w:pPr>
        <w:spacing w:line="240" w:lineRule="auto"/>
        <w:ind w:right="363"/>
        <w:rPr>
          <w:rFonts w:ascii="Times New Roman" w:hAnsi="Times New Roman" w:cs="Times New Roman"/>
          <w:noProof/>
          <w:kern w:val="0"/>
          <w:sz w:val="24"/>
        </w:rPr>
      </w:pPr>
      <w:r w:rsidRPr="009D05A8">
        <w:rPr>
          <w:rFonts w:ascii="Times New Roman" w:hAnsi="Times New Roman"/>
          <w:bCs/>
          <w:color w:val="auto"/>
          <w:sz w:val="24"/>
        </w:rPr>
        <w:t>16.</w:t>
      </w:r>
      <w:r w:rsidRPr="009D05A8">
        <w:rPr>
          <w:rFonts w:ascii="Times New Roman" w:hAnsi="Times New Roman"/>
          <w:color w:val="auto"/>
          <w:sz w:val="24"/>
        </w:rPr>
        <w:t xml:space="preserve"> </w:t>
      </w:r>
      <w:r>
        <w:rPr>
          <w:rFonts w:ascii="Times New Roman" w:hAnsi="Times New Roman"/>
          <w:sz w:val="24"/>
        </w:rPr>
        <w:t xml:space="preserve">UZSVEROT </w:t>
      </w:r>
      <w:proofErr w:type="spellStart"/>
      <w:r>
        <w:rPr>
          <w:rFonts w:ascii="Times New Roman" w:hAnsi="Times New Roman"/>
          <w:i/>
          <w:iCs/>
          <w:sz w:val="24"/>
        </w:rPr>
        <w:t>FOREST</w:t>
      </w:r>
      <w:proofErr w:type="spellEnd"/>
      <w:r>
        <w:rPr>
          <w:rFonts w:ascii="Times New Roman" w:hAnsi="Times New Roman"/>
          <w:i/>
          <w:iCs/>
          <w:sz w:val="24"/>
        </w:rPr>
        <w:t xml:space="preserve"> </w:t>
      </w:r>
      <w:proofErr w:type="spellStart"/>
      <w:r>
        <w:rPr>
          <w:rFonts w:ascii="Times New Roman" w:hAnsi="Times New Roman"/>
          <w:i/>
          <w:iCs/>
          <w:sz w:val="24"/>
        </w:rPr>
        <w:t>EUROPE</w:t>
      </w:r>
      <w:proofErr w:type="spellEnd"/>
      <w:r>
        <w:rPr>
          <w:rFonts w:ascii="Times New Roman" w:hAnsi="Times New Roman"/>
          <w:sz w:val="24"/>
        </w:rPr>
        <w:t xml:space="preserve"> būtisko nozīmi politikas pamatnostādņu sniegšanā sadarbības un saskaņotības nodrošināšanai; IZCEĻOT to, cik būtiska nozīme ir pastāvīgai sadarbībai ar starptautiskajiem ar mežu saistītajiem procesiem un institūcijām, lai apmainītos ar pieredzi un stiprinātu saskaņotību un sinerģiju, tostarp ar Apvienoto Nāciju Organizācijas Meža forumu (</w:t>
      </w:r>
      <w:proofErr w:type="spellStart"/>
      <w:r>
        <w:rPr>
          <w:rFonts w:ascii="Times New Roman" w:hAnsi="Times New Roman"/>
          <w:i/>
          <w:iCs/>
          <w:sz w:val="24"/>
        </w:rPr>
        <w:t>UNFF</w:t>
      </w:r>
      <w:proofErr w:type="spellEnd"/>
      <w:r>
        <w:rPr>
          <w:rFonts w:ascii="Times New Roman" w:hAnsi="Times New Roman"/>
          <w:sz w:val="24"/>
        </w:rPr>
        <w:t xml:space="preserve">), </w:t>
      </w:r>
      <w:proofErr w:type="spellStart"/>
      <w:r>
        <w:rPr>
          <w:rFonts w:ascii="Times New Roman" w:hAnsi="Times New Roman"/>
          <w:i/>
          <w:iCs/>
          <w:sz w:val="24"/>
        </w:rPr>
        <w:t>UNECE</w:t>
      </w:r>
      <w:proofErr w:type="spellEnd"/>
      <w:r>
        <w:rPr>
          <w:rFonts w:ascii="Times New Roman" w:hAnsi="Times New Roman"/>
          <w:sz w:val="24"/>
        </w:rPr>
        <w:t xml:space="preserve">, </w:t>
      </w:r>
      <w:proofErr w:type="spellStart"/>
      <w:r>
        <w:rPr>
          <w:rFonts w:ascii="Times New Roman" w:hAnsi="Times New Roman"/>
          <w:i/>
          <w:iCs/>
          <w:sz w:val="24"/>
        </w:rPr>
        <w:t>FAO</w:t>
      </w:r>
      <w:proofErr w:type="spellEnd"/>
      <w:r>
        <w:rPr>
          <w:rFonts w:ascii="Times New Roman" w:hAnsi="Times New Roman"/>
          <w:sz w:val="24"/>
        </w:rPr>
        <w:t>, Monreālas procesu, kā arī ar citiem reģionāliem un globāliem dalībniekiem un procesiem, vienlaikus izmantojot pastāvošās sadarbības struktūras, cita starpā Eiropas Mežu aliansi, nedublējot pasākumus;</w:t>
      </w:r>
    </w:p>
    <w:p w14:paraId="37D3DA0E" w14:textId="40CBF929" w:rsidR="0055190C" w:rsidRPr="004345DB" w:rsidRDefault="004345DB" w:rsidP="009D05A8">
      <w:pPr>
        <w:spacing w:line="240" w:lineRule="auto"/>
        <w:ind w:right="363"/>
        <w:rPr>
          <w:rFonts w:ascii="Times New Roman" w:hAnsi="Times New Roman" w:cs="Times New Roman"/>
          <w:noProof/>
          <w:kern w:val="0"/>
          <w:sz w:val="24"/>
        </w:rPr>
      </w:pPr>
      <w:r w:rsidRPr="009D05A8">
        <w:rPr>
          <w:rFonts w:ascii="Times New Roman" w:hAnsi="Times New Roman"/>
          <w:bCs/>
          <w:color w:val="auto"/>
          <w:sz w:val="24"/>
        </w:rPr>
        <w:t>17.</w:t>
      </w:r>
      <w:r w:rsidRPr="009D05A8">
        <w:rPr>
          <w:rFonts w:ascii="Times New Roman" w:hAnsi="Times New Roman"/>
          <w:color w:val="auto"/>
          <w:sz w:val="24"/>
        </w:rPr>
        <w:t xml:space="preserve"> </w:t>
      </w:r>
      <w:r>
        <w:rPr>
          <w:rFonts w:ascii="Times New Roman" w:hAnsi="Times New Roman"/>
          <w:sz w:val="24"/>
        </w:rPr>
        <w:t>ATZĪSTOT, ka meži, mežsaimniecība un to saistītās vērtību ķēdes un arī saistītā infrastruktūra ir stratēģiskie aktīvi sabiedrības noturībai visā Eiropā attiecībā uz ģeopolitiskajiem draudiem, un IZCEĻOT to būtisko nozīmi stratēģiskajā krīžu gatavībā, reaģēšanas sistēmās un resursu pieejamības drošībā;</w:t>
      </w:r>
    </w:p>
    <w:bookmarkEnd w:id="2"/>
    <w:p w14:paraId="3BE43371" w14:textId="7227A36B" w:rsidR="003E72AA" w:rsidRPr="00467092" w:rsidRDefault="004345DB" w:rsidP="009D05A8">
      <w:pPr>
        <w:pStyle w:val="List"/>
        <w:spacing w:line="240" w:lineRule="auto"/>
        <w:ind w:right="363"/>
        <w:rPr>
          <w:rFonts w:ascii="Times New Roman" w:hAnsi="Times New Roman" w:cs="Times New Roman"/>
          <w:noProof/>
          <w:kern w:val="0"/>
          <w:sz w:val="24"/>
        </w:rPr>
      </w:pPr>
      <w:r w:rsidRPr="009D05A8">
        <w:rPr>
          <w:rFonts w:ascii="Times New Roman" w:hAnsi="Times New Roman"/>
          <w:bCs/>
          <w:color w:val="auto"/>
          <w:sz w:val="24"/>
        </w:rPr>
        <w:t>18.</w:t>
      </w:r>
      <w:r w:rsidRPr="009D05A8">
        <w:rPr>
          <w:rFonts w:ascii="Times New Roman" w:hAnsi="Times New Roman"/>
          <w:color w:val="auto"/>
          <w:sz w:val="24"/>
        </w:rPr>
        <w:t xml:space="preserve"> </w:t>
      </w:r>
      <w:r>
        <w:rPr>
          <w:rFonts w:ascii="Times New Roman" w:hAnsi="Times New Roman"/>
          <w:sz w:val="24"/>
        </w:rPr>
        <w:t xml:space="preserve">ATKĀRTOTI ATZĪMĒJOT ministru 2022. gada augusta lēmumu palīdzēt Ukrainai kara laikā un pēc tā atjaunot vēl labākā stāvoklī Ukrainas meža nozari un veikt nepieciešamās reformas pēc kara radītā sabrukuma, lai saglabātu, atjaunotu un ilgtspējīgi apsaimniekotu </w:t>
      </w:r>
      <w:r>
        <w:rPr>
          <w:rFonts w:ascii="Times New Roman" w:hAnsi="Times New Roman"/>
          <w:sz w:val="24"/>
        </w:rPr>
        <w:lastRenderedPageBreak/>
        <w:t>tās mežus, un PAUŽOT BAŽAS par Krievijas agresijas kara pret Ukrainu būtisko negatīvo ietekmi uz vidi un dabas resursiem Ukrainā, kas rada ilgstošas sekas mežu un meža nozares atveseļošanas procesā,</w:t>
      </w:r>
    </w:p>
    <w:p w14:paraId="06C1D897" w14:textId="73FC94C5" w:rsidR="0055190C" w:rsidRPr="00467092" w:rsidRDefault="0055190C" w:rsidP="009D05A8">
      <w:pPr>
        <w:pStyle w:val="List"/>
        <w:spacing w:line="240" w:lineRule="auto"/>
        <w:ind w:left="370" w:firstLine="0"/>
        <w:rPr>
          <w:rFonts w:ascii="Times New Roman" w:hAnsi="Times New Roman" w:cs="Times New Roman"/>
          <w:noProof/>
          <w:kern w:val="0"/>
          <w:sz w:val="24"/>
          <w:lang w:val="en-US"/>
        </w:rPr>
      </w:pPr>
    </w:p>
    <w:p w14:paraId="559EC789" w14:textId="77777777" w:rsidR="0055190C" w:rsidRPr="009D05A8" w:rsidRDefault="0055190C" w:rsidP="009D05A8">
      <w:pPr>
        <w:pStyle w:val="List"/>
        <w:spacing w:line="240" w:lineRule="auto"/>
        <w:ind w:left="370" w:firstLine="0"/>
        <w:rPr>
          <w:rFonts w:ascii="Times New Roman" w:hAnsi="Times New Roman" w:cs="Times New Roman"/>
          <w:bCs/>
          <w:noProof/>
          <w:kern w:val="0"/>
          <w:sz w:val="24"/>
        </w:rPr>
      </w:pPr>
      <w:r w:rsidRPr="009D05A8">
        <w:rPr>
          <w:rFonts w:ascii="Times New Roman" w:hAnsi="Times New Roman"/>
          <w:bCs/>
          <w:sz w:val="24"/>
        </w:rPr>
        <w:t>apņemamies</w:t>
      </w:r>
      <w:bookmarkStart w:id="6" w:name="_Hlk219726078"/>
      <w:r w:rsidRPr="009D05A8">
        <w:rPr>
          <w:rFonts w:ascii="Times New Roman" w:hAnsi="Times New Roman"/>
          <w:bCs/>
          <w:sz w:val="24"/>
        </w:rPr>
        <w:t>:</w:t>
      </w:r>
    </w:p>
    <w:p w14:paraId="3E9467D9" w14:textId="1CF81F9F" w:rsidR="003E72AA" w:rsidRPr="00681540" w:rsidRDefault="00681540" w:rsidP="009D05A8">
      <w:pPr>
        <w:spacing w:after="327" w:line="240" w:lineRule="auto"/>
        <w:ind w:left="284" w:right="363" w:hanging="284"/>
        <w:rPr>
          <w:rFonts w:ascii="Times New Roman" w:hAnsi="Times New Roman" w:cs="Times New Roman"/>
          <w:noProof/>
          <w:kern w:val="0"/>
          <w:sz w:val="24"/>
        </w:rPr>
      </w:pPr>
      <w:r>
        <w:rPr>
          <w:rFonts w:ascii="Times New Roman" w:hAnsi="Times New Roman"/>
          <w:sz w:val="24"/>
        </w:rPr>
        <w:t xml:space="preserve">1) turpināt veicināt un īstenot </w:t>
      </w:r>
      <w:proofErr w:type="spellStart"/>
      <w:r>
        <w:rPr>
          <w:rFonts w:ascii="Times New Roman" w:hAnsi="Times New Roman"/>
          <w:i/>
          <w:iCs/>
          <w:sz w:val="24"/>
        </w:rPr>
        <w:t>SFM</w:t>
      </w:r>
      <w:proofErr w:type="spellEnd"/>
      <w:r>
        <w:rPr>
          <w:rFonts w:ascii="Times New Roman" w:hAnsi="Times New Roman"/>
          <w:sz w:val="24"/>
        </w:rPr>
        <w:t xml:space="preserve"> dinamisko koncepciju kā holistisku un integrējošu sistēmu meža stratēģijām, plāniem vai programmām, kas ir pielāgojama potenciālajām problēmām un sabiedrības vajadzībām</w:t>
      </w:r>
      <w:bookmarkEnd w:id="6"/>
      <w:r>
        <w:rPr>
          <w:rFonts w:ascii="Times New Roman" w:hAnsi="Times New Roman"/>
          <w:sz w:val="24"/>
        </w:rPr>
        <w:t xml:space="preserve"> visā Eiropā, lai nodrošinātu mežu un sabiedrību turpmāku noturību;</w:t>
      </w:r>
    </w:p>
    <w:p w14:paraId="24E49449" w14:textId="5A231F14" w:rsidR="0055190C" w:rsidRPr="00681540" w:rsidRDefault="00681540" w:rsidP="009D05A8">
      <w:pPr>
        <w:spacing w:line="240" w:lineRule="auto"/>
        <w:ind w:left="284" w:right="363" w:hanging="284"/>
        <w:rPr>
          <w:rFonts w:ascii="Times New Roman" w:hAnsi="Times New Roman" w:cs="Times New Roman"/>
          <w:noProof/>
          <w:kern w:val="0"/>
          <w:sz w:val="24"/>
        </w:rPr>
      </w:pPr>
      <w:r>
        <w:rPr>
          <w:rFonts w:ascii="Times New Roman" w:hAnsi="Times New Roman"/>
          <w:sz w:val="24"/>
        </w:rPr>
        <w:t xml:space="preserve">2) izstrādāt ceļvedi, pamatojoties uz iepriekš paveikto un pašreizējo darbu, lai nodrošinātu regulāru un pierādījumos balstītu </w:t>
      </w:r>
      <w:proofErr w:type="spellStart"/>
      <w:r>
        <w:rPr>
          <w:rFonts w:ascii="Times New Roman" w:hAnsi="Times New Roman"/>
          <w:i/>
          <w:iCs/>
          <w:sz w:val="24"/>
        </w:rPr>
        <w:t>SFM</w:t>
      </w:r>
      <w:proofErr w:type="spellEnd"/>
      <w:r>
        <w:rPr>
          <w:rFonts w:ascii="Times New Roman" w:hAnsi="Times New Roman"/>
          <w:sz w:val="24"/>
        </w:rPr>
        <w:t xml:space="preserve"> kritēriju un rādītāju pārskatīšanu un pēc vajadzības iesniegtu grozījumu priekšlikumus, lai stiprinātu to atbilstību, salīdzināmību un augstu kvalitāti, tostarp uzlabotu ziņošanu un pielāgošanos mainīgajām politikas prioritātēm un sabiedrības prasībām;</w:t>
      </w:r>
    </w:p>
    <w:p w14:paraId="1CA2D1B0" w14:textId="529AD09E" w:rsidR="0055190C" w:rsidRPr="00681540" w:rsidRDefault="00681540" w:rsidP="009D05A8">
      <w:pPr>
        <w:spacing w:line="240" w:lineRule="auto"/>
        <w:ind w:left="284" w:right="363" w:hanging="284"/>
        <w:rPr>
          <w:rFonts w:ascii="Times New Roman" w:hAnsi="Times New Roman" w:cs="Times New Roman"/>
          <w:noProof/>
          <w:color w:val="auto"/>
          <w:kern w:val="0"/>
          <w:sz w:val="24"/>
        </w:rPr>
      </w:pPr>
      <w:r>
        <w:rPr>
          <w:rFonts w:ascii="Times New Roman" w:hAnsi="Times New Roman"/>
          <w:color w:val="auto"/>
          <w:sz w:val="24"/>
        </w:rPr>
        <w:t xml:space="preserve">3) uzturēt </w:t>
      </w:r>
      <w:proofErr w:type="spellStart"/>
      <w:r>
        <w:rPr>
          <w:rFonts w:ascii="Times New Roman" w:hAnsi="Times New Roman"/>
          <w:i/>
          <w:iCs/>
          <w:color w:val="auto"/>
          <w:sz w:val="24"/>
        </w:rPr>
        <w:t>FOREST</w:t>
      </w:r>
      <w:proofErr w:type="spellEnd"/>
      <w:r>
        <w:rPr>
          <w:rFonts w:ascii="Times New Roman" w:hAnsi="Times New Roman"/>
          <w:i/>
          <w:iCs/>
          <w:color w:val="auto"/>
          <w:sz w:val="24"/>
        </w:rPr>
        <w:t xml:space="preserve"> </w:t>
      </w:r>
      <w:proofErr w:type="spellStart"/>
      <w:r>
        <w:rPr>
          <w:rFonts w:ascii="Times New Roman" w:hAnsi="Times New Roman"/>
          <w:i/>
          <w:iCs/>
          <w:color w:val="auto"/>
          <w:sz w:val="24"/>
        </w:rPr>
        <w:t>EUROPE</w:t>
      </w:r>
      <w:proofErr w:type="spellEnd"/>
      <w:r>
        <w:rPr>
          <w:rFonts w:ascii="Times New Roman" w:hAnsi="Times New Roman"/>
          <w:color w:val="auto"/>
          <w:sz w:val="24"/>
        </w:rPr>
        <w:t xml:space="preserve"> gatavību nākotnei, izpētot dažādus veidus, kā stiprināt pārvaldību, nepārtrauktību, institucionālo atmiņu un darbības spējas, lai arī turpmāk nodrošinātu tā vadošo lomu;</w:t>
      </w:r>
    </w:p>
    <w:p w14:paraId="7C9E3F38" w14:textId="77777777" w:rsidR="00681540" w:rsidRDefault="00681540" w:rsidP="009D05A8">
      <w:pPr>
        <w:spacing w:line="240" w:lineRule="auto"/>
        <w:ind w:left="284" w:right="363" w:hanging="284"/>
        <w:rPr>
          <w:rFonts w:ascii="Times New Roman" w:hAnsi="Times New Roman" w:cs="Times New Roman"/>
          <w:noProof/>
          <w:color w:val="auto"/>
          <w:kern w:val="0"/>
          <w:sz w:val="24"/>
        </w:rPr>
      </w:pPr>
      <w:r>
        <w:rPr>
          <w:rFonts w:ascii="Times New Roman" w:hAnsi="Times New Roman"/>
          <w:color w:val="auto"/>
          <w:sz w:val="24"/>
        </w:rPr>
        <w:t xml:space="preserve">4) atbalstīt </w:t>
      </w:r>
      <w:proofErr w:type="spellStart"/>
      <w:r>
        <w:rPr>
          <w:rFonts w:ascii="Times New Roman" w:hAnsi="Times New Roman"/>
          <w:i/>
          <w:iCs/>
          <w:color w:val="auto"/>
          <w:sz w:val="24"/>
        </w:rPr>
        <w:t>FOREST</w:t>
      </w:r>
      <w:proofErr w:type="spellEnd"/>
      <w:r>
        <w:rPr>
          <w:rFonts w:ascii="Times New Roman" w:hAnsi="Times New Roman"/>
          <w:i/>
          <w:iCs/>
          <w:color w:val="auto"/>
          <w:sz w:val="24"/>
        </w:rPr>
        <w:t xml:space="preserve"> </w:t>
      </w:r>
      <w:proofErr w:type="spellStart"/>
      <w:r>
        <w:rPr>
          <w:rFonts w:ascii="Times New Roman" w:hAnsi="Times New Roman"/>
          <w:i/>
          <w:iCs/>
          <w:color w:val="auto"/>
          <w:sz w:val="24"/>
        </w:rPr>
        <w:t>EUROPE</w:t>
      </w:r>
      <w:proofErr w:type="spellEnd"/>
      <w:r>
        <w:rPr>
          <w:rFonts w:ascii="Times New Roman" w:hAnsi="Times New Roman"/>
          <w:color w:val="auto"/>
          <w:sz w:val="24"/>
        </w:rPr>
        <w:t xml:space="preserve"> finansiālo ilgtspējību, kā minēts pielikumā, kurā ietverti “Jaunā brīvprātīgā finansēšanas modeļa pamatprincipi”, atzīstot, ka šis brīvprātīgais atbalsts nodrošina procesa pastāvēšanu nākotnē un darba pamatprogrammas īstenošanu, tostarp tādus svarīgus elementus kā </w:t>
      </w:r>
      <w:proofErr w:type="spellStart"/>
      <w:r>
        <w:rPr>
          <w:rFonts w:ascii="Times New Roman" w:hAnsi="Times New Roman"/>
          <w:i/>
          <w:iCs/>
          <w:color w:val="auto"/>
          <w:sz w:val="24"/>
        </w:rPr>
        <w:t>SoEF</w:t>
      </w:r>
      <w:proofErr w:type="spellEnd"/>
      <w:r>
        <w:rPr>
          <w:rFonts w:ascii="Times New Roman" w:hAnsi="Times New Roman"/>
          <w:color w:val="auto"/>
          <w:sz w:val="24"/>
        </w:rPr>
        <w:t xml:space="preserve"> ziņojums un nepārtrauktu </w:t>
      </w:r>
      <w:proofErr w:type="spellStart"/>
      <w:r>
        <w:rPr>
          <w:rFonts w:ascii="Times New Roman" w:hAnsi="Times New Roman"/>
          <w:i/>
          <w:iCs/>
          <w:color w:val="auto"/>
          <w:sz w:val="24"/>
        </w:rPr>
        <w:t>SFM</w:t>
      </w:r>
      <w:proofErr w:type="spellEnd"/>
      <w:r>
        <w:rPr>
          <w:rFonts w:ascii="Times New Roman" w:hAnsi="Times New Roman"/>
          <w:color w:val="auto"/>
          <w:sz w:val="24"/>
        </w:rPr>
        <w:t xml:space="preserve"> indikatoru un rādītāju pilnveidošanu, vienlaikus augstu novērtējot iepriekš sniegto atbalstu; papildus tam mēs centīsimies sniegt praktisku ieguldījumu konkrētos pasākumos, kas izklāstīti darba programmā, ievērojot mūsu valstīs pastāvošos apstākļus;</w:t>
      </w:r>
    </w:p>
    <w:p w14:paraId="2D859890" w14:textId="26ADF803" w:rsidR="003E72AA" w:rsidRPr="00681540" w:rsidRDefault="00681540" w:rsidP="009D05A8">
      <w:pPr>
        <w:spacing w:line="240" w:lineRule="auto"/>
        <w:ind w:left="284" w:right="363" w:hanging="284"/>
        <w:rPr>
          <w:rFonts w:ascii="Times New Roman" w:hAnsi="Times New Roman" w:cs="Times New Roman"/>
          <w:noProof/>
          <w:color w:val="auto"/>
          <w:kern w:val="0"/>
          <w:sz w:val="24"/>
        </w:rPr>
      </w:pPr>
      <w:r>
        <w:rPr>
          <w:rFonts w:ascii="Times New Roman" w:hAnsi="Times New Roman"/>
          <w:color w:val="auto"/>
          <w:sz w:val="24"/>
        </w:rPr>
        <w:t xml:space="preserve">5) veicināt </w:t>
      </w:r>
      <w:proofErr w:type="spellStart"/>
      <w:r>
        <w:rPr>
          <w:rFonts w:ascii="Times New Roman" w:hAnsi="Times New Roman"/>
          <w:i/>
          <w:iCs/>
          <w:color w:val="auto"/>
          <w:sz w:val="24"/>
        </w:rPr>
        <w:t>SoEF</w:t>
      </w:r>
      <w:proofErr w:type="spellEnd"/>
      <w:r>
        <w:rPr>
          <w:rFonts w:ascii="Times New Roman" w:hAnsi="Times New Roman"/>
          <w:color w:val="auto"/>
          <w:sz w:val="24"/>
        </w:rPr>
        <w:t xml:space="preserve"> ziņojuma pieejamību, atbilstību un ilgtermiņa ietekmi; šajā saistībā turpināsim izskatīt iespējas sadarboties ar </w:t>
      </w:r>
      <w:proofErr w:type="spellStart"/>
      <w:r>
        <w:rPr>
          <w:rFonts w:ascii="Times New Roman" w:hAnsi="Times New Roman"/>
          <w:i/>
          <w:iCs/>
          <w:color w:val="auto"/>
          <w:sz w:val="24"/>
        </w:rPr>
        <w:t>UNECE</w:t>
      </w:r>
      <w:proofErr w:type="spellEnd"/>
      <w:r>
        <w:rPr>
          <w:rFonts w:ascii="Times New Roman" w:hAnsi="Times New Roman"/>
          <w:color w:val="auto"/>
          <w:sz w:val="24"/>
        </w:rPr>
        <w:t xml:space="preserve">, </w:t>
      </w:r>
      <w:proofErr w:type="spellStart"/>
      <w:r>
        <w:rPr>
          <w:rFonts w:ascii="Times New Roman" w:hAnsi="Times New Roman"/>
          <w:i/>
          <w:iCs/>
          <w:color w:val="auto"/>
          <w:sz w:val="24"/>
        </w:rPr>
        <w:t>FAO</w:t>
      </w:r>
      <w:proofErr w:type="spellEnd"/>
      <w:r>
        <w:rPr>
          <w:rFonts w:ascii="Times New Roman" w:hAnsi="Times New Roman"/>
          <w:color w:val="auto"/>
          <w:sz w:val="24"/>
        </w:rPr>
        <w:t xml:space="preserve"> un citām organizācijām un procesiem, lai nodrošinātu datu vākšanu, validāciju un pieejamību ilgtermiņā;</w:t>
      </w:r>
    </w:p>
    <w:p w14:paraId="06558C26" w14:textId="2D26C5ED" w:rsidR="0055190C" w:rsidRPr="00681540" w:rsidRDefault="00681540" w:rsidP="009D05A8">
      <w:pPr>
        <w:spacing w:line="240" w:lineRule="auto"/>
        <w:ind w:left="284" w:right="363" w:hanging="284"/>
        <w:rPr>
          <w:rFonts w:ascii="Times New Roman" w:hAnsi="Times New Roman" w:cs="Times New Roman"/>
          <w:noProof/>
          <w:color w:val="auto"/>
          <w:kern w:val="0"/>
          <w:sz w:val="24"/>
        </w:rPr>
      </w:pPr>
      <w:r>
        <w:rPr>
          <w:rFonts w:ascii="Times New Roman" w:hAnsi="Times New Roman"/>
          <w:color w:val="auto"/>
          <w:sz w:val="24"/>
        </w:rPr>
        <w:t xml:space="preserve">6) veicināt “zaļās” darbavietas meža nozarē un stiprināt izglītību par mežiem, kā arī pētniecību un jauninājumus kā svarīgus veicinātājus pārejai uz mežsaimniecībā balstītas ilgtspējīgas aprites </w:t>
      </w:r>
      <w:proofErr w:type="spellStart"/>
      <w:r>
        <w:rPr>
          <w:rFonts w:ascii="Times New Roman" w:hAnsi="Times New Roman"/>
          <w:color w:val="auto"/>
          <w:sz w:val="24"/>
        </w:rPr>
        <w:t>bioekonomiku</w:t>
      </w:r>
      <w:proofErr w:type="spellEnd"/>
      <w:r>
        <w:rPr>
          <w:rFonts w:ascii="Times New Roman" w:hAnsi="Times New Roman"/>
          <w:color w:val="auto"/>
          <w:sz w:val="24"/>
        </w:rPr>
        <w:t>, nodrošinot kvalificētu darbaspēku un iekļaujošas saimnieciskās darbības iespējas ar mežiem saistītajās nozarēs;</w:t>
      </w:r>
    </w:p>
    <w:p w14:paraId="61686A6B" w14:textId="6028C546" w:rsidR="003E72AA" w:rsidRPr="00681540" w:rsidRDefault="00681540" w:rsidP="009D05A8">
      <w:pPr>
        <w:spacing w:line="240" w:lineRule="auto"/>
        <w:ind w:left="284" w:right="363" w:hanging="284"/>
        <w:rPr>
          <w:rFonts w:ascii="Times New Roman" w:hAnsi="Times New Roman" w:cs="Times New Roman"/>
          <w:noProof/>
          <w:color w:val="auto"/>
          <w:kern w:val="0"/>
          <w:sz w:val="24"/>
        </w:rPr>
      </w:pPr>
      <w:r>
        <w:rPr>
          <w:rFonts w:ascii="Times New Roman" w:hAnsi="Times New Roman"/>
          <w:color w:val="auto"/>
          <w:sz w:val="24"/>
        </w:rPr>
        <w:t xml:space="preserve">7) stiprināt mežu noturību un meža nozari visā Eiropā; šajā saistībā veicināsim meža ģenētisko resursu saglabāšanu visā Eiropā, atbalstot </w:t>
      </w:r>
      <w:proofErr w:type="spellStart"/>
      <w:r>
        <w:rPr>
          <w:rFonts w:ascii="Times New Roman" w:hAnsi="Times New Roman"/>
          <w:i/>
          <w:iCs/>
          <w:color w:val="auto"/>
          <w:sz w:val="24"/>
        </w:rPr>
        <w:t>EUFORGEN</w:t>
      </w:r>
      <w:proofErr w:type="spellEnd"/>
      <w:r>
        <w:rPr>
          <w:rFonts w:ascii="Times New Roman" w:hAnsi="Times New Roman"/>
          <w:color w:val="auto"/>
          <w:sz w:val="24"/>
        </w:rPr>
        <w:t xml:space="preserve"> darbu meža ģenētisko resursu klasificēšanā Eiropas informācijas sistēmā par meža ģenētiskajiem resursiem (</w:t>
      </w:r>
      <w:proofErr w:type="spellStart"/>
      <w:r>
        <w:rPr>
          <w:rFonts w:ascii="Times New Roman" w:hAnsi="Times New Roman"/>
          <w:i/>
          <w:iCs/>
          <w:color w:val="auto"/>
          <w:sz w:val="24"/>
        </w:rPr>
        <w:t>EUFGIS</w:t>
      </w:r>
      <w:proofErr w:type="spellEnd"/>
      <w:r>
        <w:rPr>
          <w:rFonts w:ascii="Times New Roman" w:hAnsi="Times New Roman"/>
          <w:color w:val="auto"/>
          <w:sz w:val="24"/>
        </w:rPr>
        <w:t xml:space="preserve">), kā arī turpinot attīstīt </w:t>
      </w:r>
      <w:proofErr w:type="spellStart"/>
      <w:r>
        <w:rPr>
          <w:rFonts w:ascii="Times New Roman" w:hAnsi="Times New Roman"/>
          <w:i/>
          <w:iCs/>
          <w:color w:val="auto"/>
          <w:sz w:val="24"/>
        </w:rPr>
        <w:t>FoRISK</w:t>
      </w:r>
      <w:proofErr w:type="spellEnd"/>
      <w:r>
        <w:rPr>
          <w:rFonts w:ascii="Times New Roman" w:hAnsi="Times New Roman"/>
          <w:color w:val="auto"/>
          <w:sz w:val="24"/>
        </w:rPr>
        <w:t xml:space="preserve"> darbību, kas sekmē pārrobežu sadarbību un starpnozaru katastrofu riska pārvaldību </w:t>
      </w:r>
      <w:proofErr w:type="spellStart"/>
      <w:r>
        <w:rPr>
          <w:rFonts w:ascii="Times New Roman" w:hAnsi="Times New Roman"/>
          <w:i/>
          <w:iCs/>
          <w:color w:val="auto"/>
          <w:sz w:val="24"/>
        </w:rPr>
        <w:t>SFM</w:t>
      </w:r>
      <w:proofErr w:type="spellEnd"/>
      <w:r>
        <w:rPr>
          <w:rFonts w:ascii="Times New Roman" w:hAnsi="Times New Roman"/>
          <w:color w:val="auto"/>
          <w:sz w:val="24"/>
        </w:rPr>
        <w:t xml:space="preserve"> ietvaros;</w:t>
      </w:r>
    </w:p>
    <w:p w14:paraId="016C07A7" w14:textId="51B2510F" w:rsidR="0055190C" w:rsidRPr="00681540" w:rsidRDefault="00681540" w:rsidP="009D05A8">
      <w:pPr>
        <w:spacing w:line="240" w:lineRule="auto"/>
        <w:ind w:left="284" w:right="363" w:hanging="284"/>
        <w:rPr>
          <w:rFonts w:ascii="Times New Roman" w:hAnsi="Times New Roman" w:cs="Times New Roman"/>
          <w:noProof/>
          <w:color w:val="auto"/>
          <w:kern w:val="0"/>
          <w:sz w:val="24"/>
        </w:rPr>
      </w:pPr>
      <w:bookmarkStart w:id="7" w:name="_Hlk222149741"/>
      <w:bookmarkStart w:id="8" w:name="_Hlk222149787"/>
      <w:bookmarkStart w:id="9" w:name="_Hlk222149325"/>
      <w:bookmarkEnd w:id="0"/>
      <w:bookmarkEnd w:id="3"/>
      <w:r>
        <w:rPr>
          <w:rFonts w:ascii="Times New Roman" w:hAnsi="Times New Roman"/>
          <w:color w:val="auto"/>
          <w:sz w:val="24"/>
        </w:rPr>
        <w:t>8) strādāt pie zināšanu apmaiņas un sadarbības stiprināšanas par mežu un meža nozares lomu krīžu gatavībā visā Eiropā attiecībā uz ģeopolitiskajiem draudiem;</w:t>
      </w:r>
    </w:p>
    <w:p w14:paraId="26E70A91" w14:textId="1F39A6CA" w:rsidR="00681540" w:rsidRDefault="00681540" w:rsidP="009D05A8">
      <w:pPr>
        <w:spacing w:line="240" w:lineRule="auto"/>
        <w:ind w:left="284" w:right="363" w:hanging="284"/>
        <w:rPr>
          <w:rFonts w:ascii="Times New Roman" w:hAnsi="Times New Roman" w:cs="Times New Roman"/>
          <w:noProof/>
          <w:color w:val="auto"/>
          <w:kern w:val="0"/>
          <w:sz w:val="24"/>
        </w:rPr>
      </w:pPr>
      <w:r>
        <w:rPr>
          <w:rFonts w:ascii="Times New Roman" w:hAnsi="Times New Roman"/>
          <w:color w:val="auto"/>
          <w:sz w:val="24"/>
        </w:rPr>
        <w:t xml:space="preserve">9) stiprināt Ukrainas mežu atjaunošanu un ilgtspējīgu apsaimniekošanu un tās meža nozares pārbūvēšanu Krievijas agresijas kara pret Ukrainu laikā un pēc tā, tostarp īstenojot koordinētu rīcību un ilgtermiņa divpusējo un daudzpusējo sadarbību un atbalstu atbilstoši vajadzībai un iespējām; izskatīt iespējas atbalstīt Ukrainas vadīto darba grupu </w:t>
      </w:r>
      <w:r>
        <w:rPr>
          <w:rFonts w:ascii="Times New Roman" w:hAnsi="Times New Roman"/>
          <w:color w:val="auto"/>
          <w:sz w:val="24"/>
        </w:rPr>
        <w:lastRenderedPageBreak/>
        <w:t>“</w:t>
      </w:r>
      <w:proofErr w:type="spellStart"/>
      <w:r>
        <w:rPr>
          <w:rFonts w:ascii="Times New Roman" w:hAnsi="Times New Roman"/>
          <w:color w:val="auto"/>
          <w:sz w:val="24"/>
        </w:rPr>
        <w:t>Forest</w:t>
      </w:r>
      <w:proofErr w:type="spellEnd"/>
      <w:r>
        <w:rPr>
          <w:rFonts w:ascii="Times New Roman" w:hAnsi="Times New Roman"/>
          <w:color w:val="auto"/>
          <w:sz w:val="24"/>
        </w:rPr>
        <w:t xml:space="preserve"> </w:t>
      </w:r>
      <w:proofErr w:type="spellStart"/>
      <w:r>
        <w:rPr>
          <w:rFonts w:ascii="Times New Roman" w:hAnsi="Times New Roman"/>
          <w:color w:val="auto"/>
          <w:sz w:val="24"/>
        </w:rPr>
        <w:t>Friends</w:t>
      </w:r>
      <w:proofErr w:type="spellEnd"/>
      <w:r>
        <w:rPr>
          <w:rFonts w:ascii="Times New Roman" w:hAnsi="Times New Roman"/>
          <w:color w:val="auto"/>
          <w:sz w:val="24"/>
        </w:rPr>
        <w:t xml:space="preserve"> </w:t>
      </w:r>
      <w:proofErr w:type="spellStart"/>
      <w:r>
        <w:rPr>
          <w:rFonts w:ascii="Times New Roman" w:hAnsi="Times New Roman"/>
          <w:color w:val="auto"/>
          <w:sz w:val="24"/>
        </w:rPr>
        <w:t>for</w:t>
      </w:r>
      <w:proofErr w:type="spellEnd"/>
      <w:r>
        <w:rPr>
          <w:rFonts w:ascii="Times New Roman" w:hAnsi="Times New Roman"/>
          <w:color w:val="auto"/>
          <w:sz w:val="24"/>
        </w:rPr>
        <w:t xml:space="preserve"> </w:t>
      </w:r>
      <w:proofErr w:type="spellStart"/>
      <w:r>
        <w:rPr>
          <w:rFonts w:ascii="Times New Roman" w:hAnsi="Times New Roman"/>
          <w:color w:val="auto"/>
          <w:sz w:val="24"/>
        </w:rPr>
        <w:t>Ukraine</w:t>
      </w:r>
      <w:proofErr w:type="spellEnd"/>
      <w:r>
        <w:rPr>
          <w:rFonts w:ascii="Times New Roman" w:hAnsi="Times New Roman"/>
          <w:color w:val="auto"/>
          <w:sz w:val="24"/>
        </w:rPr>
        <w:t xml:space="preserve">”, lai palīdzētu izstrādāt un koordinēt šādus pasākumus sadarbībā ar attiecīgajām organizācijām un iniciatīvām, pamatojoties uz iepriekš veiktajiem un notiekošajiem pasākumiem, jo īpaši uz </w:t>
      </w:r>
      <w:proofErr w:type="spellStart"/>
      <w:r>
        <w:rPr>
          <w:rFonts w:ascii="Times New Roman" w:hAnsi="Times New Roman"/>
          <w:i/>
          <w:iCs/>
          <w:color w:val="auto"/>
          <w:sz w:val="24"/>
        </w:rPr>
        <w:t>FAO</w:t>
      </w:r>
      <w:proofErr w:type="spellEnd"/>
      <w:r>
        <w:rPr>
          <w:rFonts w:ascii="Times New Roman" w:hAnsi="Times New Roman"/>
          <w:color w:val="auto"/>
          <w:sz w:val="24"/>
        </w:rPr>
        <w:t xml:space="preserve"> Mežsaimniecības atbalsta stratēģiju Ukrainai 2023.–2027. gadā, un aicināt pievienoties novērotājus un partnerus.</w:t>
      </w:r>
    </w:p>
    <w:p w14:paraId="01C05DA4" w14:textId="77777777" w:rsidR="00681540" w:rsidRDefault="00681540" w:rsidP="009D05A8">
      <w:pPr>
        <w:spacing w:after="280" w:line="240" w:lineRule="auto"/>
        <w:ind w:left="0" w:firstLine="0"/>
        <w:jc w:val="left"/>
        <w:rPr>
          <w:rFonts w:ascii="Times New Roman" w:hAnsi="Times New Roman" w:cs="Times New Roman"/>
          <w:noProof/>
          <w:color w:val="auto"/>
          <w:kern w:val="0"/>
          <w:sz w:val="24"/>
        </w:rPr>
      </w:pPr>
      <w:r>
        <w:br w:type="page"/>
      </w:r>
    </w:p>
    <w:p w14:paraId="7D28BF23" w14:textId="77777777" w:rsidR="0055190C" w:rsidRPr="00681540" w:rsidRDefault="0055190C" w:rsidP="009D05A8">
      <w:pPr>
        <w:spacing w:line="240" w:lineRule="auto"/>
        <w:ind w:left="284" w:right="363" w:hanging="284"/>
        <w:rPr>
          <w:rFonts w:ascii="Times New Roman" w:hAnsi="Times New Roman" w:cs="Times New Roman"/>
          <w:noProof/>
          <w:color w:val="auto"/>
          <w:kern w:val="0"/>
          <w:sz w:val="24"/>
          <w:lang w:val="en-US"/>
        </w:rPr>
      </w:pPr>
    </w:p>
    <w:bookmarkEnd w:id="7"/>
    <w:bookmarkEnd w:id="8"/>
    <w:bookmarkEnd w:id="9"/>
    <w:p w14:paraId="3A42C027" w14:textId="77777777" w:rsidR="003E72AA" w:rsidRPr="00681540" w:rsidRDefault="0055190C" w:rsidP="009D05A8">
      <w:pPr>
        <w:pStyle w:val="Heading1"/>
        <w:numPr>
          <w:ilvl w:val="0"/>
          <w:numId w:val="0"/>
        </w:numPr>
        <w:spacing w:after="90" w:line="240" w:lineRule="auto"/>
        <w:rPr>
          <w:rFonts w:ascii="Times New Roman" w:hAnsi="Times New Roman" w:cs="Times New Roman"/>
          <w:i/>
          <w:iCs/>
          <w:noProof/>
          <w:kern w:val="0"/>
          <w:sz w:val="32"/>
        </w:rPr>
      </w:pPr>
      <w:r>
        <w:rPr>
          <w:rFonts w:ascii="Times New Roman" w:hAnsi="Times New Roman"/>
          <w:i/>
          <w:sz w:val="32"/>
        </w:rPr>
        <w:t>Stokholmas ministru deklarācijas pielikums</w:t>
      </w:r>
    </w:p>
    <w:p w14:paraId="2BFCCCDD" w14:textId="5529A8EF" w:rsidR="0055190C" w:rsidRPr="00681540" w:rsidRDefault="0055190C" w:rsidP="009D05A8">
      <w:pPr>
        <w:pStyle w:val="Heading1"/>
        <w:numPr>
          <w:ilvl w:val="0"/>
          <w:numId w:val="0"/>
        </w:numPr>
        <w:spacing w:line="240" w:lineRule="auto"/>
        <w:rPr>
          <w:rFonts w:ascii="Times New Roman" w:hAnsi="Times New Roman" w:cs="Times New Roman"/>
          <w:noProof/>
          <w:kern w:val="0"/>
          <w:sz w:val="28"/>
          <w:szCs w:val="28"/>
        </w:rPr>
      </w:pPr>
      <w:r>
        <w:rPr>
          <w:rFonts w:ascii="Times New Roman" w:hAnsi="Times New Roman"/>
          <w:sz w:val="28"/>
        </w:rPr>
        <w:t>Priekšvēsture</w:t>
      </w:r>
    </w:p>
    <w:p w14:paraId="1C4C0DF2" w14:textId="77777777" w:rsidR="0055190C" w:rsidRPr="00467092" w:rsidRDefault="0055190C" w:rsidP="009D05A8">
      <w:pPr>
        <w:pStyle w:val="BodyTextFirstIndent2"/>
        <w:spacing w:line="240" w:lineRule="auto"/>
        <w:ind w:left="0" w:firstLine="0"/>
        <w:rPr>
          <w:rFonts w:ascii="Times New Roman" w:hAnsi="Times New Roman" w:cs="Times New Roman"/>
          <w:noProof/>
          <w:kern w:val="0"/>
          <w:sz w:val="24"/>
        </w:rPr>
      </w:pPr>
      <w:r>
        <w:rPr>
          <w:rFonts w:ascii="Times New Roman" w:hAnsi="Times New Roman"/>
          <w:sz w:val="24"/>
        </w:rPr>
        <w:t>Ar Bonnas ministru deklarāciju 2024. gadā Vispārējās koordinācijas komitejas (</w:t>
      </w:r>
      <w:proofErr w:type="spellStart"/>
      <w:r>
        <w:rPr>
          <w:rFonts w:ascii="Times New Roman" w:hAnsi="Times New Roman"/>
          <w:i/>
          <w:iCs/>
          <w:sz w:val="24"/>
        </w:rPr>
        <w:t>GCC</w:t>
      </w:r>
      <w:proofErr w:type="spellEnd"/>
      <w:r>
        <w:rPr>
          <w:rFonts w:ascii="Times New Roman" w:hAnsi="Times New Roman"/>
          <w:sz w:val="24"/>
        </w:rPr>
        <w:t xml:space="preserve">) dalībnieki tika atbrīvoti no obligātām finansiālām saistībām attiecībā uz </w:t>
      </w:r>
      <w:proofErr w:type="spellStart"/>
      <w:r>
        <w:rPr>
          <w:rFonts w:ascii="Times New Roman" w:hAnsi="Times New Roman"/>
          <w:i/>
          <w:iCs/>
          <w:sz w:val="24"/>
        </w:rPr>
        <w:t>FOREST</w:t>
      </w:r>
      <w:proofErr w:type="spellEnd"/>
      <w:r>
        <w:rPr>
          <w:rFonts w:ascii="Times New Roman" w:hAnsi="Times New Roman"/>
          <w:i/>
          <w:iCs/>
          <w:sz w:val="24"/>
        </w:rPr>
        <w:t xml:space="preserve"> </w:t>
      </w:r>
      <w:proofErr w:type="spellStart"/>
      <w:r>
        <w:rPr>
          <w:rFonts w:ascii="Times New Roman" w:hAnsi="Times New Roman"/>
          <w:i/>
          <w:iCs/>
          <w:sz w:val="24"/>
        </w:rPr>
        <w:t>EUROPE</w:t>
      </w:r>
      <w:proofErr w:type="spellEnd"/>
      <w:r>
        <w:rPr>
          <w:rFonts w:ascii="Times New Roman" w:hAnsi="Times New Roman"/>
          <w:sz w:val="24"/>
        </w:rPr>
        <w:t xml:space="preserve"> procesu. Tā vietā parakstītājvalstis un novērotāji tika aicināti sniegt ieguldījumu, ja to spēj.</w:t>
      </w:r>
    </w:p>
    <w:p w14:paraId="4A01FFE8" w14:textId="77777777" w:rsidR="003E72AA" w:rsidRPr="00467092" w:rsidRDefault="0055190C" w:rsidP="009D05A8">
      <w:pPr>
        <w:pStyle w:val="BodyTextFirstIndent2"/>
        <w:spacing w:line="240" w:lineRule="auto"/>
        <w:ind w:left="0" w:firstLine="0"/>
        <w:rPr>
          <w:rFonts w:ascii="Times New Roman" w:hAnsi="Times New Roman" w:cs="Times New Roman"/>
          <w:noProof/>
          <w:kern w:val="0"/>
          <w:sz w:val="24"/>
        </w:rPr>
      </w:pPr>
      <w:r>
        <w:rPr>
          <w:rFonts w:ascii="Times New Roman" w:hAnsi="Times New Roman"/>
          <w:sz w:val="24"/>
        </w:rPr>
        <w:t xml:space="preserve">Tādējādi pašlaik </w:t>
      </w:r>
      <w:proofErr w:type="spellStart"/>
      <w:r>
        <w:rPr>
          <w:rFonts w:ascii="Times New Roman" w:hAnsi="Times New Roman"/>
          <w:i/>
          <w:iCs/>
          <w:sz w:val="24"/>
        </w:rPr>
        <w:t>FOREST</w:t>
      </w:r>
      <w:proofErr w:type="spellEnd"/>
      <w:r>
        <w:rPr>
          <w:rFonts w:ascii="Times New Roman" w:hAnsi="Times New Roman"/>
          <w:i/>
          <w:iCs/>
          <w:sz w:val="24"/>
        </w:rPr>
        <w:t xml:space="preserve"> </w:t>
      </w:r>
      <w:proofErr w:type="spellStart"/>
      <w:r>
        <w:rPr>
          <w:rFonts w:ascii="Times New Roman" w:hAnsi="Times New Roman"/>
          <w:i/>
          <w:iCs/>
          <w:sz w:val="24"/>
        </w:rPr>
        <w:t>EUROPE</w:t>
      </w:r>
      <w:proofErr w:type="spellEnd"/>
      <w:r>
        <w:rPr>
          <w:rFonts w:ascii="Times New Roman" w:hAnsi="Times New Roman"/>
          <w:sz w:val="24"/>
        </w:rPr>
        <w:t xml:space="preserve"> finansējums ir pilnīgi atkarīgs no brīvprātīga finansiālā un praktiskā ieguldījuma. Šāda sistēma rada vairākas ar ilgtermiņa stabilitāti, </w:t>
      </w:r>
      <w:proofErr w:type="spellStart"/>
      <w:r>
        <w:rPr>
          <w:rFonts w:ascii="Times New Roman" w:hAnsi="Times New Roman"/>
          <w:sz w:val="24"/>
        </w:rPr>
        <w:t>paredzamību</w:t>
      </w:r>
      <w:proofErr w:type="spellEnd"/>
      <w:r>
        <w:rPr>
          <w:rFonts w:ascii="Times New Roman" w:hAnsi="Times New Roman"/>
          <w:sz w:val="24"/>
        </w:rPr>
        <w:t xml:space="preserve"> un taisnīgumu saistītas problēmas. </w:t>
      </w:r>
      <w:proofErr w:type="spellStart"/>
      <w:r>
        <w:rPr>
          <w:rFonts w:ascii="Times New Roman" w:hAnsi="Times New Roman"/>
          <w:i/>
          <w:iCs/>
          <w:sz w:val="24"/>
        </w:rPr>
        <w:t>FOREST</w:t>
      </w:r>
      <w:proofErr w:type="spellEnd"/>
      <w:r>
        <w:rPr>
          <w:rFonts w:ascii="Times New Roman" w:hAnsi="Times New Roman"/>
          <w:i/>
          <w:iCs/>
          <w:sz w:val="24"/>
        </w:rPr>
        <w:t xml:space="preserve"> </w:t>
      </w:r>
      <w:proofErr w:type="spellStart"/>
      <w:r>
        <w:rPr>
          <w:rFonts w:ascii="Times New Roman" w:hAnsi="Times New Roman"/>
          <w:i/>
          <w:iCs/>
          <w:sz w:val="24"/>
        </w:rPr>
        <w:t>EUROPE</w:t>
      </w:r>
      <w:proofErr w:type="spellEnd"/>
      <w:r>
        <w:rPr>
          <w:rFonts w:ascii="Times New Roman" w:hAnsi="Times New Roman"/>
          <w:sz w:val="24"/>
        </w:rPr>
        <w:t xml:space="preserve"> procesiem un darbības pamatprogrammai ir nemainīgas izmaksas. Darbības pamatprogrammu nevar pienācīgi plānot vai īstenot, ja finansējums ir nepietiekams.</w:t>
      </w:r>
    </w:p>
    <w:p w14:paraId="529ADA05" w14:textId="20D5ED6C" w:rsidR="0055190C" w:rsidRPr="00467092" w:rsidRDefault="0055190C" w:rsidP="009D05A8">
      <w:pPr>
        <w:pStyle w:val="BodyTextFirstIndent2"/>
        <w:spacing w:line="240" w:lineRule="auto"/>
        <w:ind w:left="0" w:firstLine="0"/>
        <w:rPr>
          <w:rFonts w:ascii="Times New Roman" w:hAnsi="Times New Roman" w:cs="Times New Roman"/>
          <w:noProof/>
          <w:kern w:val="0"/>
          <w:sz w:val="24"/>
        </w:rPr>
      </w:pPr>
      <w:r>
        <w:rPr>
          <w:rFonts w:ascii="Times New Roman" w:hAnsi="Times New Roman"/>
          <w:sz w:val="24"/>
        </w:rPr>
        <w:t xml:space="preserve">Līdz šim šis jaunais finansēšanas modelis ir radījis finanšu iemaksu </w:t>
      </w:r>
      <w:proofErr w:type="spellStart"/>
      <w:r>
        <w:rPr>
          <w:rFonts w:ascii="Times New Roman" w:hAnsi="Times New Roman"/>
          <w:sz w:val="24"/>
        </w:rPr>
        <w:t>neparedzamību</w:t>
      </w:r>
      <w:proofErr w:type="spellEnd"/>
      <w:r>
        <w:rPr>
          <w:rFonts w:ascii="Times New Roman" w:hAnsi="Times New Roman"/>
          <w:sz w:val="24"/>
        </w:rPr>
        <w:t xml:space="preserve"> (daudzas iemaksas gaidāmas 2025. gada beigās), un tas nozīmē, ka pastāv vairākas ar plānošanu un budžeta veidošanu saistītas problēmas un ir apdraudēta </w:t>
      </w:r>
      <w:proofErr w:type="spellStart"/>
      <w:r>
        <w:rPr>
          <w:rFonts w:ascii="Times New Roman" w:hAnsi="Times New Roman"/>
          <w:i/>
          <w:iCs/>
          <w:sz w:val="24"/>
        </w:rPr>
        <w:t>FOREST</w:t>
      </w:r>
      <w:proofErr w:type="spellEnd"/>
      <w:r>
        <w:rPr>
          <w:rFonts w:ascii="Times New Roman" w:hAnsi="Times New Roman"/>
          <w:i/>
          <w:iCs/>
          <w:sz w:val="24"/>
        </w:rPr>
        <w:t xml:space="preserve"> </w:t>
      </w:r>
      <w:proofErr w:type="spellStart"/>
      <w:r>
        <w:rPr>
          <w:rFonts w:ascii="Times New Roman" w:hAnsi="Times New Roman"/>
          <w:i/>
          <w:iCs/>
          <w:sz w:val="24"/>
        </w:rPr>
        <w:t>EUROPE</w:t>
      </w:r>
      <w:proofErr w:type="spellEnd"/>
      <w:r>
        <w:rPr>
          <w:rFonts w:ascii="Times New Roman" w:hAnsi="Times New Roman"/>
          <w:sz w:val="24"/>
        </w:rPr>
        <w:t xml:space="preserve"> procesa ilgtermiņa finansiālā stabilitāte. Lai arī finansiālā atbalsta sniegšana ir brīvprātīga, ir nepieciešama kolektīva politiskā griba dalīt slogu, lai novērstu pārmērīgi augstas izmaksas nelielai parakstītājvalstu daļai.</w:t>
      </w:r>
    </w:p>
    <w:p w14:paraId="19AAC780" w14:textId="77777777" w:rsidR="0055190C" w:rsidRPr="00681540" w:rsidRDefault="0055190C" w:rsidP="009D05A8">
      <w:pPr>
        <w:pStyle w:val="Heading2"/>
        <w:numPr>
          <w:ilvl w:val="0"/>
          <w:numId w:val="0"/>
        </w:numPr>
        <w:spacing w:line="240" w:lineRule="auto"/>
        <w:rPr>
          <w:rFonts w:ascii="Times New Roman" w:hAnsi="Times New Roman" w:cs="Times New Roman"/>
          <w:b w:val="0"/>
          <w:noProof/>
          <w:kern w:val="0"/>
          <w:sz w:val="28"/>
          <w:szCs w:val="28"/>
        </w:rPr>
      </w:pPr>
      <w:r>
        <w:rPr>
          <w:rFonts w:ascii="Times New Roman" w:hAnsi="Times New Roman"/>
          <w:b w:val="0"/>
          <w:sz w:val="28"/>
        </w:rPr>
        <w:t>Jaunā brīvprātīgā finansēšanas modeļa pamatprincipi</w:t>
      </w:r>
    </w:p>
    <w:p w14:paraId="2D2824F3" w14:textId="77777777" w:rsidR="003E72AA" w:rsidRPr="00467092" w:rsidRDefault="0055190C" w:rsidP="009D05A8">
      <w:pPr>
        <w:pStyle w:val="BodyTextFirstIndent2"/>
        <w:spacing w:line="240" w:lineRule="auto"/>
        <w:ind w:left="0" w:firstLine="0"/>
        <w:rPr>
          <w:rFonts w:ascii="Times New Roman" w:hAnsi="Times New Roman" w:cs="Times New Roman"/>
          <w:noProof/>
          <w:kern w:val="0"/>
          <w:sz w:val="24"/>
        </w:rPr>
      </w:pPr>
      <w:r>
        <w:rPr>
          <w:rFonts w:ascii="Times New Roman" w:hAnsi="Times New Roman"/>
          <w:sz w:val="24"/>
        </w:rPr>
        <w:t xml:space="preserve">Jaunais modelis palīdz iegūt </w:t>
      </w:r>
      <w:proofErr w:type="spellStart"/>
      <w:r>
        <w:rPr>
          <w:rFonts w:ascii="Times New Roman" w:hAnsi="Times New Roman"/>
          <w:i/>
          <w:iCs/>
          <w:sz w:val="24"/>
        </w:rPr>
        <w:t>FOREST</w:t>
      </w:r>
      <w:proofErr w:type="spellEnd"/>
      <w:r>
        <w:rPr>
          <w:rFonts w:ascii="Times New Roman" w:hAnsi="Times New Roman"/>
          <w:i/>
          <w:iCs/>
          <w:sz w:val="24"/>
        </w:rPr>
        <w:t xml:space="preserve"> </w:t>
      </w:r>
      <w:proofErr w:type="spellStart"/>
      <w:r>
        <w:rPr>
          <w:rFonts w:ascii="Times New Roman" w:hAnsi="Times New Roman"/>
          <w:i/>
          <w:iCs/>
          <w:sz w:val="24"/>
        </w:rPr>
        <w:t>EUROPE</w:t>
      </w:r>
      <w:proofErr w:type="spellEnd"/>
      <w:r>
        <w:rPr>
          <w:rFonts w:ascii="Times New Roman" w:hAnsi="Times New Roman"/>
          <w:sz w:val="24"/>
        </w:rPr>
        <w:t xml:space="preserve"> procesam nepieciešamo stabilo un paredzamo brīvprātīgo finansējumu no parakstītājvalstīm un citiem avotiem, lai nodrošinātu ilgtermiņa finansiālo stabilitāti. Tajā ir uzsvērta parakstītājvalstu kolektīvā atbildība, vienlaikus cenšoties nodrošināt elastīgumu un pārskatāmību.</w:t>
      </w:r>
    </w:p>
    <w:p w14:paraId="675C16E9" w14:textId="0C90E183" w:rsidR="0055190C" w:rsidRPr="00467092" w:rsidRDefault="0055190C" w:rsidP="009D05A8">
      <w:pPr>
        <w:pStyle w:val="BodyTextFirstIndent2"/>
        <w:spacing w:line="240" w:lineRule="auto"/>
        <w:ind w:left="0" w:firstLine="0"/>
        <w:rPr>
          <w:rFonts w:ascii="Times New Roman" w:hAnsi="Times New Roman" w:cs="Times New Roman"/>
          <w:noProof/>
          <w:kern w:val="0"/>
          <w:sz w:val="24"/>
        </w:rPr>
      </w:pPr>
      <w:proofErr w:type="spellStart"/>
      <w:r>
        <w:rPr>
          <w:rFonts w:ascii="Times New Roman" w:hAnsi="Times New Roman"/>
          <w:i/>
          <w:iCs/>
          <w:sz w:val="24"/>
        </w:rPr>
        <w:t>FOREST</w:t>
      </w:r>
      <w:proofErr w:type="spellEnd"/>
      <w:r>
        <w:rPr>
          <w:rFonts w:ascii="Times New Roman" w:hAnsi="Times New Roman"/>
          <w:i/>
          <w:iCs/>
          <w:sz w:val="24"/>
        </w:rPr>
        <w:t xml:space="preserve"> </w:t>
      </w:r>
      <w:proofErr w:type="spellStart"/>
      <w:r>
        <w:rPr>
          <w:rFonts w:ascii="Times New Roman" w:hAnsi="Times New Roman"/>
          <w:i/>
          <w:iCs/>
          <w:sz w:val="24"/>
        </w:rPr>
        <w:t>EUROPE</w:t>
      </w:r>
      <w:proofErr w:type="spellEnd"/>
      <w:r>
        <w:rPr>
          <w:rFonts w:ascii="Times New Roman" w:hAnsi="Times New Roman"/>
          <w:sz w:val="24"/>
        </w:rPr>
        <w:t xml:space="preserve"> finansēšanas brīvprātība tiek saglabāta ar parakstītājvalstu ministru apņemšanos atbalstīt šā procesa finansiālo ilgtspējību. Apņemšanās nodrošināt finansējumu apliecina politisko gribu, nevis nozīmē juridisku pienākumu.</w:t>
      </w:r>
    </w:p>
    <w:p w14:paraId="0646C670" w14:textId="77777777" w:rsidR="003E72AA" w:rsidRPr="00467092" w:rsidRDefault="0055190C" w:rsidP="009D05A8">
      <w:pPr>
        <w:pStyle w:val="BodyTextFirstIndent2"/>
        <w:spacing w:line="240" w:lineRule="auto"/>
        <w:ind w:left="0" w:firstLine="0"/>
        <w:rPr>
          <w:rFonts w:ascii="Times New Roman" w:hAnsi="Times New Roman" w:cs="Times New Roman"/>
          <w:noProof/>
          <w:kern w:val="0"/>
          <w:sz w:val="24"/>
        </w:rPr>
      </w:pPr>
      <w:r>
        <w:rPr>
          <w:rFonts w:ascii="Times New Roman" w:hAnsi="Times New Roman"/>
          <w:sz w:val="24"/>
        </w:rPr>
        <w:t xml:space="preserve">Brīvprātīgajiem ieguldījumiem tiek ieviesti iepriekš noteikti līmeņi jeb pakāpes. “Standarta līmeņa” ieguldījums, kas sedz </w:t>
      </w:r>
      <w:proofErr w:type="spellStart"/>
      <w:r>
        <w:rPr>
          <w:rFonts w:ascii="Times New Roman" w:hAnsi="Times New Roman"/>
          <w:i/>
          <w:iCs/>
          <w:sz w:val="24"/>
        </w:rPr>
        <w:t>FOREST</w:t>
      </w:r>
      <w:proofErr w:type="spellEnd"/>
      <w:r>
        <w:rPr>
          <w:rFonts w:ascii="Times New Roman" w:hAnsi="Times New Roman"/>
          <w:i/>
          <w:iCs/>
          <w:sz w:val="24"/>
        </w:rPr>
        <w:t xml:space="preserve"> </w:t>
      </w:r>
      <w:proofErr w:type="spellStart"/>
      <w:r>
        <w:rPr>
          <w:rFonts w:ascii="Times New Roman" w:hAnsi="Times New Roman"/>
          <w:i/>
          <w:iCs/>
          <w:sz w:val="24"/>
        </w:rPr>
        <w:t>EUROPE</w:t>
      </w:r>
      <w:proofErr w:type="spellEnd"/>
      <w:r>
        <w:rPr>
          <w:rFonts w:ascii="Times New Roman" w:hAnsi="Times New Roman"/>
          <w:sz w:val="24"/>
        </w:rPr>
        <w:t>, tostarp tā darba pamatprogrammas, būtiskos darbības izdevumus, tiek gaidīts no visām parakstītājvalstīm, izņemot valstis ar pārejas ekonomiku</w:t>
      </w:r>
      <w:r w:rsidRPr="00467092">
        <w:rPr>
          <w:rStyle w:val="FootnoteReference"/>
          <w:rFonts w:ascii="Times New Roman" w:hAnsi="Times New Roman" w:cs="Times New Roman"/>
          <w:noProof/>
          <w:kern w:val="0"/>
          <w:sz w:val="24"/>
          <w:lang w:val="en-US"/>
        </w:rPr>
        <w:footnoteReference w:id="6"/>
      </w:r>
      <w:r>
        <w:rPr>
          <w:rFonts w:ascii="Times New Roman" w:hAnsi="Times New Roman"/>
          <w:sz w:val="24"/>
        </w:rPr>
        <w:t xml:space="preserve">. Augstāka līmeņa “stratēģiskie” ieguldījumi vai </w:t>
      </w:r>
      <w:proofErr w:type="spellStart"/>
      <w:r>
        <w:rPr>
          <w:rFonts w:ascii="Times New Roman" w:hAnsi="Times New Roman"/>
          <w:i/>
          <w:iCs/>
          <w:sz w:val="24"/>
        </w:rPr>
        <w:t>ad</w:t>
      </w:r>
      <w:proofErr w:type="spellEnd"/>
      <w:r>
        <w:rPr>
          <w:rFonts w:ascii="Times New Roman" w:hAnsi="Times New Roman"/>
          <w:i/>
          <w:iCs/>
          <w:sz w:val="24"/>
        </w:rPr>
        <w:t> </w:t>
      </w:r>
      <w:proofErr w:type="spellStart"/>
      <w:r>
        <w:rPr>
          <w:rFonts w:ascii="Times New Roman" w:hAnsi="Times New Roman"/>
          <w:i/>
          <w:iCs/>
          <w:sz w:val="24"/>
        </w:rPr>
        <w:t>hoc</w:t>
      </w:r>
      <w:proofErr w:type="spellEnd"/>
      <w:r>
        <w:rPr>
          <w:rFonts w:ascii="Times New Roman" w:hAnsi="Times New Roman"/>
          <w:sz w:val="24"/>
        </w:rPr>
        <w:t xml:space="preserve"> vai praktiski ieguldījumi var tikt veikti jebkurā laikā darba programmas un papildu pasākumu īstenošanas atbalstam.</w:t>
      </w:r>
    </w:p>
    <w:p w14:paraId="3E3DF113" w14:textId="77777777" w:rsidR="003E72AA" w:rsidRPr="00467092" w:rsidRDefault="0055190C" w:rsidP="009D05A8">
      <w:pPr>
        <w:pStyle w:val="BodyTextFirstIndent2"/>
        <w:spacing w:line="240" w:lineRule="auto"/>
        <w:ind w:left="0" w:firstLine="0"/>
        <w:rPr>
          <w:rFonts w:ascii="Times New Roman" w:hAnsi="Times New Roman" w:cs="Times New Roman"/>
          <w:noProof/>
          <w:kern w:val="0"/>
          <w:sz w:val="24"/>
        </w:rPr>
      </w:pPr>
      <w:r>
        <w:rPr>
          <w:rFonts w:ascii="Times New Roman" w:hAnsi="Times New Roman"/>
          <w:sz w:val="24"/>
        </w:rPr>
        <w:t>Līmeņu aprēķināšanā izmantotajai bāzes līnijai ir jābūt reālistiskai un ilgtspējīgai aplēsei par procesa efektīvai darbībai nepieciešamajiem resursiem. Šis finansēšanas modelis paredz, ka finansējumu Ministru konferencei un sadarbības vienības (kas mainās rotācijas kārtībā kopā ar vadošo valsti) personālam nodrošina vadošā valsts.</w:t>
      </w:r>
    </w:p>
    <w:p w14:paraId="6CBDF28B" w14:textId="175BF7CB" w:rsidR="0055190C" w:rsidRPr="00467092" w:rsidRDefault="0055190C" w:rsidP="009D05A8">
      <w:pPr>
        <w:pStyle w:val="BodyTextFirstIndent2"/>
        <w:spacing w:line="240" w:lineRule="auto"/>
        <w:ind w:left="0" w:firstLine="0"/>
        <w:rPr>
          <w:rFonts w:ascii="Times New Roman" w:hAnsi="Times New Roman" w:cs="Times New Roman"/>
          <w:noProof/>
          <w:kern w:val="0"/>
          <w:sz w:val="24"/>
        </w:rPr>
      </w:pPr>
      <w:r>
        <w:rPr>
          <w:rFonts w:ascii="Times New Roman" w:hAnsi="Times New Roman"/>
          <w:sz w:val="24"/>
        </w:rPr>
        <w:t xml:space="preserve">Savu pilnvaru termiņa sākumā vadošā valsts ierosina izskatīšanai un apstiprināšanai ekspertu līmeņa sanāksmē orientējošas summas standarta un stratēģiskajam līmenim un aicina parakstītājvalstis sniegt savus ikgadējos brīvprātīgos ieguldījumus. Standarta līmeņa </w:t>
      </w:r>
      <w:r>
        <w:rPr>
          <w:rFonts w:ascii="Times New Roman" w:hAnsi="Times New Roman"/>
          <w:sz w:val="24"/>
        </w:rPr>
        <w:lastRenderedPageBreak/>
        <w:t xml:space="preserve">ieguldījums ir paredzēts kā minimālais ieguldījums. Šādi visas parakstītājvalstis sedz </w:t>
      </w:r>
      <w:proofErr w:type="spellStart"/>
      <w:r>
        <w:rPr>
          <w:rFonts w:ascii="Times New Roman" w:hAnsi="Times New Roman"/>
          <w:i/>
          <w:iCs/>
          <w:sz w:val="24"/>
        </w:rPr>
        <w:t>FOREST</w:t>
      </w:r>
      <w:proofErr w:type="spellEnd"/>
      <w:r>
        <w:rPr>
          <w:rFonts w:ascii="Times New Roman" w:hAnsi="Times New Roman"/>
          <w:i/>
          <w:iCs/>
          <w:sz w:val="24"/>
        </w:rPr>
        <w:t xml:space="preserve"> </w:t>
      </w:r>
      <w:proofErr w:type="spellStart"/>
      <w:r>
        <w:rPr>
          <w:rFonts w:ascii="Times New Roman" w:hAnsi="Times New Roman"/>
          <w:i/>
          <w:iCs/>
          <w:sz w:val="24"/>
        </w:rPr>
        <w:t>EUROPE</w:t>
      </w:r>
      <w:proofErr w:type="spellEnd"/>
      <w:r>
        <w:rPr>
          <w:rFonts w:ascii="Times New Roman" w:hAnsi="Times New Roman"/>
          <w:sz w:val="24"/>
        </w:rPr>
        <w:t xml:space="preserve"> būtiskos darbības izdevumus vienādās daļās. Ja parakstītājvalstīm ir pārejoši vai ārkārtas budžeta ierobežojumi, kas apgrūtina standarta līmeņa ieguldījuma veikšanu, tās var sazināties ar vadošo valsti, lai apspriestu citu atbilstošu risinājumu.</w:t>
      </w:r>
    </w:p>
    <w:p w14:paraId="4E0EA1A0" w14:textId="77777777" w:rsidR="0055190C" w:rsidRPr="00467092" w:rsidRDefault="0055190C" w:rsidP="009D05A8">
      <w:pPr>
        <w:pStyle w:val="BodyTextFirstIndent2"/>
        <w:spacing w:line="240" w:lineRule="auto"/>
        <w:ind w:left="0" w:firstLine="0"/>
        <w:rPr>
          <w:rFonts w:ascii="Times New Roman" w:hAnsi="Times New Roman" w:cs="Times New Roman"/>
          <w:noProof/>
          <w:kern w:val="0"/>
          <w:sz w:val="24"/>
        </w:rPr>
      </w:pPr>
      <w:r>
        <w:rPr>
          <w:rFonts w:ascii="Times New Roman" w:hAnsi="Times New Roman"/>
          <w:sz w:val="24"/>
        </w:rPr>
        <w:t xml:space="preserve">Visas parakstītājvalstis joprojām piedalās procesā vienā un tajā pašā līmenī neatkarīgi no to ieguldījumu līmeņa, t. i., visas parakstītājvalstis saglabā tiesības parakstīt </w:t>
      </w:r>
      <w:proofErr w:type="spellStart"/>
      <w:r>
        <w:rPr>
          <w:rFonts w:ascii="Times New Roman" w:hAnsi="Times New Roman"/>
          <w:i/>
          <w:iCs/>
          <w:sz w:val="24"/>
        </w:rPr>
        <w:t>FOREST</w:t>
      </w:r>
      <w:proofErr w:type="spellEnd"/>
      <w:r>
        <w:rPr>
          <w:rFonts w:ascii="Times New Roman" w:hAnsi="Times New Roman"/>
          <w:i/>
          <w:iCs/>
          <w:sz w:val="24"/>
        </w:rPr>
        <w:t xml:space="preserve"> </w:t>
      </w:r>
      <w:proofErr w:type="spellStart"/>
      <w:r>
        <w:rPr>
          <w:rFonts w:ascii="Times New Roman" w:hAnsi="Times New Roman"/>
          <w:i/>
          <w:iCs/>
          <w:sz w:val="24"/>
        </w:rPr>
        <w:t>EUROPE</w:t>
      </w:r>
      <w:proofErr w:type="spellEnd"/>
      <w:r>
        <w:rPr>
          <w:rFonts w:ascii="Times New Roman" w:hAnsi="Times New Roman"/>
          <w:sz w:val="24"/>
        </w:rPr>
        <w:t xml:space="preserve"> ministru dokumentus un piedalīties lēmumu pieņemšanas procesā visos līmeņos (ministru konference, ekspertu līmeņa sanāksme).</w:t>
      </w:r>
    </w:p>
    <w:p w14:paraId="225B5CF4" w14:textId="77777777" w:rsidR="0055190C" w:rsidRPr="00467092" w:rsidRDefault="0055190C" w:rsidP="009D05A8">
      <w:pPr>
        <w:pStyle w:val="BodyTextFirstIndent2"/>
        <w:spacing w:line="240" w:lineRule="auto"/>
        <w:ind w:left="0" w:firstLine="0"/>
        <w:rPr>
          <w:rFonts w:ascii="Times New Roman" w:hAnsi="Times New Roman" w:cs="Times New Roman"/>
          <w:noProof/>
          <w:kern w:val="0"/>
          <w:sz w:val="24"/>
        </w:rPr>
      </w:pPr>
      <w:r>
        <w:rPr>
          <w:rFonts w:ascii="Times New Roman" w:hAnsi="Times New Roman"/>
          <w:sz w:val="24"/>
        </w:rPr>
        <w:t>Jaunajam finansēšanas modelim jābūt ilgtermiņa risinājumam, kas aptver vairākus pilnvaru termiņus. Ieguldījumi, tāpat kā pašlaik un kā nolemts ministru konferencē Bonnā, ir jāieskaita finansējuma devēju trasta fondā. Tādējādi tiek nodrošināts, ka viena gada laikā saņemtos ieguldījumus var izmantot nākamajos gados neatkarīgi no vadošās valsts maiņas un trasta fondā atlikušajiem līdzekļiem.</w:t>
      </w:r>
    </w:p>
    <w:sectPr w:rsidR="0055190C" w:rsidRPr="00467092" w:rsidSect="003E72AA">
      <w:headerReference w:type="default" r:id="rId12"/>
      <w:footerReference w:type="default" r:id="rId13"/>
      <w:headerReference w:type="first" r:id="rId14"/>
      <w:footerReference w:type="first" r:id="rId15"/>
      <w:pgSz w:w="11906" w:h="16838" w:code="9"/>
      <w:pgMar w:top="1134" w:right="1134" w:bottom="1134" w:left="1701" w:header="567" w:footer="567"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C19B2" w14:textId="77777777" w:rsidR="00BA7EB7" w:rsidRPr="0055190C" w:rsidRDefault="00BA7EB7">
      <w:pPr>
        <w:spacing w:after="0" w:line="240" w:lineRule="auto"/>
        <w:rPr>
          <w:noProof/>
          <w:kern w:val="0"/>
          <w:lang w:val="en-US"/>
        </w:rPr>
      </w:pPr>
      <w:r w:rsidRPr="0055190C">
        <w:rPr>
          <w:noProof/>
          <w:kern w:val="0"/>
          <w:lang w:val="en-US"/>
        </w:rPr>
        <w:separator/>
      </w:r>
    </w:p>
  </w:endnote>
  <w:endnote w:type="continuationSeparator" w:id="0">
    <w:p w14:paraId="77A060D7" w14:textId="77777777" w:rsidR="00BA7EB7" w:rsidRPr="0055190C" w:rsidRDefault="00BA7EB7">
      <w:pPr>
        <w:spacing w:after="0" w:line="240" w:lineRule="auto"/>
        <w:rPr>
          <w:noProof/>
          <w:kern w:val="0"/>
          <w:lang w:val="en-US"/>
        </w:rPr>
      </w:pPr>
      <w:r w:rsidRPr="0055190C">
        <w:rPr>
          <w:noProof/>
          <w:kern w:val="0"/>
          <w:lang w:val="en-US"/>
        </w:rPr>
        <w:continuationSeparator/>
      </w:r>
    </w:p>
  </w:endnote>
  <w:endnote w:type="continuationNotice" w:id="1">
    <w:p w14:paraId="237C2DA4" w14:textId="77777777" w:rsidR="00BA7EB7" w:rsidRDefault="00BA7E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BA"/>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3CD11" w14:textId="77777777" w:rsidR="007B3A02" w:rsidRPr="007B3A02" w:rsidRDefault="007B3A02" w:rsidP="007B3A02">
    <w:pPr>
      <w:widowControl w:val="0"/>
      <w:tabs>
        <w:tab w:val="right" w:leader="underscore" w:pos="9072"/>
      </w:tabs>
      <w:spacing w:after="0" w:line="240" w:lineRule="auto"/>
      <w:ind w:left="0" w:firstLine="0"/>
      <w:jc w:val="left"/>
      <w:rPr>
        <w:rFonts w:ascii="Times New Roman" w:hAnsi="Times New Roman" w:cs="Times New Roman"/>
        <w:color w:val="auto"/>
        <w:kern w:val="0"/>
        <w:szCs w:val="18"/>
        <w:lang w:eastAsia="en-US"/>
        <w14:ligatures w14:val="none"/>
      </w:rPr>
    </w:pPr>
    <w:r w:rsidRPr="007B3A02">
      <w:rPr>
        <w:rFonts w:ascii="Times New Roman" w:hAnsi="Times New Roman" w:cs="Times New Roman"/>
        <w:color w:val="auto"/>
        <w:kern w:val="0"/>
        <w:szCs w:val="18"/>
        <w:lang w:eastAsia="en-US"/>
        <w14:ligatures w14:val="none"/>
      </w:rPr>
      <w:tab/>
    </w:r>
  </w:p>
  <w:p w14:paraId="375EBFC5" w14:textId="77777777" w:rsidR="007B3A02" w:rsidRPr="007B3A02" w:rsidRDefault="007B3A02" w:rsidP="007B3A02">
    <w:pPr>
      <w:widowControl w:val="0"/>
      <w:tabs>
        <w:tab w:val="center" w:pos="4513"/>
        <w:tab w:val="right" w:pos="9026"/>
        <w:tab w:val="right" w:pos="9072"/>
      </w:tabs>
      <w:spacing w:after="0" w:line="240" w:lineRule="auto"/>
      <w:ind w:left="0" w:firstLine="0"/>
      <w:jc w:val="left"/>
      <w:rPr>
        <w:rFonts w:ascii="Times New Roman" w:hAnsi="Times New Roman" w:cs="Times New Roman"/>
        <w:color w:val="auto"/>
        <w:kern w:val="0"/>
        <w:szCs w:val="18"/>
        <w:lang w:eastAsia="en-US"/>
        <w14:ligatures w14:val="none"/>
      </w:rPr>
    </w:pPr>
  </w:p>
  <w:p w14:paraId="1E8CE154" w14:textId="57349FB7" w:rsidR="00EC1135" w:rsidRPr="007B3A02" w:rsidRDefault="007B3A02" w:rsidP="007B3A02">
    <w:pPr>
      <w:widowControl w:val="0"/>
      <w:tabs>
        <w:tab w:val="right" w:pos="9072"/>
      </w:tabs>
      <w:spacing w:after="0" w:line="240" w:lineRule="auto"/>
      <w:ind w:left="0" w:firstLine="0"/>
      <w:jc w:val="left"/>
      <w:rPr>
        <w:rFonts w:ascii="Times New Roman" w:hAnsi="Times New Roman" w:cs="Times New Roman"/>
        <w:color w:val="auto"/>
        <w:kern w:val="0"/>
        <w:szCs w:val="18"/>
        <w:lang w:eastAsia="en-US"/>
        <w14:ligatures w14:val="none"/>
      </w:rPr>
    </w:pPr>
    <w:r w:rsidRPr="007B3A02">
      <w:rPr>
        <w:rFonts w:ascii="Times New Roman" w:hAnsi="Times New Roman" w:cs="Times New Roman"/>
        <w:noProof/>
        <w:color w:val="auto"/>
        <w:kern w:val="0"/>
        <w:szCs w:val="18"/>
        <w:lang w:eastAsia="en-US"/>
        <w14:ligatures w14:val="none"/>
      </w:rPr>
      <w:t xml:space="preserve">Tulkojums </w:t>
    </w:r>
    <w:r w:rsidRPr="007B3A02">
      <w:rPr>
        <w:rFonts w:ascii="Times New Roman" w:hAnsi="Times New Roman" w:cs="Times New Roman"/>
        <w:noProof/>
        <w:color w:val="auto"/>
        <w:kern w:val="0"/>
        <w:szCs w:val="18"/>
        <w:lang w:eastAsia="en-US"/>
        <w14:ligatures w14:val="none"/>
      </w:rPr>
      <w:fldChar w:fldCharType="begin"/>
    </w:r>
    <w:r w:rsidRPr="007B3A02">
      <w:rPr>
        <w:rFonts w:ascii="Times New Roman" w:hAnsi="Times New Roman" w:cs="Times New Roman"/>
        <w:noProof/>
        <w:color w:val="auto"/>
        <w:kern w:val="0"/>
        <w:szCs w:val="18"/>
        <w:lang w:eastAsia="en-US"/>
        <w14:ligatures w14:val="none"/>
      </w:rPr>
      <w:instrText>symbol 211 \f "Symbol" \s 9</w:instrText>
    </w:r>
    <w:r w:rsidRPr="007B3A02">
      <w:rPr>
        <w:rFonts w:ascii="Times New Roman" w:hAnsi="Times New Roman" w:cs="Times New Roman"/>
        <w:noProof/>
        <w:color w:val="auto"/>
        <w:kern w:val="0"/>
        <w:szCs w:val="18"/>
        <w:lang w:eastAsia="en-US"/>
        <w14:ligatures w14:val="none"/>
      </w:rPr>
      <w:fldChar w:fldCharType="separate"/>
    </w:r>
    <w:r w:rsidRPr="007B3A02">
      <w:rPr>
        <w:rFonts w:ascii="Times New Roman" w:hAnsi="Times New Roman" w:cs="Times New Roman"/>
        <w:noProof/>
        <w:color w:val="auto"/>
        <w:kern w:val="0"/>
        <w:szCs w:val="18"/>
        <w:lang w:eastAsia="en-US"/>
        <w14:ligatures w14:val="none"/>
      </w:rPr>
      <w:t>Ó</w:t>
    </w:r>
    <w:r w:rsidRPr="007B3A02">
      <w:rPr>
        <w:rFonts w:ascii="Times New Roman" w:hAnsi="Times New Roman" w:cs="Times New Roman"/>
        <w:noProof/>
        <w:color w:val="auto"/>
        <w:kern w:val="0"/>
        <w:szCs w:val="18"/>
        <w:lang w:eastAsia="en-US"/>
        <w14:ligatures w14:val="none"/>
      </w:rPr>
      <w:fldChar w:fldCharType="end"/>
    </w:r>
    <w:r w:rsidRPr="007B3A02">
      <w:rPr>
        <w:rFonts w:ascii="Times New Roman" w:hAnsi="Times New Roman" w:cs="Times New Roman"/>
        <w:noProof/>
        <w:color w:val="auto"/>
        <w:kern w:val="0"/>
        <w:szCs w:val="18"/>
        <w:lang w:eastAsia="en-US"/>
        <w14:ligatures w14:val="none"/>
      </w:rPr>
      <w:t xml:space="preserve"> Valsts valodas centrs, 202</w:t>
    </w:r>
    <w:r>
      <w:rPr>
        <w:rFonts w:ascii="Times New Roman" w:hAnsi="Times New Roman" w:cs="Times New Roman"/>
        <w:noProof/>
        <w:color w:val="auto"/>
        <w:kern w:val="0"/>
        <w:szCs w:val="18"/>
        <w:lang w:eastAsia="en-US"/>
        <w14:ligatures w14:val="none"/>
      </w:rPr>
      <w:t>6</w:t>
    </w:r>
    <w:r w:rsidRPr="007B3A02">
      <w:rPr>
        <w:rFonts w:ascii="Times New Roman" w:hAnsi="Times New Roman" w:cs="Times New Roman"/>
        <w:color w:val="auto"/>
        <w:kern w:val="0"/>
        <w:szCs w:val="18"/>
        <w:lang w:eastAsia="en-US"/>
        <w14:ligatures w14:val="none"/>
      </w:rPr>
      <w:tab/>
    </w:r>
    <w:r w:rsidRPr="007B3A02">
      <w:rPr>
        <w:rFonts w:ascii="Times New Roman" w:hAnsi="Times New Roman" w:cs="Times New Roman"/>
        <w:color w:val="auto"/>
        <w:kern w:val="0"/>
        <w:szCs w:val="18"/>
        <w:lang w:eastAsia="en-US"/>
        <w14:ligatures w14:val="none"/>
      </w:rPr>
      <w:fldChar w:fldCharType="begin"/>
    </w:r>
    <w:r w:rsidRPr="007B3A02">
      <w:rPr>
        <w:rFonts w:ascii="Times New Roman" w:hAnsi="Times New Roman" w:cs="Times New Roman"/>
        <w:color w:val="auto"/>
        <w:kern w:val="0"/>
        <w:szCs w:val="18"/>
        <w:lang w:eastAsia="en-US"/>
        <w14:ligatures w14:val="none"/>
      </w:rPr>
      <w:instrText xml:space="preserve">page </w:instrText>
    </w:r>
    <w:r w:rsidRPr="007B3A02">
      <w:rPr>
        <w:rFonts w:ascii="Times New Roman" w:hAnsi="Times New Roman" w:cs="Times New Roman"/>
        <w:color w:val="auto"/>
        <w:kern w:val="0"/>
        <w:szCs w:val="18"/>
        <w:lang w:eastAsia="en-US"/>
        <w14:ligatures w14:val="none"/>
      </w:rPr>
      <w:fldChar w:fldCharType="separate"/>
    </w:r>
    <w:r w:rsidRPr="007B3A02">
      <w:rPr>
        <w:rFonts w:ascii="Times New Roman" w:hAnsi="Times New Roman" w:cs="Times New Roman"/>
        <w:color w:val="auto"/>
        <w:kern w:val="0"/>
        <w:szCs w:val="18"/>
        <w:lang w:eastAsia="en-US"/>
        <w14:ligatures w14:val="none"/>
      </w:rPr>
      <w:t>2</w:t>
    </w:r>
    <w:r w:rsidRPr="007B3A02">
      <w:rPr>
        <w:rFonts w:ascii="Times New Roman" w:hAnsi="Times New Roman" w:cs="Times New Roman"/>
        <w:color w:val="auto"/>
        <w:kern w:val="0"/>
        <w:szCs w:val="18"/>
        <w:lang w:eastAsia="en-US"/>
        <w14:ligatures w14: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2A728" w14:textId="77777777" w:rsidR="005C2892" w:rsidRPr="005C2892" w:rsidRDefault="005C2892" w:rsidP="005C2892">
    <w:pPr>
      <w:widowControl w:val="0"/>
      <w:tabs>
        <w:tab w:val="left" w:leader="underscore" w:pos="9072"/>
      </w:tabs>
      <w:spacing w:after="0" w:line="240" w:lineRule="auto"/>
      <w:ind w:left="0" w:firstLine="0"/>
      <w:jc w:val="left"/>
      <w:rPr>
        <w:rFonts w:ascii="Times New Roman" w:hAnsi="Times New Roman" w:cs="Times New Roman"/>
        <w:color w:val="auto"/>
        <w:kern w:val="0"/>
        <w:szCs w:val="18"/>
        <w:lang w:eastAsia="en-US"/>
        <w14:ligatures w14:val="none"/>
      </w:rPr>
    </w:pPr>
    <w:r w:rsidRPr="005C2892">
      <w:rPr>
        <w:rFonts w:ascii="Times New Roman" w:hAnsi="Times New Roman" w:cs="Times New Roman"/>
        <w:color w:val="auto"/>
        <w:kern w:val="0"/>
        <w:szCs w:val="18"/>
        <w:lang w:eastAsia="en-US"/>
        <w14:ligatures w14:val="none"/>
      </w:rPr>
      <w:tab/>
    </w:r>
  </w:p>
  <w:p w14:paraId="26C3B43A" w14:textId="77777777" w:rsidR="005C2892" w:rsidRPr="005C2892" w:rsidRDefault="005C2892" w:rsidP="005C2892">
    <w:pPr>
      <w:widowControl w:val="0"/>
      <w:tabs>
        <w:tab w:val="center" w:pos="4513"/>
        <w:tab w:val="right" w:pos="9026"/>
        <w:tab w:val="left" w:pos="9072"/>
      </w:tabs>
      <w:spacing w:after="0" w:line="240" w:lineRule="auto"/>
      <w:ind w:left="0" w:firstLine="0"/>
      <w:jc w:val="left"/>
      <w:rPr>
        <w:rFonts w:ascii="Times New Roman" w:hAnsi="Times New Roman" w:cs="Times New Roman"/>
        <w:color w:val="auto"/>
        <w:kern w:val="0"/>
        <w:szCs w:val="18"/>
        <w:lang w:eastAsia="en-US"/>
        <w14:ligatures w14:val="none"/>
      </w:rPr>
    </w:pPr>
  </w:p>
  <w:p w14:paraId="5064D6B5" w14:textId="4F5615CA" w:rsidR="00EC1135" w:rsidRPr="005C2892" w:rsidRDefault="005C2892" w:rsidP="005C2892">
    <w:pPr>
      <w:widowControl w:val="0"/>
      <w:tabs>
        <w:tab w:val="center" w:pos="4513"/>
        <w:tab w:val="right" w:pos="9026"/>
      </w:tabs>
      <w:spacing w:after="0" w:line="240" w:lineRule="auto"/>
      <w:ind w:left="0" w:firstLine="0"/>
      <w:jc w:val="left"/>
      <w:rPr>
        <w:rFonts w:ascii="Times New Roman" w:hAnsi="Times New Roman" w:cs="Times New Roman"/>
        <w:color w:val="auto"/>
        <w:kern w:val="0"/>
        <w:szCs w:val="18"/>
        <w:lang w:eastAsia="en-US"/>
        <w14:ligatures w14:val="none"/>
      </w:rPr>
    </w:pPr>
    <w:r w:rsidRPr="005C2892">
      <w:rPr>
        <w:rFonts w:ascii="Times New Roman" w:hAnsi="Times New Roman" w:cs="Times New Roman"/>
        <w:noProof/>
        <w:color w:val="auto"/>
        <w:kern w:val="0"/>
        <w:szCs w:val="18"/>
        <w:lang w:eastAsia="en-US"/>
        <w14:ligatures w14:val="none"/>
      </w:rPr>
      <w:t xml:space="preserve">Tulkojums </w:t>
    </w:r>
    <w:r w:rsidRPr="005C2892">
      <w:rPr>
        <w:rFonts w:ascii="Times New Roman" w:hAnsi="Times New Roman" w:cs="Times New Roman"/>
        <w:noProof/>
        <w:color w:val="auto"/>
        <w:kern w:val="0"/>
        <w:szCs w:val="18"/>
        <w:lang w:eastAsia="en-US"/>
        <w14:ligatures w14:val="none"/>
      </w:rPr>
      <w:fldChar w:fldCharType="begin"/>
    </w:r>
    <w:r w:rsidRPr="005C2892">
      <w:rPr>
        <w:rFonts w:ascii="Times New Roman" w:hAnsi="Times New Roman" w:cs="Times New Roman"/>
        <w:noProof/>
        <w:color w:val="auto"/>
        <w:kern w:val="0"/>
        <w:szCs w:val="18"/>
        <w:lang w:eastAsia="en-US"/>
        <w14:ligatures w14:val="none"/>
      </w:rPr>
      <w:instrText>symbol 211 \f "Symbol" \s 9</w:instrText>
    </w:r>
    <w:r w:rsidRPr="005C2892">
      <w:rPr>
        <w:rFonts w:ascii="Times New Roman" w:hAnsi="Times New Roman" w:cs="Times New Roman"/>
        <w:noProof/>
        <w:color w:val="auto"/>
        <w:kern w:val="0"/>
        <w:szCs w:val="18"/>
        <w:lang w:eastAsia="en-US"/>
        <w14:ligatures w14:val="none"/>
      </w:rPr>
      <w:fldChar w:fldCharType="separate"/>
    </w:r>
    <w:r w:rsidRPr="005C2892">
      <w:rPr>
        <w:rFonts w:ascii="Times New Roman" w:hAnsi="Times New Roman" w:cs="Times New Roman"/>
        <w:noProof/>
        <w:color w:val="auto"/>
        <w:kern w:val="0"/>
        <w:szCs w:val="18"/>
        <w:lang w:eastAsia="en-US"/>
        <w14:ligatures w14:val="none"/>
      </w:rPr>
      <w:t>Ó</w:t>
    </w:r>
    <w:r w:rsidRPr="005C2892">
      <w:rPr>
        <w:rFonts w:ascii="Times New Roman" w:hAnsi="Times New Roman" w:cs="Times New Roman"/>
        <w:noProof/>
        <w:color w:val="auto"/>
        <w:kern w:val="0"/>
        <w:szCs w:val="18"/>
        <w:lang w:eastAsia="en-US"/>
        <w14:ligatures w14:val="none"/>
      </w:rPr>
      <w:fldChar w:fldCharType="end"/>
    </w:r>
    <w:r w:rsidRPr="005C2892">
      <w:rPr>
        <w:rFonts w:ascii="Times New Roman" w:hAnsi="Times New Roman" w:cs="Times New Roman"/>
        <w:noProof/>
        <w:color w:val="auto"/>
        <w:kern w:val="0"/>
        <w:szCs w:val="18"/>
        <w:lang w:eastAsia="en-US"/>
        <w14:ligatures w14:val="none"/>
      </w:rPr>
      <w:t xml:space="preserve"> Valsts valodas centrs, 202</w:t>
    </w:r>
    <w:r>
      <w:rPr>
        <w:rFonts w:ascii="Times New Roman" w:hAnsi="Times New Roman" w:cs="Times New Roman"/>
        <w:noProof/>
        <w:color w:val="auto"/>
        <w:kern w:val="0"/>
        <w:szCs w:val="18"/>
        <w:lang w:eastAsia="en-US"/>
        <w14:ligatures w14:val="none"/>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48CA8" w14:textId="77777777" w:rsidR="00BA7EB7" w:rsidRPr="0055190C" w:rsidRDefault="00BA7EB7">
      <w:pPr>
        <w:spacing w:after="0" w:line="240" w:lineRule="auto"/>
        <w:rPr>
          <w:noProof/>
          <w:kern w:val="0"/>
          <w:lang w:val="en-US"/>
        </w:rPr>
      </w:pPr>
      <w:r w:rsidRPr="0055190C">
        <w:rPr>
          <w:noProof/>
          <w:kern w:val="0"/>
          <w:lang w:val="en-US"/>
        </w:rPr>
        <w:separator/>
      </w:r>
    </w:p>
  </w:footnote>
  <w:footnote w:type="continuationSeparator" w:id="0">
    <w:p w14:paraId="27144605" w14:textId="77777777" w:rsidR="00BA7EB7" w:rsidRPr="0055190C" w:rsidRDefault="00BA7EB7">
      <w:pPr>
        <w:spacing w:after="0" w:line="240" w:lineRule="auto"/>
        <w:rPr>
          <w:noProof/>
          <w:kern w:val="0"/>
          <w:lang w:val="en-US"/>
        </w:rPr>
      </w:pPr>
      <w:r w:rsidRPr="0055190C">
        <w:rPr>
          <w:noProof/>
          <w:kern w:val="0"/>
          <w:lang w:val="en-US"/>
        </w:rPr>
        <w:continuationSeparator/>
      </w:r>
    </w:p>
  </w:footnote>
  <w:footnote w:type="continuationNotice" w:id="1">
    <w:p w14:paraId="506637BE" w14:textId="77777777" w:rsidR="00BA7EB7" w:rsidRDefault="00BA7EB7">
      <w:pPr>
        <w:spacing w:after="0" w:line="240" w:lineRule="auto"/>
      </w:pPr>
    </w:p>
  </w:footnote>
  <w:footnote w:id="2">
    <w:p w14:paraId="387DE8DE" w14:textId="77777777" w:rsidR="0055190C" w:rsidRPr="004345DB" w:rsidRDefault="0055190C" w:rsidP="00421E20">
      <w:pPr>
        <w:pStyle w:val="FootnoteText"/>
        <w:spacing w:before="40"/>
        <w:rPr>
          <w:rFonts w:ascii="Times New Roman" w:hAnsi="Times New Roman" w:cs="Times New Roman"/>
          <w:noProof/>
          <w:spacing w:val="0"/>
          <w:kern w:val="0"/>
          <w:sz w:val="16"/>
          <w:szCs w:val="16"/>
        </w:rPr>
      </w:pPr>
      <w:r>
        <w:rPr>
          <w:rStyle w:val="FootnoteReference"/>
          <w:rFonts w:ascii="Times New Roman" w:hAnsi="Times New Roman" w:cs="Times New Roman"/>
          <w:noProof/>
          <w:spacing w:val="0"/>
          <w:kern w:val="0"/>
          <w:sz w:val="16"/>
          <w:szCs w:val="16"/>
          <w:lang w:val="en-US"/>
        </w:rPr>
        <w:footnoteRef/>
      </w:r>
      <w:r>
        <w:rPr>
          <w:rFonts w:ascii="Times New Roman" w:hAnsi="Times New Roman"/>
          <w:sz w:val="16"/>
        </w:rPr>
        <w:t xml:space="preserve"> </w:t>
      </w:r>
      <w:proofErr w:type="spellStart"/>
      <w:r>
        <w:rPr>
          <w:rFonts w:ascii="Times New Roman" w:hAnsi="Times New Roman"/>
          <w:sz w:val="16"/>
        </w:rPr>
        <w:t>H1</w:t>
      </w:r>
      <w:proofErr w:type="spellEnd"/>
      <w:r>
        <w:rPr>
          <w:rFonts w:ascii="Times New Roman" w:hAnsi="Times New Roman"/>
          <w:sz w:val="16"/>
        </w:rPr>
        <w:t xml:space="preserve"> Helsinku rezolūcija, Otrā ministru konference par mežu aizsardzību Eiropā, Helsinki, Somija, 1993. gada jūnijs.</w:t>
      </w:r>
    </w:p>
  </w:footnote>
  <w:footnote w:id="3">
    <w:p w14:paraId="515B6464" w14:textId="77777777" w:rsidR="0055190C" w:rsidRPr="004345DB" w:rsidRDefault="0055190C" w:rsidP="00421E20">
      <w:pPr>
        <w:pStyle w:val="FootnoteText"/>
        <w:spacing w:before="40"/>
        <w:rPr>
          <w:rFonts w:ascii="Times New Roman" w:hAnsi="Times New Roman" w:cs="Times New Roman"/>
          <w:noProof/>
          <w:spacing w:val="0"/>
          <w:kern w:val="0"/>
          <w:sz w:val="16"/>
          <w:szCs w:val="16"/>
        </w:rPr>
      </w:pPr>
      <w:r>
        <w:rPr>
          <w:rStyle w:val="FootnoteReference"/>
          <w:rFonts w:ascii="Times New Roman" w:hAnsi="Times New Roman" w:cs="Times New Roman"/>
          <w:noProof/>
          <w:spacing w:val="0"/>
          <w:kern w:val="0"/>
          <w:sz w:val="16"/>
          <w:szCs w:val="16"/>
          <w:lang w:val="en-US"/>
        </w:rPr>
        <w:footnoteRef/>
      </w:r>
      <w:r>
        <w:rPr>
          <w:rFonts w:ascii="Times New Roman" w:hAnsi="Times New Roman"/>
          <w:sz w:val="16"/>
        </w:rPr>
        <w:t xml:space="preserve"> Bratislavas ministru deklarācija, 2021. gads.</w:t>
      </w:r>
    </w:p>
  </w:footnote>
  <w:footnote w:id="4">
    <w:p w14:paraId="3A271EB4" w14:textId="77777777" w:rsidR="0055190C" w:rsidRPr="004345DB" w:rsidRDefault="0055190C" w:rsidP="00421E20">
      <w:pPr>
        <w:pStyle w:val="FootnoteText"/>
        <w:spacing w:before="40"/>
        <w:ind w:left="0" w:firstLine="0"/>
        <w:rPr>
          <w:rFonts w:ascii="Times New Roman" w:hAnsi="Times New Roman" w:cs="Times New Roman"/>
          <w:noProof/>
          <w:spacing w:val="0"/>
          <w:kern w:val="0"/>
          <w:sz w:val="16"/>
          <w:szCs w:val="16"/>
        </w:rPr>
      </w:pPr>
      <w:r>
        <w:rPr>
          <w:rStyle w:val="FootnoteReference"/>
          <w:rFonts w:ascii="Times New Roman" w:hAnsi="Times New Roman" w:cs="Times New Roman"/>
          <w:noProof/>
          <w:spacing w:val="0"/>
          <w:kern w:val="0"/>
          <w:sz w:val="16"/>
          <w:szCs w:val="16"/>
          <w:lang w:val="en-US"/>
        </w:rPr>
        <w:footnoteRef/>
      </w:r>
      <w:r>
        <w:rPr>
          <w:rStyle w:val="FootnoteReference"/>
          <w:rFonts w:ascii="Times New Roman" w:hAnsi="Times New Roman"/>
          <w:sz w:val="16"/>
        </w:rPr>
        <w:t xml:space="preserve"> </w:t>
      </w:r>
      <w:r>
        <w:rPr>
          <w:rFonts w:ascii="Times New Roman" w:hAnsi="Times New Roman"/>
          <w:sz w:val="16"/>
        </w:rPr>
        <w:t>Bonnas ministru deklarācija “</w:t>
      </w:r>
      <w:proofErr w:type="spellStart"/>
      <w:r>
        <w:rPr>
          <w:rFonts w:ascii="Times New Roman" w:hAnsi="Times New Roman"/>
          <w:i/>
          <w:iCs/>
          <w:sz w:val="16"/>
        </w:rPr>
        <w:t>FOREST</w:t>
      </w:r>
      <w:proofErr w:type="spellEnd"/>
      <w:r>
        <w:rPr>
          <w:rFonts w:ascii="Times New Roman" w:hAnsi="Times New Roman"/>
          <w:i/>
          <w:iCs/>
          <w:sz w:val="16"/>
        </w:rPr>
        <w:t xml:space="preserve"> </w:t>
      </w:r>
      <w:proofErr w:type="spellStart"/>
      <w:r>
        <w:rPr>
          <w:rFonts w:ascii="Times New Roman" w:hAnsi="Times New Roman"/>
          <w:i/>
          <w:iCs/>
          <w:sz w:val="16"/>
        </w:rPr>
        <w:t>EUROPE</w:t>
      </w:r>
      <w:proofErr w:type="spellEnd"/>
      <w:r>
        <w:rPr>
          <w:rFonts w:ascii="Times New Roman" w:hAnsi="Times New Roman"/>
          <w:sz w:val="16"/>
        </w:rPr>
        <w:t> – Ilgtspējīgas meža apsaimniekošanas koncepcijas saglabāšana nākotnei”.</w:t>
      </w:r>
    </w:p>
  </w:footnote>
  <w:footnote w:id="5">
    <w:p w14:paraId="4DB61E5D" w14:textId="7DA095A1" w:rsidR="0055190C" w:rsidRPr="004345DB" w:rsidRDefault="0055190C" w:rsidP="00421E20">
      <w:pPr>
        <w:pStyle w:val="FootnoteText"/>
        <w:spacing w:before="40"/>
        <w:ind w:left="0" w:firstLine="0"/>
        <w:rPr>
          <w:rFonts w:ascii="Times New Roman" w:hAnsi="Times New Roman" w:cs="Times New Roman"/>
          <w:noProof/>
          <w:spacing w:val="0"/>
          <w:kern w:val="0"/>
          <w:sz w:val="16"/>
          <w:szCs w:val="16"/>
        </w:rPr>
      </w:pPr>
      <w:r>
        <w:rPr>
          <w:rStyle w:val="FootnoteReference"/>
          <w:rFonts w:ascii="Times New Roman" w:hAnsi="Times New Roman" w:cs="Times New Roman"/>
          <w:noProof/>
          <w:spacing w:val="0"/>
          <w:kern w:val="0"/>
          <w:sz w:val="16"/>
          <w:szCs w:val="16"/>
          <w:lang w:val="en-US"/>
        </w:rPr>
        <w:footnoteRef/>
      </w:r>
      <w:r>
        <w:rPr>
          <w:rStyle w:val="FootnoteReference"/>
          <w:rFonts w:ascii="Times New Roman" w:hAnsi="Times New Roman"/>
          <w:sz w:val="16"/>
        </w:rPr>
        <w:t xml:space="preserve"> </w:t>
      </w:r>
      <w:r>
        <w:rPr>
          <w:rFonts w:ascii="Times New Roman" w:hAnsi="Times New Roman"/>
          <w:sz w:val="16"/>
        </w:rPr>
        <w:t>Bonnas ministru lēmums “Ilgtspējīga mežu apsaimniekošana kā rīks mežu noturības uzlabošanai”.</w:t>
      </w:r>
    </w:p>
  </w:footnote>
  <w:footnote w:id="6">
    <w:p w14:paraId="5EB7B76A" w14:textId="77777777" w:rsidR="0055190C" w:rsidRPr="00681540" w:rsidRDefault="0055190C" w:rsidP="009D05A8">
      <w:pPr>
        <w:pStyle w:val="FootnoteText"/>
        <w:ind w:left="142" w:hanging="142"/>
        <w:rPr>
          <w:rFonts w:ascii="Times New Roman" w:hAnsi="Times New Roman" w:cs="Times New Roman"/>
          <w:noProof/>
          <w:spacing w:val="0"/>
          <w:kern w:val="0"/>
          <w:sz w:val="16"/>
          <w:szCs w:val="16"/>
        </w:rPr>
      </w:pPr>
      <w:r>
        <w:rPr>
          <w:rStyle w:val="FootnoteReference"/>
          <w:rFonts w:ascii="Times New Roman" w:hAnsi="Times New Roman" w:cs="Times New Roman"/>
          <w:noProof/>
          <w:spacing w:val="0"/>
          <w:kern w:val="0"/>
          <w:sz w:val="16"/>
          <w:szCs w:val="16"/>
          <w:lang w:val="en-US"/>
        </w:rPr>
        <w:footnoteRef/>
      </w:r>
      <w:r>
        <w:rPr>
          <w:rFonts w:ascii="Times New Roman" w:hAnsi="Times New Roman"/>
          <w:sz w:val="16"/>
        </w:rPr>
        <w:t xml:space="preserve"> Albānija, Bosnija un Hercegovina, Melnkalne, </w:t>
      </w:r>
      <w:proofErr w:type="spellStart"/>
      <w:r>
        <w:rPr>
          <w:rFonts w:ascii="Times New Roman" w:hAnsi="Times New Roman"/>
          <w:sz w:val="16"/>
        </w:rPr>
        <w:t>Ziemeļmaķedonija</w:t>
      </w:r>
      <w:proofErr w:type="spellEnd"/>
      <w:r>
        <w:rPr>
          <w:rFonts w:ascii="Times New Roman" w:hAnsi="Times New Roman"/>
          <w:sz w:val="16"/>
        </w:rPr>
        <w:t>, Serbija, (Baltkrievija), Gruzija, Moldovas Republika un Ukraina.</w:t>
      </w:r>
    </w:p>
    <w:p w14:paraId="49045159" w14:textId="77777777" w:rsidR="0055190C" w:rsidRPr="0055190C" w:rsidRDefault="0055190C" w:rsidP="0055190C">
      <w:pPr>
        <w:pStyle w:val="FootnoteText"/>
        <w:rPr>
          <w:noProof/>
          <w:spacing w:val="0"/>
          <w:kern w:val="0"/>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99F60" w14:textId="77777777" w:rsidR="002E78E3" w:rsidRPr="002E78E3" w:rsidRDefault="002E78E3" w:rsidP="002E78E3">
    <w:pPr>
      <w:widowControl w:val="0"/>
      <w:tabs>
        <w:tab w:val="right" w:leader="underscore" w:pos="9072"/>
      </w:tabs>
      <w:spacing w:after="0" w:line="240" w:lineRule="auto"/>
      <w:ind w:left="0" w:firstLine="0"/>
      <w:jc w:val="left"/>
      <w:rPr>
        <w:rFonts w:ascii="Times New Roman" w:hAnsi="Times New Roman" w:cs="Times New Roman"/>
        <w:color w:val="auto"/>
        <w:kern w:val="0"/>
        <w:szCs w:val="20"/>
        <w:lang w:eastAsia="en-US"/>
        <w14:ligatures w14:val="none"/>
      </w:rPr>
    </w:pPr>
    <w:bookmarkStart w:id="10" w:name="_Hlk496261784"/>
    <w:bookmarkStart w:id="11" w:name="_Hlk496261785"/>
    <w:bookmarkStart w:id="12" w:name="_Hlk496261786"/>
    <w:bookmarkStart w:id="13" w:name="_Hlk502757728"/>
    <w:bookmarkStart w:id="14" w:name="_Hlk502757729"/>
    <w:bookmarkStart w:id="15" w:name="_Hlk502757738"/>
    <w:bookmarkStart w:id="16" w:name="_Hlk502757739"/>
    <w:bookmarkStart w:id="17" w:name="_Hlk30491084"/>
    <w:bookmarkStart w:id="18" w:name="_Hlk30491085"/>
    <w:bookmarkStart w:id="19" w:name="_Hlk63344778"/>
    <w:bookmarkStart w:id="20" w:name="_Hlk63344779"/>
    <w:bookmarkStart w:id="21" w:name="_Hlk63344780"/>
    <w:bookmarkStart w:id="22" w:name="_Hlk63344781"/>
    <w:r w:rsidRPr="002E78E3">
      <w:rPr>
        <w:rFonts w:ascii="Times New Roman" w:hAnsi="Times New Roman" w:cs="Times New Roman"/>
        <w:color w:val="auto"/>
        <w:kern w:val="0"/>
        <w:szCs w:val="20"/>
        <w:lang w:eastAsia="en-US"/>
        <w14:ligatures w14:val="none"/>
      </w:rPr>
      <w:tab/>
    </w:r>
  </w:p>
  <w:bookmarkEnd w:id="10"/>
  <w:bookmarkEnd w:id="11"/>
  <w:bookmarkEnd w:id="12"/>
  <w:bookmarkEnd w:id="13"/>
  <w:bookmarkEnd w:id="14"/>
  <w:bookmarkEnd w:id="15"/>
  <w:bookmarkEnd w:id="16"/>
  <w:bookmarkEnd w:id="17"/>
  <w:bookmarkEnd w:id="18"/>
  <w:bookmarkEnd w:id="19"/>
  <w:bookmarkEnd w:id="20"/>
  <w:bookmarkEnd w:id="21"/>
  <w:bookmarkEnd w:id="22"/>
  <w:p w14:paraId="7FCD2D76" w14:textId="77777777" w:rsidR="00EC1135" w:rsidRDefault="00EC1135" w:rsidP="002E78E3">
    <w:pPr>
      <w:pStyle w:val="Header"/>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DC920" w14:textId="77777777" w:rsidR="00EC1135" w:rsidRPr="00EC1135" w:rsidRDefault="00EC1135" w:rsidP="00EC1135">
    <w:pPr>
      <w:widowControl w:val="0"/>
      <w:pBdr>
        <w:bottom w:val="single" w:sz="12" w:space="5" w:color="auto"/>
      </w:pBdr>
      <w:spacing w:after="0" w:line="240" w:lineRule="auto"/>
      <w:ind w:left="0" w:firstLine="0"/>
      <w:jc w:val="left"/>
      <w:rPr>
        <w:rFonts w:ascii="Times New Roman" w:hAnsi="Times New Roman" w:cs="Times New Roman"/>
        <w:color w:val="auto"/>
        <w:spacing w:val="-2"/>
        <w:kern w:val="0"/>
        <w:szCs w:val="20"/>
        <w:lang w:eastAsia="en-US"/>
        <w14:ligatures w14:val="none"/>
      </w:rPr>
    </w:pPr>
    <w:bookmarkStart w:id="23" w:name="_Hlk496261745"/>
    <w:bookmarkStart w:id="24" w:name="_Hlk496261746"/>
    <w:bookmarkStart w:id="25" w:name="_Hlk496261747"/>
    <w:bookmarkStart w:id="26" w:name="_Hlk30491063"/>
    <w:bookmarkStart w:id="27" w:name="_Hlk30491064"/>
  </w:p>
  <w:bookmarkEnd w:id="23"/>
  <w:bookmarkEnd w:id="24"/>
  <w:bookmarkEnd w:id="25"/>
  <w:bookmarkEnd w:id="26"/>
  <w:bookmarkEnd w:id="27"/>
  <w:p w14:paraId="142B3657" w14:textId="77777777" w:rsidR="00EC1135" w:rsidRDefault="00EC1135" w:rsidP="00EC1135">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8084780"/>
    <w:styleLink w:val="RKPunktlista"/>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29E6E964"/>
    <w:styleLink w:val="RKNumreradlista"/>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7D0CD2A6"/>
    <w:styleLink w:val="Strecklistan"/>
    <w:lvl w:ilvl="0">
      <w:start w:val="1"/>
      <w:numFmt w:val="bullet"/>
      <w:lvlText w:val="•"/>
      <w:lvlJc w:val="left"/>
      <w:pPr>
        <w:ind w:left="360" w:hanging="360"/>
      </w:pPr>
      <w:rPr>
        <w:rFonts w:ascii="Garamond" w:hAnsi="Garamond" w:hint="default"/>
      </w:rPr>
    </w:lvl>
  </w:abstractNum>
  <w:abstractNum w:abstractNumId="3" w15:restartNumberingAfterBreak="0">
    <w:nsid w:val="2C9B0453"/>
    <w:multiLevelType w:val="singleLevel"/>
    <w:tmpl w:val="D8084780"/>
    <w:numStyleLink w:val="RKPunktlista"/>
  </w:abstractNum>
  <w:abstractNum w:abstractNumId="4" w15:restartNumberingAfterBreak="0">
    <w:nsid w:val="3BEE5825"/>
    <w:multiLevelType w:val="hybridMultilevel"/>
    <w:tmpl w:val="864C7DD6"/>
    <w:lvl w:ilvl="0" w:tplc="02249F16">
      <w:start w:val="1"/>
      <w:numFmt w:val="decimal"/>
      <w:lvlText w:val="%1."/>
      <w:lvlJc w:val="left"/>
      <w:pPr>
        <w:tabs>
          <w:tab w:val="num" w:pos="1437"/>
        </w:tabs>
        <w:ind w:left="1440" w:hanging="360"/>
      </w:pPr>
      <w:rPr>
        <w:rFonts w:asciiTheme="majorHAnsi" w:eastAsia="Calibri" w:hAnsiTheme="majorHAnsi" w:cstheme="majorHAnsi"/>
        <w:strike w:val="0"/>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5" w15:restartNumberingAfterBreak="0">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70774A"/>
    <w:multiLevelType w:val="singleLevel"/>
    <w:tmpl w:val="29E6E964"/>
    <w:numStyleLink w:val="RKNumreradlista"/>
  </w:abstractNum>
  <w:abstractNum w:abstractNumId="7" w15:restartNumberingAfterBreak="0">
    <w:nsid w:val="53A05A92"/>
    <w:multiLevelType w:val="singleLevel"/>
    <w:tmpl w:val="29E6E964"/>
    <w:numStyleLink w:val="RKNumreradlista"/>
  </w:abstractNum>
  <w:abstractNum w:abstractNumId="8" w15:restartNumberingAfterBreak="0">
    <w:nsid w:val="5BF22570"/>
    <w:multiLevelType w:val="hybridMultilevel"/>
    <w:tmpl w:val="028E5FD8"/>
    <w:lvl w:ilvl="0" w:tplc="64E40930">
      <w:start w:val="1"/>
      <w:numFmt w:val="decimal"/>
      <w:lvlText w:val="%1."/>
      <w:lvlJc w:val="left"/>
      <w:pPr>
        <w:ind w:left="2220"/>
      </w:pPr>
      <w:rPr>
        <w:rFonts w:ascii="Calibri" w:eastAsia="Calibri" w:hAnsi="Calibri" w:cs="Calibri"/>
        <w:b/>
        <w:bCs/>
        <w:i w:val="0"/>
        <w:strike w:val="0"/>
        <w:dstrike w:val="0"/>
        <w:color w:val="2D584D"/>
        <w:sz w:val="22"/>
        <w:szCs w:val="22"/>
        <w:u w:val="none" w:color="000000"/>
        <w:bdr w:val="none" w:sz="0" w:space="0" w:color="auto"/>
        <w:shd w:val="clear" w:color="auto" w:fill="auto"/>
        <w:vertAlign w:val="baseline"/>
        <w:lang w:val="en-US"/>
      </w:rPr>
    </w:lvl>
    <w:lvl w:ilvl="1" w:tplc="125251CC">
      <w:start w:val="1"/>
      <w:numFmt w:val="lowerLetter"/>
      <w:lvlText w:val="%2"/>
      <w:lvlJc w:val="left"/>
      <w:pPr>
        <w:ind w:left="2930"/>
      </w:pPr>
      <w:rPr>
        <w:rFonts w:ascii="Calibri" w:eastAsia="Calibri" w:hAnsi="Calibri" w:cs="Calibri"/>
        <w:b/>
        <w:bCs/>
        <w:i w:val="0"/>
        <w:strike w:val="0"/>
        <w:dstrike w:val="0"/>
        <w:color w:val="2D584D"/>
        <w:sz w:val="22"/>
        <w:szCs w:val="22"/>
        <w:u w:val="none" w:color="000000"/>
        <w:bdr w:val="none" w:sz="0" w:space="0" w:color="auto"/>
        <w:shd w:val="clear" w:color="auto" w:fill="auto"/>
        <w:vertAlign w:val="baseline"/>
      </w:rPr>
    </w:lvl>
    <w:lvl w:ilvl="2" w:tplc="8AD699D8">
      <w:start w:val="1"/>
      <w:numFmt w:val="lowerRoman"/>
      <w:lvlText w:val="%3"/>
      <w:lvlJc w:val="left"/>
      <w:pPr>
        <w:ind w:left="3650"/>
      </w:pPr>
      <w:rPr>
        <w:rFonts w:ascii="Calibri" w:eastAsia="Calibri" w:hAnsi="Calibri" w:cs="Calibri"/>
        <w:b/>
        <w:bCs/>
        <w:i w:val="0"/>
        <w:strike w:val="0"/>
        <w:dstrike w:val="0"/>
        <w:color w:val="2D584D"/>
        <w:sz w:val="22"/>
        <w:szCs w:val="22"/>
        <w:u w:val="none" w:color="000000"/>
        <w:bdr w:val="none" w:sz="0" w:space="0" w:color="auto"/>
        <w:shd w:val="clear" w:color="auto" w:fill="auto"/>
        <w:vertAlign w:val="baseline"/>
      </w:rPr>
    </w:lvl>
    <w:lvl w:ilvl="3" w:tplc="896A12AA">
      <w:start w:val="1"/>
      <w:numFmt w:val="decimal"/>
      <w:lvlText w:val="%4"/>
      <w:lvlJc w:val="left"/>
      <w:pPr>
        <w:ind w:left="4370"/>
      </w:pPr>
      <w:rPr>
        <w:rFonts w:ascii="Calibri" w:eastAsia="Calibri" w:hAnsi="Calibri" w:cs="Calibri"/>
        <w:b/>
        <w:bCs/>
        <w:i w:val="0"/>
        <w:strike w:val="0"/>
        <w:dstrike w:val="0"/>
        <w:color w:val="2D584D"/>
        <w:sz w:val="22"/>
        <w:szCs w:val="22"/>
        <w:u w:val="none" w:color="000000"/>
        <w:bdr w:val="none" w:sz="0" w:space="0" w:color="auto"/>
        <w:shd w:val="clear" w:color="auto" w:fill="auto"/>
        <w:vertAlign w:val="baseline"/>
      </w:rPr>
    </w:lvl>
    <w:lvl w:ilvl="4" w:tplc="4FA24DC8">
      <w:start w:val="1"/>
      <w:numFmt w:val="lowerLetter"/>
      <w:lvlText w:val="%5"/>
      <w:lvlJc w:val="left"/>
      <w:pPr>
        <w:ind w:left="5090"/>
      </w:pPr>
      <w:rPr>
        <w:rFonts w:ascii="Calibri" w:eastAsia="Calibri" w:hAnsi="Calibri" w:cs="Calibri"/>
        <w:b/>
        <w:bCs/>
        <w:i w:val="0"/>
        <w:strike w:val="0"/>
        <w:dstrike w:val="0"/>
        <w:color w:val="2D584D"/>
        <w:sz w:val="22"/>
        <w:szCs w:val="22"/>
        <w:u w:val="none" w:color="000000"/>
        <w:bdr w:val="none" w:sz="0" w:space="0" w:color="auto"/>
        <w:shd w:val="clear" w:color="auto" w:fill="auto"/>
        <w:vertAlign w:val="baseline"/>
      </w:rPr>
    </w:lvl>
    <w:lvl w:ilvl="5" w:tplc="5ED45C7C">
      <w:start w:val="1"/>
      <w:numFmt w:val="lowerRoman"/>
      <w:lvlText w:val="%6"/>
      <w:lvlJc w:val="left"/>
      <w:pPr>
        <w:ind w:left="5810"/>
      </w:pPr>
      <w:rPr>
        <w:rFonts w:ascii="Calibri" w:eastAsia="Calibri" w:hAnsi="Calibri" w:cs="Calibri"/>
        <w:b/>
        <w:bCs/>
        <w:i w:val="0"/>
        <w:strike w:val="0"/>
        <w:dstrike w:val="0"/>
        <w:color w:val="2D584D"/>
        <w:sz w:val="22"/>
        <w:szCs w:val="22"/>
        <w:u w:val="none" w:color="000000"/>
        <w:bdr w:val="none" w:sz="0" w:space="0" w:color="auto"/>
        <w:shd w:val="clear" w:color="auto" w:fill="auto"/>
        <w:vertAlign w:val="baseline"/>
      </w:rPr>
    </w:lvl>
    <w:lvl w:ilvl="6" w:tplc="660C47A6">
      <w:start w:val="1"/>
      <w:numFmt w:val="decimal"/>
      <w:lvlText w:val="%7"/>
      <w:lvlJc w:val="left"/>
      <w:pPr>
        <w:ind w:left="6530"/>
      </w:pPr>
      <w:rPr>
        <w:rFonts w:ascii="Calibri" w:eastAsia="Calibri" w:hAnsi="Calibri" w:cs="Calibri"/>
        <w:b/>
        <w:bCs/>
        <w:i w:val="0"/>
        <w:strike w:val="0"/>
        <w:dstrike w:val="0"/>
        <w:color w:val="2D584D"/>
        <w:sz w:val="22"/>
        <w:szCs w:val="22"/>
        <w:u w:val="none" w:color="000000"/>
        <w:bdr w:val="none" w:sz="0" w:space="0" w:color="auto"/>
        <w:shd w:val="clear" w:color="auto" w:fill="auto"/>
        <w:vertAlign w:val="baseline"/>
      </w:rPr>
    </w:lvl>
    <w:lvl w:ilvl="7" w:tplc="2258E434">
      <w:start w:val="1"/>
      <w:numFmt w:val="lowerLetter"/>
      <w:lvlText w:val="%8"/>
      <w:lvlJc w:val="left"/>
      <w:pPr>
        <w:ind w:left="7250"/>
      </w:pPr>
      <w:rPr>
        <w:rFonts w:ascii="Calibri" w:eastAsia="Calibri" w:hAnsi="Calibri" w:cs="Calibri"/>
        <w:b/>
        <w:bCs/>
        <w:i w:val="0"/>
        <w:strike w:val="0"/>
        <w:dstrike w:val="0"/>
        <w:color w:val="2D584D"/>
        <w:sz w:val="22"/>
        <w:szCs w:val="22"/>
        <w:u w:val="none" w:color="000000"/>
        <w:bdr w:val="none" w:sz="0" w:space="0" w:color="auto"/>
        <w:shd w:val="clear" w:color="auto" w:fill="auto"/>
        <w:vertAlign w:val="baseline"/>
      </w:rPr>
    </w:lvl>
    <w:lvl w:ilvl="8" w:tplc="578E3B02">
      <w:start w:val="1"/>
      <w:numFmt w:val="lowerRoman"/>
      <w:lvlText w:val="%9"/>
      <w:lvlJc w:val="left"/>
      <w:pPr>
        <w:ind w:left="7970"/>
      </w:pPr>
      <w:rPr>
        <w:rFonts w:ascii="Calibri" w:eastAsia="Calibri" w:hAnsi="Calibri" w:cs="Calibri"/>
        <w:b/>
        <w:bCs/>
        <w:i w:val="0"/>
        <w:strike w:val="0"/>
        <w:dstrike w:val="0"/>
        <w:color w:val="2D584D"/>
        <w:sz w:val="22"/>
        <w:szCs w:val="22"/>
        <w:u w:val="none" w:color="000000"/>
        <w:bdr w:val="none" w:sz="0" w:space="0" w:color="auto"/>
        <w:shd w:val="clear" w:color="auto" w:fill="auto"/>
        <w:vertAlign w:val="baseline"/>
      </w:rPr>
    </w:lvl>
  </w:abstractNum>
  <w:abstractNum w:abstractNumId="9" w15:restartNumberingAfterBreak="0">
    <w:nsid w:val="61AC437A"/>
    <w:multiLevelType w:val="multilevel"/>
    <w:tmpl w:val="E2FEA49E"/>
    <w:numStyleLink w:val="RKNumreraderubriker"/>
  </w:abstractNum>
  <w:abstractNum w:abstractNumId="10" w15:restartNumberingAfterBreak="0">
    <w:nsid w:val="64DC07B9"/>
    <w:multiLevelType w:val="hybridMultilevel"/>
    <w:tmpl w:val="D2EE7048"/>
    <w:lvl w:ilvl="0" w:tplc="0800264C">
      <w:start w:val="1"/>
      <w:numFmt w:val="bullet"/>
      <w:lvlText w:val=""/>
      <w:lvlJc w:val="left"/>
      <w:pPr>
        <w:ind w:left="1440" w:hanging="360"/>
      </w:pPr>
      <w:rPr>
        <w:rFonts w:ascii="Symbol" w:hAnsi="Symbol"/>
      </w:rPr>
    </w:lvl>
    <w:lvl w:ilvl="1" w:tplc="99943F98">
      <w:start w:val="1"/>
      <w:numFmt w:val="bullet"/>
      <w:lvlText w:val=""/>
      <w:lvlJc w:val="left"/>
      <w:pPr>
        <w:ind w:left="1440" w:hanging="360"/>
      </w:pPr>
      <w:rPr>
        <w:rFonts w:ascii="Symbol" w:hAnsi="Symbol"/>
      </w:rPr>
    </w:lvl>
    <w:lvl w:ilvl="2" w:tplc="0FC8E3B2">
      <w:start w:val="1"/>
      <w:numFmt w:val="bullet"/>
      <w:lvlText w:val=""/>
      <w:lvlJc w:val="left"/>
      <w:pPr>
        <w:ind w:left="1440" w:hanging="360"/>
      </w:pPr>
      <w:rPr>
        <w:rFonts w:ascii="Symbol" w:hAnsi="Symbol"/>
      </w:rPr>
    </w:lvl>
    <w:lvl w:ilvl="3" w:tplc="ACD85146">
      <w:start w:val="1"/>
      <w:numFmt w:val="bullet"/>
      <w:lvlText w:val=""/>
      <w:lvlJc w:val="left"/>
      <w:pPr>
        <w:ind w:left="1440" w:hanging="360"/>
      </w:pPr>
      <w:rPr>
        <w:rFonts w:ascii="Symbol" w:hAnsi="Symbol"/>
      </w:rPr>
    </w:lvl>
    <w:lvl w:ilvl="4" w:tplc="70FAB212">
      <w:start w:val="1"/>
      <w:numFmt w:val="bullet"/>
      <w:lvlText w:val=""/>
      <w:lvlJc w:val="left"/>
      <w:pPr>
        <w:ind w:left="1440" w:hanging="360"/>
      </w:pPr>
      <w:rPr>
        <w:rFonts w:ascii="Symbol" w:hAnsi="Symbol"/>
      </w:rPr>
    </w:lvl>
    <w:lvl w:ilvl="5" w:tplc="CC102702">
      <w:start w:val="1"/>
      <w:numFmt w:val="bullet"/>
      <w:lvlText w:val=""/>
      <w:lvlJc w:val="left"/>
      <w:pPr>
        <w:ind w:left="1440" w:hanging="360"/>
      </w:pPr>
      <w:rPr>
        <w:rFonts w:ascii="Symbol" w:hAnsi="Symbol"/>
      </w:rPr>
    </w:lvl>
    <w:lvl w:ilvl="6" w:tplc="CE485AEC">
      <w:start w:val="1"/>
      <w:numFmt w:val="bullet"/>
      <w:lvlText w:val=""/>
      <w:lvlJc w:val="left"/>
      <w:pPr>
        <w:ind w:left="1440" w:hanging="360"/>
      </w:pPr>
      <w:rPr>
        <w:rFonts w:ascii="Symbol" w:hAnsi="Symbol"/>
      </w:rPr>
    </w:lvl>
    <w:lvl w:ilvl="7" w:tplc="902A2302">
      <w:start w:val="1"/>
      <w:numFmt w:val="bullet"/>
      <w:lvlText w:val=""/>
      <w:lvlJc w:val="left"/>
      <w:pPr>
        <w:ind w:left="1440" w:hanging="360"/>
      </w:pPr>
      <w:rPr>
        <w:rFonts w:ascii="Symbol" w:hAnsi="Symbol"/>
      </w:rPr>
    </w:lvl>
    <w:lvl w:ilvl="8" w:tplc="629C95E8">
      <w:start w:val="1"/>
      <w:numFmt w:val="bullet"/>
      <w:lvlText w:val=""/>
      <w:lvlJc w:val="left"/>
      <w:pPr>
        <w:ind w:left="1440" w:hanging="360"/>
      </w:pPr>
      <w:rPr>
        <w:rFonts w:ascii="Symbol" w:hAnsi="Symbol"/>
      </w:rPr>
    </w:lvl>
  </w:abstractNum>
  <w:abstractNum w:abstractNumId="11" w15:restartNumberingAfterBreak="0">
    <w:nsid w:val="69A22DE9"/>
    <w:multiLevelType w:val="hybridMultilevel"/>
    <w:tmpl w:val="F39A15B2"/>
    <w:lvl w:ilvl="0" w:tplc="92E628A6">
      <w:start w:val="1"/>
      <w:numFmt w:val="decimal"/>
      <w:lvlText w:val="%1."/>
      <w:lvlJc w:val="left"/>
      <w:pPr>
        <w:ind w:left="1020" w:hanging="360"/>
      </w:pPr>
    </w:lvl>
    <w:lvl w:ilvl="1" w:tplc="DD280458">
      <w:start w:val="1"/>
      <w:numFmt w:val="decimal"/>
      <w:lvlText w:val="%2."/>
      <w:lvlJc w:val="left"/>
      <w:pPr>
        <w:ind w:left="1020" w:hanging="360"/>
      </w:pPr>
    </w:lvl>
    <w:lvl w:ilvl="2" w:tplc="E4A8A37C">
      <w:start w:val="1"/>
      <w:numFmt w:val="decimal"/>
      <w:lvlText w:val="%3."/>
      <w:lvlJc w:val="left"/>
      <w:pPr>
        <w:ind w:left="1020" w:hanging="360"/>
      </w:pPr>
    </w:lvl>
    <w:lvl w:ilvl="3" w:tplc="4B2ADBB2">
      <w:start w:val="1"/>
      <w:numFmt w:val="decimal"/>
      <w:lvlText w:val="%4."/>
      <w:lvlJc w:val="left"/>
      <w:pPr>
        <w:ind w:left="1020" w:hanging="360"/>
      </w:pPr>
    </w:lvl>
    <w:lvl w:ilvl="4" w:tplc="EC2CD500">
      <w:start w:val="1"/>
      <w:numFmt w:val="decimal"/>
      <w:lvlText w:val="%5."/>
      <w:lvlJc w:val="left"/>
      <w:pPr>
        <w:ind w:left="1020" w:hanging="360"/>
      </w:pPr>
    </w:lvl>
    <w:lvl w:ilvl="5" w:tplc="0CBA9034">
      <w:start w:val="1"/>
      <w:numFmt w:val="decimal"/>
      <w:lvlText w:val="%6."/>
      <w:lvlJc w:val="left"/>
      <w:pPr>
        <w:ind w:left="1020" w:hanging="360"/>
      </w:pPr>
    </w:lvl>
    <w:lvl w:ilvl="6" w:tplc="917832E8">
      <w:start w:val="1"/>
      <w:numFmt w:val="decimal"/>
      <w:lvlText w:val="%7."/>
      <w:lvlJc w:val="left"/>
      <w:pPr>
        <w:ind w:left="1020" w:hanging="360"/>
      </w:pPr>
    </w:lvl>
    <w:lvl w:ilvl="7" w:tplc="3DA2C5E2">
      <w:start w:val="1"/>
      <w:numFmt w:val="decimal"/>
      <w:lvlText w:val="%8."/>
      <w:lvlJc w:val="left"/>
      <w:pPr>
        <w:ind w:left="1020" w:hanging="360"/>
      </w:pPr>
    </w:lvl>
    <w:lvl w:ilvl="8" w:tplc="1690F236">
      <w:start w:val="1"/>
      <w:numFmt w:val="decimal"/>
      <w:lvlText w:val="%9."/>
      <w:lvlJc w:val="left"/>
      <w:pPr>
        <w:ind w:left="1020" w:hanging="360"/>
      </w:pPr>
    </w:lvl>
  </w:abstractNum>
  <w:abstractNum w:abstractNumId="12" w15:restartNumberingAfterBreak="0">
    <w:nsid w:val="6FA72880"/>
    <w:multiLevelType w:val="hybridMultilevel"/>
    <w:tmpl w:val="028E5FD8"/>
    <w:lvl w:ilvl="0" w:tplc="FFFFFFFF">
      <w:start w:val="1"/>
      <w:numFmt w:val="decimal"/>
      <w:lvlText w:val="%1."/>
      <w:lvlJc w:val="left"/>
      <w:pPr>
        <w:ind w:left="370"/>
      </w:pPr>
      <w:rPr>
        <w:rFonts w:ascii="Calibri" w:eastAsia="Calibri" w:hAnsi="Calibri" w:cs="Calibri"/>
        <w:b/>
        <w:bCs/>
        <w:i w:val="0"/>
        <w:strike w:val="0"/>
        <w:dstrike w:val="0"/>
        <w:color w:val="2D584D"/>
        <w:sz w:val="22"/>
        <w:szCs w:val="22"/>
        <w:u w:val="none" w:color="000000"/>
        <w:bdr w:val="none" w:sz="0" w:space="0" w:color="auto"/>
        <w:shd w:val="clear" w:color="auto" w:fill="auto"/>
        <w:vertAlign w:val="baseline"/>
        <w:lang w:val="en-US"/>
      </w:rPr>
    </w:lvl>
    <w:lvl w:ilvl="1" w:tplc="FFFFFFFF">
      <w:start w:val="1"/>
      <w:numFmt w:val="lowerLetter"/>
      <w:lvlText w:val="%2"/>
      <w:lvlJc w:val="left"/>
      <w:pPr>
        <w:ind w:left="1080"/>
      </w:pPr>
      <w:rPr>
        <w:rFonts w:ascii="Calibri" w:eastAsia="Calibri" w:hAnsi="Calibri" w:cs="Calibri"/>
        <w:b/>
        <w:bCs/>
        <w:i w:val="0"/>
        <w:strike w:val="0"/>
        <w:dstrike w:val="0"/>
        <w:color w:val="2D584D"/>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bCs/>
        <w:i w:val="0"/>
        <w:strike w:val="0"/>
        <w:dstrike w:val="0"/>
        <w:color w:val="2D584D"/>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bCs/>
        <w:i w:val="0"/>
        <w:strike w:val="0"/>
        <w:dstrike w:val="0"/>
        <w:color w:val="2D584D"/>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bCs/>
        <w:i w:val="0"/>
        <w:strike w:val="0"/>
        <w:dstrike w:val="0"/>
        <w:color w:val="2D584D"/>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bCs/>
        <w:i w:val="0"/>
        <w:strike w:val="0"/>
        <w:dstrike w:val="0"/>
        <w:color w:val="2D584D"/>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bCs/>
        <w:i w:val="0"/>
        <w:strike w:val="0"/>
        <w:dstrike w:val="0"/>
        <w:color w:val="2D584D"/>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bCs/>
        <w:i w:val="0"/>
        <w:strike w:val="0"/>
        <w:dstrike w:val="0"/>
        <w:color w:val="2D584D"/>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bCs/>
        <w:i w:val="0"/>
        <w:strike w:val="0"/>
        <w:dstrike w:val="0"/>
        <w:color w:val="2D584D"/>
        <w:sz w:val="22"/>
        <w:szCs w:val="22"/>
        <w:u w:val="none" w:color="000000"/>
        <w:bdr w:val="none" w:sz="0" w:space="0" w:color="auto"/>
        <w:shd w:val="clear" w:color="auto" w:fill="auto"/>
        <w:vertAlign w:val="baseline"/>
      </w:rPr>
    </w:lvl>
  </w:abstractNum>
  <w:abstractNum w:abstractNumId="13" w15:restartNumberingAfterBreak="0">
    <w:nsid w:val="76322898"/>
    <w:multiLevelType w:val="singleLevel"/>
    <w:tmpl w:val="7D0CD2A6"/>
    <w:numStyleLink w:val="Strecklistan"/>
  </w:abstractNum>
  <w:abstractNum w:abstractNumId="14" w15:restartNumberingAfterBreak="0">
    <w:nsid w:val="77235E9C"/>
    <w:multiLevelType w:val="hybridMultilevel"/>
    <w:tmpl w:val="BCBE54CE"/>
    <w:lvl w:ilvl="0" w:tplc="D5B4EA4A">
      <w:start w:val="1"/>
      <w:numFmt w:val="bullet"/>
      <w:lvlText w:val=""/>
      <w:lvlJc w:val="left"/>
      <w:pPr>
        <w:ind w:left="1080" w:hanging="360"/>
      </w:pPr>
      <w:rPr>
        <w:rFonts w:ascii="Symbol" w:hAnsi="Symbol"/>
      </w:rPr>
    </w:lvl>
    <w:lvl w:ilvl="1" w:tplc="C5FAC1EE">
      <w:start w:val="1"/>
      <w:numFmt w:val="bullet"/>
      <w:lvlText w:val=""/>
      <w:lvlJc w:val="left"/>
      <w:pPr>
        <w:ind w:left="1080" w:hanging="360"/>
      </w:pPr>
      <w:rPr>
        <w:rFonts w:ascii="Symbol" w:hAnsi="Symbol"/>
      </w:rPr>
    </w:lvl>
    <w:lvl w:ilvl="2" w:tplc="7150829A">
      <w:start w:val="1"/>
      <w:numFmt w:val="bullet"/>
      <w:lvlText w:val=""/>
      <w:lvlJc w:val="left"/>
      <w:pPr>
        <w:ind w:left="1080" w:hanging="360"/>
      </w:pPr>
      <w:rPr>
        <w:rFonts w:ascii="Symbol" w:hAnsi="Symbol"/>
      </w:rPr>
    </w:lvl>
    <w:lvl w:ilvl="3" w:tplc="EF308E0A">
      <w:start w:val="1"/>
      <w:numFmt w:val="bullet"/>
      <w:lvlText w:val=""/>
      <w:lvlJc w:val="left"/>
      <w:pPr>
        <w:ind w:left="1080" w:hanging="360"/>
      </w:pPr>
      <w:rPr>
        <w:rFonts w:ascii="Symbol" w:hAnsi="Symbol"/>
      </w:rPr>
    </w:lvl>
    <w:lvl w:ilvl="4" w:tplc="89D8BB9C">
      <w:start w:val="1"/>
      <w:numFmt w:val="bullet"/>
      <w:lvlText w:val=""/>
      <w:lvlJc w:val="left"/>
      <w:pPr>
        <w:ind w:left="1080" w:hanging="360"/>
      </w:pPr>
      <w:rPr>
        <w:rFonts w:ascii="Symbol" w:hAnsi="Symbol"/>
      </w:rPr>
    </w:lvl>
    <w:lvl w:ilvl="5" w:tplc="BEE4D538">
      <w:start w:val="1"/>
      <w:numFmt w:val="bullet"/>
      <w:lvlText w:val=""/>
      <w:lvlJc w:val="left"/>
      <w:pPr>
        <w:ind w:left="1080" w:hanging="360"/>
      </w:pPr>
      <w:rPr>
        <w:rFonts w:ascii="Symbol" w:hAnsi="Symbol"/>
      </w:rPr>
    </w:lvl>
    <w:lvl w:ilvl="6" w:tplc="52227196">
      <w:start w:val="1"/>
      <w:numFmt w:val="bullet"/>
      <w:lvlText w:val=""/>
      <w:lvlJc w:val="left"/>
      <w:pPr>
        <w:ind w:left="1080" w:hanging="360"/>
      </w:pPr>
      <w:rPr>
        <w:rFonts w:ascii="Symbol" w:hAnsi="Symbol"/>
      </w:rPr>
    </w:lvl>
    <w:lvl w:ilvl="7" w:tplc="E12A8F74">
      <w:start w:val="1"/>
      <w:numFmt w:val="bullet"/>
      <w:lvlText w:val=""/>
      <w:lvlJc w:val="left"/>
      <w:pPr>
        <w:ind w:left="1080" w:hanging="360"/>
      </w:pPr>
      <w:rPr>
        <w:rFonts w:ascii="Symbol" w:hAnsi="Symbol"/>
      </w:rPr>
    </w:lvl>
    <w:lvl w:ilvl="8" w:tplc="B7E0C13C">
      <w:start w:val="1"/>
      <w:numFmt w:val="bullet"/>
      <w:lvlText w:val=""/>
      <w:lvlJc w:val="left"/>
      <w:pPr>
        <w:ind w:left="1080" w:hanging="360"/>
      </w:pPr>
      <w:rPr>
        <w:rFonts w:ascii="Symbol" w:hAnsi="Symbol"/>
      </w:rPr>
    </w:lvl>
  </w:abstractNum>
  <w:abstractNum w:abstractNumId="15" w15:restartNumberingAfterBreak="0">
    <w:nsid w:val="7A2536F1"/>
    <w:multiLevelType w:val="hybridMultilevel"/>
    <w:tmpl w:val="0C4E5490"/>
    <w:lvl w:ilvl="0" w:tplc="D1E24680">
      <w:start w:val="13"/>
      <w:numFmt w:val="decimal"/>
      <w:lvlText w:val="%1"/>
      <w:lvlJc w:val="left"/>
      <w:pPr>
        <w:ind w:left="730" w:hanging="360"/>
      </w:pPr>
      <w:rPr>
        <w:rFonts w:hint="default"/>
      </w:rPr>
    </w:lvl>
    <w:lvl w:ilvl="1" w:tplc="041D0019" w:tentative="1">
      <w:start w:val="1"/>
      <w:numFmt w:val="lowerLetter"/>
      <w:lvlText w:val="%2."/>
      <w:lvlJc w:val="left"/>
      <w:pPr>
        <w:ind w:left="1450" w:hanging="360"/>
      </w:pPr>
    </w:lvl>
    <w:lvl w:ilvl="2" w:tplc="041D001B" w:tentative="1">
      <w:start w:val="1"/>
      <w:numFmt w:val="lowerRoman"/>
      <w:lvlText w:val="%3."/>
      <w:lvlJc w:val="right"/>
      <w:pPr>
        <w:ind w:left="2170" w:hanging="180"/>
      </w:pPr>
    </w:lvl>
    <w:lvl w:ilvl="3" w:tplc="041D000F" w:tentative="1">
      <w:start w:val="1"/>
      <w:numFmt w:val="decimal"/>
      <w:lvlText w:val="%4."/>
      <w:lvlJc w:val="left"/>
      <w:pPr>
        <w:ind w:left="2890" w:hanging="360"/>
      </w:pPr>
    </w:lvl>
    <w:lvl w:ilvl="4" w:tplc="041D0019" w:tentative="1">
      <w:start w:val="1"/>
      <w:numFmt w:val="lowerLetter"/>
      <w:lvlText w:val="%5."/>
      <w:lvlJc w:val="left"/>
      <w:pPr>
        <w:ind w:left="3610" w:hanging="360"/>
      </w:pPr>
    </w:lvl>
    <w:lvl w:ilvl="5" w:tplc="041D001B" w:tentative="1">
      <w:start w:val="1"/>
      <w:numFmt w:val="lowerRoman"/>
      <w:lvlText w:val="%6."/>
      <w:lvlJc w:val="right"/>
      <w:pPr>
        <w:ind w:left="4330" w:hanging="180"/>
      </w:pPr>
    </w:lvl>
    <w:lvl w:ilvl="6" w:tplc="041D000F" w:tentative="1">
      <w:start w:val="1"/>
      <w:numFmt w:val="decimal"/>
      <w:lvlText w:val="%7."/>
      <w:lvlJc w:val="left"/>
      <w:pPr>
        <w:ind w:left="5050" w:hanging="360"/>
      </w:pPr>
    </w:lvl>
    <w:lvl w:ilvl="7" w:tplc="041D0019" w:tentative="1">
      <w:start w:val="1"/>
      <w:numFmt w:val="lowerLetter"/>
      <w:lvlText w:val="%8."/>
      <w:lvlJc w:val="left"/>
      <w:pPr>
        <w:ind w:left="5770" w:hanging="360"/>
      </w:pPr>
    </w:lvl>
    <w:lvl w:ilvl="8" w:tplc="041D001B" w:tentative="1">
      <w:start w:val="1"/>
      <w:numFmt w:val="lowerRoman"/>
      <w:lvlText w:val="%9."/>
      <w:lvlJc w:val="right"/>
      <w:pPr>
        <w:ind w:left="6490" w:hanging="180"/>
      </w:pPr>
    </w:lvl>
  </w:abstractNum>
  <w:abstractNum w:abstractNumId="16" w15:restartNumberingAfterBreak="0">
    <w:nsid w:val="7F8A1A8E"/>
    <w:multiLevelType w:val="hybridMultilevel"/>
    <w:tmpl w:val="246458F4"/>
    <w:lvl w:ilvl="0" w:tplc="041D000F">
      <w:start w:val="9"/>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419325945">
    <w:abstractNumId w:val="5"/>
  </w:num>
  <w:num w:numId="2" w16cid:durableId="1420951594">
    <w:abstractNumId w:val="9"/>
  </w:num>
  <w:num w:numId="3" w16cid:durableId="1484854774">
    <w:abstractNumId w:val="1"/>
  </w:num>
  <w:num w:numId="4" w16cid:durableId="2018577698">
    <w:abstractNumId w:val="0"/>
  </w:num>
  <w:num w:numId="5" w16cid:durableId="1035041430">
    <w:abstractNumId w:val="2"/>
  </w:num>
  <w:num w:numId="6" w16cid:durableId="489520695">
    <w:abstractNumId w:val="7"/>
  </w:num>
  <w:num w:numId="7" w16cid:durableId="1597640580">
    <w:abstractNumId w:val="3"/>
  </w:num>
  <w:num w:numId="8" w16cid:durableId="1502886974">
    <w:abstractNumId w:val="13"/>
  </w:num>
  <w:num w:numId="9" w16cid:durableId="1940019140">
    <w:abstractNumId w:val="6"/>
  </w:num>
  <w:num w:numId="10" w16cid:durableId="1747458728">
    <w:abstractNumId w:val="8"/>
  </w:num>
  <w:num w:numId="11" w16cid:durableId="1862893306">
    <w:abstractNumId w:val="4"/>
  </w:num>
  <w:num w:numId="12" w16cid:durableId="1045180777">
    <w:abstractNumId w:val="10"/>
  </w:num>
  <w:num w:numId="13" w16cid:durableId="1418746091">
    <w:abstractNumId w:val="14"/>
  </w:num>
  <w:num w:numId="14" w16cid:durableId="1659268559">
    <w:abstractNumId w:val="15"/>
  </w:num>
  <w:num w:numId="15" w16cid:durableId="1259288519">
    <w:abstractNumId w:val="11"/>
  </w:num>
  <w:num w:numId="16" w16cid:durableId="1701470318">
    <w:abstractNumId w:val="12"/>
  </w:num>
  <w:num w:numId="17" w16cid:durableId="2054033815">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1304"/>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AEE"/>
    <w:rsid w:val="000002BC"/>
    <w:rsid w:val="00001F3B"/>
    <w:rsid w:val="00003266"/>
    <w:rsid w:val="000054D3"/>
    <w:rsid w:val="00006E80"/>
    <w:rsid w:val="000130D6"/>
    <w:rsid w:val="000156A8"/>
    <w:rsid w:val="00016326"/>
    <w:rsid w:val="00016E75"/>
    <w:rsid w:val="00017F20"/>
    <w:rsid w:val="00020986"/>
    <w:rsid w:val="00021671"/>
    <w:rsid w:val="00022AEE"/>
    <w:rsid w:val="00026CB2"/>
    <w:rsid w:val="00027127"/>
    <w:rsid w:val="00031226"/>
    <w:rsid w:val="0003235A"/>
    <w:rsid w:val="000323A7"/>
    <w:rsid w:val="00032FFA"/>
    <w:rsid w:val="00033FC3"/>
    <w:rsid w:val="00035C07"/>
    <w:rsid w:val="0003715D"/>
    <w:rsid w:val="0003739E"/>
    <w:rsid w:val="00043A91"/>
    <w:rsid w:val="00047625"/>
    <w:rsid w:val="00050C2E"/>
    <w:rsid w:val="00052044"/>
    <w:rsid w:val="000539E0"/>
    <w:rsid w:val="00055713"/>
    <w:rsid w:val="00056472"/>
    <w:rsid w:val="00056C34"/>
    <w:rsid w:val="000570BF"/>
    <w:rsid w:val="0006094C"/>
    <w:rsid w:val="00064363"/>
    <w:rsid w:val="000708EC"/>
    <w:rsid w:val="00072461"/>
    <w:rsid w:val="00072880"/>
    <w:rsid w:val="00073ACA"/>
    <w:rsid w:val="0007699A"/>
    <w:rsid w:val="00082FDB"/>
    <w:rsid w:val="00085985"/>
    <w:rsid w:val="000863D4"/>
    <w:rsid w:val="000877A8"/>
    <w:rsid w:val="00087A89"/>
    <w:rsid w:val="00087D7F"/>
    <w:rsid w:val="00090260"/>
    <w:rsid w:val="00091897"/>
    <w:rsid w:val="000953FF"/>
    <w:rsid w:val="000963A8"/>
    <w:rsid w:val="00097838"/>
    <w:rsid w:val="000A0D95"/>
    <w:rsid w:val="000A2178"/>
    <w:rsid w:val="000A3533"/>
    <w:rsid w:val="000A5C77"/>
    <w:rsid w:val="000A6E89"/>
    <w:rsid w:val="000A7ECB"/>
    <w:rsid w:val="000B1930"/>
    <w:rsid w:val="000B358F"/>
    <w:rsid w:val="000B5EEC"/>
    <w:rsid w:val="000C0959"/>
    <w:rsid w:val="000C2343"/>
    <w:rsid w:val="000C2500"/>
    <w:rsid w:val="000C33CC"/>
    <w:rsid w:val="000C48AB"/>
    <w:rsid w:val="000C6472"/>
    <w:rsid w:val="000C65AC"/>
    <w:rsid w:val="000C6EED"/>
    <w:rsid w:val="000C7453"/>
    <w:rsid w:val="000C7E4D"/>
    <w:rsid w:val="000D1724"/>
    <w:rsid w:val="000D4441"/>
    <w:rsid w:val="000E337C"/>
    <w:rsid w:val="000E3C7C"/>
    <w:rsid w:val="000F3570"/>
    <w:rsid w:val="000F50D1"/>
    <w:rsid w:val="00105345"/>
    <w:rsid w:val="001057EB"/>
    <w:rsid w:val="00110D23"/>
    <w:rsid w:val="00112C0D"/>
    <w:rsid w:val="00122F50"/>
    <w:rsid w:val="00124489"/>
    <w:rsid w:val="0012470B"/>
    <w:rsid w:val="001255B5"/>
    <w:rsid w:val="00126D14"/>
    <w:rsid w:val="001305C0"/>
    <w:rsid w:val="001320DC"/>
    <w:rsid w:val="00134A62"/>
    <w:rsid w:val="001409B4"/>
    <w:rsid w:val="00140AAF"/>
    <w:rsid w:val="00140B96"/>
    <w:rsid w:val="001410E9"/>
    <w:rsid w:val="00142036"/>
    <w:rsid w:val="0014204B"/>
    <w:rsid w:val="00144AD2"/>
    <w:rsid w:val="001468EB"/>
    <w:rsid w:val="00147C59"/>
    <w:rsid w:val="00150F12"/>
    <w:rsid w:val="001521D2"/>
    <w:rsid w:val="001548A2"/>
    <w:rsid w:val="0015534C"/>
    <w:rsid w:val="0015624F"/>
    <w:rsid w:val="00160BCC"/>
    <w:rsid w:val="00160CB1"/>
    <w:rsid w:val="001617F7"/>
    <w:rsid w:val="00163825"/>
    <w:rsid w:val="00164B96"/>
    <w:rsid w:val="00165229"/>
    <w:rsid w:val="001654A5"/>
    <w:rsid w:val="00166C2F"/>
    <w:rsid w:val="001708D3"/>
    <w:rsid w:val="00170F46"/>
    <w:rsid w:val="00173FA6"/>
    <w:rsid w:val="0017549B"/>
    <w:rsid w:val="001816D5"/>
    <w:rsid w:val="0018339C"/>
    <w:rsid w:val="00190EDC"/>
    <w:rsid w:val="00195159"/>
    <w:rsid w:val="00196EA2"/>
    <w:rsid w:val="00197705"/>
    <w:rsid w:val="00197E77"/>
    <w:rsid w:val="001A310C"/>
    <w:rsid w:val="001A330D"/>
    <w:rsid w:val="001A63D4"/>
    <w:rsid w:val="001A79D7"/>
    <w:rsid w:val="001B0F19"/>
    <w:rsid w:val="001B29BC"/>
    <w:rsid w:val="001C054F"/>
    <w:rsid w:val="001C1198"/>
    <w:rsid w:val="001C2967"/>
    <w:rsid w:val="001C6BAC"/>
    <w:rsid w:val="001D072A"/>
    <w:rsid w:val="001D6C6F"/>
    <w:rsid w:val="001E26C3"/>
    <w:rsid w:val="001E4EC7"/>
    <w:rsid w:val="001E4ED4"/>
    <w:rsid w:val="001F00EE"/>
    <w:rsid w:val="001F0276"/>
    <w:rsid w:val="001F2350"/>
    <w:rsid w:val="002014A2"/>
    <w:rsid w:val="00202365"/>
    <w:rsid w:val="00202D3A"/>
    <w:rsid w:val="002031E0"/>
    <w:rsid w:val="00206D98"/>
    <w:rsid w:val="002074A7"/>
    <w:rsid w:val="002108D3"/>
    <w:rsid w:val="002110F8"/>
    <w:rsid w:val="00211176"/>
    <w:rsid w:val="00213BC8"/>
    <w:rsid w:val="00216EC9"/>
    <w:rsid w:val="002174E6"/>
    <w:rsid w:val="00225DFE"/>
    <w:rsid w:val="0022763C"/>
    <w:rsid w:val="00230C40"/>
    <w:rsid w:val="002344DB"/>
    <w:rsid w:val="00234E10"/>
    <w:rsid w:val="00235646"/>
    <w:rsid w:val="00235BA7"/>
    <w:rsid w:val="00237384"/>
    <w:rsid w:val="00242112"/>
    <w:rsid w:val="00243E08"/>
    <w:rsid w:val="00244070"/>
    <w:rsid w:val="00245254"/>
    <w:rsid w:val="002463CF"/>
    <w:rsid w:val="00246EC5"/>
    <w:rsid w:val="00252510"/>
    <w:rsid w:val="00252B0B"/>
    <w:rsid w:val="00256D88"/>
    <w:rsid w:val="00261D4A"/>
    <w:rsid w:val="00263AEC"/>
    <w:rsid w:val="00266C2A"/>
    <w:rsid w:val="0027054E"/>
    <w:rsid w:val="002738FF"/>
    <w:rsid w:val="00281893"/>
    <w:rsid w:val="00281AE7"/>
    <w:rsid w:val="002839FA"/>
    <w:rsid w:val="002853FF"/>
    <w:rsid w:val="0028554F"/>
    <w:rsid w:val="00285EE3"/>
    <w:rsid w:val="00291324"/>
    <w:rsid w:val="002914A7"/>
    <w:rsid w:val="00292D19"/>
    <w:rsid w:val="00294189"/>
    <w:rsid w:val="00294943"/>
    <w:rsid w:val="002967B7"/>
    <w:rsid w:val="00297131"/>
    <w:rsid w:val="002A1720"/>
    <w:rsid w:val="002A3088"/>
    <w:rsid w:val="002A4B6E"/>
    <w:rsid w:val="002A5CF3"/>
    <w:rsid w:val="002A5F88"/>
    <w:rsid w:val="002B3952"/>
    <w:rsid w:val="002B4383"/>
    <w:rsid w:val="002B66B2"/>
    <w:rsid w:val="002C3200"/>
    <w:rsid w:val="002D46F2"/>
    <w:rsid w:val="002E06D2"/>
    <w:rsid w:val="002E0804"/>
    <w:rsid w:val="002E3965"/>
    <w:rsid w:val="002E5A1B"/>
    <w:rsid w:val="002E78E3"/>
    <w:rsid w:val="002F1395"/>
    <w:rsid w:val="002F2E86"/>
    <w:rsid w:val="002F37D0"/>
    <w:rsid w:val="002F5BD2"/>
    <w:rsid w:val="002F6846"/>
    <w:rsid w:val="00302700"/>
    <w:rsid w:val="00302F36"/>
    <w:rsid w:val="00306B43"/>
    <w:rsid w:val="00310DA5"/>
    <w:rsid w:val="00311074"/>
    <w:rsid w:val="00311AFD"/>
    <w:rsid w:val="00311CDA"/>
    <w:rsid w:val="00315F3F"/>
    <w:rsid w:val="0032065C"/>
    <w:rsid w:val="0032166A"/>
    <w:rsid w:val="00325FD2"/>
    <w:rsid w:val="00331ADD"/>
    <w:rsid w:val="00332618"/>
    <w:rsid w:val="00334644"/>
    <w:rsid w:val="003359D5"/>
    <w:rsid w:val="00336FEB"/>
    <w:rsid w:val="0034398F"/>
    <w:rsid w:val="00345A60"/>
    <w:rsid w:val="00345C85"/>
    <w:rsid w:val="0034700D"/>
    <w:rsid w:val="003471F1"/>
    <w:rsid w:val="00354836"/>
    <w:rsid w:val="00354B4C"/>
    <w:rsid w:val="00354E2B"/>
    <w:rsid w:val="00355F02"/>
    <w:rsid w:val="003606B8"/>
    <w:rsid w:val="003647B3"/>
    <w:rsid w:val="003675C0"/>
    <w:rsid w:val="00370FEC"/>
    <w:rsid w:val="0037543A"/>
    <w:rsid w:val="00377353"/>
    <w:rsid w:val="00377598"/>
    <w:rsid w:val="00381330"/>
    <w:rsid w:val="003815FB"/>
    <w:rsid w:val="003819EA"/>
    <w:rsid w:val="00381C13"/>
    <w:rsid w:val="003821F2"/>
    <w:rsid w:val="00382E94"/>
    <w:rsid w:val="003858F8"/>
    <w:rsid w:val="00386247"/>
    <w:rsid w:val="00387F80"/>
    <w:rsid w:val="00390FF6"/>
    <w:rsid w:val="00392BE2"/>
    <w:rsid w:val="003939FC"/>
    <w:rsid w:val="003961F6"/>
    <w:rsid w:val="003A0EC4"/>
    <w:rsid w:val="003A134F"/>
    <w:rsid w:val="003A2407"/>
    <w:rsid w:val="003A35FF"/>
    <w:rsid w:val="003A36BE"/>
    <w:rsid w:val="003A3EC4"/>
    <w:rsid w:val="003A5F86"/>
    <w:rsid w:val="003B045C"/>
    <w:rsid w:val="003B1ED2"/>
    <w:rsid w:val="003B212E"/>
    <w:rsid w:val="003B23EB"/>
    <w:rsid w:val="003B4E23"/>
    <w:rsid w:val="003B5F92"/>
    <w:rsid w:val="003C04FE"/>
    <w:rsid w:val="003C3CEF"/>
    <w:rsid w:val="003C65DE"/>
    <w:rsid w:val="003C74AD"/>
    <w:rsid w:val="003D1AE1"/>
    <w:rsid w:val="003D431C"/>
    <w:rsid w:val="003D4397"/>
    <w:rsid w:val="003D4D88"/>
    <w:rsid w:val="003D5D95"/>
    <w:rsid w:val="003D7C27"/>
    <w:rsid w:val="003D7E0B"/>
    <w:rsid w:val="003E0548"/>
    <w:rsid w:val="003E21CA"/>
    <w:rsid w:val="003E2C11"/>
    <w:rsid w:val="003E3B23"/>
    <w:rsid w:val="003E445D"/>
    <w:rsid w:val="003E4A82"/>
    <w:rsid w:val="003E68A3"/>
    <w:rsid w:val="003E72AA"/>
    <w:rsid w:val="003F0001"/>
    <w:rsid w:val="003F031C"/>
    <w:rsid w:val="003F17DA"/>
    <w:rsid w:val="003F17FD"/>
    <w:rsid w:val="003F1CEE"/>
    <w:rsid w:val="003F66E2"/>
    <w:rsid w:val="003F6D3D"/>
    <w:rsid w:val="00401419"/>
    <w:rsid w:val="004019BD"/>
    <w:rsid w:val="0040281C"/>
    <w:rsid w:val="00403BB9"/>
    <w:rsid w:val="00405E4D"/>
    <w:rsid w:val="00410394"/>
    <w:rsid w:val="0041348D"/>
    <w:rsid w:val="00415668"/>
    <w:rsid w:val="00421377"/>
    <w:rsid w:val="00421E20"/>
    <w:rsid w:val="00423DA9"/>
    <w:rsid w:val="004244FC"/>
    <w:rsid w:val="004249B7"/>
    <w:rsid w:val="00427071"/>
    <w:rsid w:val="00430413"/>
    <w:rsid w:val="00432191"/>
    <w:rsid w:val="00434544"/>
    <w:rsid w:val="004345DB"/>
    <w:rsid w:val="00434A4E"/>
    <w:rsid w:val="004402A9"/>
    <w:rsid w:val="0044090A"/>
    <w:rsid w:val="00440CFF"/>
    <w:rsid w:val="00441F11"/>
    <w:rsid w:val="004464C2"/>
    <w:rsid w:val="0044692F"/>
    <w:rsid w:val="00447058"/>
    <w:rsid w:val="00447653"/>
    <w:rsid w:val="0044793B"/>
    <w:rsid w:val="00452E15"/>
    <w:rsid w:val="004542D0"/>
    <w:rsid w:val="00455F21"/>
    <w:rsid w:val="004564F2"/>
    <w:rsid w:val="00457342"/>
    <w:rsid w:val="00461313"/>
    <w:rsid w:val="00462389"/>
    <w:rsid w:val="00462A78"/>
    <w:rsid w:val="00462E9C"/>
    <w:rsid w:val="004645C2"/>
    <w:rsid w:val="0046484D"/>
    <w:rsid w:val="00465EA9"/>
    <w:rsid w:val="00467092"/>
    <w:rsid w:val="00467C4A"/>
    <w:rsid w:val="004708FD"/>
    <w:rsid w:val="00471880"/>
    <w:rsid w:val="00474E19"/>
    <w:rsid w:val="004755DB"/>
    <w:rsid w:val="00485E14"/>
    <w:rsid w:val="00486FF7"/>
    <w:rsid w:val="00490D0A"/>
    <w:rsid w:val="0049558E"/>
    <w:rsid w:val="0049653D"/>
    <w:rsid w:val="00496D16"/>
    <w:rsid w:val="004A084A"/>
    <w:rsid w:val="004A32EB"/>
    <w:rsid w:val="004B4B22"/>
    <w:rsid w:val="004B54A9"/>
    <w:rsid w:val="004C00C1"/>
    <w:rsid w:val="004C0638"/>
    <w:rsid w:val="004C0C38"/>
    <w:rsid w:val="004C2A91"/>
    <w:rsid w:val="004D4CCD"/>
    <w:rsid w:val="004E0AF5"/>
    <w:rsid w:val="004E0C6A"/>
    <w:rsid w:val="004E275B"/>
    <w:rsid w:val="004E2F71"/>
    <w:rsid w:val="004E2F91"/>
    <w:rsid w:val="004E7758"/>
    <w:rsid w:val="004F59EB"/>
    <w:rsid w:val="0050252B"/>
    <w:rsid w:val="005036E0"/>
    <w:rsid w:val="00503E7A"/>
    <w:rsid w:val="00504323"/>
    <w:rsid w:val="005056F1"/>
    <w:rsid w:val="00506B66"/>
    <w:rsid w:val="00507573"/>
    <w:rsid w:val="00512038"/>
    <w:rsid w:val="005154F1"/>
    <w:rsid w:val="00517B26"/>
    <w:rsid w:val="00517BEE"/>
    <w:rsid w:val="005240CA"/>
    <w:rsid w:val="005260D0"/>
    <w:rsid w:val="0053053F"/>
    <w:rsid w:val="00530C43"/>
    <w:rsid w:val="00533133"/>
    <w:rsid w:val="005377DC"/>
    <w:rsid w:val="00537B79"/>
    <w:rsid w:val="005407B8"/>
    <w:rsid w:val="00542995"/>
    <w:rsid w:val="00544F4F"/>
    <w:rsid w:val="0054581D"/>
    <w:rsid w:val="0055134D"/>
    <w:rsid w:val="0055190C"/>
    <w:rsid w:val="00552685"/>
    <w:rsid w:val="00556CDC"/>
    <w:rsid w:val="00557007"/>
    <w:rsid w:val="00562C52"/>
    <w:rsid w:val="005631A1"/>
    <w:rsid w:val="0057063E"/>
    <w:rsid w:val="00570DFC"/>
    <w:rsid w:val="00571C29"/>
    <w:rsid w:val="0057310B"/>
    <w:rsid w:val="0058705B"/>
    <w:rsid w:val="005916F8"/>
    <w:rsid w:val="005918ED"/>
    <w:rsid w:val="0059223B"/>
    <w:rsid w:val="00592FD2"/>
    <w:rsid w:val="00597E8B"/>
    <w:rsid w:val="005A0C5B"/>
    <w:rsid w:val="005A1EA3"/>
    <w:rsid w:val="005A53D9"/>
    <w:rsid w:val="005A6D9B"/>
    <w:rsid w:val="005B5742"/>
    <w:rsid w:val="005B6556"/>
    <w:rsid w:val="005B729F"/>
    <w:rsid w:val="005B74DD"/>
    <w:rsid w:val="005C0554"/>
    <w:rsid w:val="005C2471"/>
    <w:rsid w:val="005C24E3"/>
    <w:rsid w:val="005C2892"/>
    <w:rsid w:val="005C5763"/>
    <w:rsid w:val="005D6031"/>
    <w:rsid w:val="005E00E1"/>
    <w:rsid w:val="005E5AED"/>
    <w:rsid w:val="005E7BCA"/>
    <w:rsid w:val="005F0239"/>
    <w:rsid w:val="005F0484"/>
    <w:rsid w:val="005F2B1B"/>
    <w:rsid w:val="005F3679"/>
    <w:rsid w:val="005F5F8F"/>
    <w:rsid w:val="005F6EB7"/>
    <w:rsid w:val="00600958"/>
    <w:rsid w:val="00601FC1"/>
    <w:rsid w:val="006051FB"/>
    <w:rsid w:val="00605FFD"/>
    <w:rsid w:val="00610C30"/>
    <w:rsid w:val="00611F54"/>
    <w:rsid w:val="006124BC"/>
    <w:rsid w:val="00612B1F"/>
    <w:rsid w:val="00614C1D"/>
    <w:rsid w:val="006218FA"/>
    <w:rsid w:val="00627729"/>
    <w:rsid w:val="0063107B"/>
    <w:rsid w:val="00631313"/>
    <w:rsid w:val="00633809"/>
    <w:rsid w:val="00634E67"/>
    <w:rsid w:val="006366E7"/>
    <w:rsid w:val="00641280"/>
    <w:rsid w:val="006416B6"/>
    <w:rsid w:val="00646F88"/>
    <w:rsid w:val="006573EC"/>
    <w:rsid w:val="006605ED"/>
    <w:rsid w:val="0066108C"/>
    <w:rsid w:val="00661FE5"/>
    <w:rsid w:val="00666096"/>
    <w:rsid w:val="00666270"/>
    <w:rsid w:val="006726B2"/>
    <w:rsid w:val="00672A62"/>
    <w:rsid w:val="0067441A"/>
    <w:rsid w:val="00680A85"/>
    <w:rsid w:val="00680E10"/>
    <w:rsid w:val="00681540"/>
    <w:rsid w:val="006821CD"/>
    <w:rsid w:val="00682F01"/>
    <w:rsid w:val="00684411"/>
    <w:rsid w:val="00684912"/>
    <w:rsid w:val="00684B91"/>
    <w:rsid w:val="00684E89"/>
    <w:rsid w:val="006853B0"/>
    <w:rsid w:val="006876A2"/>
    <w:rsid w:val="00690955"/>
    <w:rsid w:val="006911F6"/>
    <w:rsid w:val="006A4E42"/>
    <w:rsid w:val="006A59FC"/>
    <w:rsid w:val="006A5CA2"/>
    <w:rsid w:val="006A630E"/>
    <w:rsid w:val="006A6323"/>
    <w:rsid w:val="006A6FF8"/>
    <w:rsid w:val="006B15AC"/>
    <w:rsid w:val="006B18F4"/>
    <w:rsid w:val="006B2059"/>
    <w:rsid w:val="006B49FE"/>
    <w:rsid w:val="006B5D27"/>
    <w:rsid w:val="006B6A46"/>
    <w:rsid w:val="006C0060"/>
    <w:rsid w:val="006C3B8B"/>
    <w:rsid w:val="006C3F64"/>
    <w:rsid w:val="006C51BB"/>
    <w:rsid w:val="006C6E33"/>
    <w:rsid w:val="006C7AE9"/>
    <w:rsid w:val="006D0056"/>
    <w:rsid w:val="006D1F07"/>
    <w:rsid w:val="006D2704"/>
    <w:rsid w:val="006D40CD"/>
    <w:rsid w:val="006D5023"/>
    <w:rsid w:val="006D5555"/>
    <w:rsid w:val="006D7132"/>
    <w:rsid w:val="006E2998"/>
    <w:rsid w:val="006E44DF"/>
    <w:rsid w:val="006E4754"/>
    <w:rsid w:val="006F284F"/>
    <w:rsid w:val="00700136"/>
    <w:rsid w:val="00700F1B"/>
    <w:rsid w:val="00701C50"/>
    <w:rsid w:val="00703121"/>
    <w:rsid w:val="00704BB2"/>
    <w:rsid w:val="007050D7"/>
    <w:rsid w:val="00716059"/>
    <w:rsid w:val="00720A10"/>
    <w:rsid w:val="00725E9E"/>
    <w:rsid w:val="007325B3"/>
    <w:rsid w:val="007342C1"/>
    <w:rsid w:val="00734801"/>
    <w:rsid w:val="007358A4"/>
    <w:rsid w:val="00736569"/>
    <w:rsid w:val="0073765B"/>
    <w:rsid w:val="00741B60"/>
    <w:rsid w:val="007444AA"/>
    <w:rsid w:val="00746285"/>
    <w:rsid w:val="00746F7C"/>
    <w:rsid w:val="00752EAD"/>
    <w:rsid w:val="007534B8"/>
    <w:rsid w:val="00755400"/>
    <w:rsid w:val="00755A3B"/>
    <w:rsid w:val="00755B01"/>
    <w:rsid w:val="00760396"/>
    <w:rsid w:val="00762E2E"/>
    <w:rsid w:val="00766114"/>
    <w:rsid w:val="00766926"/>
    <w:rsid w:val="00767B6D"/>
    <w:rsid w:val="007706E7"/>
    <w:rsid w:val="00777638"/>
    <w:rsid w:val="00777B01"/>
    <w:rsid w:val="00782584"/>
    <w:rsid w:val="007863A6"/>
    <w:rsid w:val="00787ACF"/>
    <w:rsid w:val="00790DA4"/>
    <w:rsid w:val="00794593"/>
    <w:rsid w:val="00796A5D"/>
    <w:rsid w:val="007972BB"/>
    <w:rsid w:val="007A1557"/>
    <w:rsid w:val="007A23D4"/>
    <w:rsid w:val="007A3467"/>
    <w:rsid w:val="007A3C88"/>
    <w:rsid w:val="007A46F0"/>
    <w:rsid w:val="007A53AA"/>
    <w:rsid w:val="007A547C"/>
    <w:rsid w:val="007A7DC6"/>
    <w:rsid w:val="007B0179"/>
    <w:rsid w:val="007B04F0"/>
    <w:rsid w:val="007B1F95"/>
    <w:rsid w:val="007B3A02"/>
    <w:rsid w:val="007B3CD9"/>
    <w:rsid w:val="007C1C3E"/>
    <w:rsid w:val="007C2FCC"/>
    <w:rsid w:val="007C605F"/>
    <w:rsid w:val="007C6B6B"/>
    <w:rsid w:val="007C6EE7"/>
    <w:rsid w:val="007C761C"/>
    <w:rsid w:val="007D368F"/>
    <w:rsid w:val="007D533C"/>
    <w:rsid w:val="007D6416"/>
    <w:rsid w:val="007D7559"/>
    <w:rsid w:val="007E1BBD"/>
    <w:rsid w:val="007E2B11"/>
    <w:rsid w:val="007E6B1C"/>
    <w:rsid w:val="007E70F1"/>
    <w:rsid w:val="007F1B68"/>
    <w:rsid w:val="007F1CDB"/>
    <w:rsid w:val="007F507E"/>
    <w:rsid w:val="007F51AE"/>
    <w:rsid w:val="00800768"/>
    <w:rsid w:val="00801F25"/>
    <w:rsid w:val="00802CDD"/>
    <w:rsid w:val="00805539"/>
    <w:rsid w:val="00805B69"/>
    <w:rsid w:val="00805BDB"/>
    <w:rsid w:val="00806224"/>
    <w:rsid w:val="008114B6"/>
    <w:rsid w:val="008135A6"/>
    <w:rsid w:val="00814690"/>
    <w:rsid w:val="0082139F"/>
    <w:rsid w:val="0082257A"/>
    <w:rsid w:val="00822E70"/>
    <w:rsid w:val="0082508B"/>
    <w:rsid w:val="0082524E"/>
    <w:rsid w:val="00832A40"/>
    <w:rsid w:val="00834F1D"/>
    <w:rsid w:val="0083557F"/>
    <w:rsid w:val="0083708B"/>
    <w:rsid w:val="00837A97"/>
    <w:rsid w:val="00837B9F"/>
    <w:rsid w:val="0084171B"/>
    <w:rsid w:val="0084204B"/>
    <w:rsid w:val="00842C08"/>
    <w:rsid w:val="008466A4"/>
    <w:rsid w:val="00847CEE"/>
    <w:rsid w:val="00863941"/>
    <w:rsid w:val="0086770F"/>
    <w:rsid w:val="008703D0"/>
    <w:rsid w:val="00870DD9"/>
    <w:rsid w:val="00870EFF"/>
    <w:rsid w:val="0087185D"/>
    <w:rsid w:val="008735DE"/>
    <w:rsid w:val="0087625F"/>
    <w:rsid w:val="008762DB"/>
    <w:rsid w:val="0087791D"/>
    <w:rsid w:val="008802B5"/>
    <w:rsid w:val="00882C90"/>
    <w:rsid w:val="0088514E"/>
    <w:rsid w:val="00886C3D"/>
    <w:rsid w:val="00886EDA"/>
    <w:rsid w:val="0089237C"/>
    <w:rsid w:val="00892541"/>
    <w:rsid w:val="00892F0A"/>
    <w:rsid w:val="008948B4"/>
    <w:rsid w:val="00894FEE"/>
    <w:rsid w:val="00895D14"/>
    <w:rsid w:val="00896B29"/>
    <w:rsid w:val="00897F6A"/>
    <w:rsid w:val="008A22A4"/>
    <w:rsid w:val="008A3B73"/>
    <w:rsid w:val="008A3F2E"/>
    <w:rsid w:val="008A55C6"/>
    <w:rsid w:val="008B0597"/>
    <w:rsid w:val="008B1896"/>
    <w:rsid w:val="008B2916"/>
    <w:rsid w:val="008B3292"/>
    <w:rsid w:val="008B42F0"/>
    <w:rsid w:val="008B5716"/>
    <w:rsid w:val="008B5FA0"/>
    <w:rsid w:val="008B78AE"/>
    <w:rsid w:val="008C5C8A"/>
    <w:rsid w:val="008C69A6"/>
    <w:rsid w:val="008D1EBB"/>
    <w:rsid w:val="008D2AB6"/>
    <w:rsid w:val="008D446F"/>
    <w:rsid w:val="008D4759"/>
    <w:rsid w:val="008D640B"/>
    <w:rsid w:val="008D7971"/>
    <w:rsid w:val="008E033B"/>
    <w:rsid w:val="008F0BCA"/>
    <w:rsid w:val="008F47E6"/>
    <w:rsid w:val="008F5658"/>
    <w:rsid w:val="008F7B1E"/>
    <w:rsid w:val="00900524"/>
    <w:rsid w:val="0090540D"/>
    <w:rsid w:val="00905DC8"/>
    <w:rsid w:val="00905F96"/>
    <w:rsid w:val="00907D41"/>
    <w:rsid w:val="009131AA"/>
    <w:rsid w:val="0091415D"/>
    <w:rsid w:val="00914C5A"/>
    <w:rsid w:val="00922746"/>
    <w:rsid w:val="00923F00"/>
    <w:rsid w:val="00925F5A"/>
    <w:rsid w:val="009278FE"/>
    <w:rsid w:val="00931334"/>
    <w:rsid w:val="00933999"/>
    <w:rsid w:val="00936509"/>
    <w:rsid w:val="009379D7"/>
    <w:rsid w:val="00941409"/>
    <w:rsid w:val="00942789"/>
    <w:rsid w:val="00944780"/>
    <w:rsid w:val="00945AD6"/>
    <w:rsid w:val="00947E5E"/>
    <w:rsid w:val="00952BB2"/>
    <w:rsid w:val="009564ED"/>
    <w:rsid w:val="00956716"/>
    <w:rsid w:val="00957EEF"/>
    <w:rsid w:val="009605A5"/>
    <w:rsid w:val="00964058"/>
    <w:rsid w:val="0096568F"/>
    <w:rsid w:val="009659A0"/>
    <w:rsid w:val="009662FE"/>
    <w:rsid w:val="00971CE8"/>
    <w:rsid w:val="00974B70"/>
    <w:rsid w:val="009777D6"/>
    <w:rsid w:val="00983B08"/>
    <w:rsid w:val="00984305"/>
    <w:rsid w:val="0098510B"/>
    <w:rsid w:val="00987A9A"/>
    <w:rsid w:val="00992176"/>
    <w:rsid w:val="009946AA"/>
    <w:rsid w:val="00994767"/>
    <w:rsid w:val="0099597F"/>
    <w:rsid w:val="009A0979"/>
    <w:rsid w:val="009A1384"/>
    <w:rsid w:val="009A5DE8"/>
    <w:rsid w:val="009A6EBE"/>
    <w:rsid w:val="009A79A1"/>
    <w:rsid w:val="009B189B"/>
    <w:rsid w:val="009B5C76"/>
    <w:rsid w:val="009C6059"/>
    <w:rsid w:val="009C6E55"/>
    <w:rsid w:val="009C7CA8"/>
    <w:rsid w:val="009D05A8"/>
    <w:rsid w:val="009D5694"/>
    <w:rsid w:val="009E0B39"/>
    <w:rsid w:val="009E5ACE"/>
    <w:rsid w:val="009E6140"/>
    <w:rsid w:val="009E6263"/>
    <w:rsid w:val="009E64B4"/>
    <w:rsid w:val="009E6DFF"/>
    <w:rsid w:val="009E6E11"/>
    <w:rsid w:val="009F02B3"/>
    <w:rsid w:val="009F04EB"/>
    <w:rsid w:val="009F106C"/>
    <w:rsid w:val="009F5298"/>
    <w:rsid w:val="009F7A24"/>
    <w:rsid w:val="00A00763"/>
    <w:rsid w:val="00A04E22"/>
    <w:rsid w:val="00A06968"/>
    <w:rsid w:val="00A10747"/>
    <w:rsid w:val="00A1186C"/>
    <w:rsid w:val="00A11920"/>
    <w:rsid w:val="00A165C4"/>
    <w:rsid w:val="00A17E60"/>
    <w:rsid w:val="00A240A1"/>
    <w:rsid w:val="00A24736"/>
    <w:rsid w:val="00A26152"/>
    <w:rsid w:val="00A27000"/>
    <w:rsid w:val="00A3121F"/>
    <w:rsid w:val="00A421A4"/>
    <w:rsid w:val="00A429F9"/>
    <w:rsid w:val="00A43967"/>
    <w:rsid w:val="00A46D0A"/>
    <w:rsid w:val="00A5062F"/>
    <w:rsid w:val="00A519AD"/>
    <w:rsid w:val="00A56CE9"/>
    <w:rsid w:val="00A57889"/>
    <w:rsid w:val="00A6045B"/>
    <w:rsid w:val="00A60E0B"/>
    <w:rsid w:val="00A6203A"/>
    <w:rsid w:val="00A62A10"/>
    <w:rsid w:val="00A62F7F"/>
    <w:rsid w:val="00A63F66"/>
    <w:rsid w:val="00A641A6"/>
    <w:rsid w:val="00A654BE"/>
    <w:rsid w:val="00A654F3"/>
    <w:rsid w:val="00A667AB"/>
    <w:rsid w:val="00A671E0"/>
    <w:rsid w:val="00A67F7E"/>
    <w:rsid w:val="00A75978"/>
    <w:rsid w:val="00A75A90"/>
    <w:rsid w:val="00A765AA"/>
    <w:rsid w:val="00A77D90"/>
    <w:rsid w:val="00A80EB1"/>
    <w:rsid w:val="00A82B75"/>
    <w:rsid w:val="00A852BE"/>
    <w:rsid w:val="00A858D6"/>
    <w:rsid w:val="00A90813"/>
    <w:rsid w:val="00A94E8B"/>
    <w:rsid w:val="00A9592A"/>
    <w:rsid w:val="00A9658B"/>
    <w:rsid w:val="00A969C8"/>
    <w:rsid w:val="00AA1230"/>
    <w:rsid w:val="00AA1E06"/>
    <w:rsid w:val="00AA425C"/>
    <w:rsid w:val="00AA483D"/>
    <w:rsid w:val="00AB20AE"/>
    <w:rsid w:val="00AB2ED9"/>
    <w:rsid w:val="00AB69E7"/>
    <w:rsid w:val="00AB6A1D"/>
    <w:rsid w:val="00AC1F48"/>
    <w:rsid w:val="00AC43AD"/>
    <w:rsid w:val="00AC7F18"/>
    <w:rsid w:val="00AD5D10"/>
    <w:rsid w:val="00AD606B"/>
    <w:rsid w:val="00AE1D93"/>
    <w:rsid w:val="00AE2616"/>
    <w:rsid w:val="00AE3064"/>
    <w:rsid w:val="00AE4F63"/>
    <w:rsid w:val="00AE5AAF"/>
    <w:rsid w:val="00AE76A5"/>
    <w:rsid w:val="00AF38DD"/>
    <w:rsid w:val="00AF70E3"/>
    <w:rsid w:val="00B05BE7"/>
    <w:rsid w:val="00B13480"/>
    <w:rsid w:val="00B225FC"/>
    <w:rsid w:val="00B249E0"/>
    <w:rsid w:val="00B25C2F"/>
    <w:rsid w:val="00B26367"/>
    <w:rsid w:val="00B26EB4"/>
    <w:rsid w:val="00B33803"/>
    <w:rsid w:val="00B34776"/>
    <w:rsid w:val="00B3531C"/>
    <w:rsid w:val="00B35CF7"/>
    <w:rsid w:val="00B3657F"/>
    <w:rsid w:val="00B404F5"/>
    <w:rsid w:val="00B4100A"/>
    <w:rsid w:val="00B41770"/>
    <w:rsid w:val="00B451EB"/>
    <w:rsid w:val="00B47FA4"/>
    <w:rsid w:val="00B539DF"/>
    <w:rsid w:val="00B54B4F"/>
    <w:rsid w:val="00B557BD"/>
    <w:rsid w:val="00B55DD8"/>
    <w:rsid w:val="00B56D6D"/>
    <w:rsid w:val="00B61C3F"/>
    <w:rsid w:val="00B622D9"/>
    <w:rsid w:val="00B62420"/>
    <w:rsid w:val="00B64076"/>
    <w:rsid w:val="00B65B38"/>
    <w:rsid w:val="00B669B6"/>
    <w:rsid w:val="00B6749F"/>
    <w:rsid w:val="00B67B4C"/>
    <w:rsid w:val="00B70F30"/>
    <w:rsid w:val="00B710EC"/>
    <w:rsid w:val="00B716A9"/>
    <w:rsid w:val="00B7736F"/>
    <w:rsid w:val="00B8221B"/>
    <w:rsid w:val="00B82D65"/>
    <w:rsid w:val="00B84918"/>
    <w:rsid w:val="00B864CB"/>
    <w:rsid w:val="00B902CF"/>
    <w:rsid w:val="00B9165C"/>
    <w:rsid w:val="00B919B8"/>
    <w:rsid w:val="00B919FB"/>
    <w:rsid w:val="00B95E70"/>
    <w:rsid w:val="00BA0764"/>
    <w:rsid w:val="00BA1F2E"/>
    <w:rsid w:val="00BA301E"/>
    <w:rsid w:val="00BA595B"/>
    <w:rsid w:val="00BA7EB7"/>
    <w:rsid w:val="00BB2E8E"/>
    <w:rsid w:val="00BB3F90"/>
    <w:rsid w:val="00BB4082"/>
    <w:rsid w:val="00BB5A79"/>
    <w:rsid w:val="00BB65BA"/>
    <w:rsid w:val="00BB65FA"/>
    <w:rsid w:val="00BB6684"/>
    <w:rsid w:val="00BB7266"/>
    <w:rsid w:val="00BB7CD9"/>
    <w:rsid w:val="00BC2A2A"/>
    <w:rsid w:val="00BC2C04"/>
    <w:rsid w:val="00BC2EF7"/>
    <w:rsid w:val="00BC3BAC"/>
    <w:rsid w:val="00BC5568"/>
    <w:rsid w:val="00BC63AF"/>
    <w:rsid w:val="00BC6E40"/>
    <w:rsid w:val="00BD3D4B"/>
    <w:rsid w:val="00BD68A4"/>
    <w:rsid w:val="00BE055D"/>
    <w:rsid w:val="00BE3951"/>
    <w:rsid w:val="00BE549B"/>
    <w:rsid w:val="00BE79CA"/>
    <w:rsid w:val="00BF12E0"/>
    <w:rsid w:val="00BF2087"/>
    <w:rsid w:val="00BF354F"/>
    <w:rsid w:val="00BF3B80"/>
    <w:rsid w:val="00BF6306"/>
    <w:rsid w:val="00C019CA"/>
    <w:rsid w:val="00C01D9A"/>
    <w:rsid w:val="00C0437A"/>
    <w:rsid w:val="00C053C3"/>
    <w:rsid w:val="00C073DC"/>
    <w:rsid w:val="00C119C3"/>
    <w:rsid w:val="00C1690C"/>
    <w:rsid w:val="00C1719B"/>
    <w:rsid w:val="00C20B64"/>
    <w:rsid w:val="00C24225"/>
    <w:rsid w:val="00C24A40"/>
    <w:rsid w:val="00C2642C"/>
    <w:rsid w:val="00C26BAC"/>
    <w:rsid w:val="00C3081A"/>
    <w:rsid w:val="00C36732"/>
    <w:rsid w:val="00C36924"/>
    <w:rsid w:val="00C36D45"/>
    <w:rsid w:val="00C40B33"/>
    <w:rsid w:val="00C45698"/>
    <w:rsid w:val="00C45D8E"/>
    <w:rsid w:val="00C4737C"/>
    <w:rsid w:val="00C52A1E"/>
    <w:rsid w:val="00C5463C"/>
    <w:rsid w:val="00C65F6A"/>
    <w:rsid w:val="00C67F13"/>
    <w:rsid w:val="00C73FE8"/>
    <w:rsid w:val="00C754F2"/>
    <w:rsid w:val="00C83C88"/>
    <w:rsid w:val="00C858AD"/>
    <w:rsid w:val="00C93144"/>
    <w:rsid w:val="00C9724B"/>
    <w:rsid w:val="00CA19FC"/>
    <w:rsid w:val="00CA2627"/>
    <w:rsid w:val="00CA2D64"/>
    <w:rsid w:val="00CA5024"/>
    <w:rsid w:val="00CA593A"/>
    <w:rsid w:val="00CA768F"/>
    <w:rsid w:val="00CB10C2"/>
    <w:rsid w:val="00CC17EC"/>
    <w:rsid w:val="00CC50C1"/>
    <w:rsid w:val="00CC58A2"/>
    <w:rsid w:val="00CD024E"/>
    <w:rsid w:val="00CD0D2A"/>
    <w:rsid w:val="00CD1330"/>
    <w:rsid w:val="00CD1A71"/>
    <w:rsid w:val="00CD1EC0"/>
    <w:rsid w:val="00CD2235"/>
    <w:rsid w:val="00CD359B"/>
    <w:rsid w:val="00CD66FB"/>
    <w:rsid w:val="00CE07C7"/>
    <w:rsid w:val="00CE0B8A"/>
    <w:rsid w:val="00CE56D9"/>
    <w:rsid w:val="00CF1FB5"/>
    <w:rsid w:val="00CF321D"/>
    <w:rsid w:val="00CF34D9"/>
    <w:rsid w:val="00CF4907"/>
    <w:rsid w:val="00CF4B03"/>
    <w:rsid w:val="00CF5980"/>
    <w:rsid w:val="00CF6446"/>
    <w:rsid w:val="00D01440"/>
    <w:rsid w:val="00D022B1"/>
    <w:rsid w:val="00D07934"/>
    <w:rsid w:val="00D105F2"/>
    <w:rsid w:val="00D10902"/>
    <w:rsid w:val="00D11B17"/>
    <w:rsid w:val="00D1391F"/>
    <w:rsid w:val="00D16A41"/>
    <w:rsid w:val="00D17D8B"/>
    <w:rsid w:val="00D20235"/>
    <w:rsid w:val="00D213BB"/>
    <w:rsid w:val="00D21441"/>
    <w:rsid w:val="00D232EC"/>
    <w:rsid w:val="00D244C6"/>
    <w:rsid w:val="00D24E75"/>
    <w:rsid w:val="00D31B13"/>
    <w:rsid w:val="00D32035"/>
    <w:rsid w:val="00D33694"/>
    <w:rsid w:val="00D33947"/>
    <w:rsid w:val="00D340F3"/>
    <w:rsid w:val="00D37359"/>
    <w:rsid w:val="00D374D2"/>
    <w:rsid w:val="00D41909"/>
    <w:rsid w:val="00D44E5C"/>
    <w:rsid w:val="00D463BB"/>
    <w:rsid w:val="00D465EE"/>
    <w:rsid w:val="00D5121D"/>
    <w:rsid w:val="00D512B5"/>
    <w:rsid w:val="00D5149F"/>
    <w:rsid w:val="00D5180B"/>
    <w:rsid w:val="00D51DE5"/>
    <w:rsid w:val="00D52108"/>
    <w:rsid w:val="00D53407"/>
    <w:rsid w:val="00D540CE"/>
    <w:rsid w:val="00D55BA4"/>
    <w:rsid w:val="00D56494"/>
    <w:rsid w:val="00D577F5"/>
    <w:rsid w:val="00D60717"/>
    <w:rsid w:val="00D62BD1"/>
    <w:rsid w:val="00D71E67"/>
    <w:rsid w:val="00D72D0D"/>
    <w:rsid w:val="00D74B60"/>
    <w:rsid w:val="00D8066C"/>
    <w:rsid w:val="00D83704"/>
    <w:rsid w:val="00D84135"/>
    <w:rsid w:val="00D8792B"/>
    <w:rsid w:val="00D94E0D"/>
    <w:rsid w:val="00DA040C"/>
    <w:rsid w:val="00DA0B6A"/>
    <w:rsid w:val="00DA3114"/>
    <w:rsid w:val="00DA50F4"/>
    <w:rsid w:val="00DA533E"/>
    <w:rsid w:val="00DA6CD7"/>
    <w:rsid w:val="00DA6FDD"/>
    <w:rsid w:val="00DB349F"/>
    <w:rsid w:val="00DB7E4F"/>
    <w:rsid w:val="00DC2BD0"/>
    <w:rsid w:val="00DC43B1"/>
    <w:rsid w:val="00DC6884"/>
    <w:rsid w:val="00DC76A9"/>
    <w:rsid w:val="00DD2077"/>
    <w:rsid w:val="00DD70C7"/>
    <w:rsid w:val="00DE12E0"/>
    <w:rsid w:val="00DE1989"/>
    <w:rsid w:val="00DF0382"/>
    <w:rsid w:val="00DF0958"/>
    <w:rsid w:val="00DF1FE2"/>
    <w:rsid w:val="00DF5B6A"/>
    <w:rsid w:val="00DF6149"/>
    <w:rsid w:val="00DF6775"/>
    <w:rsid w:val="00E002D7"/>
    <w:rsid w:val="00E00D31"/>
    <w:rsid w:val="00E00D91"/>
    <w:rsid w:val="00E00DEF"/>
    <w:rsid w:val="00E00EED"/>
    <w:rsid w:val="00E03487"/>
    <w:rsid w:val="00E04BB1"/>
    <w:rsid w:val="00E07CAA"/>
    <w:rsid w:val="00E13CDE"/>
    <w:rsid w:val="00E14848"/>
    <w:rsid w:val="00E14D39"/>
    <w:rsid w:val="00E222C6"/>
    <w:rsid w:val="00E23955"/>
    <w:rsid w:val="00E25FD2"/>
    <w:rsid w:val="00E26ED2"/>
    <w:rsid w:val="00E27953"/>
    <w:rsid w:val="00E32A4A"/>
    <w:rsid w:val="00E3419E"/>
    <w:rsid w:val="00E3581D"/>
    <w:rsid w:val="00E36787"/>
    <w:rsid w:val="00E37BEF"/>
    <w:rsid w:val="00E41F07"/>
    <w:rsid w:val="00E452F5"/>
    <w:rsid w:val="00E462D2"/>
    <w:rsid w:val="00E50C86"/>
    <w:rsid w:val="00E5374E"/>
    <w:rsid w:val="00E60B4C"/>
    <w:rsid w:val="00E612F0"/>
    <w:rsid w:val="00E62413"/>
    <w:rsid w:val="00E6263A"/>
    <w:rsid w:val="00E631C3"/>
    <w:rsid w:val="00E634ED"/>
    <w:rsid w:val="00E67C0E"/>
    <w:rsid w:val="00E71E70"/>
    <w:rsid w:val="00E738E8"/>
    <w:rsid w:val="00E769F5"/>
    <w:rsid w:val="00E81AD3"/>
    <w:rsid w:val="00E841C3"/>
    <w:rsid w:val="00E846C2"/>
    <w:rsid w:val="00E860B4"/>
    <w:rsid w:val="00E86D9F"/>
    <w:rsid w:val="00E87DD3"/>
    <w:rsid w:val="00E90B39"/>
    <w:rsid w:val="00E918B6"/>
    <w:rsid w:val="00E9440B"/>
    <w:rsid w:val="00E9553C"/>
    <w:rsid w:val="00E95E17"/>
    <w:rsid w:val="00EA0CC1"/>
    <w:rsid w:val="00EA0E4E"/>
    <w:rsid w:val="00EA234F"/>
    <w:rsid w:val="00EA3E89"/>
    <w:rsid w:val="00EA42F0"/>
    <w:rsid w:val="00EA4E2B"/>
    <w:rsid w:val="00EA5D3E"/>
    <w:rsid w:val="00EA67A6"/>
    <w:rsid w:val="00EB0F83"/>
    <w:rsid w:val="00EB27C2"/>
    <w:rsid w:val="00EB280E"/>
    <w:rsid w:val="00EB47DA"/>
    <w:rsid w:val="00EB4C34"/>
    <w:rsid w:val="00EB5720"/>
    <w:rsid w:val="00EC1135"/>
    <w:rsid w:val="00EC15C9"/>
    <w:rsid w:val="00EC3C51"/>
    <w:rsid w:val="00EC4AB1"/>
    <w:rsid w:val="00EC5040"/>
    <w:rsid w:val="00ED1386"/>
    <w:rsid w:val="00ED1CA5"/>
    <w:rsid w:val="00ED1D90"/>
    <w:rsid w:val="00ED44C1"/>
    <w:rsid w:val="00ED6446"/>
    <w:rsid w:val="00ED6811"/>
    <w:rsid w:val="00EE0F43"/>
    <w:rsid w:val="00EE1C81"/>
    <w:rsid w:val="00EE25EE"/>
    <w:rsid w:val="00EE2B99"/>
    <w:rsid w:val="00EE6F84"/>
    <w:rsid w:val="00EF10D9"/>
    <w:rsid w:val="00EF1287"/>
    <w:rsid w:val="00EF2FBF"/>
    <w:rsid w:val="00EF4C7F"/>
    <w:rsid w:val="00EF5E71"/>
    <w:rsid w:val="00F05DE9"/>
    <w:rsid w:val="00F06858"/>
    <w:rsid w:val="00F07C38"/>
    <w:rsid w:val="00F12553"/>
    <w:rsid w:val="00F15551"/>
    <w:rsid w:val="00F203EF"/>
    <w:rsid w:val="00F21345"/>
    <w:rsid w:val="00F217FB"/>
    <w:rsid w:val="00F23D47"/>
    <w:rsid w:val="00F279B1"/>
    <w:rsid w:val="00F27CBD"/>
    <w:rsid w:val="00F3344C"/>
    <w:rsid w:val="00F33C2F"/>
    <w:rsid w:val="00F349D1"/>
    <w:rsid w:val="00F35247"/>
    <w:rsid w:val="00F359C5"/>
    <w:rsid w:val="00F3658E"/>
    <w:rsid w:val="00F37C78"/>
    <w:rsid w:val="00F42581"/>
    <w:rsid w:val="00F43F28"/>
    <w:rsid w:val="00F457AC"/>
    <w:rsid w:val="00F50BDA"/>
    <w:rsid w:val="00F53089"/>
    <w:rsid w:val="00F60A17"/>
    <w:rsid w:val="00F60F1A"/>
    <w:rsid w:val="00F62A57"/>
    <w:rsid w:val="00F67E5C"/>
    <w:rsid w:val="00F7243E"/>
    <w:rsid w:val="00F72BF1"/>
    <w:rsid w:val="00F736AC"/>
    <w:rsid w:val="00F763D2"/>
    <w:rsid w:val="00F80999"/>
    <w:rsid w:val="00F81141"/>
    <w:rsid w:val="00F9073C"/>
    <w:rsid w:val="00F90E2D"/>
    <w:rsid w:val="00F90E40"/>
    <w:rsid w:val="00F91B1C"/>
    <w:rsid w:val="00F93B73"/>
    <w:rsid w:val="00FA0702"/>
    <w:rsid w:val="00FA2D8D"/>
    <w:rsid w:val="00FA2FB8"/>
    <w:rsid w:val="00FA4638"/>
    <w:rsid w:val="00FA74E3"/>
    <w:rsid w:val="00FA7872"/>
    <w:rsid w:val="00FA7D99"/>
    <w:rsid w:val="00FB0A86"/>
    <w:rsid w:val="00FB0B86"/>
    <w:rsid w:val="00FB1AED"/>
    <w:rsid w:val="00FB3B81"/>
    <w:rsid w:val="00FB4BE6"/>
    <w:rsid w:val="00FB6D84"/>
    <w:rsid w:val="00FB7415"/>
    <w:rsid w:val="00FC14B3"/>
    <w:rsid w:val="00FC1B60"/>
    <w:rsid w:val="00FC2BD9"/>
    <w:rsid w:val="00FC32A4"/>
    <w:rsid w:val="00FE3DF6"/>
    <w:rsid w:val="00FE57AB"/>
    <w:rsid w:val="00FF1FEF"/>
    <w:rsid w:val="00FF70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E01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5"/>
        <w:szCs w:val="25"/>
        <w:lang w:val="lv-LV"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12" w:line="261" w:lineRule="auto"/>
      <w:ind w:left="370" w:hanging="370"/>
      <w:jc w:val="both"/>
    </w:pPr>
    <w:rPr>
      <w:rFonts w:ascii="Calibri" w:eastAsia="Calibri" w:hAnsi="Calibri" w:cs="Calibri"/>
      <w:color w:val="000000"/>
      <w:kern w:val="2"/>
      <w:sz w:val="20"/>
      <w:szCs w:val="24"/>
      <w:lang w:eastAsia="sv-SE"/>
      <w14:ligatures w14:val="standardContextual"/>
    </w:rPr>
  </w:style>
  <w:style w:type="paragraph" w:styleId="Heading1">
    <w:name w:val="heading 1"/>
    <w:basedOn w:val="BodyText"/>
    <w:next w:val="BodyText"/>
    <w:link w:val="Heading1Char"/>
    <w:uiPriority w:val="9"/>
    <w:qFormat/>
    <w:pPr>
      <w:keepNext/>
      <w:keepLines/>
      <w:numPr>
        <w:numId w:val="2"/>
      </w:numPr>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Heading2Char"/>
    <w:uiPriority w:val="1"/>
    <w:qFormat/>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Heading3Char"/>
    <w:uiPriority w:val="1"/>
    <w:qFormat/>
    <w:pPr>
      <w:keepNext/>
      <w:keepLines/>
      <w:numPr>
        <w:ilvl w:val="2"/>
        <w:numId w:val="2"/>
      </w:numPr>
      <w:spacing w:before="320" w:after="80"/>
      <w:outlineLvl w:val="2"/>
    </w:pPr>
    <w:rPr>
      <w:rFonts w:asciiTheme="majorHAnsi" w:eastAsiaTheme="majorEastAsia" w:hAnsiTheme="majorHAnsi" w:cstheme="majorBidi"/>
      <w:sz w:val="22"/>
    </w:rPr>
  </w:style>
  <w:style w:type="paragraph" w:styleId="Heading4">
    <w:name w:val="heading 4"/>
    <w:basedOn w:val="Normal"/>
    <w:next w:val="BodyText"/>
    <w:link w:val="Heading4Char"/>
    <w:uiPriority w:val="1"/>
    <w:semiHidden/>
    <w:qFormat/>
    <w:pPr>
      <w:keepNext/>
      <w:keepLines/>
      <w:numPr>
        <w:ilvl w:val="3"/>
        <w:numId w:val="2"/>
      </w:numPr>
      <w:spacing w:before="320" w:after="80"/>
      <w:outlineLvl w:val="3"/>
    </w:pPr>
    <w:rPr>
      <w:rFonts w:asciiTheme="majorHAnsi" w:eastAsiaTheme="majorEastAsia" w:hAnsiTheme="majorHAnsi" w:cstheme="majorBidi"/>
      <w:b/>
      <w:iCs/>
    </w:rPr>
  </w:style>
  <w:style w:type="paragraph" w:styleId="Heading5">
    <w:name w:val="heading 5"/>
    <w:basedOn w:val="Normal"/>
    <w:next w:val="BodyText"/>
    <w:link w:val="Heading5Char"/>
    <w:uiPriority w:val="1"/>
    <w:semiHidden/>
    <w:qFormat/>
    <w:pPr>
      <w:keepNext/>
      <w:keepLines/>
      <w:spacing w:before="320" w:after="8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tabs>
        <w:tab w:val="left" w:pos="1701"/>
        <w:tab w:val="left" w:pos="3600"/>
        <w:tab w:val="left" w:pos="5387"/>
      </w:tabs>
    </w:pPr>
  </w:style>
  <w:style w:type="character" w:customStyle="1" w:styleId="BodyTextChar">
    <w:name w:val="Body Text Char"/>
    <w:basedOn w:val="DefaultParagraphFont"/>
    <w:link w:val="BodyText"/>
  </w:style>
  <w:style w:type="paragraph" w:styleId="BodyTextIndent">
    <w:name w:val="Body Text Indent"/>
    <w:basedOn w:val="Normal"/>
    <w:link w:val="BodyTextIndentChar"/>
    <w:qFormat/>
    <w:pPr>
      <w:tabs>
        <w:tab w:val="left" w:pos="1701"/>
        <w:tab w:val="left" w:pos="3600"/>
        <w:tab w:val="left" w:pos="5387"/>
      </w:tabs>
      <w:ind w:left="284"/>
    </w:pPr>
  </w:style>
  <w:style w:type="character" w:customStyle="1" w:styleId="BodyTextIndentChar">
    <w:name w:val="Body Text Indent Char"/>
    <w:basedOn w:val="DefaultParagraphFont"/>
    <w:link w:val="BodyTextIndent"/>
  </w:style>
  <w:style w:type="character" w:customStyle="1" w:styleId="Heading1Char">
    <w:name w:val="Heading 1 Char"/>
    <w:basedOn w:val="DefaultParagraphFont"/>
    <w:link w:val="Heading1"/>
    <w:uiPriority w:val="9"/>
    <w:rPr>
      <w:rFonts w:asciiTheme="majorHAnsi" w:eastAsiaTheme="majorEastAsia" w:hAnsiTheme="majorHAnsi" w:cstheme="majorBidi"/>
      <w:color w:val="000000"/>
      <w:kern w:val="2"/>
      <w:sz w:val="24"/>
      <w:szCs w:val="32"/>
      <w:lang w:val="lv-LV" w:eastAsia="sv-SE"/>
      <w14:ligatures w14:val="standardContextual"/>
    </w:rPr>
  </w:style>
  <w:style w:type="paragraph" w:styleId="Title">
    <w:name w:val="Title"/>
    <w:basedOn w:val="Normal"/>
    <w:next w:val="BodyText"/>
    <w:link w:val="TitleChar"/>
    <w:uiPriority w:val="1"/>
    <w:qFormat/>
    <w:pPr>
      <w:keepNext/>
      <w:keepLines/>
      <w:spacing w:after="600"/>
      <w:contextualSpacing/>
    </w:pPr>
    <w:rPr>
      <w:rFonts w:asciiTheme="majorHAnsi" w:eastAsiaTheme="majorEastAsia" w:hAnsiTheme="majorHAnsi" w:cstheme="majorBidi"/>
      <w:kern w:val="28"/>
      <w:sz w:val="26"/>
      <w:szCs w:val="56"/>
    </w:rPr>
  </w:style>
  <w:style w:type="character" w:customStyle="1" w:styleId="TitleChar">
    <w:name w:val="Title Char"/>
    <w:basedOn w:val="DefaultParagraphFont"/>
    <w:link w:val="Title"/>
    <w:uiPriority w:val="1"/>
    <w:rPr>
      <w:rFonts w:asciiTheme="majorHAnsi" w:eastAsiaTheme="majorEastAsia" w:hAnsiTheme="majorHAnsi" w:cstheme="majorBidi"/>
      <w:kern w:val="28"/>
      <w:sz w:val="26"/>
      <w:szCs w:val="56"/>
    </w:rPr>
  </w:style>
  <w:style w:type="character" w:customStyle="1" w:styleId="Heading2Char">
    <w:name w:val="Heading 2 Char"/>
    <w:basedOn w:val="DefaultParagraphFont"/>
    <w:link w:val="Heading2"/>
    <w:uiPriority w:val="1"/>
    <w:rPr>
      <w:rFonts w:asciiTheme="majorHAnsi" w:eastAsiaTheme="majorEastAsia" w:hAnsiTheme="majorHAnsi" w:cstheme="majorBidi"/>
      <w:b/>
      <w:color w:val="000000"/>
      <w:kern w:val="2"/>
      <w:sz w:val="22"/>
      <w:szCs w:val="26"/>
      <w:lang w:val="lv-LV" w:eastAsia="sv-SE"/>
      <w14:ligatures w14:val="standardContextual"/>
    </w:rPr>
  </w:style>
  <w:style w:type="character" w:customStyle="1" w:styleId="Heading3Char">
    <w:name w:val="Heading 3 Char"/>
    <w:basedOn w:val="DefaultParagraphFont"/>
    <w:link w:val="Heading3"/>
    <w:uiPriority w:val="1"/>
    <w:rPr>
      <w:rFonts w:asciiTheme="majorHAnsi" w:eastAsiaTheme="majorEastAsia" w:hAnsiTheme="majorHAnsi" w:cstheme="majorBidi"/>
      <w:color w:val="000000"/>
      <w:kern w:val="2"/>
      <w:sz w:val="22"/>
      <w:szCs w:val="24"/>
      <w:lang w:val="lv-LV" w:eastAsia="sv-SE"/>
      <w14:ligatures w14:val="standardContextual"/>
    </w:rPr>
  </w:style>
  <w:style w:type="paragraph" w:customStyle="1" w:styleId="Rubrik1utannumrering">
    <w:name w:val="Rubrik 1 utan numrering"/>
    <w:basedOn w:val="Heading1"/>
    <w:next w:val="BodyText"/>
    <w:uiPriority w:val="1"/>
    <w:qFormat/>
    <w:pPr>
      <w:numPr>
        <w:numId w:val="0"/>
      </w:numPr>
    </w:pPr>
  </w:style>
  <w:style w:type="paragraph" w:customStyle="1" w:styleId="Rubrik2utannumrering">
    <w:name w:val="Rubrik 2 utan numrering"/>
    <w:basedOn w:val="Heading2"/>
    <w:next w:val="BodyText"/>
    <w:uiPriority w:val="1"/>
    <w:qFormat/>
    <w:pPr>
      <w:numPr>
        <w:ilvl w:val="0"/>
        <w:numId w:val="0"/>
      </w:numPr>
    </w:pPr>
  </w:style>
  <w:style w:type="paragraph" w:customStyle="1" w:styleId="Rubrik3utannumrering">
    <w:name w:val="Rubrik 3 utan numrering"/>
    <w:basedOn w:val="Heading3"/>
    <w:next w:val="BodyText"/>
    <w:uiPriority w:val="1"/>
    <w:qFormat/>
    <w:pPr>
      <w:numPr>
        <w:ilvl w:val="0"/>
        <w:numId w:val="0"/>
      </w:numPr>
    </w:pPr>
  </w:style>
  <w:style w:type="character" w:customStyle="1" w:styleId="Heading4Char">
    <w:name w:val="Heading 4 Char"/>
    <w:basedOn w:val="DefaultParagraphFont"/>
    <w:link w:val="Heading4"/>
    <w:uiPriority w:val="1"/>
    <w:semiHidden/>
    <w:rPr>
      <w:rFonts w:asciiTheme="majorHAnsi" w:eastAsiaTheme="majorEastAsia" w:hAnsiTheme="majorHAnsi" w:cstheme="majorBidi"/>
      <w:b/>
      <w:iCs/>
      <w:color w:val="000000"/>
      <w:kern w:val="2"/>
      <w:sz w:val="20"/>
      <w:szCs w:val="24"/>
      <w:lang w:val="lv-LV" w:eastAsia="sv-SE"/>
      <w14:ligatures w14:val="standardContextual"/>
    </w:rPr>
  </w:style>
  <w:style w:type="paragraph" w:customStyle="1" w:styleId="Brdtextutanavstnd">
    <w:name w:val="Brödtext utan avstånd"/>
    <w:basedOn w:val="Normal"/>
    <w:qFormat/>
    <w:pPr>
      <w:tabs>
        <w:tab w:val="left" w:pos="1701"/>
        <w:tab w:val="left" w:pos="3600"/>
        <w:tab w:val="left" w:pos="5387"/>
      </w:tabs>
      <w:spacing w:after="0"/>
    </w:pPr>
    <w:rPr>
      <w:noProof/>
    </w:rPr>
  </w:style>
  <w:style w:type="paragraph" w:customStyle="1" w:styleId="Bildtext">
    <w:name w:val="Bildtext"/>
    <w:basedOn w:val="BodyText"/>
    <w:next w:val="BodyText"/>
    <w:uiPriority w:val="2"/>
    <w:qFormat/>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pPr>
      <w:numPr>
        <w:ilvl w:val="0"/>
        <w:numId w:val="0"/>
      </w:numPr>
    </w:pPr>
  </w:style>
  <w:style w:type="paragraph" w:customStyle="1" w:styleId="Rubrik5utannumrering">
    <w:name w:val="Rubrik 5 utan numrering"/>
    <w:basedOn w:val="Heading5"/>
    <w:next w:val="BodyText"/>
    <w:uiPriority w:val="1"/>
    <w:qFormat/>
  </w:style>
  <w:style w:type="paragraph" w:styleId="Caption">
    <w:name w:val="caption"/>
    <w:basedOn w:val="Bildtext"/>
    <w:next w:val="Normal"/>
    <w:uiPriority w:val="35"/>
    <w:semiHidden/>
    <w:qFormat/>
    <w:rPr>
      <w:iCs/>
      <w:szCs w:val="18"/>
    </w:rPr>
  </w:style>
  <w:style w:type="character" w:customStyle="1" w:styleId="Heading5Char">
    <w:name w:val="Heading 5 Char"/>
    <w:basedOn w:val="DefaultParagraphFont"/>
    <w:link w:val="Heading5"/>
    <w:uiPriority w:val="1"/>
    <w:semiHidden/>
    <w:rPr>
      <w:rFonts w:asciiTheme="majorHAnsi" w:eastAsiaTheme="majorEastAsia" w:hAnsiTheme="majorHAnsi" w:cstheme="majorBidi"/>
      <w:sz w:val="20"/>
    </w:rPr>
  </w:style>
  <w:style w:type="numbering" w:customStyle="1" w:styleId="RKNumreraderubriker">
    <w:name w:val="RK Numrerade rubriker"/>
    <w:uiPriority w:val="99"/>
    <w:pPr>
      <w:numPr>
        <w:numId w:val="1"/>
      </w:numPr>
    </w:pPr>
  </w:style>
  <w:style w:type="paragraph" w:customStyle="1" w:styleId="Klla">
    <w:name w:val="Källa"/>
    <w:basedOn w:val="Bildtext"/>
    <w:next w:val="BodyText"/>
    <w:uiPriority w:val="2"/>
    <w:qFormat/>
    <w:rPr>
      <w:noProof/>
    </w:rPr>
  </w:style>
  <w:style w:type="paragraph" w:styleId="Header">
    <w:name w:val="header"/>
    <w:basedOn w:val="Normal"/>
    <w:link w:val="HeaderChar"/>
    <w:uiPriority w:val="99"/>
    <w:semiHidden/>
    <w:pPr>
      <w:tabs>
        <w:tab w:val="center" w:pos="4536"/>
        <w:tab w:val="right" w:pos="9072"/>
      </w:tabs>
      <w:spacing w:after="0"/>
    </w:pPr>
    <w:rPr>
      <w:rFonts w:asciiTheme="majorHAnsi" w:hAnsiTheme="majorHAnsi"/>
      <w:sz w:val="19"/>
    </w:rPr>
  </w:style>
  <w:style w:type="character" w:customStyle="1" w:styleId="HeaderChar">
    <w:name w:val="Header Char"/>
    <w:basedOn w:val="DefaultParagraphFont"/>
    <w:link w:val="Header"/>
    <w:uiPriority w:val="99"/>
    <w:semiHidden/>
    <w:rPr>
      <w:rFonts w:asciiTheme="majorHAnsi" w:hAnsiTheme="majorHAnsi"/>
      <w:sz w:val="19"/>
    </w:rPr>
  </w:style>
  <w:style w:type="paragraph" w:styleId="Footer">
    <w:name w:val="footer"/>
    <w:basedOn w:val="Normal"/>
    <w:link w:val="FooterChar"/>
    <w:uiPriority w:val="99"/>
    <w:semiHidden/>
    <w:pPr>
      <w:tabs>
        <w:tab w:val="center" w:pos="4536"/>
        <w:tab w:val="right" w:pos="9072"/>
      </w:tabs>
      <w:spacing w:after="0"/>
    </w:pPr>
    <w:rPr>
      <w:rFonts w:asciiTheme="majorHAnsi" w:hAnsiTheme="majorHAnsi"/>
      <w:sz w:val="16"/>
    </w:rPr>
  </w:style>
  <w:style w:type="character" w:customStyle="1" w:styleId="FooterChar">
    <w:name w:val="Footer Char"/>
    <w:basedOn w:val="DefaultParagraphFont"/>
    <w:link w:val="Footer"/>
    <w:uiPriority w:val="99"/>
    <w:semiHidden/>
    <w:rPr>
      <w:rFonts w:asciiTheme="majorHAnsi" w:hAnsiTheme="majorHAnsi"/>
      <w:sz w:val="16"/>
    </w:rPr>
  </w:style>
  <w:style w:type="paragraph" w:styleId="TOC2">
    <w:name w:val="toc 2"/>
    <w:basedOn w:val="Normal"/>
    <w:next w:val="BodyText"/>
    <w:autoRedefine/>
    <w:uiPriority w:val="39"/>
    <w:semiHidden/>
    <w:pPr>
      <w:spacing w:after="0" w:line="240" w:lineRule="auto"/>
    </w:pPr>
  </w:style>
  <w:style w:type="character" w:styleId="PageNumber">
    <w:name w:val="page number"/>
    <w:basedOn w:val="FooterChar"/>
    <w:uiPriority w:val="99"/>
    <w:semiHidden/>
    <w:rPr>
      <w:rFonts w:asciiTheme="majorHAnsi" w:hAnsiTheme="majorHAnsi"/>
      <w:sz w:val="17"/>
    </w:rPr>
  </w:style>
  <w:style w:type="paragraph" w:styleId="TOC1">
    <w:name w:val="toc 1"/>
    <w:basedOn w:val="Normal"/>
    <w:next w:val="BodyText"/>
    <w:autoRedefine/>
    <w:uiPriority w:val="39"/>
    <w:semiHidden/>
    <w:pPr>
      <w:spacing w:before="240" w:after="100" w:line="240" w:lineRule="auto"/>
    </w:pPr>
    <w:rPr>
      <w:rFonts w:asciiTheme="majorHAnsi" w:hAnsiTheme="majorHAnsi"/>
      <w:sz w:val="24"/>
    </w:rPr>
  </w:style>
  <w:style w:type="paragraph" w:styleId="TOC3">
    <w:name w:val="toc 3"/>
    <w:basedOn w:val="Normal"/>
    <w:next w:val="BodyText"/>
    <w:autoRedefine/>
    <w:uiPriority w:val="39"/>
    <w:semiHidden/>
    <w:pPr>
      <w:spacing w:after="0" w:line="240" w:lineRule="auto"/>
      <w:ind w:left="284"/>
    </w:pPr>
  </w:style>
  <w:style w:type="character" w:styleId="Hyperlink">
    <w:name w:val="Hyperlink"/>
    <w:basedOn w:val="DefaultParagraphFont"/>
    <w:uiPriority w:val="99"/>
    <w:semiHidden/>
    <w:rPr>
      <w:color w:val="0563C1" w:themeColor="hyperlink"/>
      <w:u w:val="single"/>
    </w:rPr>
  </w:style>
  <w:style w:type="paragraph" w:styleId="TOCHeading">
    <w:name w:val="TOC Heading"/>
    <w:basedOn w:val="Rubrik1utannumrering"/>
    <w:next w:val="Normal"/>
    <w:uiPriority w:val="39"/>
    <w:semiHidden/>
    <w:qFormat/>
    <w:pPr>
      <w:outlineLvl w:val="9"/>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otnoteTextChar"/>
    <w:uiPriority w:val="99"/>
    <w:semiHidden/>
    <w:pPr>
      <w:spacing w:after="0"/>
    </w:pPr>
    <w:rPr>
      <w:szCs w:val="20"/>
    </w:rPr>
  </w:style>
  <w:style w:type="character" w:customStyle="1" w:styleId="FootnoteTextChar">
    <w:name w:val="Footnote Text Char"/>
    <w:basedOn w:val="DefaultParagraphFont"/>
    <w:link w:val="FootnoteText"/>
    <w:uiPriority w:val="99"/>
    <w:semiHidden/>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Pr>
      <w:vertAlign w:val="superscript"/>
    </w:rPr>
  </w:style>
  <w:style w:type="paragraph" w:styleId="ListNumber">
    <w:name w:val="List Number"/>
    <w:basedOn w:val="Normal"/>
    <w:uiPriority w:val="6"/>
    <w:pPr>
      <w:numPr>
        <w:numId w:val="9"/>
      </w:numPr>
      <w:tabs>
        <w:tab w:val="clear" w:pos="360"/>
        <w:tab w:val="num" w:pos="425"/>
      </w:tabs>
      <w:spacing w:after="100"/>
      <w:ind w:left="425" w:hanging="425"/>
    </w:pPr>
  </w:style>
  <w:style w:type="paragraph" w:styleId="ListNumber2">
    <w:name w:val="List Number 2"/>
    <w:basedOn w:val="Normal"/>
    <w:uiPriority w:val="6"/>
    <w:semiHidden/>
    <w:pPr>
      <w:numPr>
        <w:ilvl w:val="1"/>
        <w:numId w:val="9"/>
      </w:numPr>
      <w:tabs>
        <w:tab w:val="clear" w:pos="360"/>
        <w:tab w:val="num" w:pos="992"/>
      </w:tabs>
      <w:spacing w:after="100"/>
      <w:ind w:left="992" w:hanging="567"/>
      <w:contextualSpacing/>
    </w:pPr>
  </w:style>
  <w:style w:type="paragraph" w:styleId="ListBullet">
    <w:name w:val="List Bullet"/>
    <w:basedOn w:val="Normal"/>
    <w:uiPriority w:val="6"/>
    <w:pPr>
      <w:numPr>
        <w:numId w:val="7"/>
      </w:numPr>
      <w:tabs>
        <w:tab w:val="clear" w:pos="643"/>
        <w:tab w:val="num" w:pos="425"/>
      </w:tabs>
      <w:spacing w:after="100"/>
      <w:ind w:left="425" w:hanging="425"/>
      <w:contextualSpacing/>
    </w:pPr>
  </w:style>
  <w:style w:type="paragraph" w:styleId="ListBullet2">
    <w:name w:val="List Bullet 2"/>
    <w:basedOn w:val="Normal"/>
    <w:uiPriority w:val="6"/>
    <w:semiHidden/>
    <w:pPr>
      <w:numPr>
        <w:ilvl w:val="1"/>
        <w:numId w:val="7"/>
      </w:numPr>
      <w:tabs>
        <w:tab w:val="clear" w:pos="643"/>
        <w:tab w:val="num" w:pos="851"/>
      </w:tabs>
      <w:spacing w:after="100"/>
      <w:ind w:left="850" w:hanging="425"/>
      <w:contextualSpacing/>
    </w:pPr>
  </w:style>
  <w:style w:type="numbering" w:customStyle="1" w:styleId="RKNumreradlista">
    <w:name w:val="RK Numrerad lista"/>
    <w:uiPriority w:val="99"/>
    <w:pPr>
      <w:numPr>
        <w:numId w:val="3"/>
      </w:numPr>
    </w:pPr>
  </w:style>
  <w:style w:type="paragraph" w:customStyle="1" w:styleId="Strecklista">
    <w:name w:val="Strecklista"/>
    <w:basedOn w:val="ListBullet"/>
    <w:uiPriority w:val="6"/>
    <w:qFormat/>
    <w:pPr>
      <w:numPr>
        <w:numId w:val="8"/>
      </w:numPr>
      <w:tabs>
        <w:tab w:val="num" w:pos="425"/>
      </w:tabs>
      <w:ind w:left="425" w:hanging="425"/>
    </w:pPr>
    <w:rPr>
      <w:noProof/>
    </w:rPr>
  </w:style>
  <w:style w:type="numbering" w:customStyle="1" w:styleId="RKPunktlista">
    <w:name w:val="RK Punktlista"/>
    <w:uiPriority w:val="99"/>
    <w:pPr>
      <w:numPr>
        <w:numId w:val="4"/>
      </w:numPr>
    </w:pPr>
  </w:style>
  <w:style w:type="paragraph" w:customStyle="1" w:styleId="Strecklista2">
    <w:name w:val="Strecklista 2"/>
    <w:basedOn w:val="Strecklista"/>
    <w:uiPriority w:val="6"/>
    <w:semiHidden/>
    <w:qFormat/>
    <w:pPr>
      <w:numPr>
        <w:ilvl w:val="1"/>
      </w:numPr>
      <w:tabs>
        <w:tab w:val="num" w:pos="851"/>
      </w:tabs>
      <w:ind w:left="851" w:hanging="426"/>
    </w:pPr>
  </w:style>
  <w:style w:type="numbering" w:customStyle="1" w:styleId="Strecklistan">
    <w:name w:val="Strecklistan"/>
    <w:uiPriority w:val="99"/>
    <w:pPr>
      <w:numPr>
        <w:numId w:val="5"/>
      </w:numPr>
    </w:pPr>
  </w:style>
  <w:style w:type="character" w:styleId="PlaceholderText">
    <w:name w:val="Placeholder Text"/>
    <w:basedOn w:val="DefaultParagraphFont"/>
    <w:uiPriority w:val="99"/>
    <w:semiHidden/>
    <w:rPr>
      <w:color w:val="808080"/>
    </w:rPr>
  </w:style>
  <w:style w:type="paragraph" w:styleId="ListNumber3">
    <w:name w:val="List Number 3"/>
    <w:basedOn w:val="Normal"/>
    <w:uiPriority w:val="6"/>
    <w:semiHidden/>
    <w:pPr>
      <w:numPr>
        <w:ilvl w:val="2"/>
        <w:numId w:val="9"/>
      </w:numPr>
      <w:spacing w:after="100"/>
      <w:contextualSpacing/>
    </w:pPr>
  </w:style>
  <w:style w:type="paragraph" w:customStyle="1" w:styleId="Strecklista3">
    <w:name w:val="Strecklista 3"/>
    <w:basedOn w:val="BodyText"/>
    <w:uiPriority w:val="6"/>
    <w:semiHidden/>
    <w:qFormat/>
    <w:pPr>
      <w:numPr>
        <w:ilvl w:val="2"/>
        <w:numId w:val="8"/>
      </w:numPr>
      <w:spacing w:after="100"/>
    </w:pPr>
    <w:rPr>
      <w:noProof/>
    </w:rPr>
  </w:style>
  <w:style w:type="paragraph" w:styleId="ListBullet3">
    <w:name w:val="List Bullet 3"/>
    <w:basedOn w:val="Normal"/>
    <w:uiPriority w:val="6"/>
    <w:semiHidden/>
    <w:pPr>
      <w:numPr>
        <w:ilvl w:val="2"/>
        <w:numId w:val="7"/>
      </w:numPr>
      <w:spacing w:after="100"/>
      <w:contextualSpacing/>
    </w:pPr>
  </w:style>
  <w:style w:type="paragraph" w:customStyle="1" w:styleId="Brdtextmedram">
    <w:name w:val="Brödtext med ram"/>
    <w:basedOn w:val="BodyText"/>
    <w:qFormat/>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Pr>
      <w:sz w:val="16"/>
    </w:rPr>
  </w:style>
  <w:style w:type="character" w:customStyle="1" w:styleId="DocNrChar">
    <w:name w:val="DocNr Char"/>
    <w:basedOn w:val="DefaultParagraphFont"/>
    <w:link w:val="DocNr"/>
    <w:semiHidden/>
    <w:rPr>
      <w:rFonts w:ascii="Calibri" w:hAnsi="Calibri" w:cs="Calibri"/>
      <w:sz w:val="16"/>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Subtitle">
    <w:name w:val="Subtitle"/>
    <w:basedOn w:val="Normal"/>
    <w:next w:val="Normal"/>
    <w:link w:val="SubtitleChar"/>
    <w:uiPriority w:val="11"/>
    <w:semiHidden/>
    <w:qFormat/>
    <w:pPr>
      <w:numPr>
        <w:ilvl w:val="1"/>
      </w:numPr>
      <w:spacing w:after="160"/>
      <w:ind w:left="370" w:hanging="37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Pr>
      <w:rFonts w:ascii="Calibri" w:eastAsiaTheme="majorEastAsia" w:hAnsi="Calibri" w:cstheme="majorBidi"/>
      <w:color w:val="595959" w:themeColor="text1" w:themeTint="A6"/>
      <w:spacing w:val="15"/>
      <w:kern w:val="2"/>
      <w:sz w:val="28"/>
      <w:szCs w:val="28"/>
      <w:lang w:val="lv-LV" w:eastAsia="sv-SE"/>
      <w14:ligatures w14:val="standardContextual"/>
    </w:rPr>
  </w:style>
  <w:style w:type="paragraph" w:styleId="Quote">
    <w:name w:val="Quote"/>
    <w:basedOn w:val="Normal"/>
    <w:next w:val="Normal"/>
    <w:link w:val="QuoteChar"/>
    <w:uiPriority w:val="29"/>
    <w:semiHidden/>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semiHidden/>
    <w:qFormat/>
    <w:rPr>
      <w:i/>
      <w:iCs/>
      <w:color w:val="13233B" w:themeColor="accent1" w:themeShade="BF"/>
    </w:rPr>
  </w:style>
  <w:style w:type="paragraph" w:styleId="IntenseQuote">
    <w:name w:val="Intense Quote"/>
    <w:basedOn w:val="Normal"/>
    <w:next w:val="Normal"/>
    <w:link w:val="IntenseQuoteChar"/>
    <w:uiPriority w:val="30"/>
    <w:semiHidden/>
    <w:qFormat/>
    <w:pPr>
      <w:pBdr>
        <w:top w:val="single" w:sz="4" w:space="10" w:color="13233B" w:themeColor="accent1" w:themeShade="BF"/>
        <w:bottom w:val="single" w:sz="4" w:space="10" w:color="13233B" w:themeColor="accent1" w:themeShade="BF"/>
      </w:pBdr>
      <w:spacing w:before="360" w:after="360"/>
      <w:ind w:left="864" w:right="864"/>
      <w:jc w:val="center"/>
    </w:pPr>
    <w:rPr>
      <w:i/>
      <w:iCs/>
      <w:color w:val="13233B" w:themeColor="accent1" w:themeShade="BF"/>
    </w:rPr>
  </w:style>
  <w:style w:type="character" w:customStyle="1" w:styleId="IntenseQuoteChar">
    <w:name w:val="Intense Quote Char"/>
    <w:basedOn w:val="DefaultParagraphFont"/>
    <w:link w:val="IntenseQuote"/>
    <w:uiPriority w:val="30"/>
    <w:semiHidden/>
    <w:rPr>
      <w:i/>
      <w:iCs/>
      <w:color w:val="13233B" w:themeColor="accent1" w:themeShade="BF"/>
    </w:rPr>
  </w:style>
  <w:style w:type="character" w:styleId="IntenseReference">
    <w:name w:val="Intense Reference"/>
    <w:basedOn w:val="DefaultParagraphFont"/>
    <w:uiPriority w:val="32"/>
    <w:semiHidden/>
    <w:qFormat/>
    <w:rPr>
      <w:b/>
      <w:bCs/>
      <w:smallCaps/>
      <w:color w:val="13233B" w:themeColor="accent1" w:themeShade="BF"/>
      <w:spacing w:val="5"/>
    </w:rPr>
  </w:style>
  <w:style w:type="paragraph" w:customStyle="1" w:styleId="SidhuvudArial10">
    <w:name w:val="Sidhuvud Arial 10"/>
    <w:basedOn w:val="Normal"/>
    <w:rPr>
      <w:rFonts w:ascii="Arial" w:hAnsi="Arial" w:cs="Arial"/>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Calibri" w:eastAsia="Calibri" w:hAnsi="Calibri" w:cs="Calibri"/>
      <w:color w:val="000000"/>
      <w:kern w:val="2"/>
      <w:sz w:val="20"/>
      <w:szCs w:val="20"/>
      <w:lang w:val="lv-LV" w:eastAsia="sv-SE"/>
      <w14:ligatures w14:val="standardContextua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Calibri"/>
      <w:b/>
      <w:bCs/>
      <w:color w:val="000000"/>
      <w:kern w:val="2"/>
      <w:sz w:val="20"/>
      <w:szCs w:val="20"/>
      <w:lang w:val="lv-LV" w:eastAsia="sv-SE"/>
      <w14:ligatures w14:val="standardContextual"/>
    </w:rPr>
  </w:style>
  <w:style w:type="paragraph" w:styleId="Revision">
    <w:name w:val="Revision"/>
    <w:hidden/>
    <w:uiPriority w:val="99"/>
    <w:semiHidden/>
    <w:pPr>
      <w:spacing w:after="0" w:line="240" w:lineRule="auto"/>
    </w:pPr>
    <w:rPr>
      <w:rFonts w:ascii="Calibri" w:eastAsia="Calibri" w:hAnsi="Calibri" w:cs="Calibri"/>
      <w:color w:val="000000"/>
      <w:kern w:val="2"/>
      <w:sz w:val="20"/>
      <w:szCs w:val="24"/>
      <w:lang w:eastAsia="sv-SE"/>
      <w14:ligatures w14:val="standardContextual"/>
    </w:rPr>
  </w:style>
  <w:style w:type="paragraph" w:styleId="EndnoteText">
    <w:name w:val="endnote text"/>
    <w:basedOn w:val="Normal"/>
    <w:link w:val="EndnoteTextChar"/>
    <w:uiPriority w:val="99"/>
    <w:semiHidden/>
    <w:unhideWhenUsed/>
    <w:rsid w:val="00503E7A"/>
    <w:pPr>
      <w:spacing w:after="0" w:line="240" w:lineRule="auto"/>
    </w:pPr>
    <w:rPr>
      <w:szCs w:val="20"/>
    </w:rPr>
  </w:style>
  <w:style w:type="character" w:customStyle="1" w:styleId="EndnoteTextChar">
    <w:name w:val="Endnote Text Char"/>
    <w:basedOn w:val="DefaultParagraphFont"/>
    <w:link w:val="EndnoteText"/>
    <w:uiPriority w:val="99"/>
    <w:semiHidden/>
    <w:rsid w:val="00503E7A"/>
    <w:rPr>
      <w:rFonts w:ascii="Calibri" w:eastAsia="Calibri" w:hAnsi="Calibri" w:cs="Calibri"/>
      <w:color w:val="000000"/>
      <w:kern w:val="2"/>
      <w:sz w:val="20"/>
      <w:szCs w:val="20"/>
      <w:lang w:val="lv-LV" w:eastAsia="sv-SE"/>
      <w14:ligatures w14:val="standardContextual"/>
    </w:rPr>
  </w:style>
  <w:style w:type="character" w:styleId="EndnoteReference">
    <w:name w:val="endnote reference"/>
    <w:basedOn w:val="DefaultParagraphFont"/>
    <w:uiPriority w:val="99"/>
    <w:semiHidden/>
    <w:unhideWhenUsed/>
    <w:rsid w:val="00503E7A"/>
    <w:rPr>
      <w:vertAlign w:val="superscript"/>
    </w:rPr>
  </w:style>
  <w:style w:type="character" w:styleId="UnresolvedMention">
    <w:name w:val="Unresolved Mention"/>
    <w:basedOn w:val="DefaultParagraphFont"/>
    <w:uiPriority w:val="99"/>
    <w:semiHidden/>
    <w:unhideWhenUsed/>
    <w:rsid w:val="00170F46"/>
    <w:rPr>
      <w:color w:val="605E5C"/>
      <w:shd w:val="clear" w:color="auto" w:fill="E1DFDD"/>
    </w:rPr>
  </w:style>
  <w:style w:type="character" w:styleId="Strong">
    <w:name w:val="Strong"/>
    <w:basedOn w:val="DefaultParagraphFont"/>
    <w:uiPriority w:val="22"/>
    <w:qFormat/>
    <w:rsid w:val="00A57889"/>
    <w:rPr>
      <w:b/>
      <w:bCs/>
    </w:rPr>
  </w:style>
  <w:style w:type="paragraph" w:styleId="List">
    <w:name w:val="List"/>
    <w:basedOn w:val="Normal"/>
    <w:uiPriority w:val="99"/>
    <w:unhideWhenUsed/>
    <w:rsid w:val="004E2F71"/>
    <w:pPr>
      <w:ind w:left="283" w:hanging="283"/>
      <w:contextualSpacing/>
    </w:pPr>
  </w:style>
  <w:style w:type="paragraph" w:styleId="BodyTextFirstIndent2">
    <w:name w:val="Body Text First Indent 2"/>
    <w:basedOn w:val="BodyTextIndent"/>
    <w:link w:val="BodyTextFirstIndent2Char"/>
    <w:uiPriority w:val="99"/>
    <w:unhideWhenUsed/>
    <w:rsid w:val="004E2F71"/>
    <w:pPr>
      <w:tabs>
        <w:tab w:val="clear" w:pos="1701"/>
        <w:tab w:val="clear" w:pos="3600"/>
        <w:tab w:val="clear" w:pos="5387"/>
      </w:tabs>
      <w:ind w:left="360" w:firstLine="360"/>
    </w:pPr>
  </w:style>
  <w:style w:type="character" w:customStyle="1" w:styleId="BodyTextFirstIndent2Char">
    <w:name w:val="Body Text First Indent 2 Char"/>
    <w:basedOn w:val="BodyTextIndentChar"/>
    <w:link w:val="BodyTextFirstIndent2"/>
    <w:uiPriority w:val="99"/>
    <w:rsid w:val="004E2F71"/>
    <w:rPr>
      <w:rFonts w:ascii="Calibri" w:eastAsia="Calibri" w:hAnsi="Calibri" w:cs="Calibri"/>
      <w:color w:val="000000"/>
      <w:kern w:val="2"/>
      <w:sz w:val="20"/>
      <w:szCs w:val="24"/>
      <w:lang w:val="lv-LV" w:eastAsia="sv-S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2663">
      <w:bodyDiv w:val="1"/>
      <w:marLeft w:val="0"/>
      <w:marRight w:val="0"/>
      <w:marTop w:val="0"/>
      <w:marBottom w:val="0"/>
      <w:divBdr>
        <w:top w:val="none" w:sz="0" w:space="0" w:color="auto"/>
        <w:left w:val="none" w:sz="0" w:space="0" w:color="auto"/>
        <w:bottom w:val="none" w:sz="0" w:space="0" w:color="auto"/>
        <w:right w:val="none" w:sz="0" w:space="0" w:color="auto"/>
      </w:divBdr>
      <w:divsChild>
        <w:div w:id="1621916661">
          <w:marLeft w:val="0"/>
          <w:marRight w:val="0"/>
          <w:marTop w:val="0"/>
          <w:marBottom w:val="0"/>
          <w:divBdr>
            <w:top w:val="none" w:sz="0" w:space="0" w:color="auto"/>
            <w:left w:val="none" w:sz="0" w:space="0" w:color="auto"/>
            <w:bottom w:val="none" w:sz="0" w:space="0" w:color="auto"/>
            <w:right w:val="none" w:sz="0" w:space="0" w:color="auto"/>
          </w:divBdr>
        </w:div>
      </w:divsChild>
    </w:div>
    <w:div w:id="125510409">
      <w:bodyDiv w:val="1"/>
      <w:marLeft w:val="0"/>
      <w:marRight w:val="0"/>
      <w:marTop w:val="0"/>
      <w:marBottom w:val="0"/>
      <w:divBdr>
        <w:top w:val="none" w:sz="0" w:space="0" w:color="auto"/>
        <w:left w:val="none" w:sz="0" w:space="0" w:color="auto"/>
        <w:bottom w:val="none" w:sz="0" w:space="0" w:color="auto"/>
        <w:right w:val="none" w:sz="0" w:space="0" w:color="auto"/>
      </w:divBdr>
      <w:divsChild>
        <w:div w:id="105271849">
          <w:marLeft w:val="0"/>
          <w:marRight w:val="0"/>
          <w:marTop w:val="0"/>
          <w:marBottom w:val="0"/>
          <w:divBdr>
            <w:top w:val="none" w:sz="0" w:space="0" w:color="auto"/>
            <w:left w:val="none" w:sz="0" w:space="0" w:color="auto"/>
            <w:bottom w:val="none" w:sz="0" w:space="0" w:color="auto"/>
            <w:right w:val="none" w:sz="0" w:space="0" w:color="auto"/>
          </w:divBdr>
        </w:div>
      </w:divsChild>
    </w:div>
    <w:div w:id="135801345">
      <w:bodyDiv w:val="1"/>
      <w:marLeft w:val="0"/>
      <w:marRight w:val="0"/>
      <w:marTop w:val="0"/>
      <w:marBottom w:val="0"/>
      <w:divBdr>
        <w:top w:val="none" w:sz="0" w:space="0" w:color="auto"/>
        <w:left w:val="none" w:sz="0" w:space="0" w:color="auto"/>
        <w:bottom w:val="none" w:sz="0" w:space="0" w:color="auto"/>
        <w:right w:val="none" w:sz="0" w:space="0" w:color="auto"/>
      </w:divBdr>
      <w:divsChild>
        <w:div w:id="559946447">
          <w:marLeft w:val="0"/>
          <w:marRight w:val="0"/>
          <w:marTop w:val="0"/>
          <w:marBottom w:val="0"/>
          <w:divBdr>
            <w:top w:val="none" w:sz="0" w:space="0" w:color="auto"/>
            <w:left w:val="none" w:sz="0" w:space="0" w:color="auto"/>
            <w:bottom w:val="none" w:sz="0" w:space="0" w:color="auto"/>
            <w:right w:val="none" w:sz="0" w:space="0" w:color="auto"/>
          </w:divBdr>
        </w:div>
      </w:divsChild>
    </w:div>
    <w:div w:id="159007765">
      <w:bodyDiv w:val="1"/>
      <w:marLeft w:val="0"/>
      <w:marRight w:val="0"/>
      <w:marTop w:val="0"/>
      <w:marBottom w:val="0"/>
      <w:divBdr>
        <w:top w:val="none" w:sz="0" w:space="0" w:color="auto"/>
        <w:left w:val="none" w:sz="0" w:space="0" w:color="auto"/>
        <w:bottom w:val="none" w:sz="0" w:space="0" w:color="auto"/>
        <w:right w:val="none" w:sz="0" w:space="0" w:color="auto"/>
      </w:divBdr>
    </w:div>
    <w:div w:id="178128842">
      <w:bodyDiv w:val="1"/>
      <w:marLeft w:val="0"/>
      <w:marRight w:val="0"/>
      <w:marTop w:val="0"/>
      <w:marBottom w:val="0"/>
      <w:divBdr>
        <w:top w:val="none" w:sz="0" w:space="0" w:color="auto"/>
        <w:left w:val="none" w:sz="0" w:space="0" w:color="auto"/>
        <w:bottom w:val="none" w:sz="0" w:space="0" w:color="auto"/>
        <w:right w:val="none" w:sz="0" w:space="0" w:color="auto"/>
      </w:divBdr>
      <w:divsChild>
        <w:div w:id="233704489">
          <w:marLeft w:val="0"/>
          <w:marRight w:val="0"/>
          <w:marTop w:val="0"/>
          <w:marBottom w:val="0"/>
          <w:divBdr>
            <w:top w:val="none" w:sz="0" w:space="0" w:color="auto"/>
            <w:left w:val="none" w:sz="0" w:space="0" w:color="auto"/>
            <w:bottom w:val="none" w:sz="0" w:space="0" w:color="auto"/>
            <w:right w:val="none" w:sz="0" w:space="0" w:color="auto"/>
          </w:divBdr>
        </w:div>
      </w:divsChild>
    </w:div>
    <w:div w:id="191462811">
      <w:bodyDiv w:val="1"/>
      <w:marLeft w:val="0"/>
      <w:marRight w:val="0"/>
      <w:marTop w:val="0"/>
      <w:marBottom w:val="0"/>
      <w:divBdr>
        <w:top w:val="none" w:sz="0" w:space="0" w:color="auto"/>
        <w:left w:val="none" w:sz="0" w:space="0" w:color="auto"/>
        <w:bottom w:val="none" w:sz="0" w:space="0" w:color="auto"/>
        <w:right w:val="none" w:sz="0" w:space="0" w:color="auto"/>
      </w:divBdr>
      <w:divsChild>
        <w:div w:id="1978533425">
          <w:marLeft w:val="0"/>
          <w:marRight w:val="0"/>
          <w:marTop w:val="0"/>
          <w:marBottom w:val="0"/>
          <w:divBdr>
            <w:top w:val="none" w:sz="0" w:space="0" w:color="auto"/>
            <w:left w:val="none" w:sz="0" w:space="0" w:color="auto"/>
            <w:bottom w:val="none" w:sz="0" w:space="0" w:color="auto"/>
            <w:right w:val="none" w:sz="0" w:space="0" w:color="auto"/>
          </w:divBdr>
        </w:div>
      </w:divsChild>
    </w:div>
    <w:div w:id="201796486">
      <w:bodyDiv w:val="1"/>
      <w:marLeft w:val="0"/>
      <w:marRight w:val="0"/>
      <w:marTop w:val="0"/>
      <w:marBottom w:val="0"/>
      <w:divBdr>
        <w:top w:val="none" w:sz="0" w:space="0" w:color="auto"/>
        <w:left w:val="none" w:sz="0" w:space="0" w:color="auto"/>
        <w:bottom w:val="none" w:sz="0" w:space="0" w:color="auto"/>
        <w:right w:val="none" w:sz="0" w:space="0" w:color="auto"/>
      </w:divBdr>
    </w:div>
    <w:div w:id="229124401">
      <w:bodyDiv w:val="1"/>
      <w:marLeft w:val="0"/>
      <w:marRight w:val="0"/>
      <w:marTop w:val="0"/>
      <w:marBottom w:val="0"/>
      <w:divBdr>
        <w:top w:val="none" w:sz="0" w:space="0" w:color="auto"/>
        <w:left w:val="none" w:sz="0" w:space="0" w:color="auto"/>
        <w:bottom w:val="none" w:sz="0" w:space="0" w:color="auto"/>
        <w:right w:val="none" w:sz="0" w:space="0" w:color="auto"/>
      </w:divBdr>
    </w:div>
    <w:div w:id="240916117">
      <w:bodyDiv w:val="1"/>
      <w:marLeft w:val="0"/>
      <w:marRight w:val="0"/>
      <w:marTop w:val="0"/>
      <w:marBottom w:val="0"/>
      <w:divBdr>
        <w:top w:val="none" w:sz="0" w:space="0" w:color="auto"/>
        <w:left w:val="none" w:sz="0" w:space="0" w:color="auto"/>
        <w:bottom w:val="none" w:sz="0" w:space="0" w:color="auto"/>
        <w:right w:val="none" w:sz="0" w:space="0" w:color="auto"/>
      </w:divBdr>
    </w:div>
    <w:div w:id="273289918">
      <w:bodyDiv w:val="1"/>
      <w:marLeft w:val="0"/>
      <w:marRight w:val="0"/>
      <w:marTop w:val="0"/>
      <w:marBottom w:val="0"/>
      <w:divBdr>
        <w:top w:val="none" w:sz="0" w:space="0" w:color="auto"/>
        <w:left w:val="none" w:sz="0" w:space="0" w:color="auto"/>
        <w:bottom w:val="none" w:sz="0" w:space="0" w:color="auto"/>
        <w:right w:val="none" w:sz="0" w:space="0" w:color="auto"/>
      </w:divBdr>
      <w:divsChild>
        <w:div w:id="2116706067">
          <w:marLeft w:val="0"/>
          <w:marRight w:val="0"/>
          <w:marTop w:val="0"/>
          <w:marBottom w:val="0"/>
          <w:divBdr>
            <w:top w:val="none" w:sz="0" w:space="0" w:color="auto"/>
            <w:left w:val="none" w:sz="0" w:space="0" w:color="auto"/>
            <w:bottom w:val="none" w:sz="0" w:space="0" w:color="auto"/>
            <w:right w:val="none" w:sz="0" w:space="0" w:color="auto"/>
          </w:divBdr>
        </w:div>
      </w:divsChild>
    </w:div>
    <w:div w:id="393237281">
      <w:bodyDiv w:val="1"/>
      <w:marLeft w:val="0"/>
      <w:marRight w:val="0"/>
      <w:marTop w:val="0"/>
      <w:marBottom w:val="0"/>
      <w:divBdr>
        <w:top w:val="none" w:sz="0" w:space="0" w:color="auto"/>
        <w:left w:val="none" w:sz="0" w:space="0" w:color="auto"/>
        <w:bottom w:val="none" w:sz="0" w:space="0" w:color="auto"/>
        <w:right w:val="none" w:sz="0" w:space="0" w:color="auto"/>
      </w:divBdr>
    </w:div>
    <w:div w:id="442650542">
      <w:bodyDiv w:val="1"/>
      <w:marLeft w:val="0"/>
      <w:marRight w:val="0"/>
      <w:marTop w:val="0"/>
      <w:marBottom w:val="0"/>
      <w:divBdr>
        <w:top w:val="none" w:sz="0" w:space="0" w:color="auto"/>
        <w:left w:val="none" w:sz="0" w:space="0" w:color="auto"/>
        <w:bottom w:val="none" w:sz="0" w:space="0" w:color="auto"/>
        <w:right w:val="none" w:sz="0" w:space="0" w:color="auto"/>
      </w:divBdr>
      <w:divsChild>
        <w:div w:id="828057003">
          <w:marLeft w:val="0"/>
          <w:marRight w:val="0"/>
          <w:marTop w:val="0"/>
          <w:marBottom w:val="0"/>
          <w:divBdr>
            <w:top w:val="none" w:sz="0" w:space="0" w:color="auto"/>
            <w:left w:val="none" w:sz="0" w:space="0" w:color="auto"/>
            <w:bottom w:val="none" w:sz="0" w:space="0" w:color="auto"/>
            <w:right w:val="none" w:sz="0" w:space="0" w:color="auto"/>
          </w:divBdr>
        </w:div>
      </w:divsChild>
    </w:div>
    <w:div w:id="444662611">
      <w:bodyDiv w:val="1"/>
      <w:marLeft w:val="0"/>
      <w:marRight w:val="0"/>
      <w:marTop w:val="0"/>
      <w:marBottom w:val="0"/>
      <w:divBdr>
        <w:top w:val="none" w:sz="0" w:space="0" w:color="auto"/>
        <w:left w:val="none" w:sz="0" w:space="0" w:color="auto"/>
        <w:bottom w:val="none" w:sz="0" w:space="0" w:color="auto"/>
        <w:right w:val="none" w:sz="0" w:space="0" w:color="auto"/>
      </w:divBdr>
    </w:div>
    <w:div w:id="502159325">
      <w:bodyDiv w:val="1"/>
      <w:marLeft w:val="0"/>
      <w:marRight w:val="0"/>
      <w:marTop w:val="0"/>
      <w:marBottom w:val="0"/>
      <w:divBdr>
        <w:top w:val="none" w:sz="0" w:space="0" w:color="auto"/>
        <w:left w:val="none" w:sz="0" w:space="0" w:color="auto"/>
        <w:bottom w:val="none" w:sz="0" w:space="0" w:color="auto"/>
        <w:right w:val="none" w:sz="0" w:space="0" w:color="auto"/>
      </w:divBdr>
      <w:divsChild>
        <w:div w:id="458259789">
          <w:marLeft w:val="0"/>
          <w:marRight w:val="0"/>
          <w:marTop w:val="0"/>
          <w:marBottom w:val="0"/>
          <w:divBdr>
            <w:top w:val="none" w:sz="0" w:space="0" w:color="auto"/>
            <w:left w:val="none" w:sz="0" w:space="0" w:color="auto"/>
            <w:bottom w:val="none" w:sz="0" w:space="0" w:color="auto"/>
            <w:right w:val="none" w:sz="0" w:space="0" w:color="auto"/>
          </w:divBdr>
        </w:div>
      </w:divsChild>
    </w:div>
    <w:div w:id="505823863">
      <w:bodyDiv w:val="1"/>
      <w:marLeft w:val="0"/>
      <w:marRight w:val="0"/>
      <w:marTop w:val="0"/>
      <w:marBottom w:val="0"/>
      <w:divBdr>
        <w:top w:val="none" w:sz="0" w:space="0" w:color="auto"/>
        <w:left w:val="none" w:sz="0" w:space="0" w:color="auto"/>
        <w:bottom w:val="none" w:sz="0" w:space="0" w:color="auto"/>
        <w:right w:val="none" w:sz="0" w:space="0" w:color="auto"/>
      </w:divBdr>
      <w:divsChild>
        <w:div w:id="248391957">
          <w:marLeft w:val="0"/>
          <w:marRight w:val="0"/>
          <w:marTop w:val="0"/>
          <w:marBottom w:val="0"/>
          <w:divBdr>
            <w:top w:val="none" w:sz="0" w:space="0" w:color="auto"/>
            <w:left w:val="none" w:sz="0" w:space="0" w:color="auto"/>
            <w:bottom w:val="none" w:sz="0" w:space="0" w:color="auto"/>
            <w:right w:val="none" w:sz="0" w:space="0" w:color="auto"/>
          </w:divBdr>
        </w:div>
      </w:divsChild>
    </w:div>
    <w:div w:id="568466846">
      <w:bodyDiv w:val="1"/>
      <w:marLeft w:val="0"/>
      <w:marRight w:val="0"/>
      <w:marTop w:val="0"/>
      <w:marBottom w:val="0"/>
      <w:divBdr>
        <w:top w:val="none" w:sz="0" w:space="0" w:color="auto"/>
        <w:left w:val="none" w:sz="0" w:space="0" w:color="auto"/>
        <w:bottom w:val="none" w:sz="0" w:space="0" w:color="auto"/>
        <w:right w:val="none" w:sz="0" w:space="0" w:color="auto"/>
      </w:divBdr>
    </w:div>
    <w:div w:id="622923616">
      <w:bodyDiv w:val="1"/>
      <w:marLeft w:val="0"/>
      <w:marRight w:val="0"/>
      <w:marTop w:val="0"/>
      <w:marBottom w:val="0"/>
      <w:divBdr>
        <w:top w:val="none" w:sz="0" w:space="0" w:color="auto"/>
        <w:left w:val="none" w:sz="0" w:space="0" w:color="auto"/>
        <w:bottom w:val="none" w:sz="0" w:space="0" w:color="auto"/>
        <w:right w:val="none" w:sz="0" w:space="0" w:color="auto"/>
      </w:divBdr>
      <w:divsChild>
        <w:div w:id="156114223">
          <w:marLeft w:val="0"/>
          <w:marRight w:val="0"/>
          <w:marTop w:val="0"/>
          <w:marBottom w:val="0"/>
          <w:divBdr>
            <w:top w:val="none" w:sz="0" w:space="0" w:color="auto"/>
            <w:left w:val="none" w:sz="0" w:space="0" w:color="auto"/>
            <w:bottom w:val="none" w:sz="0" w:space="0" w:color="auto"/>
            <w:right w:val="none" w:sz="0" w:space="0" w:color="auto"/>
          </w:divBdr>
        </w:div>
      </w:divsChild>
    </w:div>
    <w:div w:id="623775650">
      <w:bodyDiv w:val="1"/>
      <w:marLeft w:val="0"/>
      <w:marRight w:val="0"/>
      <w:marTop w:val="0"/>
      <w:marBottom w:val="0"/>
      <w:divBdr>
        <w:top w:val="none" w:sz="0" w:space="0" w:color="auto"/>
        <w:left w:val="none" w:sz="0" w:space="0" w:color="auto"/>
        <w:bottom w:val="none" w:sz="0" w:space="0" w:color="auto"/>
        <w:right w:val="none" w:sz="0" w:space="0" w:color="auto"/>
      </w:divBdr>
      <w:divsChild>
        <w:div w:id="948974837">
          <w:marLeft w:val="0"/>
          <w:marRight w:val="0"/>
          <w:marTop w:val="0"/>
          <w:marBottom w:val="0"/>
          <w:divBdr>
            <w:top w:val="none" w:sz="0" w:space="0" w:color="auto"/>
            <w:left w:val="none" w:sz="0" w:space="0" w:color="auto"/>
            <w:bottom w:val="none" w:sz="0" w:space="0" w:color="auto"/>
            <w:right w:val="none" w:sz="0" w:space="0" w:color="auto"/>
          </w:divBdr>
        </w:div>
      </w:divsChild>
    </w:div>
    <w:div w:id="636499029">
      <w:bodyDiv w:val="1"/>
      <w:marLeft w:val="0"/>
      <w:marRight w:val="0"/>
      <w:marTop w:val="0"/>
      <w:marBottom w:val="0"/>
      <w:divBdr>
        <w:top w:val="none" w:sz="0" w:space="0" w:color="auto"/>
        <w:left w:val="none" w:sz="0" w:space="0" w:color="auto"/>
        <w:bottom w:val="none" w:sz="0" w:space="0" w:color="auto"/>
        <w:right w:val="none" w:sz="0" w:space="0" w:color="auto"/>
      </w:divBdr>
      <w:divsChild>
        <w:div w:id="1820921538">
          <w:marLeft w:val="0"/>
          <w:marRight w:val="0"/>
          <w:marTop w:val="0"/>
          <w:marBottom w:val="0"/>
          <w:divBdr>
            <w:top w:val="none" w:sz="0" w:space="0" w:color="auto"/>
            <w:left w:val="none" w:sz="0" w:space="0" w:color="auto"/>
            <w:bottom w:val="none" w:sz="0" w:space="0" w:color="auto"/>
            <w:right w:val="none" w:sz="0" w:space="0" w:color="auto"/>
          </w:divBdr>
        </w:div>
      </w:divsChild>
    </w:div>
    <w:div w:id="638994250">
      <w:bodyDiv w:val="1"/>
      <w:marLeft w:val="0"/>
      <w:marRight w:val="0"/>
      <w:marTop w:val="0"/>
      <w:marBottom w:val="0"/>
      <w:divBdr>
        <w:top w:val="none" w:sz="0" w:space="0" w:color="auto"/>
        <w:left w:val="none" w:sz="0" w:space="0" w:color="auto"/>
        <w:bottom w:val="none" w:sz="0" w:space="0" w:color="auto"/>
        <w:right w:val="none" w:sz="0" w:space="0" w:color="auto"/>
      </w:divBdr>
      <w:divsChild>
        <w:div w:id="242838733">
          <w:marLeft w:val="0"/>
          <w:marRight w:val="0"/>
          <w:marTop w:val="0"/>
          <w:marBottom w:val="0"/>
          <w:divBdr>
            <w:top w:val="none" w:sz="0" w:space="0" w:color="auto"/>
            <w:left w:val="none" w:sz="0" w:space="0" w:color="auto"/>
            <w:bottom w:val="none" w:sz="0" w:space="0" w:color="auto"/>
            <w:right w:val="none" w:sz="0" w:space="0" w:color="auto"/>
          </w:divBdr>
        </w:div>
      </w:divsChild>
    </w:div>
    <w:div w:id="786779487">
      <w:bodyDiv w:val="1"/>
      <w:marLeft w:val="0"/>
      <w:marRight w:val="0"/>
      <w:marTop w:val="0"/>
      <w:marBottom w:val="0"/>
      <w:divBdr>
        <w:top w:val="none" w:sz="0" w:space="0" w:color="auto"/>
        <w:left w:val="none" w:sz="0" w:space="0" w:color="auto"/>
        <w:bottom w:val="none" w:sz="0" w:space="0" w:color="auto"/>
        <w:right w:val="none" w:sz="0" w:space="0" w:color="auto"/>
      </w:divBdr>
    </w:div>
    <w:div w:id="794758743">
      <w:bodyDiv w:val="1"/>
      <w:marLeft w:val="0"/>
      <w:marRight w:val="0"/>
      <w:marTop w:val="0"/>
      <w:marBottom w:val="0"/>
      <w:divBdr>
        <w:top w:val="none" w:sz="0" w:space="0" w:color="auto"/>
        <w:left w:val="none" w:sz="0" w:space="0" w:color="auto"/>
        <w:bottom w:val="none" w:sz="0" w:space="0" w:color="auto"/>
        <w:right w:val="none" w:sz="0" w:space="0" w:color="auto"/>
      </w:divBdr>
      <w:divsChild>
        <w:div w:id="1215193910">
          <w:marLeft w:val="0"/>
          <w:marRight w:val="0"/>
          <w:marTop w:val="0"/>
          <w:marBottom w:val="0"/>
          <w:divBdr>
            <w:top w:val="none" w:sz="0" w:space="0" w:color="auto"/>
            <w:left w:val="none" w:sz="0" w:space="0" w:color="auto"/>
            <w:bottom w:val="none" w:sz="0" w:space="0" w:color="auto"/>
            <w:right w:val="none" w:sz="0" w:space="0" w:color="auto"/>
          </w:divBdr>
        </w:div>
      </w:divsChild>
    </w:div>
    <w:div w:id="890731991">
      <w:bodyDiv w:val="1"/>
      <w:marLeft w:val="0"/>
      <w:marRight w:val="0"/>
      <w:marTop w:val="0"/>
      <w:marBottom w:val="0"/>
      <w:divBdr>
        <w:top w:val="none" w:sz="0" w:space="0" w:color="auto"/>
        <w:left w:val="none" w:sz="0" w:space="0" w:color="auto"/>
        <w:bottom w:val="none" w:sz="0" w:space="0" w:color="auto"/>
        <w:right w:val="none" w:sz="0" w:space="0" w:color="auto"/>
      </w:divBdr>
      <w:divsChild>
        <w:div w:id="1579552730">
          <w:marLeft w:val="0"/>
          <w:marRight w:val="0"/>
          <w:marTop w:val="0"/>
          <w:marBottom w:val="0"/>
          <w:divBdr>
            <w:top w:val="none" w:sz="0" w:space="0" w:color="auto"/>
            <w:left w:val="none" w:sz="0" w:space="0" w:color="auto"/>
            <w:bottom w:val="none" w:sz="0" w:space="0" w:color="auto"/>
            <w:right w:val="none" w:sz="0" w:space="0" w:color="auto"/>
          </w:divBdr>
        </w:div>
      </w:divsChild>
    </w:div>
    <w:div w:id="930552769">
      <w:bodyDiv w:val="1"/>
      <w:marLeft w:val="0"/>
      <w:marRight w:val="0"/>
      <w:marTop w:val="0"/>
      <w:marBottom w:val="0"/>
      <w:divBdr>
        <w:top w:val="none" w:sz="0" w:space="0" w:color="auto"/>
        <w:left w:val="none" w:sz="0" w:space="0" w:color="auto"/>
        <w:bottom w:val="none" w:sz="0" w:space="0" w:color="auto"/>
        <w:right w:val="none" w:sz="0" w:space="0" w:color="auto"/>
      </w:divBdr>
      <w:divsChild>
        <w:div w:id="2100708922">
          <w:marLeft w:val="0"/>
          <w:marRight w:val="0"/>
          <w:marTop w:val="0"/>
          <w:marBottom w:val="0"/>
          <w:divBdr>
            <w:top w:val="none" w:sz="0" w:space="0" w:color="auto"/>
            <w:left w:val="none" w:sz="0" w:space="0" w:color="auto"/>
            <w:bottom w:val="none" w:sz="0" w:space="0" w:color="auto"/>
            <w:right w:val="none" w:sz="0" w:space="0" w:color="auto"/>
          </w:divBdr>
        </w:div>
      </w:divsChild>
    </w:div>
    <w:div w:id="942155761">
      <w:bodyDiv w:val="1"/>
      <w:marLeft w:val="0"/>
      <w:marRight w:val="0"/>
      <w:marTop w:val="0"/>
      <w:marBottom w:val="0"/>
      <w:divBdr>
        <w:top w:val="none" w:sz="0" w:space="0" w:color="auto"/>
        <w:left w:val="none" w:sz="0" w:space="0" w:color="auto"/>
        <w:bottom w:val="none" w:sz="0" w:space="0" w:color="auto"/>
        <w:right w:val="none" w:sz="0" w:space="0" w:color="auto"/>
      </w:divBdr>
    </w:div>
    <w:div w:id="1023361873">
      <w:bodyDiv w:val="1"/>
      <w:marLeft w:val="0"/>
      <w:marRight w:val="0"/>
      <w:marTop w:val="0"/>
      <w:marBottom w:val="0"/>
      <w:divBdr>
        <w:top w:val="none" w:sz="0" w:space="0" w:color="auto"/>
        <w:left w:val="none" w:sz="0" w:space="0" w:color="auto"/>
        <w:bottom w:val="none" w:sz="0" w:space="0" w:color="auto"/>
        <w:right w:val="none" w:sz="0" w:space="0" w:color="auto"/>
      </w:divBdr>
      <w:divsChild>
        <w:div w:id="1627813818">
          <w:marLeft w:val="0"/>
          <w:marRight w:val="0"/>
          <w:marTop w:val="0"/>
          <w:marBottom w:val="0"/>
          <w:divBdr>
            <w:top w:val="none" w:sz="0" w:space="0" w:color="auto"/>
            <w:left w:val="none" w:sz="0" w:space="0" w:color="auto"/>
            <w:bottom w:val="none" w:sz="0" w:space="0" w:color="auto"/>
            <w:right w:val="none" w:sz="0" w:space="0" w:color="auto"/>
          </w:divBdr>
        </w:div>
      </w:divsChild>
    </w:div>
    <w:div w:id="1033192884">
      <w:bodyDiv w:val="1"/>
      <w:marLeft w:val="0"/>
      <w:marRight w:val="0"/>
      <w:marTop w:val="0"/>
      <w:marBottom w:val="0"/>
      <w:divBdr>
        <w:top w:val="none" w:sz="0" w:space="0" w:color="auto"/>
        <w:left w:val="none" w:sz="0" w:space="0" w:color="auto"/>
        <w:bottom w:val="none" w:sz="0" w:space="0" w:color="auto"/>
        <w:right w:val="none" w:sz="0" w:space="0" w:color="auto"/>
      </w:divBdr>
      <w:divsChild>
        <w:div w:id="1619415718">
          <w:marLeft w:val="0"/>
          <w:marRight w:val="0"/>
          <w:marTop w:val="0"/>
          <w:marBottom w:val="0"/>
          <w:divBdr>
            <w:top w:val="none" w:sz="0" w:space="0" w:color="auto"/>
            <w:left w:val="none" w:sz="0" w:space="0" w:color="auto"/>
            <w:bottom w:val="none" w:sz="0" w:space="0" w:color="auto"/>
            <w:right w:val="none" w:sz="0" w:space="0" w:color="auto"/>
          </w:divBdr>
        </w:div>
      </w:divsChild>
    </w:div>
    <w:div w:id="1035544818">
      <w:bodyDiv w:val="1"/>
      <w:marLeft w:val="0"/>
      <w:marRight w:val="0"/>
      <w:marTop w:val="0"/>
      <w:marBottom w:val="0"/>
      <w:divBdr>
        <w:top w:val="none" w:sz="0" w:space="0" w:color="auto"/>
        <w:left w:val="none" w:sz="0" w:space="0" w:color="auto"/>
        <w:bottom w:val="none" w:sz="0" w:space="0" w:color="auto"/>
        <w:right w:val="none" w:sz="0" w:space="0" w:color="auto"/>
      </w:divBdr>
      <w:divsChild>
        <w:div w:id="1216430223">
          <w:marLeft w:val="0"/>
          <w:marRight w:val="0"/>
          <w:marTop w:val="0"/>
          <w:marBottom w:val="0"/>
          <w:divBdr>
            <w:top w:val="none" w:sz="0" w:space="0" w:color="auto"/>
            <w:left w:val="none" w:sz="0" w:space="0" w:color="auto"/>
            <w:bottom w:val="none" w:sz="0" w:space="0" w:color="auto"/>
            <w:right w:val="none" w:sz="0" w:space="0" w:color="auto"/>
          </w:divBdr>
        </w:div>
      </w:divsChild>
    </w:div>
    <w:div w:id="1186402295">
      <w:bodyDiv w:val="1"/>
      <w:marLeft w:val="0"/>
      <w:marRight w:val="0"/>
      <w:marTop w:val="0"/>
      <w:marBottom w:val="0"/>
      <w:divBdr>
        <w:top w:val="none" w:sz="0" w:space="0" w:color="auto"/>
        <w:left w:val="none" w:sz="0" w:space="0" w:color="auto"/>
        <w:bottom w:val="none" w:sz="0" w:space="0" w:color="auto"/>
        <w:right w:val="none" w:sz="0" w:space="0" w:color="auto"/>
      </w:divBdr>
      <w:divsChild>
        <w:div w:id="669600962">
          <w:marLeft w:val="0"/>
          <w:marRight w:val="0"/>
          <w:marTop w:val="0"/>
          <w:marBottom w:val="0"/>
          <w:divBdr>
            <w:top w:val="none" w:sz="0" w:space="0" w:color="auto"/>
            <w:left w:val="none" w:sz="0" w:space="0" w:color="auto"/>
            <w:bottom w:val="none" w:sz="0" w:space="0" w:color="auto"/>
            <w:right w:val="none" w:sz="0" w:space="0" w:color="auto"/>
          </w:divBdr>
        </w:div>
      </w:divsChild>
    </w:div>
    <w:div w:id="1197501575">
      <w:bodyDiv w:val="1"/>
      <w:marLeft w:val="0"/>
      <w:marRight w:val="0"/>
      <w:marTop w:val="0"/>
      <w:marBottom w:val="0"/>
      <w:divBdr>
        <w:top w:val="none" w:sz="0" w:space="0" w:color="auto"/>
        <w:left w:val="none" w:sz="0" w:space="0" w:color="auto"/>
        <w:bottom w:val="none" w:sz="0" w:space="0" w:color="auto"/>
        <w:right w:val="none" w:sz="0" w:space="0" w:color="auto"/>
      </w:divBdr>
    </w:div>
    <w:div w:id="1273901907">
      <w:bodyDiv w:val="1"/>
      <w:marLeft w:val="0"/>
      <w:marRight w:val="0"/>
      <w:marTop w:val="0"/>
      <w:marBottom w:val="0"/>
      <w:divBdr>
        <w:top w:val="none" w:sz="0" w:space="0" w:color="auto"/>
        <w:left w:val="none" w:sz="0" w:space="0" w:color="auto"/>
        <w:bottom w:val="none" w:sz="0" w:space="0" w:color="auto"/>
        <w:right w:val="none" w:sz="0" w:space="0" w:color="auto"/>
      </w:divBdr>
    </w:div>
    <w:div w:id="1277829804">
      <w:bodyDiv w:val="1"/>
      <w:marLeft w:val="0"/>
      <w:marRight w:val="0"/>
      <w:marTop w:val="0"/>
      <w:marBottom w:val="0"/>
      <w:divBdr>
        <w:top w:val="none" w:sz="0" w:space="0" w:color="auto"/>
        <w:left w:val="none" w:sz="0" w:space="0" w:color="auto"/>
        <w:bottom w:val="none" w:sz="0" w:space="0" w:color="auto"/>
        <w:right w:val="none" w:sz="0" w:space="0" w:color="auto"/>
      </w:divBdr>
      <w:divsChild>
        <w:div w:id="496848626">
          <w:marLeft w:val="0"/>
          <w:marRight w:val="0"/>
          <w:marTop w:val="0"/>
          <w:marBottom w:val="0"/>
          <w:divBdr>
            <w:top w:val="none" w:sz="0" w:space="0" w:color="auto"/>
            <w:left w:val="none" w:sz="0" w:space="0" w:color="auto"/>
            <w:bottom w:val="none" w:sz="0" w:space="0" w:color="auto"/>
            <w:right w:val="none" w:sz="0" w:space="0" w:color="auto"/>
          </w:divBdr>
        </w:div>
      </w:divsChild>
    </w:div>
    <w:div w:id="1310206947">
      <w:bodyDiv w:val="1"/>
      <w:marLeft w:val="0"/>
      <w:marRight w:val="0"/>
      <w:marTop w:val="0"/>
      <w:marBottom w:val="0"/>
      <w:divBdr>
        <w:top w:val="none" w:sz="0" w:space="0" w:color="auto"/>
        <w:left w:val="none" w:sz="0" w:space="0" w:color="auto"/>
        <w:bottom w:val="none" w:sz="0" w:space="0" w:color="auto"/>
        <w:right w:val="none" w:sz="0" w:space="0" w:color="auto"/>
      </w:divBdr>
      <w:divsChild>
        <w:div w:id="1486624958">
          <w:marLeft w:val="0"/>
          <w:marRight w:val="0"/>
          <w:marTop w:val="0"/>
          <w:marBottom w:val="0"/>
          <w:divBdr>
            <w:top w:val="none" w:sz="0" w:space="0" w:color="auto"/>
            <w:left w:val="none" w:sz="0" w:space="0" w:color="auto"/>
            <w:bottom w:val="none" w:sz="0" w:space="0" w:color="auto"/>
            <w:right w:val="none" w:sz="0" w:space="0" w:color="auto"/>
          </w:divBdr>
        </w:div>
      </w:divsChild>
    </w:div>
    <w:div w:id="1368412087">
      <w:bodyDiv w:val="1"/>
      <w:marLeft w:val="0"/>
      <w:marRight w:val="0"/>
      <w:marTop w:val="0"/>
      <w:marBottom w:val="0"/>
      <w:divBdr>
        <w:top w:val="none" w:sz="0" w:space="0" w:color="auto"/>
        <w:left w:val="none" w:sz="0" w:space="0" w:color="auto"/>
        <w:bottom w:val="none" w:sz="0" w:space="0" w:color="auto"/>
        <w:right w:val="none" w:sz="0" w:space="0" w:color="auto"/>
      </w:divBdr>
      <w:divsChild>
        <w:div w:id="386225597">
          <w:marLeft w:val="0"/>
          <w:marRight w:val="0"/>
          <w:marTop w:val="0"/>
          <w:marBottom w:val="0"/>
          <w:divBdr>
            <w:top w:val="none" w:sz="0" w:space="0" w:color="auto"/>
            <w:left w:val="none" w:sz="0" w:space="0" w:color="auto"/>
            <w:bottom w:val="none" w:sz="0" w:space="0" w:color="auto"/>
            <w:right w:val="none" w:sz="0" w:space="0" w:color="auto"/>
          </w:divBdr>
        </w:div>
      </w:divsChild>
    </w:div>
    <w:div w:id="1405949441">
      <w:bodyDiv w:val="1"/>
      <w:marLeft w:val="0"/>
      <w:marRight w:val="0"/>
      <w:marTop w:val="0"/>
      <w:marBottom w:val="0"/>
      <w:divBdr>
        <w:top w:val="none" w:sz="0" w:space="0" w:color="auto"/>
        <w:left w:val="none" w:sz="0" w:space="0" w:color="auto"/>
        <w:bottom w:val="none" w:sz="0" w:space="0" w:color="auto"/>
        <w:right w:val="none" w:sz="0" w:space="0" w:color="auto"/>
      </w:divBdr>
      <w:divsChild>
        <w:div w:id="1991982587">
          <w:marLeft w:val="0"/>
          <w:marRight w:val="0"/>
          <w:marTop w:val="0"/>
          <w:marBottom w:val="0"/>
          <w:divBdr>
            <w:top w:val="none" w:sz="0" w:space="0" w:color="auto"/>
            <w:left w:val="none" w:sz="0" w:space="0" w:color="auto"/>
            <w:bottom w:val="none" w:sz="0" w:space="0" w:color="auto"/>
            <w:right w:val="none" w:sz="0" w:space="0" w:color="auto"/>
          </w:divBdr>
        </w:div>
      </w:divsChild>
    </w:div>
    <w:div w:id="1426461962">
      <w:bodyDiv w:val="1"/>
      <w:marLeft w:val="0"/>
      <w:marRight w:val="0"/>
      <w:marTop w:val="0"/>
      <w:marBottom w:val="0"/>
      <w:divBdr>
        <w:top w:val="none" w:sz="0" w:space="0" w:color="auto"/>
        <w:left w:val="none" w:sz="0" w:space="0" w:color="auto"/>
        <w:bottom w:val="none" w:sz="0" w:space="0" w:color="auto"/>
        <w:right w:val="none" w:sz="0" w:space="0" w:color="auto"/>
      </w:divBdr>
      <w:divsChild>
        <w:div w:id="1390612300">
          <w:marLeft w:val="0"/>
          <w:marRight w:val="0"/>
          <w:marTop w:val="0"/>
          <w:marBottom w:val="0"/>
          <w:divBdr>
            <w:top w:val="none" w:sz="0" w:space="0" w:color="auto"/>
            <w:left w:val="none" w:sz="0" w:space="0" w:color="auto"/>
            <w:bottom w:val="none" w:sz="0" w:space="0" w:color="auto"/>
            <w:right w:val="none" w:sz="0" w:space="0" w:color="auto"/>
          </w:divBdr>
        </w:div>
      </w:divsChild>
    </w:div>
    <w:div w:id="1450398779">
      <w:bodyDiv w:val="1"/>
      <w:marLeft w:val="0"/>
      <w:marRight w:val="0"/>
      <w:marTop w:val="0"/>
      <w:marBottom w:val="0"/>
      <w:divBdr>
        <w:top w:val="none" w:sz="0" w:space="0" w:color="auto"/>
        <w:left w:val="none" w:sz="0" w:space="0" w:color="auto"/>
        <w:bottom w:val="none" w:sz="0" w:space="0" w:color="auto"/>
        <w:right w:val="none" w:sz="0" w:space="0" w:color="auto"/>
      </w:divBdr>
      <w:divsChild>
        <w:div w:id="1246568199">
          <w:marLeft w:val="0"/>
          <w:marRight w:val="0"/>
          <w:marTop w:val="0"/>
          <w:marBottom w:val="0"/>
          <w:divBdr>
            <w:top w:val="none" w:sz="0" w:space="0" w:color="auto"/>
            <w:left w:val="none" w:sz="0" w:space="0" w:color="auto"/>
            <w:bottom w:val="none" w:sz="0" w:space="0" w:color="auto"/>
            <w:right w:val="none" w:sz="0" w:space="0" w:color="auto"/>
          </w:divBdr>
        </w:div>
      </w:divsChild>
    </w:div>
    <w:div w:id="1520699602">
      <w:bodyDiv w:val="1"/>
      <w:marLeft w:val="0"/>
      <w:marRight w:val="0"/>
      <w:marTop w:val="0"/>
      <w:marBottom w:val="0"/>
      <w:divBdr>
        <w:top w:val="none" w:sz="0" w:space="0" w:color="auto"/>
        <w:left w:val="none" w:sz="0" w:space="0" w:color="auto"/>
        <w:bottom w:val="none" w:sz="0" w:space="0" w:color="auto"/>
        <w:right w:val="none" w:sz="0" w:space="0" w:color="auto"/>
      </w:divBdr>
      <w:divsChild>
        <w:div w:id="1548760811">
          <w:marLeft w:val="0"/>
          <w:marRight w:val="0"/>
          <w:marTop w:val="0"/>
          <w:marBottom w:val="0"/>
          <w:divBdr>
            <w:top w:val="none" w:sz="0" w:space="0" w:color="auto"/>
            <w:left w:val="none" w:sz="0" w:space="0" w:color="auto"/>
            <w:bottom w:val="none" w:sz="0" w:space="0" w:color="auto"/>
            <w:right w:val="none" w:sz="0" w:space="0" w:color="auto"/>
          </w:divBdr>
        </w:div>
      </w:divsChild>
    </w:div>
    <w:div w:id="1524442588">
      <w:bodyDiv w:val="1"/>
      <w:marLeft w:val="0"/>
      <w:marRight w:val="0"/>
      <w:marTop w:val="0"/>
      <w:marBottom w:val="0"/>
      <w:divBdr>
        <w:top w:val="none" w:sz="0" w:space="0" w:color="auto"/>
        <w:left w:val="none" w:sz="0" w:space="0" w:color="auto"/>
        <w:bottom w:val="none" w:sz="0" w:space="0" w:color="auto"/>
        <w:right w:val="none" w:sz="0" w:space="0" w:color="auto"/>
      </w:divBdr>
    </w:div>
    <w:div w:id="1560166936">
      <w:bodyDiv w:val="1"/>
      <w:marLeft w:val="0"/>
      <w:marRight w:val="0"/>
      <w:marTop w:val="0"/>
      <w:marBottom w:val="0"/>
      <w:divBdr>
        <w:top w:val="none" w:sz="0" w:space="0" w:color="auto"/>
        <w:left w:val="none" w:sz="0" w:space="0" w:color="auto"/>
        <w:bottom w:val="none" w:sz="0" w:space="0" w:color="auto"/>
        <w:right w:val="none" w:sz="0" w:space="0" w:color="auto"/>
      </w:divBdr>
    </w:div>
    <w:div w:id="1569075987">
      <w:bodyDiv w:val="1"/>
      <w:marLeft w:val="0"/>
      <w:marRight w:val="0"/>
      <w:marTop w:val="0"/>
      <w:marBottom w:val="0"/>
      <w:divBdr>
        <w:top w:val="none" w:sz="0" w:space="0" w:color="auto"/>
        <w:left w:val="none" w:sz="0" w:space="0" w:color="auto"/>
        <w:bottom w:val="none" w:sz="0" w:space="0" w:color="auto"/>
        <w:right w:val="none" w:sz="0" w:space="0" w:color="auto"/>
      </w:divBdr>
      <w:divsChild>
        <w:div w:id="237793500">
          <w:marLeft w:val="0"/>
          <w:marRight w:val="0"/>
          <w:marTop w:val="0"/>
          <w:marBottom w:val="0"/>
          <w:divBdr>
            <w:top w:val="none" w:sz="0" w:space="0" w:color="auto"/>
            <w:left w:val="none" w:sz="0" w:space="0" w:color="auto"/>
            <w:bottom w:val="none" w:sz="0" w:space="0" w:color="auto"/>
            <w:right w:val="none" w:sz="0" w:space="0" w:color="auto"/>
          </w:divBdr>
        </w:div>
      </w:divsChild>
    </w:div>
    <w:div w:id="1569195532">
      <w:bodyDiv w:val="1"/>
      <w:marLeft w:val="0"/>
      <w:marRight w:val="0"/>
      <w:marTop w:val="0"/>
      <w:marBottom w:val="0"/>
      <w:divBdr>
        <w:top w:val="none" w:sz="0" w:space="0" w:color="auto"/>
        <w:left w:val="none" w:sz="0" w:space="0" w:color="auto"/>
        <w:bottom w:val="none" w:sz="0" w:space="0" w:color="auto"/>
        <w:right w:val="none" w:sz="0" w:space="0" w:color="auto"/>
      </w:divBdr>
    </w:div>
    <w:div w:id="1584218089">
      <w:bodyDiv w:val="1"/>
      <w:marLeft w:val="0"/>
      <w:marRight w:val="0"/>
      <w:marTop w:val="0"/>
      <w:marBottom w:val="0"/>
      <w:divBdr>
        <w:top w:val="none" w:sz="0" w:space="0" w:color="auto"/>
        <w:left w:val="none" w:sz="0" w:space="0" w:color="auto"/>
        <w:bottom w:val="none" w:sz="0" w:space="0" w:color="auto"/>
        <w:right w:val="none" w:sz="0" w:space="0" w:color="auto"/>
      </w:divBdr>
    </w:div>
    <w:div w:id="1666661840">
      <w:bodyDiv w:val="1"/>
      <w:marLeft w:val="0"/>
      <w:marRight w:val="0"/>
      <w:marTop w:val="0"/>
      <w:marBottom w:val="0"/>
      <w:divBdr>
        <w:top w:val="none" w:sz="0" w:space="0" w:color="auto"/>
        <w:left w:val="none" w:sz="0" w:space="0" w:color="auto"/>
        <w:bottom w:val="none" w:sz="0" w:space="0" w:color="auto"/>
        <w:right w:val="none" w:sz="0" w:space="0" w:color="auto"/>
      </w:divBdr>
    </w:div>
    <w:div w:id="1688825354">
      <w:bodyDiv w:val="1"/>
      <w:marLeft w:val="0"/>
      <w:marRight w:val="0"/>
      <w:marTop w:val="0"/>
      <w:marBottom w:val="0"/>
      <w:divBdr>
        <w:top w:val="none" w:sz="0" w:space="0" w:color="auto"/>
        <w:left w:val="none" w:sz="0" w:space="0" w:color="auto"/>
        <w:bottom w:val="none" w:sz="0" w:space="0" w:color="auto"/>
        <w:right w:val="none" w:sz="0" w:space="0" w:color="auto"/>
      </w:divBdr>
      <w:divsChild>
        <w:div w:id="1067068195">
          <w:marLeft w:val="0"/>
          <w:marRight w:val="0"/>
          <w:marTop w:val="0"/>
          <w:marBottom w:val="0"/>
          <w:divBdr>
            <w:top w:val="none" w:sz="0" w:space="0" w:color="auto"/>
            <w:left w:val="none" w:sz="0" w:space="0" w:color="auto"/>
            <w:bottom w:val="none" w:sz="0" w:space="0" w:color="auto"/>
            <w:right w:val="none" w:sz="0" w:space="0" w:color="auto"/>
          </w:divBdr>
        </w:div>
      </w:divsChild>
    </w:div>
    <w:div w:id="1694071997">
      <w:bodyDiv w:val="1"/>
      <w:marLeft w:val="0"/>
      <w:marRight w:val="0"/>
      <w:marTop w:val="0"/>
      <w:marBottom w:val="0"/>
      <w:divBdr>
        <w:top w:val="none" w:sz="0" w:space="0" w:color="auto"/>
        <w:left w:val="none" w:sz="0" w:space="0" w:color="auto"/>
        <w:bottom w:val="none" w:sz="0" w:space="0" w:color="auto"/>
        <w:right w:val="none" w:sz="0" w:space="0" w:color="auto"/>
      </w:divBdr>
    </w:div>
    <w:div w:id="1714960179">
      <w:bodyDiv w:val="1"/>
      <w:marLeft w:val="0"/>
      <w:marRight w:val="0"/>
      <w:marTop w:val="0"/>
      <w:marBottom w:val="0"/>
      <w:divBdr>
        <w:top w:val="none" w:sz="0" w:space="0" w:color="auto"/>
        <w:left w:val="none" w:sz="0" w:space="0" w:color="auto"/>
        <w:bottom w:val="none" w:sz="0" w:space="0" w:color="auto"/>
        <w:right w:val="none" w:sz="0" w:space="0" w:color="auto"/>
      </w:divBdr>
      <w:divsChild>
        <w:div w:id="761536537">
          <w:marLeft w:val="0"/>
          <w:marRight w:val="0"/>
          <w:marTop w:val="0"/>
          <w:marBottom w:val="0"/>
          <w:divBdr>
            <w:top w:val="none" w:sz="0" w:space="0" w:color="auto"/>
            <w:left w:val="none" w:sz="0" w:space="0" w:color="auto"/>
            <w:bottom w:val="none" w:sz="0" w:space="0" w:color="auto"/>
            <w:right w:val="none" w:sz="0" w:space="0" w:color="auto"/>
          </w:divBdr>
        </w:div>
      </w:divsChild>
    </w:div>
    <w:div w:id="1731228426">
      <w:bodyDiv w:val="1"/>
      <w:marLeft w:val="0"/>
      <w:marRight w:val="0"/>
      <w:marTop w:val="0"/>
      <w:marBottom w:val="0"/>
      <w:divBdr>
        <w:top w:val="none" w:sz="0" w:space="0" w:color="auto"/>
        <w:left w:val="none" w:sz="0" w:space="0" w:color="auto"/>
        <w:bottom w:val="none" w:sz="0" w:space="0" w:color="auto"/>
        <w:right w:val="none" w:sz="0" w:space="0" w:color="auto"/>
      </w:divBdr>
    </w:div>
    <w:div w:id="1933850693">
      <w:bodyDiv w:val="1"/>
      <w:marLeft w:val="0"/>
      <w:marRight w:val="0"/>
      <w:marTop w:val="0"/>
      <w:marBottom w:val="0"/>
      <w:divBdr>
        <w:top w:val="none" w:sz="0" w:space="0" w:color="auto"/>
        <w:left w:val="none" w:sz="0" w:space="0" w:color="auto"/>
        <w:bottom w:val="none" w:sz="0" w:space="0" w:color="auto"/>
        <w:right w:val="none" w:sz="0" w:space="0" w:color="auto"/>
      </w:divBdr>
      <w:divsChild>
        <w:div w:id="2029063195">
          <w:marLeft w:val="0"/>
          <w:marRight w:val="0"/>
          <w:marTop w:val="0"/>
          <w:marBottom w:val="0"/>
          <w:divBdr>
            <w:top w:val="none" w:sz="0" w:space="0" w:color="auto"/>
            <w:left w:val="none" w:sz="0" w:space="0" w:color="auto"/>
            <w:bottom w:val="none" w:sz="0" w:space="0" w:color="auto"/>
            <w:right w:val="none" w:sz="0" w:space="0" w:color="auto"/>
          </w:divBdr>
        </w:div>
      </w:divsChild>
    </w:div>
    <w:div w:id="1997025005">
      <w:bodyDiv w:val="1"/>
      <w:marLeft w:val="0"/>
      <w:marRight w:val="0"/>
      <w:marTop w:val="0"/>
      <w:marBottom w:val="0"/>
      <w:divBdr>
        <w:top w:val="none" w:sz="0" w:space="0" w:color="auto"/>
        <w:left w:val="none" w:sz="0" w:space="0" w:color="auto"/>
        <w:bottom w:val="none" w:sz="0" w:space="0" w:color="auto"/>
        <w:right w:val="none" w:sz="0" w:space="0" w:color="auto"/>
      </w:divBdr>
    </w:div>
    <w:div w:id="2019234081">
      <w:bodyDiv w:val="1"/>
      <w:marLeft w:val="0"/>
      <w:marRight w:val="0"/>
      <w:marTop w:val="0"/>
      <w:marBottom w:val="0"/>
      <w:divBdr>
        <w:top w:val="none" w:sz="0" w:space="0" w:color="auto"/>
        <w:left w:val="none" w:sz="0" w:space="0" w:color="auto"/>
        <w:bottom w:val="none" w:sz="0" w:space="0" w:color="auto"/>
        <w:right w:val="none" w:sz="0" w:space="0" w:color="auto"/>
      </w:divBdr>
    </w:div>
    <w:div w:id="2078281757">
      <w:bodyDiv w:val="1"/>
      <w:marLeft w:val="0"/>
      <w:marRight w:val="0"/>
      <w:marTop w:val="0"/>
      <w:marBottom w:val="0"/>
      <w:divBdr>
        <w:top w:val="none" w:sz="0" w:space="0" w:color="auto"/>
        <w:left w:val="none" w:sz="0" w:space="0" w:color="auto"/>
        <w:bottom w:val="none" w:sz="0" w:space="0" w:color="auto"/>
        <w:right w:val="none" w:sz="0" w:space="0" w:color="auto"/>
      </w:divBdr>
      <w:divsChild>
        <w:div w:id="1495534249">
          <w:marLeft w:val="0"/>
          <w:marRight w:val="0"/>
          <w:marTop w:val="0"/>
          <w:marBottom w:val="0"/>
          <w:divBdr>
            <w:top w:val="none" w:sz="0" w:space="0" w:color="auto"/>
            <w:left w:val="none" w:sz="0" w:space="0" w:color="auto"/>
            <w:bottom w:val="none" w:sz="0" w:space="0" w:color="auto"/>
            <w:right w:val="none" w:sz="0" w:space="0" w:color="auto"/>
          </w:divBdr>
        </w:div>
      </w:divsChild>
    </w:div>
    <w:div w:id="2098866308">
      <w:bodyDiv w:val="1"/>
      <w:marLeft w:val="0"/>
      <w:marRight w:val="0"/>
      <w:marTop w:val="0"/>
      <w:marBottom w:val="0"/>
      <w:divBdr>
        <w:top w:val="none" w:sz="0" w:space="0" w:color="auto"/>
        <w:left w:val="none" w:sz="0" w:space="0" w:color="auto"/>
        <w:bottom w:val="none" w:sz="0" w:space="0" w:color="auto"/>
        <w:right w:val="none" w:sz="0" w:space="0" w:color="auto"/>
      </w:divBdr>
    </w:div>
    <w:div w:id="2109230482">
      <w:bodyDiv w:val="1"/>
      <w:marLeft w:val="0"/>
      <w:marRight w:val="0"/>
      <w:marTop w:val="0"/>
      <w:marBottom w:val="0"/>
      <w:divBdr>
        <w:top w:val="none" w:sz="0" w:space="0" w:color="auto"/>
        <w:left w:val="none" w:sz="0" w:space="0" w:color="auto"/>
        <w:bottom w:val="none" w:sz="0" w:space="0" w:color="auto"/>
        <w:right w:val="none" w:sz="0" w:space="0" w:color="auto"/>
      </w:divBdr>
      <w:divsChild>
        <w:div w:id="1469545043">
          <w:marLeft w:val="0"/>
          <w:marRight w:val="0"/>
          <w:marTop w:val="0"/>
          <w:marBottom w:val="0"/>
          <w:divBdr>
            <w:top w:val="none" w:sz="0" w:space="0" w:color="auto"/>
            <w:left w:val="none" w:sz="0" w:space="0" w:color="auto"/>
            <w:bottom w:val="none" w:sz="0" w:space="0" w:color="auto"/>
            <w:right w:val="none" w:sz="0" w:space="0" w:color="auto"/>
          </w:divBdr>
        </w:div>
      </w:divsChild>
    </w:div>
    <w:div w:id="2139107695">
      <w:bodyDiv w:val="1"/>
      <w:marLeft w:val="0"/>
      <w:marRight w:val="0"/>
      <w:marTop w:val="0"/>
      <w:marBottom w:val="0"/>
      <w:divBdr>
        <w:top w:val="none" w:sz="0" w:space="0" w:color="auto"/>
        <w:left w:val="none" w:sz="0" w:space="0" w:color="auto"/>
        <w:bottom w:val="none" w:sz="0" w:space="0" w:color="auto"/>
        <w:right w:val="none" w:sz="0" w:space="0" w:color="auto"/>
      </w:divBdr>
    </w:div>
    <w:div w:id="214403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5" ma:contentTypeDescription="Izveidot jaunu dokumentu." ma:contentTypeScope="" ma:versionID="f35ae8a2f41a3b6d948ffb69d5deae65">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5eeac4f7c2d24f1216f0de00ef7c3391"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2772FE-ABC5-4B45-AAE5-CA8E2915236C}">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C740D62A-9CA9-484C-8187-A7F787886688}">
  <ds:schemaRefs>
    <ds:schemaRef ds:uri="http://schemas.openxmlformats.org/officeDocument/2006/bibliography"/>
  </ds:schemaRefs>
</ds:datastoreItem>
</file>

<file path=customXml/itemProps3.xml><?xml version="1.0" encoding="utf-8"?>
<ds:datastoreItem xmlns:ds="http://schemas.openxmlformats.org/officeDocument/2006/customXml" ds:itemID="{32084724-0FA8-47F6-8059-6D4967029C85}">
  <ds:schemaRefs>
    <ds:schemaRef ds:uri="http://schemas.microsoft.com/sharepoint/v3/contenttype/forms"/>
  </ds:schemaRefs>
</ds:datastoreItem>
</file>

<file path=customXml/itemProps4.xml><?xml version="1.0" encoding="utf-8"?>
<ds:datastoreItem xmlns:ds="http://schemas.openxmlformats.org/officeDocument/2006/customXml" ds:itemID="{D8B94DF0-C968-4445-923E-27875C517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62cddf7-c082-40a5-8a56-217963b3ae1b}" enabled="0" method="" siteId="{962cddf7-c082-40a5-8a56-217963b3ae1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10024</Words>
  <Characters>5715</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2026-04-01T13:48:00Z</dcterms:created>
  <dcterms:modified xsi:type="dcterms:W3CDTF">2026-05-18T13:10:00Z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y fmtid="{D5CDD505-2E9C-101B-9397-08002B2CF9AE}" pid="4" name="GrammarlyDocumentId">
    <vt:lpwstr>43999937-0306-4878-91d9-acc830dc3e63</vt:lpwstr>
  </property>
</Properties>
</file>